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AF6867" w14:paraId="6A30ECE0" w14:textId="77777777">
        <w:tblPrEx>
          <w:tblCellMar>
            <w:top w:w="0" w:type="dxa"/>
            <w:bottom w:w="0" w:type="dxa"/>
          </w:tblCellMar>
        </w:tblPrEx>
        <w:tc>
          <w:tcPr>
            <w:tcW w:w="9160" w:type="dxa"/>
            <w:shd w:val="clear" w:color="auto" w:fill="F2EED5"/>
          </w:tcPr>
          <w:p w14:paraId="56FEA350" w14:textId="77777777" w:rsidR="00AF6867" w:rsidRDefault="00AF6867">
            <w:pPr>
              <w:ind w:firstLine="0"/>
              <w:jc w:val="center"/>
              <w:rPr>
                <w:sz w:val="20"/>
                <w:lang w:bidi="ar-SA"/>
              </w:rPr>
            </w:pPr>
          </w:p>
          <w:p w14:paraId="01CC2416" w14:textId="77777777" w:rsidR="00AF6867" w:rsidRDefault="00AF6867">
            <w:pPr>
              <w:ind w:firstLine="0"/>
              <w:jc w:val="center"/>
              <w:rPr>
                <w:color w:val="FF0000"/>
                <w:sz w:val="20"/>
                <w:lang w:bidi="ar-SA"/>
              </w:rPr>
            </w:pPr>
          </w:p>
          <w:p w14:paraId="0F910250" w14:textId="77777777" w:rsidR="00AF6867" w:rsidRDefault="00AF6867">
            <w:pPr>
              <w:ind w:firstLine="0"/>
              <w:jc w:val="center"/>
              <w:rPr>
                <w:color w:val="FF0000"/>
                <w:sz w:val="20"/>
                <w:lang w:bidi="ar-SA"/>
              </w:rPr>
            </w:pPr>
          </w:p>
          <w:p w14:paraId="491271E2" w14:textId="77777777" w:rsidR="00AF6867" w:rsidRDefault="00AF6867">
            <w:pPr>
              <w:ind w:firstLine="0"/>
              <w:jc w:val="center"/>
              <w:rPr>
                <w:b/>
                <w:sz w:val="20"/>
                <w:lang w:bidi="ar-SA"/>
              </w:rPr>
            </w:pPr>
          </w:p>
          <w:p w14:paraId="63A7CC22" w14:textId="77777777" w:rsidR="00AF6867" w:rsidRDefault="00AF6867">
            <w:pPr>
              <w:ind w:firstLine="0"/>
              <w:jc w:val="center"/>
              <w:rPr>
                <w:sz w:val="20"/>
                <w:lang w:bidi="ar-SA"/>
              </w:rPr>
            </w:pPr>
          </w:p>
          <w:p w14:paraId="374F16CF" w14:textId="77777777" w:rsidR="00AF6867" w:rsidRDefault="00AF6867">
            <w:pPr>
              <w:pStyle w:val="Corpsdetexte"/>
              <w:widowControl w:val="0"/>
              <w:spacing w:before="0" w:after="0"/>
              <w:rPr>
                <w:color w:val="FF0000"/>
                <w:sz w:val="24"/>
                <w:lang w:bidi="ar-SA"/>
              </w:rPr>
            </w:pPr>
          </w:p>
          <w:p w14:paraId="702AD099" w14:textId="77777777" w:rsidR="00AF6867" w:rsidRDefault="00AF6867">
            <w:pPr>
              <w:pStyle w:val="Corpsdetexte"/>
              <w:widowControl w:val="0"/>
              <w:spacing w:before="0" w:after="0"/>
              <w:rPr>
                <w:color w:val="FF0000"/>
                <w:sz w:val="24"/>
                <w:lang w:bidi="ar-SA"/>
              </w:rPr>
            </w:pPr>
          </w:p>
          <w:p w14:paraId="35916FC6" w14:textId="77777777" w:rsidR="00AF6867" w:rsidRDefault="00AF6867" w:rsidP="00AF6867">
            <w:pPr>
              <w:pStyle w:val="Titlest"/>
              <w:rPr>
                <w:lang w:bidi="ar-SA"/>
              </w:rPr>
            </w:pPr>
            <w:r>
              <w:rPr>
                <w:lang w:bidi="ar-SA"/>
              </w:rPr>
              <w:t>Interventions économiques</w:t>
            </w:r>
          </w:p>
          <w:p w14:paraId="2779D1E1" w14:textId="77777777" w:rsidR="00AF6867" w:rsidRPr="00E84857" w:rsidRDefault="00AF6867" w:rsidP="00AF6867">
            <w:pPr>
              <w:pStyle w:val="Titlest1"/>
              <w:rPr>
                <w:sz w:val="48"/>
                <w:lang w:bidi="ar-SA"/>
              </w:rPr>
            </w:pPr>
            <w:r w:rsidRPr="00E84857">
              <w:rPr>
                <w:sz w:val="48"/>
                <w:lang w:bidi="ar-SA"/>
              </w:rPr>
              <w:t>pour une alternative sociale</w:t>
            </w:r>
          </w:p>
          <w:p w14:paraId="07755B24" w14:textId="77777777" w:rsidR="00AF6867" w:rsidRDefault="00AF6867" w:rsidP="00AF6867">
            <w:pPr>
              <w:pStyle w:val="Titlest20"/>
              <w:rPr>
                <w:sz w:val="48"/>
                <w:lang w:bidi="ar-SA"/>
              </w:rPr>
            </w:pPr>
          </w:p>
          <w:p w14:paraId="3C36229C" w14:textId="77777777" w:rsidR="00AF6867" w:rsidRDefault="00AF6867" w:rsidP="00AF6867">
            <w:pPr>
              <w:pStyle w:val="Titlest20"/>
              <w:rPr>
                <w:sz w:val="48"/>
                <w:lang w:bidi="ar-SA"/>
              </w:rPr>
            </w:pPr>
            <w:r>
              <w:rPr>
                <w:sz w:val="48"/>
                <w:lang w:bidi="ar-SA"/>
              </w:rPr>
              <w:t>No 16</w:t>
            </w:r>
          </w:p>
          <w:p w14:paraId="03DA8CCC" w14:textId="77777777" w:rsidR="00AF6867" w:rsidRPr="008D4DF4" w:rsidRDefault="00AF6867" w:rsidP="00AF6867">
            <w:pPr>
              <w:pStyle w:val="Titlestc"/>
              <w:rPr>
                <w:color w:val="0000FF"/>
                <w:lang w:bidi="ar-SA"/>
              </w:rPr>
            </w:pPr>
            <w:r w:rsidRPr="008D4DF4">
              <w:rPr>
                <w:color w:val="0000FF"/>
                <w:lang w:bidi="ar-SA"/>
              </w:rPr>
              <w:t>Développement :</w:t>
            </w:r>
            <w:r w:rsidRPr="008D4DF4">
              <w:rPr>
                <w:color w:val="0000FF"/>
                <w:lang w:bidi="ar-SA"/>
              </w:rPr>
              <w:br/>
              <w:t>la crise des modèles</w:t>
            </w:r>
          </w:p>
          <w:p w14:paraId="72582494" w14:textId="77777777" w:rsidR="00AF6867" w:rsidRDefault="00AF6867">
            <w:pPr>
              <w:widowControl w:val="0"/>
              <w:ind w:firstLine="0"/>
              <w:jc w:val="center"/>
              <w:rPr>
                <w:lang w:bidi="ar-SA"/>
              </w:rPr>
            </w:pPr>
          </w:p>
          <w:p w14:paraId="3A8043FE" w14:textId="77777777" w:rsidR="00AF6867" w:rsidRDefault="00AF6867" w:rsidP="00AF6867">
            <w:pPr>
              <w:ind w:firstLine="0"/>
              <w:jc w:val="center"/>
              <w:rPr>
                <w:color w:val="FF0000"/>
                <w:sz w:val="36"/>
                <w:lang w:bidi="ar-SA"/>
              </w:rPr>
            </w:pPr>
            <w:r>
              <w:rPr>
                <w:sz w:val="36"/>
                <w:lang w:bidi="ar-SA"/>
              </w:rPr>
              <w:t>Hiver 1986</w:t>
            </w:r>
          </w:p>
          <w:p w14:paraId="65BD356C" w14:textId="77777777" w:rsidR="00AF6867" w:rsidRDefault="00AF6867" w:rsidP="00AF6867">
            <w:pPr>
              <w:widowControl w:val="0"/>
              <w:ind w:firstLine="0"/>
              <w:jc w:val="center"/>
              <w:rPr>
                <w:lang w:bidi="ar-SA"/>
              </w:rPr>
            </w:pPr>
          </w:p>
          <w:p w14:paraId="26B75B62" w14:textId="77777777" w:rsidR="00AF6867" w:rsidRDefault="00AF6867" w:rsidP="00AF6867">
            <w:pPr>
              <w:widowControl w:val="0"/>
              <w:ind w:firstLine="0"/>
              <w:jc w:val="center"/>
              <w:rPr>
                <w:lang w:bidi="ar-SA"/>
              </w:rPr>
            </w:pPr>
          </w:p>
          <w:p w14:paraId="63398EB3" w14:textId="77777777" w:rsidR="00AF6867" w:rsidRDefault="00AF6867" w:rsidP="00AF6867">
            <w:pPr>
              <w:widowControl w:val="0"/>
              <w:ind w:firstLine="0"/>
              <w:jc w:val="center"/>
              <w:rPr>
                <w:lang w:bidi="ar-SA"/>
              </w:rPr>
            </w:pPr>
          </w:p>
          <w:p w14:paraId="32244989" w14:textId="77777777" w:rsidR="00AF6867" w:rsidRDefault="00AF6867" w:rsidP="00AF6867">
            <w:pPr>
              <w:widowControl w:val="0"/>
              <w:ind w:firstLine="0"/>
              <w:jc w:val="center"/>
              <w:rPr>
                <w:sz w:val="20"/>
                <w:lang w:bidi="ar-SA"/>
              </w:rPr>
            </w:pPr>
          </w:p>
          <w:p w14:paraId="3525E4D0" w14:textId="77777777" w:rsidR="00AF6867" w:rsidRPr="00384B20" w:rsidRDefault="00AF6867" w:rsidP="00AF6867">
            <w:pPr>
              <w:widowControl w:val="0"/>
              <w:ind w:firstLine="0"/>
              <w:jc w:val="center"/>
              <w:rPr>
                <w:sz w:val="20"/>
                <w:lang w:bidi="ar-SA"/>
              </w:rPr>
            </w:pPr>
          </w:p>
          <w:p w14:paraId="09C7C373" w14:textId="77777777" w:rsidR="00AF6867" w:rsidRPr="00384B20" w:rsidRDefault="00AF6867" w:rsidP="00AF686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4FA1DBFB" w14:textId="77777777" w:rsidR="00AF6867" w:rsidRPr="00E07116" w:rsidRDefault="00AF6867" w:rsidP="00AF6867">
            <w:pPr>
              <w:widowControl w:val="0"/>
              <w:ind w:firstLine="0"/>
              <w:jc w:val="both"/>
              <w:rPr>
                <w:lang w:bidi="ar-SA"/>
              </w:rPr>
            </w:pPr>
          </w:p>
          <w:p w14:paraId="0F8117C9" w14:textId="77777777" w:rsidR="00AF6867" w:rsidRPr="00E07116" w:rsidRDefault="00AF6867" w:rsidP="00AF6867">
            <w:pPr>
              <w:widowControl w:val="0"/>
              <w:ind w:firstLine="0"/>
              <w:jc w:val="both"/>
              <w:rPr>
                <w:lang w:bidi="ar-SA"/>
              </w:rPr>
            </w:pPr>
          </w:p>
          <w:p w14:paraId="667A2733" w14:textId="77777777" w:rsidR="00AF6867" w:rsidRDefault="00AF6867" w:rsidP="00AF6867">
            <w:pPr>
              <w:widowControl w:val="0"/>
              <w:ind w:firstLine="0"/>
              <w:jc w:val="both"/>
              <w:rPr>
                <w:lang w:bidi="ar-SA"/>
              </w:rPr>
            </w:pPr>
          </w:p>
          <w:p w14:paraId="773EBDAB" w14:textId="77777777" w:rsidR="00AF6867" w:rsidRDefault="00AF6867" w:rsidP="00AF6867">
            <w:pPr>
              <w:widowControl w:val="0"/>
              <w:ind w:firstLine="0"/>
              <w:jc w:val="both"/>
              <w:rPr>
                <w:lang w:bidi="ar-SA"/>
              </w:rPr>
            </w:pPr>
          </w:p>
          <w:p w14:paraId="3CFF49C6" w14:textId="77777777" w:rsidR="00AF6867" w:rsidRDefault="00AF6867" w:rsidP="00AF6867">
            <w:pPr>
              <w:widowControl w:val="0"/>
              <w:ind w:firstLine="0"/>
              <w:jc w:val="both"/>
              <w:rPr>
                <w:lang w:bidi="ar-SA"/>
              </w:rPr>
            </w:pPr>
          </w:p>
          <w:p w14:paraId="28BE0620" w14:textId="77777777" w:rsidR="00AF6867" w:rsidRDefault="00AF6867" w:rsidP="00AF6867">
            <w:pPr>
              <w:widowControl w:val="0"/>
              <w:ind w:firstLine="0"/>
              <w:jc w:val="both"/>
              <w:rPr>
                <w:lang w:bidi="ar-SA"/>
              </w:rPr>
            </w:pPr>
          </w:p>
          <w:p w14:paraId="1CFDC142" w14:textId="77777777" w:rsidR="00AF6867" w:rsidRDefault="00AF6867" w:rsidP="00AF6867">
            <w:pPr>
              <w:widowControl w:val="0"/>
              <w:ind w:firstLine="0"/>
              <w:rPr>
                <w:lang w:bidi="ar-SA"/>
              </w:rPr>
            </w:pPr>
          </w:p>
          <w:p w14:paraId="4DEBCD54" w14:textId="77777777" w:rsidR="00AF6867" w:rsidRDefault="00AF6867" w:rsidP="00AF6867">
            <w:pPr>
              <w:widowControl w:val="0"/>
              <w:ind w:firstLine="0"/>
              <w:jc w:val="both"/>
              <w:rPr>
                <w:lang w:bidi="ar-SA"/>
              </w:rPr>
            </w:pPr>
          </w:p>
        </w:tc>
      </w:tr>
    </w:tbl>
    <w:p w14:paraId="71FC33A6" w14:textId="77777777" w:rsidR="00AF6867" w:rsidRDefault="00AF6867" w:rsidP="00AF6867">
      <w:pPr>
        <w:ind w:firstLine="0"/>
        <w:jc w:val="both"/>
      </w:pPr>
      <w:r>
        <w:br w:type="page"/>
      </w:r>
    </w:p>
    <w:p w14:paraId="7356652E" w14:textId="77777777" w:rsidR="00AF6867" w:rsidRDefault="00AF6867" w:rsidP="00AF6867">
      <w:pPr>
        <w:ind w:firstLine="0"/>
        <w:jc w:val="both"/>
      </w:pPr>
    </w:p>
    <w:p w14:paraId="54749BE8" w14:textId="77777777" w:rsidR="00AF6867" w:rsidRDefault="00AF6867" w:rsidP="00AF6867">
      <w:pPr>
        <w:ind w:firstLine="0"/>
        <w:jc w:val="both"/>
      </w:pPr>
    </w:p>
    <w:p w14:paraId="188DF969" w14:textId="77777777" w:rsidR="00AF6867" w:rsidRDefault="00A94E82" w:rsidP="00AF6867">
      <w:pPr>
        <w:ind w:firstLine="0"/>
        <w:jc w:val="right"/>
      </w:pPr>
      <w:r>
        <w:rPr>
          <w:noProof/>
        </w:rPr>
        <w:drawing>
          <wp:inline distT="0" distB="0" distL="0" distR="0" wp14:anchorId="3770E0B7" wp14:editId="0069A460">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9A5FABA" w14:textId="77777777" w:rsidR="00AF6867" w:rsidRDefault="00AF6867" w:rsidP="00AF6867">
      <w:pPr>
        <w:ind w:firstLine="0"/>
        <w:jc w:val="right"/>
      </w:pPr>
      <w:hyperlink r:id="rId9" w:history="1">
        <w:r w:rsidRPr="00302466">
          <w:rPr>
            <w:rStyle w:val="Hyperlien"/>
          </w:rPr>
          <w:t>http://classiques.uqac.ca/</w:t>
        </w:r>
      </w:hyperlink>
      <w:r>
        <w:t xml:space="preserve"> </w:t>
      </w:r>
    </w:p>
    <w:p w14:paraId="0F907349" w14:textId="77777777" w:rsidR="00AF6867" w:rsidRDefault="00AF6867" w:rsidP="00AF6867">
      <w:pPr>
        <w:ind w:firstLine="0"/>
        <w:jc w:val="both"/>
      </w:pPr>
    </w:p>
    <w:p w14:paraId="33A37676" w14:textId="77777777" w:rsidR="00AF6867" w:rsidRDefault="00AF6867" w:rsidP="00AF6867">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21045686" w14:textId="77777777" w:rsidR="00AF6867" w:rsidRDefault="00AF6867" w:rsidP="00AF6867">
      <w:pPr>
        <w:ind w:firstLine="0"/>
        <w:jc w:val="both"/>
      </w:pPr>
    </w:p>
    <w:p w14:paraId="3E781B5C" w14:textId="77777777" w:rsidR="00AF6867" w:rsidRDefault="00A94E82" w:rsidP="00AF6867">
      <w:pPr>
        <w:ind w:firstLine="0"/>
        <w:jc w:val="both"/>
      </w:pPr>
      <w:r>
        <w:rPr>
          <w:noProof/>
        </w:rPr>
        <w:drawing>
          <wp:inline distT="0" distB="0" distL="0" distR="0" wp14:anchorId="6FD3ACD2" wp14:editId="2699EC1A">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20BE799B" w14:textId="77777777" w:rsidR="00AF6867" w:rsidRDefault="00AF6867" w:rsidP="00AF6867">
      <w:pPr>
        <w:ind w:firstLine="0"/>
        <w:jc w:val="both"/>
      </w:pPr>
      <w:hyperlink r:id="rId11" w:history="1">
        <w:r w:rsidRPr="00302466">
          <w:rPr>
            <w:rStyle w:val="Hyperlien"/>
          </w:rPr>
          <w:t>http://bibliotheque.uqac.ca/</w:t>
        </w:r>
      </w:hyperlink>
      <w:r>
        <w:t xml:space="preserve"> </w:t>
      </w:r>
    </w:p>
    <w:p w14:paraId="464BF956" w14:textId="77777777" w:rsidR="00AF6867" w:rsidRDefault="00AF6867" w:rsidP="00AF6867">
      <w:pPr>
        <w:ind w:firstLine="0"/>
        <w:jc w:val="both"/>
      </w:pPr>
    </w:p>
    <w:p w14:paraId="6BA943C3" w14:textId="77777777" w:rsidR="00AF6867" w:rsidRDefault="00AF6867" w:rsidP="00AF6867">
      <w:pPr>
        <w:ind w:firstLine="0"/>
        <w:jc w:val="both"/>
      </w:pPr>
    </w:p>
    <w:p w14:paraId="579982C7" w14:textId="77777777" w:rsidR="00AF6867" w:rsidRDefault="00AF6867" w:rsidP="00AF686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373AFEB6" w14:textId="77777777" w:rsidR="00AF6867" w:rsidRPr="005E1FF1" w:rsidRDefault="00AF6867" w:rsidP="00AF6867">
      <w:pPr>
        <w:widowControl w:val="0"/>
        <w:autoSpaceDE w:val="0"/>
        <w:autoSpaceDN w:val="0"/>
        <w:adjustRightInd w:val="0"/>
        <w:rPr>
          <w:rFonts w:ascii="Arial" w:hAnsi="Arial"/>
          <w:sz w:val="32"/>
          <w:szCs w:val="32"/>
        </w:rPr>
      </w:pPr>
      <w:r w:rsidRPr="00E07116">
        <w:br w:type="page"/>
      </w:r>
    </w:p>
    <w:p w14:paraId="6D4A4D9A" w14:textId="77777777" w:rsidR="00AF6867" w:rsidRPr="005E1FF1" w:rsidRDefault="00AF6867">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569003B5" w14:textId="77777777" w:rsidR="00AF6867" w:rsidRPr="005E1FF1" w:rsidRDefault="00AF6867">
      <w:pPr>
        <w:widowControl w:val="0"/>
        <w:autoSpaceDE w:val="0"/>
        <w:autoSpaceDN w:val="0"/>
        <w:adjustRightInd w:val="0"/>
        <w:rPr>
          <w:rFonts w:ascii="Arial" w:hAnsi="Arial"/>
          <w:sz w:val="32"/>
          <w:szCs w:val="32"/>
        </w:rPr>
      </w:pPr>
    </w:p>
    <w:p w14:paraId="6DEB0CD8" w14:textId="77777777" w:rsidR="00AF6867" w:rsidRPr="005E1FF1" w:rsidRDefault="00AF6867">
      <w:pPr>
        <w:widowControl w:val="0"/>
        <w:autoSpaceDE w:val="0"/>
        <w:autoSpaceDN w:val="0"/>
        <w:adjustRightInd w:val="0"/>
        <w:jc w:val="both"/>
        <w:rPr>
          <w:rFonts w:ascii="Arial" w:hAnsi="Arial"/>
          <w:color w:val="1C1C1C"/>
          <w:sz w:val="26"/>
          <w:szCs w:val="26"/>
        </w:rPr>
      </w:pPr>
    </w:p>
    <w:p w14:paraId="6D58AF5B" w14:textId="77777777" w:rsidR="00AF6867" w:rsidRPr="005E1FF1" w:rsidRDefault="00AF6867">
      <w:pPr>
        <w:widowControl w:val="0"/>
        <w:autoSpaceDE w:val="0"/>
        <w:autoSpaceDN w:val="0"/>
        <w:adjustRightInd w:val="0"/>
        <w:jc w:val="both"/>
        <w:rPr>
          <w:rFonts w:ascii="Arial" w:hAnsi="Arial"/>
          <w:color w:val="1C1C1C"/>
          <w:sz w:val="26"/>
          <w:szCs w:val="26"/>
        </w:rPr>
      </w:pPr>
    </w:p>
    <w:p w14:paraId="7E4C1DAE" w14:textId="77777777" w:rsidR="00AF6867" w:rsidRPr="005E1FF1" w:rsidRDefault="00AF6867">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491BA481" w14:textId="77777777" w:rsidR="00AF6867" w:rsidRPr="005E1FF1" w:rsidRDefault="00AF6867">
      <w:pPr>
        <w:widowControl w:val="0"/>
        <w:autoSpaceDE w:val="0"/>
        <w:autoSpaceDN w:val="0"/>
        <w:adjustRightInd w:val="0"/>
        <w:jc w:val="both"/>
        <w:rPr>
          <w:rFonts w:ascii="Arial" w:hAnsi="Arial"/>
          <w:color w:val="1C1C1C"/>
          <w:sz w:val="26"/>
          <w:szCs w:val="26"/>
        </w:rPr>
      </w:pPr>
    </w:p>
    <w:p w14:paraId="4482D24A" w14:textId="77777777" w:rsidR="00AF6867" w:rsidRPr="00F336C5" w:rsidRDefault="00AF6867" w:rsidP="00AF686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69CA2A29" w14:textId="77777777" w:rsidR="00AF6867" w:rsidRPr="00F336C5" w:rsidRDefault="00AF6867" w:rsidP="00AF6867">
      <w:pPr>
        <w:widowControl w:val="0"/>
        <w:autoSpaceDE w:val="0"/>
        <w:autoSpaceDN w:val="0"/>
        <w:adjustRightInd w:val="0"/>
        <w:jc w:val="both"/>
        <w:rPr>
          <w:rFonts w:ascii="Arial" w:hAnsi="Arial"/>
          <w:color w:val="1C1C1C"/>
          <w:sz w:val="26"/>
          <w:szCs w:val="26"/>
        </w:rPr>
      </w:pPr>
    </w:p>
    <w:p w14:paraId="0BC05977" w14:textId="77777777" w:rsidR="00AF6867" w:rsidRPr="00F336C5" w:rsidRDefault="00AF6867" w:rsidP="00AF686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6D34D34A" w14:textId="77777777" w:rsidR="00AF6867" w:rsidRPr="00F336C5" w:rsidRDefault="00AF6867" w:rsidP="00AF686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1E9AAC68" w14:textId="77777777" w:rsidR="00AF6867" w:rsidRPr="00F336C5" w:rsidRDefault="00AF6867" w:rsidP="00AF6867">
      <w:pPr>
        <w:widowControl w:val="0"/>
        <w:autoSpaceDE w:val="0"/>
        <w:autoSpaceDN w:val="0"/>
        <w:adjustRightInd w:val="0"/>
        <w:jc w:val="both"/>
        <w:rPr>
          <w:rFonts w:ascii="Arial" w:hAnsi="Arial"/>
          <w:color w:val="1C1C1C"/>
          <w:sz w:val="26"/>
          <w:szCs w:val="26"/>
        </w:rPr>
      </w:pPr>
    </w:p>
    <w:p w14:paraId="2ED4C243" w14:textId="77777777" w:rsidR="00AF6867" w:rsidRPr="005E1FF1" w:rsidRDefault="00AF6867">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332D4BD3" w14:textId="77777777" w:rsidR="00AF6867" w:rsidRPr="005E1FF1" w:rsidRDefault="00AF6867">
      <w:pPr>
        <w:widowControl w:val="0"/>
        <w:autoSpaceDE w:val="0"/>
        <w:autoSpaceDN w:val="0"/>
        <w:adjustRightInd w:val="0"/>
        <w:jc w:val="both"/>
        <w:rPr>
          <w:rFonts w:ascii="Arial" w:hAnsi="Arial"/>
          <w:color w:val="1C1C1C"/>
          <w:sz w:val="26"/>
          <w:szCs w:val="26"/>
        </w:rPr>
      </w:pPr>
    </w:p>
    <w:p w14:paraId="6BC29C11" w14:textId="77777777" w:rsidR="00AF6867" w:rsidRPr="005E1FF1" w:rsidRDefault="00AF6867">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23EA1DC8" w14:textId="77777777" w:rsidR="00AF6867" w:rsidRPr="005E1FF1" w:rsidRDefault="00AF6867">
      <w:pPr>
        <w:rPr>
          <w:rFonts w:ascii="Arial" w:hAnsi="Arial"/>
          <w:b/>
          <w:color w:val="1C1C1C"/>
          <w:sz w:val="26"/>
          <w:szCs w:val="26"/>
        </w:rPr>
      </w:pPr>
    </w:p>
    <w:p w14:paraId="678540D2" w14:textId="77777777" w:rsidR="00AF6867" w:rsidRPr="00A51D9C" w:rsidRDefault="00AF6867">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7E1496D8" w14:textId="77777777" w:rsidR="00AF6867" w:rsidRPr="005E1FF1" w:rsidRDefault="00AF6867">
      <w:pPr>
        <w:rPr>
          <w:rFonts w:ascii="Arial" w:hAnsi="Arial"/>
          <w:b/>
          <w:color w:val="1C1C1C"/>
          <w:sz w:val="26"/>
          <w:szCs w:val="26"/>
        </w:rPr>
      </w:pPr>
    </w:p>
    <w:p w14:paraId="76EBE582" w14:textId="77777777" w:rsidR="00AF6867" w:rsidRPr="005E1FF1" w:rsidRDefault="00AF6867">
      <w:pPr>
        <w:rPr>
          <w:rFonts w:ascii="Arial" w:hAnsi="Arial"/>
          <w:color w:val="1C1C1C"/>
          <w:sz w:val="26"/>
          <w:szCs w:val="26"/>
        </w:rPr>
      </w:pPr>
      <w:r w:rsidRPr="005E1FF1">
        <w:rPr>
          <w:rFonts w:ascii="Arial" w:hAnsi="Arial"/>
          <w:color w:val="1C1C1C"/>
          <w:sz w:val="26"/>
          <w:szCs w:val="26"/>
        </w:rPr>
        <w:t>Jean-Marie Tremblay, sociologue</w:t>
      </w:r>
    </w:p>
    <w:p w14:paraId="52D0B4F8" w14:textId="77777777" w:rsidR="00AF6867" w:rsidRPr="005E1FF1" w:rsidRDefault="00AF6867">
      <w:pPr>
        <w:rPr>
          <w:rFonts w:ascii="Arial" w:hAnsi="Arial"/>
          <w:color w:val="1C1C1C"/>
          <w:sz w:val="26"/>
          <w:szCs w:val="26"/>
        </w:rPr>
      </w:pPr>
      <w:r w:rsidRPr="005E1FF1">
        <w:rPr>
          <w:rFonts w:ascii="Arial" w:hAnsi="Arial"/>
          <w:color w:val="1C1C1C"/>
          <w:sz w:val="26"/>
          <w:szCs w:val="26"/>
        </w:rPr>
        <w:t>Fondateur et Président-directeur général,</w:t>
      </w:r>
    </w:p>
    <w:p w14:paraId="2BBB7AF7" w14:textId="77777777" w:rsidR="00AF6867" w:rsidRPr="005E1FF1" w:rsidRDefault="00AF6867">
      <w:pPr>
        <w:rPr>
          <w:rFonts w:ascii="Arial" w:hAnsi="Arial"/>
          <w:color w:val="000080"/>
        </w:rPr>
      </w:pPr>
      <w:r w:rsidRPr="005E1FF1">
        <w:rPr>
          <w:rFonts w:ascii="Arial" w:hAnsi="Arial"/>
          <w:color w:val="000080"/>
          <w:sz w:val="26"/>
          <w:szCs w:val="26"/>
        </w:rPr>
        <w:t>LES CLASSIQUES DES SCIENCES SOCIALES.</w:t>
      </w:r>
    </w:p>
    <w:p w14:paraId="52692CA6" w14:textId="77777777" w:rsidR="00AF6867" w:rsidRPr="00CE2C5F" w:rsidRDefault="00AF6867" w:rsidP="00AF6867">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27E2AAC2" w14:textId="77777777" w:rsidR="00AF6867" w:rsidRDefault="00AF6867" w:rsidP="00AF6867">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3DBD8EC5" w14:textId="77777777" w:rsidR="00AF6867" w:rsidRDefault="00AF6867" w:rsidP="00AF6867">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2C1B018C" w14:textId="77777777" w:rsidR="00AF6867" w:rsidRPr="00CF4C8E" w:rsidRDefault="00AF6867" w:rsidP="00AF6867">
      <w:pPr>
        <w:ind w:firstLine="0"/>
        <w:jc w:val="both"/>
        <w:rPr>
          <w:sz w:val="24"/>
        </w:rPr>
      </w:pPr>
      <w:r w:rsidRPr="00CF4C8E">
        <w:rPr>
          <w:sz w:val="24"/>
        </w:rPr>
        <w:t>à partir du texte de :</w:t>
      </w:r>
    </w:p>
    <w:p w14:paraId="23171381" w14:textId="77777777" w:rsidR="00AF6867" w:rsidRPr="0058603D" w:rsidRDefault="00AF6867" w:rsidP="00AF6867">
      <w:pPr>
        <w:ind w:right="720" w:firstLine="0"/>
        <w:rPr>
          <w:sz w:val="24"/>
        </w:rPr>
      </w:pPr>
    </w:p>
    <w:p w14:paraId="475405D1" w14:textId="77777777" w:rsidR="00AF6867" w:rsidRPr="00F65F14" w:rsidRDefault="00AF6867" w:rsidP="00AF6867">
      <w:pPr>
        <w:ind w:left="20" w:hanging="20"/>
        <w:jc w:val="both"/>
        <w:rPr>
          <w:b/>
          <w:i/>
        </w:rPr>
      </w:pPr>
      <w:r w:rsidRPr="00F65F14">
        <w:rPr>
          <w:b/>
        </w:rPr>
        <w:t xml:space="preserve">Interventions </w:t>
      </w:r>
      <w:r>
        <w:rPr>
          <w:b/>
        </w:rPr>
        <w:t>économiques</w:t>
      </w:r>
      <w:r>
        <w:rPr>
          <w:b/>
        </w:rPr>
        <w:br/>
      </w:r>
      <w:r w:rsidRPr="00F65F14">
        <w:rPr>
          <w:b/>
          <w:i/>
        </w:rPr>
        <w:t>pour une alternative sociale</w:t>
      </w:r>
    </w:p>
    <w:p w14:paraId="7D70077A" w14:textId="77777777" w:rsidR="00AF6867" w:rsidRPr="0091157F" w:rsidRDefault="00AF6867" w:rsidP="00AF6867">
      <w:pPr>
        <w:ind w:left="20" w:hanging="20"/>
        <w:jc w:val="both"/>
      </w:pPr>
    </w:p>
    <w:p w14:paraId="4DDBCA61" w14:textId="77777777" w:rsidR="00AF6867" w:rsidRPr="00F65F14" w:rsidRDefault="00AF6867" w:rsidP="00AF6867">
      <w:pPr>
        <w:ind w:hanging="20"/>
        <w:jc w:val="both"/>
        <w:rPr>
          <w:b/>
          <w:color w:val="FF0000"/>
        </w:rPr>
      </w:pPr>
      <w:r>
        <w:rPr>
          <w:b/>
          <w:color w:val="FF0000"/>
        </w:rPr>
        <w:t>Développement : la crise des modèles</w:t>
      </w:r>
    </w:p>
    <w:p w14:paraId="03EFDD35" w14:textId="77777777" w:rsidR="00AF6867" w:rsidRPr="0058603D" w:rsidRDefault="00AF6867">
      <w:pPr>
        <w:jc w:val="both"/>
        <w:rPr>
          <w:sz w:val="24"/>
        </w:rPr>
      </w:pPr>
    </w:p>
    <w:p w14:paraId="2405F84C" w14:textId="77777777" w:rsidR="00AF6867" w:rsidRPr="00DF7756" w:rsidRDefault="00AF6867" w:rsidP="00AF6867">
      <w:pPr>
        <w:ind w:firstLine="0"/>
        <w:jc w:val="both"/>
      </w:pPr>
      <w:r>
        <w:t xml:space="preserve">Revue </w:t>
      </w:r>
      <w:r>
        <w:rPr>
          <w:b/>
          <w:i/>
        </w:rPr>
        <w:t>Interventions économiques</w:t>
      </w:r>
      <w:r>
        <w:rPr>
          <w:i/>
        </w:rPr>
        <w:t xml:space="preserve"> pour une alternative sociale,</w:t>
      </w:r>
      <w:r>
        <w:t xml:space="preserve"> no 16, hiver 1986, 216 pp. Montréal : Les Éditions Albert Saint-Martin.</w:t>
      </w:r>
    </w:p>
    <w:p w14:paraId="14133E60" w14:textId="77777777" w:rsidR="00AF6867" w:rsidRDefault="00AF6867">
      <w:pPr>
        <w:jc w:val="both"/>
        <w:rPr>
          <w:sz w:val="24"/>
        </w:rPr>
      </w:pPr>
    </w:p>
    <w:p w14:paraId="414C9648" w14:textId="77777777" w:rsidR="00AF6867" w:rsidRPr="0058603D" w:rsidRDefault="00AF6867">
      <w:pPr>
        <w:jc w:val="both"/>
        <w:rPr>
          <w:sz w:val="24"/>
        </w:rPr>
      </w:pPr>
    </w:p>
    <w:p w14:paraId="322E24D8" w14:textId="77777777" w:rsidR="00AF6867" w:rsidRPr="0058603D" w:rsidRDefault="00A94E82" w:rsidP="00AF6867">
      <w:pPr>
        <w:ind w:left="20" w:hanging="20"/>
        <w:rPr>
          <w:sz w:val="24"/>
        </w:rPr>
      </w:pPr>
      <w:r w:rsidRPr="00384B20">
        <w:rPr>
          <w:noProof/>
          <w:sz w:val="24"/>
        </w:rPr>
        <w:drawing>
          <wp:inline distT="0" distB="0" distL="0" distR="0" wp14:anchorId="7A037463" wp14:editId="7194FD16">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AF6867">
        <w:rPr>
          <w:sz w:val="24"/>
        </w:rPr>
        <w:t xml:space="preserve"> Courriel</w:t>
      </w:r>
      <w:r w:rsidR="00AF6867" w:rsidRPr="00384B20">
        <w:rPr>
          <w:sz w:val="24"/>
        </w:rPr>
        <w:t xml:space="preserve"> : </w:t>
      </w:r>
      <w:r w:rsidR="00AF6867">
        <w:rPr>
          <w:sz w:val="24"/>
        </w:rPr>
        <w:t xml:space="preserve">Diane-Gabrielle Tremblay : </w:t>
      </w:r>
      <w:hyperlink r:id="rId16" w:history="1">
        <w:r w:rsidR="00AF6867" w:rsidRPr="005E7E5A">
          <w:rPr>
            <w:rStyle w:val="Hyperlien"/>
            <w:sz w:val="24"/>
          </w:rPr>
          <w:t>Diane-Gabrielle.Tremblay@teluq.ca</w:t>
        </w:r>
      </w:hyperlink>
      <w:r w:rsidR="00AF6867">
        <w:rPr>
          <w:sz w:val="24"/>
        </w:rPr>
        <w:t xml:space="preserve"> </w:t>
      </w:r>
    </w:p>
    <w:p w14:paraId="2F484065" w14:textId="77777777" w:rsidR="00AF6867" w:rsidRDefault="00AF6867" w:rsidP="00AF6867">
      <w:pPr>
        <w:ind w:right="1800" w:firstLine="0"/>
        <w:jc w:val="both"/>
        <w:rPr>
          <w:sz w:val="24"/>
        </w:rPr>
      </w:pPr>
      <w:r w:rsidRPr="00E84857">
        <w:rPr>
          <w:sz w:val="24"/>
        </w:rPr>
        <w:t>Professeure École des sciences de l'administration</w:t>
      </w:r>
    </w:p>
    <w:p w14:paraId="01DB38F0" w14:textId="77777777" w:rsidR="00AF6867" w:rsidRDefault="00AF6867" w:rsidP="00AF6867">
      <w:pPr>
        <w:ind w:right="1800" w:firstLine="0"/>
        <w:jc w:val="both"/>
        <w:rPr>
          <w:sz w:val="24"/>
        </w:rPr>
      </w:pPr>
      <w:r w:rsidRPr="00E84857">
        <w:rPr>
          <w:sz w:val="24"/>
        </w:rPr>
        <w:t>Unive</w:t>
      </w:r>
      <w:r w:rsidRPr="00E84857">
        <w:rPr>
          <w:sz w:val="24"/>
        </w:rPr>
        <w:t>r</w:t>
      </w:r>
      <w:r w:rsidRPr="00E84857">
        <w:rPr>
          <w:sz w:val="24"/>
        </w:rPr>
        <w:t>sité TÉLUQ</w:t>
      </w:r>
    </w:p>
    <w:p w14:paraId="52240549" w14:textId="77777777" w:rsidR="00AF6867" w:rsidRDefault="00AF6867" w:rsidP="00AF6867">
      <w:pPr>
        <w:ind w:right="1800" w:firstLine="0"/>
        <w:jc w:val="both"/>
        <w:rPr>
          <w:sz w:val="24"/>
        </w:rPr>
      </w:pPr>
      <w:r>
        <w:rPr>
          <w:sz w:val="24"/>
        </w:rPr>
        <w:t>Tél :</w:t>
      </w:r>
      <w:r w:rsidRPr="00E84857">
        <w:rPr>
          <w:sz w:val="24"/>
        </w:rPr>
        <w:t> 1 800 </w:t>
      </w:r>
      <w:r>
        <w:rPr>
          <w:sz w:val="24"/>
        </w:rPr>
        <w:t>665-4333 poste :</w:t>
      </w:r>
      <w:r w:rsidRPr="00E84857">
        <w:rPr>
          <w:sz w:val="24"/>
        </w:rPr>
        <w:t xml:space="preserve"> 2878</w:t>
      </w:r>
    </w:p>
    <w:p w14:paraId="4AEBA0E8" w14:textId="77777777" w:rsidR="00AF6867" w:rsidRPr="0058603D" w:rsidRDefault="00AF6867">
      <w:pPr>
        <w:ind w:right="1800"/>
        <w:jc w:val="both"/>
        <w:rPr>
          <w:sz w:val="24"/>
        </w:rPr>
      </w:pPr>
    </w:p>
    <w:p w14:paraId="4C88B787" w14:textId="77777777" w:rsidR="00AF6867" w:rsidRPr="00753781" w:rsidRDefault="00AF6867" w:rsidP="00AF6867">
      <w:pPr>
        <w:ind w:right="1800" w:firstLine="0"/>
        <w:jc w:val="both"/>
        <w:rPr>
          <w:sz w:val="24"/>
        </w:rPr>
      </w:pPr>
      <w:r>
        <w:rPr>
          <w:sz w:val="24"/>
        </w:rPr>
        <w:t>Police de caractères utilisés</w:t>
      </w:r>
      <w:r w:rsidRPr="00753781">
        <w:rPr>
          <w:sz w:val="24"/>
        </w:rPr>
        <w:t> :</w:t>
      </w:r>
    </w:p>
    <w:p w14:paraId="33F58851" w14:textId="77777777" w:rsidR="00AF6867" w:rsidRPr="00753781" w:rsidRDefault="00AF6867" w:rsidP="00AF6867">
      <w:pPr>
        <w:ind w:right="1800" w:firstLine="0"/>
        <w:jc w:val="both"/>
        <w:rPr>
          <w:sz w:val="24"/>
        </w:rPr>
      </w:pPr>
    </w:p>
    <w:p w14:paraId="6D7B4FD5" w14:textId="77777777" w:rsidR="00AF6867" w:rsidRPr="00753781" w:rsidRDefault="00AF6867" w:rsidP="00AF6867">
      <w:pPr>
        <w:ind w:left="360" w:right="360" w:firstLine="0"/>
        <w:jc w:val="both"/>
        <w:rPr>
          <w:sz w:val="24"/>
        </w:rPr>
      </w:pPr>
      <w:r w:rsidRPr="00753781">
        <w:rPr>
          <w:sz w:val="24"/>
        </w:rPr>
        <w:t>Pour le texte: Times New Roman, 14 points.</w:t>
      </w:r>
    </w:p>
    <w:p w14:paraId="2EB2985D" w14:textId="77777777" w:rsidR="00AF6867" w:rsidRPr="00753781" w:rsidRDefault="00AF6867" w:rsidP="00AF6867">
      <w:pPr>
        <w:ind w:left="360" w:right="360" w:firstLine="0"/>
        <w:jc w:val="both"/>
        <w:rPr>
          <w:sz w:val="24"/>
        </w:rPr>
      </w:pPr>
      <w:r w:rsidRPr="00753781">
        <w:rPr>
          <w:sz w:val="24"/>
        </w:rPr>
        <w:t>Pour les notes de bas de page : Times New Roman, 12 points.</w:t>
      </w:r>
    </w:p>
    <w:p w14:paraId="148BF68A" w14:textId="77777777" w:rsidR="00AF6867" w:rsidRPr="00753781" w:rsidRDefault="00AF6867" w:rsidP="00AF6867">
      <w:pPr>
        <w:ind w:left="360" w:right="1800" w:firstLine="0"/>
        <w:jc w:val="both"/>
        <w:rPr>
          <w:sz w:val="24"/>
        </w:rPr>
      </w:pPr>
    </w:p>
    <w:p w14:paraId="587DBBF0" w14:textId="77777777" w:rsidR="00AF6867" w:rsidRPr="00753781" w:rsidRDefault="00AF6867" w:rsidP="00AF6867">
      <w:pPr>
        <w:ind w:right="360" w:firstLine="0"/>
        <w:jc w:val="both"/>
        <w:rPr>
          <w:sz w:val="24"/>
        </w:rPr>
      </w:pPr>
      <w:r w:rsidRPr="00753781">
        <w:rPr>
          <w:sz w:val="24"/>
        </w:rPr>
        <w:t>Édition électronique réalisée avec le traitement de textes Microsoft Word 2008 pour Macintosh.</w:t>
      </w:r>
    </w:p>
    <w:p w14:paraId="6A9FBBAE" w14:textId="77777777" w:rsidR="00AF6867" w:rsidRPr="00753781" w:rsidRDefault="00AF6867" w:rsidP="00AF6867">
      <w:pPr>
        <w:ind w:right="1800" w:firstLine="0"/>
        <w:jc w:val="both"/>
        <w:rPr>
          <w:sz w:val="24"/>
        </w:rPr>
      </w:pPr>
    </w:p>
    <w:p w14:paraId="0CEFE5B8" w14:textId="77777777" w:rsidR="00AF6867" w:rsidRPr="00753781" w:rsidRDefault="00AF6867" w:rsidP="00AF6867">
      <w:pPr>
        <w:ind w:right="540" w:firstLine="0"/>
        <w:jc w:val="both"/>
        <w:rPr>
          <w:sz w:val="24"/>
        </w:rPr>
      </w:pPr>
      <w:r w:rsidRPr="00753781">
        <w:rPr>
          <w:sz w:val="24"/>
        </w:rPr>
        <w:t>Mise en page sur papier format : LETTRE US, 8.5’’ x 11’’.</w:t>
      </w:r>
    </w:p>
    <w:p w14:paraId="6A4C7FB6" w14:textId="77777777" w:rsidR="00AF6867" w:rsidRPr="00753781" w:rsidRDefault="00AF6867" w:rsidP="00AF6867">
      <w:pPr>
        <w:ind w:right="1800" w:firstLine="0"/>
        <w:jc w:val="both"/>
        <w:rPr>
          <w:sz w:val="24"/>
        </w:rPr>
      </w:pPr>
    </w:p>
    <w:p w14:paraId="13CC47FB" w14:textId="77777777" w:rsidR="00AF6867" w:rsidRPr="00753781" w:rsidRDefault="00AF6867" w:rsidP="00AF6867">
      <w:pPr>
        <w:ind w:firstLine="0"/>
        <w:jc w:val="both"/>
        <w:rPr>
          <w:sz w:val="24"/>
        </w:rPr>
      </w:pPr>
      <w:r w:rsidRPr="00753781">
        <w:rPr>
          <w:sz w:val="24"/>
        </w:rPr>
        <w:t xml:space="preserve">Édition numérique réalisée le </w:t>
      </w:r>
      <w:r>
        <w:rPr>
          <w:sz w:val="24"/>
        </w:rPr>
        <w:t>10 juillet 2022</w:t>
      </w:r>
      <w:r w:rsidRPr="00753781">
        <w:rPr>
          <w:sz w:val="24"/>
        </w:rPr>
        <w:t xml:space="preserve"> à Chicoutimi, Québec.</w:t>
      </w:r>
    </w:p>
    <w:p w14:paraId="1EF21A03" w14:textId="77777777" w:rsidR="00AF6867" w:rsidRDefault="00AF6867">
      <w:pPr>
        <w:ind w:right="1800" w:firstLine="0"/>
        <w:jc w:val="both"/>
        <w:rPr>
          <w:sz w:val="22"/>
        </w:rPr>
      </w:pPr>
    </w:p>
    <w:p w14:paraId="48DCB6E9" w14:textId="77777777" w:rsidR="00AF6867" w:rsidRDefault="00A94E82">
      <w:pPr>
        <w:ind w:right="1800" w:firstLine="0"/>
        <w:jc w:val="both"/>
      </w:pPr>
      <w:r>
        <w:rPr>
          <w:noProof/>
        </w:rPr>
        <w:drawing>
          <wp:inline distT="0" distB="0" distL="0" distR="0" wp14:anchorId="7BBE3065" wp14:editId="4A539930">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661EFF8" w14:textId="77777777" w:rsidR="00AF6867" w:rsidRDefault="00AF6867" w:rsidP="00AF6867">
      <w:pPr>
        <w:ind w:left="20"/>
        <w:jc w:val="both"/>
      </w:pPr>
      <w:r>
        <w:br w:type="page"/>
      </w:r>
    </w:p>
    <w:p w14:paraId="063FE972" w14:textId="77777777" w:rsidR="00AF6867" w:rsidRPr="00C054BF" w:rsidRDefault="00AF6867" w:rsidP="00AF6867">
      <w:pPr>
        <w:ind w:firstLine="0"/>
        <w:jc w:val="center"/>
        <w:rPr>
          <w:lang w:bidi="ar-SA"/>
        </w:rPr>
      </w:pPr>
      <w:r w:rsidRPr="00C054BF">
        <w:rPr>
          <w:lang w:bidi="ar-SA"/>
        </w:rPr>
        <w:t>Interventions économiques</w:t>
      </w:r>
    </w:p>
    <w:p w14:paraId="5CEB608D" w14:textId="77777777" w:rsidR="00AF6867" w:rsidRPr="00C054BF" w:rsidRDefault="00AF6867" w:rsidP="00AF6867">
      <w:pPr>
        <w:ind w:firstLine="0"/>
        <w:jc w:val="center"/>
        <w:rPr>
          <w:lang w:bidi="ar-SA"/>
        </w:rPr>
      </w:pPr>
      <w:r w:rsidRPr="00C054BF">
        <w:rPr>
          <w:lang w:bidi="ar-SA"/>
        </w:rPr>
        <w:t>pour une alternative sociale</w:t>
      </w:r>
    </w:p>
    <w:p w14:paraId="4CE3EC85" w14:textId="77777777" w:rsidR="00AF6867" w:rsidRDefault="00AF6867" w:rsidP="00AF6867">
      <w:pPr>
        <w:ind w:firstLine="0"/>
        <w:jc w:val="center"/>
        <w:rPr>
          <w:lang w:bidi="ar-SA"/>
        </w:rPr>
      </w:pPr>
    </w:p>
    <w:p w14:paraId="5EF5885A" w14:textId="77777777" w:rsidR="00AF6867" w:rsidRPr="005F3CF4" w:rsidRDefault="00AF6867" w:rsidP="00AF6867">
      <w:pPr>
        <w:ind w:firstLine="0"/>
        <w:jc w:val="center"/>
        <w:rPr>
          <w:b/>
          <w:lang w:bidi="ar-SA"/>
        </w:rPr>
      </w:pPr>
      <w:r w:rsidRPr="005F3CF4">
        <w:rPr>
          <w:b/>
          <w:lang w:bidi="ar-SA"/>
        </w:rPr>
        <w:t xml:space="preserve">No </w:t>
      </w:r>
      <w:r>
        <w:rPr>
          <w:b/>
          <w:lang w:bidi="ar-SA"/>
        </w:rPr>
        <w:t>16</w:t>
      </w:r>
    </w:p>
    <w:p w14:paraId="0C7CBCF7" w14:textId="77777777" w:rsidR="00AF6867" w:rsidRPr="00C054BF" w:rsidRDefault="00AF6867" w:rsidP="00AF6867">
      <w:pPr>
        <w:ind w:firstLine="0"/>
        <w:jc w:val="center"/>
        <w:rPr>
          <w:b/>
          <w:color w:val="FF0000"/>
          <w:lang w:bidi="ar-SA"/>
        </w:rPr>
      </w:pPr>
      <w:r>
        <w:rPr>
          <w:b/>
          <w:color w:val="FF0000"/>
          <w:lang w:bidi="ar-SA"/>
        </w:rPr>
        <w:t>Développement : la crise des modèles</w:t>
      </w:r>
    </w:p>
    <w:p w14:paraId="286A0229" w14:textId="77777777" w:rsidR="00AF6867" w:rsidRPr="00C054BF" w:rsidRDefault="00AF6867" w:rsidP="00AF6867">
      <w:pPr>
        <w:ind w:firstLine="0"/>
        <w:jc w:val="center"/>
        <w:rPr>
          <w:lang w:bidi="ar-SA"/>
        </w:rPr>
      </w:pPr>
    </w:p>
    <w:p w14:paraId="05E19BBD" w14:textId="77777777" w:rsidR="00AF6867" w:rsidRPr="00C054BF" w:rsidRDefault="00A94E82" w:rsidP="00AF6867">
      <w:pPr>
        <w:ind w:firstLine="0"/>
        <w:jc w:val="center"/>
        <w:rPr>
          <w:lang w:bidi="ar-SA"/>
        </w:rPr>
      </w:pPr>
      <w:r>
        <w:rPr>
          <w:noProof/>
          <w:lang w:bidi="ar-SA"/>
        </w:rPr>
        <w:drawing>
          <wp:inline distT="0" distB="0" distL="0" distR="0" wp14:anchorId="0428A214" wp14:editId="25DE925D">
            <wp:extent cx="3390900" cy="52070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5207000"/>
                    </a:xfrm>
                    <a:prstGeom prst="rect">
                      <a:avLst/>
                    </a:prstGeom>
                    <a:noFill/>
                    <a:ln w="6350" cmpd="sng">
                      <a:solidFill>
                        <a:srgbClr val="000000"/>
                      </a:solidFill>
                      <a:miter lim="800000"/>
                      <a:headEnd/>
                      <a:tailEnd/>
                    </a:ln>
                    <a:effectLst/>
                  </pic:spPr>
                </pic:pic>
              </a:graphicData>
            </a:graphic>
          </wp:inline>
        </w:drawing>
      </w:r>
    </w:p>
    <w:p w14:paraId="3B206805" w14:textId="77777777" w:rsidR="00AF6867" w:rsidRPr="00C054BF" w:rsidRDefault="00AF6867" w:rsidP="00AF6867">
      <w:pPr>
        <w:pStyle w:val="Titlest20"/>
        <w:rPr>
          <w:sz w:val="48"/>
          <w:lang w:bidi="ar-SA"/>
        </w:rPr>
      </w:pPr>
    </w:p>
    <w:p w14:paraId="654350CB" w14:textId="77777777" w:rsidR="00AF6867" w:rsidRDefault="00AF6867">
      <w:pPr>
        <w:jc w:val="both"/>
      </w:pPr>
      <w:r>
        <w:t xml:space="preserve">Revue </w:t>
      </w:r>
      <w:r>
        <w:rPr>
          <w:b/>
          <w:i/>
        </w:rPr>
        <w:t>Interventions économiques</w:t>
      </w:r>
      <w:r>
        <w:rPr>
          <w:i/>
        </w:rPr>
        <w:t xml:space="preserve"> pour une alternative sociale,</w:t>
      </w:r>
      <w:r>
        <w:t xml:space="preserve"> no 16, hiver 1986, 216 pp. Montréal : Les Éditions Albert Saint-Martin.</w:t>
      </w:r>
    </w:p>
    <w:p w14:paraId="627F78CD" w14:textId="77777777" w:rsidR="00AF6867" w:rsidRDefault="00AF6867" w:rsidP="00AF6867">
      <w:pPr>
        <w:jc w:val="both"/>
      </w:pPr>
    </w:p>
    <w:p w14:paraId="4F4A3061" w14:textId="77777777" w:rsidR="00AF6867" w:rsidRPr="00E07116" w:rsidRDefault="00AF6867" w:rsidP="00AF6867">
      <w:pPr>
        <w:jc w:val="both"/>
      </w:pPr>
      <w:r>
        <w:br w:type="page"/>
      </w:r>
    </w:p>
    <w:p w14:paraId="6C2EE642" w14:textId="77777777" w:rsidR="00AF6867" w:rsidRPr="00E07116" w:rsidRDefault="00AF6867" w:rsidP="00AF6867">
      <w:pPr>
        <w:jc w:val="both"/>
      </w:pPr>
    </w:p>
    <w:p w14:paraId="5E4456D4" w14:textId="77777777" w:rsidR="00AF6867" w:rsidRPr="00E07116" w:rsidRDefault="00AF6867" w:rsidP="00AF6867">
      <w:pPr>
        <w:jc w:val="both"/>
      </w:pPr>
    </w:p>
    <w:p w14:paraId="7EC3EFBC" w14:textId="77777777" w:rsidR="00AF6867" w:rsidRPr="00E07116" w:rsidRDefault="00AF6867" w:rsidP="00AF6867">
      <w:pPr>
        <w:jc w:val="both"/>
      </w:pPr>
    </w:p>
    <w:p w14:paraId="3DD0EEA4" w14:textId="77777777" w:rsidR="00AF6867" w:rsidRPr="00E07116" w:rsidRDefault="00AF6867" w:rsidP="00AF686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135FE06C" w14:textId="77777777" w:rsidR="00AF6867" w:rsidRPr="00E07116" w:rsidRDefault="00AF6867" w:rsidP="00AF6867">
      <w:pPr>
        <w:pStyle w:val="NormalWeb"/>
        <w:spacing w:before="2" w:after="2"/>
        <w:jc w:val="both"/>
        <w:rPr>
          <w:rFonts w:ascii="Times New Roman" w:hAnsi="Times New Roman"/>
          <w:sz w:val="28"/>
        </w:rPr>
      </w:pPr>
    </w:p>
    <w:p w14:paraId="603156B7" w14:textId="77777777" w:rsidR="00AF6867" w:rsidRPr="00E07116" w:rsidRDefault="00AF6867" w:rsidP="00AF686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5FD88F42" w14:textId="77777777" w:rsidR="00AF6867" w:rsidRPr="00E07116" w:rsidRDefault="00AF6867" w:rsidP="00AF6867">
      <w:pPr>
        <w:jc w:val="both"/>
        <w:rPr>
          <w:szCs w:val="19"/>
        </w:rPr>
      </w:pPr>
    </w:p>
    <w:p w14:paraId="11FCBC95" w14:textId="77777777" w:rsidR="00AF6867" w:rsidRPr="00E07116" w:rsidRDefault="00AF6867" w:rsidP="00AF6867">
      <w:pPr>
        <w:jc w:val="both"/>
        <w:rPr>
          <w:szCs w:val="19"/>
        </w:rPr>
      </w:pPr>
    </w:p>
    <w:p w14:paraId="27DB5F4C" w14:textId="77777777" w:rsidR="00AF6867" w:rsidRDefault="00AF6867" w:rsidP="00AF6867">
      <w:pPr>
        <w:pStyle w:val="p"/>
      </w:pPr>
      <w:r w:rsidRPr="00E07116">
        <w:br w:type="page"/>
      </w:r>
      <w:r>
        <w:lastRenderedPageBreak/>
        <w:t>[1]</w:t>
      </w:r>
    </w:p>
    <w:p w14:paraId="25E39ECF" w14:textId="77777777" w:rsidR="00AF6867" w:rsidRPr="00CC7FD7" w:rsidRDefault="00AF6867" w:rsidP="00AF6867">
      <w:pPr>
        <w:spacing w:before="120" w:after="120"/>
        <w:jc w:val="both"/>
        <w:rPr>
          <w:color w:val="000000"/>
          <w:lang w:eastAsia="fr-FR" w:bidi="fr-FR"/>
        </w:rPr>
      </w:pPr>
    </w:p>
    <w:p w14:paraId="28502785" w14:textId="77777777" w:rsidR="00AF6867" w:rsidRPr="00364E5D" w:rsidRDefault="00AF6867" w:rsidP="00AF6867">
      <w:pPr>
        <w:spacing w:before="120" w:after="120"/>
        <w:jc w:val="both"/>
        <w:rPr>
          <w:szCs w:val="2"/>
        </w:rPr>
      </w:pPr>
      <w:r>
        <w:rPr>
          <w:szCs w:val="2"/>
        </w:rPr>
        <w:t xml:space="preserve">La revue </w:t>
      </w:r>
      <w:r>
        <w:rPr>
          <w:i/>
          <w:szCs w:val="2"/>
        </w:rPr>
        <w:t>Interventions économiques</w:t>
      </w:r>
      <w:r>
        <w:rPr>
          <w:szCs w:val="2"/>
        </w:rPr>
        <w:t xml:space="preserve"> est publiée trois fais par a</w:t>
      </w:r>
      <w:r>
        <w:rPr>
          <w:szCs w:val="2"/>
        </w:rPr>
        <w:t>n</w:t>
      </w:r>
      <w:r>
        <w:rPr>
          <w:szCs w:val="2"/>
        </w:rPr>
        <w:t>née : au printemps, à l’automne et à l’hiver.</w:t>
      </w:r>
    </w:p>
    <w:p w14:paraId="2608D543" w14:textId="77777777" w:rsidR="00AF6867" w:rsidRDefault="00AF6867" w:rsidP="00AF6867">
      <w:pPr>
        <w:spacing w:before="120" w:after="120"/>
        <w:jc w:val="both"/>
        <w:rPr>
          <w:szCs w:val="2"/>
        </w:rPr>
      </w:pPr>
    </w:p>
    <w:p w14:paraId="3BEA2ACE" w14:textId="77777777" w:rsidR="00AF6867" w:rsidRPr="008424A4" w:rsidRDefault="00AF6867" w:rsidP="00AF6867">
      <w:pPr>
        <w:spacing w:before="120" w:after="120"/>
        <w:jc w:val="both"/>
      </w:pPr>
      <w:r w:rsidRPr="008424A4">
        <w:rPr>
          <w:lang w:eastAsia="fr-FR" w:bidi="fr-FR"/>
        </w:rPr>
        <w:t>Abonnement (trois numéros) régulier</w:t>
      </w:r>
      <w:r>
        <w:rPr>
          <w:lang w:eastAsia="fr-FR" w:bidi="fr-FR"/>
        </w:rPr>
        <w:t> :</w:t>
      </w:r>
      <w:r w:rsidRPr="008424A4">
        <w:rPr>
          <w:lang w:eastAsia="fr-FR" w:bidi="fr-FR"/>
        </w:rPr>
        <w:t xml:space="preserve"> 24,00 $ de so</w:t>
      </w:r>
      <w:r w:rsidRPr="008424A4">
        <w:rPr>
          <w:lang w:eastAsia="fr-FR" w:bidi="fr-FR"/>
        </w:rPr>
        <w:t>u</w:t>
      </w:r>
      <w:r w:rsidRPr="008424A4">
        <w:rPr>
          <w:lang w:eastAsia="fr-FR" w:bidi="fr-FR"/>
        </w:rPr>
        <w:t>tien</w:t>
      </w:r>
      <w:r>
        <w:rPr>
          <w:lang w:eastAsia="fr-FR" w:bidi="fr-FR"/>
        </w:rPr>
        <w:t> :</w:t>
      </w:r>
      <w:r w:rsidRPr="008424A4">
        <w:rPr>
          <w:lang w:eastAsia="fr-FR" w:bidi="fr-FR"/>
        </w:rPr>
        <w:t xml:space="preserve"> 30,00 $</w:t>
      </w:r>
    </w:p>
    <w:p w14:paraId="2178F4E8" w14:textId="77777777" w:rsidR="00AF6867" w:rsidRPr="008424A4" w:rsidRDefault="00AF6867" w:rsidP="00AF6867">
      <w:pPr>
        <w:spacing w:before="120" w:after="120"/>
        <w:jc w:val="both"/>
      </w:pPr>
      <w:r w:rsidRPr="008424A4">
        <w:rPr>
          <w:lang w:eastAsia="fr-FR" w:bidi="fr-FR"/>
        </w:rPr>
        <w:t>Institutions</w:t>
      </w:r>
      <w:r>
        <w:rPr>
          <w:lang w:eastAsia="fr-FR" w:bidi="fr-FR"/>
        </w:rPr>
        <w:t> :</w:t>
      </w:r>
      <w:r w:rsidRPr="008424A4">
        <w:rPr>
          <w:lang w:eastAsia="fr-FR" w:bidi="fr-FR"/>
        </w:rPr>
        <w:t xml:space="preserve"> 36,00 $</w:t>
      </w:r>
    </w:p>
    <w:p w14:paraId="38583A7A" w14:textId="77777777" w:rsidR="00AF6867" w:rsidRPr="008424A4" w:rsidRDefault="00AF6867" w:rsidP="00AF6867">
      <w:pPr>
        <w:spacing w:before="120" w:after="120"/>
        <w:jc w:val="both"/>
      </w:pPr>
      <w:r w:rsidRPr="008424A4">
        <w:rPr>
          <w:lang w:eastAsia="fr-FR" w:bidi="fr-FR"/>
        </w:rPr>
        <w:t>Étranger</w:t>
      </w:r>
      <w:r>
        <w:rPr>
          <w:lang w:eastAsia="fr-FR" w:bidi="fr-FR"/>
        </w:rPr>
        <w:t> :</w:t>
      </w:r>
      <w:r w:rsidRPr="008424A4">
        <w:rPr>
          <w:lang w:eastAsia="fr-FR" w:bidi="fr-FR"/>
        </w:rPr>
        <w:t xml:space="preserve"> 40,00 $</w:t>
      </w:r>
    </w:p>
    <w:p w14:paraId="2BC83E20" w14:textId="77777777" w:rsidR="00AF6867" w:rsidRPr="008424A4" w:rsidRDefault="00AF6867" w:rsidP="00AF6867">
      <w:pPr>
        <w:spacing w:before="120" w:after="120"/>
        <w:jc w:val="both"/>
      </w:pPr>
      <w:r w:rsidRPr="008424A4">
        <w:rPr>
          <w:lang w:eastAsia="fr-FR" w:bidi="fr-FR"/>
        </w:rPr>
        <w:t>Toute correspondance doit être faite au nom d</w:t>
      </w:r>
      <w:r w:rsidRPr="008424A4">
        <w:t>'Interventions éc</w:t>
      </w:r>
      <w:r w:rsidRPr="008424A4">
        <w:t>o</w:t>
      </w:r>
      <w:r w:rsidRPr="008424A4">
        <w:t>nomiques,</w:t>
      </w:r>
      <w:r w:rsidRPr="008424A4">
        <w:rPr>
          <w:lang w:eastAsia="fr-FR" w:bidi="fr-FR"/>
        </w:rPr>
        <w:t xml:space="preserve"> C.P. 206, Suce. C, Montréal H2L 4K1.</w:t>
      </w:r>
    </w:p>
    <w:p w14:paraId="3C04295E" w14:textId="77777777" w:rsidR="00AF6867" w:rsidRDefault="00AF6867" w:rsidP="00AF6867">
      <w:pPr>
        <w:spacing w:before="120" w:after="120"/>
        <w:jc w:val="both"/>
      </w:pPr>
    </w:p>
    <w:p w14:paraId="06B3C987" w14:textId="77777777" w:rsidR="00AF6867" w:rsidRPr="008424A4" w:rsidRDefault="00AF6867" w:rsidP="00AF6867">
      <w:pPr>
        <w:spacing w:before="120" w:after="120"/>
        <w:jc w:val="both"/>
      </w:pPr>
      <w:r w:rsidRPr="00364E5D">
        <w:rPr>
          <w:i/>
        </w:rPr>
        <w:t>Interventions économiques</w:t>
      </w:r>
      <w:r w:rsidRPr="008424A4">
        <w:rPr>
          <w:lang w:eastAsia="fr-FR" w:bidi="fr-FR"/>
        </w:rPr>
        <w:t xml:space="preserve"> est publiée par un collectif de collab</w:t>
      </w:r>
      <w:r w:rsidRPr="008424A4">
        <w:rPr>
          <w:lang w:eastAsia="fr-FR" w:bidi="fr-FR"/>
        </w:rPr>
        <w:t>o</w:t>
      </w:r>
      <w:r w:rsidRPr="008424A4">
        <w:rPr>
          <w:lang w:eastAsia="fr-FR" w:bidi="fr-FR"/>
        </w:rPr>
        <w:t>ratrices et collaborateurs. Toute personne qui désire participer activ</w:t>
      </w:r>
      <w:r w:rsidRPr="008424A4">
        <w:rPr>
          <w:lang w:eastAsia="fr-FR" w:bidi="fr-FR"/>
        </w:rPr>
        <w:t>e</w:t>
      </w:r>
      <w:r w:rsidRPr="008424A4">
        <w:rPr>
          <w:lang w:eastAsia="fr-FR" w:bidi="fr-FR"/>
        </w:rPr>
        <w:t>ment à la préparation de la revue et se joindre à l’équipe est la bienv</w:t>
      </w:r>
      <w:r w:rsidRPr="008424A4">
        <w:rPr>
          <w:lang w:eastAsia="fr-FR" w:bidi="fr-FR"/>
        </w:rPr>
        <w:t>e</w:t>
      </w:r>
      <w:r w:rsidRPr="008424A4">
        <w:rPr>
          <w:lang w:eastAsia="fr-FR" w:bidi="fr-FR"/>
        </w:rPr>
        <w:t>nue. Pour cela, il suffit, pour nous contacter, d'écrire à l’adresse ind</w:t>
      </w:r>
      <w:r w:rsidRPr="008424A4">
        <w:rPr>
          <w:lang w:eastAsia="fr-FR" w:bidi="fr-FR"/>
        </w:rPr>
        <w:t>i</w:t>
      </w:r>
      <w:r w:rsidRPr="008424A4">
        <w:rPr>
          <w:lang w:eastAsia="fr-FR" w:bidi="fr-FR"/>
        </w:rPr>
        <w:t>quée.</w:t>
      </w:r>
    </w:p>
    <w:p w14:paraId="3A46F35F" w14:textId="77777777" w:rsidR="00AF6867" w:rsidRPr="008424A4" w:rsidRDefault="00AF6867" w:rsidP="00AF6867">
      <w:pPr>
        <w:spacing w:before="120" w:after="120"/>
        <w:jc w:val="both"/>
      </w:pPr>
      <w:r w:rsidRPr="008424A4">
        <w:rPr>
          <w:lang w:eastAsia="fr-FR" w:bidi="fr-FR"/>
        </w:rPr>
        <w:t>La revue publie également les textes qui lui parviennent. Dans ce cas, veuillez envoyer vos articles dactyl</w:t>
      </w:r>
      <w:r w:rsidRPr="008424A4">
        <w:rPr>
          <w:lang w:eastAsia="fr-FR" w:bidi="fr-FR"/>
        </w:rPr>
        <w:t>o</w:t>
      </w:r>
      <w:r w:rsidRPr="008424A4">
        <w:rPr>
          <w:lang w:eastAsia="fr-FR" w:bidi="fr-FR"/>
        </w:rPr>
        <w:t>graphiés sur feuille 8 1/2 par 11, à double interligne en renvoyant les notes e&lt;i fin de texte. La r</w:t>
      </w:r>
      <w:r w:rsidRPr="008424A4">
        <w:rPr>
          <w:lang w:eastAsia="fr-FR" w:bidi="fr-FR"/>
        </w:rPr>
        <w:t>e</w:t>
      </w:r>
      <w:r w:rsidRPr="008424A4">
        <w:rPr>
          <w:lang w:eastAsia="fr-FR" w:bidi="fr-FR"/>
        </w:rPr>
        <w:t>vue s’engage à respecter toute opinion personnelle ainsi que toute condition relative à Ta publication (pseudonyme, mise en ga</w:t>
      </w:r>
      <w:r w:rsidRPr="008424A4">
        <w:rPr>
          <w:lang w:eastAsia="fr-FR" w:bidi="fr-FR"/>
        </w:rPr>
        <w:t>r</w:t>
      </w:r>
      <w:r w:rsidRPr="008424A4">
        <w:rPr>
          <w:lang w:eastAsia="fr-FR" w:bidi="fr-FR"/>
        </w:rPr>
        <w:t>de, etc.).</w:t>
      </w:r>
    </w:p>
    <w:p w14:paraId="4EF3473F" w14:textId="77777777" w:rsidR="00AF6867" w:rsidRPr="008424A4" w:rsidRDefault="00AF6867" w:rsidP="00AF6867">
      <w:pPr>
        <w:spacing w:before="120" w:after="120"/>
        <w:jc w:val="both"/>
      </w:pPr>
      <w:r w:rsidRPr="008424A4">
        <w:rPr>
          <w:lang w:eastAsia="fr-FR" w:bidi="fr-FR"/>
        </w:rPr>
        <w:t>Collectif pour ce numéro</w:t>
      </w:r>
      <w:r>
        <w:rPr>
          <w:lang w:eastAsia="fr-FR" w:bidi="fr-FR"/>
        </w:rPr>
        <w:t> :</w:t>
      </w:r>
      <w:r w:rsidRPr="008424A4">
        <w:rPr>
          <w:lang w:eastAsia="fr-FR" w:bidi="fr-FR"/>
        </w:rPr>
        <w:t xml:space="preserve"> Richard Arteau, Jeanne Baillargeon, Daniel Boutaud, Alain Côté, Christian D</w:t>
      </w:r>
      <w:r w:rsidRPr="008424A4">
        <w:rPr>
          <w:lang w:eastAsia="fr-FR" w:bidi="fr-FR"/>
        </w:rPr>
        <w:t>e</w:t>
      </w:r>
      <w:r w:rsidRPr="008424A4">
        <w:rPr>
          <w:lang w:eastAsia="fr-FR" w:bidi="fr-FR"/>
        </w:rPr>
        <w:t>block, Jean-Jacques Gislain, Étienne Lamy, Richard Langlois, Pierre Paquette, Normand Roy, Di</w:t>
      </w:r>
      <w:r w:rsidRPr="008424A4">
        <w:rPr>
          <w:lang w:eastAsia="fr-FR" w:bidi="fr-FR"/>
        </w:rPr>
        <w:t>a</w:t>
      </w:r>
      <w:r w:rsidRPr="008424A4">
        <w:rPr>
          <w:lang w:eastAsia="fr-FR" w:bidi="fr-FR"/>
        </w:rPr>
        <w:t>ne Tremblay, Vincent van Schendel, Marc Romulus, Denis Pe</w:t>
      </w:r>
      <w:r w:rsidRPr="008424A4">
        <w:rPr>
          <w:lang w:eastAsia="fr-FR" w:bidi="fr-FR"/>
        </w:rPr>
        <w:t>r</w:t>
      </w:r>
      <w:r w:rsidRPr="008424A4">
        <w:rPr>
          <w:lang w:eastAsia="fr-FR" w:bidi="fr-FR"/>
        </w:rPr>
        <w:t>reault, K</w:t>
      </w:r>
      <w:r w:rsidRPr="008424A4">
        <w:rPr>
          <w:lang w:eastAsia="fr-FR" w:bidi="fr-FR"/>
        </w:rPr>
        <w:t>a</w:t>
      </w:r>
      <w:r w:rsidRPr="008424A4">
        <w:rPr>
          <w:lang w:eastAsia="fr-FR" w:bidi="fr-FR"/>
        </w:rPr>
        <w:t>rim Errouak.</w:t>
      </w:r>
    </w:p>
    <w:p w14:paraId="66011D84" w14:textId="77777777" w:rsidR="00AF6867" w:rsidRDefault="00AF6867" w:rsidP="00AF6867">
      <w:pPr>
        <w:spacing w:before="120" w:after="120"/>
        <w:jc w:val="both"/>
        <w:rPr>
          <w:lang w:eastAsia="fr-FR" w:bidi="fr-FR"/>
        </w:rPr>
      </w:pPr>
      <w:r w:rsidRPr="008424A4">
        <w:rPr>
          <w:lang w:eastAsia="fr-FR" w:bidi="fr-FR"/>
        </w:rPr>
        <w:t>Photo</w:t>
      </w:r>
      <w:r>
        <w:rPr>
          <w:lang w:eastAsia="fr-FR" w:bidi="fr-FR"/>
        </w:rPr>
        <w:t> :</w:t>
      </w:r>
      <w:r w:rsidRPr="008424A4">
        <w:rPr>
          <w:lang w:eastAsia="fr-FR" w:bidi="fr-FR"/>
        </w:rPr>
        <w:t xml:space="preserve"> M</w:t>
      </w:r>
      <w:r w:rsidRPr="008424A4">
        <w:rPr>
          <w:lang w:eastAsia="fr-FR" w:bidi="fr-FR"/>
        </w:rPr>
        <w:t>i</w:t>
      </w:r>
      <w:r w:rsidRPr="008424A4">
        <w:rPr>
          <w:lang w:eastAsia="fr-FR" w:bidi="fr-FR"/>
        </w:rPr>
        <w:t>chel Pilon</w:t>
      </w:r>
    </w:p>
    <w:p w14:paraId="53D644CB" w14:textId="77777777" w:rsidR="00AF6867" w:rsidRPr="008424A4" w:rsidRDefault="00AF6867" w:rsidP="00AF6867">
      <w:pPr>
        <w:spacing w:before="120" w:after="120"/>
        <w:jc w:val="both"/>
      </w:pPr>
      <w:r w:rsidRPr="008424A4">
        <w:rPr>
          <w:lang w:eastAsia="fr-FR" w:bidi="fr-FR"/>
        </w:rPr>
        <w:t>Couverture</w:t>
      </w:r>
      <w:r>
        <w:rPr>
          <w:lang w:eastAsia="fr-FR" w:bidi="fr-FR"/>
        </w:rPr>
        <w:t> :</w:t>
      </w:r>
      <w:r w:rsidRPr="008424A4">
        <w:rPr>
          <w:lang w:eastAsia="fr-FR" w:bidi="fr-FR"/>
        </w:rPr>
        <w:t xml:space="preserve"> Yves Paquette</w:t>
      </w:r>
    </w:p>
    <w:p w14:paraId="5E19F28A" w14:textId="77777777" w:rsidR="00AF6867" w:rsidRDefault="00AF6867" w:rsidP="00AF6867">
      <w:pPr>
        <w:spacing w:before="120" w:after="120"/>
        <w:jc w:val="both"/>
        <w:rPr>
          <w:lang w:eastAsia="fr-FR" w:bidi="fr-FR"/>
        </w:rPr>
      </w:pPr>
    </w:p>
    <w:p w14:paraId="247A8D53" w14:textId="77777777" w:rsidR="00AF6867" w:rsidRPr="008424A4" w:rsidRDefault="00AF6867" w:rsidP="00AF6867">
      <w:pPr>
        <w:spacing w:before="120" w:after="120"/>
        <w:jc w:val="both"/>
      </w:pPr>
      <w:r w:rsidRPr="008424A4">
        <w:rPr>
          <w:lang w:eastAsia="fr-FR" w:bidi="fr-FR"/>
        </w:rPr>
        <w:t>Les articles n’engagent que les auteurs et non le collectif de la r</w:t>
      </w:r>
      <w:r w:rsidRPr="008424A4">
        <w:rPr>
          <w:lang w:eastAsia="fr-FR" w:bidi="fr-FR"/>
        </w:rPr>
        <w:t>e</w:t>
      </w:r>
      <w:r w:rsidRPr="008424A4">
        <w:rPr>
          <w:lang w:eastAsia="fr-FR" w:bidi="fr-FR"/>
        </w:rPr>
        <w:t>vue.</w:t>
      </w:r>
    </w:p>
    <w:p w14:paraId="0C8C5FEE" w14:textId="77777777" w:rsidR="00AF6867" w:rsidRPr="008424A4" w:rsidRDefault="00AF6867" w:rsidP="00AF6867">
      <w:pPr>
        <w:spacing w:before="120" w:after="120"/>
        <w:jc w:val="both"/>
      </w:pPr>
      <w:r w:rsidRPr="008424A4">
        <w:rPr>
          <w:lang w:eastAsia="fr-FR" w:bidi="fr-FR"/>
        </w:rPr>
        <w:lastRenderedPageBreak/>
        <w:t>Nous demandons aussi aux utilisateurs de respecter les droits d’auteurs et de communiquer avec nous pour tout arrangement à cet égard.</w:t>
      </w:r>
    </w:p>
    <w:p w14:paraId="0048D879" w14:textId="77777777" w:rsidR="00AF6867" w:rsidRPr="008424A4" w:rsidRDefault="00AF6867" w:rsidP="00AF6867">
      <w:pPr>
        <w:spacing w:before="120" w:after="120"/>
        <w:jc w:val="both"/>
      </w:pPr>
      <w:r w:rsidRPr="008424A4">
        <w:rPr>
          <w:lang w:eastAsia="fr-FR" w:bidi="fr-FR"/>
        </w:rPr>
        <w:t>Dépôt légal</w:t>
      </w:r>
      <w:r>
        <w:rPr>
          <w:lang w:eastAsia="fr-FR" w:bidi="fr-FR"/>
        </w:rPr>
        <w:t> :</w:t>
      </w:r>
      <w:r w:rsidRPr="008424A4">
        <w:rPr>
          <w:lang w:eastAsia="fr-FR" w:bidi="fr-FR"/>
        </w:rPr>
        <w:t xml:space="preserve"> Bibliothèque nationale du Québec, 1</w:t>
      </w:r>
      <w:r w:rsidRPr="008424A4">
        <w:rPr>
          <w:vertAlign w:val="superscript"/>
          <w:lang w:eastAsia="fr-FR" w:bidi="fr-FR"/>
        </w:rPr>
        <w:t>er</w:t>
      </w:r>
      <w:r w:rsidRPr="008424A4">
        <w:rPr>
          <w:lang w:eastAsia="fr-FR" w:bidi="fr-FR"/>
        </w:rPr>
        <w:t xml:space="preserve"> tr</w:t>
      </w:r>
      <w:r w:rsidRPr="008424A4">
        <w:rPr>
          <w:lang w:eastAsia="fr-FR" w:bidi="fr-FR"/>
        </w:rPr>
        <w:t>i</w:t>
      </w:r>
      <w:r>
        <w:rPr>
          <w:lang w:eastAsia="fr-FR" w:bidi="fr-FR"/>
        </w:rPr>
        <w:t>mestre 1986 1SSN-0</w:t>
      </w:r>
      <w:r w:rsidRPr="008424A4">
        <w:rPr>
          <w:lang w:eastAsia="fr-FR" w:bidi="fr-FR"/>
        </w:rPr>
        <w:t>715-3570</w:t>
      </w:r>
    </w:p>
    <w:p w14:paraId="05A5577A" w14:textId="77777777" w:rsidR="00AF6867" w:rsidRDefault="00AF6867" w:rsidP="00AF6867">
      <w:pPr>
        <w:spacing w:before="120" w:after="120"/>
        <w:jc w:val="both"/>
        <w:rPr>
          <w:szCs w:val="2"/>
        </w:rPr>
      </w:pPr>
    </w:p>
    <w:p w14:paraId="33199BAB" w14:textId="77777777" w:rsidR="00AF6867" w:rsidRPr="008424A4" w:rsidRDefault="00AF6867" w:rsidP="00AF6867">
      <w:pPr>
        <w:spacing w:before="120" w:after="120"/>
        <w:jc w:val="both"/>
        <w:rPr>
          <w:szCs w:val="2"/>
        </w:rPr>
      </w:pPr>
    </w:p>
    <w:p w14:paraId="7875C7BE" w14:textId="77777777" w:rsidR="00AF6867" w:rsidRPr="008424A4" w:rsidRDefault="00A94E82" w:rsidP="00AF6867">
      <w:pPr>
        <w:pStyle w:val="fig"/>
      </w:pPr>
      <w:r>
        <w:rPr>
          <w:noProof/>
        </w:rPr>
        <w:drawing>
          <wp:inline distT="0" distB="0" distL="0" distR="0" wp14:anchorId="66A1BCFE" wp14:editId="65DC59DA">
            <wp:extent cx="4229100" cy="23495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2349500"/>
                    </a:xfrm>
                    <a:prstGeom prst="rect">
                      <a:avLst/>
                    </a:prstGeom>
                    <a:noFill/>
                    <a:ln>
                      <a:noFill/>
                    </a:ln>
                  </pic:spPr>
                </pic:pic>
              </a:graphicData>
            </a:graphic>
          </wp:inline>
        </w:drawing>
      </w:r>
    </w:p>
    <w:p w14:paraId="597CCF20" w14:textId="77777777" w:rsidR="00AF6867" w:rsidRDefault="00AF6867" w:rsidP="00AF6867">
      <w:pPr>
        <w:pStyle w:val="figst"/>
      </w:pPr>
      <w:r w:rsidRPr="008424A4">
        <w:rPr>
          <w:lang w:eastAsia="fr-FR" w:bidi="fr-FR"/>
        </w:rPr>
        <w:t>Cabinet de rédaction.</w:t>
      </w:r>
    </w:p>
    <w:p w14:paraId="2422F40A" w14:textId="77777777" w:rsidR="00AF6867" w:rsidRDefault="00AF6867" w:rsidP="00AF6867">
      <w:pPr>
        <w:ind w:firstLine="0"/>
        <w:jc w:val="both"/>
        <w:rPr>
          <w:color w:val="000000"/>
          <w:lang w:eastAsia="fr-FR" w:bidi="fr-FR"/>
        </w:rPr>
      </w:pPr>
      <w:r w:rsidRPr="00CC7FD7">
        <w:br w:type="page"/>
      </w:r>
      <w:r>
        <w:rPr>
          <w:color w:val="000000"/>
          <w:lang w:eastAsia="fr-FR" w:bidi="fr-FR"/>
        </w:rPr>
        <w:lastRenderedPageBreak/>
        <w:t>[2]</w:t>
      </w:r>
    </w:p>
    <w:p w14:paraId="6BF8EF4F" w14:textId="77777777" w:rsidR="00AF6867" w:rsidRDefault="00AF6867" w:rsidP="00AF6867">
      <w:pPr>
        <w:spacing w:before="120" w:after="120"/>
        <w:ind w:firstLine="0"/>
        <w:jc w:val="both"/>
        <w:rPr>
          <w:lang w:eastAsia="fr-FR" w:bidi="fr-FR"/>
        </w:rPr>
      </w:pPr>
    </w:p>
    <w:p w14:paraId="48019512" w14:textId="77777777" w:rsidR="00AF6867" w:rsidRDefault="00AF6867" w:rsidP="00AF6867">
      <w:pPr>
        <w:spacing w:before="120" w:after="120"/>
        <w:ind w:firstLine="0"/>
        <w:jc w:val="both"/>
        <w:rPr>
          <w:lang w:eastAsia="fr-FR" w:bidi="fr-FR"/>
        </w:rPr>
      </w:pPr>
    </w:p>
    <w:p w14:paraId="7FC0B89D" w14:textId="77777777" w:rsidR="00AF6867" w:rsidRDefault="00AF6867" w:rsidP="00AF6867">
      <w:pPr>
        <w:spacing w:before="120" w:after="120"/>
        <w:ind w:firstLine="0"/>
        <w:jc w:val="both"/>
        <w:rPr>
          <w:lang w:eastAsia="fr-FR" w:bidi="fr-FR"/>
        </w:rPr>
      </w:pPr>
    </w:p>
    <w:p w14:paraId="1F776083" w14:textId="77777777" w:rsidR="00AF6867" w:rsidRDefault="00AF6867" w:rsidP="00AF6867">
      <w:pPr>
        <w:spacing w:before="120" w:after="120"/>
        <w:ind w:firstLine="0"/>
        <w:jc w:val="both"/>
        <w:rPr>
          <w:lang w:eastAsia="fr-FR" w:bidi="fr-FR"/>
        </w:rPr>
      </w:pPr>
    </w:p>
    <w:p w14:paraId="41BE56A2" w14:textId="77777777" w:rsidR="00AF6867" w:rsidRDefault="00AF6867" w:rsidP="00AF6867">
      <w:pPr>
        <w:spacing w:before="120" w:after="120"/>
        <w:ind w:firstLine="0"/>
        <w:jc w:val="both"/>
        <w:rPr>
          <w:lang w:eastAsia="fr-FR" w:bidi="fr-FR"/>
        </w:rPr>
      </w:pPr>
    </w:p>
    <w:p w14:paraId="3E0E64E9" w14:textId="77777777" w:rsidR="00AF6867" w:rsidRDefault="00AF6867" w:rsidP="00AF6867">
      <w:pPr>
        <w:spacing w:before="120" w:after="120"/>
        <w:ind w:firstLine="0"/>
        <w:jc w:val="both"/>
        <w:rPr>
          <w:lang w:eastAsia="fr-FR" w:bidi="fr-FR"/>
        </w:rPr>
      </w:pPr>
    </w:p>
    <w:p w14:paraId="4942133D" w14:textId="77777777" w:rsidR="00AF6867" w:rsidRDefault="00AF6867" w:rsidP="00AF6867">
      <w:pPr>
        <w:spacing w:before="120" w:after="120"/>
        <w:ind w:firstLine="0"/>
        <w:jc w:val="both"/>
        <w:rPr>
          <w:lang w:eastAsia="fr-FR" w:bidi="fr-FR"/>
        </w:rPr>
      </w:pPr>
    </w:p>
    <w:p w14:paraId="06E8E7C6" w14:textId="77777777" w:rsidR="00AF6867" w:rsidRDefault="00AF6867" w:rsidP="00AF6867">
      <w:pPr>
        <w:spacing w:before="120" w:after="120"/>
        <w:ind w:firstLine="0"/>
        <w:jc w:val="both"/>
        <w:rPr>
          <w:lang w:eastAsia="fr-FR" w:bidi="fr-FR"/>
        </w:rPr>
      </w:pPr>
    </w:p>
    <w:p w14:paraId="30105DE3" w14:textId="77777777" w:rsidR="00AF6867" w:rsidRDefault="00AF6867" w:rsidP="00AF6867">
      <w:pPr>
        <w:spacing w:before="120" w:after="120"/>
        <w:ind w:firstLine="0"/>
        <w:jc w:val="both"/>
        <w:rPr>
          <w:lang w:eastAsia="fr-FR" w:bidi="fr-FR"/>
        </w:rPr>
      </w:pPr>
    </w:p>
    <w:p w14:paraId="7EEEA7D3" w14:textId="77777777" w:rsidR="00AF6867" w:rsidRDefault="00AF6867" w:rsidP="00AF6867">
      <w:pPr>
        <w:spacing w:before="120" w:after="120"/>
        <w:ind w:firstLine="0"/>
        <w:jc w:val="both"/>
        <w:rPr>
          <w:lang w:eastAsia="fr-FR" w:bidi="fr-FR"/>
        </w:rPr>
      </w:pPr>
    </w:p>
    <w:p w14:paraId="24A94C1B" w14:textId="77777777" w:rsidR="00AF6867" w:rsidRDefault="00AF6867" w:rsidP="00AF6867">
      <w:pPr>
        <w:spacing w:before="120" w:after="120"/>
        <w:ind w:firstLine="0"/>
        <w:jc w:val="both"/>
        <w:rPr>
          <w:lang w:eastAsia="fr-FR" w:bidi="fr-FR"/>
        </w:rPr>
      </w:pPr>
    </w:p>
    <w:p w14:paraId="0DD9646E" w14:textId="77777777" w:rsidR="00AF6867" w:rsidRPr="008424A4" w:rsidRDefault="00AF6867" w:rsidP="00AF6867">
      <w:pPr>
        <w:spacing w:before="120" w:after="120"/>
        <w:ind w:firstLine="0"/>
        <w:jc w:val="both"/>
      </w:pPr>
      <w:r w:rsidRPr="008424A4">
        <w:rPr>
          <w:lang w:eastAsia="fr-FR" w:bidi="fr-FR"/>
        </w:rPr>
        <w:t xml:space="preserve">Les </w:t>
      </w:r>
      <w:r>
        <w:rPr>
          <w:lang w:eastAsia="fr-FR" w:bidi="fr-FR"/>
        </w:rPr>
        <w:t>É</w:t>
      </w:r>
      <w:r w:rsidRPr="008424A4">
        <w:rPr>
          <w:lang w:eastAsia="fr-FR" w:bidi="fr-FR"/>
        </w:rPr>
        <w:t>ditions Saint-Martin</w:t>
      </w:r>
    </w:p>
    <w:p w14:paraId="67EE8169" w14:textId="77777777" w:rsidR="00AF6867" w:rsidRPr="008424A4" w:rsidRDefault="00AF6867" w:rsidP="00AF6867">
      <w:pPr>
        <w:spacing w:before="120" w:after="120"/>
        <w:ind w:firstLine="0"/>
        <w:jc w:val="both"/>
      </w:pPr>
      <w:r w:rsidRPr="008424A4">
        <w:rPr>
          <w:lang w:eastAsia="fr-FR" w:bidi="fr-FR"/>
        </w:rPr>
        <w:t>4073, rue Saint-Hubert, Montréal (Québec)</w:t>
      </w:r>
    </w:p>
    <w:p w14:paraId="43E794DA" w14:textId="77777777" w:rsidR="00AF6867" w:rsidRDefault="00AF6867" w:rsidP="00AF6867">
      <w:pPr>
        <w:spacing w:before="120" w:after="120"/>
        <w:ind w:firstLine="0"/>
        <w:jc w:val="both"/>
      </w:pPr>
      <w:r w:rsidRPr="008424A4">
        <w:rPr>
          <w:lang w:eastAsia="fr-FR" w:bidi="fr-FR"/>
        </w:rPr>
        <w:t>H2L 4A7</w:t>
      </w:r>
    </w:p>
    <w:p w14:paraId="264644C4" w14:textId="77777777" w:rsidR="00AF6867" w:rsidRDefault="00AF6867" w:rsidP="00AF6867">
      <w:pPr>
        <w:pStyle w:val="p"/>
      </w:pPr>
      <w:r w:rsidRPr="00CC7FD7">
        <w:br w:type="page"/>
      </w:r>
      <w:r>
        <w:lastRenderedPageBreak/>
        <w:t>[3]</w:t>
      </w:r>
    </w:p>
    <w:p w14:paraId="70C8D74F" w14:textId="77777777" w:rsidR="00AF6867" w:rsidRDefault="00AF6867">
      <w:pPr>
        <w:jc w:val="both"/>
      </w:pPr>
    </w:p>
    <w:p w14:paraId="63F8F62C" w14:textId="77777777" w:rsidR="00AF6867" w:rsidRDefault="00AF6867">
      <w:pPr>
        <w:jc w:val="both"/>
      </w:pPr>
    </w:p>
    <w:p w14:paraId="6108D537" w14:textId="77777777" w:rsidR="00AF6867" w:rsidRDefault="00AF6867" w:rsidP="00AF6867">
      <w:pPr>
        <w:spacing w:after="120"/>
        <w:ind w:firstLine="0"/>
        <w:jc w:val="center"/>
        <w:rPr>
          <w:sz w:val="24"/>
        </w:rPr>
      </w:pPr>
      <w:bookmarkStart w:id="0" w:name="tdm"/>
      <w:bookmarkStart w:id="1" w:name="sommaire"/>
      <w:r>
        <w:rPr>
          <w:b/>
          <w:sz w:val="24"/>
        </w:rPr>
        <w:t>Interventions économiques</w:t>
      </w:r>
      <w:r>
        <w:rPr>
          <w:b/>
          <w:sz w:val="24"/>
        </w:rPr>
        <w:br/>
      </w:r>
      <w:r>
        <w:rPr>
          <w:i/>
          <w:sz w:val="24"/>
        </w:rPr>
        <w:t>pour une alternative sociale</w:t>
      </w:r>
    </w:p>
    <w:p w14:paraId="2AE89A04"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bookmarkEnd w:id="0"/>
    <w:p w14:paraId="386948AC" w14:textId="77777777" w:rsidR="00AF6867" w:rsidRDefault="00AF6867" w:rsidP="00AF6867">
      <w:pPr>
        <w:ind w:firstLine="20"/>
        <w:jc w:val="center"/>
      </w:pPr>
      <w:r>
        <w:rPr>
          <w:color w:val="FF0000"/>
          <w:sz w:val="48"/>
        </w:rPr>
        <w:t>SOMMAIRE</w:t>
      </w:r>
    </w:p>
    <w:bookmarkEnd w:id="1"/>
    <w:p w14:paraId="3A15B152" w14:textId="77777777" w:rsidR="00AF6867" w:rsidRDefault="00AF6867">
      <w:pPr>
        <w:ind w:firstLine="0"/>
      </w:pPr>
    </w:p>
    <w:p w14:paraId="6D407186" w14:textId="77777777" w:rsidR="00AF6867" w:rsidRDefault="00AF6867">
      <w:pPr>
        <w:ind w:firstLine="0"/>
      </w:pPr>
    </w:p>
    <w:p w14:paraId="5C50209B" w14:textId="77777777" w:rsidR="00AF6867" w:rsidRPr="00364E5D" w:rsidRDefault="00AF6867" w:rsidP="00AF6867">
      <w:pPr>
        <w:spacing w:before="120" w:after="120"/>
        <w:ind w:firstLine="0"/>
        <w:jc w:val="both"/>
        <w:rPr>
          <w:sz w:val="24"/>
        </w:rPr>
      </w:pPr>
      <w:hyperlink w:anchor="Interv_eco_16_presentation" w:history="1">
        <w:r w:rsidRPr="00E267C5">
          <w:rPr>
            <w:rStyle w:val="Hyperlien"/>
            <w:sz w:val="24"/>
          </w:rPr>
          <w:t>Présentation</w:t>
        </w:r>
      </w:hyperlink>
      <w:r>
        <w:rPr>
          <w:sz w:val="24"/>
        </w:rPr>
        <w:t xml:space="preserve"> [</w:t>
      </w:r>
      <w:r w:rsidRPr="00364E5D">
        <w:rPr>
          <w:sz w:val="24"/>
        </w:rPr>
        <w:t>5</w:t>
      </w:r>
      <w:r>
        <w:rPr>
          <w:sz w:val="24"/>
        </w:rPr>
        <w:t>]</w:t>
      </w:r>
    </w:p>
    <w:p w14:paraId="08FFCF20" w14:textId="77777777" w:rsidR="00AF6867" w:rsidRDefault="00AF6867" w:rsidP="00AF6867">
      <w:pPr>
        <w:spacing w:before="120" w:after="120"/>
        <w:ind w:firstLine="0"/>
        <w:jc w:val="both"/>
        <w:rPr>
          <w:sz w:val="24"/>
        </w:rPr>
      </w:pPr>
      <w:hyperlink w:anchor="Interv_eco_16_Entrevue" w:history="1">
        <w:r w:rsidRPr="00E267C5">
          <w:rPr>
            <w:rStyle w:val="Hyperlien"/>
            <w:sz w:val="24"/>
          </w:rPr>
          <w:t>Entrevue avec Sophie Bessis </w:t>
        </w:r>
      </w:hyperlink>
      <w:r w:rsidRPr="00364E5D">
        <w:rPr>
          <w:sz w:val="24"/>
        </w:rPr>
        <w:t>:</w:t>
      </w:r>
      <w:r>
        <w:rPr>
          <w:sz w:val="24"/>
        </w:rPr>
        <w:t xml:space="preserve"> </w:t>
      </w:r>
      <w:r w:rsidRPr="00364E5D">
        <w:rPr>
          <w:sz w:val="24"/>
        </w:rPr>
        <w:t xml:space="preserve">propos recueillis par </w:t>
      </w:r>
      <w:r>
        <w:rPr>
          <w:sz w:val="24"/>
        </w:rPr>
        <w:t>M. Gervais, N. Haddam et D. Perreault [</w:t>
      </w:r>
      <w:r w:rsidRPr="00364E5D">
        <w:rPr>
          <w:sz w:val="24"/>
        </w:rPr>
        <w:t>7</w:t>
      </w:r>
      <w:r>
        <w:rPr>
          <w:sz w:val="24"/>
        </w:rPr>
        <w:t>]</w:t>
      </w:r>
    </w:p>
    <w:p w14:paraId="58B9B8EB" w14:textId="77777777" w:rsidR="00AF6867" w:rsidRPr="00E267C5" w:rsidRDefault="00AF6867" w:rsidP="00AF6867">
      <w:pPr>
        <w:spacing w:before="120" w:after="120"/>
        <w:ind w:left="540" w:firstLine="0"/>
        <w:jc w:val="both"/>
        <w:rPr>
          <w:sz w:val="24"/>
        </w:rPr>
      </w:pPr>
      <w:r w:rsidRPr="00E267C5">
        <w:rPr>
          <w:sz w:val="24"/>
        </w:rPr>
        <w:t>“</w:t>
      </w:r>
      <w:hyperlink w:anchor="Interv_eco_16_Entrevue_texte" w:history="1">
        <w:r w:rsidRPr="00E267C5">
          <w:rPr>
            <w:rStyle w:val="Hyperlien"/>
            <w:sz w:val="24"/>
          </w:rPr>
          <w:t>Alimentation et crises agricoles dans le Tiers-Monde</w:t>
        </w:r>
      </w:hyperlink>
      <w:r w:rsidRPr="00E267C5">
        <w:rPr>
          <w:sz w:val="24"/>
        </w:rPr>
        <w:t>.”</w:t>
      </w:r>
      <w:r>
        <w:rPr>
          <w:sz w:val="24"/>
        </w:rPr>
        <w:t xml:space="preserve"> </w:t>
      </w:r>
      <w:r w:rsidRPr="00E267C5">
        <w:rPr>
          <w:sz w:val="24"/>
        </w:rPr>
        <w:t>Propos recueillis par M</w:t>
      </w:r>
      <w:r w:rsidRPr="00E267C5">
        <w:rPr>
          <w:sz w:val="24"/>
        </w:rPr>
        <w:t>y</w:t>
      </w:r>
      <w:r>
        <w:rPr>
          <w:sz w:val="24"/>
        </w:rPr>
        <w:t xml:space="preserve">riam Gervais, </w:t>
      </w:r>
      <w:r w:rsidRPr="00E267C5">
        <w:rPr>
          <w:sz w:val="24"/>
        </w:rPr>
        <w:t>Nadir Haddam et Denis Perreault</w:t>
      </w:r>
    </w:p>
    <w:p w14:paraId="67F7F559" w14:textId="77777777" w:rsidR="00AF6867" w:rsidRPr="00364E5D" w:rsidRDefault="00AF6867" w:rsidP="00AF6867">
      <w:pPr>
        <w:spacing w:before="120" w:after="120"/>
        <w:ind w:firstLine="0"/>
        <w:jc w:val="both"/>
        <w:rPr>
          <w:sz w:val="24"/>
        </w:rPr>
      </w:pPr>
    </w:p>
    <w:p w14:paraId="2E8C3957" w14:textId="77777777" w:rsidR="00AF6867" w:rsidRPr="00E267C5" w:rsidRDefault="00AF6867" w:rsidP="00AF6867">
      <w:pPr>
        <w:spacing w:before="120" w:after="120"/>
        <w:ind w:firstLine="0"/>
        <w:jc w:val="both"/>
        <w:rPr>
          <w:sz w:val="24"/>
        </w:rPr>
      </w:pPr>
      <w:hyperlink w:anchor="Interv_eco_16_Actualite" w:history="1">
        <w:r w:rsidRPr="00E267C5">
          <w:rPr>
            <w:rStyle w:val="Hyperlien"/>
            <w:b/>
            <w:sz w:val="24"/>
          </w:rPr>
          <w:t>Notes d'actualité</w:t>
        </w:r>
      </w:hyperlink>
      <w:r>
        <w:rPr>
          <w:sz w:val="24"/>
        </w:rPr>
        <w:t xml:space="preserve"> [19]</w:t>
      </w:r>
    </w:p>
    <w:p w14:paraId="5480888F" w14:textId="77777777" w:rsidR="00AF6867" w:rsidRPr="00364E5D" w:rsidRDefault="00AF6867" w:rsidP="00AF6867">
      <w:pPr>
        <w:spacing w:before="120" w:after="120"/>
        <w:ind w:left="900" w:hanging="360"/>
        <w:jc w:val="both"/>
        <w:rPr>
          <w:sz w:val="24"/>
        </w:rPr>
      </w:pPr>
      <w:hyperlink w:anchor="Interv_eco_16_Actualite_texte_01" w:history="1">
        <w:r w:rsidRPr="00E267C5">
          <w:rPr>
            <w:rStyle w:val="Hyperlien"/>
            <w:sz w:val="24"/>
          </w:rPr>
          <w:t>La déflation occultée</w:t>
        </w:r>
      </w:hyperlink>
      <w:r>
        <w:rPr>
          <w:sz w:val="24"/>
        </w:rPr>
        <w:t>, par J. Baillargeon [</w:t>
      </w:r>
      <w:r w:rsidRPr="00364E5D">
        <w:rPr>
          <w:sz w:val="24"/>
        </w:rPr>
        <w:t>21</w:t>
      </w:r>
      <w:r>
        <w:rPr>
          <w:sz w:val="24"/>
        </w:rPr>
        <w:t>]</w:t>
      </w:r>
    </w:p>
    <w:p w14:paraId="6203BA80" w14:textId="77777777" w:rsidR="00AF6867" w:rsidRPr="00364E5D" w:rsidRDefault="00AF6867" w:rsidP="00AF6867">
      <w:pPr>
        <w:spacing w:before="120" w:after="120"/>
        <w:ind w:left="900" w:hanging="360"/>
        <w:jc w:val="both"/>
        <w:rPr>
          <w:sz w:val="24"/>
        </w:rPr>
      </w:pPr>
      <w:hyperlink w:anchor="Interv_eco_16_Actualite_texte_02" w:history="1">
        <w:r w:rsidRPr="00E267C5">
          <w:rPr>
            <w:rStyle w:val="Hyperlien"/>
            <w:sz w:val="24"/>
          </w:rPr>
          <w:t>Budget et dette publique</w:t>
        </w:r>
      </w:hyperlink>
      <w:r>
        <w:rPr>
          <w:sz w:val="24"/>
        </w:rPr>
        <w:t xml:space="preserve">, par </w:t>
      </w:r>
      <w:r w:rsidRPr="00364E5D">
        <w:rPr>
          <w:sz w:val="24"/>
        </w:rPr>
        <w:t>F.</w:t>
      </w:r>
      <w:r>
        <w:rPr>
          <w:sz w:val="24"/>
        </w:rPr>
        <w:t xml:space="preserve"> Moreau [</w:t>
      </w:r>
      <w:r w:rsidRPr="00364E5D">
        <w:rPr>
          <w:sz w:val="24"/>
        </w:rPr>
        <w:t>27</w:t>
      </w:r>
      <w:r>
        <w:rPr>
          <w:sz w:val="24"/>
        </w:rPr>
        <w:t>]</w:t>
      </w:r>
    </w:p>
    <w:p w14:paraId="4416B790" w14:textId="77777777" w:rsidR="00AF6867" w:rsidRPr="00364E5D" w:rsidRDefault="00AF6867" w:rsidP="00AF6867">
      <w:pPr>
        <w:spacing w:before="120" w:after="120"/>
        <w:ind w:left="900" w:hanging="360"/>
        <w:jc w:val="both"/>
        <w:rPr>
          <w:sz w:val="24"/>
        </w:rPr>
      </w:pPr>
      <w:hyperlink w:anchor="Interv_eco_16_Actualite_texte_03" w:history="1">
        <w:r w:rsidRPr="00E267C5">
          <w:rPr>
            <w:rStyle w:val="Hyperlien"/>
            <w:sz w:val="24"/>
          </w:rPr>
          <w:t>La polysémie de la participation</w:t>
        </w:r>
      </w:hyperlink>
      <w:r>
        <w:rPr>
          <w:sz w:val="24"/>
        </w:rPr>
        <w:t>, par Jean-Marc Piotte [33]</w:t>
      </w:r>
    </w:p>
    <w:p w14:paraId="368CDAD7" w14:textId="77777777" w:rsidR="00AF6867" w:rsidRPr="00364E5D" w:rsidRDefault="00AF6867" w:rsidP="00AF6867">
      <w:pPr>
        <w:spacing w:before="120" w:after="120"/>
        <w:ind w:left="900" w:hanging="360"/>
        <w:jc w:val="both"/>
        <w:rPr>
          <w:sz w:val="24"/>
        </w:rPr>
      </w:pPr>
      <w:hyperlink w:anchor="Interv_eco_16_Actualite_texte_04" w:history="1">
        <w:r w:rsidRPr="00E267C5">
          <w:rPr>
            <w:rStyle w:val="Hyperlien"/>
            <w:sz w:val="24"/>
          </w:rPr>
          <w:t>Forum 1985, Nairobi : la fin de la décennie des Nations Unies pour les femmes</w:t>
        </w:r>
      </w:hyperlink>
      <w:r>
        <w:rPr>
          <w:sz w:val="24"/>
        </w:rPr>
        <w:t xml:space="preserve">, par </w:t>
      </w:r>
      <w:r w:rsidRPr="00364E5D">
        <w:rPr>
          <w:sz w:val="24"/>
        </w:rPr>
        <w:t>G.</w:t>
      </w:r>
      <w:r>
        <w:rPr>
          <w:sz w:val="24"/>
        </w:rPr>
        <w:t xml:space="preserve"> </w:t>
      </w:r>
      <w:r w:rsidRPr="00364E5D">
        <w:rPr>
          <w:sz w:val="24"/>
        </w:rPr>
        <w:t>Gascon</w:t>
      </w:r>
      <w:r>
        <w:rPr>
          <w:sz w:val="24"/>
        </w:rPr>
        <w:t xml:space="preserve"> [</w:t>
      </w:r>
      <w:r w:rsidRPr="00364E5D">
        <w:rPr>
          <w:sz w:val="24"/>
        </w:rPr>
        <w:t>43</w:t>
      </w:r>
      <w:r>
        <w:rPr>
          <w:sz w:val="24"/>
        </w:rPr>
        <w:t>]</w:t>
      </w:r>
    </w:p>
    <w:p w14:paraId="54B4478A" w14:textId="77777777" w:rsidR="00AF6867" w:rsidRPr="00364E5D" w:rsidRDefault="00AF6867" w:rsidP="00AF6867">
      <w:pPr>
        <w:spacing w:before="120" w:after="120"/>
        <w:ind w:firstLine="0"/>
        <w:jc w:val="both"/>
        <w:rPr>
          <w:sz w:val="24"/>
        </w:rPr>
      </w:pPr>
      <w:hyperlink w:anchor="Interv_eco_16_Dossier" w:history="1">
        <w:r w:rsidRPr="00E267C5">
          <w:rPr>
            <w:rStyle w:val="Hyperlien"/>
            <w:b/>
            <w:sz w:val="24"/>
          </w:rPr>
          <w:t>Dossier. Développement : la crise des modèles</w:t>
        </w:r>
      </w:hyperlink>
      <w:r>
        <w:rPr>
          <w:sz w:val="24"/>
        </w:rPr>
        <w:t xml:space="preserve"> [49]</w:t>
      </w:r>
    </w:p>
    <w:p w14:paraId="23296661" w14:textId="77777777" w:rsidR="00AF6867" w:rsidRPr="00364E5D" w:rsidRDefault="00AF6867" w:rsidP="00AF6867">
      <w:pPr>
        <w:spacing w:before="120" w:after="120"/>
        <w:ind w:left="900" w:hanging="360"/>
        <w:jc w:val="both"/>
        <w:rPr>
          <w:sz w:val="24"/>
        </w:rPr>
      </w:pPr>
      <w:hyperlink w:anchor="Interv_eco_16_Dossier_pt_1" w:history="1">
        <w:r w:rsidRPr="00E267C5">
          <w:rPr>
            <w:rStyle w:val="Hyperlien"/>
            <w:sz w:val="24"/>
          </w:rPr>
          <w:t>1</w:t>
        </w:r>
        <w:r w:rsidRPr="00E267C5">
          <w:rPr>
            <w:rStyle w:val="Hyperlien"/>
            <w:sz w:val="24"/>
            <w:vertAlign w:val="superscript"/>
          </w:rPr>
          <w:t>re</w:t>
        </w:r>
        <w:r w:rsidRPr="00E267C5">
          <w:rPr>
            <w:rStyle w:val="Hyperlien"/>
            <w:sz w:val="24"/>
          </w:rPr>
          <w:t xml:space="preserve"> partie</w:t>
        </w:r>
      </w:hyperlink>
      <w:r w:rsidRPr="00364E5D">
        <w:rPr>
          <w:sz w:val="24"/>
        </w:rPr>
        <w:t xml:space="preserve"> : </w:t>
      </w:r>
      <w:r w:rsidRPr="00E267C5">
        <w:rPr>
          <w:i/>
          <w:sz w:val="24"/>
        </w:rPr>
        <w:t>un bilan</w:t>
      </w:r>
      <w:r>
        <w:rPr>
          <w:sz w:val="24"/>
        </w:rPr>
        <w:t xml:space="preserve"> [49]</w:t>
      </w:r>
    </w:p>
    <w:p w14:paraId="06496AA3" w14:textId="77777777" w:rsidR="00AF6867" w:rsidRPr="00364E5D" w:rsidRDefault="00AF6867" w:rsidP="00AF6867">
      <w:pPr>
        <w:spacing w:before="120" w:after="120"/>
        <w:ind w:left="1260" w:hanging="360"/>
        <w:jc w:val="both"/>
        <w:rPr>
          <w:sz w:val="24"/>
        </w:rPr>
      </w:pPr>
      <w:hyperlink w:anchor="Interv_eco_16_Dossier_pt_1_texte_01" w:history="1">
        <w:r w:rsidRPr="00BF377C">
          <w:rPr>
            <w:rStyle w:val="Hyperlien"/>
            <w:sz w:val="24"/>
          </w:rPr>
          <w:t>Le « fordisme périphérique » : Gadget théorique ou coup de projecteur</w:t>
        </w:r>
      </w:hyperlink>
      <w:r>
        <w:rPr>
          <w:sz w:val="24"/>
        </w:rPr>
        <w:t xml:space="preserve">, par A. </w:t>
      </w:r>
      <w:r w:rsidRPr="00364E5D">
        <w:rPr>
          <w:sz w:val="24"/>
        </w:rPr>
        <w:t>Lipietz</w:t>
      </w:r>
      <w:r>
        <w:rPr>
          <w:sz w:val="24"/>
        </w:rPr>
        <w:t xml:space="preserve"> [</w:t>
      </w:r>
      <w:r w:rsidRPr="00364E5D">
        <w:rPr>
          <w:sz w:val="24"/>
        </w:rPr>
        <w:t>51</w:t>
      </w:r>
      <w:r>
        <w:rPr>
          <w:sz w:val="24"/>
        </w:rPr>
        <w:t>]</w:t>
      </w:r>
    </w:p>
    <w:p w14:paraId="498CA90F" w14:textId="77777777" w:rsidR="00AF6867" w:rsidRPr="00364E5D" w:rsidRDefault="00AF6867" w:rsidP="00AF6867">
      <w:pPr>
        <w:spacing w:before="120" w:after="120"/>
        <w:ind w:left="1260" w:hanging="360"/>
        <w:jc w:val="both"/>
        <w:rPr>
          <w:sz w:val="24"/>
        </w:rPr>
      </w:pPr>
      <w:hyperlink w:anchor="Interv_eco_16_Dossier_pt_1_texte_02" w:history="1">
        <w:r w:rsidRPr="00BF377C">
          <w:rPr>
            <w:rStyle w:val="Hyperlien"/>
            <w:sz w:val="24"/>
          </w:rPr>
          <w:t>Dette et dollarisation</w:t>
        </w:r>
      </w:hyperlink>
      <w:r>
        <w:rPr>
          <w:sz w:val="24"/>
        </w:rPr>
        <w:t xml:space="preserve">, par </w:t>
      </w:r>
      <w:r w:rsidRPr="00364E5D">
        <w:rPr>
          <w:sz w:val="24"/>
        </w:rPr>
        <w:t>P.</w:t>
      </w:r>
      <w:r>
        <w:rPr>
          <w:sz w:val="24"/>
        </w:rPr>
        <w:t xml:space="preserve"> Salama [</w:t>
      </w:r>
      <w:r w:rsidRPr="00364E5D">
        <w:rPr>
          <w:sz w:val="24"/>
        </w:rPr>
        <w:t>61</w:t>
      </w:r>
      <w:r>
        <w:rPr>
          <w:sz w:val="24"/>
        </w:rPr>
        <w:t>]</w:t>
      </w:r>
    </w:p>
    <w:p w14:paraId="343E86FB" w14:textId="77777777" w:rsidR="00AF6867" w:rsidRPr="00364E5D" w:rsidRDefault="00AF6867" w:rsidP="00AF6867">
      <w:pPr>
        <w:spacing w:before="120" w:after="120"/>
        <w:ind w:left="1260" w:hanging="360"/>
        <w:jc w:val="both"/>
        <w:rPr>
          <w:sz w:val="24"/>
        </w:rPr>
      </w:pPr>
      <w:hyperlink w:anchor="Interv_eco_16_Dossier_pt_1_texte_03" w:history="1">
        <w:r w:rsidRPr="00BF377C">
          <w:rPr>
            <w:rStyle w:val="Hyperlien"/>
            <w:sz w:val="24"/>
          </w:rPr>
          <w:t>L'évolution des moyens de paiement dans le commerce Est-Sud</w:t>
        </w:r>
      </w:hyperlink>
      <w:r>
        <w:rPr>
          <w:sz w:val="24"/>
        </w:rPr>
        <w:t>, par F. Bronner [</w:t>
      </w:r>
      <w:r w:rsidRPr="00364E5D">
        <w:rPr>
          <w:sz w:val="24"/>
        </w:rPr>
        <w:t>79</w:t>
      </w:r>
      <w:r>
        <w:rPr>
          <w:sz w:val="24"/>
        </w:rPr>
        <w:t>]</w:t>
      </w:r>
    </w:p>
    <w:p w14:paraId="5DCD1F8D" w14:textId="77777777" w:rsidR="00AF6867" w:rsidRPr="00364E5D" w:rsidRDefault="00AF6867" w:rsidP="00AF6867">
      <w:pPr>
        <w:spacing w:before="120" w:after="120"/>
        <w:ind w:left="1260" w:hanging="360"/>
        <w:jc w:val="both"/>
        <w:rPr>
          <w:sz w:val="24"/>
        </w:rPr>
      </w:pPr>
      <w:hyperlink w:anchor="Interv_eco_16_Dossier_pt_1_texte_04" w:history="1">
        <w:r w:rsidRPr="00BF377C">
          <w:rPr>
            <w:rStyle w:val="Hyperlien"/>
            <w:sz w:val="24"/>
          </w:rPr>
          <w:t>Tiers Monde et endettement : la diversité des situations</w:t>
        </w:r>
      </w:hyperlink>
      <w:r>
        <w:rPr>
          <w:sz w:val="24"/>
        </w:rPr>
        <w:t>, par R. Arteau, N. Haddam et D. Perreault [</w:t>
      </w:r>
      <w:r w:rsidRPr="00364E5D">
        <w:rPr>
          <w:sz w:val="24"/>
        </w:rPr>
        <w:t>85</w:t>
      </w:r>
      <w:r>
        <w:rPr>
          <w:sz w:val="24"/>
        </w:rPr>
        <w:t>]</w:t>
      </w:r>
    </w:p>
    <w:p w14:paraId="2140524B" w14:textId="77777777" w:rsidR="00AF6867" w:rsidRPr="00364E5D" w:rsidRDefault="00AF6867" w:rsidP="00AF6867">
      <w:pPr>
        <w:spacing w:before="120" w:after="120"/>
        <w:ind w:left="1260" w:hanging="360"/>
        <w:jc w:val="both"/>
        <w:rPr>
          <w:sz w:val="24"/>
        </w:rPr>
      </w:pPr>
      <w:hyperlink w:anchor="Interv_eco_16_Dossier_pt_1_texte_05" w:history="1">
        <w:r w:rsidRPr="00BF377C">
          <w:rPr>
            <w:rStyle w:val="Hyperlien"/>
            <w:sz w:val="24"/>
          </w:rPr>
          <w:t>Crise fiscale et endettement : le cas de la Côte d'Ivoire</w:t>
        </w:r>
      </w:hyperlink>
      <w:r>
        <w:rPr>
          <w:sz w:val="24"/>
        </w:rPr>
        <w:t xml:space="preserve">, par </w:t>
      </w:r>
      <w:r w:rsidRPr="00364E5D">
        <w:rPr>
          <w:sz w:val="24"/>
        </w:rPr>
        <w:t>B.</w:t>
      </w:r>
      <w:r>
        <w:rPr>
          <w:sz w:val="24"/>
        </w:rPr>
        <w:t xml:space="preserve"> </w:t>
      </w:r>
      <w:r w:rsidRPr="00364E5D">
        <w:rPr>
          <w:sz w:val="24"/>
        </w:rPr>
        <w:t>Campbell</w:t>
      </w:r>
      <w:r>
        <w:rPr>
          <w:sz w:val="24"/>
        </w:rPr>
        <w:t xml:space="preserve"> [</w:t>
      </w:r>
      <w:r w:rsidRPr="00364E5D">
        <w:rPr>
          <w:sz w:val="24"/>
        </w:rPr>
        <w:t>95</w:t>
      </w:r>
      <w:r>
        <w:rPr>
          <w:sz w:val="24"/>
        </w:rPr>
        <w:t>]</w:t>
      </w:r>
    </w:p>
    <w:p w14:paraId="3BA1DA91" w14:textId="77777777" w:rsidR="00AF6867" w:rsidRPr="00364E5D" w:rsidRDefault="00AF6867" w:rsidP="00AF6867">
      <w:pPr>
        <w:spacing w:before="120" w:after="120"/>
        <w:ind w:left="900" w:hanging="360"/>
        <w:jc w:val="both"/>
        <w:rPr>
          <w:sz w:val="24"/>
        </w:rPr>
      </w:pPr>
      <w:hyperlink w:anchor="Interv_eco_16_Dossier_pt_2" w:history="1">
        <w:r w:rsidRPr="00E267C5">
          <w:rPr>
            <w:rStyle w:val="Hyperlien"/>
            <w:sz w:val="24"/>
          </w:rPr>
          <w:t>2</w:t>
        </w:r>
        <w:r w:rsidRPr="00E267C5">
          <w:rPr>
            <w:rStyle w:val="Hyperlien"/>
            <w:sz w:val="24"/>
            <w:vertAlign w:val="superscript"/>
          </w:rPr>
          <w:t>e</w:t>
        </w:r>
        <w:r w:rsidRPr="00E267C5">
          <w:rPr>
            <w:rStyle w:val="Hyperlien"/>
            <w:sz w:val="24"/>
          </w:rPr>
          <w:t xml:space="preserve"> partie </w:t>
        </w:r>
      </w:hyperlink>
      <w:r w:rsidRPr="00364E5D">
        <w:rPr>
          <w:sz w:val="24"/>
        </w:rPr>
        <w:t xml:space="preserve">: </w:t>
      </w:r>
      <w:r w:rsidRPr="00E267C5">
        <w:rPr>
          <w:i/>
          <w:sz w:val="24"/>
        </w:rPr>
        <w:t>des questionnements</w:t>
      </w:r>
      <w:r>
        <w:rPr>
          <w:sz w:val="24"/>
        </w:rPr>
        <w:t xml:space="preserve"> [111]</w:t>
      </w:r>
    </w:p>
    <w:p w14:paraId="4B4AC5EA" w14:textId="77777777" w:rsidR="00AF6867" w:rsidRPr="00364E5D" w:rsidRDefault="00AF6867" w:rsidP="00AF6867">
      <w:pPr>
        <w:spacing w:before="120" w:after="120"/>
        <w:ind w:left="1260" w:hanging="360"/>
        <w:jc w:val="both"/>
        <w:rPr>
          <w:sz w:val="24"/>
        </w:rPr>
      </w:pPr>
      <w:hyperlink w:anchor="Interv_eco_16_Dossier_pt_2_texte_06" w:history="1">
        <w:r w:rsidRPr="00BF377C">
          <w:rPr>
            <w:rStyle w:val="Hyperlien"/>
            <w:sz w:val="24"/>
          </w:rPr>
          <w:t>L'économie du développement comme étude des sociétés silencieuses</w:t>
        </w:r>
      </w:hyperlink>
      <w:r>
        <w:rPr>
          <w:sz w:val="24"/>
        </w:rPr>
        <w:t xml:space="preserve">, par A. Bugra </w:t>
      </w:r>
      <w:r w:rsidRPr="00364E5D">
        <w:rPr>
          <w:sz w:val="24"/>
        </w:rPr>
        <w:t>Trak</w:t>
      </w:r>
      <w:r>
        <w:rPr>
          <w:sz w:val="24"/>
        </w:rPr>
        <w:t xml:space="preserve"> [</w:t>
      </w:r>
      <w:r w:rsidRPr="00364E5D">
        <w:rPr>
          <w:sz w:val="24"/>
        </w:rPr>
        <w:t>113</w:t>
      </w:r>
      <w:r>
        <w:rPr>
          <w:sz w:val="24"/>
        </w:rPr>
        <w:t>]</w:t>
      </w:r>
    </w:p>
    <w:p w14:paraId="0E9788AA" w14:textId="77777777" w:rsidR="00AF6867" w:rsidRPr="00364E5D" w:rsidRDefault="00AF6867" w:rsidP="00AF6867">
      <w:pPr>
        <w:spacing w:before="120" w:after="120"/>
        <w:ind w:left="1260" w:hanging="360"/>
        <w:jc w:val="both"/>
        <w:rPr>
          <w:sz w:val="24"/>
        </w:rPr>
      </w:pPr>
      <w:hyperlink w:anchor="Interv_eco_16_Dossier_pt_2_texte_07" w:history="1">
        <w:r w:rsidRPr="00BF377C">
          <w:rPr>
            <w:rStyle w:val="Hyperlien"/>
            <w:sz w:val="24"/>
          </w:rPr>
          <w:t>Culture, discours (verbe) et développement</w:t>
        </w:r>
      </w:hyperlink>
      <w:r>
        <w:rPr>
          <w:sz w:val="24"/>
        </w:rPr>
        <w:t xml:space="preserve">, par J. </w:t>
      </w:r>
      <w:r w:rsidRPr="00364E5D">
        <w:rPr>
          <w:sz w:val="24"/>
        </w:rPr>
        <w:t>Casimir</w:t>
      </w:r>
      <w:r>
        <w:rPr>
          <w:sz w:val="24"/>
        </w:rPr>
        <w:t xml:space="preserve"> [</w:t>
      </w:r>
      <w:r w:rsidRPr="00364E5D">
        <w:rPr>
          <w:sz w:val="24"/>
        </w:rPr>
        <w:t>123</w:t>
      </w:r>
      <w:r>
        <w:rPr>
          <w:sz w:val="24"/>
        </w:rPr>
        <w:t>]</w:t>
      </w:r>
    </w:p>
    <w:p w14:paraId="66628F63" w14:textId="77777777" w:rsidR="00AF6867" w:rsidRPr="00364E5D" w:rsidRDefault="00AF6867" w:rsidP="00AF6867">
      <w:pPr>
        <w:spacing w:before="120" w:after="120"/>
        <w:ind w:left="1260" w:hanging="360"/>
        <w:jc w:val="both"/>
        <w:rPr>
          <w:sz w:val="24"/>
        </w:rPr>
      </w:pPr>
      <w:hyperlink w:anchor="Interv_eco_16_Dossier_pt_2_texte_08" w:history="1">
        <w:r w:rsidRPr="00BF377C">
          <w:rPr>
            <w:rStyle w:val="Hyperlien"/>
            <w:sz w:val="24"/>
          </w:rPr>
          <w:t>Nicaragua : Les problèmes de la stratégie de développement sandiniste</w:t>
        </w:r>
      </w:hyperlink>
      <w:r>
        <w:rPr>
          <w:sz w:val="24"/>
        </w:rPr>
        <w:t xml:space="preserve">, par </w:t>
      </w:r>
      <w:r w:rsidRPr="00364E5D">
        <w:rPr>
          <w:sz w:val="24"/>
        </w:rPr>
        <w:t>P. Laramée</w:t>
      </w:r>
      <w:r>
        <w:rPr>
          <w:sz w:val="24"/>
        </w:rPr>
        <w:t xml:space="preserve"> [</w:t>
      </w:r>
      <w:r w:rsidRPr="00364E5D">
        <w:rPr>
          <w:sz w:val="24"/>
        </w:rPr>
        <w:t>139</w:t>
      </w:r>
      <w:r>
        <w:rPr>
          <w:sz w:val="24"/>
        </w:rPr>
        <w:t>]</w:t>
      </w:r>
    </w:p>
    <w:p w14:paraId="6E23BA8E" w14:textId="77777777" w:rsidR="00AF6867" w:rsidRPr="00364E5D" w:rsidRDefault="00AF6867" w:rsidP="00AF6867">
      <w:pPr>
        <w:spacing w:before="120" w:after="120"/>
        <w:ind w:left="1260" w:hanging="360"/>
        <w:jc w:val="both"/>
        <w:rPr>
          <w:sz w:val="24"/>
        </w:rPr>
      </w:pPr>
      <w:hyperlink w:anchor="Interv_eco_16_Dossier_pt_2_texte_09" w:history="1">
        <w:r w:rsidRPr="00BF377C">
          <w:rPr>
            <w:rStyle w:val="Hyperlien"/>
            <w:sz w:val="24"/>
          </w:rPr>
          <w:t>Politiques économiques et stratégies de développement : l'ère des aju</w:t>
        </w:r>
        <w:r w:rsidRPr="00BF377C">
          <w:rPr>
            <w:rStyle w:val="Hyperlien"/>
            <w:sz w:val="24"/>
          </w:rPr>
          <w:t>s</w:t>
        </w:r>
        <w:r w:rsidRPr="00BF377C">
          <w:rPr>
            <w:rStyle w:val="Hyperlien"/>
            <w:sz w:val="24"/>
          </w:rPr>
          <w:t>tements</w:t>
        </w:r>
      </w:hyperlink>
      <w:r>
        <w:rPr>
          <w:sz w:val="24"/>
        </w:rPr>
        <w:t xml:space="preserve">, par </w:t>
      </w:r>
      <w:r w:rsidRPr="00364E5D">
        <w:rPr>
          <w:sz w:val="24"/>
        </w:rPr>
        <w:t>D. Boutaud, C.</w:t>
      </w:r>
      <w:r>
        <w:rPr>
          <w:sz w:val="24"/>
        </w:rPr>
        <w:t xml:space="preserve"> </w:t>
      </w:r>
      <w:r w:rsidRPr="00364E5D">
        <w:rPr>
          <w:sz w:val="24"/>
        </w:rPr>
        <w:t>Dehlock</w:t>
      </w:r>
      <w:r>
        <w:rPr>
          <w:sz w:val="24"/>
        </w:rPr>
        <w:t xml:space="preserve"> [</w:t>
      </w:r>
      <w:r w:rsidRPr="00364E5D">
        <w:rPr>
          <w:sz w:val="24"/>
        </w:rPr>
        <w:t>151</w:t>
      </w:r>
      <w:r>
        <w:rPr>
          <w:sz w:val="24"/>
        </w:rPr>
        <w:t>]</w:t>
      </w:r>
    </w:p>
    <w:p w14:paraId="6BB8C182" w14:textId="77777777" w:rsidR="00AF6867" w:rsidRPr="00364E5D" w:rsidRDefault="00AF6867" w:rsidP="00AF6867">
      <w:pPr>
        <w:spacing w:before="120" w:after="120"/>
        <w:ind w:firstLine="0"/>
        <w:jc w:val="both"/>
        <w:rPr>
          <w:sz w:val="24"/>
        </w:rPr>
      </w:pPr>
      <w:hyperlink w:anchor="Interv_eco_16_Debat" w:history="1">
        <w:r w:rsidRPr="00BF377C">
          <w:rPr>
            <w:rStyle w:val="Hyperlien"/>
            <w:b/>
            <w:sz w:val="24"/>
          </w:rPr>
          <w:t>Débat</w:t>
        </w:r>
      </w:hyperlink>
      <w:r>
        <w:rPr>
          <w:sz w:val="24"/>
        </w:rPr>
        <w:t xml:space="preserve"> [177]</w:t>
      </w:r>
    </w:p>
    <w:p w14:paraId="29E49608" w14:textId="77777777" w:rsidR="00AF6867" w:rsidRPr="00364E5D" w:rsidRDefault="00AF6867" w:rsidP="00AF6867">
      <w:pPr>
        <w:spacing w:before="120" w:after="120"/>
        <w:ind w:left="900" w:hanging="360"/>
        <w:jc w:val="both"/>
        <w:rPr>
          <w:sz w:val="24"/>
        </w:rPr>
      </w:pPr>
      <w:hyperlink w:anchor="Interv_eco_16_Debat_texte_01" w:history="1">
        <w:r w:rsidRPr="00BF377C">
          <w:rPr>
            <w:rStyle w:val="Hyperlien"/>
            <w:sz w:val="24"/>
          </w:rPr>
          <w:t>Monnaie et force de travail chez Marx : critique d'un article de C. Deblock et J.J. Gislain</w:t>
        </w:r>
      </w:hyperlink>
      <w:r>
        <w:rPr>
          <w:sz w:val="24"/>
        </w:rPr>
        <w:t>, par Louis Gill [179]</w:t>
      </w:r>
    </w:p>
    <w:p w14:paraId="415C89D9" w14:textId="77777777" w:rsidR="00AF6867" w:rsidRPr="00364E5D" w:rsidRDefault="00AF6867" w:rsidP="00AF6867">
      <w:pPr>
        <w:spacing w:before="120" w:after="120"/>
        <w:ind w:firstLine="0"/>
        <w:jc w:val="both"/>
        <w:rPr>
          <w:sz w:val="24"/>
        </w:rPr>
      </w:pPr>
      <w:hyperlink w:anchor="Interv_eco_16_Rubrique_de_livres" w:history="1">
        <w:r w:rsidRPr="00BF377C">
          <w:rPr>
            <w:rStyle w:val="Hyperlien"/>
            <w:b/>
            <w:sz w:val="24"/>
          </w:rPr>
          <w:t>Rubrique de livres</w:t>
        </w:r>
      </w:hyperlink>
      <w:r>
        <w:rPr>
          <w:sz w:val="24"/>
        </w:rPr>
        <w:t xml:space="preserve"> [</w:t>
      </w:r>
      <w:r w:rsidRPr="00364E5D">
        <w:rPr>
          <w:sz w:val="24"/>
        </w:rPr>
        <w:t>201</w:t>
      </w:r>
      <w:r>
        <w:rPr>
          <w:sz w:val="24"/>
        </w:rPr>
        <w:t>]</w:t>
      </w:r>
    </w:p>
    <w:p w14:paraId="1621149D" w14:textId="77777777" w:rsidR="00AF6867" w:rsidRDefault="00AF6867" w:rsidP="00AF6867">
      <w:pPr>
        <w:spacing w:before="120" w:after="120"/>
        <w:ind w:firstLine="0"/>
        <w:jc w:val="both"/>
        <w:rPr>
          <w:rStyle w:val="En-tte215ptGras"/>
          <w:b w:val="0"/>
        </w:rPr>
      </w:pPr>
    </w:p>
    <w:p w14:paraId="0E208927" w14:textId="77777777" w:rsidR="00AF6867" w:rsidRDefault="00AF6867" w:rsidP="00AF6867">
      <w:pPr>
        <w:spacing w:before="120" w:after="120"/>
        <w:ind w:firstLine="0"/>
        <w:jc w:val="both"/>
      </w:pPr>
      <w:r>
        <w:br w:type="page"/>
      </w:r>
      <w:r>
        <w:lastRenderedPageBreak/>
        <w:t>[4]</w:t>
      </w:r>
    </w:p>
    <w:p w14:paraId="113A66E7" w14:textId="77777777" w:rsidR="00AF6867" w:rsidRDefault="00AF6867" w:rsidP="00AF6867">
      <w:pPr>
        <w:pStyle w:val="p"/>
      </w:pPr>
    </w:p>
    <w:p w14:paraId="088A5535" w14:textId="77777777" w:rsidR="00AF6867" w:rsidRDefault="00A94E82" w:rsidP="00AF6867">
      <w:pPr>
        <w:pStyle w:val="fig"/>
      </w:pPr>
      <w:r>
        <w:rPr>
          <w:noProof/>
        </w:rPr>
        <w:drawing>
          <wp:inline distT="0" distB="0" distL="0" distR="0" wp14:anchorId="516FEA85" wp14:editId="4D84C07D">
            <wp:extent cx="4114800" cy="55499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5549900"/>
                    </a:xfrm>
                    <a:prstGeom prst="rect">
                      <a:avLst/>
                    </a:prstGeom>
                    <a:noFill/>
                    <a:ln>
                      <a:noFill/>
                    </a:ln>
                  </pic:spPr>
                </pic:pic>
              </a:graphicData>
            </a:graphic>
          </wp:inline>
        </w:drawing>
      </w:r>
    </w:p>
    <w:p w14:paraId="3DF388F4" w14:textId="77777777" w:rsidR="00AF6867" w:rsidRPr="00CC7FD7" w:rsidRDefault="00AF6867" w:rsidP="00AF6867">
      <w:pPr>
        <w:pStyle w:val="p"/>
      </w:pPr>
      <w:r>
        <w:br w:type="page"/>
        <w:t>[5]</w:t>
      </w:r>
    </w:p>
    <w:p w14:paraId="42D9C30B" w14:textId="77777777" w:rsidR="00AF6867" w:rsidRPr="005F3CF4" w:rsidRDefault="00AF6867" w:rsidP="00AF6867">
      <w:pPr>
        <w:spacing w:before="120" w:after="120"/>
        <w:jc w:val="both"/>
        <w:rPr>
          <w:sz w:val="24"/>
        </w:rPr>
      </w:pPr>
    </w:p>
    <w:p w14:paraId="371C64FF" w14:textId="77777777" w:rsidR="00AF6867" w:rsidRDefault="00AF6867" w:rsidP="00AF6867">
      <w:pPr>
        <w:spacing w:after="120"/>
        <w:ind w:firstLine="0"/>
        <w:jc w:val="center"/>
        <w:rPr>
          <w:sz w:val="24"/>
        </w:rPr>
      </w:pPr>
      <w:bookmarkStart w:id="2" w:name="Interv_eco_16_presentation"/>
      <w:r>
        <w:rPr>
          <w:b/>
          <w:sz w:val="24"/>
        </w:rPr>
        <w:t>Interventions économiques</w:t>
      </w:r>
      <w:r>
        <w:rPr>
          <w:b/>
          <w:sz w:val="24"/>
        </w:rPr>
        <w:br/>
      </w:r>
      <w:r>
        <w:rPr>
          <w:i/>
          <w:sz w:val="24"/>
        </w:rPr>
        <w:t>pour une alternative sociale</w:t>
      </w:r>
    </w:p>
    <w:p w14:paraId="575B68F8"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68D6E63B" w14:textId="77777777" w:rsidR="00AF6867" w:rsidRPr="00384B20" w:rsidRDefault="00AF6867" w:rsidP="00AF6867">
      <w:pPr>
        <w:pStyle w:val="planchest"/>
      </w:pPr>
      <w:r>
        <w:t>Présentation</w:t>
      </w:r>
    </w:p>
    <w:p w14:paraId="174B541B" w14:textId="77777777" w:rsidR="00AF6867" w:rsidRDefault="00AF6867" w:rsidP="00AF6867">
      <w:pPr>
        <w:pStyle w:val="planche"/>
      </w:pPr>
      <w:r>
        <w:t>“Développement :</w:t>
      </w:r>
      <w:r>
        <w:br/>
        <w:t>la crise des modèles.”</w:t>
      </w:r>
    </w:p>
    <w:bookmarkEnd w:id="2"/>
    <w:p w14:paraId="3FE64E26" w14:textId="77777777" w:rsidR="00AF6867" w:rsidRDefault="00AF6867" w:rsidP="00AF6867">
      <w:pPr>
        <w:jc w:val="both"/>
      </w:pPr>
    </w:p>
    <w:p w14:paraId="0150E671" w14:textId="77777777" w:rsidR="00AF6867" w:rsidRPr="00E07116" w:rsidRDefault="00AF6867" w:rsidP="00AF6867">
      <w:pPr>
        <w:jc w:val="both"/>
      </w:pPr>
    </w:p>
    <w:p w14:paraId="17A54057" w14:textId="77777777" w:rsidR="00AF6867" w:rsidRPr="00E07116" w:rsidRDefault="00AF6867" w:rsidP="00AF6867">
      <w:pPr>
        <w:pStyle w:val="suite"/>
      </w:pPr>
      <w:r>
        <w:t>Le Collectif</w:t>
      </w:r>
    </w:p>
    <w:p w14:paraId="39A2016E" w14:textId="77777777" w:rsidR="00AF6867" w:rsidRPr="00E07116" w:rsidRDefault="00AF6867" w:rsidP="00AF6867">
      <w:pPr>
        <w:jc w:val="both"/>
      </w:pPr>
    </w:p>
    <w:p w14:paraId="171DA44E" w14:textId="77777777" w:rsidR="00AF6867" w:rsidRPr="00E07116" w:rsidRDefault="00AF6867" w:rsidP="00AF6867">
      <w:pPr>
        <w:jc w:val="both"/>
      </w:pPr>
    </w:p>
    <w:p w14:paraId="6734FD21" w14:textId="77777777" w:rsidR="00AF6867" w:rsidRPr="00E07116" w:rsidRDefault="00AF6867" w:rsidP="00AF6867">
      <w:pPr>
        <w:jc w:val="both"/>
      </w:pPr>
    </w:p>
    <w:p w14:paraId="76DFCF0D" w14:textId="77777777" w:rsidR="00AF6867" w:rsidRPr="00384B20" w:rsidRDefault="00AF6867" w:rsidP="00AF686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03170D6D" w14:textId="77777777" w:rsidR="00AF6867" w:rsidRPr="008424A4" w:rsidRDefault="00AF6867" w:rsidP="00AF6867">
      <w:pPr>
        <w:spacing w:before="120" w:after="120"/>
        <w:jc w:val="both"/>
      </w:pPr>
      <w:r w:rsidRPr="008424A4">
        <w:rPr>
          <w:lang w:eastAsia="fr-FR" w:bidi="fr-FR"/>
        </w:rPr>
        <w:t>Depuis le début des années 80, le concept de dévelo</w:t>
      </w:r>
      <w:r w:rsidRPr="008424A4">
        <w:rPr>
          <w:lang w:eastAsia="fr-FR" w:bidi="fr-FR"/>
        </w:rPr>
        <w:t>p</w:t>
      </w:r>
      <w:r w:rsidRPr="008424A4">
        <w:rPr>
          <w:lang w:eastAsia="fr-FR" w:bidi="fr-FR"/>
        </w:rPr>
        <w:t>pement est en crise. Cette crise conceptuelle traduit une crise bien plus importante et profonde, soit la crise des modèles, des visions du développement. Le bilan de deux décennies de développement est plutôt lourd</w:t>
      </w:r>
      <w:r>
        <w:rPr>
          <w:lang w:eastAsia="fr-FR" w:bidi="fr-FR"/>
        </w:rPr>
        <w:t> :</w:t>
      </w:r>
      <w:r w:rsidRPr="008424A4">
        <w:rPr>
          <w:lang w:eastAsia="fr-FR" w:bidi="fr-FR"/>
        </w:rPr>
        <w:t xml:space="preserve"> endett</w:t>
      </w:r>
      <w:r w:rsidRPr="008424A4">
        <w:rPr>
          <w:lang w:eastAsia="fr-FR" w:bidi="fr-FR"/>
        </w:rPr>
        <w:t>e</w:t>
      </w:r>
      <w:r w:rsidRPr="008424A4">
        <w:rPr>
          <w:lang w:eastAsia="fr-FR" w:bidi="fr-FR"/>
        </w:rPr>
        <w:t>ment, famine, misère, marginalisation.</w:t>
      </w:r>
    </w:p>
    <w:p w14:paraId="266AD110" w14:textId="77777777" w:rsidR="00AF6867" w:rsidRPr="008424A4" w:rsidRDefault="00AF6867" w:rsidP="00AF6867">
      <w:pPr>
        <w:spacing w:before="120" w:after="120"/>
        <w:jc w:val="both"/>
      </w:pPr>
      <w:r w:rsidRPr="008424A4">
        <w:rPr>
          <w:lang w:eastAsia="fr-FR" w:bidi="fr-FR"/>
        </w:rPr>
        <w:t>La revue consacre son 16</w:t>
      </w:r>
      <w:r w:rsidRPr="008424A4">
        <w:rPr>
          <w:vertAlign w:val="superscript"/>
          <w:lang w:eastAsia="fr-FR" w:bidi="fr-FR"/>
        </w:rPr>
        <w:t>e</w:t>
      </w:r>
      <w:r w:rsidRPr="008424A4">
        <w:rPr>
          <w:lang w:eastAsia="fr-FR" w:bidi="fr-FR"/>
        </w:rPr>
        <w:t xml:space="preserve"> numéro à cette crise pour présenter un bilan critique aussi bien des réalisations thé</w:t>
      </w:r>
      <w:r w:rsidRPr="008424A4">
        <w:rPr>
          <w:lang w:eastAsia="fr-FR" w:bidi="fr-FR"/>
        </w:rPr>
        <w:t>o</w:t>
      </w:r>
      <w:r w:rsidRPr="008424A4">
        <w:rPr>
          <w:lang w:eastAsia="fr-FR" w:bidi="fr-FR"/>
        </w:rPr>
        <w:t>riques (A. Lipietz</w:t>
      </w:r>
      <w:r>
        <w:rPr>
          <w:lang w:eastAsia="fr-FR" w:bidi="fr-FR"/>
        </w:rPr>
        <w:t> ;</w:t>
      </w:r>
      <w:r w:rsidRPr="008424A4">
        <w:rPr>
          <w:lang w:eastAsia="fr-FR" w:bidi="fr-FR"/>
        </w:rPr>
        <w:t xml:space="preserve"> E. Trak...) que des expériences prat</w:t>
      </w:r>
      <w:r w:rsidRPr="008424A4">
        <w:rPr>
          <w:lang w:eastAsia="fr-FR" w:bidi="fr-FR"/>
        </w:rPr>
        <w:t>i</w:t>
      </w:r>
      <w:r w:rsidRPr="008424A4">
        <w:rPr>
          <w:lang w:eastAsia="fr-FR" w:bidi="fr-FR"/>
        </w:rPr>
        <w:t>ques (Arteau, Haddam et Perreault</w:t>
      </w:r>
      <w:r>
        <w:rPr>
          <w:lang w:eastAsia="fr-FR" w:bidi="fr-FR"/>
        </w:rPr>
        <w:t> ;</w:t>
      </w:r>
      <w:r w:rsidRPr="008424A4">
        <w:rPr>
          <w:lang w:eastAsia="fr-FR" w:bidi="fr-FR"/>
        </w:rPr>
        <w:t xml:space="preserve"> F. Brenner</w:t>
      </w:r>
      <w:r>
        <w:rPr>
          <w:lang w:eastAsia="fr-FR" w:bidi="fr-FR"/>
        </w:rPr>
        <w:t> ;</w:t>
      </w:r>
      <w:r w:rsidRPr="008424A4">
        <w:rPr>
          <w:lang w:eastAsia="fr-FR" w:bidi="fr-FR"/>
        </w:rPr>
        <w:t xml:space="preserve"> P. Sal</w:t>
      </w:r>
      <w:r w:rsidRPr="008424A4">
        <w:rPr>
          <w:lang w:eastAsia="fr-FR" w:bidi="fr-FR"/>
        </w:rPr>
        <w:t>a</w:t>
      </w:r>
      <w:r w:rsidRPr="008424A4">
        <w:rPr>
          <w:lang w:eastAsia="fr-FR" w:bidi="fr-FR"/>
        </w:rPr>
        <w:t>ma</w:t>
      </w:r>
      <w:r>
        <w:rPr>
          <w:lang w:eastAsia="fr-FR" w:bidi="fr-FR"/>
        </w:rPr>
        <w:t> ;</w:t>
      </w:r>
      <w:r w:rsidRPr="008424A4">
        <w:rPr>
          <w:lang w:eastAsia="fr-FR" w:bidi="fr-FR"/>
        </w:rPr>
        <w:t xml:space="preserve"> B.K. Campbell...).</w:t>
      </w:r>
    </w:p>
    <w:p w14:paraId="6AE30AB6" w14:textId="77777777" w:rsidR="00AF6867" w:rsidRPr="008424A4" w:rsidRDefault="00AF6867" w:rsidP="00AF6867">
      <w:pPr>
        <w:spacing w:before="120" w:after="120"/>
        <w:jc w:val="both"/>
      </w:pPr>
      <w:r w:rsidRPr="008424A4">
        <w:rPr>
          <w:lang w:eastAsia="fr-FR" w:bidi="fr-FR"/>
        </w:rPr>
        <w:t xml:space="preserve">On ne peut tout de même pas passer sous silence l’étonnante </w:t>
      </w:r>
      <w:r>
        <w:rPr>
          <w:lang w:eastAsia="fr-FR" w:bidi="fr-FR"/>
        </w:rPr>
        <w:t>« </w:t>
      </w:r>
      <w:r w:rsidRPr="008424A4">
        <w:rPr>
          <w:lang w:eastAsia="fr-FR" w:bidi="fr-FR"/>
        </w:rPr>
        <w:t>réussite</w:t>
      </w:r>
      <w:r>
        <w:rPr>
          <w:lang w:eastAsia="fr-FR" w:bidi="fr-FR"/>
        </w:rPr>
        <w:t> »</w:t>
      </w:r>
      <w:r w:rsidRPr="008424A4">
        <w:rPr>
          <w:lang w:eastAsia="fr-FR" w:bidi="fr-FR"/>
        </w:rPr>
        <w:t xml:space="preserve"> de certains pays du sud-est asiatique (Corée du sud, Si</w:t>
      </w:r>
      <w:r w:rsidRPr="008424A4">
        <w:rPr>
          <w:lang w:eastAsia="fr-FR" w:bidi="fr-FR"/>
        </w:rPr>
        <w:t>n</w:t>
      </w:r>
      <w:r>
        <w:rPr>
          <w:lang w:eastAsia="fr-FR" w:bidi="fr-FR"/>
        </w:rPr>
        <w:t>gapour,...) souvent appe</w:t>
      </w:r>
      <w:r w:rsidRPr="008424A4">
        <w:rPr>
          <w:lang w:eastAsia="fr-FR" w:bidi="fr-FR"/>
        </w:rPr>
        <w:t xml:space="preserve">lés </w:t>
      </w:r>
      <w:r>
        <w:rPr>
          <w:lang w:eastAsia="fr-FR" w:bidi="fr-FR"/>
        </w:rPr>
        <w:t>« </w:t>
      </w:r>
      <w:r w:rsidRPr="008424A4">
        <w:rPr>
          <w:lang w:eastAsia="fr-FR" w:bidi="fr-FR"/>
        </w:rPr>
        <w:t>les Nouveaux Pays Industrialisées</w:t>
      </w:r>
      <w:r>
        <w:rPr>
          <w:lang w:eastAsia="fr-FR" w:bidi="fr-FR"/>
        </w:rPr>
        <w:t> »</w:t>
      </w:r>
      <w:r w:rsidRPr="008424A4">
        <w:rPr>
          <w:lang w:eastAsia="fr-FR" w:bidi="fr-FR"/>
        </w:rPr>
        <w:t xml:space="preserve"> (NPI). D. Boutaud et C. Deblock, après avoir situé le phénomène, te</w:t>
      </w:r>
      <w:r w:rsidRPr="008424A4">
        <w:rPr>
          <w:lang w:eastAsia="fr-FR" w:bidi="fr-FR"/>
        </w:rPr>
        <w:t>n</w:t>
      </w:r>
      <w:r w:rsidRPr="008424A4">
        <w:rPr>
          <w:lang w:eastAsia="fr-FR" w:bidi="fr-FR"/>
        </w:rPr>
        <w:t>tent d’en tirer les leçons pour une stratégie de développement dém</w:t>
      </w:r>
      <w:r w:rsidRPr="008424A4">
        <w:rPr>
          <w:lang w:eastAsia="fr-FR" w:bidi="fr-FR"/>
        </w:rPr>
        <w:t>o</w:t>
      </w:r>
      <w:r w:rsidRPr="008424A4">
        <w:rPr>
          <w:lang w:eastAsia="fr-FR" w:bidi="fr-FR"/>
        </w:rPr>
        <w:t>cratique. Dans le même ordre d’idée, P. La Ramée aborde les probl</w:t>
      </w:r>
      <w:r w:rsidRPr="008424A4">
        <w:rPr>
          <w:lang w:eastAsia="fr-FR" w:bidi="fr-FR"/>
        </w:rPr>
        <w:t>è</w:t>
      </w:r>
      <w:r w:rsidRPr="008424A4">
        <w:rPr>
          <w:lang w:eastAsia="fr-FR" w:bidi="fr-FR"/>
        </w:rPr>
        <w:t>mes et les réussites de la stratégie de dévelo</w:t>
      </w:r>
      <w:r w:rsidRPr="008424A4">
        <w:rPr>
          <w:lang w:eastAsia="fr-FR" w:bidi="fr-FR"/>
        </w:rPr>
        <w:t>p</w:t>
      </w:r>
      <w:r w:rsidRPr="008424A4">
        <w:rPr>
          <w:lang w:eastAsia="fr-FR" w:bidi="fr-FR"/>
        </w:rPr>
        <w:t>pement mise de l’avant par les sandinistes au Nicaragua.</w:t>
      </w:r>
    </w:p>
    <w:p w14:paraId="231EC5EE" w14:textId="77777777" w:rsidR="00AF6867" w:rsidRPr="000B775D" w:rsidRDefault="00AF6867" w:rsidP="00AF6867">
      <w:pPr>
        <w:spacing w:before="120" w:after="120"/>
        <w:jc w:val="both"/>
        <w:rPr>
          <w:i/>
          <w:iCs/>
          <w:szCs w:val="28"/>
        </w:rPr>
      </w:pPr>
      <w:r w:rsidRPr="008424A4">
        <w:rPr>
          <w:lang w:eastAsia="fr-FR" w:bidi="fr-FR"/>
        </w:rPr>
        <w:t xml:space="preserve">Il nous est apparu évident qu’il n’existe </w:t>
      </w:r>
      <w:r w:rsidRPr="000E2FFE">
        <w:rPr>
          <w:i/>
          <w:iCs/>
          <w:szCs w:val="28"/>
        </w:rPr>
        <w:t>pas de recettes miracles</w:t>
      </w:r>
      <w:r w:rsidRPr="008424A4">
        <w:rPr>
          <w:lang w:eastAsia="fr-FR" w:bidi="fr-FR"/>
        </w:rPr>
        <w:t xml:space="preserve"> qui permettraient à coup sûr de façonner un m</w:t>
      </w:r>
      <w:r w:rsidRPr="008424A4">
        <w:rPr>
          <w:lang w:eastAsia="fr-FR" w:bidi="fr-FR"/>
        </w:rPr>
        <w:t>o</w:t>
      </w:r>
      <w:r w:rsidRPr="008424A4">
        <w:rPr>
          <w:lang w:eastAsia="fr-FR" w:bidi="fr-FR"/>
        </w:rPr>
        <w:t>dèle de développement alternatif à celui avancé par des organismes comme le Fonds Monéta</w:t>
      </w:r>
      <w:r w:rsidRPr="008424A4">
        <w:rPr>
          <w:lang w:eastAsia="fr-FR" w:bidi="fr-FR"/>
        </w:rPr>
        <w:t>i</w:t>
      </w:r>
      <w:r w:rsidRPr="008424A4">
        <w:rPr>
          <w:lang w:eastAsia="fr-FR" w:bidi="fr-FR"/>
        </w:rPr>
        <w:t xml:space="preserve">re International. Le poids de l’Histoire et la diversité des situations l’interdisent. Aussi, que ce soit à travers l’entrevue de la journaliste de </w:t>
      </w:r>
      <w:r w:rsidRPr="000B775D">
        <w:rPr>
          <w:i/>
          <w:iCs/>
          <w:szCs w:val="28"/>
        </w:rPr>
        <w:t>Jeune Afrique,</w:t>
      </w:r>
      <w:r w:rsidRPr="008424A4">
        <w:rPr>
          <w:lang w:eastAsia="fr-FR" w:bidi="fr-FR"/>
        </w:rPr>
        <w:t xml:space="preserve"> Sophie Bessis, ou des différentes contributions de sp</w:t>
      </w:r>
      <w:r w:rsidRPr="008424A4">
        <w:rPr>
          <w:lang w:eastAsia="fr-FR" w:bidi="fr-FR"/>
        </w:rPr>
        <w:t>é</w:t>
      </w:r>
      <w:r w:rsidRPr="008424A4">
        <w:rPr>
          <w:lang w:eastAsia="fr-FR" w:bidi="fr-FR"/>
        </w:rPr>
        <w:t xml:space="preserve">cialistes québécois, canadiens ou étrangers, nous avons tenté </w:t>
      </w:r>
      <w:r w:rsidRPr="000B775D">
        <w:rPr>
          <w:i/>
          <w:iCs/>
          <w:szCs w:val="28"/>
        </w:rPr>
        <w:t>de poser les bonnes que</w:t>
      </w:r>
      <w:r w:rsidRPr="000B775D">
        <w:rPr>
          <w:i/>
          <w:iCs/>
          <w:szCs w:val="28"/>
        </w:rPr>
        <w:t>s</w:t>
      </w:r>
      <w:r w:rsidRPr="000B775D">
        <w:rPr>
          <w:i/>
          <w:iCs/>
          <w:szCs w:val="28"/>
        </w:rPr>
        <w:t>tions et de dégager des pistes de solutions.</w:t>
      </w:r>
    </w:p>
    <w:p w14:paraId="6E9BFED2" w14:textId="77777777" w:rsidR="00AF6867" w:rsidRPr="008424A4" w:rsidRDefault="00AF6867" w:rsidP="00AF6867">
      <w:pPr>
        <w:spacing w:before="120" w:after="120"/>
        <w:jc w:val="both"/>
      </w:pPr>
      <w:r w:rsidRPr="008424A4">
        <w:rPr>
          <w:lang w:eastAsia="fr-FR" w:bidi="fr-FR"/>
        </w:rPr>
        <w:t>On retrouvera aussi dans ce numéro nos rubriques habituelles</w:t>
      </w:r>
      <w:r>
        <w:rPr>
          <w:lang w:eastAsia="fr-FR" w:bidi="fr-FR"/>
        </w:rPr>
        <w:t> :</w:t>
      </w:r>
      <w:r w:rsidRPr="008424A4">
        <w:rPr>
          <w:lang w:eastAsia="fr-FR" w:bidi="fr-FR"/>
        </w:rPr>
        <w:t xml:space="preserve"> a</w:t>
      </w:r>
      <w:r w:rsidRPr="008424A4">
        <w:rPr>
          <w:lang w:eastAsia="fr-FR" w:bidi="fr-FR"/>
        </w:rPr>
        <w:t>c</w:t>
      </w:r>
      <w:r w:rsidRPr="008424A4">
        <w:rPr>
          <w:lang w:eastAsia="fr-FR" w:bidi="fr-FR"/>
        </w:rPr>
        <w:t>tualité, conjoncture, débat et notes de lecture.</w:t>
      </w:r>
    </w:p>
    <w:p w14:paraId="718BA371" w14:textId="77777777" w:rsidR="00AF6867" w:rsidRDefault="00AF6867" w:rsidP="00AF6867">
      <w:pPr>
        <w:spacing w:before="120" w:after="120"/>
        <w:jc w:val="both"/>
        <w:rPr>
          <w:lang w:eastAsia="fr-FR" w:bidi="fr-FR"/>
        </w:rPr>
      </w:pPr>
      <w:r w:rsidRPr="008424A4">
        <w:rPr>
          <w:lang w:eastAsia="fr-FR" w:bidi="fr-FR"/>
        </w:rPr>
        <w:t>En terminant, nous lançons un appel à toutes celles et tous ceux qui seraient intéressés de contribuer aux numéros à venir, de nous conta</w:t>
      </w:r>
      <w:r w:rsidRPr="008424A4">
        <w:rPr>
          <w:lang w:eastAsia="fr-FR" w:bidi="fr-FR"/>
        </w:rPr>
        <w:t>c</w:t>
      </w:r>
      <w:r w:rsidRPr="008424A4">
        <w:rPr>
          <w:lang w:eastAsia="fr-FR" w:bidi="fr-FR"/>
        </w:rPr>
        <w:t>ter ou de faire parvenir leur texte à notre adresse. Les prochains num</w:t>
      </w:r>
      <w:r w:rsidRPr="008424A4">
        <w:rPr>
          <w:lang w:eastAsia="fr-FR" w:bidi="fr-FR"/>
        </w:rPr>
        <w:t>é</w:t>
      </w:r>
      <w:r w:rsidRPr="008424A4">
        <w:rPr>
          <w:lang w:eastAsia="fr-FR" w:bidi="fr-FR"/>
        </w:rPr>
        <w:t>ros porteront sur l’État, l’emploi précaire, la technologie, l’économie et les femmes...</w:t>
      </w:r>
    </w:p>
    <w:p w14:paraId="150A0849" w14:textId="77777777" w:rsidR="00AF6867" w:rsidRPr="008424A4" w:rsidRDefault="00AF6867" w:rsidP="00AF6867">
      <w:pPr>
        <w:spacing w:before="120" w:after="120"/>
        <w:jc w:val="both"/>
      </w:pPr>
    </w:p>
    <w:p w14:paraId="3CEC9117" w14:textId="77777777" w:rsidR="00AF6867" w:rsidRDefault="00AF6867" w:rsidP="00AF6867">
      <w:pPr>
        <w:spacing w:before="120" w:after="120"/>
        <w:jc w:val="right"/>
      </w:pPr>
      <w:r w:rsidRPr="008424A4">
        <w:rPr>
          <w:lang w:eastAsia="fr-FR" w:bidi="fr-FR"/>
        </w:rPr>
        <w:t>Le Collectif</w:t>
      </w:r>
    </w:p>
    <w:p w14:paraId="5A86FE83" w14:textId="77777777" w:rsidR="00AF6867" w:rsidRDefault="00AF6867" w:rsidP="00AF6867">
      <w:pPr>
        <w:spacing w:before="120" w:after="120"/>
        <w:ind w:firstLine="0"/>
        <w:jc w:val="both"/>
      </w:pPr>
      <w:r>
        <w:br w:type="page"/>
        <w:t>[6]</w:t>
      </w:r>
    </w:p>
    <w:p w14:paraId="07DEDBA8" w14:textId="77777777" w:rsidR="00AF6867" w:rsidRDefault="00AF6867" w:rsidP="00AF6867">
      <w:pPr>
        <w:spacing w:before="120" w:after="120"/>
        <w:ind w:firstLine="0"/>
        <w:jc w:val="both"/>
      </w:pPr>
    </w:p>
    <w:p w14:paraId="0B9D7D5F" w14:textId="77777777" w:rsidR="00AF6867" w:rsidRPr="001249B2" w:rsidRDefault="00AF6867" w:rsidP="00AF6867">
      <w:pPr>
        <w:ind w:firstLine="0"/>
        <w:jc w:val="center"/>
        <w:rPr>
          <w:sz w:val="36"/>
        </w:rPr>
      </w:pPr>
      <w:r w:rsidRPr="001249B2">
        <w:rPr>
          <w:sz w:val="36"/>
          <w:lang w:eastAsia="fr-FR" w:bidi="fr-FR"/>
        </w:rPr>
        <w:t>Abonnez-vous !</w:t>
      </w:r>
    </w:p>
    <w:p w14:paraId="33DF67F9" w14:textId="77777777" w:rsidR="00AF6867" w:rsidRPr="00C85F8E" w:rsidRDefault="00AF6867" w:rsidP="00AF6867">
      <w:pPr>
        <w:ind w:firstLine="0"/>
        <w:jc w:val="both"/>
        <w:rPr>
          <w:sz w:val="24"/>
          <w:lang w:eastAsia="fr-FR" w:bidi="fr-FR"/>
        </w:rPr>
      </w:pPr>
    </w:p>
    <w:p w14:paraId="1CA499B8" w14:textId="77777777" w:rsidR="00AF6867" w:rsidRPr="00C85F8E" w:rsidRDefault="00AF6867" w:rsidP="00AF6867">
      <w:pPr>
        <w:jc w:val="both"/>
        <w:rPr>
          <w:sz w:val="24"/>
        </w:rPr>
      </w:pPr>
      <w:r w:rsidRPr="00C85F8E">
        <w:rPr>
          <w:sz w:val="24"/>
          <w:lang w:eastAsia="fr-FR" w:bidi="fr-FR"/>
        </w:rPr>
        <w:t>On ne le dira jamais assez : l’argent est le nerf de la guerre... et de l’édition ! En effet, les abonnements assurent à la revue un « fonds de roulement », nécessa</w:t>
      </w:r>
      <w:r w:rsidRPr="00C85F8E">
        <w:rPr>
          <w:sz w:val="24"/>
          <w:lang w:eastAsia="fr-FR" w:bidi="fr-FR"/>
        </w:rPr>
        <w:t>i</w:t>
      </w:r>
      <w:r w:rsidRPr="00C85F8E">
        <w:rPr>
          <w:sz w:val="24"/>
          <w:lang w:eastAsia="fr-FR" w:bidi="fr-FR"/>
        </w:rPr>
        <w:t>re à la publication régulière. En vous abonnant dès maintenant, vous faites d’une pierre trois coups : 1) vous écon</w:t>
      </w:r>
      <w:r w:rsidRPr="00C85F8E">
        <w:rPr>
          <w:sz w:val="24"/>
          <w:lang w:eastAsia="fr-FR" w:bidi="fr-FR"/>
        </w:rPr>
        <w:t>o</w:t>
      </w:r>
      <w:r w:rsidRPr="00C85F8E">
        <w:rPr>
          <w:sz w:val="24"/>
          <w:lang w:eastAsia="fr-FR" w:bidi="fr-FR"/>
        </w:rPr>
        <w:t>misez sur le prix de vente en librairie ; 2) vous vous assurez de rec</w:t>
      </w:r>
      <w:r w:rsidRPr="00C85F8E">
        <w:rPr>
          <w:sz w:val="24"/>
          <w:lang w:eastAsia="fr-FR" w:bidi="fr-FR"/>
        </w:rPr>
        <w:t>e</w:t>
      </w:r>
      <w:r w:rsidRPr="00C85F8E">
        <w:rPr>
          <w:sz w:val="24"/>
          <w:lang w:eastAsia="fr-FR" w:bidi="fr-FR"/>
        </w:rPr>
        <w:t>voir automatiquement chaque numéro de la revue sans avoir à courir après ; 3) vous permettez à la revue d’atteindre la stabilité fina</w:t>
      </w:r>
      <w:r w:rsidRPr="00C85F8E">
        <w:rPr>
          <w:sz w:val="24"/>
          <w:lang w:eastAsia="fr-FR" w:bidi="fr-FR"/>
        </w:rPr>
        <w:t>n</w:t>
      </w:r>
      <w:r w:rsidRPr="00C85F8E">
        <w:rPr>
          <w:sz w:val="24"/>
          <w:lang w:eastAsia="fr-FR" w:bidi="fr-FR"/>
        </w:rPr>
        <w:t xml:space="preserve">cière. Tout cela sans compter qu’en lisant </w:t>
      </w:r>
      <w:r w:rsidRPr="00C85F8E">
        <w:rPr>
          <w:i/>
          <w:sz w:val="24"/>
        </w:rPr>
        <w:t>Interventions économiques</w:t>
      </w:r>
      <w:r w:rsidRPr="00C85F8E">
        <w:rPr>
          <w:sz w:val="24"/>
        </w:rPr>
        <w:t>,</w:t>
      </w:r>
      <w:r w:rsidRPr="00C85F8E">
        <w:rPr>
          <w:sz w:val="24"/>
          <w:lang w:eastAsia="fr-FR" w:bidi="fr-FR"/>
        </w:rPr>
        <w:t xml:space="preserve"> cela vous permet d’y voir plus clair dans la conjoncture.</w:t>
      </w:r>
    </w:p>
    <w:p w14:paraId="71A9EEA6" w14:textId="77777777" w:rsidR="00AF6867" w:rsidRPr="00C85F8E" w:rsidRDefault="00AF6867" w:rsidP="00AF6867">
      <w:pPr>
        <w:jc w:val="both"/>
        <w:rPr>
          <w:sz w:val="24"/>
        </w:rPr>
      </w:pPr>
      <w:r w:rsidRPr="00C85F8E">
        <w:rPr>
          <w:sz w:val="24"/>
          <w:lang w:eastAsia="fr-FR" w:bidi="fr-FR"/>
        </w:rPr>
        <w:t>Alors ? Si ce n’est déjà fait qu’attendez-vous ?</w:t>
      </w:r>
    </w:p>
    <w:p w14:paraId="1F354919" w14:textId="77777777" w:rsidR="00AF6867" w:rsidRPr="00C85F8E" w:rsidRDefault="00AF6867" w:rsidP="00AF6867">
      <w:pPr>
        <w:jc w:val="both"/>
        <w:rPr>
          <w:sz w:val="24"/>
          <w:lang w:eastAsia="fr-FR" w:bidi="fr-FR"/>
        </w:rPr>
      </w:pPr>
    </w:p>
    <w:p w14:paraId="5A42020C" w14:textId="77777777" w:rsidR="00AF6867" w:rsidRDefault="00AF6867" w:rsidP="00AF6867">
      <w:pPr>
        <w:jc w:val="both"/>
        <w:rPr>
          <w:sz w:val="24"/>
          <w:lang w:eastAsia="fr-FR" w:bidi="fr-FR"/>
        </w:rPr>
      </w:pPr>
      <w:r w:rsidRPr="00C85F8E">
        <w:rPr>
          <w:sz w:val="24"/>
          <w:lang w:eastAsia="fr-FR" w:bidi="fr-FR"/>
        </w:rPr>
        <w:t>Les prochains numéros porteront sur :</w:t>
      </w:r>
    </w:p>
    <w:p w14:paraId="31556884" w14:textId="77777777" w:rsidR="00AF6867" w:rsidRPr="00C85F8E" w:rsidRDefault="00AF6867" w:rsidP="00AF6867">
      <w:pPr>
        <w:jc w:val="both"/>
        <w:rPr>
          <w:sz w:val="24"/>
        </w:rPr>
      </w:pPr>
    </w:p>
    <w:p w14:paraId="349767D8" w14:textId="77777777" w:rsidR="00AF6867" w:rsidRPr="00C85F8E" w:rsidRDefault="00AF6867" w:rsidP="00AF6867">
      <w:pPr>
        <w:ind w:left="720" w:firstLine="0"/>
        <w:jc w:val="both"/>
        <w:rPr>
          <w:sz w:val="24"/>
        </w:rPr>
      </w:pPr>
      <w:r w:rsidRPr="00C85F8E">
        <w:rPr>
          <w:sz w:val="24"/>
          <w:lang w:eastAsia="fr-FR" w:bidi="fr-FR"/>
        </w:rPr>
        <w:t>* le travail précaire</w:t>
      </w:r>
    </w:p>
    <w:p w14:paraId="2F77A5C8" w14:textId="77777777" w:rsidR="00AF6867" w:rsidRPr="00C85F8E" w:rsidRDefault="00AF6867" w:rsidP="00AF6867">
      <w:pPr>
        <w:ind w:left="720" w:firstLine="0"/>
        <w:jc w:val="both"/>
        <w:rPr>
          <w:sz w:val="24"/>
        </w:rPr>
      </w:pPr>
      <w:r w:rsidRPr="00C85F8E">
        <w:rPr>
          <w:sz w:val="24"/>
          <w:lang w:eastAsia="fr-FR" w:bidi="fr-FR"/>
        </w:rPr>
        <w:t>* l’État et le marché</w:t>
      </w:r>
    </w:p>
    <w:p w14:paraId="1C1FBB1B" w14:textId="77777777" w:rsidR="00AF6867" w:rsidRPr="00C85F8E" w:rsidRDefault="00AF6867" w:rsidP="00AF6867">
      <w:pPr>
        <w:ind w:firstLine="0"/>
        <w:jc w:val="both"/>
        <w:rPr>
          <w:sz w:val="24"/>
          <w:szCs w:val="2"/>
        </w:rPr>
      </w:pPr>
    </w:p>
    <w:p w14:paraId="0859BF4C" w14:textId="77777777" w:rsidR="00AF6867" w:rsidRPr="00C85F8E" w:rsidRDefault="00AF6867" w:rsidP="00AF6867">
      <w:pPr>
        <w:spacing w:before="120" w:after="120"/>
        <w:jc w:val="both"/>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1000"/>
        <w:gridCol w:w="1611"/>
        <w:gridCol w:w="9"/>
        <w:gridCol w:w="1755"/>
        <w:gridCol w:w="9"/>
        <w:gridCol w:w="1773"/>
        <w:gridCol w:w="1773"/>
      </w:tblGrid>
      <w:tr w:rsidR="00AF6867" w:rsidRPr="00C85F8E" w14:paraId="25AB3E5A" w14:textId="77777777">
        <w:tblPrEx>
          <w:tblCellMar>
            <w:top w:w="0" w:type="dxa"/>
            <w:bottom w:w="0" w:type="dxa"/>
          </w:tblCellMar>
        </w:tblPrEx>
        <w:tc>
          <w:tcPr>
            <w:tcW w:w="1000" w:type="dxa"/>
            <w:tcBorders>
              <w:top w:val="single" w:sz="4" w:space="0" w:color="auto"/>
              <w:left w:val="single" w:sz="4" w:space="0" w:color="auto"/>
            </w:tcBorders>
            <w:shd w:val="clear" w:color="auto" w:fill="FFFFFF"/>
          </w:tcPr>
          <w:p w14:paraId="760C7AD5" w14:textId="77777777" w:rsidR="00AF6867" w:rsidRPr="00C85F8E" w:rsidRDefault="00AF6867" w:rsidP="00AF6867">
            <w:pPr>
              <w:spacing w:before="60" w:after="60"/>
              <w:ind w:left="90" w:firstLine="0"/>
              <w:jc w:val="both"/>
              <w:rPr>
                <w:color w:val="000000"/>
                <w:sz w:val="24"/>
                <w:lang w:eastAsia="fr-FR" w:bidi="fr-FR"/>
              </w:rPr>
            </w:pPr>
          </w:p>
        </w:tc>
        <w:tc>
          <w:tcPr>
            <w:tcW w:w="1620" w:type="dxa"/>
            <w:gridSpan w:val="2"/>
            <w:tcBorders>
              <w:top w:val="single" w:sz="4" w:space="0" w:color="auto"/>
            </w:tcBorders>
            <w:shd w:val="clear" w:color="auto" w:fill="FFFFFF"/>
            <w:vAlign w:val="center"/>
          </w:tcPr>
          <w:p w14:paraId="57D12E5F" w14:textId="77777777" w:rsidR="00AF6867" w:rsidRPr="00C85F8E" w:rsidRDefault="00AF6867" w:rsidP="00AF6867">
            <w:pPr>
              <w:spacing w:before="60" w:after="60"/>
              <w:ind w:left="90" w:firstLine="0"/>
              <w:jc w:val="center"/>
              <w:rPr>
                <w:color w:val="000000"/>
                <w:sz w:val="24"/>
                <w:lang w:eastAsia="fr-FR" w:bidi="fr-FR"/>
              </w:rPr>
            </w:pPr>
            <w:r w:rsidRPr="00C85F8E">
              <w:rPr>
                <w:bCs/>
                <w:sz w:val="24"/>
              </w:rPr>
              <w:t>Indiv</w:t>
            </w:r>
            <w:r w:rsidRPr="00C85F8E">
              <w:rPr>
                <w:bCs/>
                <w:sz w:val="24"/>
              </w:rPr>
              <w:t>i</w:t>
            </w:r>
            <w:r w:rsidRPr="00C85F8E">
              <w:rPr>
                <w:bCs/>
                <w:sz w:val="24"/>
              </w:rPr>
              <w:t>duel</w:t>
            </w:r>
          </w:p>
        </w:tc>
        <w:tc>
          <w:tcPr>
            <w:tcW w:w="1755" w:type="dxa"/>
            <w:tcBorders>
              <w:top w:val="single" w:sz="4" w:space="0" w:color="auto"/>
            </w:tcBorders>
            <w:shd w:val="clear" w:color="auto" w:fill="FFFFFF"/>
            <w:vAlign w:val="center"/>
          </w:tcPr>
          <w:p w14:paraId="0EECC90F" w14:textId="77777777" w:rsidR="00AF6867" w:rsidRPr="00C85F8E" w:rsidRDefault="00AF6867" w:rsidP="00AF6867">
            <w:pPr>
              <w:spacing w:before="60" w:after="60"/>
              <w:ind w:left="90" w:firstLine="0"/>
              <w:jc w:val="center"/>
              <w:rPr>
                <w:color w:val="000000"/>
                <w:sz w:val="24"/>
                <w:lang w:eastAsia="fr-FR" w:bidi="fr-FR"/>
              </w:rPr>
            </w:pPr>
            <w:r w:rsidRPr="00C85F8E">
              <w:rPr>
                <w:bCs/>
                <w:sz w:val="24"/>
              </w:rPr>
              <w:t>De so</w:t>
            </w:r>
            <w:r w:rsidRPr="00C85F8E">
              <w:rPr>
                <w:bCs/>
                <w:sz w:val="24"/>
              </w:rPr>
              <w:t>u</w:t>
            </w:r>
            <w:r w:rsidRPr="00C85F8E">
              <w:rPr>
                <w:bCs/>
                <w:sz w:val="24"/>
              </w:rPr>
              <w:t>tien</w:t>
            </w:r>
          </w:p>
        </w:tc>
        <w:tc>
          <w:tcPr>
            <w:tcW w:w="3555" w:type="dxa"/>
            <w:gridSpan w:val="3"/>
            <w:tcBorders>
              <w:top w:val="single" w:sz="4" w:space="0" w:color="auto"/>
              <w:right w:val="single" w:sz="4" w:space="0" w:color="auto"/>
            </w:tcBorders>
            <w:shd w:val="clear" w:color="auto" w:fill="FFFFFF"/>
            <w:vAlign w:val="center"/>
          </w:tcPr>
          <w:p w14:paraId="2CE9F00F" w14:textId="77777777" w:rsidR="00AF6867" w:rsidRPr="00C85F8E" w:rsidRDefault="00AF6867" w:rsidP="00AF6867">
            <w:pPr>
              <w:spacing w:before="60" w:after="60"/>
              <w:ind w:left="90" w:firstLine="0"/>
              <w:jc w:val="center"/>
              <w:rPr>
                <w:color w:val="000000"/>
                <w:sz w:val="24"/>
                <w:lang w:eastAsia="fr-FR" w:bidi="fr-FR"/>
              </w:rPr>
            </w:pPr>
            <w:r w:rsidRPr="00C85F8E">
              <w:rPr>
                <w:bCs/>
                <w:sz w:val="24"/>
              </w:rPr>
              <w:t>Institutionnel Étranger</w:t>
            </w:r>
          </w:p>
        </w:tc>
      </w:tr>
      <w:tr w:rsidR="00AF6867" w:rsidRPr="00C85F8E" w14:paraId="5EB5B9EB" w14:textId="77777777">
        <w:tblPrEx>
          <w:tblCellMar>
            <w:top w:w="0" w:type="dxa"/>
            <w:bottom w:w="0" w:type="dxa"/>
          </w:tblCellMar>
        </w:tblPrEx>
        <w:tc>
          <w:tcPr>
            <w:tcW w:w="1000" w:type="dxa"/>
            <w:tcBorders>
              <w:left w:val="single" w:sz="4" w:space="0" w:color="auto"/>
            </w:tcBorders>
            <w:shd w:val="clear" w:color="auto" w:fill="FFFFFF"/>
            <w:vAlign w:val="bottom"/>
          </w:tcPr>
          <w:p w14:paraId="3583C070" w14:textId="77777777" w:rsidR="00AF6867" w:rsidRPr="00C85F8E" w:rsidRDefault="00AF6867" w:rsidP="00AF6867">
            <w:pPr>
              <w:spacing w:before="60" w:after="60"/>
              <w:ind w:left="90" w:firstLine="0"/>
              <w:jc w:val="both"/>
              <w:rPr>
                <w:color w:val="000000"/>
                <w:sz w:val="24"/>
                <w:lang w:eastAsia="fr-FR" w:bidi="fr-FR"/>
              </w:rPr>
            </w:pPr>
            <w:r w:rsidRPr="00C85F8E">
              <w:rPr>
                <w:bCs/>
                <w:sz w:val="24"/>
              </w:rPr>
              <w:t>1 an</w:t>
            </w:r>
          </w:p>
        </w:tc>
        <w:tc>
          <w:tcPr>
            <w:tcW w:w="1611" w:type="dxa"/>
            <w:shd w:val="clear" w:color="auto" w:fill="FFFFFF"/>
            <w:vAlign w:val="bottom"/>
          </w:tcPr>
          <w:p w14:paraId="1A7A55F1" w14:textId="77777777" w:rsidR="00AF6867" w:rsidRPr="00C85F8E" w:rsidRDefault="00AF6867" w:rsidP="00AF6867">
            <w:pPr>
              <w:tabs>
                <w:tab w:val="decimal" w:pos="691"/>
              </w:tabs>
              <w:spacing w:before="60" w:after="60"/>
              <w:ind w:left="90" w:firstLine="0"/>
              <w:jc w:val="both"/>
              <w:rPr>
                <w:color w:val="000000"/>
                <w:sz w:val="24"/>
                <w:lang w:eastAsia="fr-FR" w:bidi="fr-FR"/>
              </w:rPr>
            </w:pPr>
            <w:r w:rsidRPr="00C85F8E">
              <w:rPr>
                <w:bCs/>
                <w:sz w:val="24"/>
              </w:rPr>
              <w:t>2</w:t>
            </w:r>
            <w:r>
              <w:rPr>
                <w:bCs/>
                <w:sz w:val="24"/>
              </w:rPr>
              <w:t>4</w:t>
            </w:r>
            <w:r w:rsidRPr="00C85F8E">
              <w:rPr>
                <w:bCs/>
                <w:sz w:val="24"/>
              </w:rPr>
              <w:t>$ ( )</w:t>
            </w:r>
          </w:p>
        </w:tc>
        <w:tc>
          <w:tcPr>
            <w:tcW w:w="1773" w:type="dxa"/>
            <w:gridSpan w:val="3"/>
            <w:shd w:val="clear" w:color="auto" w:fill="FFFFFF"/>
            <w:vAlign w:val="bottom"/>
          </w:tcPr>
          <w:p w14:paraId="623FBC71"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3</w:t>
            </w:r>
            <w:r w:rsidRPr="00C85F8E">
              <w:rPr>
                <w:bCs/>
                <w:sz w:val="24"/>
              </w:rPr>
              <w:t>0$ ( )</w:t>
            </w:r>
          </w:p>
        </w:tc>
        <w:tc>
          <w:tcPr>
            <w:tcW w:w="1773" w:type="dxa"/>
            <w:shd w:val="clear" w:color="auto" w:fill="FFFFFF"/>
            <w:vAlign w:val="bottom"/>
          </w:tcPr>
          <w:p w14:paraId="422D163D"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24</w:t>
            </w:r>
            <w:r w:rsidRPr="00C85F8E">
              <w:rPr>
                <w:bCs/>
                <w:sz w:val="24"/>
              </w:rPr>
              <w:t>$ ( )</w:t>
            </w:r>
          </w:p>
        </w:tc>
        <w:tc>
          <w:tcPr>
            <w:tcW w:w="1773" w:type="dxa"/>
            <w:tcBorders>
              <w:right w:val="single" w:sz="4" w:space="0" w:color="auto"/>
            </w:tcBorders>
            <w:shd w:val="clear" w:color="auto" w:fill="FFFFFF"/>
            <w:vAlign w:val="bottom"/>
          </w:tcPr>
          <w:p w14:paraId="56BAFE2C"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3</w:t>
            </w:r>
            <w:r w:rsidRPr="00C85F8E">
              <w:rPr>
                <w:bCs/>
                <w:sz w:val="24"/>
              </w:rPr>
              <w:t>6$ ( )</w:t>
            </w:r>
          </w:p>
        </w:tc>
      </w:tr>
      <w:tr w:rsidR="00AF6867" w:rsidRPr="00C85F8E" w14:paraId="2F1DC074" w14:textId="77777777">
        <w:tblPrEx>
          <w:tblCellMar>
            <w:top w:w="0" w:type="dxa"/>
            <w:bottom w:w="0" w:type="dxa"/>
          </w:tblCellMar>
        </w:tblPrEx>
        <w:tc>
          <w:tcPr>
            <w:tcW w:w="1000" w:type="dxa"/>
            <w:tcBorders>
              <w:left w:val="single" w:sz="4" w:space="0" w:color="auto"/>
            </w:tcBorders>
            <w:shd w:val="clear" w:color="auto" w:fill="FFFFFF"/>
            <w:vAlign w:val="bottom"/>
          </w:tcPr>
          <w:p w14:paraId="7CAA67B3" w14:textId="77777777" w:rsidR="00AF6867" w:rsidRPr="00C85F8E" w:rsidRDefault="00AF6867" w:rsidP="00AF6867">
            <w:pPr>
              <w:spacing w:before="60" w:after="60"/>
              <w:ind w:left="90" w:firstLine="0"/>
              <w:jc w:val="both"/>
              <w:rPr>
                <w:color w:val="000000"/>
                <w:sz w:val="24"/>
                <w:lang w:eastAsia="fr-FR" w:bidi="fr-FR"/>
              </w:rPr>
            </w:pPr>
            <w:r w:rsidRPr="00C85F8E">
              <w:rPr>
                <w:bCs/>
                <w:sz w:val="24"/>
              </w:rPr>
              <w:t>2 ans</w:t>
            </w:r>
          </w:p>
        </w:tc>
        <w:tc>
          <w:tcPr>
            <w:tcW w:w="1611" w:type="dxa"/>
            <w:shd w:val="clear" w:color="auto" w:fill="FFFFFF"/>
            <w:vAlign w:val="bottom"/>
          </w:tcPr>
          <w:p w14:paraId="30593D7B"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42</w:t>
            </w:r>
            <w:r w:rsidRPr="00C85F8E">
              <w:rPr>
                <w:bCs/>
                <w:sz w:val="24"/>
              </w:rPr>
              <w:t>$ ( )</w:t>
            </w:r>
          </w:p>
        </w:tc>
        <w:tc>
          <w:tcPr>
            <w:tcW w:w="1773" w:type="dxa"/>
            <w:gridSpan w:val="3"/>
            <w:shd w:val="clear" w:color="auto" w:fill="FFFFFF"/>
            <w:vAlign w:val="bottom"/>
          </w:tcPr>
          <w:p w14:paraId="6A987079"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5</w:t>
            </w:r>
            <w:r w:rsidRPr="00C85F8E">
              <w:rPr>
                <w:bCs/>
                <w:sz w:val="24"/>
              </w:rPr>
              <w:t>5$ ( )</w:t>
            </w:r>
          </w:p>
        </w:tc>
        <w:tc>
          <w:tcPr>
            <w:tcW w:w="1773" w:type="dxa"/>
            <w:shd w:val="clear" w:color="auto" w:fill="FFFFFF"/>
            <w:vAlign w:val="bottom"/>
          </w:tcPr>
          <w:p w14:paraId="751FB529"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42</w:t>
            </w:r>
            <w:r w:rsidRPr="00C85F8E">
              <w:rPr>
                <w:bCs/>
                <w:sz w:val="24"/>
              </w:rPr>
              <w:t>$ ( )</w:t>
            </w:r>
          </w:p>
        </w:tc>
        <w:tc>
          <w:tcPr>
            <w:tcW w:w="1773" w:type="dxa"/>
            <w:tcBorders>
              <w:right w:val="single" w:sz="4" w:space="0" w:color="auto"/>
            </w:tcBorders>
            <w:shd w:val="clear" w:color="auto" w:fill="FFFFFF"/>
            <w:vAlign w:val="bottom"/>
          </w:tcPr>
          <w:p w14:paraId="5C75D29D"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62</w:t>
            </w:r>
            <w:r w:rsidRPr="00C85F8E">
              <w:rPr>
                <w:bCs/>
                <w:sz w:val="24"/>
              </w:rPr>
              <w:t>$ ( )</w:t>
            </w:r>
          </w:p>
        </w:tc>
      </w:tr>
      <w:tr w:rsidR="00AF6867" w:rsidRPr="00C85F8E" w14:paraId="1E49C47A" w14:textId="77777777">
        <w:tblPrEx>
          <w:tblCellMar>
            <w:top w:w="0" w:type="dxa"/>
            <w:bottom w:w="0" w:type="dxa"/>
          </w:tblCellMar>
        </w:tblPrEx>
        <w:tc>
          <w:tcPr>
            <w:tcW w:w="1000" w:type="dxa"/>
            <w:tcBorders>
              <w:left w:val="single" w:sz="4" w:space="0" w:color="auto"/>
              <w:bottom w:val="single" w:sz="4" w:space="0" w:color="auto"/>
            </w:tcBorders>
            <w:shd w:val="clear" w:color="auto" w:fill="FFFFFF"/>
          </w:tcPr>
          <w:p w14:paraId="236CFFCE" w14:textId="77777777" w:rsidR="00AF6867" w:rsidRPr="00C85F8E" w:rsidRDefault="00AF6867" w:rsidP="00AF6867">
            <w:pPr>
              <w:spacing w:before="60" w:after="60"/>
              <w:ind w:left="90" w:firstLine="0"/>
              <w:jc w:val="both"/>
              <w:rPr>
                <w:color w:val="000000"/>
                <w:sz w:val="24"/>
                <w:lang w:eastAsia="fr-FR" w:bidi="fr-FR"/>
              </w:rPr>
            </w:pPr>
            <w:r w:rsidRPr="00C85F8E">
              <w:rPr>
                <w:bCs/>
                <w:sz w:val="24"/>
              </w:rPr>
              <w:t>3 ans</w:t>
            </w:r>
          </w:p>
        </w:tc>
        <w:tc>
          <w:tcPr>
            <w:tcW w:w="1611" w:type="dxa"/>
            <w:tcBorders>
              <w:bottom w:val="single" w:sz="4" w:space="0" w:color="auto"/>
            </w:tcBorders>
            <w:shd w:val="clear" w:color="auto" w:fill="FFFFFF"/>
          </w:tcPr>
          <w:p w14:paraId="279E3743"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60</w:t>
            </w:r>
            <w:r w:rsidRPr="00C85F8E">
              <w:rPr>
                <w:bCs/>
                <w:sz w:val="24"/>
              </w:rPr>
              <w:t>$ ( )</w:t>
            </w:r>
          </w:p>
        </w:tc>
        <w:tc>
          <w:tcPr>
            <w:tcW w:w="1773" w:type="dxa"/>
            <w:gridSpan w:val="3"/>
            <w:tcBorders>
              <w:bottom w:val="single" w:sz="4" w:space="0" w:color="auto"/>
            </w:tcBorders>
            <w:shd w:val="clear" w:color="auto" w:fill="FFFFFF"/>
          </w:tcPr>
          <w:p w14:paraId="7BBACC5E"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85</w:t>
            </w:r>
            <w:r w:rsidRPr="00C85F8E">
              <w:rPr>
                <w:bCs/>
                <w:sz w:val="24"/>
              </w:rPr>
              <w:t>$ ( )</w:t>
            </w:r>
          </w:p>
        </w:tc>
        <w:tc>
          <w:tcPr>
            <w:tcW w:w="1773" w:type="dxa"/>
            <w:tcBorders>
              <w:bottom w:val="single" w:sz="4" w:space="0" w:color="auto"/>
            </w:tcBorders>
            <w:shd w:val="clear" w:color="auto" w:fill="FFFFFF"/>
          </w:tcPr>
          <w:p w14:paraId="483F39D8"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60</w:t>
            </w:r>
            <w:r w:rsidRPr="00C85F8E">
              <w:rPr>
                <w:bCs/>
                <w:sz w:val="24"/>
              </w:rPr>
              <w:t>$ ( )</w:t>
            </w:r>
          </w:p>
        </w:tc>
        <w:tc>
          <w:tcPr>
            <w:tcW w:w="1773" w:type="dxa"/>
            <w:tcBorders>
              <w:bottom w:val="single" w:sz="4" w:space="0" w:color="auto"/>
              <w:right w:val="single" w:sz="4" w:space="0" w:color="auto"/>
            </w:tcBorders>
            <w:shd w:val="clear" w:color="auto" w:fill="FFFFFF"/>
          </w:tcPr>
          <w:p w14:paraId="3C9AEB83" w14:textId="77777777" w:rsidR="00AF6867" w:rsidRPr="00C85F8E" w:rsidRDefault="00AF6867" w:rsidP="00AF6867">
            <w:pPr>
              <w:tabs>
                <w:tab w:val="decimal" w:pos="691"/>
              </w:tabs>
              <w:spacing w:before="60" w:after="60"/>
              <w:ind w:left="90" w:firstLine="0"/>
              <w:jc w:val="both"/>
              <w:rPr>
                <w:color w:val="000000"/>
                <w:sz w:val="24"/>
                <w:lang w:eastAsia="fr-FR" w:bidi="fr-FR"/>
              </w:rPr>
            </w:pPr>
            <w:r>
              <w:rPr>
                <w:bCs/>
                <w:sz w:val="24"/>
              </w:rPr>
              <w:t>90</w:t>
            </w:r>
            <w:r w:rsidRPr="00C85F8E">
              <w:rPr>
                <w:bCs/>
                <w:sz w:val="24"/>
              </w:rPr>
              <w:t>$ ( )</w:t>
            </w:r>
          </w:p>
        </w:tc>
      </w:tr>
    </w:tbl>
    <w:p w14:paraId="0F034587" w14:textId="77777777" w:rsidR="00AF6867" w:rsidRPr="00C85F8E" w:rsidRDefault="00AF6867" w:rsidP="00AF6867">
      <w:pPr>
        <w:ind w:firstLine="0"/>
        <w:jc w:val="both"/>
        <w:rPr>
          <w:sz w:val="24"/>
          <w:szCs w:val="2"/>
        </w:rPr>
      </w:pPr>
    </w:p>
    <w:p w14:paraId="0B8F1148" w14:textId="77777777" w:rsidR="00AF6867" w:rsidRPr="00C85F8E" w:rsidRDefault="00AF6867" w:rsidP="00AF6867">
      <w:pPr>
        <w:ind w:firstLine="0"/>
        <w:jc w:val="both"/>
        <w:rPr>
          <w:sz w:val="24"/>
          <w:szCs w:val="2"/>
        </w:rPr>
      </w:pPr>
    </w:p>
    <w:p w14:paraId="0A96A457" w14:textId="77777777" w:rsidR="00AF6867" w:rsidRPr="00C85F8E" w:rsidRDefault="00AF6867" w:rsidP="00AF6867">
      <w:pPr>
        <w:ind w:firstLine="0"/>
        <w:jc w:val="both"/>
        <w:rPr>
          <w:sz w:val="24"/>
        </w:rPr>
      </w:pPr>
      <w:r w:rsidRPr="00C85F8E">
        <w:rPr>
          <w:sz w:val="24"/>
          <w:lang w:eastAsia="fr-FR" w:bidi="fr-FR"/>
        </w:rPr>
        <w:t>3 numéros par an.</w:t>
      </w:r>
    </w:p>
    <w:p w14:paraId="502B6563" w14:textId="77777777" w:rsidR="00AF6867" w:rsidRPr="00C85F8E" w:rsidRDefault="00AF6867" w:rsidP="00AF6867">
      <w:pPr>
        <w:ind w:firstLine="0"/>
        <w:jc w:val="both"/>
        <w:rPr>
          <w:sz w:val="24"/>
        </w:rPr>
      </w:pPr>
      <w:r w:rsidRPr="00C85F8E">
        <w:rPr>
          <w:sz w:val="24"/>
          <w:lang w:eastAsia="fr-FR" w:bidi="fr-FR"/>
        </w:rPr>
        <w:t>Indiquez à partir de quel n</w:t>
      </w:r>
      <w:r w:rsidRPr="00C85F8E">
        <w:rPr>
          <w:sz w:val="24"/>
          <w:lang w:eastAsia="fr-FR" w:bidi="fr-FR"/>
        </w:rPr>
        <w:t>u</w:t>
      </w:r>
      <w:r w:rsidRPr="00C85F8E">
        <w:rPr>
          <w:sz w:val="24"/>
          <w:lang w:eastAsia="fr-FR" w:bidi="fr-FR"/>
        </w:rPr>
        <w:t>méro l’abonnement débute : __________</w:t>
      </w:r>
    </w:p>
    <w:p w14:paraId="2BDD6141" w14:textId="77777777" w:rsidR="00AF6867" w:rsidRPr="00C85F8E" w:rsidRDefault="00AF6867" w:rsidP="00AF6867">
      <w:pPr>
        <w:spacing w:before="120"/>
        <w:ind w:firstLine="0"/>
        <w:jc w:val="both"/>
        <w:rPr>
          <w:sz w:val="24"/>
        </w:rPr>
      </w:pPr>
      <w:r w:rsidRPr="00C85F8E">
        <w:rPr>
          <w:sz w:val="24"/>
          <w:lang w:eastAsia="fr-FR" w:bidi="fr-FR"/>
        </w:rPr>
        <w:t>NOM : ______________________________________</w:t>
      </w:r>
    </w:p>
    <w:p w14:paraId="66E8CFBB" w14:textId="77777777" w:rsidR="00AF6867" w:rsidRPr="00C85F8E" w:rsidRDefault="00AF6867" w:rsidP="00AF6867">
      <w:pPr>
        <w:spacing w:before="120"/>
        <w:ind w:firstLine="0"/>
        <w:jc w:val="both"/>
        <w:rPr>
          <w:sz w:val="24"/>
        </w:rPr>
      </w:pPr>
      <w:r w:rsidRPr="00C85F8E">
        <w:rPr>
          <w:sz w:val="24"/>
          <w:lang w:eastAsia="fr-FR" w:bidi="fr-FR"/>
        </w:rPr>
        <w:t>ADRESSE : _____________________________________________</w:t>
      </w:r>
    </w:p>
    <w:p w14:paraId="0C761FF7" w14:textId="77777777" w:rsidR="00AF6867" w:rsidRPr="00C85F8E" w:rsidRDefault="00AF6867" w:rsidP="00AF6867">
      <w:pPr>
        <w:spacing w:before="120"/>
        <w:ind w:firstLine="0"/>
        <w:jc w:val="both"/>
        <w:rPr>
          <w:sz w:val="24"/>
        </w:rPr>
      </w:pPr>
      <w:r w:rsidRPr="00C85F8E">
        <w:rPr>
          <w:sz w:val="24"/>
          <w:lang w:eastAsia="fr-FR" w:bidi="fr-FR"/>
        </w:rPr>
        <w:t>CODE POSTAL : __________TÉLÉPHONE : _________________</w:t>
      </w:r>
    </w:p>
    <w:p w14:paraId="2AB4F0D8" w14:textId="77777777" w:rsidR="00AF6867" w:rsidRPr="00C85F8E" w:rsidRDefault="00AF6867" w:rsidP="00AF6867">
      <w:pPr>
        <w:ind w:firstLine="0"/>
        <w:jc w:val="both"/>
        <w:rPr>
          <w:sz w:val="24"/>
          <w:lang w:eastAsia="fr-FR" w:bidi="fr-FR"/>
        </w:rPr>
      </w:pPr>
    </w:p>
    <w:p w14:paraId="7A884517" w14:textId="77777777" w:rsidR="00AF6867" w:rsidRPr="00C85F8E" w:rsidRDefault="00AF6867" w:rsidP="00AF6867">
      <w:pPr>
        <w:ind w:firstLine="0"/>
        <w:jc w:val="center"/>
        <w:rPr>
          <w:sz w:val="24"/>
        </w:rPr>
      </w:pPr>
      <w:r w:rsidRPr="00C85F8E">
        <w:rPr>
          <w:sz w:val="24"/>
          <w:lang w:eastAsia="fr-FR" w:bidi="fr-FR"/>
        </w:rPr>
        <w:t>Envoyez votre chèque ou mandat poste à :</w:t>
      </w:r>
    </w:p>
    <w:p w14:paraId="58CF6D27" w14:textId="77777777" w:rsidR="00AF6867" w:rsidRPr="00C85F8E" w:rsidRDefault="00AF6867" w:rsidP="00AF6867">
      <w:pPr>
        <w:ind w:firstLine="0"/>
        <w:jc w:val="center"/>
        <w:rPr>
          <w:sz w:val="24"/>
          <w:lang w:eastAsia="fr-FR" w:bidi="fr-FR"/>
        </w:rPr>
      </w:pPr>
      <w:r w:rsidRPr="00C85F8E">
        <w:rPr>
          <w:sz w:val="24"/>
          <w:lang w:eastAsia="fr-FR" w:bidi="fr-FR"/>
        </w:rPr>
        <w:t>INTERVENTIONS ÉCONOMIQUES</w:t>
      </w:r>
    </w:p>
    <w:p w14:paraId="289B5D4B" w14:textId="77777777" w:rsidR="00AF6867" w:rsidRPr="00C85F8E" w:rsidRDefault="00AF6867" w:rsidP="00AF6867">
      <w:pPr>
        <w:ind w:firstLine="0"/>
        <w:jc w:val="center"/>
        <w:rPr>
          <w:sz w:val="24"/>
        </w:rPr>
      </w:pPr>
      <w:r w:rsidRPr="00C85F8E">
        <w:rPr>
          <w:sz w:val="24"/>
          <w:lang w:eastAsia="fr-FR" w:bidi="fr-FR"/>
        </w:rPr>
        <w:t>C.P. 206 Succ. C Montréal (Québec)</w:t>
      </w:r>
    </w:p>
    <w:p w14:paraId="6B56BDD7" w14:textId="77777777" w:rsidR="00AF6867" w:rsidRPr="00C85F8E" w:rsidRDefault="00AF6867" w:rsidP="00AF6867">
      <w:pPr>
        <w:ind w:firstLine="0"/>
        <w:jc w:val="center"/>
        <w:rPr>
          <w:sz w:val="24"/>
        </w:rPr>
      </w:pPr>
      <w:r w:rsidRPr="00C85F8E">
        <w:rPr>
          <w:sz w:val="24"/>
          <w:lang w:eastAsia="fr-FR" w:bidi="fr-FR"/>
        </w:rPr>
        <w:t>H2L 4K1</w:t>
      </w:r>
    </w:p>
    <w:p w14:paraId="79BDD8C3" w14:textId="77777777" w:rsidR="00AF6867" w:rsidRPr="00E07116" w:rsidRDefault="00AF6867" w:rsidP="00AF6867">
      <w:pPr>
        <w:spacing w:before="120" w:after="120"/>
        <w:ind w:firstLine="0"/>
        <w:jc w:val="both"/>
      </w:pPr>
      <w:r w:rsidRPr="00CC7FD7">
        <w:br w:type="page"/>
      </w:r>
      <w:r w:rsidRPr="00E07116">
        <w:t>[</w:t>
      </w:r>
      <w:r>
        <w:t>7</w:t>
      </w:r>
      <w:r w:rsidRPr="00E07116">
        <w:t>]</w:t>
      </w:r>
    </w:p>
    <w:p w14:paraId="0331B431" w14:textId="77777777" w:rsidR="00AF6867" w:rsidRPr="00E07116" w:rsidRDefault="00AF6867" w:rsidP="00AF6867">
      <w:pPr>
        <w:jc w:val="both"/>
      </w:pPr>
    </w:p>
    <w:p w14:paraId="24DA7F50" w14:textId="77777777" w:rsidR="00AF6867" w:rsidRPr="00E07116" w:rsidRDefault="00AF6867" w:rsidP="00AF6867">
      <w:pPr>
        <w:jc w:val="both"/>
      </w:pPr>
    </w:p>
    <w:p w14:paraId="6D52ECCA" w14:textId="77777777" w:rsidR="00AF6867" w:rsidRDefault="00AF6867" w:rsidP="00AF6867">
      <w:pPr>
        <w:spacing w:after="120"/>
        <w:ind w:firstLine="0"/>
        <w:jc w:val="center"/>
        <w:rPr>
          <w:sz w:val="24"/>
        </w:rPr>
      </w:pPr>
      <w:bookmarkStart w:id="3" w:name="Interv_eco_16_Entrevue"/>
      <w:r>
        <w:rPr>
          <w:b/>
          <w:sz w:val="24"/>
        </w:rPr>
        <w:t>Interventions économiques</w:t>
      </w:r>
      <w:r>
        <w:rPr>
          <w:b/>
          <w:sz w:val="24"/>
        </w:rPr>
        <w:br/>
      </w:r>
      <w:r>
        <w:rPr>
          <w:i/>
          <w:sz w:val="24"/>
        </w:rPr>
        <w:t>pour une alternative sociale</w:t>
      </w:r>
    </w:p>
    <w:p w14:paraId="2152F23A"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062363D4" w14:textId="77777777" w:rsidR="00AF6867" w:rsidRPr="00384B20" w:rsidRDefault="00AF6867" w:rsidP="00AF6867">
      <w:pPr>
        <w:pStyle w:val="planchest"/>
      </w:pPr>
      <w:r>
        <w:t>ENTREVUE</w:t>
      </w:r>
    </w:p>
    <w:bookmarkEnd w:id="3"/>
    <w:p w14:paraId="16B97DCE" w14:textId="77777777" w:rsidR="00AF6867" w:rsidRPr="00E07116" w:rsidRDefault="00AF6867" w:rsidP="00AF6867">
      <w:pPr>
        <w:jc w:val="both"/>
      </w:pPr>
    </w:p>
    <w:p w14:paraId="651C0DBE" w14:textId="77777777" w:rsidR="00AF6867" w:rsidRPr="001249B2" w:rsidRDefault="00AF6867" w:rsidP="00AF6867">
      <w:pPr>
        <w:pStyle w:val="suite"/>
        <w:rPr>
          <w:b w:val="0"/>
        </w:rPr>
      </w:pPr>
      <w:r>
        <w:t>Avec Sophie BESSIS</w:t>
      </w:r>
      <w:r>
        <w:rPr>
          <w:b w:val="0"/>
        </w:rPr>
        <w:t> </w:t>
      </w:r>
      <w:r>
        <w:rPr>
          <w:rStyle w:val="Appelnotedebasdep"/>
          <w:b w:val="0"/>
        </w:rPr>
        <w:footnoteReference w:id="1"/>
      </w:r>
    </w:p>
    <w:p w14:paraId="00481DED" w14:textId="77777777" w:rsidR="00AF6867" w:rsidRPr="00E07116" w:rsidRDefault="00AF6867" w:rsidP="00AF6867">
      <w:pPr>
        <w:jc w:val="both"/>
      </w:pPr>
    </w:p>
    <w:p w14:paraId="69B0AFCA" w14:textId="77777777" w:rsidR="00AF6867" w:rsidRPr="00E07116" w:rsidRDefault="00AF6867" w:rsidP="00AF6867">
      <w:pPr>
        <w:jc w:val="both"/>
      </w:pPr>
    </w:p>
    <w:p w14:paraId="3A54B60C" w14:textId="77777777" w:rsidR="00AF6867" w:rsidRPr="00E07116" w:rsidRDefault="00AF6867" w:rsidP="00AF6867">
      <w:pPr>
        <w:jc w:val="both"/>
      </w:pPr>
    </w:p>
    <w:p w14:paraId="5ED8AE2B" w14:textId="77777777" w:rsidR="00AF6867" w:rsidRPr="00E07116" w:rsidRDefault="00AF6867" w:rsidP="00AF6867">
      <w:pPr>
        <w:jc w:val="both"/>
      </w:pPr>
    </w:p>
    <w:p w14:paraId="399E9039" w14:textId="77777777" w:rsidR="00AF6867" w:rsidRPr="00384B20" w:rsidRDefault="00AF6867" w:rsidP="00AF686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30FA411" w14:textId="77777777" w:rsidR="00AF6867" w:rsidRPr="00E07116" w:rsidRDefault="00AF6867" w:rsidP="00AF6867">
      <w:pPr>
        <w:jc w:val="both"/>
      </w:pPr>
    </w:p>
    <w:p w14:paraId="5A15CCFB" w14:textId="77777777" w:rsidR="00AF6867" w:rsidRDefault="00AF6867">
      <w:pPr>
        <w:jc w:val="both"/>
      </w:pPr>
    </w:p>
    <w:p w14:paraId="1165AADA" w14:textId="77777777" w:rsidR="00AF6867" w:rsidRDefault="00AF6867">
      <w:pPr>
        <w:jc w:val="both"/>
      </w:pPr>
    </w:p>
    <w:p w14:paraId="045835BB" w14:textId="77777777" w:rsidR="00AF6867" w:rsidRDefault="00AF6867">
      <w:pPr>
        <w:jc w:val="both"/>
      </w:pPr>
    </w:p>
    <w:p w14:paraId="4711F3D1" w14:textId="77777777" w:rsidR="00AF6867" w:rsidRDefault="00AF6867">
      <w:pPr>
        <w:jc w:val="both"/>
      </w:pPr>
    </w:p>
    <w:p w14:paraId="16C36B33" w14:textId="77777777" w:rsidR="00AF6867" w:rsidRDefault="00AF6867">
      <w:pPr>
        <w:jc w:val="both"/>
      </w:pPr>
    </w:p>
    <w:p w14:paraId="61F447EF" w14:textId="77777777" w:rsidR="00AF6867" w:rsidRDefault="00AF6867" w:rsidP="00AF6867">
      <w:pPr>
        <w:pStyle w:val="p"/>
      </w:pPr>
      <w:r>
        <w:t>[8]</w:t>
      </w:r>
    </w:p>
    <w:p w14:paraId="737895CE" w14:textId="77777777" w:rsidR="00AF6867" w:rsidRPr="00E07116" w:rsidRDefault="00AF6867" w:rsidP="00AF6867">
      <w:pPr>
        <w:pStyle w:val="p"/>
      </w:pPr>
      <w:r>
        <w:br w:type="page"/>
      </w:r>
      <w:r w:rsidRPr="00E07116">
        <w:t>[</w:t>
      </w:r>
      <w:r>
        <w:t>9</w:t>
      </w:r>
      <w:r w:rsidRPr="00E07116">
        <w:t>]</w:t>
      </w:r>
    </w:p>
    <w:p w14:paraId="7417F4F2" w14:textId="77777777" w:rsidR="00AF6867" w:rsidRPr="00E07116" w:rsidRDefault="00AF6867" w:rsidP="00AF6867">
      <w:pPr>
        <w:jc w:val="both"/>
      </w:pPr>
    </w:p>
    <w:p w14:paraId="561CE485" w14:textId="77777777" w:rsidR="00AF6867" w:rsidRPr="00E07116" w:rsidRDefault="00AF6867" w:rsidP="00AF6867">
      <w:pPr>
        <w:jc w:val="both"/>
      </w:pPr>
    </w:p>
    <w:p w14:paraId="2D779EDB" w14:textId="77777777" w:rsidR="00AF6867" w:rsidRDefault="00AF6867" w:rsidP="00AF6867">
      <w:pPr>
        <w:spacing w:after="120"/>
        <w:ind w:firstLine="0"/>
        <w:jc w:val="center"/>
        <w:rPr>
          <w:sz w:val="24"/>
        </w:rPr>
      </w:pPr>
      <w:bookmarkStart w:id="4" w:name="Interv_eco_16_Entrevue_texte"/>
      <w:r>
        <w:rPr>
          <w:b/>
          <w:sz w:val="24"/>
        </w:rPr>
        <w:t>Interventions économiques</w:t>
      </w:r>
      <w:r>
        <w:rPr>
          <w:b/>
          <w:sz w:val="24"/>
        </w:rPr>
        <w:br/>
      </w:r>
      <w:r>
        <w:rPr>
          <w:i/>
          <w:sz w:val="24"/>
        </w:rPr>
        <w:t>pour une alternative sociale</w:t>
      </w:r>
    </w:p>
    <w:p w14:paraId="6115F78C"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22C69459" w14:textId="77777777" w:rsidR="00AF6867" w:rsidRPr="00890E45" w:rsidRDefault="00AF6867" w:rsidP="00AF6867">
      <w:pPr>
        <w:pStyle w:val="planchenb"/>
        <w:rPr>
          <w:color w:val="auto"/>
          <w:sz w:val="44"/>
        </w:rPr>
      </w:pPr>
      <w:r w:rsidRPr="00890E45">
        <w:rPr>
          <w:color w:val="auto"/>
          <w:sz w:val="44"/>
        </w:rPr>
        <w:t>“</w:t>
      </w:r>
      <w:r>
        <w:rPr>
          <w:color w:val="auto"/>
          <w:sz w:val="44"/>
        </w:rPr>
        <w:t>Alimentation et crises agricoles</w:t>
      </w:r>
      <w:r>
        <w:rPr>
          <w:color w:val="auto"/>
          <w:sz w:val="44"/>
        </w:rPr>
        <w:br/>
        <w:t>dans le Tiers-Monde</w:t>
      </w:r>
      <w:r w:rsidRPr="00890E45">
        <w:rPr>
          <w:color w:val="auto"/>
          <w:sz w:val="44"/>
        </w:rPr>
        <w:t>.”</w:t>
      </w:r>
    </w:p>
    <w:bookmarkEnd w:id="4"/>
    <w:p w14:paraId="3735CFAF" w14:textId="77777777" w:rsidR="00AF6867" w:rsidRDefault="00AF6867" w:rsidP="00AF6867">
      <w:pPr>
        <w:jc w:val="both"/>
      </w:pPr>
    </w:p>
    <w:p w14:paraId="266D2CA4" w14:textId="77777777" w:rsidR="00AF6867" w:rsidRPr="00E07116" w:rsidRDefault="00AF6867" w:rsidP="00AF6867">
      <w:pPr>
        <w:jc w:val="both"/>
      </w:pPr>
    </w:p>
    <w:p w14:paraId="45564EAB" w14:textId="77777777" w:rsidR="00AF6867" w:rsidRPr="001249B2" w:rsidRDefault="00AF6867" w:rsidP="00AF6867">
      <w:pPr>
        <w:spacing w:before="120" w:after="120"/>
        <w:jc w:val="right"/>
        <w:rPr>
          <w:sz w:val="24"/>
        </w:rPr>
      </w:pPr>
      <w:r w:rsidRPr="001249B2">
        <w:rPr>
          <w:sz w:val="24"/>
          <w:lang w:eastAsia="fr-FR" w:bidi="fr-FR"/>
        </w:rPr>
        <w:t>Propos recueillis par Myriam Gervais,</w:t>
      </w:r>
      <w:r>
        <w:rPr>
          <w:sz w:val="24"/>
          <w:lang w:eastAsia="fr-FR" w:bidi="fr-FR"/>
        </w:rPr>
        <w:br/>
      </w:r>
      <w:r w:rsidRPr="001249B2">
        <w:rPr>
          <w:sz w:val="24"/>
          <w:lang w:eastAsia="fr-FR" w:bidi="fr-FR"/>
        </w:rPr>
        <w:t>Nadir Haddam et Denis Pe</w:t>
      </w:r>
      <w:r w:rsidRPr="001249B2">
        <w:rPr>
          <w:sz w:val="24"/>
          <w:lang w:eastAsia="fr-FR" w:bidi="fr-FR"/>
        </w:rPr>
        <w:t>r</w:t>
      </w:r>
      <w:r w:rsidRPr="001249B2">
        <w:rPr>
          <w:sz w:val="24"/>
          <w:lang w:eastAsia="fr-FR" w:bidi="fr-FR"/>
        </w:rPr>
        <w:t>reault</w:t>
      </w:r>
    </w:p>
    <w:p w14:paraId="1B14CDB7" w14:textId="77777777" w:rsidR="00AF6867" w:rsidRPr="001249B2" w:rsidRDefault="00AF6867" w:rsidP="00AF6867">
      <w:pPr>
        <w:spacing w:before="120" w:after="120"/>
        <w:jc w:val="both"/>
        <w:rPr>
          <w:sz w:val="24"/>
          <w:lang w:eastAsia="fr-FR" w:bidi="fr-FR"/>
        </w:rPr>
      </w:pPr>
    </w:p>
    <w:p w14:paraId="0824A5EC" w14:textId="77777777" w:rsidR="00AF6867" w:rsidRPr="001249B2" w:rsidRDefault="00AF6867" w:rsidP="00AF6867">
      <w:pPr>
        <w:spacing w:before="120" w:after="120"/>
        <w:ind w:firstLine="0"/>
        <w:jc w:val="both"/>
        <w:rPr>
          <w:i/>
          <w:iCs/>
          <w:sz w:val="24"/>
          <w:szCs w:val="28"/>
        </w:rPr>
      </w:pPr>
      <w:r w:rsidRPr="001249B2">
        <w:rPr>
          <w:i/>
          <w:iCs/>
          <w:sz w:val="24"/>
          <w:szCs w:val="28"/>
          <w:lang w:eastAsia="fr-FR" w:bidi="fr-FR"/>
        </w:rPr>
        <w:t>L’entrevue qui suit a été réalisée en mai 1984, Sophie Bessis participait à un co</w:t>
      </w:r>
      <w:r w:rsidRPr="001249B2">
        <w:rPr>
          <w:i/>
          <w:iCs/>
          <w:sz w:val="24"/>
          <w:szCs w:val="28"/>
          <w:lang w:eastAsia="fr-FR" w:bidi="fr-FR"/>
        </w:rPr>
        <w:t>l</w:t>
      </w:r>
      <w:r w:rsidRPr="001249B2">
        <w:rPr>
          <w:i/>
          <w:iCs/>
          <w:sz w:val="24"/>
          <w:szCs w:val="28"/>
          <w:lang w:eastAsia="fr-FR" w:bidi="fr-FR"/>
        </w:rPr>
        <w:t>loque international sur le</w:t>
      </w:r>
      <w:r w:rsidRPr="001249B2">
        <w:rPr>
          <w:sz w:val="24"/>
        </w:rPr>
        <w:t xml:space="preserve"> « Droit de manger » </w:t>
      </w:r>
      <w:r w:rsidRPr="001249B2">
        <w:rPr>
          <w:i/>
          <w:iCs/>
          <w:sz w:val="24"/>
          <w:szCs w:val="28"/>
          <w:lang w:eastAsia="fr-FR" w:bidi="fr-FR"/>
        </w:rPr>
        <w:t>tenu à Montréal.</w:t>
      </w:r>
    </w:p>
    <w:p w14:paraId="00FE0A4E" w14:textId="77777777" w:rsidR="00AF6867" w:rsidRPr="00E07116" w:rsidRDefault="00AF6867" w:rsidP="00AF6867">
      <w:pPr>
        <w:jc w:val="both"/>
      </w:pPr>
    </w:p>
    <w:p w14:paraId="2CDE1553" w14:textId="77777777" w:rsidR="00AF6867" w:rsidRPr="00E07116" w:rsidRDefault="00AF6867" w:rsidP="00AF6867">
      <w:pPr>
        <w:jc w:val="both"/>
      </w:pPr>
    </w:p>
    <w:p w14:paraId="5EE4D377" w14:textId="77777777" w:rsidR="00AF6867" w:rsidRPr="00E07116" w:rsidRDefault="00AF6867" w:rsidP="00AF6867">
      <w:pPr>
        <w:jc w:val="both"/>
      </w:pPr>
    </w:p>
    <w:p w14:paraId="0B91580F" w14:textId="77777777" w:rsidR="00AF6867" w:rsidRPr="00E07116" w:rsidRDefault="00AF6867" w:rsidP="00AF6867">
      <w:pPr>
        <w:jc w:val="both"/>
      </w:pPr>
    </w:p>
    <w:p w14:paraId="61EBEEBF" w14:textId="77777777" w:rsidR="00AF6867" w:rsidRPr="00384B20" w:rsidRDefault="00AF6867" w:rsidP="00AF686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332F12D" w14:textId="77777777" w:rsidR="00AF6867" w:rsidRPr="008424A4" w:rsidRDefault="00AF6867" w:rsidP="00AF6867">
      <w:pPr>
        <w:spacing w:before="120" w:after="120"/>
        <w:jc w:val="both"/>
      </w:pPr>
      <w:r w:rsidRPr="00E761A3">
        <w:rPr>
          <w:b/>
          <w:bCs/>
          <w:szCs w:val="28"/>
          <w:lang w:eastAsia="fr-FR" w:bidi="fr-FR"/>
        </w:rPr>
        <w:t>Interventions Économiques </w:t>
      </w:r>
      <w:r>
        <w:rPr>
          <w:lang w:eastAsia="fr-FR" w:bidi="fr-FR"/>
        </w:rPr>
        <w:t xml:space="preserve">: </w:t>
      </w:r>
      <w:r w:rsidRPr="008424A4">
        <w:rPr>
          <w:lang w:eastAsia="fr-FR" w:bidi="fr-FR"/>
        </w:rPr>
        <w:t xml:space="preserve">Sophie Bessis, vous avez écrit deux ouvrages importants, </w:t>
      </w:r>
      <w:r w:rsidRPr="00E761A3">
        <w:rPr>
          <w:i/>
          <w:iCs/>
          <w:szCs w:val="28"/>
        </w:rPr>
        <w:t>L’arme alimentaire</w:t>
      </w:r>
      <w:r w:rsidRPr="008424A4">
        <w:rPr>
          <w:lang w:eastAsia="fr-FR" w:bidi="fr-FR"/>
        </w:rPr>
        <w:t xml:space="preserve"> et la </w:t>
      </w:r>
      <w:r w:rsidRPr="00E761A3">
        <w:rPr>
          <w:i/>
          <w:iCs/>
          <w:szCs w:val="28"/>
        </w:rPr>
        <w:t>Dernière frontière.</w:t>
      </w:r>
      <w:r w:rsidRPr="008424A4">
        <w:t xml:space="preserve"> </w:t>
      </w:r>
      <w:r w:rsidRPr="008424A4">
        <w:rPr>
          <w:lang w:eastAsia="fr-FR" w:bidi="fr-FR"/>
        </w:rPr>
        <w:t>Pouvez-vous, en quelques mots nous préciser votre propre chemin</w:t>
      </w:r>
      <w:r w:rsidRPr="008424A4">
        <w:rPr>
          <w:lang w:eastAsia="fr-FR" w:bidi="fr-FR"/>
        </w:rPr>
        <w:t>e</w:t>
      </w:r>
      <w:r w:rsidRPr="008424A4">
        <w:rPr>
          <w:lang w:eastAsia="fr-FR" w:bidi="fr-FR"/>
        </w:rPr>
        <w:t>ment théorique et lier si possible votre réponse aux pr</w:t>
      </w:r>
      <w:r w:rsidRPr="008424A4">
        <w:rPr>
          <w:lang w:eastAsia="fr-FR" w:bidi="fr-FR"/>
        </w:rPr>
        <w:t>o</w:t>
      </w:r>
      <w:r w:rsidRPr="008424A4">
        <w:rPr>
          <w:lang w:eastAsia="fr-FR" w:bidi="fr-FR"/>
        </w:rPr>
        <w:t>blèmes actuels</w:t>
      </w:r>
      <w:r>
        <w:rPr>
          <w:lang w:eastAsia="fr-FR" w:bidi="fr-FR"/>
        </w:rPr>
        <w:t xml:space="preserve"> </w:t>
      </w:r>
      <w:r w:rsidRPr="008424A4">
        <w:rPr>
          <w:lang w:eastAsia="fr-FR" w:bidi="fr-FR"/>
        </w:rPr>
        <w:t>de la crise agricole que v</w:t>
      </w:r>
      <w:r w:rsidRPr="008424A4">
        <w:rPr>
          <w:lang w:eastAsia="fr-FR" w:bidi="fr-FR"/>
        </w:rPr>
        <w:t>i</w:t>
      </w:r>
      <w:r w:rsidRPr="008424A4">
        <w:rPr>
          <w:lang w:eastAsia="fr-FR" w:bidi="fr-FR"/>
        </w:rPr>
        <w:t>vent les pays du Sud</w:t>
      </w:r>
      <w:r>
        <w:rPr>
          <w:lang w:eastAsia="fr-FR" w:bidi="fr-FR"/>
        </w:rPr>
        <w:t> ?</w:t>
      </w:r>
    </w:p>
    <w:p w14:paraId="445B1261" w14:textId="77777777" w:rsidR="00AF6867" w:rsidRDefault="00AF6867" w:rsidP="00AF6867">
      <w:pPr>
        <w:spacing w:before="120" w:after="120"/>
        <w:jc w:val="both"/>
      </w:pPr>
    </w:p>
    <w:p w14:paraId="74DCF491" w14:textId="77777777" w:rsidR="00AF6867" w:rsidRPr="008424A4" w:rsidRDefault="00AF6867" w:rsidP="00AF6867">
      <w:pPr>
        <w:spacing w:before="120" w:after="120"/>
        <w:jc w:val="both"/>
      </w:pPr>
      <w:r w:rsidRPr="00E761A3">
        <w:rPr>
          <w:b/>
          <w:bCs/>
          <w:szCs w:val="28"/>
        </w:rPr>
        <w:t>Sophie Bessis </w:t>
      </w:r>
      <w:r>
        <w:t>:</w:t>
      </w:r>
      <w:r w:rsidRPr="008424A4">
        <w:rPr>
          <w:lang w:eastAsia="fr-FR" w:bidi="fr-FR"/>
        </w:rPr>
        <w:t xml:space="preserve"> Je précise tout de suite qu’il y a une différence n</w:t>
      </w:r>
      <w:r w:rsidRPr="008424A4">
        <w:rPr>
          <w:lang w:eastAsia="fr-FR" w:bidi="fr-FR"/>
        </w:rPr>
        <w:t>o</w:t>
      </w:r>
      <w:r w:rsidRPr="008424A4">
        <w:rPr>
          <w:lang w:eastAsia="fr-FR" w:bidi="fr-FR"/>
        </w:rPr>
        <w:t>t</w:t>
      </w:r>
      <w:r w:rsidRPr="008424A4">
        <w:rPr>
          <w:lang w:eastAsia="fr-FR" w:bidi="fr-FR"/>
        </w:rPr>
        <w:t>a</w:t>
      </w:r>
      <w:r w:rsidRPr="008424A4">
        <w:rPr>
          <w:lang w:eastAsia="fr-FR" w:bidi="fr-FR"/>
        </w:rPr>
        <w:t xml:space="preserve">ble entre les deux ouvrages. </w:t>
      </w:r>
      <w:r w:rsidRPr="00E761A3">
        <w:rPr>
          <w:i/>
          <w:iCs/>
          <w:szCs w:val="28"/>
        </w:rPr>
        <w:t>L’arme alimentaire</w:t>
      </w:r>
      <w:r w:rsidRPr="008424A4">
        <w:rPr>
          <w:lang w:eastAsia="fr-FR" w:bidi="fr-FR"/>
        </w:rPr>
        <w:t xml:space="preserve"> est exclusivement cons</w:t>
      </w:r>
      <w:r w:rsidRPr="008424A4">
        <w:rPr>
          <w:lang w:eastAsia="fr-FR" w:bidi="fr-FR"/>
        </w:rPr>
        <w:t>a</w:t>
      </w:r>
      <w:r w:rsidRPr="008424A4">
        <w:rPr>
          <w:lang w:eastAsia="fr-FR" w:bidi="fr-FR"/>
        </w:rPr>
        <w:t>cré</w:t>
      </w:r>
      <w:r>
        <w:rPr>
          <w:lang w:eastAsia="fr-FR" w:bidi="fr-FR"/>
        </w:rPr>
        <w:t xml:space="preserve"> </w:t>
      </w:r>
      <w:r>
        <w:t xml:space="preserve">[10] </w:t>
      </w:r>
      <w:r w:rsidRPr="008424A4">
        <w:rPr>
          <w:lang w:eastAsia="fr-FR" w:bidi="fr-FR"/>
        </w:rPr>
        <w:t>au</w:t>
      </w:r>
      <w:r>
        <w:rPr>
          <w:lang w:eastAsia="fr-FR" w:bidi="fr-FR"/>
        </w:rPr>
        <w:t>x problèmes agricoles du Tiers-</w:t>
      </w:r>
      <w:r w:rsidRPr="008424A4">
        <w:rPr>
          <w:lang w:eastAsia="fr-FR" w:bidi="fr-FR"/>
        </w:rPr>
        <w:t xml:space="preserve">Monde. </w:t>
      </w:r>
      <w:r w:rsidRPr="005127D1">
        <w:rPr>
          <w:i/>
          <w:iCs/>
          <w:szCs w:val="28"/>
        </w:rPr>
        <w:t>La dernière frontière</w:t>
      </w:r>
      <w:r w:rsidRPr="008424A4">
        <w:rPr>
          <w:lang w:eastAsia="fr-FR" w:bidi="fr-FR"/>
        </w:rPr>
        <w:t xml:space="preserve"> s’intéresse davantage aux problèmes généraux de la dépe</w:t>
      </w:r>
      <w:r w:rsidRPr="008424A4">
        <w:rPr>
          <w:lang w:eastAsia="fr-FR" w:bidi="fr-FR"/>
        </w:rPr>
        <w:t>n</w:t>
      </w:r>
      <w:r w:rsidRPr="008424A4">
        <w:rPr>
          <w:lang w:eastAsia="fr-FR" w:bidi="fr-FR"/>
        </w:rPr>
        <w:t>dance. Au départ, je ne suis pas une spécialiste de l’agriculture, je me suis aperçu que si l’on s’intéresse au développement (surtout dans la mes</w:t>
      </w:r>
      <w:r w:rsidRPr="008424A4">
        <w:rPr>
          <w:lang w:eastAsia="fr-FR" w:bidi="fr-FR"/>
        </w:rPr>
        <w:t>u</w:t>
      </w:r>
      <w:r w:rsidRPr="008424A4">
        <w:rPr>
          <w:lang w:eastAsia="fr-FR" w:bidi="fr-FR"/>
        </w:rPr>
        <w:t>re où mon approche est une approche africaine), on ne peut que privilégier l’agriculture et le développement du monde rural. Tout</w:t>
      </w:r>
      <w:r w:rsidRPr="008424A4">
        <w:rPr>
          <w:lang w:eastAsia="fr-FR" w:bidi="fr-FR"/>
        </w:rPr>
        <w:t>e</w:t>
      </w:r>
      <w:r w:rsidRPr="008424A4">
        <w:rPr>
          <w:lang w:eastAsia="fr-FR" w:bidi="fr-FR"/>
        </w:rPr>
        <w:t>fois, quand on commence à s’intéresser à ce problème, on aborde très vite les problèmes polit</w:t>
      </w:r>
      <w:r w:rsidRPr="008424A4">
        <w:rPr>
          <w:lang w:eastAsia="fr-FR" w:bidi="fr-FR"/>
        </w:rPr>
        <w:t>i</w:t>
      </w:r>
      <w:r w:rsidRPr="008424A4">
        <w:rPr>
          <w:lang w:eastAsia="fr-FR" w:bidi="fr-FR"/>
        </w:rPr>
        <w:t>ques globaux de ce qu’on pourrait appeler les relations nord-sud. Je crois que depuis plus de 10 ans, le secteur de l’alimentation est d</w:t>
      </w:r>
      <w:r w:rsidRPr="008424A4">
        <w:rPr>
          <w:lang w:eastAsia="fr-FR" w:bidi="fr-FR"/>
        </w:rPr>
        <w:t>e</w:t>
      </w:r>
      <w:r w:rsidRPr="008424A4">
        <w:rPr>
          <w:lang w:eastAsia="fr-FR" w:bidi="fr-FR"/>
        </w:rPr>
        <w:t>venu aussi important, sinon plus que le secteur énergétique, dans la strat</w:t>
      </w:r>
      <w:r w:rsidRPr="008424A4">
        <w:rPr>
          <w:lang w:eastAsia="fr-FR" w:bidi="fr-FR"/>
        </w:rPr>
        <w:t>é</w:t>
      </w:r>
      <w:r w:rsidRPr="008424A4">
        <w:rPr>
          <w:lang w:eastAsia="fr-FR" w:bidi="fr-FR"/>
        </w:rPr>
        <w:t>gie mondiale des rapports de force. À partir du m</w:t>
      </w:r>
      <w:r w:rsidRPr="008424A4">
        <w:rPr>
          <w:lang w:eastAsia="fr-FR" w:bidi="fr-FR"/>
        </w:rPr>
        <w:t>o</w:t>
      </w:r>
      <w:r w:rsidRPr="008424A4">
        <w:rPr>
          <w:lang w:eastAsia="fr-FR" w:bidi="fr-FR"/>
        </w:rPr>
        <w:t>ment où on s’occupe des problèmes de l’alimentation on est obligé d’aborder tous les secteurs de l’économie.</w:t>
      </w:r>
    </w:p>
    <w:p w14:paraId="5B9F5D01" w14:textId="77777777" w:rsidR="00AF6867" w:rsidRPr="008424A4" w:rsidRDefault="00AF6867" w:rsidP="00AF6867">
      <w:pPr>
        <w:spacing w:before="120" w:after="120"/>
        <w:jc w:val="both"/>
      </w:pPr>
      <w:r w:rsidRPr="008424A4">
        <w:rPr>
          <w:lang w:eastAsia="fr-FR" w:bidi="fr-FR"/>
        </w:rPr>
        <w:t xml:space="preserve">Dans </w:t>
      </w:r>
      <w:r w:rsidRPr="005127D1">
        <w:rPr>
          <w:i/>
          <w:iCs/>
          <w:szCs w:val="28"/>
        </w:rPr>
        <w:t>La dernière fronti</w:t>
      </w:r>
      <w:r w:rsidRPr="005127D1">
        <w:rPr>
          <w:i/>
          <w:iCs/>
          <w:szCs w:val="28"/>
        </w:rPr>
        <w:t>è</w:t>
      </w:r>
      <w:r w:rsidRPr="005127D1">
        <w:rPr>
          <w:i/>
          <w:iCs/>
          <w:szCs w:val="28"/>
        </w:rPr>
        <w:t>re</w:t>
      </w:r>
      <w:r w:rsidRPr="008424A4">
        <w:t>,</w:t>
      </w:r>
      <w:r w:rsidRPr="008424A4">
        <w:rPr>
          <w:lang w:eastAsia="fr-FR" w:bidi="fr-FR"/>
        </w:rPr>
        <w:t xml:space="preserve"> j’ai essayé de relater ce que ma propre expérience m’a démontré. On ne peut plus traiter le Tiers-Monde a</w:t>
      </w:r>
      <w:r w:rsidRPr="008424A4">
        <w:rPr>
          <w:lang w:eastAsia="fr-FR" w:bidi="fr-FR"/>
        </w:rPr>
        <w:t>u</w:t>
      </w:r>
      <w:r w:rsidRPr="008424A4">
        <w:rPr>
          <w:lang w:eastAsia="fr-FR" w:bidi="fr-FR"/>
        </w:rPr>
        <w:t>jourd’hui comme on le traitait il y a 20 ans. Les rapports de dépenda</w:t>
      </w:r>
      <w:r w:rsidRPr="008424A4">
        <w:rPr>
          <w:lang w:eastAsia="fr-FR" w:bidi="fr-FR"/>
        </w:rPr>
        <w:t>n</w:t>
      </w:r>
      <w:r w:rsidRPr="008424A4">
        <w:rPr>
          <w:lang w:eastAsia="fr-FR" w:bidi="fr-FR"/>
        </w:rPr>
        <w:t>ce ont évolué parce que l’économie mondiale a évolué. Certaines r</w:t>
      </w:r>
      <w:r w:rsidRPr="008424A4">
        <w:rPr>
          <w:lang w:eastAsia="fr-FR" w:bidi="fr-FR"/>
        </w:rPr>
        <w:t>é</w:t>
      </w:r>
      <w:r w:rsidRPr="008424A4">
        <w:rPr>
          <w:lang w:eastAsia="fr-FR" w:bidi="fr-FR"/>
        </w:rPr>
        <w:t>gions du Tiers-Monde n’entretiennent pas les m</w:t>
      </w:r>
      <w:r w:rsidRPr="008424A4">
        <w:rPr>
          <w:lang w:eastAsia="fr-FR" w:bidi="fr-FR"/>
        </w:rPr>
        <w:t>ê</w:t>
      </w:r>
      <w:r w:rsidRPr="008424A4">
        <w:rPr>
          <w:lang w:eastAsia="fr-FR" w:bidi="fr-FR"/>
        </w:rPr>
        <w:t>mes rapports avec ce que l’on pourrait appeler schématiquement les centres i</w:t>
      </w:r>
      <w:r w:rsidRPr="008424A4">
        <w:rPr>
          <w:lang w:eastAsia="fr-FR" w:bidi="fr-FR"/>
        </w:rPr>
        <w:t>m</w:t>
      </w:r>
      <w:r w:rsidRPr="008424A4">
        <w:rPr>
          <w:lang w:eastAsia="fr-FR" w:bidi="fr-FR"/>
        </w:rPr>
        <w:t>périalistes (qui est d’ailleurs une formule à affiner). D’autre part, on a</w:t>
      </w:r>
      <w:r w:rsidRPr="008424A4">
        <w:rPr>
          <w:lang w:eastAsia="fr-FR" w:bidi="fr-FR"/>
        </w:rPr>
        <w:t>s</w:t>
      </w:r>
      <w:r w:rsidRPr="008424A4">
        <w:rPr>
          <w:lang w:eastAsia="fr-FR" w:bidi="fr-FR"/>
        </w:rPr>
        <w:t>siste de plus en plus à l’instauration de nouveaux rapports, soit de coopération, soit de concurre</w:t>
      </w:r>
      <w:r w:rsidRPr="008424A4">
        <w:rPr>
          <w:lang w:eastAsia="fr-FR" w:bidi="fr-FR"/>
        </w:rPr>
        <w:t>n</w:t>
      </w:r>
      <w:r w:rsidRPr="008424A4">
        <w:rPr>
          <w:lang w:eastAsia="fr-FR" w:bidi="fr-FR"/>
        </w:rPr>
        <w:t xml:space="preserve">ce entre les différentes régions du sud. En réalité, dans </w:t>
      </w:r>
      <w:r w:rsidRPr="005127D1">
        <w:rPr>
          <w:i/>
          <w:iCs/>
          <w:szCs w:val="28"/>
        </w:rPr>
        <w:t>La dernière frontière</w:t>
      </w:r>
      <w:r w:rsidRPr="005127D1">
        <w:rPr>
          <w:i/>
          <w:iCs/>
          <w:szCs w:val="28"/>
          <w:lang w:eastAsia="fr-FR" w:bidi="fr-FR"/>
        </w:rPr>
        <w:t>,</w:t>
      </w:r>
      <w:r w:rsidRPr="008424A4">
        <w:rPr>
          <w:lang w:eastAsia="fr-FR" w:bidi="fr-FR"/>
        </w:rPr>
        <w:t xml:space="preserve"> sans e</w:t>
      </w:r>
      <w:r w:rsidRPr="008424A4">
        <w:rPr>
          <w:lang w:eastAsia="fr-FR" w:bidi="fr-FR"/>
        </w:rPr>
        <w:t>m</w:t>
      </w:r>
      <w:r w:rsidRPr="008424A4">
        <w:rPr>
          <w:lang w:eastAsia="fr-FR" w:bidi="fr-FR"/>
        </w:rPr>
        <w:t>ployer le terme, j’ai essayé de voir comment</w:t>
      </w:r>
      <w:r>
        <w:rPr>
          <w:lang w:eastAsia="fr-FR" w:bidi="fr-FR"/>
        </w:rPr>
        <w:t xml:space="preserve"> fonctionnaient les sous-</w:t>
      </w:r>
      <w:r w:rsidRPr="008424A4">
        <w:rPr>
          <w:lang w:eastAsia="fr-FR" w:bidi="fr-FR"/>
        </w:rPr>
        <w:t>impérialismes du Tiers-Monde qui existent et qu’on ne peut plus nier. Il y a un certain nombre de bou</w:t>
      </w:r>
      <w:r w:rsidRPr="008424A4">
        <w:rPr>
          <w:lang w:eastAsia="fr-FR" w:bidi="fr-FR"/>
        </w:rPr>
        <w:t>r</w:t>
      </w:r>
      <w:r w:rsidRPr="008424A4">
        <w:rPr>
          <w:lang w:eastAsia="fr-FR" w:bidi="fr-FR"/>
        </w:rPr>
        <w:t>geoisies du Tiers-Monde que je ne considère plus comme des bou</w:t>
      </w:r>
      <w:r w:rsidRPr="008424A4">
        <w:rPr>
          <w:lang w:eastAsia="fr-FR" w:bidi="fr-FR"/>
        </w:rPr>
        <w:t>r</w:t>
      </w:r>
      <w:r w:rsidRPr="008424A4">
        <w:rPr>
          <w:lang w:eastAsia="fr-FR" w:bidi="fr-FR"/>
        </w:rPr>
        <w:t>geoisies du Tiers-Monde, si l’on prend l’acceptation classique. Celles-ci sont pa</w:t>
      </w:r>
      <w:r w:rsidRPr="008424A4">
        <w:rPr>
          <w:lang w:eastAsia="fr-FR" w:bidi="fr-FR"/>
        </w:rPr>
        <w:t>s</w:t>
      </w:r>
      <w:r w:rsidRPr="008424A4">
        <w:rPr>
          <w:lang w:eastAsia="fr-FR" w:bidi="fr-FR"/>
        </w:rPr>
        <w:t>sées en un laps de temps de deux ou trois décennies du rôle de relais de l’impérialisme au rôle de partenaire à part e</w:t>
      </w:r>
      <w:r w:rsidRPr="008424A4">
        <w:rPr>
          <w:lang w:eastAsia="fr-FR" w:bidi="fr-FR"/>
        </w:rPr>
        <w:t>n</w:t>
      </w:r>
      <w:r w:rsidRPr="008424A4">
        <w:rPr>
          <w:lang w:eastAsia="fr-FR" w:bidi="fr-FR"/>
        </w:rPr>
        <w:t>tière de celui-ci.</w:t>
      </w:r>
    </w:p>
    <w:p w14:paraId="0BBFD2CC" w14:textId="77777777" w:rsidR="00AF6867" w:rsidRDefault="00AF6867" w:rsidP="00AF6867">
      <w:pPr>
        <w:spacing w:before="120" w:after="120"/>
        <w:jc w:val="both"/>
        <w:rPr>
          <w:lang w:eastAsia="fr-FR" w:bidi="fr-FR"/>
        </w:rPr>
      </w:pPr>
      <w:r w:rsidRPr="008424A4">
        <w:rPr>
          <w:lang w:eastAsia="fr-FR" w:bidi="fr-FR"/>
        </w:rPr>
        <w:t>Maintenant, si l’on veut lier votre question à la crise agricole, je d</w:t>
      </w:r>
      <w:r w:rsidRPr="008424A4">
        <w:rPr>
          <w:lang w:eastAsia="fr-FR" w:bidi="fr-FR"/>
        </w:rPr>
        <w:t>i</w:t>
      </w:r>
      <w:r w:rsidRPr="008424A4">
        <w:rPr>
          <w:lang w:eastAsia="fr-FR" w:bidi="fr-FR"/>
        </w:rPr>
        <w:t>rais ceci</w:t>
      </w:r>
      <w:r>
        <w:rPr>
          <w:lang w:eastAsia="fr-FR" w:bidi="fr-FR"/>
        </w:rPr>
        <w:t> :</w:t>
      </w:r>
      <w:r w:rsidRPr="008424A4">
        <w:rPr>
          <w:lang w:eastAsia="fr-FR" w:bidi="fr-FR"/>
        </w:rPr>
        <w:t xml:space="preserve"> les crises agraires ont toujours existé, c’est une constante de l’humanité. Mais cette pr</w:t>
      </w:r>
      <w:r w:rsidRPr="008424A4">
        <w:rPr>
          <w:lang w:eastAsia="fr-FR" w:bidi="fr-FR"/>
        </w:rPr>
        <w:t>e</w:t>
      </w:r>
      <w:r w:rsidRPr="008424A4">
        <w:rPr>
          <w:lang w:eastAsia="fr-FR" w:bidi="fr-FR"/>
        </w:rPr>
        <w:t>mière grande crise de l’après-guerre, celle des années 70 est ressentie au niveau international à cause de la conjonction d’une s</w:t>
      </w:r>
      <w:r w:rsidRPr="008424A4">
        <w:rPr>
          <w:lang w:eastAsia="fr-FR" w:bidi="fr-FR"/>
        </w:rPr>
        <w:t>é</w:t>
      </w:r>
      <w:r w:rsidRPr="008424A4">
        <w:rPr>
          <w:lang w:eastAsia="fr-FR" w:bidi="fr-FR"/>
        </w:rPr>
        <w:t>rie de facteurs qu’on ne peut isoler. Si on ne peut effectivement pas occulter les fa</w:t>
      </w:r>
      <w:r w:rsidRPr="008424A4">
        <w:rPr>
          <w:lang w:eastAsia="fr-FR" w:bidi="fr-FR"/>
        </w:rPr>
        <w:t>c</w:t>
      </w:r>
      <w:r w:rsidRPr="008424A4">
        <w:rPr>
          <w:lang w:eastAsia="fr-FR" w:bidi="fr-FR"/>
        </w:rPr>
        <w:t>teurs climatiques, on ne peut pas non plus les considérer comme déterm</w:t>
      </w:r>
      <w:r w:rsidRPr="008424A4">
        <w:rPr>
          <w:lang w:eastAsia="fr-FR" w:bidi="fr-FR"/>
        </w:rPr>
        <w:t>i</w:t>
      </w:r>
      <w:r w:rsidRPr="008424A4">
        <w:rPr>
          <w:lang w:eastAsia="fr-FR" w:bidi="fr-FR"/>
        </w:rPr>
        <w:t>nants. Il y a évidemment un cycle de sécheresse à partir de la fin des années 60 mais ce qui est encore plus impo</w:t>
      </w:r>
      <w:r w:rsidRPr="008424A4">
        <w:rPr>
          <w:lang w:eastAsia="fr-FR" w:bidi="fr-FR"/>
        </w:rPr>
        <w:t>r</w:t>
      </w:r>
      <w:r w:rsidRPr="008424A4">
        <w:rPr>
          <w:lang w:eastAsia="fr-FR" w:bidi="fr-FR"/>
        </w:rPr>
        <w:t>tant, c’est surtout l’extra- version des pays africains jointe à une conception e</w:t>
      </w:r>
      <w:r w:rsidRPr="008424A4">
        <w:rPr>
          <w:lang w:eastAsia="fr-FR" w:bidi="fr-FR"/>
        </w:rPr>
        <w:t>r</w:t>
      </w:r>
      <w:r w:rsidRPr="008424A4">
        <w:rPr>
          <w:lang w:eastAsia="fr-FR" w:bidi="fr-FR"/>
        </w:rPr>
        <w:t>ronée de la croissance de la part des élites des pays africains. Je crois qu’à partir de la crise, alimentaire que l’on pouvait considérer comme ponctuelle au début des années 70, on s’est aperçu finalement à cause de son ampleur, que cette crise est le résultat d’une série de politiques menées au niveau international et au niveau nati</w:t>
      </w:r>
      <w:r w:rsidRPr="008424A4">
        <w:rPr>
          <w:lang w:eastAsia="fr-FR" w:bidi="fr-FR"/>
        </w:rPr>
        <w:t>o</w:t>
      </w:r>
      <w:r w:rsidRPr="008424A4">
        <w:rPr>
          <w:lang w:eastAsia="fr-FR" w:bidi="fr-FR"/>
        </w:rPr>
        <w:t>nal. Famine et dépendance sont beaucoup plus liées qu’on pourrait le penser au premier abord.</w:t>
      </w:r>
    </w:p>
    <w:p w14:paraId="59069102" w14:textId="77777777" w:rsidR="00AF6867" w:rsidRPr="008424A4" w:rsidRDefault="00AF6867" w:rsidP="00AF6867">
      <w:pPr>
        <w:spacing w:before="120" w:after="120"/>
        <w:jc w:val="both"/>
      </w:pPr>
    </w:p>
    <w:p w14:paraId="6BF5DCB4" w14:textId="77777777" w:rsidR="00AF6867" w:rsidRDefault="00AF6867" w:rsidP="00AF6867">
      <w:pPr>
        <w:spacing w:before="120" w:after="120"/>
        <w:jc w:val="both"/>
        <w:rPr>
          <w:lang w:eastAsia="fr-FR" w:bidi="fr-FR"/>
        </w:rPr>
      </w:pPr>
      <w:r w:rsidRPr="005336CB">
        <w:rPr>
          <w:b/>
          <w:lang w:eastAsia="fr-FR" w:bidi="fr-FR"/>
        </w:rPr>
        <w:t>I.E. :</w:t>
      </w:r>
      <w:r w:rsidRPr="008424A4">
        <w:rPr>
          <w:lang w:eastAsia="fr-FR" w:bidi="fr-FR"/>
        </w:rPr>
        <w:t xml:space="preserve"> Dans l’un des de</w:t>
      </w:r>
      <w:r w:rsidRPr="008424A4">
        <w:rPr>
          <w:lang w:eastAsia="fr-FR" w:bidi="fr-FR"/>
        </w:rPr>
        <w:t>r</w:t>
      </w:r>
      <w:r>
        <w:rPr>
          <w:lang w:eastAsia="fr-FR" w:bidi="fr-FR"/>
        </w:rPr>
        <w:t>niers rap</w:t>
      </w:r>
      <w:r w:rsidRPr="008424A4">
        <w:rPr>
          <w:lang w:eastAsia="fr-FR" w:bidi="fr-FR"/>
        </w:rPr>
        <w:t>ports</w:t>
      </w:r>
      <w:r>
        <w:t xml:space="preserve"> [11]</w:t>
      </w:r>
      <w:r w:rsidRPr="008424A4">
        <w:rPr>
          <w:lang w:eastAsia="fr-FR" w:bidi="fr-FR"/>
        </w:rPr>
        <w:t xml:space="preserve"> de la Banque Mondiale, le rapport Berg, portant sur le dév</w:t>
      </w:r>
      <w:r w:rsidRPr="008424A4">
        <w:rPr>
          <w:lang w:eastAsia="fr-FR" w:bidi="fr-FR"/>
        </w:rPr>
        <w:t>e</w:t>
      </w:r>
      <w:r w:rsidRPr="008424A4">
        <w:rPr>
          <w:lang w:eastAsia="fr-FR" w:bidi="fr-FR"/>
        </w:rPr>
        <w:t>loppement en Afrique au Sud du Sahara, il est clairement identifié que l’échec du développement agr</w:t>
      </w:r>
      <w:r w:rsidRPr="008424A4">
        <w:rPr>
          <w:lang w:eastAsia="fr-FR" w:bidi="fr-FR"/>
        </w:rPr>
        <w:t>i</w:t>
      </w:r>
      <w:r w:rsidRPr="008424A4">
        <w:rPr>
          <w:lang w:eastAsia="fr-FR" w:bidi="fr-FR"/>
        </w:rPr>
        <w:t>cole surtout, est dû aux facteurs inte</w:t>
      </w:r>
      <w:r w:rsidRPr="008424A4">
        <w:rPr>
          <w:lang w:eastAsia="fr-FR" w:bidi="fr-FR"/>
        </w:rPr>
        <w:t>r</w:t>
      </w:r>
      <w:r w:rsidRPr="008424A4">
        <w:rPr>
          <w:lang w:eastAsia="fr-FR" w:bidi="fr-FR"/>
        </w:rPr>
        <w:t>nes</w:t>
      </w:r>
      <w:r>
        <w:rPr>
          <w:lang w:eastAsia="fr-FR" w:bidi="fr-FR"/>
        </w:rPr>
        <w:t> :</w:t>
      </w:r>
      <w:r w:rsidRPr="008424A4">
        <w:rPr>
          <w:lang w:eastAsia="fr-FR" w:bidi="fr-FR"/>
        </w:rPr>
        <w:t xml:space="preserve"> inadéquation des politiques étatiques, insuffisance des crédits, faible soutien des prix, coûts des intrants etc.. L’absence de croissance est ainsi liée à la mauvaise pl</w:t>
      </w:r>
      <w:r w:rsidRPr="008424A4">
        <w:rPr>
          <w:lang w:eastAsia="fr-FR" w:bidi="fr-FR"/>
        </w:rPr>
        <w:t>a</w:t>
      </w:r>
      <w:r w:rsidRPr="008424A4">
        <w:rPr>
          <w:lang w:eastAsia="fr-FR" w:bidi="fr-FR"/>
        </w:rPr>
        <w:t>nification étatique... Cette vision ne r</w:t>
      </w:r>
      <w:r w:rsidRPr="008424A4">
        <w:rPr>
          <w:lang w:eastAsia="fr-FR" w:bidi="fr-FR"/>
        </w:rPr>
        <w:t>e</w:t>
      </w:r>
      <w:r w:rsidRPr="008424A4">
        <w:rPr>
          <w:lang w:eastAsia="fr-FR" w:bidi="fr-FR"/>
        </w:rPr>
        <w:t>met nullement en cause l’implantation du m</w:t>
      </w:r>
      <w:r w:rsidRPr="008424A4">
        <w:rPr>
          <w:lang w:eastAsia="fr-FR" w:bidi="fr-FR"/>
        </w:rPr>
        <w:t>o</w:t>
      </w:r>
      <w:r w:rsidRPr="008424A4">
        <w:rPr>
          <w:lang w:eastAsia="fr-FR" w:bidi="fr-FR"/>
        </w:rPr>
        <w:t>dèle agro-alimentaire occidental dans un espace social non conforme aux exigences de ce modèle. Pour leur part, ce</w:t>
      </w:r>
      <w:r w:rsidRPr="008424A4">
        <w:rPr>
          <w:lang w:eastAsia="fr-FR" w:bidi="fr-FR"/>
        </w:rPr>
        <w:t>r</w:t>
      </w:r>
      <w:r w:rsidRPr="008424A4">
        <w:rPr>
          <w:lang w:eastAsia="fr-FR" w:bidi="fr-FR"/>
        </w:rPr>
        <w:t>tains auteurs plus radicaux identifiaient ce</w:t>
      </w:r>
      <w:r w:rsidRPr="008424A4">
        <w:rPr>
          <w:lang w:eastAsia="fr-FR" w:bidi="fr-FR"/>
        </w:rPr>
        <w:t>t</w:t>
      </w:r>
      <w:r w:rsidRPr="008424A4">
        <w:rPr>
          <w:lang w:eastAsia="fr-FR" w:bidi="fr-FR"/>
        </w:rPr>
        <w:t>te implantation comme étant la cause déterminante de la crise agricole dans les pays du sud, régions aux conditions hist</w:t>
      </w:r>
      <w:r w:rsidRPr="008424A4">
        <w:rPr>
          <w:lang w:eastAsia="fr-FR" w:bidi="fr-FR"/>
        </w:rPr>
        <w:t>o</w:t>
      </w:r>
      <w:r w:rsidRPr="008424A4">
        <w:rPr>
          <w:lang w:eastAsia="fr-FR" w:bidi="fr-FR"/>
        </w:rPr>
        <w:t>riques, culturelles et socioéconomiques spécifiques. Sophie Bessis, co</w:t>
      </w:r>
      <w:r w:rsidRPr="008424A4">
        <w:rPr>
          <w:lang w:eastAsia="fr-FR" w:bidi="fr-FR"/>
        </w:rPr>
        <w:t>m</w:t>
      </w:r>
      <w:r w:rsidRPr="008424A4">
        <w:rPr>
          <w:lang w:eastAsia="fr-FR" w:bidi="fr-FR"/>
        </w:rPr>
        <w:t>ment vous situez-vous à l’intérieur de ce débat</w:t>
      </w:r>
      <w:r>
        <w:rPr>
          <w:lang w:eastAsia="fr-FR" w:bidi="fr-FR"/>
        </w:rPr>
        <w:t> ?</w:t>
      </w:r>
    </w:p>
    <w:p w14:paraId="5220E392" w14:textId="77777777" w:rsidR="00AF6867" w:rsidRPr="008424A4" w:rsidRDefault="00AF6867" w:rsidP="00AF6867">
      <w:pPr>
        <w:spacing w:before="120" w:after="120"/>
        <w:jc w:val="both"/>
      </w:pPr>
    </w:p>
    <w:p w14:paraId="52C72D62" w14:textId="77777777" w:rsidR="00AF6867" w:rsidRPr="008424A4" w:rsidRDefault="00AF6867" w:rsidP="00AF6867">
      <w:pPr>
        <w:spacing w:before="120" w:after="120"/>
        <w:jc w:val="both"/>
      </w:pPr>
      <w:r w:rsidRPr="00B45AFE">
        <w:rPr>
          <w:b/>
          <w:lang w:eastAsia="fr-FR" w:bidi="fr-FR"/>
        </w:rPr>
        <w:t>S.B. :</w:t>
      </w:r>
      <w:r w:rsidRPr="008424A4">
        <w:rPr>
          <w:lang w:eastAsia="fr-FR" w:bidi="fr-FR"/>
        </w:rPr>
        <w:t xml:space="preserve"> Le rapport Berg auquel on pourrait aussi joindre les deux rapports Brandt, les discours d’un McNamara se situent dans un continuum très important de la pensée occidentale officielle sur le d</w:t>
      </w:r>
      <w:r w:rsidRPr="008424A4">
        <w:rPr>
          <w:lang w:eastAsia="fr-FR" w:bidi="fr-FR"/>
        </w:rPr>
        <w:t>é</w:t>
      </w:r>
      <w:r w:rsidRPr="008424A4">
        <w:rPr>
          <w:lang w:eastAsia="fr-FR" w:bidi="fr-FR"/>
        </w:rPr>
        <w:t>velopp</w:t>
      </w:r>
      <w:r w:rsidRPr="008424A4">
        <w:rPr>
          <w:lang w:eastAsia="fr-FR" w:bidi="fr-FR"/>
        </w:rPr>
        <w:t>e</w:t>
      </w:r>
      <w:r w:rsidRPr="008424A4">
        <w:rPr>
          <w:lang w:eastAsia="fr-FR" w:bidi="fr-FR"/>
        </w:rPr>
        <w:t>ment.</w:t>
      </w:r>
    </w:p>
    <w:p w14:paraId="3E24DE2C" w14:textId="77777777" w:rsidR="00AF6867" w:rsidRPr="008424A4" w:rsidRDefault="00AF6867" w:rsidP="00AF6867">
      <w:pPr>
        <w:spacing w:before="120" w:after="120"/>
        <w:jc w:val="both"/>
      </w:pPr>
      <w:r w:rsidRPr="008424A4">
        <w:rPr>
          <w:lang w:eastAsia="fr-FR" w:bidi="fr-FR"/>
        </w:rPr>
        <w:t>On ne peut occulter le constat de crise et cette crise est structurelle. Les instit</w:t>
      </w:r>
      <w:r w:rsidRPr="008424A4">
        <w:rPr>
          <w:lang w:eastAsia="fr-FR" w:bidi="fr-FR"/>
        </w:rPr>
        <w:t>u</w:t>
      </w:r>
      <w:r w:rsidRPr="008424A4">
        <w:rPr>
          <w:lang w:eastAsia="fr-FR" w:bidi="fr-FR"/>
        </w:rPr>
        <w:t>tions internationales de type B.M.</w:t>
      </w:r>
      <w:r>
        <w:rPr>
          <w:lang w:eastAsia="fr-FR" w:bidi="fr-FR"/>
        </w:rPr>
        <w:t> </w:t>
      </w:r>
      <w:r>
        <w:rPr>
          <w:rStyle w:val="Appelnotedebasdep"/>
          <w:lang w:eastAsia="fr-FR" w:bidi="fr-FR"/>
        </w:rPr>
        <w:footnoteReference w:id="2"/>
      </w:r>
      <w:r w:rsidRPr="008424A4">
        <w:rPr>
          <w:lang w:eastAsia="fr-FR" w:bidi="fr-FR"/>
        </w:rPr>
        <w:t>, sont obligées de faire le constat des problèmes du Tiers- Monde qui en ce qui concerne l’Afrique, est souvent exact. Le modèle occidental étant beaucoup moins implanté en Afrique qu’en Amérique latine ou en Asie, un constat à peu près juste des problèmes africains r</w:t>
      </w:r>
      <w:r w:rsidRPr="008424A4">
        <w:rPr>
          <w:lang w:eastAsia="fr-FR" w:bidi="fr-FR"/>
        </w:rPr>
        <w:t>e</w:t>
      </w:r>
      <w:r>
        <w:rPr>
          <w:lang w:eastAsia="fr-FR" w:bidi="fr-FR"/>
        </w:rPr>
        <w:t xml:space="preserve">met moins en cause, </w:t>
      </w:r>
      <w:r w:rsidRPr="008424A4">
        <w:rPr>
          <w:lang w:eastAsia="fr-FR" w:bidi="fr-FR"/>
        </w:rPr>
        <w:t>du moins à terme, certains intérêts. Ce n’est pas un hasard si les pr</w:t>
      </w:r>
      <w:r w:rsidRPr="008424A4">
        <w:rPr>
          <w:lang w:eastAsia="fr-FR" w:bidi="fr-FR"/>
        </w:rPr>
        <w:t>o</w:t>
      </w:r>
      <w:r w:rsidRPr="008424A4">
        <w:rPr>
          <w:lang w:eastAsia="fr-FR" w:bidi="fr-FR"/>
        </w:rPr>
        <w:t>blèmes de l’Afrique au sud du Sahara sont bien inventoriés et mieux identifiés. Cepe</w:t>
      </w:r>
      <w:r w:rsidRPr="008424A4">
        <w:rPr>
          <w:lang w:eastAsia="fr-FR" w:bidi="fr-FR"/>
        </w:rPr>
        <w:t>n</w:t>
      </w:r>
      <w:r w:rsidRPr="008424A4">
        <w:rPr>
          <w:lang w:eastAsia="fr-FR" w:bidi="fr-FR"/>
        </w:rPr>
        <w:t>dant, le rapport Berg s’il fait un constat assez précis des carences des élites nationales, sans occulter complètement les ca</w:t>
      </w:r>
      <w:r w:rsidRPr="008424A4">
        <w:rPr>
          <w:lang w:eastAsia="fr-FR" w:bidi="fr-FR"/>
        </w:rPr>
        <w:t>u</w:t>
      </w:r>
      <w:r w:rsidRPr="008424A4">
        <w:rPr>
          <w:lang w:eastAsia="fr-FR" w:bidi="fr-FR"/>
        </w:rPr>
        <w:t>ses e</w:t>
      </w:r>
      <w:r w:rsidRPr="008424A4">
        <w:rPr>
          <w:lang w:eastAsia="fr-FR" w:bidi="fr-FR"/>
        </w:rPr>
        <w:t>x</w:t>
      </w:r>
      <w:r w:rsidRPr="008424A4">
        <w:rPr>
          <w:lang w:eastAsia="fr-FR" w:bidi="fr-FR"/>
        </w:rPr>
        <w:t>ternes, réduit celles-ci en relevant surtout les carences de l’aide internationale sans aborder le rôle des marchés i</w:t>
      </w:r>
      <w:r w:rsidRPr="008424A4">
        <w:rPr>
          <w:lang w:eastAsia="fr-FR" w:bidi="fr-FR"/>
        </w:rPr>
        <w:t>n</w:t>
      </w:r>
      <w:r w:rsidRPr="008424A4">
        <w:rPr>
          <w:lang w:eastAsia="fr-FR" w:bidi="fr-FR"/>
        </w:rPr>
        <w:t>ternationaux.</w:t>
      </w:r>
    </w:p>
    <w:p w14:paraId="276C0219" w14:textId="77777777" w:rsidR="00AF6867" w:rsidRPr="008424A4" w:rsidRDefault="00AF6867" w:rsidP="00AF6867">
      <w:pPr>
        <w:spacing w:before="120" w:after="120"/>
        <w:jc w:val="both"/>
      </w:pPr>
      <w:r w:rsidRPr="008424A4">
        <w:rPr>
          <w:lang w:eastAsia="fr-FR" w:bidi="fr-FR"/>
        </w:rPr>
        <w:t>À mon avis, facteurs internes et facteurs externes sont indissoci</w:t>
      </w:r>
      <w:r w:rsidRPr="008424A4">
        <w:rPr>
          <w:lang w:eastAsia="fr-FR" w:bidi="fr-FR"/>
        </w:rPr>
        <w:t>a</w:t>
      </w:r>
      <w:r w:rsidRPr="008424A4">
        <w:rPr>
          <w:lang w:eastAsia="fr-FR" w:bidi="fr-FR"/>
        </w:rPr>
        <w:t>blement liés. Si l’on s’en tient à l’Afrique au sud du Sahara, parce que le rapport est exclusivement cons</w:t>
      </w:r>
      <w:r w:rsidRPr="008424A4">
        <w:rPr>
          <w:lang w:eastAsia="fr-FR" w:bidi="fr-FR"/>
        </w:rPr>
        <w:t>a</w:t>
      </w:r>
      <w:r w:rsidRPr="008424A4">
        <w:rPr>
          <w:lang w:eastAsia="fr-FR" w:bidi="fr-FR"/>
        </w:rPr>
        <w:t>cré à cette région, il est bien évident que la pl</w:t>
      </w:r>
      <w:r w:rsidRPr="008424A4">
        <w:rPr>
          <w:lang w:eastAsia="fr-FR" w:bidi="fr-FR"/>
        </w:rPr>
        <w:t>u</w:t>
      </w:r>
      <w:r w:rsidRPr="008424A4">
        <w:rPr>
          <w:lang w:eastAsia="fr-FR" w:bidi="fr-FR"/>
        </w:rPr>
        <w:t>part des pays héritent d’une situation à la fin de la période coloniale qui fait d’eux des économies tout à fait embryonnaires, axées sur le secteur primaire agr</w:t>
      </w:r>
      <w:r w:rsidRPr="008424A4">
        <w:rPr>
          <w:lang w:eastAsia="fr-FR" w:bidi="fr-FR"/>
        </w:rPr>
        <w:t>i</w:t>
      </w:r>
      <w:r w:rsidRPr="008424A4">
        <w:rPr>
          <w:lang w:eastAsia="fr-FR" w:bidi="fr-FR"/>
        </w:rPr>
        <w:t>cole et minéral. Au début des années 60, il suffisait de s’inspirer mimétiquement du modèle occidental pour arriver à se développer. On croyait à l’époque, qu’une fois l’indépendance polit</w:t>
      </w:r>
      <w:r w:rsidRPr="008424A4">
        <w:rPr>
          <w:lang w:eastAsia="fr-FR" w:bidi="fr-FR"/>
        </w:rPr>
        <w:t>i</w:t>
      </w:r>
      <w:r w:rsidRPr="008424A4">
        <w:rPr>
          <w:lang w:eastAsia="fr-FR" w:bidi="fr-FR"/>
        </w:rPr>
        <w:t>que acquise, la souveraineté économique n’était qu’une question de temps. Il faut dire que les années 60 ont été la grande période de croissance économique en Occident et qu’on assi</w:t>
      </w:r>
      <w:r w:rsidRPr="008424A4">
        <w:rPr>
          <w:lang w:eastAsia="fr-FR" w:bidi="fr-FR"/>
        </w:rPr>
        <w:t>s</w:t>
      </w:r>
      <w:r w:rsidRPr="008424A4">
        <w:rPr>
          <w:lang w:eastAsia="fr-FR" w:bidi="fr-FR"/>
        </w:rPr>
        <w:t>tait à une espèce d’euphorie qui a gagné les élites du Tiers-Monde. Tout se passait à peu près bien à l’époque, ce qui n’est plus du tout le cas aujourd’hui. On assiste durant les vingt dernières années à un ph</w:t>
      </w:r>
      <w:r w:rsidRPr="008424A4">
        <w:rPr>
          <w:lang w:eastAsia="fr-FR" w:bidi="fr-FR"/>
        </w:rPr>
        <w:t>é</w:t>
      </w:r>
      <w:r w:rsidRPr="008424A4">
        <w:rPr>
          <w:lang w:eastAsia="fr-FR" w:bidi="fr-FR"/>
        </w:rPr>
        <w:t>nomèn</w:t>
      </w:r>
      <w:r>
        <w:rPr>
          <w:lang w:eastAsia="fr-FR" w:bidi="fr-FR"/>
        </w:rPr>
        <w:t>e d’exacerbation de l’extraver</w:t>
      </w:r>
      <w:r w:rsidRPr="008424A4">
        <w:rPr>
          <w:lang w:eastAsia="fr-FR" w:bidi="fr-FR"/>
        </w:rPr>
        <w:t>sion des économies africa</w:t>
      </w:r>
      <w:r w:rsidRPr="008424A4">
        <w:rPr>
          <w:lang w:eastAsia="fr-FR" w:bidi="fr-FR"/>
        </w:rPr>
        <w:t>i</w:t>
      </w:r>
      <w:r w:rsidRPr="008424A4">
        <w:rPr>
          <w:lang w:eastAsia="fr-FR" w:bidi="fr-FR"/>
        </w:rPr>
        <w:t>nes. La respo</w:t>
      </w:r>
      <w:r w:rsidRPr="008424A4">
        <w:rPr>
          <w:lang w:eastAsia="fr-FR" w:bidi="fr-FR"/>
        </w:rPr>
        <w:t>n</w:t>
      </w:r>
      <w:r w:rsidRPr="008424A4">
        <w:rPr>
          <w:lang w:eastAsia="fr-FR" w:bidi="fr-FR"/>
        </w:rPr>
        <w:t>sabilité de cette situation est double. Les pays occidentaux, par le biais de l’aide internationale bilatérale ont poussé à l’extraversion en</w:t>
      </w:r>
      <w:r>
        <w:rPr>
          <w:lang w:eastAsia="fr-FR" w:bidi="fr-FR"/>
        </w:rPr>
        <w:t xml:space="preserve"> </w:t>
      </w:r>
      <w:r>
        <w:t xml:space="preserve">[12] </w:t>
      </w:r>
      <w:r w:rsidRPr="008424A4">
        <w:rPr>
          <w:lang w:eastAsia="fr-FR" w:bidi="fr-FR"/>
        </w:rPr>
        <w:t>continuant à privilégier, par le financement, les secteurs indu</w:t>
      </w:r>
      <w:r w:rsidRPr="008424A4">
        <w:rPr>
          <w:lang w:eastAsia="fr-FR" w:bidi="fr-FR"/>
        </w:rPr>
        <w:t>s</w:t>
      </w:r>
      <w:r w:rsidRPr="008424A4">
        <w:rPr>
          <w:lang w:eastAsia="fr-FR" w:bidi="fr-FR"/>
        </w:rPr>
        <w:t>triel et tertiaire. Et, à l’intérieur de l’agriculture qui recevait une part minime des financements, le secteur des cultures de rente traditionne</w:t>
      </w:r>
      <w:r w:rsidRPr="008424A4">
        <w:rPr>
          <w:lang w:eastAsia="fr-FR" w:bidi="fr-FR"/>
        </w:rPr>
        <w:t>l</w:t>
      </w:r>
      <w:r w:rsidRPr="008424A4">
        <w:rPr>
          <w:lang w:eastAsia="fr-FR" w:bidi="fr-FR"/>
        </w:rPr>
        <w:t>le (café, cacao, coton, etc..) et de plus en plus, les cultures de rente plus m</w:t>
      </w:r>
      <w:r w:rsidRPr="008424A4">
        <w:rPr>
          <w:lang w:eastAsia="fr-FR" w:bidi="fr-FR"/>
        </w:rPr>
        <w:t>o</w:t>
      </w:r>
      <w:r w:rsidRPr="008424A4">
        <w:rPr>
          <w:lang w:eastAsia="fr-FR" w:bidi="fr-FR"/>
        </w:rPr>
        <w:t>derne</w:t>
      </w:r>
      <w:r>
        <w:rPr>
          <w:lang w:eastAsia="fr-FR" w:bidi="fr-FR"/>
        </w:rPr>
        <w:t> </w:t>
      </w:r>
      <w:r>
        <w:rPr>
          <w:rStyle w:val="Appelnotedebasdep"/>
          <w:lang w:eastAsia="fr-FR" w:bidi="fr-FR"/>
        </w:rPr>
        <w:footnoteReference w:id="3"/>
      </w:r>
      <w:r w:rsidRPr="008424A4">
        <w:rPr>
          <w:lang w:eastAsia="fr-FR" w:bidi="fr-FR"/>
        </w:rPr>
        <w:t xml:space="preserve"> (blé, riz, etc..) ont bénéficié de la plus grande part de financement allouée à l’agriculture. Tout ceci coïncide avec une do</w:t>
      </w:r>
      <w:r w:rsidRPr="008424A4">
        <w:rPr>
          <w:lang w:eastAsia="fr-FR" w:bidi="fr-FR"/>
        </w:rPr>
        <w:t>n</w:t>
      </w:r>
      <w:r w:rsidRPr="008424A4">
        <w:rPr>
          <w:lang w:eastAsia="fr-FR" w:bidi="fr-FR"/>
        </w:rPr>
        <w:t>née e</w:t>
      </w:r>
      <w:r w:rsidRPr="008424A4">
        <w:rPr>
          <w:lang w:eastAsia="fr-FR" w:bidi="fr-FR"/>
        </w:rPr>
        <w:t>s</w:t>
      </w:r>
      <w:r w:rsidRPr="008424A4">
        <w:rPr>
          <w:lang w:eastAsia="fr-FR" w:bidi="fr-FR"/>
        </w:rPr>
        <w:t>sentielle</w:t>
      </w:r>
      <w:r>
        <w:rPr>
          <w:lang w:eastAsia="fr-FR" w:bidi="fr-FR"/>
        </w:rPr>
        <w:t xml:space="preserve"> : </w:t>
      </w:r>
      <w:r w:rsidRPr="008424A4">
        <w:rPr>
          <w:lang w:eastAsia="fr-FR" w:bidi="fr-FR"/>
        </w:rPr>
        <w:t>les bourgeoisies</w:t>
      </w:r>
      <w:r>
        <w:rPr>
          <w:lang w:eastAsia="fr-FR" w:bidi="fr-FR"/>
        </w:rPr>
        <w:t xml:space="preserve"> </w:t>
      </w:r>
      <w:r w:rsidRPr="008424A4">
        <w:rPr>
          <w:lang w:eastAsia="fr-FR" w:bidi="fr-FR"/>
        </w:rPr>
        <w:t>bureaucratiques qui ont aujourd’hui le pouvoir en Afrique, vivent presqu’exclusivement de la rente agric</w:t>
      </w:r>
      <w:r w:rsidRPr="008424A4">
        <w:rPr>
          <w:lang w:eastAsia="fr-FR" w:bidi="fr-FR"/>
        </w:rPr>
        <w:t>o</w:t>
      </w:r>
      <w:r w:rsidRPr="008424A4">
        <w:rPr>
          <w:lang w:eastAsia="fr-FR" w:bidi="fr-FR"/>
        </w:rPr>
        <w:t>le. Leur politique agricole a été axée sur les cultures d’exportation pour deux raisons essentielles. Cela permettait d’une part un apport de devises nécessaires à la pseudo</w:t>
      </w:r>
      <w:r>
        <w:rPr>
          <w:lang w:eastAsia="fr-FR" w:bidi="fr-FR"/>
        </w:rPr>
        <w:t>-</w:t>
      </w:r>
      <w:r w:rsidRPr="008424A4">
        <w:rPr>
          <w:lang w:eastAsia="fr-FR" w:bidi="fr-FR"/>
        </w:rPr>
        <w:t>industri</w:t>
      </w:r>
      <w:r w:rsidRPr="008424A4">
        <w:rPr>
          <w:lang w:eastAsia="fr-FR" w:bidi="fr-FR"/>
        </w:rPr>
        <w:t>a</w:t>
      </w:r>
      <w:r w:rsidRPr="008424A4">
        <w:rPr>
          <w:lang w:eastAsia="fr-FR" w:bidi="fr-FR"/>
        </w:rPr>
        <w:t>lisation, au fonctionnement du secteur tertiaire et d’autre part, à la survie de l’appareil d’</w:t>
      </w:r>
      <w:r>
        <w:rPr>
          <w:lang w:eastAsia="fr-FR" w:bidi="fr-FR"/>
        </w:rPr>
        <w:t>État</w:t>
      </w:r>
      <w:r w:rsidRPr="008424A4">
        <w:rPr>
          <w:lang w:eastAsia="fr-FR" w:bidi="fr-FR"/>
        </w:rPr>
        <w:t>. Il est évident que ces pays sont fortement pénalisés par les prix mo</w:t>
      </w:r>
      <w:r w:rsidRPr="008424A4">
        <w:rPr>
          <w:lang w:eastAsia="fr-FR" w:bidi="fr-FR"/>
        </w:rPr>
        <w:t>n</w:t>
      </w:r>
      <w:r w:rsidRPr="008424A4">
        <w:rPr>
          <w:lang w:eastAsia="fr-FR" w:bidi="fr-FR"/>
        </w:rPr>
        <w:t>diaux mais eux-mêmes exploitent fortement leurs producteurs. Même si les prix du marché mondial sont extrêmement bas, le prix payé au pr</w:t>
      </w:r>
      <w:r w:rsidRPr="008424A4">
        <w:rPr>
          <w:lang w:eastAsia="fr-FR" w:bidi="fr-FR"/>
        </w:rPr>
        <w:t>o</w:t>
      </w:r>
      <w:r w:rsidRPr="008424A4">
        <w:rPr>
          <w:lang w:eastAsia="fr-FR" w:bidi="fr-FR"/>
        </w:rPr>
        <w:t>ducteur est encore et de loin, plus bas. Les appareils d’</w:t>
      </w:r>
      <w:r>
        <w:rPr>
          <w:lang w:eastAsia="fr-FR" w:bidi="fr-FR"/>
        </w:rPr>
        <w:t>État</w:t>
      </w:r>
      <w:r w:rsidRPr="008424A4">
        <w:rPr>
          <w:lang w:eastAsia="fr-FR" w:bidi="fr-FR"/>
        </w:rPr>
        <w:t xml:space="preserve"> vivent sur cette différence et les seuls inve</w:t>
      </w:r>
      <w:r w:rsidRPr="008424A4">
        <w:rPr>
          <w:lang w:eastAsia="fr-FR" w:bidi="fr-FR"/>
        </w:rPr>
        <w:t>s</w:t>
      </w:r>
      <w:r w:rsidRPr="008424A4">
        <w:rPr>
          <w:lang w:eastAsia="fr-FR" w:bidi="fr-FR"/>
        </w:rPr>
        <w:t>tissements qui pourraient avoir lieu étaient des investissements rentables pour l’État</w:t>
      </w:r>
      <w:r>
        <w:rPr>
          <w:lang w:eastAsia="fr-FR" w:bidi="fr-FR"/>
        </w:rPr>
        <w:t> :</w:t>
      </w:r>
      <w:r w:rsidRPr="008424A4">
        <w:rPr>
          <w:lang w:eastAsia="fr-FR" w:bidi="fr-FR"/>
        </w:rPr>
        <w:t xml:space="preserve"> les investiss</w:t>
      </w:r>
      <w:r w:rsidRPr="008424A4">
        <w:rPr>
          <w:lang w:eastAsia="fr-FR" w:bidi="fr-FR"/>
        </w:rPr>
        <w:t>e</w:t>
      </w:r>
      <w:r w:rsidRPr="008424A4">
        <w:rPr>
          <w:lang w:eastAsia="fr-FR" w:bidi="fr-FR"/>
        </w:rPr>
        <w:t>ments dans les cultures commerciales. Le secteur vivrier a été compl</w:t>
      </w:r>
      <w:r w:rsidRPr="008424A4">
        <w:rPr>
          <w:lang w:eastAsia="fr-FR" w:bidi="fr-FR"/>
        </w:rPr>
        <w:t>è</w:t>
      </w:r>
      <w:r w:rsidRPr="008424A4">
        <w:rPr>
          <w:lang w:eastAsia="fr-FR" w:bidi="fr-FR"/>
        </w:rPr>
        <w:t>tement laissé à l’abandon. Il n’y a pas de pays que je connaisse en Afrique, qui ait résolument pris la situation vivrière en main en e</w:t>
      </w:r>
      <w:r w:rsidRPr="008424A4">
        <w:rPr>
          <w:lang w:eastAsia="fr-FR" w:bidi="fr-FR"/>
        </w:rPr>
        <w:t>s</w:t>
      </w:r>
      <w:r w:rsidRPr="008424A4">
        <w:rPr>
          <w:lang w:eastAsia="fr-FR" w:bidi="fr-FR"/>
        </w:rPr>
        <w:t>sayant d’augmenter la production. Pendant la décennie 60, en gros ça n’allait pas si mal. On n’était pas encore arrivé à des niveaux de dés</w:t>
      </w:r>
      <w:r w:rsidRPr="008424A4">
        <w:rPr>
          <w:lang w:eastAsia="fr-FR" w:bidi="fr-FR"/>
        </w:rPr>
        <w:t>é</w:t>
      </w:r>
      <w:r w:rsidRPr="008424A4">
        <w:rPr>
          <w:lang w:eastAsia="fr-FR" w:bidi="fr-FR"/>
        </w:rPr>
        <w:t>quil</w:t>
      </w:r>
      <w:r w:rsidRPr="008424A4">
        <w:rPr>
          <w:lang w:eastAsia="fr-FR" w:bidi="fr-FR"/>
        </w:rPr>
        <w:t>i</w:t>
      </w:r>
      <w:r w:rsidRPr="008424A4">
        <w:rPr>
          <w:lang w:eastAsia="fr-FR" w:bidi="fr-FR"/>
        </w:rPr>
        <w:t xml:space="preserve">bre tragique qui risquaient de remettre en cause les pouvoirs et les régimes en place. </w:t>
      </w:r>
      <w:r>
        <w:rPr>
          <w:lang w:eastAsia="fr-FR" w:bidi="fr-FR"/>
        </w:rPr>
        <w:t>À</w:t>
      </w:r>
      <w:r w:rsidRPr="008424A4">
        <w:rPr>
          <w:lang w:eastAsia="fr-FR" w:bidi="fr-FR"/>
        </w:rPr>
        <w:t xml:space="preserve"> partir des années 70, ce seuil est atteint et les états afr</w:t>
      </w:r>
      <w:r w:rsidRPr="008424A4">
        <w:rPr>
          <w:lang w:eastAsia="fr-FR" w:bidi="fr-FR"/>
        </w:rPr>
        <w:t>i</w:t>
      </w:r>
      <w:r w:rsidRPr="008424A4">
        <w:rPr>
          <w:lang w:eastAsia="fr-FR" w:bidi="fr-FR"/>
        </w:rPr>
        <w:t>cains ne peuvent plus gérer la situation sans faire appel à l’aide internati</w:t>
      </w:r>
      <w:r w:rsidRPr="008424A4">
        <w:rPr>
          <w:lang w:eastAsia="fr-FR" w:bidi="fr-FR"/>
        </w:rPr>
        <w:t>o</w:t>
      </w:r>
      <w:r w:rsidRPr="008424A4">
        <w:rPr>
          <w:lang w:eastAsia="fr-FR" w:bidi="fr-FR"/>
        </w:rPr>
        <w:t>nale de façon massive. Ainsi, l’aide alimentaire va servir en réalité de levier à la pénétration du modèle occidental dans les habit</w:t>
      </w:r>
      <w:r w:rsidRPr="008424A4">
        <w:rPr>
          <w:lang w:eastAsia="fr-FR" w:bidi="fr-FR"/>
        </w:rPr>
        <w:t>u</w:t>
      </w:r>
      <w:r w:rsidRPr="008424A4">
        <w:rPr>
          <w:lang w:eastAsia="fr-FR" w:bidi="fr-FR"/>
        </w:rPr>
        <w:t>des de consommation des populations africaines. Cette aide alimenta</w:t>
      </w:r>
      <w:r w:rsidRPr="008424A4">
        <w:rPr>
          <w:lang w:eastAsia="fr-FR" w:bidi="fr-FR"/>
        </w:rPr>
        <w:t>i</w:t>
      </w:r>
      <w:r w:rsidRPr="008424A4">
        <w:rPr>
          <w:lang w:eastAsia="fr-FR" w:bidi="fr-FR"/>
        </w:rPr>
        <w:t>re va être distr</w:t>
      </w:r>
      <w:r w:rsidRPr="008424A4">
        <w:rPr>
          <w:lang w:eastAsia="fr-FR" w:bidi="fr-FR"/>
        </w:rPr>
        <w:t>i</w:t>
      </w:r>
      <w:r w:rsidRPr="008424A4">
        <w:rPr>
          <w:lang w:eastAsia="fr-FR" w:bidi="fr-FR"/>
        </w:rPr>
        <w:t>buée dans les villes et non dans les campagnes, sauf dans des cas extrêmes. Les villes étant les lieux de po</w:t>
      </w:r>
      <w:r w:rsidRPr="008424A4">
        <w:rPr>
          <w:lang w:eastAsia="fr-FR" w:bidi="fr-FR"/>
        </w:rPr>
        <w:t>u</w:t>
      </w:r>
      <w:r w:rsidRPr="008424A4">
        <w:rPr>
          <w:lang w:eastAsia="fr-FR" w:bidi="fr-FR"/>
        </w:rPr>
        <w:t>voir partout en Afrique, il ne faut pas qu’il y ait de révolte. Ce sont les villes qu’il faut calmer.</w:t>
      </w:r>
    </w:p>
    <w:p w14:paraId="759930D3" w14:textId="77777777" w:rsidR="00AF6867" w:rsidRPr="008424A4" w:rsidRDefault="00AF6867" w:rsidP="00AF6867">
      <w:pPr>
        <w:spacing w:before="120" w:after="120"/>
        <w:jc w:val="both"/>
      </w:pPr>
      <w:r w:rsidRPr="008424A4">
        <w:rPr>
          <w:lang w:eastAsia="fr-FR" w:bidi="fr-FR"/>
        </w:rPr>
        <w:t>Les classes dominantes du sud ont besoin de l’aide alimentaire pour pacifier les villes. L’arrivée sur les marchés locaux de ces de</w:t>
      </w:r>
      <w:r w:rsidRPr="008424A4">
        <w:rPr>
          <w:lang w:eastAsia="fr-FR" w:bidi="fr-FR"/>
        </w:rPr>
        <w:t>n</w:t>
      </w:r>
      <w:r w:rsidRPr="008424A4">
        <w:rPr>
          <w:lang w:eastAsia="fr-FR" w:bidi="fr-FR"/>
        </w:rPr>
        <w:t>rées étrangères, écoulées à des prix inférieurs aux prix des denrées nationales, crée une concurrence déloyale vis-à-vis de la production locale, bloquant toute possibilité d’augmentation de la production d’une part, et crée d’autre part des habit</w:t>
      </w:r>
      <w:r w:rsidRPr="008424A4">
        <w:rPr>
          <w:lang w:eastAsia="fr-FR" w:bidi="fr-FR"/>
        </w:rPr>
        <w:t>u</w:t>
      </w:r>
      <w:r w:rsidRPr="008424A4">
        <w:rPr>
          <w:lang w:eastAsia="fr-FR" w:bidi="fr-FR"/>
        </w:rPr>
        <w:t>des alimentaires allogènes.</w:t>
      </w:r>
    </w:p>
    <w:p w14:paraId="10F31441" w14:textId="77777777" w:rsidR="00AF6867" w:rsidRDefault="00AF6867" w:rsidP="00AF6867">
      <w:pPr>
        <w:spacing w:before="120" w:after="120"/>
        <w:jc w:val="both"/>
        <w:rPr>
          <w:lang w:eastAsia="fr-FR" w:bidi="fr-FR"/>
        </w:rPr>
      </w:pPr>
      <w:r w:rsidRPr="008424A4">
        <w:rPr>
          <w:lang w:eastAsia="fr-FR" w:bidi="fr-FR"/>
        </w:rPr>
        <w:t>Parallèlement, il a fallu quand même s’occuper du vivrier, l’aide alimentaire n’étant pas une solution éternelle. En gros, il y a deux f</w:t>
      </w:r>
      <w:r w:rsidRPr="008424A4">
        <w:rPr>
          <w:lang w:eastAsia="fr-FR" w:bidi="fr-FR"/>
        </w:rPr>
        <w:t>a</w:t>
      </w:r>
      <w:r w:rsidRPr="008424A4">
        <w:rPr>
          <w:lang w:eastAsia="fr-FR" w:bidi="fr-FR"/>
        </w:rPr>
        <w:t>çons d’augmenter la production vivrière</w:t>
      </w:r>
      <w:r>
        <w:rPr>
          <w:lang w:eastAsia="fr-FR" w:bidi="fr-FR"/>
        </w:rPr>
        <w:t> :</w:t>
      </w:r>
      <w:r w:rsidRPr="008424A4">
        <w:rPr>
          <w:lang w:eastAsia="fr-FR" w:bidi="fr-FR"/>
        </w:rPr>
        <w:t xml:space="preserve"> stimuler la production paysanne ou produire du </w:t>
      </w:r>
      <w:r w:rsidRPr="00F7244C">
        <w:rPr>
          <w:i/>
          <w:iCs/>
          <w:szCs w:val="28"/>
          <w:lang w:eastAsia="fr-FR" w:bidi="fr-FR"/>
        </w:rPr>
        <w:t>« </w:t>
      </w:r>
      <w:r w:rsidRPr="00F7244C">
        <w:rPr>
          <w:i/>
          <w:iCs/>
          <w:szCs w:val="28"/>
        </w:rPr>
        <w:t>commercial-vivrier »</w:t>
      </w:r>
      <w:r w:rsidRPr="008424A4">
        <w:t xml:space="preserve"> </w:t>
      </w:r>
      <w:r w:rsidRPr="008424A4">
        <w:rPr>
          <w:lang w:eastAsia="fr-FR" w:bidi="fr-FR"/>
        </w:rPr>
        <w:t>en introduisant les cultures de riz ou de blé. Le blé reste problématique. Toutes les tent</w:t>
      </w:r>
      <w:r w:rsidRPr="008424A4">
        <w:rPr>
          <w:lang w:eastAsia="fr-FR" w:bidi="fr-FR"/>
        </w:rPr>
        <w:t>a</w:t>
      </w:r>
      <w:r w:rsidRPr="008424A4">
        <w:rPr>
          <w:lang w:eastAsia="fr-FR" w:bidi="fr-FR"/>
        </w:rPr>
        <w:t>tives ont échoué. Pour le riz cela est plus facile encore qu’il faille, pour des raisons de rentabilité, utiliser un mode de production qui s’apparente aux techniques</w:t>
      </w:r>
      <w:r>
        <w:rPr>
          <w:lang w:eastAsia="fr-FR" w:bidi="fr-FR"/>
        </w:rPr>
        <w:t xml:space="preserve"> </w:t>
      </w:r>
      <w:r>
        <w:t xml:space="preserve">[13] </w:t>
      </w:r>
      <w:r w:rsidRPr="008424A4">
        <w:rPr>
          <w:lang w:eastAsia="fr-FR" w:bidi="fr-FR"/>
        </w:rPr>
        <w:t>des cultures commerciales. Ce sont de très grands projets réalisés sous l’égide de l’aide internationale, qui, en mettant en œuvre une technologie sophistiquée, excluent la partic</w:t>
      </w:r>
      <w:r w:rsidRPr="008424A4">
        <w:rPr>
          <w:lang w:eastAsia="fr-FR" w:bidi="fr-FR"/>
        </w:rPr>
        <w:t>i</w:t>
      </w:r>
      <w:r w:rsidRPr="008424A4">
        <w:rPr>
          <w:lang w:eastAsia="fr-FR" w:bidi="fr-FR"/>
        </w:rPr>
        <w:t>pation des paysans trad</w:t>
      </w:r>
      <w:r w:rsidRPr="008424A4">
        <w:rPr>
          <w:lang w:eastAsia="fr-FR" w:bidi="fr-FR"/>
        </w:rPr>
        <w:t>i</w:t>
      </w:r>
      <w:r w:rsidRPr="008424A4">
        <w:rPr>
          <w:lang w:eastAsia="fr-FR" w:bidi="fr-FR"/>
        </w:rPr>
        <w:t>tionnels. Cela permet d’approvisionner les villes mais ne règle rien pour la p</w:t>
      </w:r>
      <w:r w:rsidRPr="008424A4">
        <w:rPr>
          <w:lang w:eastAsia="fr-FR" w:bidi="fr-FR"/>
        </w:rPr>
        <w:t>o</w:t>
      </w:r>
      <w:r w:rsidRPr="008424A4">
        <w:rPr>
          <w:lang w:eastAsia="fr-FR" w:bidi="fr-FR"/>
        </w:rPr>
        <w:t>pulation rurale qui représente 60 à 90</w:t>
      </w:r>
      <w:r>
        <w:rPr>
          <w:lang w:eastAsia="fr-FR" w:bidi="fr-FR"/>
        </w:rPr>
        <w:t>%</w:t>
      </w:r>
      <w:r w:rsidRPr="008424A4">
        <w:rPr>
          <w:lang w:eastAsia="fr-FR" w:bidi="fr-FR"/>
        </w:rPr>
        <w:t xml:space="preserve"> de la population totale. La solution qui consiste à au</w:t>
      </w:r>
      <w:r w:rsidRPr="008424A4">
        <w:rPr>
          <w:lang w:eastAsia="fr-FR" w:bidi="fr-FR"/>
        </w:rPr>
        <w:t>g</w:t>
      </w:r>
      <w:r w:rsidRPr="008424A4">
        <w:rPr>
          <w:lang w:eastAsia="fr-FR" w:bidi="fr-FR"/>
        </w:rPr>
        <w:t>menter la production paysanne par une série de stimulants que Berg analyse a</w:t>
      </w:r>
      <w:r w:rsidRPr="008424A4">
        <w:rPr>
          <w:lang w:eastAsia="fr-FR" w:bidi="fr-FR"/>
        </w:rPr>
        <w:t>s</w:t>
      </w:r>
      <w:r w:rsidRPr="008424A4">
        <w:rPr>
          <w:lang w:eastAsia="fr-FR" w:bidi="fr-FR"/>
        </w:rPr>
        <w:t>sez correctement (augmentation du prix à la production etc..) ne s’avère pas une pan</w:t>
      </w:r>
      <w:r w:rsidRPr="008424A4">
        <w:rPr>
          <w:lang w:eastAsia="fr-FR" w:bidi="fr-FR"/>
        </w:rPr>
        <w:t>a</w:t>
      </w:r>
      <w:r w:rsidRPr="008424A4">
        <w:rPr>
          <w:lang w:eastAsia="fr-FR" w:bidi="fr-FR"/>
        </w:rPr>
        <w:t>cée. Ce qui se passe en réalité, depuis toujours, c’est que les prix payés aux produ</w:t>
      </w:r>
      <w:r w:rsidRPr="008424A4">
        <w:rPr>
          <w:lang w:eastAsia="fr-FR" w:bidi="fr-FR"/>
        </w:rPr>
        <w:t>c</w:t>
      </w:r>
      <w:r w:rsidRPr="008424A4">
        <w:rPr>
          <w:lang w:eastAsia="fr-FR" w:bidi="fr-FR"/>
        </w:rPr>
        <w:t>teurs de cultures d’exportation sont plus élevés que les prix payés aux produ</w:t>
      </w:r>
      <w:r w:rsidRPr="008424A4">
        <w:rPr>
          <w:lang w:eastAsia="fr-FR" w:bidi="fr-FR"/>
        </w:rPr>
        <w:t>c</w:t>
      </w:r>
      <w:r w:rsidRPr="008424A4">
        <w:rPr>
          <w:lang w:eastAsia="fr-FR" w:bidi="fr-FR"/>
        </w:rPr>
        <w:t>teurs de cultures vivrières.</w:t>
      </w:r>
    </w:p>
    <w:p w14:paraId="585CAFFE" w14:textId="77777777" w:rsidR="00AF6867" w:rsidRPr="008424A4" w:rsidRDefault="00AF6867" w:rsidP="00AF6867">
      <w:pPr>
        <w:spacing w:before="120" w:after="120"/>
        <w:ind w:firstLine="0"/>
        <w:jc w:val="both"/>
      </w:pPr>
    </w:p>
    <w:p w14:paraId="76D88DD2" w14:textId="77777777" w:rsidR="00AF6867" w:rsidRPr="008424A4" w:rsidRDefault="00AF6867" w:rsidP="00AF6867">
      <w:pPr>
        <w:spacing w:before="120" w:after="120"/>
        <w:jc w:val="both"/>
      </w:pPr>
      <w:r w:rsidRPr="001F5E1E">
        <w:rPr>
          <w:b/>
          <w:bCs/>
          <w:szCs w:val="28"/>
        </w:rPr>
        <w:t>I.E. </w:t>
      </w:r>
      <w:r>
        <w:t>:</w:t>
      </w:r>
      <w:r w:rsidRPr="008424A4">
        <w:rPr>
          <w:lang w:eastAsia="fr-FR" w:bidi="fr-FR"/>
        </w:rPr>
        <w:t xml:space="preserve"> Justement, Sophie Bessis, nous aimerions que vous précisiez davantage votre opinion sur les tent</w:t>
      </w:r>
      <w:r w:rsidRPr="008424A4">
        <w:rPr>
          <w:lang w:eastAsia="fr-FR" w:bidi="fr-FR"/>
        </w:rPr>
        <w:t>a</w:t>
      </w:r>
      <w:r w:rsidRPr="008424A4">
        <w:rPr>
          <w:lang w:eastAsia="fr-FR" w:bidi="fr-FR"/>
        </w:rPr>
        <w:t>tives d’implantation du modèle de production et de consomm</w:t>
      </w:r>
      <w:r w:rsidRPr="008424A4">
        <w:rPr>
          <w:lang w:eastAsia="fr-FR" w:bidi="fr-FR"/>
        </w:rPr>
        <w:t>a</w:t>
      </w:r>
      <w:r w:rsidRPr="008424A4">
        <w:rPr>
          <w:lang w:eastAsia="fr-FR" w:bidi="fr-FR"/>
        </w:rPr>
        <w:t>tion occidental en Afrique ou ailleurs dans le monde.</w:t>
      </w:r>
    </w:p>
    <w:p w14:paraId="6CC5965D" w14:textId="77777777" w:rsidR="00AF6867" w:rsidRPr="008424A4" w:rsidRDefault="00AF6867" w:rsidP="00AF6867">
      <w:pPr>
        <w:spacing w:before="120" w:after="120"/>
        <w:jc w:val="both"/>
      </w:pPr>
      <w:r w:rsidRPr="001F5E1E">
        <w:rPr>
          <w:b/>
          <w:bCs/>
          <w:szCs w:val="28"/>
          <w:lang w:eastAsia="fr-FR" w:bidi="fr-FR"/>
        </w:rPr>
        <w:t>S.B. :</w:t>
      </w:r>
      <w:r>
        <w:rPr>
          <w:lang w:eastAsia="fr-FR" w:bidi="fr-FR"/>
        </w:rPr>
        <w:t xml:space="preserve"> Je n’</w:t>
      </w:r>
      <w:r w:rsidRPr="008424A4">
        <w:rPr>
          <w:lang w:eastAsia="fr-FR" w:bidi="fr-FR"/>
        </w:rPr>
        <w:t>ose pas parler d’économie duale parce que je ne crois pas à l’économie duale ni pour l’Afrique ni pour ailleurs. Elle peut ce</w:t>
      </w:r>
      <w:r w:rsidRPr="008424A4">
        <w:rPr>
          <w:lang w:eastAsia="fr-FR" w:bidi="fr-FR"/>
        </w:rPr>
        <w:t>r</w:t>
      </w:r>
      <w:r w:rsidRPr="008424A4">
        <w:rPr>
          <w:lang w:eastAsia="fr-FR" w:bidi="fr-FR"/>
        </w:rPr>
        <w:t>tes être un symptôme mais non une réalité. Quand au modèle de consommation occidentale, je crois qu’il est déjà larg</w:t>
      </w:r>
      <w:r w:rsidRPr="008424A4">
        <w:rPr>
          <w:lang w:eastAsia="fr-FR" w:bidi="fr-FR"/>
        </w:rPr>
        <w:t>e</w:t>
      </w:r>
      <w:r w:rsidRPr="008424A4">
        <w:rPr>
          <w:lang w:eastAsia="fr-FR" w:bidi="fr-FR"/>
        </w:rPr>
        <w:t>ment répandu. La ville est le relais privilégié pour la di</w:t>
      </w:r>
      <w:r w:rsidRPr="008424A4">
        <w:rPr>
          <w:lang w:eastAsia="fr-FR" w:bidi="fr-FR"/>
        </w:rPr>
        <w:t>f</w:t>
      </w:r>
      <w:r w:rsidRPr="008424A4">
        <w:rPr>
          <w:lang w:eastAsia="fr-FR" w:bidi="fr-FR"/>
        </w:rPr>
        <w:t>fusion. Il y a deux façons de voir les choses pour ce qui est de l’Afrique</w:t>
      </w:r>
      <w:r>
        <w:rPr>
          <w:lang w:eastAsia="fr-FR" w:bidi="fr-FR"/>
        </w:rPr>
        <w:t> :</w:t>
      </w:r>
      <w:r w:rsidRPr="008424A4">
        <w:rPr>
          <w:lang w:eastAsia="fr-FR" w:bidi="fr-FR"/>
        </w:rPr>
        <w:t xml:space="preserve"> soit rev</w:t>
      </w:r>
      <w:r w:rsidRPr="008424A4">
        <w:rPr>
          <w:lang w:eastAsia="fr-FR" w:bidi="fr-FR"/>
        </w:rPr>
        <w:t>e</w:t>
      </w:r>
      <w:r w:rsidRPr="008424A4">
        <w:rPr>
          <w:lang w:eastAsia="fr-FR" w:bidi="fr-FR"/>
        </w:rPr>
        <w:t>nir en arrière et pouvoir par exemple se passer de farine de blé dans les villes africa</w:t>
      </w:r>
      <w:r w:rsidRPr="008424A4">
        <w:rPr>
          <w:lang w:eastAsia="fr-FR" w:bidi="fr-FR"/>
        </w:rPr>
        <w:t>i</w:t>
      </w:r>
      <w:r w:rsidRPr="008424A4">
        <w:rPr>
          <w:lang w:eastAsia="fr-FR" w:bidi="fr-FR"/>
        </w:rPr>
        <w:t>nes, soit freiner</w:t>
      </w:r>
      <w:r>
        <w:rPr>
          <w:lang w:eastAsia="fr-FR" w:bidi="fr-FR"/>
        </w:rPr>
        <w:t xml:space="preserve"> </w:t>
      </w:r>
      <w:r w:rsidRPr="008424A4">
        <w:rPr>
          <w:lang w:eastAsia="fr-FR" w:bidi="fr-FR"/>
        </w:rPr>
        <w:t>la progression de ce mode de consommation en ado</w:t>
      </w:r>
      <w:r w:rsidRPr="008424A4">
        <w:rPr>
          <w:lang w:eastAsia="fr-FR" w:bidi="fr-FR"/>
        </w:rPr>
        <w:t>p</w:t>
      </w:r>
      <w:r w:rsidRPr="008424A4">
        <w:rPr>
          <w:lang w:eastAsia="fr-FR" w:bidi="fr-FR"/>
        </w:rPr>
        <w:t>tant par exemple des politiques régionales protectionnistes. Il est peut-être possible de ralentir ainsi la progression du produit de consomm</w:t>
      </w:r>
      <w:r w:rsidRPr="008424A4">
        <w:rPr>
          <w:lang w:eastAsia="fr-FR" w:bidi="fr-FR"/>
        </w:rPr>
        <w:t>a</w:t>
      </w:r>
      <w:r w:rsidRPr="008424A4">
        <w:rPr>
          <w:lang w:eastAsia="fr-FR" w:bidi="fr-FR"/>
        </w:rPr>
        <w:t>tion nord- amér</w:t>
      </w:r>
      <w:r w:rsidRPr="008424A4">
        <w:rPr>
          <w:lang w:eastAsia="fr-FR" w:bidi="fr-FR"/>
        </w:rPr>
        <w:t>i</w:t>
      </w:r>
      <w:r w:rsidRPr="008424A4">
        <w:rPr>
          <w:lang w:eastAsia="fr-FR" w:bidi="fr-FR"/>
        </w:rPr>
        <w:t>cain que j’appellerai plutôt occidental parce que pour l’Afrique, il est médiatisé par l’Europe. En Afrique celui-ci est à la fois très et très peu implanté. Je m’explique</w:t>
      </w:r>
      <w:r>
        <w:rPr>
          <w:lang w:eastAsia="fr-FR" w:bidi="fr-FR"/>
        </w:rPr>
        <w:t> :</w:t>
      </w:r>
      <w:r w:rsidRPr="008424A4">
        <w:rPr>
          <w:lang w:eastAsia="fr-FR" w:bidi="fr-FR"/>
        </w:rPr>
        <w:t xml:space="preserve"> si l’on s’en tient au n</w:t>
      </w:r>
      <w:r w:rsidRPr="008424A4">
        <w:rPr>
          <w:lang w:eastAsia="fr-FR" w:bidi="fr-FR"/>
        </w:rPr>
        <w:t>i</w:t>
      </w:r>
      <w:r w:rsidRPr="008424A4">
        <w:rPr>
          <w:lang w:eastAsia="fr-FR" w:bidi="fr-FR"/>
        </w:rPr>
        <w:t>veau spatial, c’est-à-dire au niveau du nombre d’agriculteurs, l’influence est encore relativement faible pour le se</w:t>
      </w:r>
      <w:r w:rsidRPr="008424A4">
        <w:rPr>
          <w:lang w:eastAsia="fr-FR" w:bidi="fr-FR"/>
        </w:rPr>
        <w:t>c</w:t>
      </w:r>
      <w:r w:rsidRPr="008424A4">
        <w:rPr>
          <w:lang w:eastAsia="fr-FR" w:bidi="fr-FR"/>
        </w:rPr>
        <w:t>teur vivrier. Si l’on parle de l’impact général du modèle sur l’ensemble du système de production, il est très perce</w:t>
      </w:r>
      <w:r w:rsidRPr="008424A4">
        <w:rPr>
          <w:lang w:eastAsia="fr-FR" w:bidi="fr-FR"/>
        </w:rPr>
        <w:t>p</w:t>
      </w:r>
      <w:r w:rsidRPr="008424A4">
        <w:rPr>
          <w:lang w:eastAsia="fr-FR" w:bidi="fr-FR"/>
        </w:rPr>
        <w:t>tible. La situation n’est cependant pas, à mon avis, irréversible en ce qui concerne l’Afrique noire, comme elle l’est par exemple en Afrique du nord, en particulier en Tunisie que je connais assez bien. On peut e</w:t>
      </w:r>
      <w:r w:rsidRPr="008424A4">
        <w:rPr>
          <w:lang w:eastAsia="fr-FR" w:bidi="fr-FR"/>
        </w:rPr>
        <w:t>n</w:t>
      </w:r>
      <w:r w:rsidRPr="008424A4">
        <w:rPr>
          <w:lang w:eastAsia="fr-FR" w:bidi="fr-FR"/>
        </w:rPr>
        <w:t>core élaborer des stratégies de développement agricole qui ne soient pas copiées sur l’Occident. Il y a un certain nombre de pays qui te</w:t>
      </w:r>
      <w:r w:rsidRPr="008424A4">
        <w:rPr>
          <w:lang w:eastAsia="fr-FR" w:bidi="fr-FR"/>
        </w:rPr>
        <w:t>n</w:t>
      </w:r>
      <w:r w:rsidRPr="008424A4">
        <w:rPr>
          <w:lang w:eastAsia="fr-FR" w:bidi="fr-FR"/>
        </w:rPr>
        <w:t xml:space="preserve">tent très timidement d’élaborer ce qu’on appelle actuellement des </w:t>
      </w:r>
      <w:r w:rsidRPr="00F27414">
        <w:rPr>
          <w:i/>
          <w:iCs/>
          <w:szCs w:val="28"/>
          <w:lang w:eastAsia="fr-FR" w:bidi="fr-FR"/>
        </w:rPr>
        <w:t>« </w:t>
      </w:r>
      <w:r w:rsidRPr="00F27414">
        <w:rPr>
          <w:i/>
          <w:iCs/>
          <w:szCs w:val="28"/>
        </w:rPr>
        <w:t>stratégies alimentaires ».</w:t>
      </w:r>
      <w:r w:rsidRPr="008424A4">
        <w:rPr>
          <w:lang w:eastAsia="fr-FR" w:bidi="fr-FR"/>
        </w:rPr>
        <w:t xml:space="preserve"> Ces strat</w:t>
      </w:r>
      <w:r w:rsidRPr="008424A4">
        <w:rPr>
          <w:lang w:eastAsia="fr-FR" w:bidi="fr-FR"/>
        </w:rPr>
        <w:t>é</w:t>
      </w:r>
      <w:r w:rsidRPr="008424A4">
        <w:rPr>
          <w:lang w:eastAsia="fr-FR" w:bidi="fr-FR"/>
        </w:rPr>
        <w:t>gies qui tiennent compte du monde paysan apportent certaines innov</w:t>
      </w:r>
      <w:r w:rsidRPr="008424A4">
        <w:rPr>
          <w:lang w:eastAsia="fr-FR" w:bidi="fr-FR"/>
        </w:rPr>
        <w:t>a</w:t>
      </w:r>
      <w:r w:rsidRPr="008424A4">
        <w:rPr>
          <w:lang w:eastAsia="fr-FR" w:bidi="fr-FR"/>
        </w:rPr>
        <w:t>tions inconnues des modèles du nord. Sera-t-il possible d’intégrer la paysannerie traditionnelle dans le circuit de l’augmentation de la pr</w:t>
      </w:r>
      <w:r w:rsidRPr="008424A4">
        <w:rPr>
          <w:lang w:eastAsia="fr-FR" w:bidi="fr-FR"/>
        </w:rPr>
        <w:t>o</w:t>
      </w:r>
      <w:r w:rsidRPr="008424A4">
        <w:rPr>
          <w:lang w:eastAsia="fr-FR" w:bidi="fr-FR"/>
        </w:rPr>
        <w:t>duction agricole, de faire de ces paysans de véritables producteurs et donc des consommateurs, ce qui permettra de générer dans ces pays une industrie correspondant aux besoins d’un marché local ou régi</w:t>
      </w:r>
      <w:r w:rsidRPr="008424A4">
        <w:rPr>
          <w:lang w:eastAsia="fr-FR" w:bidi="fr-FR"/>
        </w:rPr>
        <w:t>o</w:t>
      </w:r>
      <w:r w:rsidRPr="008424A4">
        <w:rPr>
          <w:lang w:eastAsia="fr-FR" w:bidi="fr-FR"/>
        </w:rPr>
        <w:t>nal et non plus mondial</w:t>
      </w:r>
      <w:r>
        <w:rPr>
          <w:lang w:eastAsia="fr-FR" w:bidi="fr-FR"/>
        </w:rPr>
        <w:t> ?</w:t>
      </w:r>
    </w:p>
    <w:p w14:paraId="73266F55" w14:textId="77777777" w:rsidR="00AF6867" w:rsidRDefault="00AF6867" w:rsidP="00AF6867">
      <w:pPr>
        <w:spacing w:before="120" w:after="120"/>
        <w:jc w:val="both"/>
        <w:rPr>
          <w:lang w:eastAsia="fr-FR" w:bidi="fr-FR"/>
        </w:rPr>
      </w:pPr>
      <w:r w:rsidRPr="008424A4">
        <w:rPr>
          <w:lang w:eastAsia="fr-FR" w:bidi="fr-FR"/>
        </w:rPr>
        <w:t>Pour schématiser, disons que</w:t>
      </w:r>
      <w:r>
        <w:rPr>
          <w:lang w:eastAsia="fr-FR" w:bidi="fr-FR"/>
        </w:rPr>
        <w:t xml:space="preserve"> </w:t>
      </w:r>
      <w:r>
        <w:t xml:space="preserve">[14] </w:t>
      </w:r>
      <w:r w:rsidRPr="008424A4">
        <w:rPr>
          <w:lang w:eastAsia="fr-FR" w:bidi="fr-FR"/>
        </w:rPr>
        <w:t>tout n’est pas joué en Afrique noire tandis qu’il me semble qu’en Amérique latine et en Asie presque tout est joué. Je peux peut être i</w:t>
      </w:r>
      <w:r w:rsidRPr="008424A4">
        <w:rPr>
          <w:lang w:eastAsia="fr-FR" w:bidi="fr-FR"/>
        </w:rPr>
        <w:t>l</w:t>
      </w:r>
      <w:r w:rsidRPr="008424A4">
        <w:rPr>
          <w:lang w:eastAsia="fr-FR" w:bidi="fr-FR"/>
        </w:rPr>
        <w:t xml:space="preserve">lustrer ce que j’affirme ici. Je crois que c’est dans la </w:t>
      </w:r>
      <w:r w:rsidRPr="009A7944">
        <w:rPr>
          <w:i/>
          <w:iCs/>
          <w:szCs w:val="28"/>
        </w:rPr>
        <w:t>Dernière fronti</w:t>
      </w:r>
      <w:r w:rsidRPr="009A7944">
        <w:rPr>
          <w:i/>
          <w:iCs/>
          <w:szCs w:val="28"/>
        </w:rPr>
        <w:t>è</w:t>
      </w:r>
      <w:r w:rsidRPr="009A7944">
        <w:rPr>
          <w:i/>
          <w:iCs/>
          <w:szCs w:val="28"/>
        </w:rPr>
        <w:t>re</w:t>
      </w:r>
      <w:r w:rsidRPr="008424A4">
        <w:rPr>
          <w:lang w:eastAsia="fr-FR" w:bidi="fr-FR"/>
        </w:rPr>
        <w:t xml:space="preserve"> que j’ai essayé d’examiner un peu les n</w:t>
      </w:r>
      <w:r w:rsidRPr="008424A4">
        <w:rPr>
          <w:lang w:eastAsia="fr-FR" w:bidi="fr-FR"/>
        </w:rPr>
        <w:t>i</w:t>
      </w:r>
      <w:r w:rsidRPr="008424A4">
        <w:rPr>
          <w:lang w:eastAsia="fr-FR" w:bidi="fr-FR"/>
        </w:rPr>
        <w:t>veaux d’exploitation du monde paysan. Prenons le Brésil, pays riche au seuil de l’industrialisation (au sens occidental du terme) qui possède une agriculture d’une productivité extraordinaire (2</w:t>
      </w:r>
      <w:r w:rsidRPr="008424A4">
        <w:rPr>
          <w:vertAlign w:val="superscript"/>
          <w:lang w:eastAsia="fr-FR" w:bidi="fr-FR"/>
        </w:rPr>
        <w:t>e</w:t>
      </w:r>
      <w:r w:rsidRPr="008424A4">
        <w:rPr>
          <w:lang w:eastAsia="fr-FR" w:bidi="fr-FR"/>
        </w:rPr>
        <w:t xml:space="preserve"> export</w:t>
      </w:r>
      <w:r w:rsidRPr="008424A4">
        <w:rPr>
          <w:lang w:eastAsia="fr-FR" w:bidi="fr-FR"/>
        </w:rPr>
        <w:t>a</w:t>
      </w:r>
      <w:r w:rsidRPr="008424A4">
        <w:rPr>
          <w:lang w:eastAsia="fr-FR" w:bidi="fr-FR"/>
        </w:rPr>
        <w:t>teur mondial de produits agricoles), dans le nordeste, le r</w:t>
      </w:r>
      <w:r w:rsidRPr="008424A4">
        <w:rPr>
          <w:lang w:eastAsia="fr-FR" w:bidi="fr-FR"/>
        </w:rPr>
        <w:t>u</w:t>
      </w:r>
      <w:r w:rsidRPr="008424A4">
        <w:rPr>
          <w:lang w:eastAsia="fr-FR" w:bidi="fr-FR"/>
        </w:rPr>
        <w:t>ral — je n’ose plus dire le paysan parce qu’il n’y en a pratiquement plus, ce sont des salariés agricoles —, est dans un état de misère in</w:t>
      </w:r>
      <w:r w:rsidRPr="008424A4">
        <w:rPr>
          <w:lang w:eastAsia="fr-FR" w:bidi="fr-FR"/>
        </w:rPr>
        <w:t>i</w:t>
      </w:r>
      <w:r w:rsidRPr="008424A4">
        <w:rPr>
          <w:lang w:eastAsia="fr-FR" w:bidi="fr-FR"/>
        </w:rPr>
        <w:t>maginable. D’un autre côté, le Mali, le B. Fasso ou le Niger sont décrits comme des pays de la faim. Si l’on compare les deux situations on a tendance à conclure très rapidement que le salarié agricole du nordeste est en meilleure situation que la paysan afr</w:t>
      </w:r>
      <w:r w:rsidRPr="008424A4">
        <w:rPr>
          <w:lang w:eastAsia="fr-FR" w:bidi="fr-FR"/>
        </w:rPr>
        <w:t>i</w:t>
      </w:r>
      <w:r w:rsidRPr="008424A4">
        <w:rPr>
          <w:lang w:eastAsia="fr-FR" w:bidi="fr-FR"/>
        </w:rPr>
        <w:t>cain parce qu’il est dans un pays plus riche et plus industrialisé. Je dirais quant à moi, que sa situation est plus gr</w:t>
      </w:r>
      <w:r w:rsidRPr="008424A4">
        <w:rPr>
          <w:lang w:eastAsia="fr-FR" w:bidi="fr-FR"/>
        </w:rPr>
        <w:t>a</w:t>
      </w:r>
      <w:r w:rsidRPr="008424A4">
        <w:rPr>
          <w:lang w:eastAsia="fr-FR" w:bidi="fr-FR"/>
        </w:rPr>
        <w:t>ve parce qu’il a perdu définitivement toute maîtrise de ses moyens de production et de sa terre. Ce qui n’est pas le cas du paysan africain malgré la misère réelle dans laquelle il se trouve. Voilà pou</w:t>
      </w:r>
      <w:r w:rsidRPr="008424A4">
        <w:rPr>
          <w:lang w:eastAsia="fr-FR" w:bidi="fr-FR"/>
        </w:rPr>
        <w:t>r</w:t>
      </w:r>
      <w:r w:rsidRPr="008424A4">
        <w:rPr>
          <w:lang w:eastAsia="fr-FR" w:bidi="fr-FR"/>
        </w:rPr>
        <w:t>quoi la situation dans certaines régions d’Afrique me paraît irrévers</w:t>
      </w:r>
      <w:r w:rsidRPr="008424A4">
        <w:rPr>
          <w:lang w:eastAsia="fr-FR" w:bidi="fr-FR"/>
        </w:rPr>
        <w:t>i</w:t>
      </w:r>
      <w:r w:rsidRPr="008424A4">
        <w:rPr>
          <w:lang w:eastAsia="fr-FR" w:bidi="fr-FR"/>
        </w:rPr>
        <w:t>ble.</w:t>
      </w:r>
    </w:p>
    <w:p w14:paraId="248A1255" w14:textId="77777777" w:rsidR="00AF6867" w:rsidRPr="008424A4" w:rsidRDefault="00AF6867" w:rsidP="00AF6867">
      <w:pPr>
        <w:spacing w:before="120" w:after="120"/>
        <w:ind w:firstLine="0"/>
        <w:jc w:val="both"/>
      </w:pPr>
    </w:p>
    <w:p w14:paraId="5FEE037F" w14:textId="77777777" w:rsidR="00AF6867" w:rsidRPr="008424A4" w:rsidRDefault="00AF6867" w:rsidP="00AF6867">
      <w:pPr>
        <w:spacing w:before="120" w:after="120"/>
        <w:jc w:val="both"/>
      </w:pPr>
      <w:r w:rsidRPr="00D000CB">
        <w:rPr>
          <w:b/>
          <w:bCs/>
          <w:szCs w:val="28"/>
          <w:lang w:eastAsia="fr-FR" w:bidi="fr-FR"/>
        </w:rPr>
        <w:t>I.E. :</w:t>
      </w:r>
      <w:r w:rsidRPr="008424A4">
        <w:rPr>
          <w:lang w:eastAsia="fr-FR" w:bidi="fr-FR"/>
        </w:rPr>
        <w:t xml:space="preserve"> Ne peut-on pas imputer à la tentation d’implantation du m</w:t>
      </w:r>
      <w:r w:rsidRPr="008424A4">
        <w:rPr>
          <w:lang w:eastAsia="fr-FR" w:bidi="fr-FR"/>
        </w:rPr>
        <w:t>o</w:t>
      </w:r>
      <w:r w:rsidRPr="008424A4">
        <w:rPr>
          <w:lang w:eastAsia="fr-FR" w:bidi="fr-FR"/>
        </w:rPr>
        <w:t>dèle agrobusiness occidental, la re</w:t>
      </w:r>
      <w:r w:rsidRPr="008424A4">
        <w:rPr>
          <w:lang w:eastAsia="fr-FR" w:bidi="fr-FR"/>
        </w:rPr>
        <w:t>s</w:t>
      </w:r>
      <w:r w:rsidRPr="008424A4">
        <w:rPr>
          <w:lang w:eastAsia="fr-FR" w:bidi="fr-FR"/>
        </w:rPr>
        <w:t>ponsabilité déterminante de l’état de crise et de fam</w:t>
      </w:r>
      <w:r w:rsidRPr="008424A4">
        <w:rPr>
          <w:lang w:eastAsia="fr-FR" w:bidi="fr-FR"/>
        </w:rPr>
        <w:t>i</w:t>
      </w:r>
      <w:r w:rsidRPr="008424A4">
        <w:rPr>
          <w:lang w:eastAsia="fr-FR" w:bidi="fr-FR"/>
        </w:rPr>
        <w:t>ne, que connaît depuis une décennie, l’Afrique au Sud du S</w:t>
      </w:r>
      <w:r w:rsidRPr="008424A4">
        <w:rPr>
          <w:lang w:eastAsia="fr-FR" w:bidi="fr-FR"/>
        </w:rPr>
        <w:t>a</w:t>
      </w:r>
      <w:r w:rsidRPr="008424A4">
        <w:rPr>
          <w:lang w:eastAsia="fr-FR" w:bidi="fr-FR"/>
        </w:rPr>
        <w:t>hara</w:t>
      </w:r>
      <w:r>
        <w:rPr>
          <w:lang w:eastAsia="fr-FR" w:bidi="fr-FR"/>
        </w:rPr>
        <w:t> ?</w:t>
      </w:r>
    </w:p>
    <w:p w14:paraId="4908F6F4" w14:textId="77777777" w:rsidR="00AF6867" w:rsidRDefault="00AF6867" w:rsidP="00AF6867">
      <w:pPr>
        <w:spacing w:before="120" w:after="120"/>
        <w:jc w:val="both"/>
        <w:rPr>
          <w:lang w:eastAsia="fr-FR" w:bidi="fr-FR"/>
        </w:rPr>
      </w:pPr>
      <w:r w:rsidRPr="00504B9C">
        <w:rPr>
          <w:b/>
          <w:bCs/>
          <w:szCs w:val="28"/>
          <w:lang w:eastAsia="fr-FR" w:bidi="fr-FR"/>
        </w:rPr>
        <w:t>S.B. </w:t>
      </w:r>
      <w:r>
        <w:rPr>
          <w:lang w:eastAsia="fr-FR" w:bidi="fr-FR"/>
        </w:rPr>
        <w:t>:</w:t>
      </w:r>
      <w:r w:rsidRPr="008424A4">
        <w:rPr>
          <w:lang w:eastAsia="fr-FR" w:bidi="fr-FR"/>
        </w:rPr>
        <w:t xml:space="preserve"> Il ne s’agit pas seulement de cette tentative d’implantation du modèle, il s’agit d’un mimétisme gl</w:t>
      </w:r>
      <w:r w:rsidRPr="008424A4">
        <w:rPr>
          <w:lang w:eastAsia="fr-FR" w:bidi="fr-FR"/>
        </w:rPr>
        <w:t>o</w:t>
      </w:r>
      <w:r w:rsidRPr="008424A4">
        <w:rPr>
          <w:lang w:eastAsia="fr-FR" w:bidi="fr-FR"/>
        </w:rPr>
        <w:t>bal vis-à-vis du modèle de croissance économique occident</w:t>
      </w:r>
      <w:r w:rsidRPr="008424A4">
        <w:rPr>
          <w:lang w:eastAsia="fr-FR" w:bidi="fr-FR"/>
        </w:rPr>
        <w:t>a</w:t>
      </w:r>
      <w:r w:rsidRPr="008424A4">
        <w:rPr>
          <w:lang w:eastAsia="fr-FR" w:bidi="fr-FR"/>
        </w:rPr>
        <w:t>le. Ce n’est pas tout à fait la même chose parce qu’il n’y a pas que l’agriculture qui est conce</w:t>
      </w:r>
      <w:r w:rsidRPr="008424A4">
        <w:rPr>
          <w:lang w:eastAsia="fr-FR" w:bidi="fr-FR"/>
        </w:rPr>
        <w:t>r</w:t>
      </w:r>
      <w:r w:rsidRPr="008424A4">
        <w:rPr>
          <w:lang w:eastAsia="fr-FR" w:bidi="fr-FR"/>
        </w:rPr>
        <w:t>née. C’est l’ensemble des structures économiques qui sont en cause. Je crois que chaque fois que dans le Tiers-Monde, des peuples se sont levés pour dire on va faire autre chose, personne n’a j</w:t>
      </w:r>
      <w:r w:rsidRPr="008424A4">
        <w:rPr>
          <w:lang w:eastAsia="fr-FR" w:bidi="fr-FR"/>
        </w:rPr>
        <w:t>a</w:t>
      </w:r>
      <w:r w:rsidRPr="008424A4">
        <w:rPr>
          <w:lang w:eastAsia="fr-FR" w:bidi="fr-FR"/>
        </w:rPr>
        <w:t>mais fait tout à fait autre chose</w:t>
      </w:r>
      <w:r>
        <w:rPr>
          <w:lang w:eastAsia="fr-FR" w:bidi="fr-FR"/>
        </w:rPr>
        <w:t> !</w:t>
      </w:r>
      <w:r w:rsidRPr="008424A4">
        <w:rPr>
          <w:lang w:eastAsia="fr-FR" w:bidi="fr-FR"/>
        </w:rPr>
        <w:t xml:space="preserve"> Même s’il y a des pays où la distribution de la richesse ou de la pa</w:t>
      </w:r>
      <w:r w:rsidRPr="008424A4">
        <w:rPr>
          <w:lang w:eastAsia="fr-FR" w:bidi="fr-FR"/>
        </w:rPr>
        <w:t>u</w:t>
      </w:r>
      <w:r w:rsidRPr="008424A4">
        <w:rPr>
          <w:lang w:eastAsia="fr-FR" w:bidi="fr-FR"/>
        </w:rPr>
        <w:t>vreté est plus égalitaire. Il y a eu des choses importantes qui ont été faites, mais aucune pensée, aucune action révolutionnaire ou r</w:t>
      </w:r>
      <w:r w:rsidRPr="008424A4">
        <w:rPr>
          <w:lang w:eastAsia="fr-FR" w:bidi="fr-FR"/>
        </w:rPr>
        <w:t>é</w:t>
      </w:r>
      <w:r w:rsidRPr="008424A4">
        <w:rPr>
          <w:lang w:eastAsia="fr-FR" w:bidi="fr-FR"/>
        </w:rPr>
        <w:t>formi</w:t>
      </w:r>
      <w:r w:rsidRPr="008424A4">
        <w:rPr>
          <w:lang w:eastAsia="fr-FR" w:bidi="fr-FR"/>
        </w:rPr>
        <w:t>s</w:t>
      </w:r>
      <w:r w:rsidRPr="008424A4">
        <w:rPr>
          <w:lang w:eastAsia="fr-FR" w:bidi="fr-FR"/>
        </w:rPr>
        <w:t>te dans le Tiers-Monde n’a élaboré autre chose que ce qui était proposé ou imposé par le nord. La Chine est peut-être la seule exp</w:t>
      </w:r>
      <w:r w:rsidRPr="008424A4">
        <w:rPr>
          <w:lang w:eastAsia="fr-FR" w:bidi="fr-FR"/>
        </w:rPr>
        <w:t>é</w:t>
      </w:r>
      <w:r w:rsidRPr="008424A4">
        <w:rPr>
          <w:lang w:eastAsia="fr-FR" w:bidi="fr-FR"/>
        </w:rPr>
        <w:t>rience alternative mais ce n’est pas un modèle exportable. Il y a en Afrique même des pays qui ont voulu mettre la paysannerie au centre de leur développement. Je pen</w:t>
      </w:r>
      <w:r>
        <w:rPr>
          <w:lang w:eastAsia="fr-FR" w:bidi="fr-FR"/>
        </w:rPr>
        <w:t>se à l’exemple tanza</w:t>
      </w:r>
      <w:r w:rsidRPr="008424A4">
        <w:rPr>
          <w:lang w:eastAsia="fr-FR" w:bidi="fr-FR"/>
        </w:rPr>
        <w:t>nien tout à fait louable au départ et qui s’est avéré un échec par la su</w:t>
      </w:r>
      <w:r w:rsidRPr="008424A4">
        <w:rPr>
          <w:lang w:eastAsia="fr-FR" w:bidi="fr-FR"/>
        </w:rPr>
        <w:t>i</w:t>
      </w:r>
      <w:r w:rsidRPr="008424A4">
        <w:rPr>
          <w:lang w:eastAsia="fr-FR" w:bidi="fr-FR"/>
        </w:rPr>
        <w:t>te. La Tanzanie est un pays d’habitants et de structure agraire dispersés. On a voulu d’abord regro</w:t>
      </w:r>
      <w:r w:rsidRPr="008424A4">
        <w:rPr>
          <w:lang w:eastAsia="fr-FR" w:bidi="fr-FR"/>
        </w:rPr>
        <w:t>u</w:t>
      </w:r>
      <w:r w:rsidRPr="008424A4">
        <w:rPr>
          <w:lang w:eastAsia="fr-FR" w:bidi="fr-FR"/>
        </w:rPr>
        <w:t>per les paysans sans tenir compte de leur avis. On a voulu faire finalement du développement paysan avec les paysans mais sans les paysans</w:t>
      </w:r>
      <w:r>
        <w:rPr>
          <w:lang w:eastAsia="fr-FR" w:bidi="fr-FR"/>
        </w:rPr>
        <w:t> !!!</w:t>
      </w:r>
      <w:r w:rsidRPr="008424A4">
        <w:rPr>
          <w:lang w:eastAsia="fr-FR" w:bidi="fr-FR"/>
        </w:rPr>
        <w:t xml:space="preserve"> Et, si l’idéologie officielle tanzanienne, c’était le développement paysan, le comport</w:t>
      </w:r>
      <w:r w:rsidRPr="008424A4">
        <w:rPr>
          <w:lang w:eastAsia="fr-FR" w:bidi="fr-FR"/>
        </w:rPr>
        <w:t>e</w:t>
      </w:r>
      <w:r w:rsidRPr="008424A4">
        <w:rPr>
          <w:lang w:eastAsia="fr-FR" w:bidi="fr-FR"/>
        </w:rPr>
        <w:t>ment de la bureaucratie était un comportement de citadins, de sujétion idéologique des pa</w:t>
      </w:r>
      <w:r w:rsidRPr="008424A4">
        <w:rPr>
          <w:lang w:eastAsia="fr-FR" w:bidi="fr-FR"/>
        </w:rPr>
        <w:t>y</w:t>
      </w:r>
      <w:r w:rsidRPr="008424A4">
        <w:rPr>
          <w:lang w:eastAsia="fr-FR" w:bidi="fr-FR"/>
        </w:rPr>
        <w:t>sans, ça ne pouvait pas marcher</w:t>
      </w:r>
      <w:r>
        <w:rPr>
          <w:lang w:eastAsia="fr-FR" w:bidi="fr-FR"/>
        </w:rPr>
        <w:t> !!</w:t>
      </w:r>
      <w:r w:rsidRPr="008424A4">
        <w:rPr>
          <w:lang w:eastAsia="fr-FR" w:bidi="fr-FR"/>
        </w:rPr>
        <w:t xml:space="preserve"> Pour revenir à votre question, je veux dire qu’à mon avis, on ne peut pas</w:t>
      </w:r>
      <w:r>
        <w:rPr>
          <w:lang w:eastAsia="fr-FR" w:bidi="fr-FR"/>
        </w:rPr>
        <w:t xml:space="preserve"> </w:t>
      </w:r>
      <w:r>
        <w:t xml:space="preserve">[15] </w:t>
      </w:r>
      <w:r w:rsidRPr="008424A4">
        <w:rPr>
          <w:lang w:eastAsia="fr-FR" w:bidi="fr-FR"/>
        </w:rPr>
        <w:t>isoler un élément de l’ensemble. Il s’agit d’un ensemble de ra</w:t>
      </w:r>
      <w:r w:rsidRPr="008424A4">
        <w:rPr>
          <w:lang w:eastAsia="fr-FR" w:bidi="fr-FR"/>
        </w:rPr>
        <w:t>p</w:t>
      </w:r>
      <w:r w:rsidRPr="008424A4">
        <w:rPr>
          <w:lang w:eastAsia="fr-FR" w:bidi="fr-FR"/>
        </w:rPr>
        <w:t>ports de forces variables selon le cas dans lesquels le modèle occide</w:t>
      </w:r>
      <w:r w:rsidRPr="008424A4">
        <w:rPr>
          <w:lang w:eastAsia="fr-FR" w:bidi="fr-FR"/>
        </w:rPr>
        <w:t>n</w:t>
      </w:r>
      <w:r w:rsidRPr="008424A4">
        <w:rPr>
          <w:lang w:eastAsia="fr-FR" w:bidi="fr-FR"/>
        </w:rPr>
        <w:t>tal au point de vue de l’agriculture est très important. Mais, ce modèle existe à tous les n</w:t>
      </w:r>
      <w:r w:rsidRPr="008424A4">
        <w:rPr>
          <w:lang w:eastAsia="fr-FR" w:bidi="fr-FR"/>
        </w:rPr>
        <w:t>i</w:t>
      </w:r>
      <w:r w:rsidRPr="008424A4">
        <w:rPr>
          <w:lang w:eastAsia="fr-FR" w:bidi="fr-FR"/>
        </w:rPr>
        <w:t xml:space="preserve">veaux. C’est là le </w:t>
      </w:r>
      <w:r>
        <w:rPr>
          <w:lang w:eastAsia="fr-FR" w:bidi="fr-FR"/>
        </w:rPr>
        <w:t>nœud</w:t>
      </w:r>
      <w:r w:rsidRPr="008424A4">
        <w:rPr>
          <w:lang w:eastAsia="fr-FR" w:bidi="fr-FR"/>
        </w:rPr>
        <w:t xml:space="preserve"> du problème et la raison pour l</w:t>
      </w:r>
      <w:r w:rsidRPr="008424A4">
        <w:rPr>
          <w:lang w:eastAsia="fr-FR" w:bidi="fr-FR"/>
        </w:rPr>
        <w:t>a</w:t>
      </w:r>
      <w:r w:rsidRPr="008424A4">
        <w:rPr>
          <w:lang w:eastAsia="fr-FR" w:bidi="fr-FR"/>
        </w:rPr>
        <w:t>quelle il est très difficile d’élaborer des solutions. On ne possède a</w:t>
      </w:r>
      <w:r w:rsidRPr="008424A4">
        <w:rPr>
          <w:lang w:eastAsia="fr-FR" w:bidi="fr-FR"/>
        </w:rPr>
        <w:t>u</w:t>
      </w:r>
      <w:r w:rsidRPr="008424A4">
        <w:rPr>
          <w:lang w:eastAsia="fr-FR" w:bidi="fr-FR"/>
        </w:rPr>
        <w:t>cun point de référence dans le réel en dehors du modèle qui est dom</w:t>
      </w:r>
      <w:r w:rsidRPr="008424A4">
        <w:rPr>
          <w:lang w:eastAsia="fr-FR" w:bidi="fr-FR"/>
        </w:rPr>
        <w:t>i</w:t>
      </w:r>
      <w:r w:rsidRPr="008424A4">
        <w:rPr>
          <w:lang w:eastAsia="fr-FR" w:bidi="fr-FR"/>
        </w:rPr>
        <w:t>nant parce qu’il est universel. Et, même s’il s’est imposé en grande partie par la violence, c’est aussi la carence de modèles alte</w:t>
      </w:r>
      <w:r w:rsidRPr="008424A4">
        <w:rPr>
          <w:lang w:eastAsia="fr-FR" w:bidi="fr-FR"/>
        </w:rPr>
        <w:t>r</w:t>
      </w:r>
      <w:r w:rsidRPr="008424A4">
        <w:rPr>
          <w:lang w:eastAsia="fr-FR" w:bidi="fr-FR"/>
        </w:rPr>
        <w:t>natifs qui a favorisé son expansion.</w:t>
      </w:r>
    </w:p>
    <w:p w14:paraId="77F6C3FB" w14:textId="77777777" w:rsidR="00AF6867" w:rsidRPr="008424A4" w:rsidRDefault="00AF6867" w:rsidP="00AF6867">
      <w:pPr>
        <w:spacing w:before="120" w:after="120"/>
        <w:ind w:firstLine="0"/>
        <w:jc w:val="both"/>
      </w:pPr>
    </w:p>
    <w:p w14:paraId="50C9701D" w14:textId="77777777" w:rsidR="00AF6867" w:rsidRPr="008424A4" w:rsidRDefault="00AF6867" w:rsidP="00AF6867">
      <w:pPr>
        <w:spacing w:before="120" w:after="120"/>
        <w:jc w:val="both"/>
      </w:pPr>
      <w:r w:rsidRPr="003966EF">
        <w:rPr>
          <w:b/>
          <w:bCs/>
          <w:szCs w:val="28"/>
          <w:lang w:eastAsia="fr-FR" w:bidi="fr-FR"/>
        </w:rPr>
        <w:t>I.E. </w:t>
      </w:r>
      <w:r>
        <w:rPr>
          <w:lang w:eastAsia="fr-FR" w:bidi="fr-FR"/>
        </w:rPr>
        <w:t>:</w:t>
      </w:r>
      <w:r w:rsidRPr="008424A4">
        <w:rPr>
          <w:lang w:eastAsia="fr-FR" w:bidi="fr-FR"/>
        </w:rPr>
        <w:t xml:space="preserve"> Sophie Bessis, dans votre tout récent ouvrage </w:t>
      </w:r>
      <w:r w:rsidRPr="003966EF">
        <w:rPr>
          <w:i/>
          <w:iCs/>
          <w:szCs w:val="28"/>
          <w:lang w:eastAsia="fr-FR" w:bidi="fr-FR"/>
        </w:rPr>
        <w:t>« </w:t>
      </w:r>
      <w:r w:rsidRPr="003966EF">
        <w:rPr>
          <w:i/>
          <w:iCs/>
          <w:szCs w:val="28"/>
        </w:rPr>
        <w:t>La dernière frontière</w:t>
      </w:r>
      <w:r w:rsidRPr="003966EF">
        <w:rPr>
          <w:i/>
          <w:iCs/>
          <w:szCs w:val="28"/>
          <w:lang w:eastAsia="fr-FR" w:bidi="fr-FR"/>
        </w:rPr>
        <w:t> »,</w:t>
      </w:r>
      <w:r w:rsidRPr="008424A4">
        <w:rPr>
          <w:lang w:eastAsia="fr-FR" w:bidi="fr-FR"/>
        </w:rPr>
        <w:t xml:space="preserve"> vous indiquez que </w:t>
      </w:r>
      <w:r w:rsidRPr="003966EF">
        <w:rPr>
          <w:i/>
          <w:iCs/>
          <w:szCs w:val="28"/>
          <w:lang w:eastAsia="fr-FR" w:bidi="fr-FR"/>
        </w:rPr>
        <w:t>« </w:t>
      </w:r>
      <w:r w:rsidRPr="003966EF">
        <w:rPr>
          <w:i/>
          <w:iCs/>
          <w:szCs w:val="28"/>
        </w:rPr>
        <w:t>La repr</w:t>
      </w:r>
      <w:r w:rsidRPr="003966EF">
        <w:rPr>
          <w:i/>
          <w:iCs/>
          <w:szCs w:val="28"/>
        </w:rPr>
        <w:t>o</w:t>
      </w:r>
      <w:r w:rsidRPr="003966EF">
        <w:rPr>
          <w:i/>
          <w:iCs/>
          <w:szCs w:val="28"/>
        </w:rPr>
        <w:t>duction du système actuel</w:t>
      </w:r>
      <w:r w:rsidRPr="008424A4">
        <w:t xml:space="preserve"> </w:t>
      </w:r>
      <w:r w:rsidRPr="003966EF">
        <w:rPr>
          <w:i/>
          <w:iCs/>
          <w:szCs w:val="28"/>
        </w:rPr>
        <w:t>et son élargissement géograph</w:t>
      </w:r>
      <w:r w:rsidRPr="003966EF">
        <w:rPr>
          <w:i/>
          <w:iCs/>
          <w:szCs w:val="28"/>
        </w:rPr>
        <w:t>i</w:t>
      </w:r>
      <w:r w:rsidRPr="003966EF">
        <w:rPr>
          <w:i/>
          <w:iCs/>
          <w:szCs w:val="28"/>
        </w:rPr>
        <w:t>que, condition primordiale et vitale à son fon</w:t>
      </w:r>
      <w:r w:rsidRPr="003966EF">
        <w:rPr>
          <w:i/>
          <w:iCs/>
          <w:szCs w:val="28"/>
        </w:rPr>
        <w:t>c</w:t>
      </w:r>
      <w:r w:rsidRPr="003966EF">
        <w:rPr>
          <w:i/>
          <w:iCs/>
          <w:szCs w:val="28"/>
        </w:rPr>
        <w:t>tionnement n’est plus assurée ».</w:t>
      </w:r>
      <w:r w:rsidRPr="008424A4">
        <w:t xml:space="preserve"> </w:t>
      </w:r>
      <w:r w:rsidRPr="008424A4">
        <w:rPr>
          <w:lang w:eastAsia="fr-FR" w:bidi="fr-FR"/>
        </w:rPr>
        <w:t>Cette faille ouvre donc une porte potentielle aux alternatives. Vous venez d’affirmer qu’on ne peut is</w:t>
      </w:r>
      <w:r w:rsidRPr="008424A4">
        <w:rPr>
          <w:lang w:eastAsia="fr-FR" w:bidi="fr-FR"/>
        </w:rPr>
        <w:t>o</w:t>
      </w:r>
      <w:r w:rsidRPr="008424A4">
        <w:rPr>
          <w:lang w:eastAsia="fr-FR" w:bidi="fr-FR"/>
        </w:rPr>
        <w:t>ler les problèmes alimentaires du système capitaliste. Peut-on concl</w:t>
      </w:r>
      <w:r w:rsidRPr="008424A4">
        <w:rPr>
          <w:lang w:eastAsia="fr-FR" w:bidi="fr-FR"/>
        </w:rPr>
        <w:t>u</w:t>
      </w:r>
      <w:r w:rsidRPr="008424A4">
        <w:rPr>
          <w:lang w:eastAsia="fr-FR" w:bidi="fr-FR"/>
        </w:rPr>
        <w:t>re que la réflexion sur les voies alternatives ne peut être que gl</w:t>
      </w:r>
      <w:r w:rsidRPr="008424A4">
        <w:rPr>
          <w:lang w:eastAsia="fr-FR" w:bidi="fr-FR"/>
        </w:rPr>
        <w:t>o</w:t>
      </w:r>
      <w:r w:rsidRPr="008424A4">
        <w:rPr>
          <w:lang w:eastAsia="fr-FR" w:bidi="fr-FR"/>
        </w:rPr>
        <w:t>bale</w:t>
      </w:r>
      <w:r>
        <w:rPr>
          <w:lang w:eastAsia="fr-FR" w:bidi="fr-FR"/>
        </w:rPr>
        <w:t> ?</w:t>
      </w:r>
    </w:p>
    <w:p w14:paraId="5ADEF328" w14:textId="77777777" w:rsidR="00AF6867" w:rsidRPr="008424A4" w:rsidRDefault="00AF6867" w:rsidP="00AF6867">
      <w:pPr>
        <w:spacing w:before="120" w:after="120"/>
        <w:jc w:val="both"/>
      </w:pPr>
      <w:r w:rsidRPr="003966EF">
        <w:rPr>
          <w:b/>
          <w:bCs/>
          <w:szCs w:val="28"/>
          <w:lang w:eastAsia="fr-FR" w:bidi="fr-FR"/>
        </w:rPr>
        <w:t>S.B. </w:t>
      </w:r>
      <w:r>
        <w:rPr>
          <w:lang w:eastAsia="fr-FR" w:bidi="fr-FR"/>
        </w:rPr>
        <w:t>:</w:t>
      </w:r>
      <w:r w:rsidRPr="008424A4">
        <w:rPr>
          <w:lang w:eastAsia="fr-FR" w:bidi="fr-FR"/>
        </w:rPr>
        <w:t xml:space="preserve"> Le problème alimentaire n’est qu’une partie d’un phénom</w:t>
      </w:r>
      <w:r w:rsidRPr="008424A4">
        <w:rPr>
          <w:lang w:eastAsia="fr-FR" w:bidi="fr-FR"/>
        </w:rPr>
        <w:t>è</w:t>
      </w:r>
      <w:r w:rsidRPr="008424A4">
        <w:rPr>
          <w:lang w:eastAsia="fr-FR" w:bidi="fr-FR"/>
        </w:rPr>
        <w:t>ne plus gl</w:t>
      </w:r>
      <w:r w:rsidRPr="008424A4">
        <w:rPr>
          <w:lang w:eastAsia="fr-FR" w:bidi="fr-FR"/>
        </w:rPr>
        <w:t>o</w:t>
      </w:r>
      <w:r w:rsidRPr="008424A4">
        <w:rPr>
          <w:lang w:eastAsia="fr-FR" w:bidi="fr-FR"/>
        </w:rPr>
        <w:t>bal, qui résume à mon avis, tout le reste dans les pays du Tier</w:t>
      </w:r>
      <w:r>
        <w:rPr>
          <w:lang w:eastAsia="fr-FR" w:bidi="fr-FR"/>
        </w:rPr>
        <w:t>s-</w:t>
      </w:r>
      <w:r w:rsidRPr="008424A4">
        <w:rPr>
          <w:lang w:eastAsia="fr-FR" w:bidi="fr-FR"/>
        </w:rPr>
        <w:t xml:space="preserve">Monde. </w:t>
      </w:r>
      <w:r w:rsidRPr="003966EF">
        <w:rPr>
          <w:i/>
          <w:iCs/>
          <w:szCs w:val="28"/>
          <w:lang w:eastAsia="fr-FR" w:bidi="fr-FR"/>
        </w:rPr>
        <w:t xml:space="preserve">Dans la </w:t>
      </w:r>
      <w:r w:rsidRPr="003966EF">
        <w:rPr>
          <w:i/>
          <w:iCs/>
          <w:szCs w:val="28"/>
        </w:rPr>
        <w:t>Dernière frontière</w:t>
      </w:r>
      <w:r w:rsidRPr="008424A4">
        <w:t xml:space="preserve">, </w:t>
      </w:r>
      <w:r w:rsidRPr="008424A4">
        <w:rPr>
          <w:lang w:eastAsia="fr-FR" w:bidi="fr-FR"/>
        </w:rPr>
        <w:t>je me suis plus penchée sur les phénomènes d'industrialis</w:t>
      </w:r>
      <w:r w:rsidRPr="008424A4">
        <w:rPr>
          <w:lang w:eastAsia="fr-FR" w:bidi="fr-FR"/>
        </w:rPr>
        <w:t>a</w:t>
      </w:r>
      <w:r w:rsidRPr="008424A4">
        <w:rPr>
          <w:lang w:eastAsia="fr-FR" w:bidi="fr-FR"/>
        </w:rPr>
        <w:t>tion. Je me suis aperçue qu’ils résument moins l’essentiel que les probl</w:t>
      </w:r>
      <w:r w:rsidRPr="008424A4">
        <w:rPr>
          <w:lang w:eastAsia="fr-FR" w:bidi="fr-FR"/>
        </w:rPr>
        <w:t>è</w:t>
      </w:r>
      <w:r w:rsidRPr="008424A4">
        <w:rPr>
          <w:lang w:eastAsia="fr-FR" w:bidi="fr-FR"/>
        </w:rPr>
        <w:t>mes agricoles. J’éprouve une certaine difficulté</w:t>
      </w:r>
      <w:r>
        <w:rPr>
          <w:lang w:eastAsia="fr-FR" w:bidi="fr-FR"/>
        </w:rPr>
        <w:t xml:space="preserve"> </w:t>
      </w:r>
      <w:r w:rsidRPr="008424A4">
        <w:rPr>
          <w:lang w:eastAsia="fr-FR" w:bidi="fr-FR"/>
        </w:rPr>
        <w:t>à répondre de façon précise à votre question car mon anal</w:t>
      </w:r>
      <w:r w:rsidRPr="008424A4">
        <w:rPr>
          <w:lang w:eastAsia="fr-FR" w:bidi="fr-FR"/>
        </w:rPr>
        <w:t>y</w:t>
      </w:r>
      <w:r w:rsidRPr="008424A4">
        <w:rPr>
          <w:lang w:eastAsia="fr-FR" w:bidi="fr-FR"/>
        </w:rPr>
        <w:t>se est plus intuitive qu’autre chose. Aujourd’hui, l’occident est en cr</w:t>
      </w:r>
      <w:r w:rsidRPr="008424A4">
        <w:rPr>
          <w:lang w:eastAsia="fr-FR" w:bidi="fr-FR"/>
        </w:rPr>
        <w:t>i</w:t>
      </w:r>
      <w:r w:rsidRPr="008424A4">
        <w:rPr>
          <w:lang w:eastAsia="fr-FR" w:bidi="fr-FR"/>
        </w:rPr>
        <w:t>se. Il ne s’agit pas d’une crise conjon</w:t>
      </w:r>
      <w:r w:rsidRPr="008424A4">
        <w:rPr>
          <w:lang w:eastAsia="fr-FR" w:bidi="fr-FR"/>
        </w:rPr>
        <w:t>c</w:t>
      </w:r>
      <w:r w:rsidRPr="008424A4">
        <w:rPr>
          <w:lang w:eastAsia="fr-FR" w:bidi="fr-FR"/>
        </w:rPr>
        <w:t>turelle mais structurelle, une mutation extrêmement importante. Tout le monde le répète. Cette cr</w:t>
      </w:r>
      <w:r w:rsidRPr="008424A4">
        <w:rPr>
          <w:lang w:eastAsia="fr-FR" w:bidi="fr-FR"/>
        </w:rPr>
        <w:t>i</w:t>
      </w:r>
      <w:r w:rsidRPr="008424A4">
        <w:rPr>
          <w:lang w:eastAsia="fr-FR" w:bidi="fr-FR"/>
        </w:rPr>
        <w:t>se a entra</w:t>
      </w:r>
      <w:r w:rsidRPr="008424A4">
        <w:rPr>
          <w:lang w:eastAsia="fr-FR" w:bidi="fr-FR"/>
        </w:rPr>
        <w:t>î</w:t>
      </w:r>
      <w:r w:rsidRPr="008424A4">
        <w:rPr>
          <w:lang w:eastAsia="fr-FR" w:bidi="fr-FR"/>
        </w:rPr>
        <w:t>né l’ensemble de la planète dans la mesure où cet ensemble fonctio</w:t>
      </w:r>
      <w:r w:rsidRPr="008424A4">
        <w:rPr>
          <w:lang w:eastAsia="fr-FR" w:bidi="fr-FR"/>
        </w:rPr>
        <w:t>n</w:t>
      </w:r>
      <w:r w:rsidRPr="008424A4">
        <w:rPr>
          <w:lang w:eastAsia="fr-FR" w:bidi="fr-FR"/>
        </w:rPr>
        <w:t>ne autour de l’Occident et de son modèle de croissance. Quand on r</w:t>
      </w:r>
      <w:r w:rsidRPr="008424A4">
        <w:rPr>
          <w:lang w:eastAsia="fr-FR" w:bidi="fr-FR"/>
        </w:rPr>
        <w:t>e</w:t>
      </w:r>
      <w:r w:rsidRPr="008424A4">
        <w:rPr>
          <w:lang w:eastAsia="fr-FR" w:bidi="fr-FR"/>
        </w:rPr>
        <w:t>garde l’ensemble des pays du Tiers-Monde, on s’aperçoit</w:t>
      </w:r>
      <w:r>
        <w:rPr>
          <w:lang w:eastAsia="fr-FR" w:bidi="fr-FR"/>
        </w:rPr>
        <w:t xml:space="preserve"> qu’il</w:t>
      </w:r>
      <w:r w:rsidRPr="008424A4">
        <w:rPr>
          <w:lang w:eastAsia="fr-FR" w:bidi="fr-FR"/>
        </w:rPr>
        <w:t xml:space="preserve"> sont plus ou moins intégrés au ma</w:t>
      </w:r>
      <w:r w:rsidRPr="008424A4">
        <w:rPr>
          <w:lang w:eastAsia="fr-FR" w:bidi="fr-FR"/>
        </w:rPr>
        <w:t>r</w:t>
      </w:r>
      <w:r w:rsidRPr="008424A4">
        <w:rPr>
          <w:lang w:eastAsia="fr-FR" w:bidi="fr-FR"/>
        </w:rPr>
        <w:t>ché mondial et que selon les cas leur niveau d’intégration n’est pas le même. C’est ce que j’ai e</w:t>
      </w:r>
      <w:r w:rsidRPr="008424A4">
        <w:rPr>
          <w:lang w:eastAsia="fr-FR" w:bidi="fr-FR"/>
        </w:rPr>
        <w:t>s</w:t>
      </w:r>
      <w:r w:rsidRPr="008424A4">
        <w:rPr>
          <w:lang w:eastAsia="fr-FR" w:bidi="fr-FR"/>
        </w:rPr>
        <w:t xml:space="preserve">sayé de démontrer dans la </w:t>
      </w:r>
      <w:r w:rsidRPr="00E17284">
        <w:rPr>
          <w:i/>
          <w:iCs/>
          <w:szCs w:val="28"/>
          <w:lang w:eastAsia="fr-FR" w:bidi="fr-FR"/>
        </w:rPr>
        <w:t>« </w:t>
      </w:r>
      <w:r w:rsidRPr="00E17284">
        <w:rPr>
          <w:i/>
          <w:iCs/>
          <w:szCs w:val="28"/>
        </w:rPr>
        <w:t>Dernière frontière »</w:t>
      </w:r>
      <w:r w:rsidRPr="008424A4">
        <w:rPr>
          <w:lang w:eastAsia="fr-FR" w:bidi="fr-FR"/>
        </w:rPr>
        <w:t xml:space="preserve"> en décodant les cla</w:t>
      </w:r>
      <w:r w:rsidRPr="008424A4">
        <w:rPr>
          <w:lang w:eastAsia="fr-FR" w:bidi="fr-FR"/>
        </w:rPr>
        <w:t>s</w:t>
      </w:r>
      <w:r w:rsidRPr="008424A4">
        <w:rPr>
          <w:lang w:eastAsia="fr-FR" w:bidi="fr-FR"/>
        </w:rPr>
        <w:t>sific</w:t>
      </w:r>
      <w:r w:rsidRPr="008424A4">
        <w:rPr>
          <w:lang w:eastAsia="fr-FR" w:bidi="fr-FR"/>
        </w:rPr>
        <w:t>a</w:t>
      </w:r>
      <w:r w:rsidRPr="008424A4">
        <w:rPr>
          <w:lang w:eastAsia="fr-FR" w:bidi="fr-FR"/>
        </w:rPr>
        <w:t>tions officielles.</w:t>
      </w:r>
    </w:p>
    <w:p w14:paraId="36233194" w14:textId="77777777" w:rsidR="00AF6867" w:rsidRPr="008424A4" w:rsidRDefault="00AF6867" w:rsidP="00AF6867">
      <w:pPr>
        <w:spacing w:before="120" w:after="120"/>
        <w:jc w:val="both"/>
      </w:pPr>
      <w:r w:rsidRPr="008424A4">
        <w:rPr>
          <w:lang w:eastAsia="fr-FR" w:bidi="fr-FR"/>
        </w:rPr>
        <w:t>Si l’on prend les N.P.I., on s’aperçoit qu’ils font partie du marché mondial aussi bien dans les rapports sud-nord, qu’au niveau des ra</w:t>
      </w:r>
      <w:r w:rsidRPr="008424A4">
        <w:rPr>
          <w:lang w:eastAsia="fr-FR" w:bidi="fr-FR"/>
        </w:rPr>
        <w:t>p</w:t>
      </w:r>
      <w:r w:rsidRPr="008424A4">
        <w:rPr>
          <w:lang w:eastAsia="fr-FR" w:bidi="fr-FR"/>
        </w:rPr>
        <w:t xml:space="preserve">ports internes de production et d’exploitation, etc.. Si l’on prend d’autres pays, dans la </w:t>
      </w:r>
      <w:r w:rsidRPr="00150CEF">
        <w:rPr>
          <w:i/>
          <w:iCs/>
          <w:szCs w:val="28"/>
        </w:rPr>
        <w:t>Dernière frontière</w:t>
      </w:r>
      <w:r w:rsidRPr="008424A4">
        <w:rPr>
          <w:lang w:eastAsia="fr-FR" w:bidi="fr-FR"/>
        </w:rPr>
        <w:t xml:space="preserve"> j’ai donné l’exemple des P.M.A. qui sont intégrés différemment, la classification des organis</w:t>
      </w:r>
      <w:r w:rsidRPr="008424A4">
        <w:rPr>
          <w:lang w:eastAsia="fr-FR" w:bidi="fr-FR"/>
        </w:rPr>
        <w:t>a</w:t>
      </w:r>
      <w:r w:rsidRPr="008424A4">
        <w:rPr>
          <w:lang w:eastAsia="fr-FR" w:bidi="fr-FR"/>
        </w:rPr>
        <w:t>tions internationales nous révèle qu’il ne s’agit pas forc</w:t>
      </w:r>
      <w:r w:rsidRPr="008424A4">
        <w:rPr>
          <w:lang w:eastAsia="fr-FR" w:bidi="fr-FR"/>
        </w:rPr>
        <w:t>é</w:t>
      </w:r>
      <w:r w:rsidRPr="008424A4">
        <w:rPr>
          <w:lang w:eastAsia="fr-FR" w:bidi="fr-FR"/>
        </w:rPr>
        <w:t>ment des pays les plus pauvres mais effectivement des pays les moins intégrés au marché mondial. La pauvreté se calcule dans les organisations intern</w:t>
      </w:r>
      <w:r w:rsidRPr="008424A4">
        <w:rPr>
          <w:lang w:eastAsia="fr-FR" w:bidi="fr-FR"/>
        </w:rPr>
        <w:t>a</w:t>
      </w:r>
      <w:r w:rsidRPr="008424A4">
        <w:rPr>
          <w:lang w:eastAsia="fr-FR" w:bidi="fr-FR"/>
        </w:rPr>
        <w:t>tionales en te</w:t>
      </w:r>
      <w:r w:rsidRPr="008424A4">
        <w:rPr>
          <w:lang w:eastAsia="fr-FR" w:bidi="fr-FR"/>
        </w:rPr>
        <w:t>r</w:t>
      </w:r>
      <w:r w:rsidRPr="008424A4">
        <w:rPr>
          <w:lang w:eastAsia="fr-FR" w:bidi="fr-FR"/>
        </w:rPr>
        <w:t>me d’intégration. Si on veut schématiser, les seules fois où je suis allée en Amérique latine et en Asie, j’ai con</w:t>
      </w:r>
      <w:r w:rsidRPr="008424A4">
        <w:rPr>
          <w:lang w:eastAsia="fr-FR" w:bidi="fr-FR"/>
        </w:rPr>
        <w:t>s</w:t>
      </w:r>
      <w:r w:rsidRPr="008424A4">
        <w:rPr>
          <w:lang w:eastAsia="fr-FR" w:bidi="fr-FR"/>
        </w:rPr>
        <w:t>taté que la lutte des classes pour employer un terme simple est dans la rue, les rapports d’exploitation ont intégré l’ensemble de la structure économique et</w:t>
      </w:r>
      <w:r>
        <w:rPr>
          <w:lang w:eastAsia="fr-FR" w:bidi="fr-FR"/>
        </w:rPr>
        <w:t xml:space="preserve"> </w:t>
      </w:r>
      <w:r>
        <w:t xml:space="preserve">[16] </w:t>
      </w:r>
      <w:r w:rsidRPr="008424A4">
        <w:rPr>
          <w:lang w:eastAsia="fr-FR" w:bidi="fr-FR"/>
        </w:rPr>
        <w:t>sociale de ces pays. Si on va en milieu rural nigérien ou cam</w:t>
      </w:r>
      <w:r w:rsidRPr="008424A4">
        <w:rPr>
          <w:lang w:eastAsia="fr-FR" w:bidi="fr-FR"/>
        </w:rPr>
        <w:t>e</w:t>
      </w:r>
      <w:r w:rsidRPr="008424A4">
        <w:rPr>
          <w:lang w:eastAsia="fr-FR" w:bidi="fr-FR"/>
        </w:rPr>
        <w:t>rounais, ce n’est pas le cas. Là, on observe une série de facteurs, de situ</w:t>
      </w:r>
      <w:r w:rsidRPr="008424A4">
        <w:rPr>
          <w:lang w:eastAsia="fr-FR" w:bidi="fr-FR"/>
        </w:rPr>
        <w:t>a</w:t>
      </w:r>
      <w:r w:rsidRPr="008424A4">
        <w:rPr>
          <w:lang w:eastAsia="fr-FR" w:bidi="fr-FR"/>
        </w:rPr>
        <w:t>tions et de phénomènes qui occultent le caractère direct de l’exploitation et qui ind</w:t>
      </w:r>
      <w:r w:rsidRPr="008424A4">
        <w:rPr>
          <w:lang w:eastAsia="fr-FR" w:bidi="fr-FR"/>
        </w:rPr>
        <w:t>i</w:t>
      </w:r>
      <w:r w:rsidRPr="008424A4">
        <w:rPr>
          <w:lang w:eastAsia="fr-FR" w:bidi="fr-FR"/>
        </w:rPr>
        <w:t>quent qu’au niveau des rapports internes de production, ces pays ne sont pas encore complètement des pays cap</w:t>
      </w:r>
      <w:r w:rsidRPr="008424A4">
        <w:rPr>
          <w:lang w:eastAsia="fr-FR" w:bidi="fr-FR"/>
        </w:rPr>
        <w:t>i</w:t>
      </w:r>
      <w:r w:rsidRPr="008424A4">
        <w:rPr>
          <w:lang w:eastAsia="fr-FR" w:bidi="fr-FR"/>
        </w:rPr>
        <w:t xml:space="preserve">talistes. En Afrique, le problème des </w:t>
      </w:r>
      <w:r w:rsidRPr="00BB2E7F">
        <w:rPr>
          <w:i/>
          <w:iCs/>
          <w:szCs w:val="28"/>
          <w:lang w:eastAsia="fr-FR" w:bidi="fr-FR"/>
        </w:rPr>
        <w:t>« </w:t>
      </w:r>
      <w:r w:rsidRPr="00BB2E7F">
        <w:rPr>
          <w:i/>
          <w:iCs/>
          <w:szCs w:val="28"/>
        </w:rPr>
        <w:t>cla</w:t>
      </w:r>
      <w:r w:rsidRPr="00BB2E7F">
        <w:rPr>
          <w:i/>
          <w:iCs/>
          <w:szCs w:val="28"/>
        </w:rPr>
        <w:t>s</w:t>
      </w:r>
      <w:r w:rsidRPr="00BB2E7F">
        <w:rPr>
          <w:i/>
          <w:iCs/>
          <w:szCs w:val="28"/>
        </w:rPr>
        <w:t>ses d'âge</w:t>
      </w:r>
      <w:r w:rsidRPr="00BB2E7F">
        <w:rPr>
          <w:i/>
          <w:iCs/>
          <w:szCs w:val="28"/>
          <w:lang w:eastAsia="fr-FR" w:bidi="fr-FR"/>
        </w:rPr>
        <w:t> </w:t>
      </w:r>
      <w:r>
        <w:rPr>
          <w:lang w:eastAsia="fr-FR" w:bidi="fr-FR"/>
        </w:rPr>
        <w:t>»</w:t>
      </w:r>
      <w:r w:rsidRPr="008424A4">
        <w:rPr>
          <w:lang w:eastAsia="fr-FR" w:bidi="fr-FR"/>
        </w:rPr>
        <w:t xml:space="preserve"> est encore très important dans les struct</w:t>
      </w:r>
      <w:r w:rsidRPr="008424A4">
        <w:rPr>
          <w:lang w:eastAsia="fr-FR" w:bidi="fr-FR"/>
        </w:rPr>
        <w:t>u</w:t>
      </w:r>
      <w:r w:rsidRPr="008424A4">
        <w:rPr>
          <w:lang w:eastAsia="fr-FR" w:bidi="fr-FR"/>
        </w:rPr>
        <w:t>res de domination par exemple.</w:t>
      </w:r>
    </w:p>
    <w:p w14:paraId="7F31D1C1" w14:textId="77777777" w:rsidR="00AF6867" w:rsidRPr="008424A4" w:rsidRDefault="00AF6867" w:rsidP="00AF6867">
      <w:pPr>
        <w:spacing w:before="120" w:after="120"/>
        <w:jc w:val="both"/>
      </w:pPr>
      <w:r w:rsidRPr="008424A4">
        <w:rPr>
          <w:lang w:eastAsia="fr-FR" w:bidi="fr-FR"/>
        </w:rPr>
        <w:t>Quant aux alternatives, là aussi ce ne sont que des i</w:t>
      </w:r>
      <w:r w:rsidRPr="008424A4">
        <w:rPr>
          <w:lang w:eastAsia="fr-FR" w:bidi="fr-FR"/>
        </w:rPr>
        <w:t>n</w:t>
      </w:r>
      <w:r w:rsidRPr="008424A4">
        <w:rPr>
          <w:lang w:eastAsia="fr-FR" w:bidi="fr-FR"/>
        </w:rPr>
        <w:t>tuitions, il y a à mon avis, deux façons de raisonner</w:t>
      </w:r>
      <w:r>
        <w:rPr>
          <w:lang w:eastAsia="fr-FR" w:bidi="fr-FR"/>
        </w:rPr>
        <w:t> :</w:t>
      </w:r>
      <w:r w:rsidRPr="008424A4">
        <w:rPr>
          <w:lang w:eastAsia="fr-FR" w:bidi="fr-FR"/>
        </w:rPr>
        <w:t xml:space="preserve"> ou bien on se dit que le syst</w:t>
      </w:r>
      <w:r w:rsidRPr="008424A4">
        <w:rPr>
          <w:lang w:eastAsia="fr-FR" w:bidi="fr-FR"/>
        </w:rPr>
        <w:t>è</w:t>
      </w:r>
      <w:r w:rsidRPr="008424A4">
        <w:rPr>
          <w:lang w:eastAsia="fr-FR" w:bidi="fr-FR"/>
        </w:rPr>
        <w:t>me capitaliste est le seul au monde à avoir une faculté d’adaptation extraordinaire à toutes les mut</w:t>
      </w:r>
      <w:r w:rsidRPr="008424A4">
        <w:rPr>
          <w:lang w:eastAsia="fr-FR" w:bidi="fr-FR"/>
        </w:rPr>
        <w:t>a</w:t>
      </w:r>
      <w:r w:rsidRPr="008424A4">
        <w:rPr>
          <w:lang w:eastAsia="fr-FR" w:bidi="fr-FR"/>
        </w:rPr>
        <w:t>tions, que celles-ci soient actuellement à l’</w:t>
      </w:r>
      <w:r>
        <w:rPr>
          <w:lang w:eastAsia="fr-FR" w:bidi="fr-FR"/>
        </w:rPr>
        <w:t>œuvre</w:t>
      </w:r>
      <w:r w:rsidRPr="008424A4">
        <w:rPr>
          <w:lang w:eastAsia="fr-FR" w:bidi="fr-FR"/>
        </w:rPr>
        <w:t xml:space="preserve"> et qu’on s’aperçoive d’ici 10 ou 20 ans, qu’on a réussi à r</w:t>
      </w:r>
      <w:r w:rsidRPr="008424A4">
        <w:rPr>
          <w:lang w:eastAsia="fr-FR" w:bidi="fr-FR"/>
        </w:rPr>
        <w:t>e</w:t>
      </w:r>
      <w:r w:rsidRPr="008424A4">
        <w:rPr>
          <w:lang w:eastAsia="fr-FR" w:bidi="fr-FR"/>
        </w:rPr>
        <w:t>formuler de nouvelles formes d’exploitation et de contrôle de la plan</w:t>
      </w:r>
      <w:r w:rsidRPr="008424A4">
        <w:rPr>
          <w:lang w:eastAsia="fr-FR" w:bidi="fr-FR"/>
        </w:rPr>
        <w:t>è</w:t>
      </w:r>
      <w:r w:rsidRPr="008424A4">
        <w:rPr>
          <w:lang w:eastAsia="fr-FR" w:bidi="fr-FR"/>
        </w:rPr>
        <w:t>te. Ou bien on se dit que, malgré tout, cette capacité n’est pas inf</w:t>
      </w:r>
      <w:r w:rsidRPr="008424A4">
        <w:rPr>
          <w:lang w:eastAsia="fr-FR" w:bidi="fr-FR"/>
        </w:rPr>
        <w:t>i</w:t>
      </w:r>
      <w:r w:rsidRPr="008424A4">
        <w:rPr>
          <w:lang w:eastAsia="fr-FR" w:bidi="fr-FR"/>
        </w:rPr>
        <w:t>nie, que les failles aujourd’hui sont réelles et que la marge de m</w:t>
      </w:r>
      <w:r w:rsidRPr="008424A4">
        <w:rPr>
          <w:lang w:eastAsia="fr-FR" w:bidi="fr-FR"/>
        </w:rPr>
        <w:t>a</w:t>
      </w:r>
      <w:r w:rsidRPr="008424A4">
        <w:rPr>
          <w:lang w:eastAsia="fr-FR" w:bidi="fr-FR"/>
        </w:rPr>
        <w:t>nœuvre</w:t>
      </w:r>
      <w:r>
        <w:rPr>
          <w:lang w:eastAsia="fr-FR" w:bidi="fr-FR"/>
        </w:rPr>
        <w:t xml:space="preserve"> </w:t>
      </w:r>
      <w:r w:rsidRPr="008424A4">
        <w:rPr>
          <w:lang w:eastAsia="fr-FR" w:bidi="fr-FR"/>
        </w:rPr>
        <w:t>d’un certain nombre de pays peut être plus grande. Dans ce sens là, peut-être que les pays les moins intégrés au ma</w:t>
      </w:r>
      <w:r w:rsidRPr="008424A4">
        <w:rPr>
          <w:lang w:eastAsia="fr-FR" w:bidi="fr-FR"/>
        </w:rPr>
        <w:t>r</w:t>
      </w:r>
      <w:r w:rsidRPr="008424A4">
        <w:rPr>
          <w:lang w:eastAsia="fr-FR" w:bidi="fr-FR"/>
        </w:rPr>
        <w:t>ché mondial sont ceux qui possèdent le potentiel alternatif le plus probable. Je pense à un d</w:t>
      </w:r>
      <w:r w:rsidRPr="008424A4">
        <w:rPr>
          <w:lang w:eastAsia="fr-FR" w:bidi="fr-FR"/>
        </w:rPr>
        <w:t>é</w:t>
      </w:r>
      <w:r w:rsidRPr="008424A4">
        <w:rPr>
          <w:lang w:eastAsia="fr-FR" w:bidi="fr-FR"/>
        </w:rPr>
        <w:t>velopp</w:t>
      </w:r>
      <w:r w:rsidRPr="008424A4">
        <w:rPr>
          <w:lang w:eastAsia="fr-FR" w:bidi="fr-FR"/>
        </w:rPr>
        <w:t>e</w:t>
      </w:r>
      <w:r w:rsidRPr="008424A4">
        <w:rPr>
          <w:lang w:eastAsia="fr-FR" w:bidi="fr-FR"/>
        </w:rPr>
        <w:t>ment qui se fasse sur une base paysanne. Cela ne veut pas dire qu’il faudra dépe</w:t>
      </w:r>
      <w:r w:rsidRPr="008424A4">
        <w:rPr>
          <w:lang w:eastAsia="fr-FR" w:bidi="fr-FR"/>
        </w:rPr>
        <w:t>u</w:t>
      </w:r>
      <w:r w:rsidRPr="008424A4">
        <w:rPr>
          <w:lang w:eastAsia="fr-FR" w:bidi="fr-FR"/>
        </w:rPr>
        <w:t>pler les villes. On n’a qu’à penser au Cambodge pour en mesurer les conséque</w:t>
      </w:r>
      <w:r w:rsidRPr="008424A4">
        <w:rPr>
          <w:lang w:eastAsia="fr-FR" w:bidi="fr-FR"/>
        </w:rPr>
        <w:t>n</w:t>
      </w:r>
      <w:r w:rsidRPr="008424A4">
        <w:rPr>
          <w:lang w:eastAsia="fr-FR" w:bidi="fr-FR"/>
        </w:rPr>
        <w:t>ces</w:t>
      </w:r>
      <w:r>
        <w:rPr>
          <w:lang w:eastAsia="fr-FR" w:bidi="fr-FR"/>
        </w:rPr>
        <w:t> !</w:t>
      </w:r>
    </w:p>
    <w:p w14:paraId="3548D4E5" w14:textId="77777777" w:rsidR="00AF6867" w:rsidRPr="008424A4" w:rsidRDefault="00AF6867" w:rsidP="00AF6867">
      <w:pPr>
        <w:spacing w:before="120" w:after="120"/>
        <w:jc w:val="both"/>
      </w:pPr>
      <w:r w:rsidRPr="008424A4">
        <w:rPr>
          <w:lang w:eastAsia="fr-FR" w:bidi="fr-FR"/>
        </w:rPr>
        <w:t>Aujourd’hui, si l’on prend en considération l’implication d’un ce</w:t>
      </w:r>
      <w:r w:rsidRPr="008424A4">
        <w:rPr>
          <w:lang w:eastAsia="fr-FR" w:bidi="fr-FR"/>
        </w:rPr>
        <w:t>r</w:t>
      </w:r>
      <w:r w:rsidRPr="008424A4">
        <w:rPr>
          <w:lang w:eastAsia="fr-FR" w:bidi="fr-FR"/>
        </w:rPr>
        <w:t>tain nombre d’organismes off</w:t>
      </w:r>
      <w:r w:rsidRPr="008424A4">
        <w:rPr>
          <w:lang w:eastAsia="fr-FR" w:bidi="fr-FR"/>
        </w:rPr>
        <w:t>i</w:t>
      </w:r>
      <w:r w:rsidRPr="008424A4">
        <w:rPr>
          <w:lang w:eastAsia="fr-FR" w:bidi="fr-FR"/>
        </w:rPr>
        <w:t>ciels</w:t>
      </w:r>
      <w:r>
        <w:rPr>
          <w:lang w:eastAsia="fr-FR" w:bidi="fr-FR"/>
        </w:rPr>
        <w:t xml:space="preserve"> </w:t>
      </w:r>
      <w:r w:rsidRPr="008424A4">
        <w:rPr>
          <w:lang w:eastAsia="fr-FR" w:bidi="fr-FR"/>
        </w:rPr>
        <w:t>dans le développement (je pense à la C.E.E., au discours de Pisani par exemple), on constate avec opt</w:t>
      </w:r>
      <w:r w:rsidRPr="008424A4">
        <w:rPr>
          <w:lang w:eastAsia="fr-FR" w:bidi="fr-FR"/>
        </w:rPr>
        <w:t>i</w:t>
      </w:r>
      <w:r w:rsidRPr="008424A4">
        <w:rPr>
          <w:lang w:eastAsia="fr-FR" w:bidi="fr-FR"/>
        </w:rPr>
        <w:t>misme que certains milieux officiels de l’aide au dév</w:t>
      </w:r>
      <w:r w:rsidRPr="008424A4">
        <w:rPr>
          <w:lang w:eastAsia="fr-FR" w:bidi="fr-FR"/>
        </w:rPr>
        <w:t>e</w:t>
      </w:r>
      <w:r w:rsidRPr="008424A4">
        <w:rPr>
          <w:lang w:eastAsia="fr-FR" w:bidi="fr-FR"/>
        </w:rPr>
        <w:t>loppement s’aperçoivent de plus en plus qu’on ne peut plus faire du développ</w:t>
      </w:r>
      <w:r w:rsidRPr="008424A4">
        <w:rPr>
          <w:lang w:eastAsia="fr-FR" w:bidi="fr-FR"/>
        </w:rPr>
        <w:t>e</w:t>
      </w:r>
      <w:r w:rsidRPr="008424A4">
        <w:rPr>
          <w:lang w:eastAsia="fr-FR" w:bidi="fr-FR"/>
        </w:rPr>
        <w:t>ment sans les paysans. Il existe des pessimistes sur le sujet qui so</w:t>
      </w:r>
      <w:r w:rsidRPr="008424A4">
        <w:rPr>
          <w:lang w:eastAsia="fr-FR" w:bidi="fr-FR"/>
        </w:rPr>
        <w:t>u</w:t>
      </w:r>
      <w:r w:rsidRPr="008424A4">
        <w:rPr>
          <w:lang w:eastAsia="fr-FR" w:bidi="fr-FR"/>
        </w:rPr>
        <w:t>tiennent que c’est une façon subtile de récupérer la mise et de contr</w:t>
      </w:r>
      <w:r w:rsidRPr="008424A4">
        <w:rPr>
          <w:lang w:eastAsia="fr-FR" w:bidi="fr-FR"/>
        </w:rPr>
        <w:t>ô</w:t>
      </w:r>
      <w:r w:rsidRPr="008424A4">
        <w:rPr>
          <w:lang w:eastAsia="fr-FR" w:bidi="fr-FR"/>
        </w:rPr>
        <w:t>ler des possibilités alternat</w:t>
      </w:r>
      <w:r w:rsidRPr="008424A4">
        <w:rPr>
          <w:lang w:eastAsia="fr-FR" w:bidi="fr-FR"/>
        </w:rPr>
        <w:t>i</w:t>
      </w:r>
      <w:r w:rsidRPr="008424A4">
        <w:rPr>
          <w:lang w:eastAsia="fr-FR" w:bidi="fr-FR"/>
        </w:rPr>
        <w:t>ves.</w:t>
      </w:r>
    </w:p>
    <w:p w14:paraId="461C31BA" w14:textId="77777777" w:rsidR="00AF6867" w:rsidRDefault="00AF6867" w:rsidP="00AF6867">
      <w:pPr>
        <w:spacing w:before="120" w:after="120"/>
        <w:jc w:val="both"/>
        <w:rPr>
          <w:lang w:eastAsia="fr-FR" w:bidi="fr-FR"/>
        </w:rPr>
      </w:pPr>
      <w:r w:rsidRPr="008424A4">
        <w:rPr>
          <w:lang w:eastAsia="fr-FR" w:bidi="fr-FR"/>
        </w:rPr>
        <w:t>Je crois qu’il est un peu tôt pour se prononcer. Le danger de contrôle et de canalisation des voies alternatives existe, toutes les a</w:t>
      </w:r>
      <w:r w:rsidRPr="008424A4">
        <w:rPr>
          <w:lang w:eastAsia="fr-FR" w:bidi="fr-FR"/>
        </w:rPr>
        <w:t>i</w:t>
      </w:r>
      <w:r w:rsidRPr="008424A4">
        <w:rPr>
          <w:lang w:eastAsia="fr-FR" w:bidi="fr-FR"/>
        </w:rPr>
        <w:t>des bilatérales (française</w:t>
      </w:r>
      <w:r>
        <w:rPr>
          <w:lang w:eastAsia="fr-FR" w:bidi="fr-FR"/>
        </w:rPr>
        <w:t>, canadienne, américaine, etc.</w:t>
      </w:r>
      <w:r w:rsidRPr="008424A4">
        <w:rPr>
          <w:lang w:eastAsia="fr-FR" w:bidi="fr-FR"/>
        </w:rPr>
        <w:t>) ont leur petit pr</w:t>
      </w:r>
      <w:r w:rsidRPr="008424A4">
        <w:rPr>
          <w:lang w:eastAsia="fr-FR" w:bidi="fr-FR"/>
        </w:rPr>
        <w:t>o</w:t>
      </w:r>
      <w:r w:rsidRPr="008424A4">
        <w:rPr>
          <w:lang w:eastAsia="fr-FR" w:bidi="fr-FR"/>
        </w:rPr>
        <w:t>jet paysan, ceci tout en développant d’autres secteurs qui vont tout à fait à l’encontre des intérêts des pays en question et correspo</w:t>
      </w:r>
      <w:r w:rsidRPr="008424A4">
        <w:rPr>
          <w:lang w:eastAsia="fr-FR" w:bidi="fr-FR"/>
        </w:rPr>
        <w:t>n</w:t>
      </w:r>
      <w:r w:rsidRPr="008424A4">
        <w:rPr>
          <w:lang w:eastAsia="fr-FR" w:bidi="fr-FR"/>
        </w:rPr>
        <w:t>dent à ceux bien précis de l’impérialisme occidental. Est-ce qu’il s’agit d’un changement d’orientation ou est-ce qu’on mène tout simplement la politique de l’alibi</w:t>
      </w:r>
      <w:r>
        <w:rPr>
          <w:lang w:eastAsia="fr-FR" w:bidi="fr-FR"/>
        </w:rPr>
        <w:t> ?</w:t>
      </w:r>
      <w:r w:rsidRPr="008424A4">
        <w:rPr>
          <w:lang w:eastAsia="fr-FR" w:bidi="fr-FR"/>
        </w:rPr>
        <w:t xml:space="preserve"> Je suis incapable de répondre aujourd’hui de f</w:t>
      </w:r>
      <w:r w:rsidRPr="008424A4">
        <w:rPr>
          <w:lang w:eastAsia="fr-FR" w:bidi="fr-FR"/>
        </w:rPr>
        <w:t>a</w:t>
      </w:r>
      <w:r w:rsidRPr="008424A4">
        <w:rPr>
          <w:lang w:eastAsia="fr-FR" w:bidi="fr-FR"/>
        </w:rPr>
        <w:t>çon catégor</w:t>
      </w:r>
      <w:r w:rsidRPr="008424A4">
        <w:rPr>
          <w:lang w:eastAsia="fr-FR" w:bidi="fr-FR"/>
        </w:rPr>
        <w:t>i</w:t>
      </w:r>
      <w:r w:rsidRPr="008424A4">
        <w:rPr>
          <w:lang w:eastAsia="fr-FR" w:bidi="fr-FR"/>
        </w:rPr>
        <w:t>que, à moins de raisonner en termes de complot.</w:t>
      </w:r>
    </w:p>
    <w:p w14:paraId="42AC92EC" w14:textId="77777777" w:rsidR="00AF6867" w:rsidRPr="008424A4" w:rsidRDefault="00AF6867" w:rsidP="00AF6867">
      <w:pPr>
        <w:spacing w:before="120" w:after="120"/>
        <w:jc w:val="both"/>
      </w:pPr>
    </w:p>
    <w:p w14:paraId="718D4637" w14:textId="77777777" w:rsidR="00AF6867" w:rsidRPr="008424A4" w:rsidRDefault="00AF6867" w:rsidP="00AF6867">
      <w:pPr>
        <w:spacing w:before="120" w:after="120"/>
        <w:jc w:val="both"/>
      </w:pPr>
      <w:r w:rsidRPr="00D451DB">
        <w:rPr>
          <w:b/>
          <w:bCs/>
          <w:szCs w:val="28"/>
          <w:lang w:eastAsia="fr-FR" w:bidi="fr-FR"/>
        </w:rPr>
        <w:t>I.E. </w:t>
      </w:r>
      <w:r>
        <w:rPr>
          <w:lang w:eastAsia="fr-FR" w:bidi="fr-FR"/>
        </w:rPr>
        <w:t>:</w:t>
      </w:r>
      <w:r w:rsidRPr="008424A4">
        <w:rPr>
          <w:lang w:eastAsia="fr-FR" w:bidi="fr-FR"/>
        </w:rPr>
        <w:t xml:space="preserve"> Alors, peut-on avancer que l’élément pr</w:t>
      </w:r>
      <w:r w:rsidRPr="008424A4">
        <w:rPr>
          <w:lang w:eastAsia="fr-FR" w:bidi="fr-FR"/>
        </w:rPr>
        <w:t>i</w:t>
      </w:r>
      <w:r w:rsidRPr="008424A4">
        <w:rPr>
          <w:lang w:eastAsia="fr-FR" w:bidi="fr-FR"/>
        </w:rPr>
        <w:t>mordial réside en la volonté politique de chacun. Les élites africaines possèdent-elles to</w:t>
      </w:r>
      <w:r w:rsidRPr="008424A4">
        <w:rPr>
          <w:lang w:eastAsia="fr-FR" w:bidi="fr-FR"/>
        </w:rPr>
        <w:t>u</w:t>
      </w:r>
      <w:r w:rsidRPr="008424A4">
        <w:rPr>
          <w:lang w:eastAsia="fr-FR" w:bidi="fr-FR"/>
        </w:rPr>
        <w:t>tes cette volonté</w:t>
      </w:r>
      <w:r>
        <w:rPr>
          <w:lang w:eastAsia="fr-FR" w:bidi="fr-FR"/>
        </w:rPr>
        <w:t> ? ?</w:t>
      </w:r>
    </w:p>
    <w:p w14:paraId="53CBAE0E" w14:textId="77777777" w:rsidR="00AF6867" w:rsidRPr="008424A4" w:rsidRDefault="00AF6867" w:rsidP="00AF6867">
      <w:pPr>
        <w:spacing w:before="120" w:after="120"/>
        <w:jc w:val="both"/>
      </w:pPr>
      <w:r w:rsidRPr="00D451DB">
        <w:rPr>
          <w:b/>
          <w:bCs/>
          <w:szCs w:val="28"/>
          <w:lang w:eastAsia="fr-FR" w:bidi="fr-FR"/>
        </w:rPr>
        <w:t>S.B</w:t>
      </w:r>
      <w:r w:rsidRPr="008424A4">
        <w:rPr>
          <w:lang w:eastAsia="fr-FR" w:bidi="fr-FR"/>
        </w:rPr>
        <w:t>.</w:t>
      </w:r>
      <w:r>
        <w:rPr>
          <w:lang w:eastAsia="fr-FR" w:bidi="fr-FR"/>
        </w:rPr>
        <w:t> :</w:t>
      </w:r>
      <w:r w:rsidRPr="008424A4">
        <w:rPr>
          <w:lang w:eastAsia="fr-FR" w:bidi="fr-FR"/>
        </w:rPr>
        <w:t xml:space="preserve"> On ne peut pas mettre toutes les élites afr</w:t>
      </w:r>
      <w:r w:rsidRPr="008424A4">
        <w:rPr>
          <w:lang w:eastAsia="fr-FR" w:bidi="fr-FR"/>
        </w:rPr>
        <w:t>i</w:t>
      </w:r>
      <w:r w:rsidRPr="008424A4">
        <w:rPr>
          <w:lang w:eastAsia="fr-FR" w:bidi="fr-FR"/>
        </w:rPr>
        <w:t>caines sur le même plan</w:t>
      </w:r>
      <w:r>
        <w:rPr>
          <w:lang w:eastAsia="fr-FR" w:bidi="fr-FR"/>
        </w:rPr>
        <w:t> :</w:t>
      </w:r>
      <w:r w:rsidRPr="008424A4">
        <w:rPr>
          <w:lang w:eastAsia="fr-FR" w:bidi="fr-FR"/>
        </w:rPr>
        <w:t xml:space="preserve"> un Bongo et un Neyhéré, ce n’est pas tout à fait la même ch</w:t>
      </w:r>
      <w:r w:rsidRPr="008424A4">
        <w:rPr>
          <w:lang w:eastAsia="fr-FR" w:bidi="fr-FR"/>
        </w:rPr>
        <w:t>o</w:t>
      </w:r>
      <w:r w:rsidRPr="008424A4">
        <w:rPr>
          <w:lang w:eastAsia="fr-FR" w:bidi="fr-FR"/>
        </w:rPr>
        <w:t>se</w:t>
      </w:r>
      <w:r>
        <w:rPr>
          <w:lang w:eastAsia="fr-FR" w:bidi="fr-FR"/>
        </w:rPr>
        <w:t> !!</w:t>
      </w:r>
      <w:r w:rsidRPr="008424A4">
        <w:rPr>
          <w:lang w:eastAsia="fr-FR" w:bidi="fr-FR"/>
        </w:rPr>
        <w:t xml:space="preserve"> Il y a des couches d</w:t>
      </w:r>
      <w:r w:rsidRPr="008424A4">
        <w:rPr>
          <w:lang w:eastAsia="fr-FR" w:bidi="fr-FR"/>
        </w:rPr>
        <w:t>i</w:t>
      </w:r>
      <w:r w:rsidRPr="008424A4">
        <w:rPr>
          <w:lang w:eastAsia="fr-FR" w:bidi="fr-FR"/>
        </w:rPr>
        <w:t>rigeantes africai</w:t>
      </w:r>
      <w:r>
        <w:rPr>
          <w:lang w:eastAsia="fr-FR" w:bidi="fr-FR"/>
        </w:rPr>
        <w:t>nes qui n’ont pas d’autre préoc</w:t>
      </w:r>
      <w:r w:rsidRPr="008424A4">
        <w:rPr>
          <w:lang w:eastAsia="fr-FR" w:bidi="fr-FR"/>
        </w:rPr>
        <w:t>cupation</w:t>
      </w:r>
      <w:r>
        <w:t xml:space="preserve"> [17]</w:t>
      </w:r>
      <w:r w:rsidRPr="008424A4">
        <w:rPr>
          <w:lang w:eastAsia="fr-FR" w:bidi="fr-FR"/>
        </w:rPr>
        <w:t xml:space="preserve"> que celle de se maintenir au pouvoir. Il y en a d’autres qui n’ont pas uniquement cette </w:t>
      </w:r>
      <w:r w:rsidRPr="0012657D">
        <w:rPr>
          <w:i/>
          <w:iCs/>
          <w:szCs w:val="28"/>
          <w:lang w:eastAsia="fr-FR" w:bidi="fr-FR"/>
        </w:rPr>
        <w:t>« </w:t>
      </w:r>
      <w:r w:rsidRPr="0012657D">
        <w:rPr>
          <w:i/>
          <w:iCs/>
          <w:szCs w:val="28"/>
        </w:rPr>
        <w:t>obsession</w:t>
      </w:r>
      <w:r w:rsidRPr="008424A4">
        <w:t>.</w:t>
      </w:r>
      <w:r w:rsidRPr="008424A4">
        <w:rPr>
          <w:lang w:eastAsia="fr-FR" w:bidi="fr-FR"/>
        </w:rPr>
        <w:t xml:space="preserve"> Je crois qu’on assiste a</w:t>
      </w:r>
      <w:r w:rsidRPr="008424A4">
        <w:rPr>
          <w:lang w:eastAsia="fr-FR" w:bidi="fr-FR"/>
        </w:rPr>
        <w:t>u</w:t>
      </w:r>
      <w:r w:rsidRPr="008424A4">
        <w:rPr>
          <w:lang w:eastAsia="fr-FR" w:bidi="fr-FR"/>
        </w:rPr>
        <w:t xml:space="preserve">jourd’hui en Afrique, à un nouveau type de </w:t>
      </w:r>
      <w:r w:rsidRPr="0012657D">
        <w:rPr>
          <w:i/>
          <w:iCs/>
          <w:szCs w:val="28"/>
          <w:lang w:eastAsia="fr-FR" w:bidi="fr-FR"/>
        </w:rPr>
        <w:t>« </w:t>
      </w:r>
      <w:r w:rsidRPr="0012657D">
        <w:rPr>
          <w:i/>
          <w:iCs/>
          <w:szCs w:val="28"/>
        </w:rPr>
        <w:t>coup d’état </w:t>
      </w:r>
      <w:r>
        <w:t>»</w:t>
      </w:r>
      <w:r w:rsidRPr="008424A4">
        <w:rPr>
          <w:lang w:eastAsia="fr-FR" w:bidi="fr-FR"/>
        </w:rPr>
        <w:t xml:space="preserve"> si l’on se base sur le phénomène Sahara, Rollins et autres. Il ne s’agit plus de renvoyer l’équipe dirigeante pour </w:t>
      </w:r>
      <w:r w:rsidRPr="0012657D">
        <w:rPr>
          <w:i/>
          <w:iCs/>
          <w:szCs w:val="28"/>
          <w:lang w:eastAsia="fr-FR" w:bidi="fr-FR"/>
        </w:rPr>
        <w:t>« </w:t>
      </w:r>
      <w:r w:rsidRPr="0012657D">
        <w:rPr>
          <w:i/>
          <w:iCs/>
          <w:szCs w:val="28"/>
        </w:rPr>
        <w:t>une part du gâteau</w:t>
      </w:r>
      <w:r w:rsidRPr="0012657D">
        <w:rPr>
          <w:i/>
          <w:iCs/>
          <w:szCs w:val="28"/>
          <w:lang w:eastAsia="fr-FR" w:bidi="fr-FR"/>
        </w:rPr>
        <w:t> </w:t>
      </w:r>
      <w:r>
        <w:rPr>
          <w:lang w:eastAsia="fr-FR" w:bidi="fr-FR"/>
        </w:rPr>
        <w:t>»</w:t>
      </w:r>
      <w:r w:rsidRPr="008424A4">
        <w:rPr>
          <w:lang w:eastAsia="fr-FR" w:bidi="fr-FR"/>
        </w:rPr>
        <w:t xml:space="preserve">, comme ce fut le cas pendant longtemps où on assistait tous les 5 ou 6 ans à un phénomène de rotation des privilèges sur une base ethnique et un mode régional. La nature du </w:t>
      </w:r>
      <w:r w:rsidRPr="0012657D">
        <w:rPr>
          <w:i/>
          <w:iCs/>
          <w:szCs w:val="28"/>
          <w:lang w:eastAsia="fr-FR" w:bidi="fr-FR"/>
        </w:rPr>
        <w:t>« </w:t>
      </w:r>
      <w:r w:rsidRPr="0012657D">
        <w:rPr>
          <w:i/>
          <w:iCs/>
          <w:szCs w:val="28"/>
        </w:rPr>
        <w:t>coup d’état </w:t>
      </w:r>
      <w:r>
        <w:t>»</w:t>
      </w:r>
      <w:r w:rsidRPr="008424A4">
        <w:rPr>
          <w:lang w:eastAsia="fr-FR" w:bidi="fr-FR"/>
        </w:rPr>
        <w:t xml:space="preserve"> a changé en Afr</w:t>
      </w:r>
      <w:r w:rsidRPr="008424A4">
        <w:rPr>
          <w:lang w:eastAsia="fr-FR" w:bidi="fr-FR"/>
        </w:rPr>
        <w:t>i</w:t>
      </w:r>
      <w:r w:rsidRPr="008424A4">
        <w:rPr>
          <w:lang w:eastAsia="fr-FR" w:bidi="fr-FR"/>
        </w:rPr>
        <w:t>que. Les militaires populistes qui arrivent au pouvoir a</w:t>
      </w:r>
      <w:r w:rsidRPr="008424A4">
        <w:rPr>
          <w:lang w:eastAsia="fr-FR" w:bidi="fr-FR"/>
        </w:rPr>
        <w:t>u</w:t>
      </w:r>
      <w:r w:rsidRPr="008424A4">
        <w:rPr>
          <w:lang w:eastAsia="fr-FR" w:bidi="fr-FR"/>
        </w:rPr>
        <w:t>jourd’hui même s’ils sont loin de résoudre les probl</w:t>
      </w:r>
      <w:r w:rsidRPr="008424A4">
        <w:rPr>
          <w:lang w:eastAsia="fr-FR" w:bidi="fr-FR"/>
        </w:rPr>
        <w:t>è</w:t>
      </w:r>
      <w:r w:rsidRPr="008424A4">
        <w:rPr>
          <w:lang w:eastAsia="fr-FR" w:bidi="fr-FR"/>
        </w:rPr>
        <w:t>mes, créent des conditions nouvelles. Ils possèdent la volonté politique de changement radical même si so</w:t>
      </w:r>
      <w:r w:rsidRPr="008424A4">
        <w:rPr>
          <w:lang w:eastAsia="fr-FR" w:bidi="fr-FR"/>
        </w:rPr>
        <w:t>u</w:t>
      </w:r>
      <w:r w:rsidRPr="008424A4">
        <w:rPr>
          <w:lang w:eastAsia="fr-FR" w:bidi="fr-FR"/>
        </w:rPr>
        <w:t>vent ils ne savent pas l’élaborer soit parce qu’ils n’ont pas les outils théoriques et qu’ils affrontent un certain nombre de contrai</w:t>
      </w:r>
      <w:r w:rsidRPr="008424A4">
        <w:rPr>
          <w:lang w:eastAsia="fr-FR" w:bidi="fr-FR"/>
        </w:rPr>
        <w:t>n</w:t>
      </w:r>
      <w:r w:rsidRPr="008424A4">
        <w:rPr>
          <w:lang w:eastAsia="fr-FR" w:bidi="fr-FR"/>
        </w:rPr>
        <w:t>tes part</w:t>
      </w:r>
      <w:r w:rsidRPr="008424A4">
        <w:rPr>
          <w:lang w:eastAsia="fr-FR" w:bidi="fr-FR"/>
        </w:rPr>
        <w:t>i</w:t>
      </w:r>
      <w:r w:rsidRPr="008424A4">
        <w:rPr>
          <w:lang w:eastAsia="fr-FR" w:bidi="fr-FR"/>
        </w:rPr>
        <w:t>culièrement importantes, soit parce qu’ils arrivent au pouvoir à la faveur d’un coup d’état, le paramètre de la violence étant n</w:t>
      </w:r>
      <w:r w:rsidRPr="008424A4">
        <w:rPr>
          <w:lang w:eastAsia="fr-FR" w:bidi="fr-FR"/>
        </w:rPr>
        <w:t>é</w:t>
      </w:r>
      <w:r w:rsidRPr="008424A4">
        <w:rPr>
          <w:lang w:eastAsia="fr-FR" w:bidi="fr-FR"/>
        </w:rPr>
        <w:t>gatif.</w:t>
      </w:r>
    </w:p>
    <w:p w14:paraId="47E13583" w14:textId="77777777" w:rsidR="00AF6867" w:rsidRDefault="00AF6867" w:rsidP="00AF6867">
      <w:pPr>
        <w:spacing w:before="120" w:after="120"/>
        <w:jc w:val="both"/>
        <w:rPr>
          <w:lang w:eastAsia="fr-FR" w:bidi="fr-FR"/>
        </w:rPr>
      </w:pPr>
      <w:r w:rsidRPr="008424A4">
        <w:rPr>
          <w:lang w:eastAsia="fr-FR" w:bidi="fr-FR"/>
        </w:rPr>
        <w:t>Je suis persuadée pour ma part, que malgré la bonne volonté et to</w:t>
      </w:r>
      <w:r w:rsidRPr="008424A4">
        <w:rPr>
          <w:lang w:eastAsia="fr-FR" w:bidi="fr-FR"/>
        </w:rPr>
        <w:t>u</w:t>
      </w:r>
      <w:r w:rsidRPr="008424A4">
        <w:rPr>
          <w:lang w:eastAsia="fr-FR" w:bidi="fr-FR"/>
        </w:rPr>
        <w:t>tes les intentions louables, le coup d’état demeure un acte antidém</w:t>
      </w:r>
      <w:r w:rsidRPr="008424A4">
        <w:rPr>
          <w:lang w:eastAsia="fr-FR" w:bidi="fr-FR"/>
        </w:rPr>
        <w:t>o</w:t>
      </w:r>
      <w:r w:rsidRPr="008424A4">
        <w:rPr>
          <w:lang w:eastAsia="fr-FR" w:bidi="fr-FR"/>
        </w:rPr>
        <w:t>cratique. La démocratie n’est pas la récompense du développ</w:t>
      </w:r>
      <w:r w:rsidRPr="008424A4">
        <w:rPr>
          <w:lang w:eastAsia="fr-FR" w:bidi="fr-FR"/>
        </w:rPr>
        <w:t>e</w:t>
      </w:r>
      <w:r w:rsidRPr="008424A4">
        <w:rPr>
          <w:lang w:eastAsia="fr-FR" w:bidi="fr-FR"/>
        </w:rPr>
        <w:t>ment, c’est une condition à celui-ci, ce qu’on a malheureusement trop so</w:t>
      </w:r>
      <w:r w:rsidRPr="008424A4">
        <w:rPr>
          <w:lang w:eastAsia="fr-FR" w:bidi="fr-FR"/>
        </w:rPr>
        <w:t>u</w:t>
      </w:r>
      <w:r w:rsidRPr="008424A4">
        <w:rPr>
          <w:lang w:eastAsia="fr-FR" w:bidi="fr-FR"/>
        </w:rPr>
        <w:t>vent oublié en Afrique. La thèse du parti unique ne tient pas d</w:t>
      </w:r>
      <w:r w:rsidRPr="008424A4">
        <w:rPr>
          <w:lang w:eastAsia="fr-FR" w:bidi="fr-FR"/>
        </w:rPr>
        <w:t>e</w:t>
      </w:r>
      <w:r w:rsidRPr="008424A4">
        <w:rPr>
          <w:lang w:eastAsia="fr-FR" w:bidi="fr-FR"/>
        </w:rPr>
        <w:t>bout</w:t>
      </w:r>
      <w:r>
        <w:rPr>
          <w:lang w:eastAsia="fr-FR" w:bidi="fr-FR"/>
        </w:rPr>
        <w:t> !</w:t>
      </w:r>
      <w:r w:rsidRPr="008424A4">
        <w:rPr>
          <w:lang w:eastAsia="fr-FR" w:bidi="fr-FR"/>
        </w:rPr>
        <w:t xml:space="preserve"> La volonté politique est une condition nécessaire mais point suffisa</w:t>
      </w:r>
      <w:r w:rsidRPr="008424A4">
        <w:rPr>
          <w:lang w:eastAsia="fr-FR" w:bidi="fr-FR"/>
        </w:rPr>
        <w:t>n</w:t>
      </w:r>
      <w:r w:rsidRPr="008424A4">
        <w:rPr>
          <w:lang w:eastAsia="fr-FR" w:bidi="fr-FR"/>
        </w:rPr>
        <w:t>te.</w:t>
      </w:r>
    </w:p>
    <w:p w14:paraId="25CEC80B" w14:textId="77777777" w:rsidR="00AF6867" w:rsidRPr="008424A4" w:rsidRDefault="00AF6867" w:rsidP="00AF6867">
      <w:pPr>
        <w:spacing w:before="120" w:after="120"/>
        <w:jc w:val="both"/>
      </w:pPr>
    </w:p>
    <w:p w14:paraId="08DD2597" w14:textId="77777777" w:rsidR="00AF6867" w:rsidRDefault="00AF6867" w:rsidP="00AF6867">
      <w:pPr>
        <w:jc w:val="both"/>
      </w:pPr>
      <w:r w:rsidRPr="003F76B5">
        <w:rPr>
          <w:b/>
          <w:color w:val="FF0000"/>
        </w:rPr>
        <w:t>NOTES</w:t>
      </w:r>
    </w:p>
    <w:p w14:paraId="26F7D24C" w14:textId="77777777" w:rsidR="00AF6867" w:rsidRDefault="00AF6867" w:rsidP="00AF6867">
      <w:pPr>
        <w:jc w:val="both"/>
      </w:pPr>
    </w:p>
    <w:p w14:paraId="0C4B692E"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440ECCB2" w14:textId="77777777" w:rsidR="00AF6867" w:rsidRPr="00E07116" w:rsidRDefault="00AF6867" w:rsidP="00AF6867">
      <w:pPr>
        <w:jc w:val="both"/>
      </w:pPr>
    </w:p>
    <w:p w14:paraId="06CFB158" w14:textId="77777777" w:rsidR="00AF6867" w:rsidRDefault="00AF6867" w:rsidP="00AF6867">
      <w:pPr>
        <w:spacing w:before="120" w:after="120"/>
        <w:jc w:val="both"/>
      </w:pPr>
      <w:r>
        <w:br w:type="page"/>
        <w:t>[18]</w:t>
      </w:r>
    </w:p>
    <w:p w14:paraId="68D326ED" w14:textId="77777777" w:rsidR="00AF6867" w:rsidRDefault="00AF6867" w:rsidP="00AF6867">
      <w:pPr>
        <w:spacing w:before="120" w:after="120"/>
        <w:jc w:val="both"/>
      </w:pPr>
    </w:p>
    <w:p w14:paraId="07894784" w14:textId="77777777" w:rsidR="00AF6867" w:rsidRPr="008424A4" w:rsidRDefault="00A94E82" w:rsidP="00AF6867">
      <w:pPr>
        <w:pStyle w:val="fig"/>
      </w:pPr>
      <w:r>
        <w:rPr>
          <w:noProof/>
        </w:rPr>
        <w:drawing>
          <wp:inline distT="0" distB="0" distL="0" distR="0" wp14:anchorId="78D962E2" wp14:editId="46B37262">
            <wp:extent cx="3962400" cy="64643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6464300"/>
                    </a:xfrm>
                    <a:prstGeom prst="rect">
                      <a:avLst/>
                    </a:prstGeom>
                    <a:noFill/>
                    <a:ln w="19050" cmpd="sng">
                      <a:solidFill>
                        <a:srgbClr val="000000"/>
                      </a:solidFill>
                      <a:miter lim="800000"/>
                      <a:headEnd/>
                      <a:tailEnd/>
                    </a:ln>
                    <a:effectLst/>
                  </pic:spPr>
                </pic:pic>
              </a:graphicData>
            </a:graphic>
          </wp:inline>
        </w:drawing>
      </w:r>
    </w:p>
    <w:p w14:paraId="38893845" w14:textId="77777777" w:rsidR="00AF6867" w:rsidRDefault="00AF6867" w:rsidP="00AF6867">
      <w:pPr>
        <w:pStyle w:val="p"/>
      </w:pPr>
      <w:r>
        <w:br w:type="page"/>
        <w:t>[19]</w:t>
      </w:r>
    </w:p>
    <w:p w14:paraId="03407414" w14:textId="77777777" w:rsidR="00AF6867" w:rsidRDefault="00AF6867" w:rsidP="00AF6867">
      <w:pPr>
        <w:spacing w:before="120" w:after="120"/>
        <w:jc w:val="both"/>
        <w:rPr>
          <w:szCs w:val="2"/>
        </w:rPr>
      </w:pPr>
    </w:p>
    <w:p w14:paraId="5AB1E1E8" w14:textId="77777777" w:rsidR="00AF6867" w:rsidRPr="0089025F" w:rsidRDefault="00AF6867" w:rsidP="00AF6867">
      <w:pPr>
        <w:spacing w:before="120" w:after="120"/>
        <w:ind w:firstLine="0"/>
        <w:jc w:val="both"/>
      </w:pPr>
    </w:p>
    <w:p w14:paraId="7534556D" w14:textId="77777777" w:rsidR="00AF6867" w:rsidRPr="0089025F" w:rsidRDefault="00AF6867" w:rsidP="00AF6867">
      <w:pPr>
        <w:spacing w:after="120"/>
        <w:ind w:firstLine="0"/>
        <w:jc w:val="center"/>
        <w:rPr>
          <w:b/>
          <w:color w:val="0000FF"/>
          <w:sz w:val="24"/>
        </w:rPr>
      </w:pPr>
      <w:bookmarkStart w:id="5" w:name="Interv_eco_16_Actualite"/>
      <w:r w:rsidRPr="0089025F">
        <w:rPr>
          <w:b/>
          <w:sz w:val="24"/>
        </w:rPr>
        <w:t>No 1</w:t>
      </w:r>
      <w:r>
        <w:rPr>
          <w:b/>
          <w:sz w:val="24"/>
        </w:rPr>
        <w:t>6</w:t>
      </w:r>
      <w:r w:rsidRPr="0089025F">
        <w:rPr>
          <w:b/>
          <w:sz w:val="24"/>
        </w:rPr>
        <w:t>.</w:t>
      </w:r>
      <w:r>
        <w:rPr>
          <w:b/>
          <w:sz w:val="24"/>
        </w:rPr>
        <w:br/>
      </w:r>
      <w:r>
        <w:rPr>
          <w:b/>
          <w:color w:val="FF0000"/>
          <w:sz w:val="24"/>
        </w:rPr>
        <w:t>Développement : la crise des modèles</w:t>
      </w:r>
    </w:p>
    <w:p w14:paraId="73BE26C3" w14:textId="77777777" w:rsidR="00AF6867" w:rsidRPr="0089025F" w:rsidRDefault="00AF6867" w:rsidP="00AF6867">
      <w:pPr>
        <w:spacing w:before="120" w:after="120"/>
        <w:ind w:firstLine="0"/>
        <w:jc w:val="center"/>
        <w:rPr>
          <w:sz w:val="96"/>
        </w:rPr>
      </w:pPr>
      <w:r>
        <w:rPr>
          <w:color w:val="000000"/>
          <w:sz w:val="96"/>
          <w:lang w:eastAsia="fr-FR" w:bidi="fr-FR"/>
        </w:rPr>
        <w:t>NOTES</w:t>
      </w:r>
      <w:r>
        <w:rPr>
          <w:color w:val="000000"/>
          <w:sz w:val="96"/>
          <w:lang w:eastAsia="fr-FR" w:bidi="fr-FR"/>
        </w:rPr>
        <w:br/>
        <w:t>D’ACTUALITÉ</w:t>
      </w:r>
    </w:p>
    <w:bookmarkEnd w:id="5"/>
    <w:p w14:paraId="60E203E5" w14:textId="77777777" w:rsidR="00AF6867" w:rsidRPr="0089025F" w:rsidRDefault="00AF6867" w:rsidP="00AF6867">
      <w:pPr>
        <w:spacing w:before="120" w:after="120"/>
        <w:ind w:firstLine="0"/>
        <w:jc w:val="both"/>
      </w:pPr>
    </w:p>
    <w:p w14:paraId="59BC482C" w14:textId="77777777" w:rsidR="00AF6867" w:rsidRPr="0089025F" w:rsidRDefault="00AF6867" w:rsidP="00AF6867">
      <w:pPr>
        <w:spacing w:before="120" w:after="120"/>
        <w:ind w:firstLine="0"/>
        <w:jc w:val="both"/>
      </w:pPr>
    </w:p>
    <w:p w14:paraId="2729B3FA" w14:textId="77777777" w:rsidR="00AF6867" w:rsidRPr="0089025F" w:rsidRDefault="00AF6867" w:rsidP="00AF6867">
      <w:pPr>
        <w:spacing w:before="120" w:after="120"/>
        <w:ind w:firstLine="0"/>
        <w:jc w:val="both"/>
      </w:pPr>
    </w:p>
    <w:p w14:paraId="05EA3831" w14:textId="77777777" w:rsidR="00AF6867" w:rsidRPr="0089025F" w:rsidRDefault="00AF6867" w:rsidP="00AF6867">
      <w:pPr>
        <w:spacing w:before="120" w:after="120"/>
        <w:ind w:firstLine="0"/>
        <w:jc w:val="both"/>
      </w:pPr>
    </w:p>
    <w:p w14:paraId="057A7663" w14:textId="77777777" w:rsidR="00AF6867" w:rsidRPr="0089025F" w:rsidRDefault="00AF6867" w:rsidP="00AF6867">
      <w:pPr>
        <w:spacing w:before="120" w:after="120"/>
        <w:ind w:firstLine="0"/>
        <w:jc w:val="both"/>
      </w:pPr>
    </w:p>
    <w:p w14:paraId="461C6B7D" w14:textId="77777777" w:rsidR="00AF6867" w:rsidRPr="0089025F" w:rsidRDefault="00AF6867" w:rsidP="00AF6867">
      <w:pPr>
        <w:ind w:right="90" w:firstLine="0"/>
        <w:jc w:val="both"/>
        <w:rPr>
          <w:sz w:val="20"/>
        </w:rPr>
      </w:pPr>
      <w:hyperlink w:anchor="sommaire" w:history="1">
        <w:r w:rsidRPr="0089025F">
          <w:rPr>
            <w:rStyle w:val="Hyperlien"/>
            <w:sz w:val="20"/>
          </w:rPr>
          <w:t>Retour au somm</w:t>
        </w:r>
        <w:r w:rsidRPr="0089025F">
          <w:rPr>
            <w:rStyle w:val="Hyperlien"/>
            <w:sz w:val="20"/>
          </w:rPr>
          <w:t>a</w:t>
        </w:r>
        <w:r w:rsidRPr="0089025F">
          <w:rPr>
            <w:rStyle w:val="Hyperlien"/>
            <w:sz w:val="20"/>
          </w:rPr>
          <w:t>ire</w:t>
        </w:r>
      </w:hyperlink>
    </w:p>
    <w:p w14:paraId="4B5464BD" w14:textId="77777777" w:rsidR="00AF6867" w:rsidRPr="0089025F" w:rsidRDefault="00AF6867" w:rsidP="00AF6867">
      <w:pPr>
        <w:spacing w:before="120" w:after="120"/>
        <w:ind w:firstLine="0"/>
        <w:jc w:val="both"/>
      </w:pPr>
    </w:p>
    <w:p w14:paraId="7FA987B0" w14:textId="77777777" w:rsidR="00AF6867" w:rsidRDefault="00AF6867" w:rsidP="00AF6867">
      <w:pPr>
        <w:spacing w:before="120" w:after="120"/>
        <w:jc w:val="both"/>
      </w:pPr>
    </w:p>
    <w:p w14:paraId="25C773C2" w14:textId="77777777" w:rsidR="00AF6867" w:rsidRDefault="00AF6867" w:rsidP="00AF6867">
      <w:pPr>
        <w:spacing w:before="120" w:after="120"/>
        <w:jc w:val="both"/>
      </w:pPr>
    </w:p>
    <w:p w14:paraId="6FB0A706" w14:textId="77777777" w:rsidR="00AF6867" w:rsidRDefault="00AF6867" w:rsidP="00AF6867">
      <w:pPr>
        <w:pStyle w:val="p"/>
      </w:pPr>
      <w:r>
        <w:t>[20]</w:t>
      </w:r>
    </w:p>
    <w:p w14:paraId="6704914E" w14:textId="77777777" w:rsidR="00AF6867" w:rsidRPr="008424A4" w:rsidRDefault="00AF6867" w:rsidP="00AF6867">
      <w:pPr>
        <w:pStyle w:val="p"/>
      </w:pPr>
      <w:r>
        <w:br w:type="page"/>
        <w:t>[21]</w:t>
      </w:r>
    </w:p>
    <w:p w14:paraId="35474E8E" w14:textId="77777777" w:rsidR="00AF6867" w:rsidRDefault="00AF6867" w:rsidP="00AF6867">
      <w:pPr>
        <w:spacing w:before="120" w:after="120"/>
        <w:jc w:val="both"/>
      </w:pPr>
    </w:p>
    <w:p w14:paraId="0B9D62AC" w14:textId="77777777" w:rsidR="00AF6867" w:rsidRDefault="00AF6867" w:rsidP="00AF6867">
      <w:pPr>
        <w:spacing w:after="120"/>
        <w:ind w:firstLine="0"/>
        <w:jc w:val="center"/>
        <w:rPr>
          <w:sz w:val="24"/>
        </w:rPr>
      </w:pPr>
      <w:bookmarkStart w:id="6" w:name="Interv_eco_16_Actualite_texte_01"/>
      <w:r>
        <w:rPr>
          <w:b/>
          <w:sz w:val="24"/>
        </w:rPr>
        <w:t>Interventions économiques</w:t>
      </w:r>
      <w:r>
        <w:rPr>
          <w:b/>
          <w:sz w:val="24"/>
        </w:rPr>
        <w:br/>
      </w:r>
      <w:r>
        <w:rPr>
          <w:i/>
          <w:sz w:val="24"/>
        </w:rPr>
        <w:t>pour une alternative sociale</w:t>
      </w:r>
    </w:p>
    <w:p w14:paraId="2FDF2618"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1EC536BF" w14:textId="77777777" w:rsidR="00AF6867" w:rsidRPr="00657FAC" w:rsidRDefault="00AF6867" w:rsidP="00AF6867">
      <w:pPr>
        <w:spacing w:after="120"/>
        <w:ind w:firstLine="0"/>
        <w:jc w:val="center"/>
        <w:rPr>
          <w:color w:val="FF0000"/>
          <w:sz w:val="24"/>
        </w:rPr>
      </w:pPr>
      <w:r w:rsidRPr="00657FAC">
        <w:rPr>
          <w:b/>
          <w:color w:val="FF0000"/>
          <w:sz w:val="24"/>
        </w:rPr>
        <w:t>NOTES D’ACTUALITÉ</w:t>
      </w:r>
    </w:p>
    <w:p w14:paraId="0ED1F091" w14:textId="77777777" w:rsidR="00AF6867" w:rsidRPr="00890E45" w:rsidRDefault="00AF6867" w:rsidP="00AF6867">
      <w:pPr>
        <w:pStyle w:val="planchenb"/>
        <w:rPr>
          <w:color w:val="auto"/>
          <w:sz w:val="44"/>
        </w:rPr>
      </w:pPr>
      <w:r w:rsidRPr="00890E45">
        <w:rPr>
          <w:color w:val="auto"/>
          <w:sz w:val="44"/>
        </w:rPr>
        <w:t>“</w:t>
      </w:r>
      <w:r>
        <w:rPr>
          <w:color w:val="auto"/>
          <w:sz w:val="44"/>
        </w:rPr>
        <w:t>LA DÉFLATION OCCULTÉE</w:t>
      </w:r>
      <w:r w:rsidRPr="00890E45">
        <w:rPr>
          <w:color w:val="auto"/>
          <w:sz w:val="44"/>
        </w:rPr>
        <w:t>.”</w:t>
      </w:r>
    </w:p>
    <w:bookmarkEnd w:id="6"/>
    <w:p w14:paraId="2706A07A" w14:textId="77777777" w:rsidR="00AF6867" w:rsidRDefault="00AF6867" w:rsidP="00AF6867">
      <w:pPr>
        <w:jc w:val="both"/>
      </w:pPr>
    </w:p>
    <w:p w14:paraId="44472BD5" w14:textId="77777777" w:rsidR="00AF6867" w:rsidRPr="00E07116" w:rsidRDefault="00AF6867" w:rsidP="00AF6867">
      <w:pPr>
        <w:jc w:val="both"/>
      </w:pPr>
    </w:p>
    <w:p w14:paraId="7969571A" w14:textId="77777777" w:rsidR="00AF6867" w:rsidRDefault="00AF6867" w:rsidP="00AF6867">
      <w:pPr>
        <w:pStyle w:val="suite"/>
      </w:pPr>
      <w:r>
        <w:rPr>
          <w:lang w:eastAsia="fr-FR" w:bidi="fr-FR"/>
        </w:rPr>
        <w:t>Jeanne BAILLARGEON</w:t>
      </w:r>
    </w:p>
    <w:p w14:paraId="593F80A5" w14:textId="77777777" w:rsidR="00AF6867" w:rsidRPr="00E07116" w:rsidRDefault="00AF6867" w:rsidP="00AF6867">
      <w:pPr>
        <w:jc w:val="both"/>
      </w:pPr>
    </w:p>
    <w:p w14:paraId="7437320C" w14:textId="77777777" w:rsidR="00AF6867" w:rsidRDefault="00AF6867" w:rsidP="00AF6867">
      <w:pPr>
        <w:jc w:val="both"/>
      </w:pPr>
    </w:p>
    <w:p w14:paraId="0487FD16" w14:textId="77777777" w:rsidR="00AF6867" w:rsidRDefault="00AF6867" w:rsidP="00AF6867">
      <w:pPr>
        <w:jc w:val="both"/>
      </w:pPr>
    </w:p>
    <w:p w14:paraId="7004D8E1" w14:textId="77777777" w:rsidR="00AF6867" w:rsidRPr="00E07116" w:rsidRDefault="00AF6867" w:rsidP="00AF6867">
      <w:pPr>
        <w:jc w:val="both"/>
      </w:pPr>
    </w:p>
    <w:p w14:paraId="0501302B" w14:textId="77777777" w:rsidR="00AF6867" w:rsidRPr="00E07116" w:rsidRDefault="00AF6867" w:rsidP="00AF6867">
      <w:pPr>
        <w:jc w:val="both"/>
      </w:pPr>
    </w:p>
    <w:p w14:paraId="19A1A1FD"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68D01B82" w14:textId="77777777" w:rsidR="00AF6867" w:rsidRPr="00C85FEE" w:rsidRDefault="00AF6867" w:rsidP="00AF6867">
      <w:pPr>
        <w:spacing w:before="120" w:after="120"/>
        <w:jc w:val="both"/>
        <w:rPr>
          <w:i/>
          <w:iCs/>
          <w:szCs w:val="28"/>
        </w:rPr>
      </w:pPr>
      <w:r w:rsidRPr="00C85FEE">
        <w:rPr>
          <w:i/>
          <w:iCs/>
          <w:szCs w:val="28"/>
          <w:lang w:eastAsia="fr-FR" w:bidi="fr-FR"/>
        </w:rPr>
        <w:t>Le 5 février 1980 Robert Beckman économiste à Investor Bulletin publiait un article dans Le Monde dans lequel il prédisait que les vrais problèmes des années 1980 seraient « la panique financière, les récessions et finalement la déflation ». Cet alarmant pronostic se fo</w:t>
      </w:r>
      <w:r w:rsidRPr="00C85FEE">
        <w:rPr>
          <w:i/>
          <w:iCs/>
          <w:szCs w:val="28"/>
          <w:lang w:eastAsia="fr-FR" w:bidi="fr-FR"/>
        </w:rPr>
        <w:t>n</w:t>
      </w:r>
      <w:r w:rsidRPr="00C85FEE">
        <w:rPr>
          <w:i/>
          <w:iCs/>
          <w:szCs w:val="28"/>
          <w:lang w:eastAsia="fr-FR" w:bidi="fr-FR"/>
        </w:rPr>
        <w:t>dait sur l’existence de facteurs déflationnistes déjà à l’œuvre dans le système économique. Historiquement faisait-il remarquer, « les p</w:t>
      </w:r>
      <w:r w:rsidRPr="00C85FEE">
        <w:rPr>
          <w:i/>
          <w:iCs/>
          <w:szCs w:val="28"/>
          <w:lang w:eastAsia="fr-FR" w:bidi="fr-FR"/>
        </w:rPr>
        <w:t>é</w:t>
      </w:r>
      <w:r w:rsidRPr="00C85FEE">
        <w:rPr>
          <w:i/>
          <w:iCs/>
          <w:szCs w:val="28"/>
          <w:lang w:eastAsia="fr-FR" w:bidi="fr-FR"/>
        </w:rPr>
        <w:t>riodes de baisse de prix sont plus fréquentes et plus durables que les périodes inflationnistes. Les périodes d’expansion de dettes plus cou</w:t>
      </w:r>
      <w:r w:rsidRPr="00C85FEE">
        <w:rPr>
          <w:i/>
          <w:iCs/>
          <w:szCs w:val="28"/>
          <w:lang w:eastAsia="fr-FR" w:bidi="fr-FR"/>
        </w:rPr>
        <w:t>r</w:t>
      </w:r>
      <w:r w:rsidRPr="00C85FEE">
        <w:rPr>
          <w:i/>
          <w:iCs/>
          <w:szCs w:val="28"/>
          <w:lang w:eastAsia="fr-FR" w:bidi="fr-FR"/>
        </w:rPr>
        <w:t>tes que les périodes de contraction</w:t>
      </w:r>
      <w:r w:rsidRPr="00C85FEE">
        <w:rPr>
          <w:i/>
          <w:iCs/>
          <w:szCs w:val="28"/>
        </w:rPr>
        <w:t xml:space="preserve"> ». </w:t>
      </w:r>
      <w:r w:rsidRPr="00C85FEE">
        <w:rPr>
          <w:i/>
          <w:iCs/>
          <w:szCs w:val="28"/>
          <w:lang w:eastAsia="fr-FR" w:bidi="fr-FR"/>
        </w:rPr>
        <w:t>Maintenant que nous sommes au beau m</w:t>
      </w:r>
      <w:r w:rsidRPr="00C85FEE">
        <w:rPr>
          <w:i/>
          <w:iCs/>
          <w:szCs w:val="28"/>
          <w:lang w:eastAsia="fr-FR" w:bidi="fr-FR"/>
        </w:rPr>
        <w:t>i</w:t>
      </w:r>
      <w:r w:rsidRPr="00C85FEE">
        <w:rPr>
          <w:i/>
          <w:iCs/>
          <w:szCs w:val="28"/>
          <w:lang w:eastAsia="fr-FR" w:bidi="fr-FR"/>
        </w:rPr>
        <w:t>lieu des années 1980 on pourrait se demander si les faits n’ont pas démenti ou confirmé ces prévisions. Faut-il se so</w:t>
      </w:r>
      <w:r w:rsidRPr="00C85FEE">
        <w:rPr>
          <w:i/>
          <w:iCs/>
          <w:szCs w:val="28"/>
          <w:lang w:eastAsia="fr-FR" w:bidi="fr-FR"/>
        </w:rPr>
        <w:t>u</w:t>
      </w:r>
      <w:r w:rsidRPr="00C85FEE">
        <w:rPr>
          <w:i/>
          <w:iCs/>
          <w:szCs w:val="28"/>
          <w:lang w:eastAsia="fr-FR" w:bidi="fr-FR"/>
        </w:rPr>
        <w:t>mettre à l’évidence de la « Reprise » qui a suivi la r</w:t>
      </w:r>
      <w:r w:rsidRPr="00C85FEE">
        <w:rPr>
          <w:i/>
          <w:iCs/>
          <w:szCs w:val="28"/>
          <w:lang w:eastAsia="fr-FR" w:bidi="fr-FR"/>
        </w:rPr>
        <w:t>é</w:t>
      </w:r>
      <w:r w:rsidRPr="00C85FEE">
        <w:rPr>
          <w:i/>
          <w:iCs/>
          <w:szCs w:val="28"/>
          <w:lang w:eastAsia="fr-FR" w:bidi="fr-FR"/>
        </w:rPr>
        <w:t>cession de 1981-1982 et reconnaître en toute humilité « l’efficacité » des politiques d’austérité appliquées par les néo-libéraux ? Cette « reprise » t</w:t>
      </w:r>
      <w:r w:rsidRPr="00C85FEE">
        <w:rPr>
          <w:i/>
          <w:iCs/>
          <w:szCs w:val="28"/>
          <w:lang w:eastAsia="fr-FR" w:bidi="fr-FR"/>
        </w:rPr>
        <w:t>é</w:t>
      </w:r>
      <w:r w:rsidRPr="00C85FEE">
        <w:rPr>
          <w:i/>
          <w:iCs/>
          <w:szCs w:val="28"/>
          <w:lang w:eastAsia="fr-FR" w:bidi="fr-FR"/>
        </w:rPr>
        <w:t>moigne-t-elle d’un retournement de tendance ou n’est-elle qu'un phénomène pass</w:t>
      </w:r>
      <w:r w:rsidRPr="00C85FEE">
        <w:rPr>
          <w:i/>
          <w:iCs/>
          <w:szCs w:val="28"/>
          <w:lang w:eastAsia="fr-FR" w:bidi="fr-FR"/>
        </w:rPr>
        <w:t>a</w:t>
      </w:r>
      <w:r w:rsidRPr="00C85FEE">
        <w:rPr>
          <w:i/>
          <w:iCs/>
          <w:szCs w:val="28"/>
          <w:lang w:eastAsia="fr-FR" w:bidi="fr-FR"/>
        </w:rPr>
        <w:t>ger qui s’inscrit dans un cycle déflationniste amorcé depuis le début des a</w:t>
      </w:r>
      <w:r w:rsidRPr="00C85FEE">
        <w:rPr>
          <w:i/>
          <w:iCs/>
          <w:szCs w:val="28"/>
          <w:lang w:eastAsia="fr-FR" w:bidi="fr-FR"/>
        </w:rPr>
        <w:t>n</w:t>
      </w:r>
      <w:r w:rsidRPr="00C85FEE">
        <w:rPr>
          <w:i/>
          <w:iCs/>
          <w:szCs w:val="28"/>
          <w:lang w:eastAsia="fr-FR" w:bidi="fr-FR"/>
        </w:rPr>
        <w:t>nées 1970 ?</w:t>
      </w:r>
    </w:p>
    <w:p w14:paraId="12BC37B3" w14:textId="77777777" w:rsidR="00AF6867" w:rsidRDefault="00AF6867" w:rsidP="00AF6867">
      <w:pPr>
        <w:spacing w:before="120" w:after="120"/>
        <w:jc w:val="both"/>
        <w:rPr>
          <w:szCs w:val="2"/>
        </w:rPr>
      </w:pPr>
      <w:r>
        <w:rPr>
          <w:szCs w:val="2"/>
        </w:rPr>
        <w:br w:type="page"/>
      </w:r>
    </w:p>
    <w:p w14:paraId="59B18FF7" w14:textId="77777777" w:rsidR="00AF6867" w:rsidRPr="00C85FEE" w:rsidRDefault="00AF6867" w:rsidP="00AF6867">
      <w:pPr>
        <w:pStyle w:val="a"/>
      </w:pPr>
      <w:r w:rsidRPr="00C85FEE">
        <w:t>1984 : une reprise tec</w:t>
      </w:r>
      <w:r w:rsidRPr="00C85FEE">
        <w:t>h</w:t>
      </w:r>
      <w:r w:rsidRPr="00C85FEE">
        <w:t>nique</w:t>
      </w:r>
    </w:p>
    <w:p w14:paraId="0BECCA94" w14:textId="77777777" w:rsidR="00AF6867" w:rsidRDefault="00AF6867" w:rsidP="00AF6867">
      <w:pPr>
        <w:spacing w:before="120" w:after="120"/>
        <w:jc w:val="both"/>
        <w:rPr>
          <w:lang w:eastAsia="fr-FR" w:bidi="fr-FR"/>
        </w:rPr>
      </w:pPr>
    </w:p>
    <w:p w14:paraId="16244D0F" w14:textId="77777777" w:rsidR="00AF6867" w:rsidRPr="008424A4" w:rsidRDefault="00AF6867" w:rsidP="00AF6867">
      <w:pPr>
        <w:spacing w:before="120" w:after="120"/>
        <w:jc w:val="both"/>
      </w:pPr>
      <w:r w:rsidRPr="008424A4">
        <w:rPr>
          <w:lang w:eastAsia="fr-FR" w:bidi="fr-FR"/>
        </w:rPr>
        <w:t>Effectivement, l’année 1984 aura été pour les USA une année de croissance remarquable. L’augmentation réelle du PNB de 6,8</w:t>
      </w:r>
      <w:r>
        <w:rPr>
          <w:lang w:eastAsia="fr-FR" w:bidi="fr-FR"/>
        </w:rPr>
        <w:t>%</w:t>
      </w:r>
      <w:r w:rsidRPr="008424A4">
        <w:rPr>
          <w:lang w:eastAsia="fr-FR" w:bidi="fr-FR"/>
        </w:rPr>
        <w:t xml:space="preserve"> aura été le taux de croissance le plus él</w:t>
      </w:r>
      <w:r w:rsidRPr="008424A4">
        <w:rPr>
          <w:lang w:eastAsia="fr-FR" w:bidi="fr-FR"/>
        </w:rPr>
        <w:t>e</w:t>
      </w:r>
      <w:r w:rsidRPr="008424A4">
        <w:rPr>
          <w:lang w:eastAsia="fr-FR" w:bidi="fr-FR"/>
        </w:rPr>
        <w:t>vé des États-Unis depuis 30 ans.</w:t>
      </w:r>
    </w:p>
    <w:p w14:paraId="09AD0242" w14:textId="77777777" w:rsidR="00AF6867" w:rsidRPr="008424A4" w:rsidRDefault="00AF6867" w:rsidP="00AF6867">
      <w:pPr>
        <w:spacing w:before="120" w:after="120"/>
        <w:jc w:val="both"/>
      </w:pPr>
      <w:r w:rsidRPr="008424A4">
        <w:rPr>
          <w:lang w:eastAsia="fr-FR" w:bidi="fr-FR"/>
        </w:rPr>
        <w:t>Mais n’oublions pas que les deux années précédentes de récession donnent à ce taux un relief exagéré. De plus, l’accroissement de la production s’explique par trois faits distincts</w:t>
      </w:r>
      <w:r>
        <w:rPr>
          <w:lang w:eastAsia="fr-FR" w:bidi="fr-FR"/>
        </w:rPr>
        <w:t> :</w:t>
      </w:r>
      <w:r w:rsidRPr="008424A4">
        <w:rPr>
          <w:lang w:eastAsia="fr-FR" w:bidi="fr-FR"/>
        </w:rPr>
        <w:t xml:space="preserve"> les commandes milita</w:t>
      </w:r>
      <w:r w:rsidRPr="008424A4">
        <w:rPr>
          <w:lang w:eastAsia="fr-FR" w:bidi="fr-FR"/>
        </w:rPr>
        <w:t>i</w:t>
      </w:r>
      <w:r w:rsidRPr="008424A4">
        <w:rPr>
          <w:lang w:eastAsia="fr-FR" w:bidi="fr-FR"/>
        </w:rPr>
        <w:t>res, les incitations fiscales concernant les investissements du se</w:t>
      </w:r>
      <w:r w:rsidRPr="008424A4">
        <w:rPr>
          <w:lang w:eastAsia="fr-FR" w:bidi="fr-FR"/>
        </w:rPr>
        <w:t>c</w:t>
      </w:r>
      <w:r w:rsidRPr="008424A4">
        <w:rPr>
          <w:lang w:eastAsia="fr-FR" w:bidi="fr-FR"/>
        </w:rPr>
        <w:t>teur privé et les r</w:t>
      </w:r>
      <w:r w:rsidRPr="008424A4">
        <w:rPr>
          <w:lang w:eastAsia="fr-FR" w:bidi="fr-FR"/>
        </w:rPr>
        <w:t>é</w:t>
      </w:r>
      <w:r w:rsidRPr="008424A4">
        <w:rPr>
          <w:lang w:eastAsia="fr-FR" w:bidi="fr-FR"/>
        </w:rPr>
        <w:t>ductions d’impôts des particuliers. L’augmentation de la demand</w:t>
      </w:r>
      <w:r>
        <w:rPr>
          <w:lang w:eastAsia="fr-FR" w:bidi="fr-FR"/>
        </w:rPr>
        <w:t>e intérieure qui en est résulté</w:t>
      </w:r>
      <w:r w:rsidRPr="008424A4">
        <w:rPr>
          <w:lang w:eastAsia="fr-FR" w:bidi="fr-FR"/>
        </w:rPr>
        <w:t xml:space="preserve"> s’est traduite par une augment</w:t>
      </w:r>
      <w:r w:rsidRPr="008424A4">
        <w:rPr>
          <w:lang w:eastAsia="fr-FR" w:bidi="fr-FR"/>
        </w:rPr>
        <w:t>a</w:t>
      </w:r>
      <w:r w:rsidRPr="008424A4">
        <w:rPr>
          <w:lang w:eastAsia="fr-FR" w:bidi="fr-FR"/>
        </w:rPr>
        <w:t>tion des</w:t>
      </w:r>
      <w:r>
        <w:rPr>
          <w:lang w:eastAsia="fr-FR" w:bidi="fr-FR"/>
        </w:rPr>
        <w:t xml:space="preserve"> </w:t>
      </w:r>
      <w:r>
        <w:t xml:space="preserve">[22] </w:t>
      </w:r>
      <w:r w:rsidRPr="008424A4">
        <w:rPr>
          <w:lang w:eastAsia="fr-FR" w:bidi="fr-FR"/>
        </w:rPr>
        <w:t>importations qui a eu pour effet de détériorer d</w:t>
      </w:r>
      <w:r w:rsidRPr="008424A4">
        <w:rPr>
          <w:lang w:eastAsia="fr-FR" w:bidi="fr-FR"/>
        </w:rPr>
        <w:t>a</w:t>
      </w:r>
      <w:r w:rsidRPr="008424A4">
        <w:rPr>
          <w:lang w:eastAsia="fr-FR" w:bidi="fr-FR"/>
        </w:rPr>
        <w:t>vantage le solde de la balance commerciale</w:t>
      </w:r>
      <w:r>
        <w:rPr>
          <w:lang w:eastAsia="fr-FR" w:bidi="fr-FR"/>
        </w:rPr>
        <w:t> :</w:t>
      </w:r>
      <w:r w:rsidRPr="008424A4">
        <w:rPr>
          <w:lang w:eastAsia="fr-FR" w:bidi="fr-FR"/>
        </w:rPr>
        <w:t xml:space="preserve"> le déficit américain de 123 mi</w:t>
      </w:r>
      <w:r w:rsidRPr="008424A4">
        <w:rPr>
          <w:lang w:eastAsia="fr-FR" w:bidi="fr-FR"/>
        </w:rPr>
        <w:t>l</w:t>
      </w:r>
      <w:r w:rsidRPr="008424A4">
        <w:rPr>
          <w:lang w:eastAsia="fr-FR" w:bidi="fr-FR"/>
        </w:rPr>
        <w:t>liards $</w:t>
      </w:r>
      <w:r>
        <w:rPr>
          <w:lang w:eastAsia="fr-FR" w:bidi="fr-FR"/>
        </w:rPr>
        <w:t> </w:t>
      </w:r>
      <w:r w:rsidRPr="008424A4">
        <w:rPr>
          <w:lang w:eastAsia="fr-FR" w:bidi="fr-FR"/>
        </w:rPr>
        <w:t>US en</w:t>
      </w:r>
      <w:r>
        <w:rPr>
          <w:lang w:eastAsia="fr-FR" w:bidi="fr-FR"/>
        </w:rPr>
        <w:t xml:space="preserve"> 1984 </w:t>
      </w:r>
      <w:r w:rsidRPr="008424A4">
        <w:rPr>
          <w:lang w:eastAsia="fr-FR" w:bidi="fr-FR"/>
        </w:rPr>
        <w:t>sera autour de 140 milliards en</w:t>
      </w:r>
      <w:r>
        <w:rPr>
          <w:lang w:eastAsia="fr-FR" w:bidi="fr-FR"/>
        </w:rPr>
        <w:t xml:space="preserve"> 1985 </w:t>
      </w:r>
      <w:r>
        <w:rPr>
          <w:rStyle w:val="Appelnotedebasdep"/>
          <w:lang w:eastAsia="fr-FR" w:bidi="fr-FR"/>
        </w:rPr>
        <w:footnoteReference w:customMarkFollows="1" w:id="4"/>
        <w:t>*</w:t>
      </w:r>
      <w:r w:rsidRPr="008424A4">
        <w:rPr>
          <w:lang w:eastAsia="fr-FR" w:bidi="fr-FR"/>
        </w:rPr>
        <w:t>. Les étra</w:t>
      </w:r>
      <w:r w:rsidRPr="008424A4">
        <w:rPr>
          <w:lang w:eastAsia="fr-FR" w:bidi="fr-FR"/>
        </w:rPr>
        <w:t>n</w:t>
      </w:r>
      <w:r w:rsidRPr="008424A4">
        <w:rPr>
          <w:lang w:eastAsia="fr-FR" w:bidi="fr-FR"/>
        </w:rPr>
        <w:t>gers ont profité de la hausse du dollar (d</w:t>
      </w:r>
      <w:r w:rsidRPr="008424A4">
        <w:rPr>
          <w:lang w:eastAsia="fr-FR" w:bidi="fr-FR"/>
        </w:rPr>
        <w:t>e</w:t>
      </w:r>
      <w:r w:rsidRPr="008424A4">
        <w:rPr>
          <w:lang w:eastAsia="fr-FR" w:bidi="fr-FR"/>
        </w:rPr>
        <w:t>venu valeur refuge) pour s’introduire sur le marché américain. Ils devenaient tous d’empressés fourni</w:t>
      </w:r>
      <w:r w:rsidRPr="008424A4">
        <w:rPr>
          <w:lang w:eastAsia="fr-FR" w:bidi="fr-FR"/>
        </w:rPr>
        <w:t>s</w:t>
      </w:r>
      <w:r w:rsidRPr="008424A4">
        <w:rPr>
          <w:lang w:eastAsia="fr-FR" w:bidi="fr-FR"/>
        </w:rPr>
        <w:t>seurs</w:t>
      </w:r>
      <w:r>
        <w:rPr>
          <w:lang w:eastAsia="fr-FR" w:bidi="fr-FR"/>
        </w:rPr>
        <w:t> !</w:t>
      </w:r>
      <w:r w:rsidRPr="008424A4">
        <w:rPr>
          <w:lang w:eastAsia="fr-FR" w:bidi="fr-FR"/>
        </w:rPr>
        <w:t xml:space="preserve"> Au Canada nous avons pu également tirer profit de cette conjoncture. Si le secteur de nos exportations n’avait pas été aussi f</w:t>
      </w:r>
      <w:r w:rsidRPr="008424A4">
        <w:rPr>
          <w:lang w:eastAsia="fr-FR" w:bidi="fr-FR"/>
        </w:rPr>
        <w:t>a</w:t>
      </w:r>
      <w:r w:rsidRPr="008424A4">
        <w:rPr>
          <w:lang w:eastAsia="fr-FR" w:bidi="fr-FR"/>
        </w:rPr>
        <w:t>vorisé par la dema</w:t>
      </w:r>
      <w:r w:rsidRPr="008424A4">
        <w:rPr>
          <w:lang w:eastAsia="fr-FR" w:bidi="fr-FR"/>
        </w:rPr>
        <w:t>n</w:t>
      </w:r>
      <w:r w:rsidRPr="008424A4">
        <w:rPr>
          <w:lang w:eastAsia="fr-FR" w:bidi="fr-FR"/>
        </w:rPr>
        <w:t>de américaine (surtout pour la pâte à papier et l’automobile) les effets de la crise de 1982 se seraient sans doute pr</w:t>
      </w:r>
      <w:r w:rsidRPr="008424A4">
        <w:rPr>
          <w:lang w:eastAsia="fr-FR" w:bidi="fr-FR"/>
        </w:rPr>
        <w:t>o</w:t>
      </w:r>
      <w:r w:rsidRPr="008424A4">
        <w:rPr>
          <w:lang w:eastAsia="fr-FR" w:bidi="fr-FR"/>
        </w:rPr>
        <w:t>longés et le taux de chômage aurait été encore plus élevé. Le prix à payer sera pour le pays une plus grande dépendance économique par rapport à notre puissant voisin. Ainsi, la part des exportations amér</w:t>
      </w:r>
      <w:r w:rsidRPr="008424A4">
        <w:rPr>
          <w:lang w:eastAsia="fr-FR" w:bidi="fr-FR"/>
        </w:rPr>
        <w:t>i</w:t>
      </w:r>
      <w:r w:rsidRPr="008424A4">
        <w:rPr>
          <w:lang w:eastAsia="fr-FR" w:bidi="fr-FR"/>
        </w:rPr>
        <w:t>caines est passée de 70</w:t>
      </w:r>
      <w:r>
        <w:rPr>
          <w:lang w:eastAsia="fr-FR" w:bidi="fr-FR"/>
        </w:rPr>
        <w:t>%</w:t>
      </w:r>
      <w:r w:rsidRPr="008424A4">
        <w:rPr>
          <w:lang w:eastAsia="fr-FR" w:bidi="fr-FR"/>
        </w:rPr>
        <w:t>, qu’elle ne dépassait pas jusqu’en 1980, à plus de 75</w:t>
      </w:r>
      <w:r>
        <w:rPr>
          <w:lang w:eastAsia="fr-FR" w:bidi="fr-FR"/>
        </w:rPr>
        <w:t>%</w:t>
      </w:r>
      <w:r w:rsidRPr="008424A4">
        <w:rPr>
          <w:lang w:eastAsia="fr-FR" w:bidi="fr-FR"/>
        </w:rPr>
        <w:t xml:space="preserve"> en 1985. Parallèlement, la part de nos export</w:t>
      </w:r>
      <w:r w:rsidRPr="008424A4">
        <w:rPr>
          <w:lang w:eastAsia="fr-FR" w:bidi="fr-FR"/>
        </w:rPr>
        <w:t>a</w:t>
      </w:r>
      <w:r w:rsidRPr="008424A4">
        <w:rPr>
          <w:lang w:eastAsia="fr-FR" w:bidi="fr-FR"/>
        </w:rPr>
        <w:t>tions vers l’Europe depuis 1980 d</w:t>
      </w:r>
      <w:r w:rsidRPr="008424A4">
        <w:rPr>
          <w:lang w:eastAsia="fr-FR" w:bidi="fr-FR"/>
        </w:rPr>
        <w:t>é</w:t>
      </w:r>
      <w:r w:rsidRPr="008424A4">
        <w:rPr>
          <w:lang w:eastAsia="fr-FR" w:bidi="fr-FR"/>
        </w:rPr>
        <w:t>cline. Maintenant elle ne représente guère plus que 7</w:t>
      </w:r>
      <w:r>
        <w:rPr>
          <w:lang w:eastAsia="fr-FR" w:bidi="fr-FR"/>
        </w:rPr>
        <w:t>%</w:t>
      </w:r>
      <w:r w:rsidRPr="008424A4">
        <w:rPr>
          <w:lang w:eastAsia="fr-FR" w:bidi="fr-FR"/>
        </w:rPr>
        <w:t xml:space="preserve"> de nos exportations</w:t>
      </w:r>
      <w:r>
        <w:rPr>
          <w:lang w:eastAsia="fr-FR" w:bidi="fr-FR"/>
        </w:rPr>
        <w:t> </w:t>
      </w:r>
      <w:r>
        <w:rPr>
          <w:rStyle w:val="Appelnotedebasdep"/>
          <w:lang w:eastAsia="fr-FR" w:bidi="fr-FR"/>
        </w:rPr>
        <w:footnoteReference w:id="5"/>
      </w:r>
      <w:r>
        <w:rPr>
          <w:lang w:eastAsia="fr-FR" w:bidi="fr-FR"/>
        </w:rPr>
        <w:t> !</w:t>
      </w:r>
      <w:r w:rsidRPr="008424A4">
        <w:rPr>
          <w:lang w:eastAsia="fr-FR" w:bidi="fr-FR"/>
        </w:rPr>
        <w:t>...</w:t>
      </w:r>
    </w:p>
    <w:p w14:paraId="4D3C4E3B" w14:textId="77777777" w:rsidR="00AF6867" w:rsidRPr="008424A4" w:rsidRDefault="00AF6867" w:rsidP="00AF6867">
      <w:pPr>
        <w:spacing w:before="120" w:after="120"/>
        <w:jc w:val="both"/>
      </w:pPr>
      <w:r w:rsidRPr="008424A4">
        <w:rPr>
          <w:lang w:eastAsia="fr-FR" w:bidi="fr-FR"/>
        </w:rPr>
        <w:t>Au Canada le PNB a augmenté de 4,7</w:t>
      </w:r>
      <w:r>
        <w:rPr>
          <w:lang w:eastAsia="fr-FR" w:bidi="fr-FR"/>
        </w:rPr>
        <w:t>%</w:t>
      </w:r>
      <w:r w:rsidRPr="008424A4">
        <w:rPr>
          <w:lang w:eastAsia="fr-FR" w:bidi="fr-FR"/>
        </w:rPr>
        <w:t xml:space="preserve"> en 1984</w:t>
      </w:r>
      <w:r>
        <w:rPr>
          <w:lang w:eastAsia="fr-FR" w:bidi="fr-FR"/>
        </w:rPr>
        <w:t> </w:t>
      </w:r>
      <w:r>
        <w:rPr>
          <w:rStyle w:val="Appelnotedebasdep"/>
          <w:lang w:eastAsia="fr-FR" w:bidi="fr-FR"/>
        </w:rPr>
        <w:footnoteReference w:id="6"/>
      </w:r>
      <w:r w:rsidRPr="00DD601C">
        <w:rPr>
          <w:lang w:eastAsia="fr-FR" w:bidi="fr-FR"/>
        </w:rPr>
        <w:t>.</w:t>
      </w:r>
      <w:r w:rsidRPr="008424A4">
        <w:rPr>
          <w:lang w:eastAsia="fr-FR" w:bidi="fr-FR"/>
        </w:rPr>
        <w:t xml:space="preserve"> On prévoit c</w:t>
      </w:r>
      <w:r w:rsidRPr="008424A4">
        <w:rPr>
          <w:lang w:eastAsia="fr-FR" w:bidi="fr-FR"/>
        </w:rPr>
        <w:t>e</w:t>
      </w:r>
      <w:r w:rsidRPr="008424A4">
        <w:rPr>
          <w:lang w:eastAsia="fr-FR" w:bidi="fr-FR"/>
        </w:rPr>
        <w:t>pendant un ralentissement pour 1985 puisque la croissance ne sera plus que de 3</w:t>
      </w:r>
      <w:r>
        <w:rPr>
          <w:lang w:eastAsia="fr-FR" w:bidi="fr-FR"/>
        </w:rPr>
        <w:t>%</w:t>
      </w:r>
      <w:r w:rsidRPr="008424A4">
        <w:rPr>
          <w:lang w:eastAsia="fr-FR" w:bidi="fr-FR"/>
        </w:rPr>
        <w:t>. Certes les taux d’intérêt ont diminué mais ils deme</w:t>
      </w:r>
      <w:r w:rsidRPr="008424A4">
        <w:rPr>
          <w:lang w:eastAsia="fr-FR" w:bidi="fr-FR"/>
        </w:rPr>
        <w:t>u</w:t>
      </w:r>
      <w:r w:rsidRPr="008424A4">
        <w:rPr>
          <w:lang w:eastAsia="fr-FR" w:bidi="fr-FR"/>
        </w:rPr>
        <w:t>rent en terme réel à des niveaux inacceptables. Habituell</w:t>
      </w:r>
      <w:r w:rsidRPr="008424A4">
        <w:rPr>
          <w:lang w:eastAsia="fr-FR" w:bidi="fr-FR"/>
        </w:rPr>
        <w:t>e</w:t>
      </w:r>
      <w:r w:rsidRPr="008424A4">
        <w:rPr>
          <w:lang w:eastAsia="fr-FR" w:bidi="fr-FR"/>
        </w:rPr>
        <w:t>ment, les taux d’intérêt réels</w:t>
      </w:r>
      <w:r>
        <w:rPr>
          <w:lang w:eastAsia="fr-FR" w:bidi="fr-FR"/>
        </w:rPr>
        <w:t xml:space="preserve"> </w:t>
      </w:r>
      <w:r w:rsidRPr="008424A4">
        <w:rPr>
          <w:lang w:eastAsia="fr-FR" w:bidi="fr-FR"/>
        </w:rPr>
        <w:t>devraient être autour de 2 à 3</w:t>
      </w:r>
      <w:r>
        <w:rPr>
          <w:lang w:eastAsia="fr-FR" w:bidi="fr-FR"/>
        </w:rPr>
        <w:t>%</w:t>
      </w:r>
      <w:r w:rsidRPr="008424A4">
        <w:rPr>
          <w:lang w:eastAsia="fr-FR" w:bidi="fr-FR"/>
        </w:rPr>
        <w:t xml:space="preserve"> l’an comme ils l’étaient dans les années 1950-1960, or actuellement ils tournent enc</w:t>
      </w:r>
      <w:r w:rsidRPr="008424A4">
        <w:rPr>
          <w:lang w:eastAsia="fr-FR" w:bidi="fr-FR"/>
        </w:rPr>
        <w:t>o</w:t>
      </w:r>
      <w:r w:rsidRPr="008424A4">
        <w:rPr>
          <w:lang w:eastAsia="fr-FR" w:bidi="fr-FR"/>
        </w:rPr>
        <w:t>re autour de 6 à 7</w:t>
      </w:r>
      <w:r>
        <w:rPr>
          <w:lang w:eastAsia="fr-FR" w:bidi="fr-FR"/>
        </w:rPr>
        <w:t>%</w:t>
      </w:r>
      <w:r w:rsidRPr="008424A4">
        <w:rPr>
          <w:lang w:eastAsia="fr-FR" w:bidi="fr-FR"/>
        </w:rPr>
        <w:t xml:space="preserve"> l’an. Pratiquement cela provoque un gigantesque transfert au profit des épargnants, des caisses de retraite et des instit</w:t>
      </w:r>
      <w:r w:rsidRPr="008424A4">
        <w:rPr>
          <w:lang w:eastAsia="fr-FR" w:bidi="fr-FR"/>
        </w:rPr>
        <w:t>u</w:t>
      </w:r>
      <w:r w:rsidRPr="008424A4">
        <w:rPr>
          <w:lang w:eastAsia="fr-FR" w:bidi="fr-FR"/>
        </w:rPr>
        <w:t>tions financières aux dépens des e</w:t>
      </w:r>
      <w:r w:rsidRPr="008424A4">
        <w:rPr>
          <w:lang w:eastAsia="fr-FR" w:bidi="fr-FR"/>
        </w:rPr>
        <w:t>m</w:t>
      </w:r>
      <w:r w:rsidRPr="008424A4">
        <w:rPr>
          <w:lang w:eastAsia="fr-FR" w:bidi="fr-FR"/>
        </w:rPr>
        <w:t>prunteurs. Cela favorise l’épargne aux dépens de la consommation et de l’achat de biens d’équipement.</w:t>
      </w:r>
    </w:p>
    <w:p w14:paraId="1D920660" w14:textId="77777777" w:rsidR="00AF6867" w:rsidRPr="008424A4" w:rsidRDefault="00AF6867" w:rsidP="00AF6867">
      <w:pPr>
        <w:spacing w:before="120" w:after="120"/>
        <w:jc w:val="both"/>
      </w:pPr>
      <w:r w:rsidRPr="008424A4">
        <w:rPr>
          <w:lang w:eastAsia="fr-FR" w:bidi="fr-FR"/>
        </w:rPr>
        <w:t>La demande domestique au Canada n’a d’ailleurs pas progressé en raison de la réduction du pouvoir d’achat des ménages. Si les achats de biens durables ont réussi à se maintenir, c’est que les ménages ont réduit leurs épargnes. Le revenu moyen a baissé au Canada et le no</w:t>
      </w:r>
      <w:r w:rsidRPr="008424A4">
        <w:rPr>
          <w:lang w:eastAsia="fr-FR" w:bidi="fr-FR"/>
        </w:rPr>
        <w:t>m</w:t>
      </w:r>
      <w:r w:rsidRPr="008424A4">
        <w:rPr>
          <w:lang w:eastAsia="fr-FR" w:bidi="fr-FR"/>
        </w:rPr>
        <w:t>bre de ceux qui vivent sous le seuil de la pauvreté en 1983 a augme</w:t>
      </w:r>
      <w:r w:rsidRPr="008424A4">
        <w:rPr>
          <w:lang w:eastAsia="fr-FR" w:bidi="fr-FR"/>
        </w:rPr>
        <w:t>n</w:t>
      </w:r>
      <w:r w:rsidRPr="008424A4">
        <w:rPr>
          <w:lang w:eastAsia="fr-FR" w:bidi="fr-FR"/>
        </w:rPr>
        <w:t>té de 23</w:t>
      </w:r>
      <w:r>
        <w:rPr>
          <w:lang w:eastAsia="fr-FR" w:bidi="fr-FR"/>
        </w:rPr>
        <w:t>%</w:t>
      </w:r>
      <w:r w:rsidRPr="008424A4">
        <w:rPr>
          <w:lang w:eastAsia="fr-FR" w:bidi="fr-FR"/>
        </w:rPr>
        <w:t xml:space="preserve"> depuis 1981...</w:t>
      </w:r>
      <w:r>
        <w:rPr>
          <w:lang w:eastAsia="fr-FR" w:bidi="fr-FR"/>
        </w:rPr>
        <w:t> !</w:t>
      </w:r>
    </w:p>
    <w:p w14:paraId="060B5BA8" w14:textId="77777777" w:rsidR="00AF6867" w:rsidRPr="008424A4" w:rsidRDefault="00AF6867" w:rsidP="00AF6867">
      <w:pPr>
        <w:spacing w:before="120" w:after="120"/>
        <w:jc w:val="both"/>
      </w:pPr>
      <w:r w:rsidRPr="008424A4">
        <w:rPr>
          <w:lang w:eastAsia="fr-FR" w:bidi="fr-FR"/>
        </w:rPr>
        <w:t>La reprise décélère un peu partout car elle n’était pas fondée sur des bases saines. En réalité les ma</w:t>
      </w:r>
      <w:r w:rsidRPr="008424A4">
        <w:rPr>
          <w:lang w:eastAsia="fr-FR" w:bidi="fr-FR"/>
        </w:rPr>
        <w:t>r</w:t>
      </w:r>
      <w:r w:rsidRPr="008424A4">
        <w:rPr>
          <w:lang w:eastAsia="fr-FR" w:bidi="fr-FR"/>
        </w:rPr>
        <w:t>chés se contractent tant au niveau domestique qu’au niveau international et les facteurs déflationnistes di</w:t>
      </w:r>
      <w:r w:rsidRPr="008424A4">
        <w:rPr>
          <w:lang w:eastAsia="fr-FR" w:bidi="fr-FR"/>
        </w:rPr>
        <w:t>a</w:t>
      </w:r>
      <w:r w:rsidRPr="008424A4">
        <w:rPr>
          <w:lang w:eastAsia="fr-FR" w:bidi="fr-FR"/>
        </w:rPr>
        <w:t>gnostiqués par Beckman au début des années 1980 sont toujours présents et peut-être encore plus menaçants.</w:t>
      </w:r>
    </w:p>
    <w:p w14:paraId="7CC7FA25" w14:textId="77777777" w:rsidR="00AF6867" w:rsidRDefault="00AF6867" w:rsidP="00AF6867">
      <w:pPr>
        <w:spacing w:before="120" w:after="120"/>
        <w:jc w:val="both"/>
        <w:rPr>
          <w:lang w:eastAsia="fr-FR" w:bidi="fr-FR"/>
        </w:rPr>
      </w:pPr>
    </w:p>
    <w:p w14:paraId="1ED44D89" w14:textId="77777777" w:rsidR="00AF6867" w:rsidRPr="00846B20" w:rsidRDefault="00AF6867" w:rsidP="00AF6867">
      <w:pPr>
        <w:pStyle w:val="a"/>
      </w:pPr>
      <w:r w:rsidRPr="00846B20">
        <w:t>Les problèmes deme</w:t>
      </w:r>
      <w:r w:rsidRPr="00846B20">
        <w:t>u</w:t>
      </w:r>
      <w:r w:rsidRPr="00846B20">
        <w:t>rent...</w:t>
      </w:r>
    </w:p>
    <w:p w14:paraId="51AF506B" w14:textId="77777777" w:rsidR="00AF6867" w:rsidRDefault="00AF6867" w:rsidP="00AF6867">
      <w:pPr>
        <w:spacing w:before="120" w:after="120"/>
        <w:jc w:val="both"/>
        <w:rPr>
          <w:lang w:eastAsia="fr-FR" w:bidi="fr-FR"/>
        </w:rPr>
      </w:pPr>
    </w:p>
    <w:p w14:paraId="4DACF5EE" w14:textId="77777777" w:rsidR="00AF6867" w:rsidRPr="008424A4" w:rsidRDefault="00AF6867" w:rsidP="00AF6867">
      <w:pPr>
        <w:spacing w:before="120" w:after="120"/>
        <w:jc w:val="both"/>
      </w:pPr>
      <w:r w:rsidRPr="008424A4">
        <w:rPr>
          <w:lang w:eastAsia="fr-FR" w:bidi="fr-FR"/>
        </w:rPr>
        <w:t>Quels sont donc ces facteurs déflationnistes qui minent sournois</w:t>
      </w:r>
      <w:r w:rsidRPr="008424A4">
        <w:rPr>
          <w:lang w:eastAsia="fr-FR" w:bidi="fr-FR"/>
        </w:rPr>
        <w:t>e</w:t>
      </w:r>
      <w:r w:rsidRPr="008424A4">
        <w:rPr>
          <w:lang w:eastAsia="fr-FR" w:bidi="fr-FR"/>
        </w:rPr>
        <w:t>ment l’édifice capitaliste</w:t>
      </w:r>
      <w:r>
        <w:rPr>
          <w:lang w:eastAsia="fr-FR" w:bidi="fr-FR"/>
        </w:rPr>
        <w:t> ?</w:t>
      </w:r>
      <w:r w:rsidRPr="008424A4">
        <w:rPr>
          <w:lang w:eastAsia="fr-FR" w:bidi="fr-FR"/>
        </w:rPr>
        <w:t xml:space="preserve"> La crise des années 1930 avait été pr</w:t>
      </w:r>
      <w:r w:rsidRPr="008424A4">
        <w:rPr>
          <w:lang w:eastAsia="fr-FR" w:bidi="fr-FR"/>
        </w:rPr>
        <w:t>é</w:t>
      </w:r>
      <w:r w:rsidRPr="008424A4">
        <w:rPr>
          <w:lang w:eastAsia="fr-FR" w:bidi="fr-FR"/>
        </w:rPr>
        <w:t>cédée par une récession dans le secteur</w:t>
      </w:r>
      <w:r>
        <w:rPr>
          <w:lang w:eastAsia="fr-FR" w:bidi="fr-FR"/>
        </w:rPr>
        <w:t xml:space="preserve"> </w:t>
      </w:r>
      <w:r>
        <w:t xml:space="preserve">[23] </w:t>
      </w:r>
      <w:r w:rsidRPr="008424A4">
        <w:rPr>
          <w:lang w:eastAsia="fr-FR" w:bidi="fr-FR"/>
        </w:rPr>
        <w:t>agricole. Depuis quelques a</w:t>
      </w:r>
      <w:r w:rsidRPr="008424A4">
        <w:rPr>
          <w:lang w:eastAsia="fr-FR" w:bidi="fr-FR"/>
        </w:rPr>
        <w:t>n</w:t>
      </w:r>
      <w:r w:rsidRPr="008424A4">
        <w:rPr>
          <w:lang w:eastAsia="fr-FR" w:bidi="fr-FR"/>
        </w:rPr>
        <w:t>nées le prix des produits agricoles ne permet plus à la majorité des agriculteurs de survivre sans l’aide de l’État</w:t>
      </w:r>
      <w:r>
        <w:rPr>
          <w:lang w:eastAsia="fr-FR" w:bidi="fr-FR"/>
        </w:rPr>
        <w:t> </w:t>
      </w:r>
      <w:r>
        <w:rPr>
          <w:rStyle w:val="Appelnotedebasdep"/>
          <w:lang w:eastAsia="fr-FR" w:bidi="fr-FR"/>
        </w:rPr>
        <w:footnoteReference w:id="7"/>
      </w:r>
      <w:r w:rsidRPr="00A00260">
        <w:rPr>
          <w:lang w:eastAsia="fr-FR" w:bidi="fr-FR"/>
        </w:rPr>
        <w:t>.</w:t>
      </w:r>
      <w:r w:rsidRPr="008424A4">
        <w:rPr>
          <w:lang w:eastAsia="fr-FR" w:bidi="fr-FR"/>
        </w:rPr>
        <w:t xml:space="preserve"> Depuis 1970 la moye</w:t>
      </w:r>
      <w:r w:rsidRPr="008424A4">
        <w:rPr>
          <w:lang w:eastAsia="fr-FR" w:bidi="fr-FR"/>
        </w:rPr>
        <w:t>n</w:t>
      </w:r>
      <w:r w:rsidRPr="008424A4">
        <w:rPr>
          <w:lang w:eastAsia="fr-FR" w:bidi="fr-FR"/>
        </w:rPr>
        <w:t>ne des revenus des agriculteurs amér</w:t>
      </w:r>
      <w:r w:rsidRPr="008424A4">
        <w:rPr>
          <w:lang w:eastAsia="fr-FR" w:bidi="fr-FR"/>
        </w:rPr>
        <w:t>i</w:t>
      </w:r>
      <w:r w:rsidRPr="008424A4">
        <w:rPr>
          <w:lang w:eastAsia="fr-FR" w:bidi="fr-FR"/>
        </w:rPr>
        <w:t>cains a diminué de près de 50</w:t>
      </w:r>
      <w:r>
        <w:rPr>
          <w:lang w:eastAsia="fr-FR" w:bidi="fr-FR"/>
        </w:rPr>
        <w:t>%</w:t>
      </w:r>
      <w:r w:rsidRPr="008424A4">
        <w:rPr>
          <w:lang w:eastAsia="fr-FR" w:bidi="fr-FR"/>
        </w:rPr>
        <w:t>. Les faillites se multiplient et le prix des fermes diminue</w:t>
      </w:r>
      <w:r>
        <w:rPr>
          <w:lang w:eastAsia="fr-FR" w:bidi="fr-FR"/>
        </w:rPr>
        <w:t> ;</w:t>
      </w:r>
      <w:r w:rsidRPr="008424A4">
        <w:rPr>
          <w:lang w:eastAsia="fr-FR" w:bidi="fr-FR"/>
        </w:rPr>
        <w:t xml:space="preserve"> les hypoth</w:t>
      </w:r>
      <w:r w:rsidRPr="008424A4">
        <w:rPr>
          <w:lang w:eastAsia="fr-FR" w:bidi="fr-FR"/>
        </w:rPr>
        <w:t>è</w:t>
      </w:r>
      <w:r w:rsidRPr="008424A4">
        <w:rPr>
          <w:lang w:eastAsia="fr-FR" w:bidi="fr-FR"/>
        </w:rPr>
        <w:t>ques sont donc moins couvertes et des banquiers plus menacés</w:t>
      </w:r>
      <w:r>
        <w:rPr>
          <w:lang w:eastAsia="fr-FR" w:bidi="fr-FR"/>
        </w:rPr>
        <w:t> </w:t>
      </w:r>
      <w:r>
        <w:rPr>
          <w:rStyle w:val="Appelnotedebasdep"/>
          <w:lang w:eastAsia="fr-FR" w:bidi="fr-FR"/>
        </w:rPr>
        <w:footnoteReference w:id="8"/>
      </w:r>
      <w:r w:rsidRPr="00A00260">
        <w:rPr>
          <w:lang w:eastAsia="fr-FR" w:bidi="fr-FR"/>
        </w:rPr>
        <w:t>.</w:t>
      </w:r>
      <w:r w:rsidRPr="008424A4">
        <w:rPr>
          <w:lang w:eastAsia="fr-FR" w:bidi="fr-FR"/>
        </w:rPr>
        <w:t xml:space="preserve"> Cela est vrai particulièr</w:t>
      </w:r>
      <w:r w:rsidRPr="008424A4">
        <w:rPr>
          <w:lang w:eastAsia="fr-FR" w:bidi="fr-FR"/>
        </w:rPr>
        <w:t>e</w:t>
      </w:r>
      <w:r w:rsidRPr="008424A4">
        <w:rPr>
          <w:lang w:eastAsia="fr-FR" w:bidi="fr-FR"/>
        </w:rPr>
        <w:t>ment pour les petites banques du Middle West américain. Les gouvern</w:t>
      </w:r>
      <w:r w:rsidRPr="008424A4">
        <w:rPr>
          <w:lang w:eastAsia="fr-FR" w:bidi="fr-FR"/>
        </w:rPr>
        <w:t>e</w:t>
      </w:r>
      <w:r w:rsidRPr="008424A4">
        <w:rPr>
          <w:lang w:eastAsia="fr-FR" w:bidi="fr-FR"/>
        </w:rPr>
        <w:t>ments dans ce domaine sont contraints de contrôler les marchés et de re</w:t>
      </w:r>
      <w:r w:rsidRPr="008424A4">
        <w:rPr>
          <w:lang w:eastAsia="fr-FR" w:bidi="fr-FR"/>
        </w:rPr>
        <w:t>s</w:t>
      </w:r>
      <w:r w:rsidRPr="008424A4">
        <w:rPr>
          <w:lang w:eastAsia="fr-FR" w:bidi="fr-FR"/>
        </w:rPr>
        <w:t>treindre la production. Aux USA, le gouvernement offre des primes aux agriculteurs qui renoncent à me</w:t>
      </w:r>
      <w:r w:rsidRPr="008424A4">
        <w:rPr>
          <w:lang w:eastAsia="fr-FR" w:bidi="fr-FR"/>
        </w:rPr>
        <w:t>t</w:t>
      </w:r>
      <w:r w:rsidRPr="008424A4">
        <w:rPr>
          <w:lang w:eastAsia="fr-FR" w:bidi="fr-FR"/>
        </w:rPr>
        <w:t>tre leur terre en culture. Paradoxal</w:t>
      </w:r>
      <w:r w:rsidRPr="008424A4">
        <w:rPr>
          <w:lang w:eastAsia="fr-FR" w:bidi="fr-FR"/>
        </w:rPr>
        <w:t>e</w:t>
      </w:r>
      <w:r w:rsidRPr="008424A4">
        <w:rPr>
          <w:lang w:eastAsia="fr-FR" w:bidi="fr-FR"/>
        </w:rPr>
        <w:t>ment c’est la demande soviétique des céréales qui permet de soutenir le marché. L’arme alimentaire à double tranchant s’est avérée inutilisable en l’occurrence. Les polit</w:t>
      </w:r>
      <w:r w:rsidRPr="008424A4">
        <w:rPr>
          <w:lang w:eastAsia="fr-FR" w:bidi="fr-FR"/>
        </w:rPr>
        <w:t>i</w:t>
      </w:r>
      <w:r w:rsidRPr="008424A4">
        <w:rPr>
          <w:lang w:eastAsia="fr-FR" w:bidi="fr-FR"/>
        </w:rPr>
        <w:t>ques malthusiennes en matière de production agricole sont particuli</w:t>
      </w:r>
      <w:r w:rsidRPr="008424A4">
        <w:rPr>
          <w:lang w:eastAsia="fr-FR" w:bidi="fr-FR"/>
        </w:rPr>
        <w:t>è</w:t>
      </w:r>
      <w:r w:rsidRPr="008424A4">
        <w:rPr>
          <w:lang w:eastAsia="fr-FR" w:bidi="fr-FR"/>
        </w:rPr>
        <w:t>rement choquantes quand il existe par ailleurs des pénuries alimenta</w:t>
      </w:r>
      <w:r w:rsidRPr="008424A4">
        <w:rPr>
          <w:lang w:eastAsia="fr-FR" w:bidi="fr-FR"/>
        </w:rPr>
        <w:t>i</w:t>
      </w:r>
      <w:r w:rsidRPr="008424A4">
        <w:rPr>
          <w:lang w:eastAsia="fr-FR" w:bidi="fr-FR"/>
        </w:rPr>
        <w:t>res. Les théories de plus en plus sophi</w:t>
      </w:r>
      <w:r w:rsidRPr="008424A4">
        <w:rPr>
          <w:lang w:eastAsia="fr-FR" w:bidi="fr-FR"/>
        </w:rPr>
        <w:t>s</w:t>
      </w:r>
      <w:r w:rsidRPr="008424A4">
        <w:rPr>
          <w:lang w:eastAsia="fr-FR" w:bidi="fr-FR"/>
        </w:rPr>
        <w:t>tiquées qui justifient l’efficacité des économies de marché sont radic</w:t>
      </w:r>
      <w:r w:rsidRPr="008424A4">
        <w:rPr>
          <w:lang w:eastAsia="fr-FR" w:bidi="fr-FR"/>
        </w:rPr>
        <w:t>a</w:t>
      </w:r>
      <w:r w:rsidRPr="008424A4">
        <w:rPr>
          <w:lang w:eastAsia="fr-FR" w:bidi="fr-FR"/>
        </w:rPr>
        <w:t>lement démenties par les faits. Quara</w:t>
      </w:r>
      <w:r w:rsidRPr="008424A4">
        <w:rPr>
          <w:lang w:eastAsia="fr-FR" w:bidi="fr-FR"/>
        </w:rPr>
        <w:t>n</w:t>
      </w:r>
      <w:r w:rsidRPr="008424A4">
        <w:rPr>
          <w:lang w:eastAsia="fr-FR" w:bidi="fr-FR"/>
        </w:rPr>
        <w:t>te mille enfants meurent chaque jour de par le monde de malnutrition. Pour les pays sous-développés, la logique du marché est des plus meurtrières, elle se traduit par une détérioration des cond</w:t>
      </w:r>
      <w:r w:rsidRPr="008424A4">
        <w:rPr>
          <w:lang w:eastAsia="fr-FR" w:bidi="fr-FR"/>
        </w:rPr>
        <w:t>i</w:t>
      </w:r>
      <w:r w:rsidRPr="008424A4">
        <w:rPr>
          <w:lang w:eastAsia="fr-FR" w:bidi="fr-FR"/>
        </w:rPr>
        <w:t>tions de vie des populations qui doivent, pour compe</w:t>
      </w:r>
      <w:r w:rsidRPr="008424A4">
        <w:rPr>
          <w:lang w:eastAsia="fr-FR" w:bidi="fr-FR"/>
        </w:rPr>
        <w:t>n</w:t>
      </w:r>
      <w:r w:rsidRPr="008424A4">
        <w:rPr>
          <w:lang w:eastAsia="fr-FR" w:bidi="fr-FR"/>
        </w:rPr>
        <w:t>ser les baisses de prix, consacrer de plus en plus leur force de travail aux cultures d’exportation aux dépens des cult</w:t>
      </w:r>
      <w:r w:rsidRPr="008424A4">
        <w:rPr>
          <w:lang w:eastAsia="fr-FR" w:bidi="fr-FR"/>
        </w:rPr>
        <w:t>u</w:t>
      </w:r>
      <w:r w:rsidRPr="008424A4">
        <w:rPr>
          <w:lang w:eastAsia="fr-FR" w:bidi="fr-FR"/>
        </w:rPr>
        <w:t>res vivrières. La dernière récession de 1982 aura été plus dur</w:t>
      </w:r>
      <w:r w:rsidRPr="008424A4">
        <w:rPr>
          <w:lang w:eastAsia="fr-FR" w:bidi="fr-FR"/>
        </w:rPr>
        <w:t>e</w:t>
      </w:r>
      <w:r w:rsidRPr="008424A4">
        <w:rPr>
          <w:lang w:eastAsia="fr-FR" w:bidi="fr-FR"/>
        </w:rPr>
        <w:t>ment ressentie pour les</w:t>
      </w:r>
      <w:r>
        <w:rPr>
          <w:lang w:eastAsia="fr-FR" w:bidi="fr-FR"/>
        </w:rPr>
        <w:t xml:space="preserve"> </w:t>
      </w:r>
      <w:r w:rsidRPr="008424A4">
        <w:rPr>
          <w:lang w:eastAsia="fr-FR" w:bidi="fr-FR"/>
        </w:rPr>
        <w:t>zones périphériques que celle de 1974-1975.</w:t>
      </w:r>
    </w:p>
    <w:p w14:paraId="7F639C39" w14:textId="77777777" w:rsidR="00AF6867" w:rsidRPr="008424A4" w:rsidRDefault="00AF6867" w:rsidP="00AF6867">
      <w:pPr>
        <w:spacing w:before="120" w:after="120"/>
        <w:jc w:val="both"/>
      </w:pPr>
      <w:r w:rsidRPr="008424A4">
        <w:rPr>
          <w:lang w:eastAsia="fr-FR" w:bidi="fr-FR"/>
        </w:rPr>
        <w:t xml:space="preserve">Au niveau de la production industrielle, l’arrivée des nouveaux pays </w:t>
      </w:r>
      <w:r>
        <w:rPr>
          <w:lang w:eastAsia="fr-FR" w:bidi="fr-FR"/>
        </w:rPr>
        <w:t>« </w:t>
      </w:r>
      <w:r w:rsidRPr="008424A4">
        <w:rPr>
          <w:lang w:eastAsia="fr-FR" w:bidi="fr-FR"/>
        </w:rPr>
        <w:t>développés</w:t>
      </w:r>
      <w:r>
        <w:rPr>
          <w:lang w:eastAsia="fr-FR" w:bidi="fr-FR"/>
        </w:rPr>
        <w:t> »</w:t>
      </w:r>
      <w:r w:rsidRPr="008424A4">
        <w:rPr>
          <w:lang w:eastAsia="fr-FR" w:bidi="fr-FR"/>
        </w:rPr>
        <w:t xml:space="preserve"> oblige l’ensemble des entreprises du monde occ</w:t>
      </w:r>
      <w:r w:rsidRPr="008424A4">
        <w:rPr>
          <w:lang w:eastAsia="fr-FR" w:bidi="fr-FR"/>
        </w:rPr>
        <w:t>i</w:t>
      </w:r>
      <w:r w:rsidRPr="008424A4">
        <w:rPr>
          <w:lang w:eastAsia="fr-FR" w:bidi="fr-FR"/>
        </w:rPr>
        <w:t>dental à faire face à l’augmentation de la concurrence. Les normes de productivité sont réévaluées et le capital se restructure. Les travai</w:t>
      </w:r>
      <w:r w:rsidRPr="008424A4">
        <w:rPr>
          <w:lang w:eastAsia="fr-FR" w:bidi="fr-FR"/>
        </w:rPr>
        <w:t>l</w:t>
      </w:r>
      <w:r w:rsidRPr="008424A4">
        <w:rPr>
          <w:lang w:eastAsia="fr-FR" w:bidi="fr-FR"/>
        </w:rPr>
        <w:t>leurs qui auront réussi à échapper aux vagues de licenciements d</w:t>
      </w:r>
      <w:r w:rsidRPr="008424A4">
        <w:rPr>
          <w:lang w:eastAsia="fr-FR" w:bidi="fr-FR"/>
        </w:rPr>
        <w:t>e</w:t>
      </w:r>
      <w:r w:rsidRPr="008424A4">
        <w:rPr>
          <w:lang w:eastAsia="fr-FR" w:bidi="fr-FR"/>
        </w:rPr>
        <w:t>vront accepter des conditions de travail plus exigeantes. On introduit plus rapidement des améliorations technologiques qui ont pour obje</w:t>
      </w:r>
      <w:r w:rsidRPr="008424A4">
        <w:rPr>
          <w:lang w:eastAsia="fr-FR" w:bidi="fr-FR"/>
        </w:rPr>
        <w:t>c</w:t>
      </w:r>
      <w:r w:rsidRPr="008424A4">
        <w:rPr>
          <w:lang w:eastAsia="fr-FR" w:bidi="fr-FR"/>
        </w:rPr>
        <w:t>tif de réduire la main-d’oeuvre et d’accélérer la production. De plus, la crise économ</w:t>
      </w:r>
      <w:r w:rsidRPr="008424A4">
        <w:rPr>
          <w:lang w:eastAsia="fr-FR" w:bidi="fr-FR"/>
        </w:rPr>
        <w:t>i</w:t>
      </w:r>
      <w:r w:rsidRPr="008424A4">
        <w:rPr>
          <w:lang w:eastAsia="fr-FR" w:bidi="fr-FR"/>
        </w:rPr>
        <w:t>que justifie la concentration des entreprises comme dans les années 1920 aux USA. Les politiques de déréglementation des gouvernements ont pour effet d’accentuer ces concentrations. D</w:t>
      </w:r>
      <w:r w:rsidRPr="008424A4">
        <w:rPr>
          <w:lang w:eastAsia="fr-FR" w:bidi="fr-FR"/>
        </w:rPr>
        <w:t>e</w:t>
      </w:r>
      <w:r w:rsidRPr="008424A4">
        <w:rPr>
          <w:lang w:eastAsia="fr-FR" w:bidi="fr-FR"/>
        </w:rPr>
        <w:t>puis 1978 aux USA l’expérience de libéralisation du secteur des transports a</w:t>
      </w:r>
      <w:r w:rsidRPr="008424A4">
        <w:rPr>
          <w:lang w:eastAsia="fr-FR" w:bidi="fr-FR"/>
        </w:rPr>
        <w:t>é</w:t>
      </w:r>
      <w:r w:rsidRPr="008424A4">
        <w:rPr>
          <w:lang w:eastAsia="fr-FR" w:bidi="fr-FR"/>
        </w:rPr>
        <w:t>riens</w:t>
      </w:r>
      <w:r>
        <w:rPr>
          <w:lang w:eastAsia="fr-FR" w:bidi="fr-FR"/>
        </w:rPr>
        <w:t> </w:t>
      </w:r>
      <w:r>
        <w:rPr>
          <w:rStyle w:val="Appelnotedebasdep"/>
          <w:lang w:eastAsia="fr-FR" w:bidi="fr-FR"/>
        </w:rPr>
        <w:footnoteReference w:id="9"/>
      </w:r>
      <w:r w:rsidRPr="008424A4">
        <w:rPr>
          <w:lang w:eastAsia="fr-FR" w:bidi="fr-FR"/>
        </w:rPr>
        <w:t xml:space="preserve"> prouve bien que loin de réintroduire la liberté du marché, cela facilite la création d’oligopoles en toute impunité. A</w:t>
      </w:r>
      <w:r w:rsidRPr="008424A4">
        <w:rPr>
          <w:lang w:eastAsia="fr-FR" w:bidi="fr-FR"/>
        </w:rPr>
        <w:t>c</w:t>
      </w:r>
      <w:r w:rsidRPr="008424A4">
        <w:rPr>
          <w:lang w:eastAsia="fr-FR" w:bidi="fr-FR"/>
        </w:rPr>
        <w:t>tuellement 4 transporteurs aériens accaparent 60</w:t>
      </w:r>
      <w:r>
        <w:rPr>
          <w:lang w:eastAsia="fr-FR" w:bidi="fr-FR"/>
        </w:rPr>
        <w:t>%</w:t>
      </w:r>
      <w:r w:rsidRPr="008424A4">
        <w:rPr>
          <w:lang w:eastAsia="fr-FR" w:bidi="fr-FR"/>
        </w:rPr>
        <w:t xml:space="preserve"> des profits de l’industrie. En 1984, 12 compagnies faisaient faillite, 15 autres avaient disparu durant les 5 dernières a</w:t>
      </w:r>
      <w:r w:rsidRPr="008424A4">
        <w:rPr>
          <w:lang w:eastAsia="fr-FR" w:bidi="fr-FR"/>
        </w:rPr>
        <w:t>n</w:t>
      </w:r>
      <w:r w:rsidRPr="008424A4">
        <w:rPr>
          <w:lang w:eastAsia="fr-FR" w:bidi="fr-FR"/>
        </w:rPr>
        <w:t>nées. La déréglementation somme toute est une opér</w:t>
      </w:r>
      <w:r w:rsidRPr="008424A4">
        <w:rPr>
          <w:lang w:eastAsia="fr-FR" w:bidi="fr-FR"/>
        </w:rPr>
        <w:t>a</w:t>
      </w:r>
      <w:r w:rsidRPr="008424A4">
        <w:rPr>
          <w:lang w:eastAsia="fr-FR" w:bidi="fr-FR"/>
        </w:rPr>
        <w:t>tion de nettoyage qui vise surtout à comprimer le coût du travail, en réduisant les salaires et détériorant les conditions de travail. Face à une demande stagnante, les groupes industriels sont a</w:t>
      </w:r>
      <w:r w:rsidRPr="008424A4">
        <w:rPr>
          <w:lang w:eastAsia="fr-FR" w:bidi="fr-FR"/>
        </w:rPr>
        <w:t>c</w:t>
      </w:r>
      <w:r w:rsidRPr="008424A4">
        <w:rPr>
          <w:lang w:eastAsia="fr-FR" w:bidi="fr-FR"/>
        </w:rPr>
        <w:t>tuellement plus intéressés à contrôler d’autres groupes qu’à créer de nouvelles unités de production d’où la vogue des OPA</w:t>
      </w:r>
      <w:r>
        <w:rPr>
          <w:lang w:eastAsia="fr-FR" w:bidi="fr-FR"/>
        </w:rPr>
        <w:t xml:space="preserve"> </w:t>
      </w:r>
      <w:r>
        <w:t xml:space="preserve">[24] </w:t>
      </w:r>
      <w:r w:rsidRPr="008424A4">
        <w:rPr>
          <w:lang w:eastAsia="fr-FR" w:bidi="fr-FR"/>
        </w:rPr>
        <w:t>(Opér</w:t>
      </w:r>
      <w:r w:rsidRPr="008424A4">
        <w:rPr>
          <w:lang w:eastAsia="fr-FR" w:bidi="fr-FR"/>
        </w:rPr>
        <w:t>a</w:t>
      </w:r>
      <w:r w:rsidRPr="008424A4">
        <w:rPr>
          <w:lang w:eastAsia="fr-FR" w:bidi="fr-FR"/>
        </w:rPr>
        <w:t>tions publiques d’achat). Le taux d’utilisation de la c</w:t>
      </w:r>
      <w:r w:rsidRPr="008424A4">
        <w:rPr>
          <w:lang w:eastAsia="fr-FR" w:bidi="fr-FR"/>
        </w:rPr>
        <w:t>a</w:t>
      </w:r>
      <w:r w:rsidRPr="008424A4">
        <w:rPr>
          <w:lang w:eastAsia="fr-FR" w:bidi="fr-FR"/>
        </w:rPr>
        <w:t>pacité dans les industries manufacturières qui était to</w:t>
      </w:r>
      <w:r w:rsidRPr="008424A4">
        <w:rPr>
          <w:lang w:eastAsia="fr-FR" w:bidi="fr-FR"/>
        </w:rPr>
        <w:t>m</w:t>
      </w:r>
      <w:r w:rsidRPr="008424A4">
        <w:rPr>
          <w:lang w:eastAsia="fr-FR" w:bidi="fr-FR"/>
        </w:rPr>
        <w:t>bé au Canada à 67</w:t>
      </w:r>
      <w:r>
        <w:rPr>
          <w:lang w:eastAsia="fr-FR" w:bidi="fr-FR"/>
        </w:rPr>
        <w:t>%</w:t>
      </w:r>
      <w:r w:rsidRPr="008424A4">
        <w:rPr>
          <w:lang w:eastAsia="fr-FR" w:bidi="fr-FR"/>
        </w:rPr>
        <w:t xml:space="preserve"> en 1982 n’est remonté qu’à 70</w:t>
      </w:r>
      <w:r>
        <w:rPr>
          <w:lang w:eastAsia="fr-FR" w:bidi="fr-FR"/>
        </w:rPr>
        <w:t>%</w:t>
      </w:r>
      <w:r w:rsidRPr="008424A4">
        <w:rPr>
          <w:lang w:eastAsia="fr-FR" w:bidi="fr-FR"/>
        </w:rPr>
        <w:t xml:space="preserve"> et cela n’incite pas les entrepr</w:t>
      </w:r>
      <w:r w:rsidRPr="008424A4">
        <w:rPr>
          <w:lang w:eastAsia="fr-FR" w:bidi="fr-FR"/>
        </w:rPr>
        <w:t>i</w:t>
      </w:r>
      <w:r w:rsidRPr="008424A4">
        <w:rPr>
          <w:lang w:eastAsia="fr-FR" w:bidi="fr-FR"/>
        </w:rPr>
        <w:t>ses à s’équiper davantage. On peut remarquer que peu de secteurs échappent à la cr</w:t>
      </w:r>
      <w:r w:rsidRPr="008424A4">
        <w:rPr>
          <w:lang w:eastAsia="fr-FR" w:bidi="fr-FR"/>
        </w:rPr>
        <w:t>i</w:t>
      </w:r>
      <w:r w:rsidRPr="008424A4">
        <w:rPr>
          <w:lang w:eastAsia="fr-FR" w:bidi="fr-FR"/>
        </w:rPr>
        <w:t>se. Les secteurs des ressources naturelles, de la constru</w:t>
      </w:r>
      <w:r w:rsidRPr="008424A4">
        <w:rPr>
          <w:lang w:eastAsia="fr-FR" w:bidi="fr-FR"/>
        </w:rPr>
        <w:t>c</w:t>
      </w:r>
      <w:r w:rsidRPr="008424A4">
        <w:rPr>
          <w:lang w:eastAsia="fr-FR" w:bidi="fr-FR"/>
        </w:rPr>
        <w:t>tion, de l’industrie des biens d’équipements doivent faire face à des creux su</w:t>
      </w:r>
      <w:r w:rsidRPr="008424A4">
        <w:rPr>
          <w:lang w:eastAsia="fr-FR" w:bidi="fr-FR"/>
        </w:rPr>
        <w:t>c</w:t>
      </w:r>
      <w:r w:rsidRPr="008424A4">
        <w:rPr>
          <w:lang w:eastAsia="fr-FR" w:bidi="fr-FR"/>
        </w:rPr>
        <w:t>cessifs. On ne voit pas encore de secteur qui pourrait amorcer une v</w:t>
      </w:r>
      <w:r w:rsidRPr="008424A4">
        <w:rPr>
          <w:lang w:eastAsia="fr-FR" w:bidi="fr-FR"/>
        </w:rPr>
        <w:t>é</w:t>
      </w:r>
      <w:r w:rsidRPr="008424A4">
        <w:rPr>
          <w:lang w:eastAsia="fr-FR" w:bidi="fr-FR"/>
        </w:rPr>
        <w:t>ritable relance. Même l’industrie de l’électronique et de l’informatique doit faire face à la réalité d’un marché de plus en plus concurrentiel et les faillites dans ce domaine viennent refroidir les e</w:t>
      </w:r>
      <w:r w:rsidRPr="008424A4">
        <w:rPr>
          <w:lang w:eastAsia="fr-FR" w:bidi="fr-FR"/>
        </w:rPr>
        <w:t>s</w:t>
      </w:r>
      <w:r w:rsidRPr="008424A4">
        <w:rPr>
          <w:lang w:eastAsia="fr-FR" w:bidi="fr-FR"/>
        </w:rPr>
        <w:t>prits.</w:t>
      </w:r>
    </w:p>
    <w:p w14:paraId="2B6D4513" w14:textId="77777777" w:rsidR="00AF6867" w:rsidRDefault="00AF6867" w:rsidP="00AF6867">
      <w:pPr>
        <w:spacing w:before="120" w:after="120"/>
        <w:jc w:val="both"/>
        <w:rPr>
          <w:lang w:eastAsia="fr-FR" w:bidi="fr-FR"/>
        </w:rPr>
      </w:pPr>
      <w:r>
        <w:rPr>
          <w:lang w:eastAsia="fr-FR" w:bidi="fr-FR"/>
        </w:rPr>
        <w:t>Pour une période de soi-disant</w:t>
      </w:r>
      <w:r w:rsidRPr="008424A4">
        <w:rPr>
          <w:lang w:eastAsia="fr-FR" w:bidi="fr-FR"/>
        </w:rPr>
        <w:t xml:space="preserve"> reprise, le taux de chômage dans les pays i</w:t>
      </w:r>
      <w:r w:rsidRPr="008424A4">
        <w:rPr>
          <w:lang w:eastAsia="fr-FR" w:bidi="fr-FR"/>
        </w:rPr>
        <w:t>n</w:t>
      </w:r>
      <w:r w:rsidRPr="008424A4">
        <w:rPr>
          <w:lang w:eastAsia="fr-FR" w:bidi="fr-FR"/>
        </w:rPr>
        <w:t>dustrialisés est demeuré à des niveaux très élevés. Depuis 1969 le phénomène du chômage ne fait que s’amplifier. Aux USA actue</w:t>
      </w:r>
      <w:r w:rsidRPr="008424A4">
        <w:rPr>
          <w:lang w:eastAsia="fr-FR" w:bidi="fr-FR"/>
        </w:rPr>
        <w:t>l</w:t>
      </w:r>
      <w:r w:rsidRPr="008424A4">
        <w:rPr>
          <w:lang w:eastAsia="fr-FR" w:bidi="fr-FR"/>
        </w:rPr>
        <w:t>lement le taux de ch</w:t>
      </w:r>
      <w:r w:rsidRPr="008424A4">
        <w:rPr>
          <w:lang w:eastAsia="fr-FR" w:bidi="fr-FR"/>
        </w:rPr>
        <w:t>ô</w:t>
      </w:r>
      <w:r w:rsidRPr="008424A4">
        <w:rPr>
          <w:lang w:eastAsia="fr-FR" w:bidi="fr-FR"/>
        </w:rPr>
        <w:t>mage est encore de 7</w:t>
      </w:r>
      <w:r>
        <w:rPr>
          <w:lang w:eastAsia="fr-FR" w:bidi="fr-FR"/>
        </w:rPr>
        <w:t>%</w:t>
      </w:r>
      <w:r w:rsidRPr="008424A4">
        <w:rPr>
          <w:lang w:eastAsia="fr-FR" w:bidi="fr-FR"/>
        </w:rPr>
        <w:t xml:space="preserve"> après avoir connu une moyenne de 9,6</w:t>
      </w:r>
      <w:r>
        <w:rPr>
          <w:lang w:eastAsia="fr-FR" w:bidi="fr-FR"/>
        </w:rPr>
        <w:t>%</w:t>
      </w:r>
      <w:r w:rsidRPr="008424A4">
        <w:rPr>
          <w:lang w:eastAsia="fr-FR" w:bidi="fr-FR"/>
        </w:rPr>
        <w:t xml:space="preserve"> en 1982. Il demeure plus élevé qu’au moment où le président Reagan est arrivé au pouvoir. En Europe la situation de l’emploi est encore plus catastr</w:t>
      </w:r>
      <w:r w:rsidRPr="008424A4">
        <w:rPr>
          <w:lang w:eastAsia="fr-FR" w:bidi="fr-FR"/>
        </w:rPr>
        <w:t>o</w:t>
      </w:r>
      <w:r w:rsidRPr="008424A4">
        <w:rPr>
          <w:lang w:eastAsia="fr-FR" w:bidi="fr-FR"/>
        </w:rPr>
        <w:t>phique. Depuis 1980 le Royaume-Uni a vu son taux de chômage do</w:t>
      </w:r>
      <w:r w:rsidRPr="008424A4">
        <w:rPr>
          <w:lang w:eastAsia="fr-FR" w:bidi="fr-FR"/>
        </w:rPr>
        <w:t>u</w:t>
      </w:r>
      <w:r w:rsidRPr="008424A4">
        <w:rPr>
          <w:lang w:eastAsia="fr-FR" w:bidi="fr-FR"/>
        </w:rPr>
        <w:t>bler, il est passé à près de 13</w:t>
      </w:r>
      <w:r>
        <w:rPr>
          <w:lang w:eastAsia="fr-FR" w:bidi="fr-FR"/>
        </w:rPr>
        <w:t>% ;</w:t>
      </w:r>
      <w:r w:rsidRPr="008424A4">
        <w:rPr>
          <w:lang w:eastAsia="fr-FR" w:bidi="fr-FR"/>
        </w:rPr>
        <w:t xml:space="preserve"> même l’Allemagne a vu tripler pour cette même période son taux de chôm</w:t>
      </w:r>
      <w:r w:rsidRPr="008424A4">
        <w:rPr>
          <w:lang w:eastAsia="fr-FR" w:bidi="fr-FR"/>
        </w:rPr>
        <w:t>a</w:t>
      </w:r>
      <w:r w:rsidRPr="008424A4">
        <w:rPr>
          <w:lang w:eastAsia="fr-FR" w:bidi="fr-FR"/>
        </w:rPr>
        <w:t>ge qui est passé à plus de 9</w:t>
      </w:r>
      <w:r>
        <w:rPr>
          <w:lang w:eastAsia="fr-FR" w:bidi="fr-FR"/>
        </w:rPr>
        <w:t>%</w:t>
      </w:r>
      <w:r w:rsidRPr="008424A4">
        <w:rPr>
          <w:lang w:eastAsia="fr-FR" w:bidi="fr-FR"/>
        </w:rPr>
        <w:t>. Cela fait au total des millions de pe</w:t>
      </w:r>
      <w:r w:rsidRPr="008424A4">
        <w:rPr>
          <w:lang w:eastAsia="fr-FR" w:bidi="fr-FR"/>
        </w:rPr>
        <w:t>r</w:t>
      </w:r>
      <w:r w:rsidRPr="008424A4">
        <w:rPr>
          <w:lang w:eastAsia="fr-FR" w:bidi="fr-FR"/>
        </w:rPr>
        <w:t>sonnes pénalisées par le système économique et contraintes à voir r</w:t>
      </w:r>
      <w:r w:rsidRPr="008424A4">
        <w:rPr>
          <w:lang w:eastAsia="fr-FR" w:bidi="fr-FR"/>
        </w:rPr>
        <w:t>é</w:t>
      </w:r>
      <w:r w:rsidRPr="008424A4">
        <w:rPr>
          <w:lang w:eastAsia="fr-FR" w:bidi="fr-FR"/>
        </w:rPr>
        <w:t>duire drastiquement leur pouvoir d’achat qui dans notre société mes</w:t>
      </w:r>
      <w:r w:rsidRPr="008424A4">
        <w:rPr>
          <w:lang w:eastAsia="fr-FR" w:bidi="fr-FR"/>
        </w:rPr>
        <w:t>u</w:t>
      </w:r>
      <w:r w:rsidRPr="008424A4">
        <w:rPr>
          <w:lang w:eastAsia="fr-FR" w:bidi="fr-FR"/>
        </w:rPr>
        <w:t>re notre degré de liberté.</w:t>
      </w:r>
    </w:p>
    <w:p w14:paraId="19FFA1E0" w14:textId="77777777" w:rsidR="00AF6867" w:rsidRPr="008424A4" w:rsidRDefault="00AF6867" w:rsidP="00AF6867">
      <w:pPr>
        <w:spacing w:before="120" w:after="120"/>
        <w:jc w:val="both"/>
      </w:pPr>
    </w:p>
    <w:p w14:paraId="7EF1DC26" w14:textId="77777777" w:rsidR="00AF6867" w:rsidRPr="004A0B86" w:rsidRDefault="00AF6867" w:rsidP="00AF6867">
      <w:pPr>
        <w:pStyle w:val="a"/>
      </w:pPr>
      <w:r w:rsidRPr="004A0B86">
        <w:t>... particulièrement sur le plan financier</w:t>
      </w:r>
    </w:p>
    <w:p w14:paraId="1F978C7A" w14:textId="77777777" w:rsidR="00AF6867" w:rsidRPr="004A0B86" w:rsidRDefault="00AF6867" w:rsidP="00AF6867">
      <w:pPr>
        <w:spacing w:before="120" w:after="120"/>
        <w:jc w:val="both"/>
        <w:rPr>
          <w:b/>
          <w:bCs/>
          <w:szCs w:val="28"/>
          <w:lang w:eastAsia="fr-FR" w:bidi="fr-FR"/>
        </w:rPr>
      </w:pPr>
    </w:p>
    <w:p w14:paraId="13F4E2BD" w14:textId="77777777" w:rsidR="00AF6867" w:rsidRPr="008424A4" w:rsidRDefault="00AF6867" w:rsidP="00AF6867">
      <w:pPr>
        <w:spacing w:before="120" w:after="120"/>
        <w:jc w:val="both"/>
      </w:pPr>
      <w:r w:rsidRPr="008424A4">
        <w:rPr>
          <w:lang w:eastAsia="fr-FR" w:bidi="fr-FR"/>
        </w:rPr>
        <w:t>Sur le plan de l’économie monétaire si les choses ont l’air d’aller mieux c’est que la réalité qu’elle occult</w:t>
      </w:r>
      <w:r>
        <w:rPr>
          <w:lang w:eastAsia="fr-FR" w:bidi="fr-FR"/>
        </w:rPr>
        <w:t>e n’est pas directement saisi</w:t>
      </w:r>
      <w:r>
        <w:rPr>
          <w:lang w:eastAsia="fr-FR" w:bidi="fr-FR"/>
        </w:rPr>
        <w:t>s</w:t>
      </w:r>
      <w:r w:rsidRPr="008424A4">
        <w:rPr>
          <w:lang w:eastAsia="fr-FR" w:bidi="fr-FR"/>
        </w:rPr>
        <w:t>sable. Lorsque les capitaux n’obtiennent plus les re</w:t>
      </w:r>
      <w:r w:rsidRPr="008424A4">
        <w:rPr>
          <w:lang w:eastAsia="fr-FR" w:bidi="fr-FR"/>
        </w:rPr>
        <w:t>n</w:t>
      </w:r>
      <w:r w:rsidRPr="008424A4">
        <w:rPr>
          <w:lang w:eastAsia="fr-FR" w:bidi="fr-FR"/>
        </w:rPr>
        <w:t>dements attendus dans l’économie réelle ils se r</w:t>
      </w:r>
      <w:r w:rsidRPr="008424A4">
        <w:rPr>
          <w:lang w:eastAsia="fr-FR" w:bidi="fr-FR"/>
        </w:rPr>
        <w:t>é</w:t>
      </w:r>
      <w:r w:rsidRPr="008424A4">
        <w:rPr>
          <w:lang w:eastAsia="fr-FR" w:bidi="fr-FR"/>
        </w:rPr>
        <w:t>fugient dans la spéculation où les gains peuvent être considérables. La spéculation est une perversion du sy</w:t>
      </w:r>
      <w:r w:rsidRPr="008424A4">
        <w:rPr>
          <w:lang w:eastAsia="fr-FR" w:bidi="fr-FR"/>
        </w:rPr>
        <w:t>s</w:t>
      </w:r>
      <w:r w:rsidRPr="008424A4">
        <w:rPr>
          <w:lang w:eastAsia="fr-FR" w:bidi="fr-FR"/>
        </w:rPr>
        <w:t>tème capitaliste car elle ne crée a</w:t>
      </w:r>
      <w:r w:rsidRPr="008424A4">
        <w:rPr>
          <w:lang w:eastAsia="fr-FR" w:bidi="fr-FR"/>
        </w:rPr>
        <w:t>u</w:t>
      </w:r>
      <w:r w:rsidRPr="008424A4">
        <w:rPr>
          <w:lang w:eastAsia="fr-FR" w:bidi="fr-FR"/>
        </w:rPr>
        <w:t>cune richesse supplémentaire. C’est un jeu à somme nulle, elle permet seulement une r</w:t>
      </w:r>
      <w:r w:rsidRPr="008424A4">
        <w:rPr>
          <w:lang w:eastAsia="fr-FR" w:bidi="fr-FR"/>
        </w:rPr>
        <w:t>é</w:t>
      </w:r>
      <w:r w:rsidRPr="008424A4">
        <w:rPr>
          <w:lang w:eastAsia="fr-FR" w:bidi="fr-FR"/>
        </w:rPr>
        <w:t>partition différente des avoirs. Avant le jeudi noir de 1929, l’activité boursière était enc</w:t>
      </w:r>
      <w:r w:rsidRPr="008424A4">
        <w:rPr>
          <w:lang w:eastAsia="fr-FR" w:bidi="fr-FR"/>
        </w:rPr>
        <w:t>o</w:t>
      </w:r>
      <w:r w:rsidRPr="008424A4">
        <w:rPr>
          <w:lang w:eastAsia="fr-FR" w:bidi="fr-FR"/>
        </w:rPr>
        <w:t>re exaltante. En réalité la situation financière tant nationale qu’internationale est des plus préoccupante.</w:t>
      </w:r>
    </w:p>
    <w:p w14:paraId="34AB2BE7" w14:textId="77777777" w:rsidR="00AF6867" w:rsidRPr="008424A4" w:rsidRDefault="00AF6867" w:rsidP="00AF6867">
      <w:pPr>
        <w:spacing w:before="120" w:after="120"/>
        <w:jc w:val="both"/>
      </w:pPr>
      <w:r w:rsidRPr="008424A4">
        <w:rPr>
          <w:lang w:eastAsia="fr-FR" w:bidi="fr-FR"/>
        </w:rPr>
        <w:t>Depuis 1980 aucun correctif n’a pu être apporté si ce n’est des m</w:t>
      </w:r>
      <w:r w:rsidRPr="008424A4">
        <w:rPr>
          <w:lang w:eastAsia="fr-FR" w:bidi="fr-FR"/>
        </w:rPr>
        <w:t>e</w:t>
      </w:r>
      <w:r w:rsidRPr="008424A4">
        <w:rPr>
          <w:lang w:eastAsia="fr-FR" w:bidi="fr-FR"/>
        </w:rPr>
        <w:t>sures dilatoires de rééchelonnement de dettes, de sauvetage de gro</w:t>
      </w:r>
      <w:r w:rsidRPr="008424A4">
        <w:rPr>
          <w:lang w:eastAsia="fr-FR" w:bidi="fr-FR"/>
        </w:rPr>
        <w:t>u</w:t>
      </w:r>
      <w:r w:rsidRPr="008424A4">
        <w:rPr>
          <w:lang w:eastAsia="fr-FR" w:bidi="fr-FR"/>
        </w:rPr>
        <w:t>pes financiers (comme celui entre autres de la Illinois Bank of Unic</w:t>
      </w:r>
      <w:r w:rsidRPr="008424A4">
        <w:rPr>
          <w:lang w:eastAsia="fr-FR" w:bidi="fr-FR"/>
        </w:rPr>
        <w:t>a</w:t>
      </w:r>
      <w:r w:rsidRPr="008424A4">
        <w:rPr>
          <w:lang w:eastAsia="fr-FR" w:bidi="fr-FR"/>
        </w:rPr>
        <w:t>jo) mesures qui ne pourront indéfiniment être utilisées. Le n</w:t>
      </w:r>
      <w:r w:rsidRPr="008424A4">
        <w:rPr>
          <w:lang w:eastAsia="fr-FR" w:bidi="fr-FR"/>
        </w:rPr>
        <w:t>i</w:t>
      </w:r>
      <w:r w:rsidRPr="008424A4">
        <w:rPr>
          <w:lang w:eastAsia="fr-FR" w:bidi="fr-FR"/>
        </w:rPr>
        <w:t>veau de l’endettement privé dans les pays indu</w:t>
      </w:r>
      <w:r w:rsidRPr="008424A4">
        <w:rPr>
          <w:lang w:eastAsia="fr-FR" w:bidi="fr-FR"/>
        </w:rPr>
        <w:t>s</w:t>
      </w:r>
      <w:r w:rsidRPr="008424A4">
        <w:rPr>
          <w:lang w:eastAsia="fr-FR" w:bidi="fr-FR"/>
        </w:rPr>
        <w:t>trialisés augmente plus vite que celui du secteur public dont on nous rebat tant les oreilles. Quand la dette publique américaine quadruplait de 1950 à 1980, la dette pr</w:t>
      </w:r>
      <w:r w:rsidRPr="008424A4">
        <w:rPr>
          <w:lang w:eastAsia="fr-FR" w:bidi="fr-FR"/>
        </w:rPr>
        <w:t>i</w:t>
      </w:r>
      <w:r w:rsidRPr="008424A4">
        <w:rPr>
          <w:lang w:eastAsia="fr-FR" w:bidi="fr-FR"/>
        </w:rPr>
        <w:t>vée (entreprises et ménages) pour cette même période sext</w:t>
      </w:r>
      <w:r w:rsidRPr="008424A4">
        <w:rPr>
          <w:lang w:eastAsia="fr-FR" w:bidi="fr-FR"/>
        </w:rPr>
        <w:t>u</w:t>
      </w:r>
      <w:r w:rsidRPr="008424A4">
        <w:rPr>
          <w:lang w:eastAsia="fr-FR" w:bidi="fr-FR"/>
        </w:rPr>
        <w:t>plait</w:t>
      </w:r>
      <w:r>
        <w:rPr>
          <w:lang w:eastAsia="fr-FR" w:bidi="fr-FR"/>
        </w:rPr>
        <w:t> </w:t>
      </w:r>
      <w:r>
        <w:rPr>
          <w:rStyle w:val="Appelnotedebasdep"/>
          <w:lang w:eastAsia="fr-FR" w:bidi="fr-FR"/>
        </w:rPr>
        <w:footnoteReference w:id="10"/>
      </w:r>
      <w:r w:rsidRPr="008424A4">
        <w:rPr>
          <w:lang w:eastAsia="fr-FR" w:bidi="fr-FR"/>
        </w:rPr>
        <w:t>. La croi</w:t>
      </w:r>
      <w:r w:rsidRPr="008424A4">
        <w:rPr>
          <w:lang w:eastAsia="fr-FR" w:bidi="fr-FR"/>
        </w:rPr>
        <w:t>s</w:t>
      </w:r>
      <w:r w:rsidRPr="008424A4">
        <w:rPr>
          <w:lang w:eastAsia="fr-FR" w:bidi="fr-FR"/>
        </w:rPr>
        <w:t>sance du secteur financier est plus rapide que celle de l’économie réelle et cela est particulièrement inquiétant comme le faisait déjà r</w:t>
      </w:r>
      <w:r w:rsidRPr="008424A4">
        <w:rPr>
          <w:lang w:eastAsia="fr-FR" w:bidi="fr-FR"/>
        </w:rPr>
        <w:t>e</w:t>
      </w:r>
      <w:r w:rsidRPr="008424A4">
        <w:rPr>
          <w:lang w:eastAsia="fr-FR" w:bidi="fr-FR"/>
        </w:rPr>
        <w:t>marquer en 1981, Paul Sweezy lors de son inte</w:t>
      </w:r>
      <w:r w:rsidRPr="008424A4">
        <w:rPr>
          <w:lang w:eastAsia="fr-FR" w:bidi="fr-FR"/>
        </w:rPr>
        <w:t>r</w:t>
      </w:r>
      <w:r w:rsidRPr="008424A4">
        <w:rPr>
          <w:lang w:eastAsia="fr-FR" w:bidi="fr-FR"/>
        </w:rPr>
        <w:t>vention au Colloque de l’A.E.P. Quand</w:t>
      </w:r>
      <w:r>
        <w:rPr>
          <w:lang w:eastAsia="fr-FR" w:bidi="fr-FR"/>
        </w:rPr>
        <w:t xml:space="preserve"> </w:t>
      </w:r>
      <w:r>
        <w:t xml:space="preserve">[25] </w:t>
      </w:r>
      <w:r w:rsidRPr="008424A4">
        <w:rPr>
          <w:lang w:eastAsia="fr-FR" w:bidi="fr-FR"/>
        </w:rPr>
        <w:t>vient le temps de rembourser les emprunts, sans obtenir de nouveaux prêts de consolidation, cela opère une pon</w:t>
      </w:r>
      <w:r w:rsidRPr="008424A4">
        <w:rPr>
          <w:lang w:eastAsia="fr-FR" w:bidi="fr-FR"/>
        </w:rPr>
        <w:t>c</w:t>
      </w:r>
      <w:r w:rsidRPr="008424A4">
        <w:rPr>
          <w:lang w:eastAsia="fr-FR" w:bidi="fr-FR"/>
        </w:rPr>
        <w:t>tion nette sur les c</w:t>
      </w:r>
      <w:r w:rsidRPr="008424A4">
        <w:rPr>
          <w:lang w:eastAsia="fr-FR" w:bidi="fr-FR"/>
        </w:rPr>
        <w:t>a</w:t>
      </w:r>
      <w:r w:rsidRPr="008424A4">
        <w:rPr>
          <w:lang w:eastAsia="fr-FR" w:bidi="fr-FR"/>
        </w:rPr>
        <w:t>pacités de financement et cela se traduit par une réduction des d</w:t>
      </w:r>
      <w:r w:rsidRPr="008424A4">
        <w:rPr>
          <w:lang w:eastAsia="fr-FR" w:bidi="fr-FR"/>
        </w:rPr>
        <w:t>é</w:t>
      </w:r>
      <w:r w:rsidRPr="008424A4">
        <w:rPr>
          <w:lang w:eastAsia="fr-FR" w:bidi="fr-FR"/>
        </w:rPr>
        <w:t>penses.</w:t>
      </w:r>
    </w:p>
    <w:p w14:paraId="25BFFC16" w14:textId="77777777" w:rsidR="00AF6867" w:rsidRPr="008424A4" w:rsidRDefault="00AF6867" w:rsidP="00AF6867">
      <w:pPr>
        <w:spacing w:before="120" w:after="120"/>
        <w:jc w:val="both"/>
      </w:pPr>
      <w:r w:rsidRPr="008424A4">
        <w:rPr>
          <w:lang w:eastAsia="fr-FR" w:bidi="fr-FR"/>
        </w:rPr>
        <w:t>Rappelons que la situation financière des entrepr</w:t>
      </w:r>
      <w:r w:rsidRPr="008424A4">
        <w:rPr>
          <w:lang w:eastAsia="fr-FR" w:bidi="fr-FR"/>
        </w:rPr>
        <w:t>i</w:t>
      </w:r>
      <w:r w:rsidRPr="008424A4">
        <w:rPr>
          <w:lang w:eastAsia="fr-FR" w:bidi="fr-FR"/>
        </w:rPr>
        <w:t>ses au Canada se détériore depuis une quinzaine d’années</w:t>
      </w:r>
      <w:r>
        <w:rPr>
          <w:lang w:eastAsia="fr-FR" w:bidi="fr-FR"/>
        </w:rPr>
        <w:t> </w:t>
      </w:r>
      <w:r>
        <w:rPr>
          <w:rStyle w:val="Appelnotedebasdep"/>
          <w:lang w:eastAsia="fr-FR" w:bidi="fr-FR"/>
        </w:rPr>
        <w:footnoteReference w:id="11"/>
      </w:r>
      <w:r w:rsidRPr="00F20691">
        <w:rPr>
          <w:lang w:eastAsia="fr-FR" w:bidi="fr-FR"/>
        </w:rPr>
        <w:t>.</w:t>
      </w:r>
      <w:r w:rsidRPr="008424A4">
        <w:rPr>
          <w:lang w:eastAsia="fr-FR" w:bidi="fr-FR"/>
        </w:rPr>
        <w:t xml:space="preserve"> Le ratio dettes sur a</w:t>
      </w:r>
      <w:r w:rsidRPr="008424A4">
        <w:rPr>
          <w:lang w:eastAsia="fr-FR" w:bidi="fr-FR"/>
        </w:rPr>
        <w:t>c</w:t>
      </w:r>
      <w:r w:rsidRPr="008424A4">
        <w:rPr>
          <w:lang w:eastAsia="fr-FR" w:bidi="fr-FR"/>
        </w:rPr>
        <w:t>tifs qui était en moyenne de 51</w:t>
      </w:r>
      <w:r>
        <w:rPr>
          <w:lang w:eastAsia="fr-FR" w:bidi="fr-FR"/>
        </w:rPr>
        <w:t>%</w:t>
      </w:r>
      <w:r w:rsidRPr="008424A4">
        <w:rPr>
          <w:lang w:eastAsia="fr-FR" w:bidi="fr-FR"/>
        </w:rPr>
        <w:t xml:space="preserve"> en 1970 est passé à 60</w:t>
      </w:r>
      <w:r>
        <w:rPr>
          <w:lang w:eastAsia="fr-FR" w:bidi="fr-FR"/>
        </w:rPr>
        <w:t>%</w:t>
      </w:r>
      <w:r w:rsidRPr="008424A4">
        <w:rPr>
          <w:lang w:eastAsia="fr-FR" w:bidi="fr-FR"/>
        </w:rPr>
        <w:t xml:space="preserve"> en 1982. Les grandes entreprises ne sont pas toutes à l’abri de ce phénomène qui touche surtout les PME. La situation financière de D</w:t>
      </w:r>
      <w:r>
        <w:rPr>
          <w:lang w:eastAsia="fr-FR" w:bidi="fr-FR"/>
        </w:rPr>
        <w:t>o</w:t>
      </w:r>
      <w:r w:rsidRPr="008424A4">
        <w:rPr>
          <w:lang w:eastAsia="fr-FR" w:bidi="fr-FR"/>
        </w:rPr>
        <w:t>me Petr</w:t>
      </w:r>
      <w:r w:rsidRPr="008424A4">
        <w:rPr>
          <w:lang w:eastAsia="fr-FR" w:bidi="fr-FR"/>
        </w:rPr>
        <w:t>o</w:t>
      </w:r>
      <w:r w:rsidRPr="008424A4">
        <w:rPr>
          <w:lang w:eastAsia="fr-FR" w:bidi="fr-FR"/>
        </w:rPr>
        <w:t>leum est là pour en témoigner avec sa fabuleuse dette qui s’élevait au 3 avril 1984 à 6,4 milliards</w:t>
      </w:r>
      <w:r>
        <w:rPr>
          <w:lang w:eastAsia="fr-FR" w:bidi="fr-FR"/>
        </w:rPr>
        <w:t> </w:t>
      </w:r>
      <w:r w:rsidRPr="008424A4">
        <w:rPr>
          <w:lang w:eastAsia="fr-FR" w:bidi="fr-FR"/>
        </w:rPr>
        <w:t>$ dont 2 mi</w:t>
      </w:r>
      <w:r w:rsidRPr="008424A4">
        <w:rPr>
          <w:lang w:eastAsia="fr-FR" w:bidi="fr-FR"/>
        </w:rPr>
        <w:t>l</w:t>
      </w:r>
      <w:r w:rsidRPr="008424A4">
        <w:rPr>
          <w:lang w:eastAsia="fr-FR" w:bidi="fr-FR"/>
        </w:rPr>
        <w:t>liards</w:t>
      </w:r>
      <w:r>
        <w:rPr>
          <w:lang w:eastAsia="fr-FR" w:bidi="fr-FR"/>
        </w:rPr>
        <w:t> </w:t>
      </w:r>
      <w:r w:rsidRPr="008424A4">
        <w:rPr>
          <w:lang w:eastAsia="fr-FR" w:bidi="fr-FR"/>
        </w:rPr>
        <w:t>$ avaient été prêtés par la seule City Bank.</w:t>
      </w:r>
    </w:p>
    <w:p w14:paraId="51369030" w14:textId="77777777" w:rsidR="00AF6867" w:rsidRPr="008424A4" w:rsidRDefault="00AF6867" w:rsidP="00AF6867">
      <w:pPr>
        <w:spacing w:before="120" w:after="120"/>
        <w:jc w:val="both"/>
      </w:pPr>
      <w:r w:rsidRPr="008424A4">
        <w:rPr>
          <w:lang w:eastAsia="fr-FR" w:bidi="fr-FR"/>
        </w:rPr>
        <w:t>Comme les possibilités de prêts s’étaient tout de même réduites, en raison de l’augmentation des taux d’intérêt, les banques ont dû consentir des prêts plus ri</w:t>
      </w:r>
      <w:r w:rsidRPr="008424A4">
        <w:rPr>
          <w:lang w:eastAsia="fr-FR" w:bidi="fr-FR"/>
        </w:rPr>
        <w:t>s</w:t>
      </w:r>
      <w:r w:rsidRPr="008424A4">
        <w:rPr>
          <w:lang w:eastAsia="fr-FR" w:bidi="fr-FR"/>
        </w:rPr>
        <w:t>qués sur les marchés étrangers. Pour que les pays débiteurs puissent les re</w:t>
      </w:r>
      <w:r w:rsidRPr="008424A4">
        <w:rPr>
          <w:lang w:eastAsia="fr-FR" w:bidi="fr-FR"/>
        </w:rPr>
        <w:t>m</w:t>
      </w:r>
      <w:r w:rsidRPr="008424A4">
        <w:rPr>
          <w:lang w:eastAsia="fr-FR" w:bidi="fr-FR"/>
        </w:rPr>
        <w:t>bourser, il leur faut exporter davantage. Le ratio service de la dette sur les export</w:t>
      </w:r>
      <w:r w:rsidRPr="008424A4">
        <w:rPr>
          <w:lang w:eastAsia="fr-FR" w:bidi="fr-FR"/>
        </w:rPr>
        <w:t>a</w:t>
      </w:r>
      <w:r w:rsidRPr="008424A4">
        <w:rPr>
          <w:lang w:eastAsia="fr-FR" w:bidi="fr-FR"/>
        </w:rPr>
        <w:t>tions de biens et services ne cesse d’augmenter</w:t>
      </w:r>
      <w:r>
        <w:rPr>
          <w:lang w:eastAsia="fr-FR" w:bidi="fr-FR"/>
        </w:rPr>
        <w:t> :</w:t>
      </w:r>
      <w:r w:rsidRPr="008424A4">
        <w:rPr>
          <w:lang w:eastAsia="fr-FR" w:bidi="fr-FR"/>
        </w:rPr>
        <w:t xml:space="preserve"> de 14</w:t>
      </w:r>
      <w:r>
        <w:rPr>
          <w:lang w:eastAsia="fr-FR" w:bidi="fr-FR"/>
        </w:rPr>
        <w:t>%</w:t>
      </w:r>
      <w:r w:rsidRPr="008424A4">
        <w:rPr>
          <w:lang w:eastAsia="fr-FR" w:bidi="fr-FR"/>
        </w:rPr>
        <w:t xml:space="preserve"> qu’il était en moyenne en 1973, il est pa</w:t>
      </w:r>
      <w:r w:rsidRPr="008424A4">
        <w:rPr>
          <w:lang w:eastAsia="fr-FR" w:bidi="fr-FR"/>
        </w:rPr>
        <w:t>s</w:t>
      </w:r>
      <w:r w:rsidRPr="008424A4">
        <w:rPr>
          <w:lang w:eastAsia="fr-FR" w:bidi="fr-FR"/>
        </w:rPr>
        <w:t>sé à plus de 21</w:t>
      </w:r>
      <w:r>
        <w:rPr>
          <w:lang w:eastAsia="fr-FR" w:bidi="fr-FR"/>
        </w:rPr>
        <w:t>%</w:t>
      </w:r>
      <w:r w:rsidRPr="008424A4">
        <w:rPr>
          <w:lang w:eastAsia="fr-FR" w:bidi="fr-FR"/>
        </w:rPr>
        <w:t xml:space="preserve"> en 1981. Maintenant près du quart des exportations des pays en voie de développ</w:t>
      </w:r>
      <w:r w:rsidRPr="008424A4">
        <w:rPr>
          <w:lang w:eastAsia="fr-FR" w:bidi="fr-FR"/>
        </w:rPr>
        <w:t>e</w:t>
      </w:r>
      <w:r w:rsidRPr="008424A4">
        <w:rPr>
          <w:lang w:eastAsia="fr-FR" w:bidi="fr-FR"/>
        </w:rPr>
        <w:t>ment doit servir à rembourser la dette. On comprend mieux dès lors l’intérêt des banques, qui se sont dang</w:t>
      </w:r>
      <w:r w:rsidRPr="008424A4">
        <w:rPr>
          <w:lang w:eastAsia="fr-FR" w:bidi="fr-FR"/>
        </w:rPr>
        <w:t>e</w:t>
      </w:r>
      <w:r w:rsidRPr="008424A4">
        <w:rPr>
          <w:lang w:eastAsia="fr-FR" w:bidi="fr-FR"/>
        </w:rPr>
        <w:t>reusement engagées,</w:t>
      </w:r>
      <w:r>
        <w:rPr>
          <w:lang w:eastAsia="fr-FR" w:bidi="fr-FR"/>
        </w:rPr>
        <w:t xml:space="preserve"> </w:t>
      </w:r>
      <w:r w:rsidRPr="008424A4">
        <w:rPr>
          <w:lang w:eastAsia="fr-FR" w:bidi="fr-FR"/>
        </w:rPr>
        <w:t>à soutenir la thèse du libre-échange. Toute a</w:t>
      </w:r>
      <w:r w:rsidRPr="008424A4">
        <w:rPr>
          <w:lang w:eastAsia="fr-FR" w:bidi="fr-FR"/>
        </w:rPr>
        <w:t>c</w:t>
      </w:r>
      <w:r w:rsidRPr="008424A4">
        <w:rPr>
          <w:lang w:eastAsia="fr-FR" w:bidi="fr-FR"/>
        </w:rPr>
        <w:t>centuation des mesures protectionnistes pourrait asphyxier les pays débiteurs et entraîner la banqueroute des organismes financiers concernés. Malgré tous les prêts</w:t>
      </w:r>
      <w:r>
        <w:rPr>
          <w:lang w:eastAsia="fr-FR" w:bidi="fr-FR"/>
        </w:rPr>
        <w:t xml:space="preserve"> </w:t>
      </w:r>
      <w:r w:rsidRPr="008424A4">
        <w:rPr>
          <w:lang w:eastAsia="fr-FR" w:bidi="fr-FR"/>
        </w:rPr>
        <w:t>consentis aux pays en voie de dév</w:t>
      </w:r>
      <w:r w:rsidRPr="008424A4">
        <w:rPr>
          <w:lang w:eastAsia="fr-FR" w:bidi="fr-FR"/>
        </w:rPr>
        <w:t>e</w:t>
      </w:r>
      <w:r w:rsidRPr="008424A4">
        <w:rPr>
          <w:lang w:eastAsia="fr-FR" w:bidi="fr-FR"/>
        </w:rPr>
        <w:t>loppement le flux des capitaux s’est inversé depuis le début des a</w:t>
      </w:r>
      <w:r w:rsidRPr="008424A4">
        <w:rPr>
          <w:lang w:eastAsia="fr-FR" w:bidi="fr-FR"/>
        </w:rPr>
        <w:t>n</w:t>
      </w:r>
      <w:r w:rsidRPr="008424A4">
        <w:rPr>
          <w:lang w:eastAsia="fr-FR" w:bidi="fr-FR"/>
        </w:rPr>
        <w:t>nées 1980. Maintenant on retire plus d’argent de ces zones que nous leur en apportons même en i</w:t>
      </w:r>
      <w:r w:rsidRPr="008424A4">
        <w:rPr>
          <w:lang w:eastAsia="fr-FR" w:bidi="fr-FR"/>
        </w:rPr>
        <w:t>n</w:t>
      </w:r>
      <w:r w:rsidRPr="008424A4">
        <w:rPr>
          <w:lang w:eastAsia="fr-FR" w:bidi="fr-FR"/>
        </w:rPr>
        <w:t xml:space="preserve">cluant les sommes d’argent consacrées à </w:t>
      </w:r>
      <w:r>
        <w:rPr>
          <w:lang w:eastAsia="fr-FR" w:bidi="fr-FR"/>
        </w:rPr>
        <w:t>« </w:t>
      </w:r>
      <w:r w:rsidRPr="008424A4">
        <w:rPr>
          <w:lang w:eastAsia="fr-FR" w:bidi="fr-FR"/>
        </w:rPr>
        <w:t>l’Aide au développ</w:t>
      </w:r>
      <w:r w:rsidRPr="008424A4">
        <w:rPr>
          <w:lang w:eastAsia="fr-FR" w:bidi="fr-FR"/>
        </w:rPr>
        <w:t>e</w:t>
      </w:r>
      <w:r w:rsidRPr="008424A4">
        <w:rPr>
          <w:lang w:eastAsia="fr-FR" w:bidi="fr-FR"/>
        </w:rPr>
        <w:t>ment</w:t>
      </w:r>
      <w:r>
        <w:rPr>
          <w:lang w:eastAsia="fr-FR" w:bidi="fr-FR"/>
        </w:rPr>
        <w:t> »</w:t>
      </w:r>
      <w:r w:rsidRPr="008424A4">
        <w:rPr>
          <w:lang w:eastAsia="fr-FR" w:bidi="fr-FR"/>
        </w:rPr>
        <w:t>.</w:t>
      </w:r>
    </w:p>
    <w:p w14:paraId="3546641E" w14:textId="77777777" w:rsidR="00AF6867" w:rsidRPr="008424A4" w:rsidRDefault="00AF6867" w:rsidP="00AF6867">
      <w:pPr>
        <w:spacing w:before="120" w:after="120"/>
        <w:jc w:val="both"/>
      </w:pPr>
      <w:r w:rsidRPr="008424A4">
        <w:rPr>
          <w:lang w:eastAsia="fr-FR" w:bidi="fr-FR"/>
        </w:rPr>
        <w:t>Quant à l’inflation, on se réjouit bien innocemment</w:t>
      </w:r>
      <w:r>
        <w:rPr>
          <w:lang w:eastAsia="fr-FR" w:bidi="fr-FR"/>
        </w:rPr>
        <w:t> </w:t>
      </w:r>
      <w:r>
        <w:rPr>
          <w:rStyle w:val="Appelnotedebasdep"/>
          <w:lang w:eastAsia="fr-FR" w:bidi="fr-FR"/>
        </w:rPr>
        <w:footnoteReference w:id="12"/>
      </w:r>
      <w:r w:rsidRPr="008424A4">
        <w:rPr>
          <w:lang w:eastAsia="fr-FR" w:bidi="fr-FR"/>
        </w:rPr>
        <w:t xml:space="preserve"> d’avoir ma</w:t>
      </w:r>
      <w:r w:rsidRPr="008424A4">
        <w:rPr>
          <w:lang w:eastAsia="fr-FR" w:bidi="fr-FR"/>
        </w:rPr>
        <w:t>î</w:t>
      </w:r>
      <w:r w:rsidRPr="008424A4">
        <w:rPr>
          <w:lang w:eastAsia="fr-FR" w:bidi="fr-FR"/>
        </w:rPr>
        <w:t>trisé l’augmentation quasi-incontrôlable des prix des années 1970. La décélération est effectivement remarquable au point même qu’elle commence à en i</w:t>
      </w:r>
      <w:r w:rsidRPr="008424A4">
        <w:rPr>
          <w:lang w:eastAsia="fr-FR" w:bidi="fr-FR"/>
        </w:rPr>
        <w:t>n</w:t>
      </w:r>
      <w:r w:rsidRPr="008424A4">
        <w:rPr>
          <w:lang w:eastAsia="fr-FR" w:bidi="fr-FR"/>
        </w:rPr>
        <w:t xml:space="preserve">quiéter certains. A. Boeckh de la revue montréalaise </w:t>
      </w:r>
      <w:r w:rsidRPr="00182992">
        <w:rPr>
          <w:i/>
          <w:iCs/>
          <w:szCs w:val="28"/>
        </w:rPr>
        <w:t>The Bank Cr</w:t>
      </w:r>
      <w:r>
        <w:rPr>
          <w:i/>
          <w:iCs/>
          <w:szCs w:val="28"/>
        </w:rPr>
        <w:t>e</w:t>
      </w:r>
      <w:r w:rsidRPr="00182992">
        <w:rPr>
          <w:i/>
          <w:iCs/>
          <w:szCs w:val="28"/>
        </w:rPr>
        <w:t>dit Analysis</w:t>
      </w:r>
      <w:r w:rsidRPr="008424A4">
        <w:rPr>
          <w:lang w:eastAsia="fr-FR" w:bidi="fr-FR"/>
        </w:rPr>
        <w:t xml:space="preserve"> d’avril 1985 écrivait</w:t>
      </w:r>
      <w:r>
        <w:rPr>
          <w:lang w:eastAsia="fr-FR" w:bidi="fr-FR"/>
        </w:rPr>
        <w:t> :</w:t>
      </w:r>
      <w:r w:rsidRPr="008424A4">
        <w:rPr>
          <w:lang w:eastAsia="fr-FR" w:bidi="fr-FR"/>
        </w:rPr>
        <w:t xml:space="preserve"> </w:t>
      </w:r>
      <w:r>
        <w:rPr>
          <w:lang w:eastAsia="fr-FR" w:bidi="fr-FR"/>
        </w:rPr>
        <w:t>« </w:t>
      </w:r>
      <w:r w:rsidRPr="008424A4">
        <w:rPr>
          <w:lang w:eastAsia="fr-FR" w:bidi="fr-FR"/>
        </w:rPr>
        <w:t>Lorsque le taux d’inflation tombe de 15</w:t>
      </w:r>
      <w:r>
        <w:rPr>
          <w:lang w:eastAsia="fr-FR" w:bidi="fr-FR"/>
        </w:rPr>
        <w:t>%</w:t>
      </w:r>
      <w:r w:rsidRPr="008424A4">
        <w:rPr>
          <w:lang w:eastAsia="fr-FR" w:bidi="fr-FR"/>
        </w:rPr>
        <w:t xml:space="preserve"> comme c’était le cas en 1980 à 3</w:t>
      </w:r>
      <w:r>
        <w:rPr>
          <w:lang w:eastAsia="fr-FR" w:bidi="fr-FR"/>
        </w:rPr>
        <w:t>%</w:t>
      </w:r>
      <w:r w:rsidRPr="008424A4">
        <w:rPr>
          <w:lang w:eastAsia="fr-FR" w:bidi="fr-FR"/>
        </w:rPr>
        <w:t xml:space="preserve"> comme c’est le cas maintenant, on peut prés</w:t>
      </w:r>
      <w:r w:rsidRPr="008424A4">
        <w:rPr>
          <w:lang w:eastAsia="fr-FR" w:bidi="fr-FR"/>
        </w:rPr>
        <w:t>u</w:t>
      </w:r>
      <w:r w:rsidRPr="008424A4">
        <w:rPr>
          <w:lang w:eastAsia="fr-FR" w:bidi="fr-FR"/>
        </w:rPr>
        <w:t>mer que la résultante n’est pas tellement différente de ce qu’elle serait à la suite d’une chute de l’inflation à zéro, à une déflation de -12</w:t>
      </w:r>
      <w:r>
        <w:rPr>
          <w:lang w:eastAsia="fr-FR" w:bidi="fr-FR"/>
        </w:rPr>
        <w:t>%</w:t>
      </w:r>
      <w:r w:rsidRPr="008424A4">
        <w:rPr>
          <w:lang w:eastAsia="fr-FR" w:bidi="fr-FR"/>
        </w:rPr>
        <w:t>, surtout en présence de taux d’intérêt réels élevés</w:t>
      </w:r>
      <w:r>
        <w:rPr>
          <w:lang w:eastAsia="fr-FR" w:bidi="fr-FR"/>
        </w:rPr>
        <w:t> »</w:t>
      </w:r>
      <w:r w:rsidRPr="008424A4">
        <w:rPr>
          <w:lang w:eastAsia="fr-FR" w:bidi="fr-FR"/>
        </w:rPr>
        <w:t>. Effectivement le niveau des prix des produits de base sur les marchés mondiaux s’affaisse et cela provoque des v</w:t>
      </w:r>
      <w:r w:rsidRPr="008424A4">
        <w:rPr>
          <w:lang w:eastAsia="fr-FR" w:bidi="fr-FR"/>
        </w:rPr>
        <w:t>a</w:t>
      </w:r>
      <w:r w:rsidRPr="008424A4">
        <w:rPr>
          <w:lang w:eastAsia="fr-FR" w:bidi="fr-FR"/>
        </w:rPr>
        <w:t>gues de restructurations industrie</w:t>
      </w:r>
      <w:r w:rsidRPr="008424A4">
        <w:rPr>
          <w:lang w:eastAsia="fr-FR" w:bidi="fr-FR"/>
        </w:rPr>
        <w:t>l</w:t>
      </w:r>
      <w:r w:rsidRPr="008424A4">
        <w:rPr>
          <w:lang w:eastAsia="fr-FR" w:bidi="fr-FR"/>
        </w:rPr>
        <w:t>les qui se traduisent par des pertes d’emplois dans les pays industrialisés et une détérior</w:t>
      </w:r>
      <w:r w:rsidRPr="008424A4">
        <w:rPr>
          <w:lang w:eastAsia="fr-FR" w:bidi="fr-FR"/>
        </w:rPr>
        <w:t>a</w:t>
      </w:r>
      <w:r w:rsidRPr="008424A4">
        <w:rPr>
          <w:lang w:eastAsia="fr-FR" w:bidi="fr-FR"/>
        </w:rPr>
        <w:t>tion du niveau de vie pour les pays moins développés. Ce sont les prix administrés des marchés contrôlés qui permettent de maintenir les i</w:t>
      </w:r>
      <w:r w:rsidRPr="008424A4">
        <w:rPr>
          <w:lang w:eastAsia="fr-FR" w:bidi="fr-FR"/>
        </w:rPr>
        <w:t>n</w:t>
      </w:r>
      <w:r w:rsidRPr="008424A4">
        <w:rPr>
          <w:lang w:eastAsia="fr-FR" w:bidi="fr-FR"/>
        </w:rPr>
        <w:t>dices de prix à la consommation à des n</w:t>
      </w:r>
      <w:r w:rsidRPr="008424A4">
        <w:rPr>
          <w:lang w:eastAsia="fr-FR" w:bidi="fr-FR"/>
        </w:rPr>
        <w:t>i</w:t>
      </w:r>
      <w:r w:rsidRPr="008424A4">
        <w:rPr>
          <w:lang w:eastAsia="fr-FR" w:bidi="fr-FR"/>
        </w:rPr>
        <w:t>veaux positifs.</w:t>
      </w:r>
    </w:p>
    <w:p w14:paraId="687BB534" w14:textId="77777777" w:rsidR="00AF6867" w:rsidRDefault="00AF6867" w:rsidP="00AF6867">
      <w:pPr>
        <w:spacing w:before="120" w:after="120"/>
        <w:jc w:val="both"/>
        <w:rPr>
          <w:lang w:eastAsia="fr-FR" w:bidi="fr-FR"/>
        </w:rPr>
      </w:pPr>
    </w:p>
    <w:p w14:paraId="6CE371B7" w14:textId="77777777" w:rsidR="00AF6867" w:rsidRPr="00182992" w:rsidRDefault="00AF6867" w:rsidP="00AF6867">
      <w:pPr>
        <w:pStyle w:val="a"/>
      </w:pPr>
      <w:r w:rsidRPr="00182992">
        <w:t>Retournement du cycle long ?</w:t>
      </w:r>
    </w:p>
    <w:p w14:paraId="6C8E73E9" w14:textId="77777777" w:rsidR="00AF6867" w:rsidRPr="00182992" w:rsidRDefault="00AF6867" w:rsidP="00AF6867">
      <w:pPr>
        <w:spacing w:before="120" w:after="120"/>
        <w:jc w:val="both"/>
        <w:rPr>
          <w:b/>
          <w:bCs/>
          <w:szCs w:val="28"/>
          <w:lang w:eastAsia="fr-FR" w:bidi="fr-FR"/>
        </w:rPr>
      </w:pPr>
    </w:p>
    <w:p w14:paraId="3001AA5B" w14:textId="77777777" w:rsidR="00AF6867" w:rsidRDefault="00AF6867" w:rsidP="00AF6867">
      <w:pPr>
        <w:spacing w:before="120" w:after="120"/>
        <w:jc w:val="both"/>
        <w:rPr>
          <w:lang w:eastAsia="fr-FR" w:bidi="fr-FR"/>
        </w:rPr>
      </w:pPr>
      <w:r w:rsidRPr="008424A4">
        <w:rPr>
          <w:lang w:eastAsia="fr-FR" w:bidi="fr-FR"/>
        </w:rPr>
        <w:t>Depuis le début des a</w:t>
      </w:r>
      <w:r w:rsidRPr="008424A4">
        <w:rPr>
          <w:lang w:eastAsia="fr-FR" w:bidi="fr-FR"/>
        </w:rPr>
        <w:t>n</w:t>
      </w:r>
      <w:r w:rsidRPr="008424A4">
        <w:rPr>
          <w:lang w:eastAsia="fr-FR" w:bidi="fr-FR"/>
        </w:rPr>
        <w:t>nées 1970,</w:t>
      </w:r>
      <w:r>
        <w:rPr>
          <w:lang w:eastAsia="fr-FR" w:bidi="fr-FR"/>
        </w:rPr>
        <w:t xml:space="preserve"> </w:t>
      </w:r>
      <w:r>
        <w:t xml:space="preserve">[26] </w:t>
      </w:r>
      <w:r w:rsidRPr="008424A4">
        <w:rPr>
          <w:lang w:eastAsia="fr-FR" w:bidi="fr-FR"/>
        </w:rPr>
        <w:t>un cycle récessionniste de longue durée s’est manifesté avec ses reprises de moins en moins v</w:t>
      </w:r>
      <w:r w:rsidRPr="008424A4">
        <w:rPr>
          <w:lang w:eastAsia="fr-FR" w:bidi="fr-FR"/>
        </w:rPr>
        <w:t>i</w:t>
      </w:r>
      <w:r w:rsidRPr="008424A4">
        <w:rPr>
          <w:lang w:eastAsia="fr-FR" w:bidi="fr-FR"/>
        </w:rPr>
        <w:t>goureuses et ses creux de plus en plus longs et profonds. La pr</w:t>
      </w:r>
      <w:r w:rsidRPr="008424A4">
        <w:rPr>
          <w:lang w:eastAsia="fr-FR" w:bidi="fr-FR"/>
        </w:rPr>
        <w:t>é</w:t>
      </w:r>
      <w:r w:rsidRPr="008424A4">
        <w:rPr>
          <w:lang w:eastAsia="fr-FR" w:bidi="fr-FR"/>
        </w:rPr>
        <w:t>sence dans les économies développées d’un taux de chômage en progression constante, de taux d’intérêt réels élevés, d’une augmentation des pr</w:t>
      </w:r>
      <w:r w:rsidRPr="008424A4">
        <w:rPr>
          <w:lang w:eastAsia="fr-FR" w:bidi="fr-FR"/>
        </w:rPr>
        <w:t>é</w:t>
      </w:r>
      <w:r w:rsidRPr="008424A4">
        <w:rPr>
          <w:lang w:eastAsia="fr-FR" w:bidi="fr-FR"/>
        </w:rPr>
        <w:t>lèvements fiscaux, d’un ralentissement des coûts salariaux, d’un n</w:t>
      </w:r>
      <w:r w:rsidRPr="008424A4">
        <w:rPr>
          <w:lang w:eastAsia="fr-FR" w:bidi="fr-FR"/>
        </w:rPr>
        <w:t>i</w:t>
      </w:r>
      <w:r w:rsidRPr="008424A4">
        <w:rPr>
          <w:lang w:eastAsia="fr-FR" w:bidi="fr-FR"/>
        </w:rPr>
        <w:t>veau d’endettement croissant, d’une concentration accélérée du cap</w:t>
      </w:r>
      <w:r w:rsidRPr="008424A4">
        <w:rPr>
          <w:lang w:eastAsia="fr-FR" w:bidi="fr-FR"/>
        </w:rPr>
        <w:t>i</w:t>
      </w:r>
      <w:r w:rsidRPr="008424A4">
        <w:rPr>
          <w:lang w:eastAsia="fr-FR" w:bidi="fr-FR"/>
        </w:rPr>
        <w:t>tal, de taux d’épargne de sécurité él</w:t>
      </w:r>
      <w:r w:rsidRPr="008424A4">
        <w:rPr>
          <w:lang w:eastAsia="fr-FR" w:bidi="fr-FR"/>
        </w:rPr>
        <w:t>e</w:t>
      </w:r>
      <w:r w:rsidRPr="008424A4">
        <w:rPr>
          <w:lang w:eastAsia="fr-FR" w:bidi="fr-FR"/>
        </w:rPr>
        <w:t>vés, de poussées spéculatives, ont pour effet de restreindre le revenu dispon</w:t>
      </w:r>
      <w:r w:rsidRPr="008424A4">
        <w:rPr>
          <w:lang w:eastAsia="fr-FR" w:bidi="fr-FR"/>
        </w:rPr>
        <w:t>i</w:t>
      </w:r>
      <w:r w:rsidRPr="008424A4">
        <w:rPr>
          <w:lang w:eastAsia="fr-FR" w:bidi="fr-FR"/>
        </w:rPr>
        <w:t>ble des ménages et par voie de conséquence cela réduit le n</w:t>
      </w:r>
      <w:r w:rsidRPr="008424A4">
        <w:rPr>
          <w:lang w:eastAsia="fr-FR" w:bidi="fr-FR"/>
        </w:rPr>
        <w:t>i</w:t>
      </w:r>
      <w:r w:rsidRPr="008424A4">
        <w:rPr>
          <w:lang w:eastAsia="fr-FR" w:bidi="fr-FR"/>
        </w:rPr>
        <w:t>veau des ach</w:t>
      </w:r>
      <w:r>
        <w:rPr>
          <w:lang w:eastAsia="fr-FR" w:bidi="fr-FR"/>
        </w:rPr>
        <w:t>ats privés. Les politiques anti</w:t>
      </w:r>
      <w:r w:rsidRPr="008424A4">
        <w:rPr>
          <w:lang w:eastAsia="fr-FR" w:bidi="fr-FR"/>
        </w:rPr>
        <w:t>cycliques d’inspiration ke</w:t>
      </w:r>
      <w:r w:rsidRPr="008424A4">
        <w:rPr>
          <w:lang w:eastAsia="fr-FR" w:bidi="fr-FR"/>
        </w:rPr>
        <w:t>y</w:t>
      </w:r>
      <w:r w:rsidRPr="008424A4">
        <w:rPr>
          <w:lang w:eastAsia="fr-FR" w:bidi="fr-FR"/>
        </w:rPr>
        <w:t>nésienne ont eu pour effet d’accroître sensiblement la part des dépenses publ</w:t>
      </w:r>
      <w:r w:rsidRPr="008424A4">
        <w:rPr>
          <w:lang w:eastAsia="fr-FR" w:bidi="fr-FR"/>
        </w:rPr>
        <w:t>i</w:t>
      </w:r>
      <w:r w:rsidRPr="008424A4">
        <w:rPr>
          <w:lang w:eastAsia="fr-FR" w:bidi="fr-FR"/>
        </w:rPr>
        <w:t>ques. En 1984 dans les grands pays industriels les dépenses de l’</w:t>
      </w:r>
      <w:r>
        <w:rPr>
          <w:lang w:eastAsia="fr-FR" w:bidi="fr-FR"/>
        </w:rPr>
        <w:t>État </w:t>
      </w:r>
      <w:r>
        <w:rPr>
          <w:rStyle w:val="Appelnotedebasdep"/>
          <w:lang w:eastAsia="fr-FR" w:bidi="fr-FR"/>
        </w:rPr>
        <w:footnoteReference w:customMarkFollows="1" w:id="13"/>
        <w:t>*</w:t>
      </w:r>
      <w:r w:rsidRPr="008424A4">
        <w:rPr>
          <w:lang w:eastAsia="fr-FR" w:bidi="fr-FR"/>
        </w:rPr>
        <w:t xml:space="preserve"> représentent en moyenne e</w:t>
      </w:r>
      <w:r w:rsidRPr="008424A4">
        <w:rPr>
          <w:lang w:eastAsia="fr-FR" w:bidi="fr-FR"/>
        </w:rPr>
        <w:t>n</w:t>
      </w:r>
      <w:r w:rsidRPr="008424A4">
        <w:rPr>
          <w:lang w:eastAsia="fr-FR" w:bidi="fr-FR"/>
        </w:rPr>
        <w:t>viron 40</w:t>
      </w:r>
      <w:r>
        <w:rPr>
          <w:lang w:eastAsia="fr-FR" w:bidi="fr-FR"/>
        </w:rPr>
        <w:t>%</w:t>
      </w:r>
      <w:r w:rsidRPr="008424A4">
        <w:t xml:space="preserve"> </w:t>
      </w:r>
      <w:r w:rsidRPr="008424A4">
        <w:rPr>
          <w:lang w:eastAsia="fr-FR" w:bidi="fr-FR"/>
        </w:rPr>
        <w:t>du PIB contre 30</w:t>
      </w:r>
      <w:r>
        <w:rPr>
          <w:lang w:eastAsia="fr-FR" w:bidi="fr-FR"/>
        </w:rPr>
        <w:t>%</w:t>
      </w:r>
      <w:r w:rsidRPr="008424A4">
        <w:rPr>
          <w:lang w:eastAsia="fr-FR" w:bidi="fr-FR"/>
        </w:rPr>
        <w:t xml:space="preserve"> en 1970</w:t>
      </w:r>
      <w:r>
        <w:rPr>
          <w:lang w:eastAsia="fr-FR" w:bidi="fr-FR"/>
        </w:rPr>
        <w:t> </w:t>
      </w:r>
      <w:r>
        <w:rPr>
          <w:rStyle w:val="Appelnotedebasdep"/>
          <w:lang w:eastAsia="fr-FR" w:bidi="fr-FR"/>
        </w:rPr>
        <w:footnoteReference w:id="14"/>
      </w:r>
      <w:r w:rsidRPr="007A4199">
        <w:rPr>
          <w:lang w:eastAsia="fr-FR" w:bidi="fr-FR"/>
        </w:rPr>
        <w:t>.</w:t>
      </w:r>
      <w:r w:rsidRPr="008424A4">
        <w:rPr>
          <w:lang w:eastAsia="fr-FR" w:bidi="fr-FR"/>
        </w:rPr>
        <w:t xml:space="preserve"> Les déficits budgétaires sont passés de 0,5</w:t>
      </w:r>
      <w:r>
        <w:rPr>
          <w:lang w:eastAsia="fr-FR" w:bidi="fr-FR"/>
        </w:rPr>
        <w:t>%</w:t>
      </w:r>
      <w:r w:rsidRPr="008424A4">
        <w:rPr>
          <w:lang w:eastAsia="fr-FR" w:bidi="fr-FR"/>
        </w:rPr>
        <w:t xml:space="preserve"> en 1970 à 4</w:t>
      </w:r>
      <w:r>
        <w:rPr>
          <w:lang w:eastAsia="fr-FR" w:bidi="fr-FR"/>
        </w:rPr>
        <w:t>%</w:t>
      </w:r>
      <w:r w:rsidRPr="008424A4">
        <w:rPr>
          <w:lang w:eastAsia="fr-FR" w:bidi="fr-FR"/>
        </w:rPr>
        <w:t xml:space="preserve"> du PIB ce qui a pu inquiéter les partisans de la libre-entreprise</w:t>
      </w:r>
      <w:r>
        <w:rPr>
          <w:lang w:eastAsia="fr-FR" w:bidi="fr-FR"/>
        </w:rPr>
        <w:t> </w:t>
      </w:r>
      <w:r>
        <w:rPr>
          <w:rStyle w:val="Appelnotedebasdep"/>
          <w:lang w:eastAsia="fr-FR" w:bidi="fr-FR"/>
        </w:rPr>
        <w:footnoteReference w:id="15"/>
      </w:r>
      <w:r w:rsidRPr="007A4199">
        <w:rPr>
          <w:lang w:eastAsia="fr-FR" w:bidi="fr-FR"/>
        </w:rPr>
        <w:t>.</w:t>
      </w:r>
      <w:r w:rsidRPr="008424A4">
        <w:rPr>
          <w:lang w:eastAsia="fr-FR" w:bidi="fr-FR"/>
        </w:rPr>
        <w:t xml:space="preserve"> Même les pol</w:t>
      </w:r>
      <w:r w:rsidRPr="008424A4">
        <w:rPr>
          <w:lang w:eastAsia="fr-FR" w:bidi="fr-FR"/>
        </w:rPr>
        <w:t>i</w:t>
      </w:r>
      <w:r w:rsidRPr="008424A4">
        <w:rPr>
          <w:lang w:eastAsia="fr-FR" w:bidi="fr-FR"/>
        </w:rPr>
        <w:t>tiques néo-libérales de Reagan n’ont pas réussi à réduire les déf</w:t>
      </w:r>
      <w:r w:rsidRPr="008424A4">
        <w:rPr>
          <w:lang w:eastAsia="fr-FR" w:bidi="fr-FR"/>
        </w:rPr>
        <w:t>i</w:t>
      </w:r>
      <w:r w:rsidRPr="008424A4">
        <w:rPr>
          <w:lang w:eastAsia="fr-FR" w:bidi="fr-FR"/>
        </w:rPr>
        <w:t>cits gouvernementaux. La socialisation de l’économie aux USA a pu ma</w:t>
      </w:r>
      <w:r w:rsidRPr="008424A4">
        <w:rPr>
          <w:lang w:eastAsia="fr-FR" w:bidi="fr-FR"/>
        </w:rPr>
        <w:t>r</w:t>
      </w:r>
      <w:r w:rsidRPr="008424A4">
        <w:rPr>
          <w:lang w:eastAsia="fr-FR" w:bidi="fr-FR"/>
        </w:rPr>
        <w:t xml:space="preserve">qué le pas au profit de sa militarisation car l’intervention de l’État vient tout autant sinon plus </w:t>
      </w:r>
      <w:r>
        <w:rPr>
          <w:lang w:eastAsia="fr-FR" w:bidi="fr-FR"/>
        </w:rPr>
        <w:t>« </w:t>
      </w:r>
      <w:r w:rsidRPr="008424A4">
        <w:rPr>
          <w:lang w:eastAsia="fr-FR" w:bidi="fr-FR"/>
        </w:rPr>
        <w:t>soutenir</w:t>
      </w:r>
      <w:r>
        <w:rPr>
          <w:lang w:eastAsia="fr-FR" w:bidi="fr-FR"/>
        </w:rPr>
        <w:t> »</w:t>
      </w:r>
      <w:r w:rsidRPr="008424A4">
        <w:rPr>
          <w:lang w:eastAsia="fr-FR" w:bidi="fr-FR"/>
        </w:rPr>
        <w:t xml:space="preserve"> d’une autre façon l’activité écon</w:t>
      </w:r>
      <w:r w:rsidRPr="008424A4">
        <w:rPr>
          <w:lang w:eastAsia="fr-FR" w:bidi="fr-FR"/>
        </w:rPr>
        <w:t>o</w:t>
      </w:r>
      <w:r w:rsidRPr="008424A4">
        <w:rPr>
          <w:lang w:eastAsia="fr-FR" w:bidi="fr-FR"/>
        </w:rPr>
        <w:t>mique</w:t>
      </w:r>
      <w:r>
        <w:rPr>
          <w:lang w:eastAsia="fr-FR" w:bidi="fr-FR"/>
        </w:rPr>
        <w:t> </w:t>
      </w:r>
      <w:r>
        <w:rPr>
          <w:rStyle w:val="Appelnotedebasdep"/>
          <w:lang w:eastAsia="fr-FR" w:bidi="fr-FR"/>
        </w:rPr>
        <w:footnoteReference w:id="16"/>
      </w:r>
      <w:r w:rsidRPr="007A4199">
        <w:rPr>
          <w:lang w:eastAsia="fr-FR" w:bidi="fr-FR"/>
        </w:rPr>
        <w:t>.</w:t>
      </w:r>
    </w:p>
    <w:p w14:paraId="4AF13083" w14:textId="77777777" w:rsidR="00AF6867" w:rsidRPr="008424A4" w:rsidRDefault="00AF6867" w:rsidP="00AF6867">
      <w:pPr>
        <w:spacing w:before="120" w:after="120"/>
        <w:jc w:val="both"/>
      </w:pPr>
    </w:p>
    <w:p w14:paraId="21DEE80F" w14:textId="77777777" w:rsidR="00AF6867" w:rsidRPr="008424A4" w:rsidRDefault="00AF6867" w:rsidP="00AF6867">
      <w:pPr>
        <w:spacing w:before="120" w:after="120"/>
        <w:jc w:val="right"/>
      </w:pPr>
      <w:r w:rsidRPr="008424A4">
        <w:rPr>
          <w:lang w:eastAsia="fr-FR" w:bidi="fr-FR"/>
        </w:rPr>
        <w:t>Juin 1985</w:t>
      </w:r>
    </w:p>
    <w:p w14:paraId="7F795273" w14:textId="77777777" w:rsidR="00AF6867" w:rsidRPr="00E07116" w:rsidRDefault="00AF6867" w:rsidP="00AF6867">
      <w:pPr>
        <w:jc w:val="both"/>
      </w:pPr>
    </w:p>
    <w:p w14:paraId="6C5CFF29" w14:textId="77777777" w:rsidR="00AF6867" w:rsidRDefault="00AF6867" w:rsidP="00AF6867">
      <w:pPr>
        <w:jc w:val="both"/>
      </w:pPr>
      <w:r w:rsidRPr="003F76B5">
        <w:rPr>
          <w:b/>
          <w:color w:val="FF0000"/>
        </w:rPr>
        <w:t>NOTES</w:t>
      </w:r>
    </w:p>
    <w:p w14:paraId="46B5ABA0" w14:textId="77777777" w:rsidR="00AF6867" w:rsidRDefault="00AF6867" w:rsidP="00AF6867">
      <w:pPr>
        <w:jc w:val="both"/>
      </w:pPr>
    </w:p>
    <w:p w14:paraId="4285E9F9"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266DCEEC" w14:textId="77777777" w:rsidR="00AF6867" w:rsidRPr="008424A4" w:rsidRDefault="00AF6867" w:rsidP="00AF6867">
      <w:pPr>
        <w:pStyle w:val="p"/>
        <w:rPr>
          <w:szCs w:val="19"/>
        </w:rPr>
      </w:pPr>
      <w:r>
        <w:br w:type="page"/>
        <w:t>[27]</w:t>
      </w:r>
    </w:p>
    <w:p w14:paraId="5DA808ED" w14:textId="77777777" w:rsidR="00AF6867" w:rsidRDefault="00AF6867" w:rsidP="00AF6867">
      <w:pPr>
        <w:spacing w:before="120" w:after="120"/>
        <w:jc w:val="both"/>
        <w:rPr>
          <w:szCs w:val="19"/>
        </w:rPr>
      </w:pPr>
    </w:p>
    <w:p w14:paraId="126B5A18" w14:textId="77777777" w:rsidR="00AF6867" w:rsidRDefault="00AF6867" w:rsidP="00AF6867">
      <w:pPr>
        <w:spacing w:before="120" w:after="120"/>
        <w:jc w:val="both"/>
      </w:pPr>
    </w:p>
    <w:p w14:paraId="3B6C1712" w14:textId="77777777" w:rsidR="00AF6867" w:rsidRDefault="00AF6867" w:rsidP="00AF6867">
      <w:pPr>
        <w:spacing w:after="120"/>
        <w:ind w:firstLine="0"/>
        <w:jc w:val="center"/>
        <w:rPr>
          <w:sz w:val="24"/>
        </w:rPr>
      </w:pPr>
      <w:bookmarkStart w:id="7" w:name="Interv_eco_16_Actualite_texte_02"/>
      <w:r>
        <w:rPr>
          <w:b/>
          <w:sz w:val="24"/>
        </w:rPr>
        <w:t>Interventions économiques</w:t>
      </w:r>
      <w:r>
        <w:rPr>
          <w:b/>
          <w:sz w:val="24"/>
        </w:rPr>
        <w:br/>
      </w:r>
      <w:r>
        <w:rPr>
          <w:i/>
          <w:sz w:val="24"/>
        </w:rPr>
        <w:t>pour une alternative sociale</w:t>
      </w:r>
    </w:p>
    <w:p w14:paraId="3CBDEAE6"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5CE95FD5" w14:textId="77777777" w:rsidR="00AF6867" w:rsidRPr="00657FAC" w:rsidRDefault="00AF6867" w:rsidP="00AF6867">
      <w:pPr>
        <w:spacing w:after="120"/>
        <w:ind w:firstLine="0"/>
        <w:jc w:val="center"/>
        <w:rPr>
          <w:color w:val="FF0000"/>
          <w:sz w:val="24"/>
        </w:rPr>
      </w:pPr>
      <w:r w:rsidRPr="00657FAC">
        <w:rPr>
          <w:b/>
          <w:color w:val="FF0000"/>
          <w:sz w:val="24"/>
        </w:rPr>
        <w:t>NOTES D’ACTUALITÉ</w:t>
      </w:r>
    </w:p>
    <w:p w14:paraId="000E45E6" w14:textId="77777777" w:rsidR="00AF6867" w:rsidRPr="00890E45" w:rsidRDefault="00AF6867" w:rsidP="00AF6867">
      <w:pPr>
        <w:pStyle w:val="planchenb"/>
        <w:rPr>
          <w:color w:val="auto"/>
          <w:sz w:val="44"/>
        </w:rPr>
      </w:pPr>
      <w:r w:rsidRPr="00890E45">
        <w:rPr>
          <w:color w:val="auto"/>
          <w:sz w:val="44"/>
        </w:rPr>
        <w:t>“</w:t>
      </w:r>
      <w:r>
        <w:rPr>
          <w:color w:val="auto"/>
          <w:sz w:val="44"/>
        </w:rPr>
        <w:t>BUDGET FÉDÉRAL</w:t>
      </w:r>
      <w:r>
        <w:rPr>
          <w:color w:val="auto"/>
          <w:sz w:val="44"/>
        </w:rPr>
        <w:br/>
        <w:t>ET DETTE PUBLIQUE</w:t>
      </w:r>
      <w:r w:rsidRPr="00890E45">
        <w:rPr>
          <w:color w:val="auto"/>
          <w:sz w:val="44"/>
        </w:rPr>
        <w:t>.”</w:t>
      </w:r>
    </w:p>
    <w:bookmarkEnd w:id="7"/>
    <w:p w14:paraId="3E9C4206" w14:textId="77777777" w:rsidR="00AF6867" w:rsidRDefault="00AF6867" w:rsidP="00AF6867">
      <w:pPr>
        <w:jc w:val="both"/>
      </w:pPr>
    </w:p>
    <w:p w14:paraId="0B9DC63D" w14:textId="77777777" w:rsidR="00AF6867" w:rsidRPr="00E07116" w:rsidRDefault="00AF6867" w:rsidP="00AF6867">
      <w:pPr>
        <w:jc w:val="both"/>
      </w:pPr>
    </w:p>
    <w:p w14:paraId="3ECABC0C" w14:textId="77777777" w:rsidR="00AF6867" w:rsidRDefault="00AF6867" w:rsidP="00AF6867">
      <w:pPr>
        <w:pStyle w:val="suite"/>
      </w:pPr>
      <w:r>
        <w:rPr>
          <w:lang w:eastAsia="fr-FR" w:bidi="fr-FR"/>
        </w:rPr>
        <w:t>François MOREAU</w:t>
      </w:r>
    </w:p>
    <w:p w14:paraId="029CE072" w14:textId="77777777" w:rsidR="00AF6867" w:rsidRPr="00E07116" w:rsidRDefault="00AF6867" w:rsidP="00AF6867">
      <w:pPr>
        <w:jc w:val="both"/>
      </w:pPr>
    </w:p>
    <w:p w14:paraId="575B1ED9" w14:textId="77777777" w:rsidR="00AF6867" w:rsidRPr="00E07116" w:rsidRDefault="00AF6867" w:rsidP="00AF6867">
      <w:pPr>
        <w:jc w:val="both"/>
      </w:pPr>
    </w:p>
    <w:p w14:paraId="5DBB55D5" w14:textId="77777777" w:rsidR="00AF6867" w:rsidRPr="00E07116" w:rsidRDefault="00AF6867" w:rsidP="00AF6867">
      <w:pPr>
        <w:jc w:val="both"/>
      </w:pPr>
    </w:p>
    <w:p w14:paraId="76D8A58A"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7053A52D" w14:textId="77777777" w:rsidR="00AF6867" w:rsidRDefault="00AF6867" w:rsidP="00AF6867">
      <w:pPr>
        <w:spacing w:before="120" w:after="120"/>
        <w:jc w:val="both"/>
        <w:rPr>
          <w:i/>
          <w:iCs/>
          <w:szCs w:val="28"/>
          <w:lang w:eastAsia="fr-FR" w:bidi="fr-FR"/>
        </w:rPr>
      </w:pPr>
      <w:r w:rsidRPr="00B74DFB">
        <w:rPr>
          <w:i/>
          <w:iCs/>
          <w:szCs w:val="28"/>
          <w:lang w:eastAsia="fr-FR" w:bidi="fr-FR"/>
        </w:rPr>
        <w:t>Lors de la dernière campagne électorale fédérale, les trois princ</w:t>
      </w:r>
      <w:r w:rsidRPr="00B74DFB">
        <w:rPr>
          <w:i/>
          <w:iCs/>
          <w:szCs w:val="28"/>
          <w:lang w:eastAsia="fr-FR" w:bidi="fr-FR"/>
        </w:rPr>
        <w:t>i</w:t>
      </w:r>
      <w:r w:rsidRPr="00B74DFB">
        <w:rPr>
          <w:i/>
          <w:iCs/>
          <w:szCs w:val="28"/>
          <w:lang w:eastAsia="fr-FR" w:bidi="fr-FR"/>
        </w:rPr>
        <w:t>paux partis promettaient tous de faire de la lutte au chômage leur première priorité. Comme on pouvait s’y attendre, le premier budget du gouvernement conservateur s’est plutôt fait sous le signe de la r</w:t>
      </w:r>
      <w:r w:rsidRPr="00B74DFB">
        <w:rPr>
          <w:i/>
          <w:iCs/>
          <w:szCs w:val="28"/>
          <w:lang w:eastAsia="fr-FR" w:bidi="fr-FR"/>
        </w:rPr>
        <w:t>é</w:t>
      </w:r>
      <w:r w:rsidRPr="00B74DFB">
        <w:rPr>
          <w:i/>
          <w:iCs/>
          <w:szCs w:val="28"/>
          <w:lang w:eastAsia="fr-FR" w:bidi="fr-FR"/>
        </w:rPr>
        <w:t>duction du déf</w:t>
      </w:r>
      <w:r w:rsidRPr="00B74DFB">
        <w:rPr>
          <w:i/>
          <w:iCs/>
          <w:szCs w:val="28"/>
          <w:lang w:eastAsia="fr-FR" w:bidi="fr-FR"/>
        </w:rPr>
        <w:t>i</w:t>
      </w:r>
      <w:r w:rsidRPr="00B74DFB">
        <w:rPr>
          <w:i/>
          <w:iCs/>
          <w:szCs w:val="28"/>
          <w:lang w:eastAsia="fr-FR" w:bidi="fr-FR"/>
        </w:rPr>
        <w:t>cit, au prix de coupures de programmes et de hausses de taxes pour l'ensemble de la population, répondant ainsi aux atte</w:t>
      </w:r>
      <w:r w:rsidRPr="00B74DFB">
        <w:rPr>
          <w:i/>
          <w:iCs/>
          <w:szCs w:val="28"/>
          <w:lang w:eastAsia="fr-FR" w:bidi="fr-FR"/>
        </w:rPr>
        <w:t>n</w:t>
      </w:r>
      <w:r w:rsidRPr="00B74DFB">
        <w:rPr>
          <w:i/>
          <w:iCs/>
          <w:szCs w:val="28"/>
          <w:lang w:eastAsia="fr-FR" w:bidi="fr-FR"/>
        </w:rPr>
        <w:t>tes des milieux financiers. Mais le gouvernement Mulroney ne reco</w:t>
      </w:r>
      <w:r w:rsidRPr="00B74DFB">
        <w:rPr>
          <w:i/>
          <w:iCs/>
          <w:szCs w:val="28"/>
          <w:lang w:eastAsia="fr-FR" w:bidi="fr-FR"/>
        </w:rPr>
        <w:t>n</w:t>
      </w:r>
      <w:r w:rsidRPr="00B74DFB">
        <w:rPr>
          <w:i/>
          <w:iCs/>
          <w:szCs w:val="28"/>
          <w:lang w:eastAsia="fr-FR" w:bidi="fr-FR"/>
        </w:rPr>
        <w:t>naît pas pour autant avoir renié ses promesses de lutte au ch</w:t>
      </w:r>
      <w:r w:rsidRPr="00B74DFB">
        <w:rPr>
          <w:i/>
          <w:iCs/>
          <w:szCs w:val="28"/>
          <w:lang w:eastAsia="fr-FR" w:bidi="fr-FR"/>
        </w:rPr>
        <w:t>ô</w:t>
      </w:r>
      <w:r w:rsidRPr="00B74DFB">
        <w:rPr>
          <w:i/>
          <w:iCs/>
          <w:szCs w:val="28"/>
          <w:lang w:eastAsia="fr-FR" w:bidi="fr-FR"/>
        </w:rPr>
        <w:t>mage. Il s'efforce au contraire de présenter son premier budget comme un e</w:t>
      </w:r>
      <w:r w:rsidRPr="00B74DFB">
        <w:rPr>
          <w:i/>
          <w:iCs/>
          <w:szCs w:val="28"/>
          <w:lang w:eastAsia="fr-FR" w:bidi="fr-FR"/>
        </w:rPr>
        <w:t>f</w:t>
      </w:r>
      <w:r w:rsidRPr="00B74DFB">
        <w:rPr>
          <w:i/>
          <w:iCs/>
          <w:szCs w:val="28"/>
          <w:lang w:eastAsia="fr-FR" w:bidi="fr-FR"/>
        </w:rPr>
        <w:t>fort pour stimuler la création d’emplois par le secteur privé. Voici co</w:t>
      </w:r>
      <w:r w:rsidRPr="00B74DFB">
        <w:rPr>
          <w:i/>
          <w:iCs/>
          <w:szCs w:val="28"/>
          <w:lang w:eastAsia="fr-FR" w:bidi="fr-FR"/>
        </w:rPr>
        <w:t>m</w:t>
      </w:r>
      <w:r w:rsidRPr="00B74DFB">
        <w:rPr>
          <w:i/>
          <w:iCs/>
          <w:szCs w:val="28"/>
          <w:lang w:eastAsia="fr-FR" w:bidi="fr-FR"/>
        </w:rPr>
        <w:t>ment les documents gouvernementaux s’y prennent pour justifier cette politique.</w:t>
      </w:r>
    </w:p>
    <w:p w14:paraId="53F4ADE7" w14:textId="77777777" w:rsidR="00AF6867" w:rsidRDefault="00AF6867" w:rsidP="00AF6867">
      <w:pPr>
        <w:pBdr>
          <w:bottom w:val="single" w:sz="24" w:space="1" w:color="auto"/>
        </w:pBdr>
        <w:spacing w:before="120" w:after="120"/>
        <w:ind w:left="1440" w:right="1440" w:firstLine="0"/>
        <w:jc w:val="both"/>
        <w:rPr>
          <w:iCs/>
          <w:szCs w:val="28"/>
          <w:lang w:eastAsia="fr-FR" w:bidi="fr-FR"/>
        </w:rPr>
      </w:pPr>
    </w:p>
    <w:p w14:paraId="6CC048D0" w14:textId="77777777" w:rsidR="00AF6867" w:rsidRDefault="00AF6867" w:rsidP="00AF6867">
      <w:pPr>
        <w:spacing w:before="120" w:after="120"/>
        <w:jc w:val="both"/>
      </w:pPr>
      <w:r>
        <w:t>[28]</w:t>
      </w:r>
    </w:p>
    <w:p w14:paraId="27B641DC" w14:textId="77777777" w:rsidR="00AF6867" w:rsidRPr="008424A4" w:rsidRDefault="00AF6867" w:rsidP="00AF6867">
      <w:pPr>
        <w:spacing w:before="120" w:after="120"/>
        <w:jc w:val="both"/>
      </w:pPr>
      <w:r w:rsidRPr="0007215F">
        <w:rPr>
          <w:i/>
          <w:iCs/>
          <w:szCs w:val="28"/>
          <w:lang w:eastAsia="fr-FR" w:bidi="fr-FR"/>
        </w:rPr>
        <w:t>« </w:t>
      </w:r>
      <w:r w:rsidRPr="0007215F">
        <w:rPr>
          <w:i/>
          <w:iCs/>
          <w:szCs w:val="28"/>
        </w:rPr>
        <w:t>Ce budget représente un grand pas en direction de la maîtrise de la croissance de la dette publique fédérale.</w:t>
      </w:r>
      <w:r w:rsidRPr="008424A4">
        <w:rPr>
          <w:lang w:eastAsia="fr-FR" w:bidi="fr-FR"/>
        </w:rPr>
        <w:t xml:space="preserve"> [...] parallèlement, des mesures sont prises en vue de réduire directement le déficit, princip</w:t>
      </w:r>
      <w:r w:rsidRPr="008424A4">
        <w:rPr>
          <w:lang w:eastAsia="fr-FR" w:bidi="fr-FR"/>
        </w:rPr>
        <w:t>a</w:t>
      </w:r>
      <w:r w:rsidRPr="008424A4">
        <w:rPr>
          <w:lang w:eastAsia="fr-FR" w:bidi="fr-FR"/>
        </w:rPr>
        <w:t>lement au moyen de compressions de dépenses. Les taux d’intérêt d</w:t>
      </w:r>
      <w:r w:rsidRPr="008424A4">
        <w:rPr>
          <w:lang w:eastAsia="fr-FR" w:bidi="fr-FR"/>
        </w:rPr>
        <w:t>e</w:t>
      </w:r>
      <w:r w:rsidRPr="008424A4">
        <w:rPr>
          <w:lang w:eastAsia="fr-FR" w:bidi="fr-FR"/>
        </w:rPr>
        <w:t xml:space="preserve">vraient ainsi diminuer au Canada par rapport aux États-Unis, ce qui stimulera l’investissement, la croissance et l’emploi. </w:t>
      </w:r>
      <w:r>
        <w:rPr>
          <w:lang w:eastAsia="fr-FR" w:bidi="fr-FR"/>
        </w:rPr>
        <w:t>« </w:t>
      </w:r>
      <w:r w:rsidRPr="008424A4">
        <w:rPr>
          <w:lang w:eastAsia="fr-FR" w:bidi="fr-FR"/>
        </w:rPr>
        <w:t>(Mini</w:t>
      </w:r>
      <w:r w:rsidRPr="008424A4">
        <w:rPr>
          <w:lang w:eastAsia="fr-FR" w:bidi="fr-FR"/>
        </w:rPr>
        <w:t>s</w:t>
      </w:r>
      <w:r w:rsidRPr="008424A4">
        <w:rPr>
          <w:lang w:eastAsia="fr-FR" w:bidi="fr-FR"/>
        </w:rPr>
        <w:t xml:space="preserve">tère des finances, </w:t>
      </w:r>
      <w:r w:rsidRPr="0007215F">
        <w:rPr>
          <w:i/>
          <w:iCs/>
          <w:szCs w:val="28"/>
        </w:rPr>
        <w:t>Le plan financier,</w:t>
      </w:r>
      <w:r w:rsidRPr="008424A4">
        <w:rPr>
          <w:lang w:eastAsia="fr-FR" w:bidi="fr-FR"/>
        </w:rPr>
        <w:t xml:space="preserve"> mai 1985, p. 3)</w:t>
      </w:r>
    </w:p>
    <w:p w14:paraId="160956C9" w14:textId="77777777" w:rsidR="00AF6867" w:rsidRPr="008424A4" w:rsidRDefault="00AF6867" w:rsidP="00AF6867">
      <w:pPr>
        <w:spacing w:before="120" w:after="120"/>
        <w:jc w:val="both"/>
      </w:pPr>
      <w:r w:rsidRPr="008424A4">
        <w:rPr>
          <w:lang w:eastAsia="fr-FR" w:bidi="fr-FR"/>
        </w:rPr>
        <w:t>Mais ces effets miraculeux risquent fort de ne jamais faire leur a</w:t>
      </w:r>
      <w:r w:rsidRPr="008424A4">
        <w:rPr>
          <w:lang w:eastAsia="fr-FR" w:bidi="fr-FR"/>
        </w:rPr>
        <w:t>p</w:t>
      </w:r>
      <w:r w:rsidRPr="008424A4">
        <w:rPr>
          <w:lang w:eastAsia="fr-FR" w:bidi="fr-FR"/>
        </w:rPr>
        <w:t>parition dans le monde réel, car ils reposent sur une série d’hypothèses sorties tout droit des manuels économiques néo-classiques et peu co</w:t>
      </w:r>
      <w:r w:rsidRPr="008424A4">
        <w:rPr>
          <w:lang w:eastAsia="fr-FR" w:bidi="fr-FR"/>
        </w:rPr>
        <w:t>n</w:t>
      </w:r>
      <w:r w:rsidRPr="008424A4">
        <w:rPr>
          <w:lang w:eastAsia="fr-FR" w:bidi="fr-FR"/>
        </w:rPr>
        <w:t>formes aux dynamiques réelles. C’est ce que nous allons traiter, d’abord par une critique théorique des hypothèses en présence, puis par une analyse institutionnelle de la dette publ</w:t>
      </w:r>
      <w:r w:rsidRPr="008424A4">
        <w:rPr>
          <w:lang w:eastAsia="fr-FR" w:bidi="fr-FR"/>
        </w:rPr>
        <w:t>i</w:t>
      </w:r>
      <w:r w:rsidRPr="008424A4">
        <w:rPr>
          <w:lang w:eastAsia="fr-FR" w:bidi="fr-FR"/>
        </w:rPr>
        <w:t>que fédérale.</w:t>
      </w:r>
    </w:p>
    <w:p w14:paraId="7F5329E4" w14:textId="77777777" w:rsidR="00AF6867" w:rsidRDefault="00AF6867" w:rsidP="00AF6867">
      <w:pPr>
        <w:spacing w:before="120" w:after="120"/>
        <w:jc w:val="both"/>
        <w:rPr>
          <w:lang w:eastAsia="fr-FR" w:bidi="fr-FR"/>
        </w:rPr>
      </w:pPr>
    </w:p>
    <w:p w14:paraId="347B1DF8" w14:textId="77777777" w:rsidR="00AF6867" w:rsidRPr="0007215F" w:rsidRDefault="00AF6867" w:rsidP="00AF6867">
      <w:pPr>
        <w:pStyle w:val="a"/>
      </w:pPr>
      <w:r w:rsidRPr="0007215F">
        <w:t>L’effet d’éviction : r</w:t>
      </w:r>
      <w:r w:rsidRPr="0007215F">
        <w:t>é</w:t>
      </w:r>
      <w:r w:rsidRPr="0007215F">
        <w:t>el ou présumé ?</w:t>
      </w:r>
    </w:p>
    <w:p w14:paraId="72397C98" w14:textId="77777777" w:rsidR="00AF6867" w:rsidRDefault="00AF6867" w:rsidP="00AF6867">
      <w:pPr>
        <w:spacing w:before="120" w:after="120"/>
        <w:jc w:val="both"/>
        <w:rPr>
          <w:lang w:eastAsia="fr-FR" w:bidi="fr-FR"/>
        </w:rPr>
      </w:pPr>
    </w:p>
    <w:p w14:paraId="226DDAB1" w14:textId="77777777" w:rsidR="00AF6867" w:rsidRPr="008424A4" w:rsidRDefault="00AF6867" w:rsidP="00AF6867">
      <w:pPr>
        <w:spacing w:before="120" w:after="120"/>
        <w:jc w:val="both"/>
      </w:pPr>
      <w:r w:rsidRPr="008424A4">
        <w:rPr>
          <w:lang w:eastAsia="fr-FR" w:bidi="fr-FR"/>
        </w:rPr>
        <w:t>D’après la thèse de l’effet d’éviction, les déficits go</w:t>
      </w:r>
      <w:r w:rsidRPr="008424A4">
        <w:rPr>
          <w:lang w:eastAsia="fr-FR" w:bidi="fr-FR"/>
        </w:rPr>
        <w:t>u</w:t>
      </w:r>
      <w:r w:rsidRPr="008424A4">
        <w:rPr>
          <w:lang w:eastAsia="fr-FR" w:bidi="fr-FR"/>
        </w:rPr>
        <w:t>vernementaux provoquent une hausse des taux d’intérêt en monopol</w:t>
      </w:r>
      <w:r w:rsidRPr="008424A4">
        <w:rPr>
          <w:lang w:eastAsia="fr-FR" w:bidi="fr-FR"/>
        </w:rPr>
        <w:t>i</w:t>
      </w:r>
      <w:r w:rsidRPr="008424A4">
        <w:rPr>
          <w:lang w:eastAsia="fr-FR" w:bidi="fr-FR"/>
        </w:rPr>
        <w:t>sant les fonds prêtables au détriment du secteur</w:t>
      </w:r>
      <w:r>
        <w:rPr>
          <w:lang w:eastAsia="fr-FR" w:bidi="fr-FR"/>
        </w:rPr>
        <w:t xml:space="preserve"> </w:t>
      </w:r>
      <w:r w:rsidRPr="008424A4">
        <w:rPr>
          <w:lang w:eastAsia="fr-FR" w:bidi="fr-FR"/>
        </w:rPr>
        <w:t>privé. Inversement, la baisse du d</w:t>
      </w:r>
      <w:r w:rsidRPr="008424A4">
        <w:rPr>
          <w:lang w:eastAsia="fr-FR" w:bidi="fr-FR"/>
        </w:rPr>
        <w:t>é</w:t>
      </w:r>
      <w:r w:rsidRPr="008424A4">
        <w:rPr>
          <w:lang w:eastAsia="fr-FR" w:bidi="fr-FR"/>
        </w:rPr>
        <w:t>ficit libère des fonds pour les secteur privé et entraîne donc une déte</w:t>
      </w:r>
      <w:r w:rsidRPr="008424A4">
        <w:rPr>
          <w:lang w:eastAsia="fr-FR" w:bidi="fr-FR"/>
        </w:rPr>
        <w:t>n</w:t>
      </w:r>
      <w:r w:rsidRPr="008424A4">
        <w:rPr>
          <w:lang w:eastAsia="fr-FR" w:bidi="fr-FR"/>
        </w:rPr>
        <w:t>te des taux d’intérêt, d’où une augmentation des investi</w:t>
      </w:r>
      <w:r w:rsidRPr="008424A4">
        <w:rPr>
          <w:lang w:eastAsia="fr-FR" w:bidi="fr-FR"/>
        </w:rPr>
        <w:t>s</w:t>
      </w:r>
      <w:r w:rsidRPr="008424A4">
        <w:rPr>
          <w:lang w:eastAsia="fr-FR" w:bidi="fr-FR"/>
        </w:rPr>
        <w:t>sements et finalement de l’emploi.</w:t>
      </w:r>
    </w:p>
    <w:p w14:paraId="6B6B7B5C" w14:textId="77777777" w:rsidR="00AF6867" w:rsidRPr="008424A4" w:rsidRDefault="00AF6867" w:rsidP="00AF6867">
      <w:pPr>
        <w:spacing w:before="120" w:after="120"/>
        <w:jc w:val="both"/>
      </w:pPr>
      <w:r w:rsidRPr="008424A4">
        <w:rPr>
          <w:lang w:eastAsia="fr-FR" w:bidi="fr-FR"/>
        </w:rPr>
        <w:t>Toutefois, le lien entre le déficit gouvernemental et les taux d’intérêt est loin d’être direct et automatique, car il est conditionné par la politique monétaire en vigueur. Une politique mon</w:t>
      </w:r>
      <w:r w:rsidRPr="008424A4">
        <w:rPr>
          <w:lang w:eastAsia="fr-FR" w:bidi="fr-FR"/>
        </w:rPr>
        <w:t>é</w:t>
      </w:r>
      <w:r w:rsidRPr="008424A4">
        <w:rPr>
          <w:lang w:eastAsia="fr-FR" w:bidi="fr-FR"/>
        </w:rPr>
        <w:t>taire restrictive peut fort bien provoquer des taux d’intérêts élevés, même en présence d’un déficit budgétaire modéré. C’est ainsi que les taux d’intérêt connurent leur point culm</w:t>
      </w:r>
      <w:r w:rsidRPr="008424A4">
        <w:rPr>
          <w:lang w:eastAsia="fr-FR" w:bidi="fr-FR"/>
        </w:rPr>
        <w:t>i</w:t>
      </w:r>
      <w:r w:rsidRPr="008424A4">
        <w:rPr>
          <w:lang w:eastAsia="fr-FR" w:bidi="fr-FR"/>
        </w:rPr>
        <w:t>nant au Canada en 1981, alors que le déficit fédéral se chiffrait à 7,3 milliards seulement, sur la base des comptes nationaux. Bien que le déficit ait bondi à 31 milliards en 1984, sur une base comparable, les taux d’intérêt sont maintenant beaucoup moins élevés. Bref, le lien déficit-taux d’intérêt postulé par la thèse de l’éviction ne s’est pas manifesté au cours de cette période, tout au contraire.</w:t>
      </w:r>
    </w:p>
    <w:p w14:paraId="15686811" w14:textId="77777777" w:rsidR="00AF6867" w:rsidRPr="008424A4" w:rsidRDefault="00AF6867" w:rsidP="00AF6867">
      <w:pPr>
        <w:spacing w:before="120" w:after="120"/>
        <w:jc w:val="both"/>
      </w:pPr>
      <w:r w:rsidRPr="008424A4">
        <w:rPr>
          <w:lang w:eastAsia="fr-FR" w:bidi="fr-FR"/>
        </w:rPr>
        <w:t>Certes, les économistes néoclassiques rétorqueraient que le lien d</w:t>
      </w:r>
      <w:r w:rsidRPr="008424A4">
        <w:rPr>
          <w:lang w:eastAsia="fr-FR" w:bidi="fr-FR"/>
        </w:rPr>
        <w:t>é</w:t>
      </w:r>
      <w:r w:rsidRPr="008424A4">
        <w:rPr>
          <w:lang w:eastAsia="fr-FR" w:bidi="fr-FR"/>
        </w:rPr>
        <w:t xml:space="preserve">ficit-taux d’intérêt vaut </w:t>
      </w:r>
      <w:r>
        <w:rPr>
          <w:lang w:eastAsia="fr-FR" w:bidi="fr-FR"/>
        </w:rPr>
        <w:t>« </w:t>
      </w:r>
      <w:r w:rsidRPr="008424A4">
        <w:rPr>
          <w:lang w:eastAsia="fr-FR" w:bidi="fr-FR"/>
        </w:rPr>
        <w:t>toutes choses égales par ailleurs</w:t>
      </w:r>
      <w:r>
        <w:rPr>
          <w:lang w:eastAsia="fr-FR" w:bidi="fr-FR"/>
        </w:rPr>
        <w:t> »</w:t>
      </w:r>
      <w:r w:rsidRPr="008424A4">
        <w:rPr>
          <w:lang w:eastAsia="fr-FR" w:bidi="fr-FR"/>
        </w:rPr>
        <w:t>, selon l’expression consacrée. Ceci permet de sout</w:t>
      </w:r>
      <w:r w:rsidRPr="008424A4">
        <w:rPr>
          <w:lang w:eastAsia="fr-FR" w:bidi="fr-FR"/>
        </w:rPr>
        <w:t>e</w:t>
      </w:r>
      <w:r w:rsidRPr="008424A4">
        <w:rPr>
          <w:lang w:eastAsia="fr-FR" w:bidi="fr-FR"/>
        </w:rPr>
        <w:t>nir que les taux d’intérêt sont aujourd’hui plus élevés qu’ils ne le seraient avec un déficit plus bas, tandis qu’ils étaient plus bas en 1981 qu’ils ne l’auraient été avec un déficit plus élevé. C’est ainsi que la validité de la thèse de l’éviction est indépendante des développements réels, dans une log</w:t>
      </w:r>
      <w:r w:rsidRPr="008424A4">
        <w:rPr>
          <w:lang w:eastAsia="fr-FR" w:bidi="fr-FR"/>
        </w:rPr>
        <w:t>i</w:t>
      </w:r>
      <w:r w:rsidRPr="008424A4">
        <w:rPr>
          <w:lang w:eastAsia="fr-FR" w:bidi="fr-FR"/>
        </w:rPr>
        <w:t>que purement formelle et stat</w:t>
      </w:r>
      <w:r w:rsidRPr="008424A4">
        <w:rPr>
          <w:lang w:eastAsia="fr-FR" w:bidi="fr-FR"/>
        </w:rPr>
        <w:t>i</w:t>
      </w:r>
      <w:r>
        <w:rPr>
          <w:lang w:eastAsia="fr-FR" w:bidi="fr-FR"/>
        </w:rPr>
        <w:t>que où l’on fait abs</w:t>
      </w:r>
      <w:r w:rsidRPr="008424A4">
        <w:rPr>
          <w:lang w:eastAsia="fr-FR" w:bidi="fr-FR"/>
        </w:rPr>
        <w:t>traction</w:t>
      </w:r>
      <w:r>
        <w:t xml:space="preserve"> [29]</w:t>
      </w:r>
      <w:r w:rsidRPr="008424A4">
        <w:rPr>
          <w:lang w:eastAsia="fr-FR" w:bidi="fr-FR"/>
        </w:rPr>
        <w:t xml:space="preserve"> du temps et du mouvement. Mais rien ne reste jamais </w:t>
      </w:r>
      <w:r>
        <w:rPr>
          <w:lang w:eastAsia="fr-FR" w:bidi="fr-FR"/>
        </w:rPr>
        <w:t>« </w:t>
      </w:r>
      <w:r w:rsidRPr="008424A4">
        <w:rPr>
          <w:lang w:eastAsia="fr-FR" w:bidi="fr-FR"/>
        </w:rPr>
        <w:t>égal par ai</w:t>
      </w:r>
      <w:r w:rsidRPr="008424A4">
        <w:rPr>
          <w:lang w:eastAsia="fr-FR" w:bidi="fr-FR"/>
        </w:rPr>
        <w:t>l</w:t>
      </w:r>
      <w:r w:rsidRPr="008424A4">
        <w:rPr>
          <w:lang w:eastAsia="fr-FR" w:bidi="fr-FR"/>
        </w:rPr>
        <w:t>leurs</w:t>
      </w:r>
      <w:r>
        <w:rPr>
          <w:lang w:eastAsia="fr-FR" w:bidi="fr-FR"/>
        </w:rPr>
        <w:t> »</w:t>
      </w:r>
      <w:r w:rsidRPr="008424A4">
        <w:rPr>
          <w:lang w:eastAsia="fr-FR" w:bidi="fr-FR"/>
        </w:rPr>
        <w:t xml:space="preserve"> dans la réalité.</w:t>
      </w:r>
    </w:p>
    <w:p w14:paraId="616D2087" w14:textId="77777777" w:rsidR="00AF6867" w:rsidRPr="008424A4" w:rsidRDefault="00AF6867" w:rsidP="00AF6867">
      <w:pPr>
        <w:spacing w:before="120" w:after="120"/>
        <w:jc w:val="both"/>
      </w:pPr>
      <w:r w:rsidRPr="008424A4">
        <w:rPr>
          <w:lang w:eastAsia="fr-FR" w:bidi="fr-FR"/>
        </w:rPr>
        <w:t>La thèse de l’éviction suppose encore que les empru</w:t>
      </w:r>
      <w:r w:rsidRPr="008424A4">
        <w:rPr>
          <w:lang w:eastAsia="fr-FR" w:bidi="fr-FR"/>
        </w:rPr>
        <w:t>n</w:t>
      </w:r>
      <w:r w:rsidRPr="008424A4">
        <w:rPr>
          <w:lang w:eastAsia="fr-FR" w:bidi="fr-FR"/>
        </w:rPr>
        <w:t>teurs publics et privés s’arrachent une quantité fixe et l</w:t>
      </w:r>
      <w:r w:rsidRPr="008424A4">
        <w:rPr>
          <w:lang w:eastAsia="fr-FR" w:bidi="fr-FR"/>
        </w:rPr>
        <w:t>i</w:t>
      </w:r>
      <w:r w:rsidRPr="008424A4">
        <w:rPr>
          <w:lang w:eastAsia="fr-FR" w:bidi="fr-FR"/>
        </w:rPr>
        <w:t>mitée de fonds prêtables, de sorte que la hausse des e</w:t>
      </w:r>
      <w:r w:rsidRPr="008424A4">
        <w:rPr>
          <w:lang w:eastAsia="fr-FR" w:bidi="fr-FR"/>
        </w:rPr>
        <w:t>m</w:t>
      </w:r>
      <w:r w:rsidRPr="008424A4">
        <w:rPr>
          <w:lang w:eastAsia="fr-FR" w:bidi="fr-FR"/>
        </w:rPr>
        <w:t>prunts de uns ne peut qu’empiéter sur les fonds dispon</w:t>
      </w:r>
      <w:r w:rsidRPr="008424A4">
        <w:rPr>
          <w:lang w:eastAsia="fr-FR" w:bidi="fr-FR"/>
        </w:rPr>
        <w:t>i</w:t>
      </w:r>
      <w:r w:rsidRPr="008424A4">
        <w:rPr>
          <w:lang w:eastAsia="fr-FR" w:bidi="fr-FR"/>
        </w:rPr>
        <w:t>bles pour les autres. Mais c’est là faire abstraction du rôle actif joué par les institutions f</w:t>
      </w:r>
      <w:r w:rsidRPr="008424A4">
        <w:rPr>
          <w:lang w:eastAsia="fr-FR" w:bidi="fr-FR"/>
        </w:rPr>
        <w:t>i</w:t>
      </w:r>
      <w:r w:rsidRPr="008424A4">
        <w:rPr>
          <w:lang w:eastAsia="fr-FR" w:bidi="fr-FR"/>
        </w:rPr>
        <w:t>nancières. Ces dernières ne sont pas de simples intermédiaires passifs entre pr</w:t>
      </w:r>
      <w:r w:rsidRPr="008424A4">
        <w:rPr>
          <w:lang w:eastAsia="fr-FR" w:bidi="fr-FR"/>
        </w:rPr>
        <w:t>ê</w:t>
      </w:r>
      <w:r w:rsidRPr="008424A4">
        <w:rPr>
          <w:lang w:eastAsia="fr-FR" w:bidi="fr-FR"/>
        </w:rPr>
        <w:t>teurs et emprunteurs. Elles ont une capacité autonome de création monétaire qui leur permet de s’adapter à la demande de crédit des e</w:t>
      </w:r>
      <w:r w:rsidRPr="008424A4">
        <w:rPr>
          <w:lang w:eastAsia="fr-FR" w:bidi="fr-FR"/>
        </w:rPr>
        <w:t>m</w:t>
      </w:r>
      <w:r w:rsidRPr="008424A4">
        <w:rPr>
          <w:lang w:eastAsia="fr-FR" w:bidi="fr-FR"/>
        </w:rPr>
        <w:t>prunteurs non-financiers.</w:t>
      </w:r>
    </w:p>
    <w:p w14:paraId="3285B868" w14:textId="77777777" w:rsidR="00AF6867" w:rsidRPr="008424A4" w:rsidRDefault="00AF6867" w:rsidP="00AF6867">
      <w:pPr>
        <w:spacing w:before="120" w:after="120"/>
        <w:jc w:val="both"/>
      </w:pPr>
      <w:r w:rsidRPr="008424A4">
        <w:rPr>
          <w:lang w:eastAsia="fr-FR" w:bidi="fr-FR"/>
        </w:rPr>
        <w:t>Le lien présumé entre déficit budgétaire et taux d’intérêt devient encore plus problématique si on tient compte de l’insertion internati</w:t>
      </w:r>
      <w:r w:rsidRPr="008424A4">
        <w:rPr>
          <w:lang w:eastAsia="fr-FR" w:bidi="fr-FR"/>
        </w:rPr>
        <w:t>o</w:t>
      </w:r>
      <w:r w:rsidRPr="008424A4">
        <w:rPr>
          <w:lang w:eastAsia="fr-FR" w:bidi="fr-FR"/>
        </w:rPr>
        <w:t>nale du système financier canadien. Les banques canadiennes sont fortement implantées à l’étranger, de même que plusieurs grandes compagnies de fiducie et d’assurance. Le Canada ne représente qu’une faible proportion des marchés de capitaux sur lesquels sont présentes les institutions financières c</w:t>
      </w:r>
      <w:r w:rsidRPr="008424A4">
        <w:rPr>
          <w:lang w:eastAsia="fr-FR" w:bidi="fr-FR"/>
        </w:rPr>
        <w:t>a</w:t>
      </w:r>
      <w:r w:rsidRPr="008424A4">
        <w:rPr>
          <w:lang w:eastAsia="fr-FR" w:bidi="fr-FR"/>
        </w:rPr>
        <w:t>nadiennes. Dans ce contexte, la rédu</w:t>
      </w:r>
      <w:r w:rsidRPr="008424A4">
        <w:rPr>
          <w:lang w:eastAsia="fr-FR" w:bidi="fr-FR"/>
        </w:rPr>
        <w:t>c</w:t>
      </w:r>
      <w:r w:rsidRPr="008424A4">
        <w:rPr>
          <w:lang w:eastAsia="fr-FR" w:bidi="fr-FR"/>
        </w:rPr>
        <w:t>tion éventuelle du déficit fédéral peut fort bien se traduire par un simple déplacement de fonds vers d’autres marchés, sans impact not</w:t>
      </w:r>
      <w:r w:rsidRPr="008424A4">
        <w:rPr>
          <w:lang w:eastAsia="fr-FR" w:bidi="fr-FR"/>
        </w:rPr>
        <w:t>a</w:t>
      </w:r>
      <w:r w:rsidRPr="008424A4">
        <w:rPr>
          <w:lang w:eastAsia="fr-FR" w:bidi="fr-FR"/>
        </w:rPr>
        <w:t>ble sur les taux d’intérêt locaux.</w:t>
      </w:r>
    </w:p>
    <w:p w14:paraId="4F002DB2" w14:textId="77777777" w:rsidR="00AF6867" w:rsidRPr="008424A4" w:rsidRDefault="00AF6867" w:rsidP="00AF6867">
      <w:pPr>
        <w:spacing w:before="120" w:after="120"/>
        <w:jc w:val="both"/>
      </w:pPr>
      <w:r w:rsidRPr="008424A4">
        <w:rPr>
          <w:lang w:eastAsia="fr-FR" w:bidi="fr-FR"/>
        </w:rPr>
        <w:t>Mais supposons un instant que la réduction du d</w:t>
      </w:r>
      <w:r w:rsidRPr="008424A4">
        <w:rPr>
          <w:lang w:eastAsia="fr-FR" w:bidi="fr-FR"/>
        </w:rPr>
        <w:t>é</w:t>
      </w:r>
      <w:r w:rsidRPr="008424A4">
        <w:rPr>
          <w:lang w:eastAsia="fr-FR" w:bidi="fr-FR"/>
        </w:rPr>
        <w:t>ficit entraîne bien une baisse des taux d’intérêt. Rien ne garantit que cette baisse se tr</w:t>
      </w:r>
      <w:r w:rsidRPr="008424A4">
        <w:rPr>
          <w:lang w:eastAsia="fr-FR" w:bidi="fr-FR"/>
        </w:rPr>
        <w:t>a</w:t>
      </w:r>
      <w:r w:rsidRPr="008424A4">
        <w:rPr>
          <w:lang w:eastAsia="fr-FR" w:bidi="fr-FR"/>
        </w:rPr>
        <w:t>duise par une relance des investi</w:t>
      </w:r>
      <w:r w:rsidRPr="008424A4">
        <w:rPr>
          <w:lang w:eastAsia="fr-FR" w:bidi="fr-FR"/>
        </w:rPr>
        <w:t>s</w:t>
      </w:r>
      <w:r w:rsidRPr="008424A4">
        <w:rPr>
          <w:lang w:eastAsia="fr-FR" w:bidi="fr-FR"/>
        </w:rPr>
        <w:t>sements, comme le veut la théorie</w:t>
      </w:r>
      <w:r>
        <w:rPr>
          <w:lang w:eastAsia="fr-FR" w:bidi="fr-FR"/>
        </w:rPr>
        <w:t xml:space="preserve"> </w:t>
      </w:r>
      <w:r w:rsidRPr="008424A4">
        <w:rPr>
          <w:lang w:eastAsia="fr-FR" w:bidi="fr-FR"/>
        </w:rPr>
        <w:t>néo-classique</w:t>
      </w:r>
      <w:r>
        <w:rPr>
          <w:lang w:eastAsia="fr-FR" w:bidi="fr-FR"/>
        </w:rPr>
        <w:t> </w:t>
      </w:r>
      <w:r>
        <w:rPr>
          <w:rStyle w:val="Appelnotedebasdep"/>
          <w:lang w:eastAsia="fr-FR" w:bidi="fr-FR"/>
        </w:rPr>
        <w:footnoteReference w:customMarkFollows="1" w:id="17"/>
        <w:t>*</w:t>
      </w:r>
      <w:r w:rsidRPr="008424A4">
        <w:rPr>
          <w:lang w:eastAsia="fr-FR" w:bidi="fr-FR"/>
        </w:rPr>
        <w:t>. L’évolution récente donne plutôt un exemple contra</w:t>
      </w:r>
      <w:r w:rsidRPr="008424A4">
        <w:rPr>
          <w:lang w:eastAsia="fr-FR" w:bidi="fr-FR"/>
        </w:rPr>
        <w:t>i</w:t>
      </w:r>
      <w:r w:rsidRPr="008424A4">
        <w:rPr>
          <w:lang w:eastAsia="fr-FR" w:bidi="fr-FR"/>
        </w:rPr>
        <w:t>re. Les dépenses de machinerie et d’équipement au Canada ont a</w:t>
      </w:r>
      <w:r w:rsidRPr="008424A4">
        <w:rPr>
          <w:lang w:eastAsia="fr-FR" w:bidi="fr-FR"/>
        </w:rPr>
        <w:t>t</w:t>
      </w:r>
      <w:r>
        <w:rPr>
          <w:lang w:eastAsia="fr-FR" w:bidi="fr-FR"/>
        </w:rPr>
        <w:t>teint leur point culmi</w:t>
      </w:r>
      <w:r w:rsidRPr="008424A4">
        <w:rPr>
          <w:lang w:eastAsia="fr-FR" w:bidi="fr-FR"/>
        </w:rPr>
        <w:t>nant en 1981, alors que les taux d’intérêt se tro</w:t>
      </w:r>
      <w:r w:rsidRPr="008424A4">
        <w:rPr>
          <w:lang w:eastAsia="fr-FR" w:bidi="fr-FR"/>
        </w:rPr>
        <w:t>u</w:t>
      </w:r>
      <w:r w:rsidRPr="008424A4">
        <w:rPr>
          <w:lang w:eastAsia="fr-FR" w:bidi="fr-FR"/>
        </w:rPr>
        <w:t>vaient à leur maximum, et elles n’ont fait que diminuer en termes réels ju</w:t>
      </w:r>
      <w:r w:rsidRPr="008424A4">
        <w:rPr>
          <w:lang w:eastAsia="fr-FR" w:bidi="fr-FR"/>
        </w:rPr>
        <w:t>s</w:t>
      </w:r>
      <w:r w:rsidRPr="008424A4">
        <w:rPr>
          <w:lang w:eastAsia="fr-FR" w:bidi="fr-FR"/>
        </w:rPr>
        <w:t>qu’en 1984, malgré la bai</w:t>
      </w:r>
      <w:r w:rsidRPr="008424A4">
        <w:rPr>
          <w:lang w:eastAsia="fr-FR" w:bidi="fr-FR"/>
        </w:rPr>
        <w:t>s</w:t>
      </w:r>
      <w:r w:rsidRPr="008424A4">
        <w:rPr>
          <w:lang w:eastAsia="fr-FR" w:bidi="fr-FR"/>
        </w:rPr>
        <w:t>se des taux d’intérêt.</w:t>
      </w:r>
    </w:p>
    <w:p w14:paraId="54E5DD2E" w14:textId="77777777" w:rsidR="00AF6867" w:rsidRPr="008424A4" w:rsidRDefault="00AF6867" w:rsidP="00AF6867">
      <w:pPr>
        <w:spacing w:before="120" w:after="120"/>
        <w:jc w:val="both"/>
      </w:pPr>
      <w:r w:rsidRPr="008424A4">
        <w:rPr>
          <w:lang w:eastAsia="fr-FR" w:bidi="fr-FR"/>
        </w:rPr>
        <w:t>Bien entendu, on pourrait soulever ici une argument</w:t>
      </w:r>
      <w:r w:rsidRPr="008424A4">
        <w:rPr>
          <w:lang w:eastAsia="fr-FR" w:bidi="fr-FR"/>
        </w:rPr>
        <w:t>a</w:t>
      </w:r>
      <w:r w:rsidRPr="008424A4">
        <w:rPr>
          <w:lang w:eastAsia="fr-FR" w:bidi="fr-FR"/>
        </w:rPr>
        <w:t>tion similaire à celle traitée plus haut et soutenir que la baisse des taux d’intérêt e</w:t>
      </w:r>
      <w:r w:rsidRPr="008424A4">
        <w:rPr>
          <w:lang w:eastAsia="fr-FR" w:bidi="fr-FR"/>
        </w:rPr>
        <w:t>n</w:t>
      </w:r>
      <w:r w:rsidRPr="008424A4">
        <w:rPr>
          <w:lang w:eastAsia="fr-FR" w:bidi="fr-FR"/>
        </w:rPr>
        <w:t xml:space="preserve">traîne toujours une hausse des investissements, </w:t>
      </w:r>
      <w:r>
        <w:rPr>
          <w:lang w:eastAsia="fr-FR" w:bidi="fr-FR"/>
        </w:rPr>
        <w:t>« </w:t>
      </w:r>
      <w:r w:rsidRPr="008424A4">
        <w:rPr>
          <w:lang w:eastAsia="fr-FR" w:bidi="fr-FR"/>
        </w:rPr>
        <w:t>toutes choses égales par ailleurs</w:t>
      </w:r>
      <w:r>
        <w:rPr>
          <w:lang w:eastAsia="fr-FR" w:bidi="fr-FR"/>
        </w:rPr>
        <w:t> »</w:t>
      </w:r>
      <w:r w:rsidRPr="008424A4">
        <w:rPr>
          <w:lang w:eastAsia="fr-FR" w:bidi="fr-FR"/>
        </w:rPr>
        <w:t>. Cela tient si l’on est disposé à faire abstraction de fa</w:t>
      </w:r>
      <w:r w:rsidRPr="008424A4">
        <w:rPr>
          <w:lang w:eastAsia="fr-FR" w:bidi="fr-FR"/>
        </w:rPr>
        <w:t>c</w:t>
      </w:r>
      <w:r w:rsidRPr="008424A4">
        <w:rPr>
          <w:lang w:eastAsia="fr-FR" w:bidi="fr-FR"/>
        </w:rPr>
        <w:t>teurs tels que le taux d’utilisation des capacités de production (to</w:t>
      </w:r>
      <w:r w:rsidRPr="008424A4">
        <w:rPr>
          <w:lang w:eastAsia="fr-FR" w:bidi="fr-FR"/>
        </w:rPr>
        <w:t>u</w:t>
      </w:r>
      <w:r w:rsidRPr="008424A4">
        <w:rPr>
          <w:lang w:eastAsia="fr-FR" w:bidi="fr-FR"/>
        </w:rPr>
        <w:t>jours inférieur à 80</w:t>
      </w:r>
      <w:r>
        <w:rPr>
          <w:lang w:eastAsia="fr-FR" w:bidi="fr-FR"/>
        </w:rPr>
        <w:t>%</w:t>
      </w:r>
      <w:r w:rsidRPr="008424A4">
        <w:rPr>
          <w:lang w:eastAsia="fr-FR" w:bidi="fr-FR"/>
        </w:rPr>
        <w:t xml:space="preserve"> à la fin de 1984), ou bien les faibles perspectives de croissance anticipées d’ici la fin de la décennie, ou encore la préf</w:t>
      </w:r>
      <w:r w:rsidRPr="008424A4">
        <w:rPr>
          <w:lang w:eastAsia="fr-FR" w:bidi="fr-FR"/>
        </w:rPr>
        <w:t>é</w:t>
      </w:r>
      <w:r w:rsidRPr="008424A4">
        <w:rPr>
          <w:lang w:eastAsia="fr-FR" w:bidi="fr-FR"/>
        </w:rPr>
        <w:t>rence des groupes fina</w:t>
      </w:r>
      <w:r w:rsidRPr="008424A4">
        <w:rPr>
          <w:lang w:eastAsia="fr-FR" w:bidi="fr-FR"/>
        </w:rPr>
        <w:t>n</w:t>
      </w:r>
      <w:r w:rsidRPr="008424A4">
        <w:rPr>
          <w:lang w:eastAsia="fr-FR" w:bidi="fr-FR"/>
        </w:rPr>
        <w:t>ciers pour l’acquisition de compagnies déjà existantes, pour ne rien dire de la baisse de la consommation populaire découlant des mesures d’austérité appliquées pour réduire le d</w:t>
      </w:r>
      <w:r w:rsidRPr="008424A4">
        <w:rPr>
          <w:lang w:eastAsia="fr-FR" w:bidi="fr-FR"/>
        </w:rPr>
        <w:t>é</w:t>
      </w:r>
      <w:r w:rsidRPr="008424A4">
        <w:rPr>
          <w:lang w:eastAsia="fr-FR" w:bidi="fr-FR"/>
        </w:rPr>
        <w:t>ficit. Autrement dit, la conclusion vaut si on fait abstra</w:t>
      </w:r>
      <w:r w:rsidRPr="008424A4">
        <w:rPr>
          <w:lang w:eastAsia="fr-FR" w:bidi="fr-FR"/>
        </w:rPr>
        <w:t>c</w:t>
      </w:r>
      <w:r w:rsidRPr="008424A4">
        <w:rPr>
          <w:lang w:eastAsia="fr-FR" w:bidi="fr-FR"/>
        </w:rPr>
        <w:t>tion du contexte réel dans lequel se prennent les décisions d’investissement et dont les brasseurs d’affaires, eux, ne font pas abstraction.</w:t>
      </w:r>
    </w:p>
    <w:p w14:paraId="11630D8C" w14:textId="77777777" w:rsidR="00AF6867" w:rsidRPr="008424A4" w:rsidRDefault="00AF6867" w:rsidP="00AF6867">
      <w:pPr>
        <w:spacing w:before="120" w:after="120"/>
        <w:jc w:val="both"/>
      </w:pPr>
      <w:r w:rsidRPr="008424A4">
        <w:rPr>
          <w:lang w:eastAsia="fr-FR" w:bidi="fr-FR"/>
        </w:rPr>
        <w:t>Quant au lien que font les documents fédéraux e</w:t>
      </w:r>
      <w:r w:rsidRPr="008424A4">
        <w:rPr>
          <w:lang w:eastAsia="fr-FR" w:bidi="fr-FR"/>
        </w:rPr>
        <w:t>n</w:t>
      </w:r>
      <w:r>
        <w:rPr>
          <w:lang w:eastAsia="fr-FR" w:bidi="fr-FR"/>
        </w:rPr>
        <w:t>tre l’investisse</w:t>
      </w:r>
      <w:r w:rsidRPr="008424A4">
        <w:rPr>
          <w:lang w:eastAsia="fr-FR" w:bidi="fr-FR"/>
        </w:rPr>
        <w:t>ment</w:t>
      </w:r>
      <w:r>
        <w:t xml:space="preserve"> [30]</w:t>
      </w:r>
      <w:r w:rsidRPr="008424A4">
        <w:rPr>
          <w:lang w:eastAsia="fr-FR" w:bidi="fr-FR"/>
        </w:rPr>
        <w:t xml:space="preserve"> et l’emploi, il est tout aussi problématique dans la conjoncture actue</w:t>
      </w:r>
      <w:r w:rsidRPr="008424A4">
        <w:rPr>
          <w:lang w:eastAsia="fr-FR" w:bidi="fr-FR"/>
        </w:rPr>
        <w:t>l</w:t>
      </w:r>
      <w:r w:rsidRPr="008424A4">
        <w:rPr>
          <w:lang w:eastAsia="fr-FR" w:bidi="fr-FR"/>
        </w:rPr>
        <w:t>le.</w:t>
      </w:r>
    </w:p>
    <w:p w14:paraId="200B738D" w14:textId="77777777" w:rsidR="00AF6867" w:rsidRPr="008424A4" w:rsidRDefault="00AF6867" w:rsidP="00AF6867">
      <w:pPr>
        <w:spacing w:before="120" w:after="120"/>
        <w:jc w:val="both"/>
      </w:pPr>
      <w:r w:rsidRPr="008424A4">
        <w:rPr>
          <w:lang w:eastAsia="fr-FR" w:bidi="fr-FR"/>
        </w:rPr>
        <w:t>Au cours des dernières années, les investissements productifs en équipement et en machinerie ont surtout visé la rationalisation des opérations par l’introduction de no</w:t>
      </w:r>
      <w:r w:rsidRPr="008424A4">
        <w:rPr>
          <w:lang w:eastAsia="fr-FR" w:bidi="fr-FR"/>
        </w:rPr>
        <w:t>u</w:t>
      </w:r>
      <w:r w:rsidRPr="008424A4">
        <w:rPr>
          <w:lang w:eastAsia="fr-FR" w:bidi="fr-FR"/>
        </w:rPr>
        <w:t>velles technologies, plutôt que l’augmentation des capac</w:t>
      </w:r>
      <w:r w:rsidRPr="008424A4">
        <w:rPr>
          <w:lang w:eastAsia="fr-FR" w:bidi="fr-FR"/>
        </w:rPr>
        <w:t>i</w:t>
      </w:r>
      <w:r w:rsidRPr="008424A4">
        <w:rPr>
          <w:lang w:eastAsia="fr-FR" w:bidi="fr-FR"/>
        </w:rPr>
        <w:t>tés de production. Les effets sur l’emploi sont négatifs. Là encore, on peut prétendre que l’emploi reste plus élevé qu’il ne l’aurait été si ces investissements n’avaient pas eu lieu, car les entreprises auraient été plus vulnérables à la concurrence et plus susceptibles de connaître des fermet</w:t>
      </w:r>
      <w:r w:rsidRPr="008424A4">
        <w:rPr>
          <w:lang w:eastAsia="fr-FR" w:bidi="fr-FR"/>
        </w:rPr>
        <w:t>u</w:t>
      </w:r>
      <w:r w:rsidRPr="008424A4">
        <w:rPr>
          <w:lang w:eastAsia="fr-FR" w:bidi="fr-FR"/>
        </w:rPr>
        <w:t>res. Mais ce raisonnement tout académique ne donnera pas d’emploi aux travailleurs et travai</w:t>
      </w:r>
      <w:r w:rsidRPr="008424A4">
        <w:rPr>
          <w:lang w:eastAsia="fr-FR" w:bidi="fr-FR"/>
        </w:rPr>
        <w:t>l</w:t>
      </w:r>
      <w:r w:rsidRPr="008424A4">
        <w:rPr>
          <w:lang w:eastAsia="fr-FR" w:bidi="fr-FR"/>
        </w:rPr>
        <w:t>leuses mis à pied su</w:t>
      </w:r>
      <w:r w:rsidRPr="008424A4">
        <w:rPr>
          <w:lang w:eastAsia="fr-FR" w:bidi="fr-FR"/>
        </w:rPr>
        <w:t>i</w:t>
      </w:r>
      <w:r w:rsidRPr="008424A4">
        <w:rPr>
          <w:lang w:eastAsia="fr-FR" w:bidi="fr-FR"/>
        </w:rPr>
        <w:t>te à ces investissements.</w:t>
      </w:r>
    </w:p>
    <w:p w14:paraId="725CAAD5" w14:textId="77777777" w:rsidR="00AF6867" w:rsidRPr="008424A4" w:rsidRDefault="00AF6867" w:rsidP="00AF6867">
      <w:pPr>
        <w:spacing w:before="120" w:after="120"/>
        <w:jc w:val="both"/>
      </w:pPr>
      <w:r w:rsidRPr="008424A4">
        <w:rPr>
          <w:lang w:eastAsia="fr-FR" w:bidi="fr-FR"/>
        </w:rPr>
        <w:t>En somme, les prétentions conservatrices à rela</w:t>
      </w:r>
      <w:r w:rsidRPr="008424A4">
        <w:rPr>
          <w:lang w:eastAsia="fr-FR" w:bidi="fr-FR"/>
        </w:rPr>
        <w:t>n</w:t>
      </w:r>
      <w:r w:rsidRPr="008424A4">
        <w:rPr>
          <w:lang w:eastAsia="fr-FR" w:bidi="fr-FR"/>
        </w:rPr>
        <w:t>cer l’emploi par la réduction du déficit fédéral rep</w:t>
      </w:r>
      <w:r w:rsidRPr="008424A4">
        <w:rPr>
          <w:lang w:eastAsia="fr-FR" w:bidi="fr-FR"/>
        </w:rPr>
        <w:t>o</w:t>
      </w:r>
      <w:r w:rsidRPr="008424A4">
        <w:rPr>
          <w:lang w:eastAsia="fr-FR" w:bidi="fr-FR"/>
        </w:rPr>
        <w:t>sent sur un échafaud</w:t>
      </w:r>
      <w:r>
        <w:rPr>
          <w:lang w:eastAsia="fr-FR" w:bidi="fr-FR"/>
        </w:rPr>
        <w:t>age bien fragile. L’impact anti</w:t>
      </w:r>
      <w:r w:rsidRPr="008424A4">
        <w:rPr>
          <w:lang w:eastAsia="fr-FR" w:bidi="fr-FR"/>
        </w:rPr>
        <w:t>social des politiques d’austérité est tangible et imm</w:t>
      </w:r>
      <w:r w:rsidRPr="008424A4">
        <w:rPr>
          <w:lang w:eastAsia="fr-FR" w:bidi="fr-FR"/>
        </w:rPr>
        <w:t>é</w:t>
      </w:r>
      <w:r w:rsidRPr="008424A4">
        <w:rPr>
          <w:lang w:eastAsia="fr-FR" w:bidi="fr-FR"/>
        </w:rPr>
        <w:t>diat, tandis que les effets d’entraînement positifs évoqués par le gouvern</w:t>
      </w:r>
      <w:r w:rsidRPr="008424A4">
        <w:rPr>
          <w:lang w:eastAsia="fr-FR" w:bidi="fr-FR"/>
        </w:rPr>
        <w:t>e</w:t>
      </w:r>
      <w:r w:rsidRPr="008424A4">
        <w:rPr>
          <w:lang w:eastAsia="fr-FR" w:bidi="fr-FR"/>
        </w:rPr>
        <w:t>ment sont lointains et douteux. Ils relèvent d’un discours auto</w:t>
      </w:r>
      <w:r>
        <w:rPr>
          <w:lang w:eastAsia="fr-FR" w:bidi="fr-FR"/>
        </w:rPr>
        <w:t>-</w:t>
      </w:r>
      <w:r w:rsidRPr="008424A4">
        <w:rPr>
          <w:lang w:eastAsia="fr-FR" w:bidi="fr-FR"/>
        </w:rPr>
        <w:t>justific</w:t>
      </w:r>
      <w:r w:rsidRPr="008424A4">
        <w:rPr>
          <w:lang w:eastAsia="fr-FR" w:bidi="fr-FR"/>
        </w:rPr>
        <w:t>a</w:t>
      </w:r>
      <w:r w:rsidRPr="008424A4">
        <w:rPr>
          <w:lang w:eastAsia="fr-FR" w:bidi="fr-FR"/>
        </w:rPr>
        <w:t>teur rendu nécessaire par l’abandon flagrant des promesses agitées devant l’électorat avant le 4 se</w:t>
      </w:r>
      <w:r w:rsidRPr="008424A4">
        <w:rPr>
          <w:lang w:eastAsia="fr-FR" w:bidi="fr-FR"/>
        </w:rPr>
        <w:t>p</w:t>
      </w:r>
      <w:r w:rsidRPr="008424A4">
        <w:rPr>
          <w:lang w:eastAsia="fr-FR" w:bidi="fr-FR"/>
        </w:rPr>
        <w:t>tembre 1984.</w:t>
      </w:r>
    </w:p>
    <w:p w14:paraId="68129993" w14:textId="77777777" w:rsidR="00AF6867" w:rsidRDefault="00AF6867" w:rsidP="00AF6867">
      <w:pPr>
        <w:spacing w:before="120" w:after="120"/>
        <w:jc w:val="both"/>
      </w:pPr>
    </w:p>
    <w:p w14:paraId="2C9A8155" w14:textId="77777777" w:rsidR="00AF6867" w:rsidRPr="006B6D61" w:rsidRDefault="00AF6867" w:rsidP="00AF6867">
      <w:pPr>
        <w:pStyle w:val="a"/>
      </w:pPr>
      <w:r w:rsidRPr="006B6D61">
        <w:t>La structure de la dette f</w:t>
      </w:r>
      <w:r w:rsidRPr="006B6D61">
        <w:t>é</w:t>
      </w:r>
      <w:r w:rsidRPr="006B6D61">
        <w:t>dérale</w:t>
      </w:r>
    </w:p>
    <w:p w14:paraId="3E60670E" w14:textId="77777777" w:rsidR="00AF6867" w:rsidRDefault="00AF6867" w:rsidP="00AF6867">
      <w:pPr>
        <w:spacing w:before="120" w:after="120"/>
        <w:jc w:val="both"/>
        <w:rPr>
          <w:lang w:eastAsia="fr-FR" w:bidi="fr-FR"/>
        </w:rPr>
      </w:pPr>
    </w:p>
    <w:p w14:paraId="135E6160" w14:textId="77777777" w:rsidR="00AF6867" w:rsidRPr="008424A4" w:rsidRDefault="00AF6867" w:rsidP="00AF6867">
      <w:pPr>
        <w:spacing w:before="120" w:after="120"/>
        <w:jc w:val="both"/>
      </w:pPr>
      <w:r w:rsidRPr="008424A4">
        <w:rPr>
          <w:lang w:eastAsia="fr-FR" w:bidi="fr-FR"/>
        </w:rPr>
        <w:t>On ne peut non plus trai</w:t>
      </w:r>
      <w:r>
        <w:rPr>
          <w:lang w:eastAsia="fr-FR" w:bidi="fr-FR"/>
        </w:rPr>
        <w:t>ter vala</w:t>
      </w:r>
      <w:r w:rsidRPr="008424A4">
        <w:rPr>
          <w:lang w:eastAsia="fr-FR" w:bidi="fr-FR"/>
        </w:rPr>
        <w:t>blement les effets éventuels d’une réduction du déficit sans anal</w:t>
      </w:r>
      <w:r w:rsidRPr="008424A4">
        <w:rPr>
          <w:lang w:eastAsia="fr-FR" w:bidi="fr-FR"/>
        </w:rPr>
        <w:t>y</w:t>
      </w:r>
      <w:r w:rsidRPr="008424A4">
        <w:rPr>
          <w:lang w:eastAsia="fr-FR" w:bidi="fr-FR"/>
        </w:rPr>
        <w:t>ser la structure de la dette fédérale, qui représente la somme des déficits accumulés depuis la Conféd</w:t>
      </w:r>
      <w:r w:rsidRPr="008424A4">
        <w:rPr>
          <w:lang w:eastAsia="fr-FR" w:bidi="fr-FR"/>
        </w:rPr>
        <w:t>é</w:t>
      </w:r>
      <w:r w:rsidRPr="008424A4">
        <w:rPr>
          <w:lang w:eastAsia="fr-FR" w:bidi="fr-FR"/>
        </w:rPr>
        <w:t>ration et financés par voie d’emprunt. Les titres fina</w:t>
      </w:r>
      <w:r w:rsidRPr="008424A4">
        <w:rPr>
          <w:lang w:eastAsia="fr-FR" w:bidi="fr-FR"/>
        </w:rPr>
        <w:t>n</w:t>
      </w:r>
      <w:r w:rsidRPr="008424A4">
        <w:rPr>
          <w:lang w:eastAsia="fr-FR" w:bidi="fr-FR"/>
        </w:rPr>
        <w:t>ciers et emprunts émis par le gouvernement canadien totalisaient 164,6 milliards à la fin de 1984, et se réparti</w:t>
      </w:r>
      <w:r w:rsidRPr="008424A4">
        <w:rPr>
          <w:lang w:eastAsia="fr-FR" w:bidi="fr-FR"/>
        </w:rPr>
        <w:t>s</w:t>
      </w:r>
      <w:r w:rsidRPr="008424A4">
        <w:rPr>
          <w:lang w:eastAsia="fr-FR" w:bidi="fr-FR"/>
        </w:rPr>
        <w:t>saient comme suit.</w:t>
      </w:r>
    </w:p>
    <w:p w14:paraId="26CA58D3" w14:textId="77777777" w:rsidR="00AF6867" w:rsidRDefault="00AF6867" w:rsidP="00AF6867">
      <w:pPr>
        <w:spacing w:before="120" w:after="120"/>
        <w:jc w:val="both"/>
        <w:rPr>
          <w:lang w:eastAsia="fr-FR" w:bidi="fr-FR"/>
        </w:rPr>
      </w:pPr>
    </w:p>
    <w:p w14:paraId="3BBE4BED" w14:textId="77777777" w:rsidR="00AF6867" w:rsidRPr="0010787B" w:rsidRDefault="00AF6867" w:rsidP="00AF6867">
      <w:pPr>
        <w:pStyle w:val="figtitre"/>
      </w:pPr>
      <w:r w:rsidRPr="0010787B">
        <w:t xml:space="preserve">Titres et emprunts émis par le </w:t>
      </w:r>
      <w:r>
        <w:t>gouvernement canadien,</w:t>
      </w:r>
      <w:r>
        <w:br/>
      </w:r>
      <w:r w:rsidRPr="0010787B">
        <w:t>d</w:t>
      </w:r>
      <w:r w:rsidRPr="0010787B">
        <w:t>é</w:t>
      </w:r>
      <w:r w:rsidRPr="0010787B">
        <w:t>cembre 1984</w:t>
      </w:r>
    </w:p>
    <w:tbl>
      <w:tblPr>
        <w:tblOverlap w:val="never"/>
        <w:tblW w:w="0" w:type="auto"/>
        <w:tblLayout w:type="fixed"/>
        <w:tblCellMar>
          <w:left w:w="10" w:type="dxa"/>
          <w:right w:w="10" w:type="dxa"/>
        </w:tblCellMar>
        <w:tblLook w:val="0000" w:firstRow="0" w:lastRow="0" w:firstColumn="0" w:lastColumn="0" w:noHBand="0" w:noVBand="0"/>
      </w:tblPr>
      <w:tblGrid>
        <w:gridCol w:w="3286"/>
        <w:gridCol w:w="2322"/>
        <w:gridCol w:w="2322"/>
      </w:tblGrid>
      <w:tr w:rsidR="00AF6867" w:rsidRPr="008424A4" w14:paraId="02364B80" w14:textId="77777777">
        <w:tblPrEx>
          <w:tblCellMar>
            <w:top w:w="0" w:type="dxa"/>
            <w:bottom w:w="0" w:type="dxa"/>
          </w:tblCellMar>
        </w:tblPrEx>
        <w:tc>
          <w:tcPr>
            <w:tcW w:w="3286" w:type="dxa"/>
            <w:tcBorders>
              <w:top w:val="single" w:sz="12" w:space="0" w:color="auto"/>
              <w:bottom w:val="single" w:sz="12" w:space="0" w:color="auto"/>
            </w:tcBorders>
            <w:shd w:val="clear" w:color="auto" w:fill="EEECE1"/>
            <w:vAlign w:val="bottom"/>
          </w:tcPr>
          <w:p w14:paraId="0E73A28F" w14:textId="77777777" w:rsidR="00AF6867" w:rsidRPr="0010787B" w:rsidRDefault="00AF6867" w:rsidP="00AF6867">
            <w:pPr>
              <w:spacing w:before="60" w:after="60"/>
              <w:ind w:firstLine="0"/>
              <w:jc w:val="both"/>
              <w:rPr>
                <w:sz w:val="24"/>
              </w:rPr>
            </w:pPr>
          </w:p>
        </w:tc>
        <w:tc>
          <w:tcPr>
            <w:tcW w:w="2322" w:type="dxa"/>
            <w:tcBorders>
              <w:top w:val="single" w:sz="12" w:space="0" w:color="auto"/>
              <w:bottom w:val="single" w:sz="12" w:space="0" w:color="auto"/>
            </w:tcBorders>
            <w:shd w:val="clear" w:color="auto" w:fill="EEECE1"/>
          </w:tcPr>
          <w:p w14:paraId="05300B2A" w14:textId="77777777" w:rsidR="00AF6867" w:rsidRPr="0010787B" w:rsidRDefault="00AF6867" w:rsidP="00AF6867">
            <w:pPr>
              <w:spacing w:before="60" w:after="60"/>
              <w:ind w:firstLine="0"/>
              <w:jc w:val="center"/>
              <w:rPr>
                <w:sz w:val="24"/>
              </w:rPr>
            </w:pPr>
            <w:r w:rsidRPr="0010787B">
              <w:rPr>
                <w:sz w:val="24"/>
                <w:lang w:eastAsia="fr-FR" w:bidi="fr-FR"/>
              </w:rPr>
              <w:t>(mi</w:t>
            </w:r>
            <w:r w:rsidRPr="0010787B">
              <w:rPr>
                <w:sz w:val="24"/>
                <w:lang w:eastAsia="fr-FR" w:bidi="fr-FR"/>
              </w:rPr>
              <w:t>l</w:t>
            </w:r>
            <w:r w:rsidRPr="0010787B">
              <w:rPr>
                <w:sz w:val="24"/>
                <w:lang w:eastAsia="fr-FR" w:bidi="fr-FR"/>
              </w:rPr>
              <w:t>liards) $ can</w:t>
            </w:r>
          </w:p>
        </w:tc>
        <w:tc>
          <w:tcPr>
            <w:tcW w:w="2322" w:type="dxa"/>
            <w:tcBorders>
              <w:top w:val="single" w:sz="12" w:space="0" w:color="auto"/>
              <w:bottom w:val="single" w:sz="12" w:space="0" w:color="auto"/>
            </w:tcBorders>
            <w:shd w:val="clear" w:color="auto" w:fill="EEECE1"/>
          </w:tcPr>
          <w:p w14:paraId="1F28FB1D" w14:textId="77777777" w:rsidR="00AF6867" w:rsidRPr="0010787B" w:rsidRDefault="00AF6867" w:rsidP="00AF6867">
            <w:pPr>
              <w:spacing w:before="60" w:after="60"/>
              <w:ind w:firstLine="0"/>
              <w:jc w:val="center"/>
              <w:rPr>
                <w:sz w:val="24"/>
              </w:rPr>
            </w:pPr>
            <w:r w:rsidRPr="0010787B">
              <w:rPr>
                <w:sz w:val="24"/>
                <w:lang w:eastAsia="fr-FR" w:bidi="fr-FR"/>
              </w:rPr>
              <w:t>en% du t</w:t>
            </w:r>
            <w:r w:rsidRPr="0010787B">
              <w:rPr>
                <w:sz w:val="24"/>
                <w:lang w:eastAsia="fr-FR" w:bidi="fr-FR"/>
              </w:rPr>
              <w:t>o</w:t>
            </w:r>
            <w:r w:rsidRPr="0010787B">
              <w:rPr>
                <w:sz w:val="24"/>
                <w:lang w:eastAsia="fr-FR" w:bidi="fr-FR"/>
              </w:rPr>
              <w:t>tal</w:t>
            </w:r>
          </w:p>
        </w:tc>
      </w:tr>
      <w:tr w:rsidR="00AF6867" w:rsidRPr="008424A4" w14:paraId="1FE43EB3" w14:textId="77777777">
        <w:tblPrEx>
          <w:tblCellMar>
            <w:top w:w="0" w:type="dxa"/>
            <w:bottom w:w="0" w:type="dxa"/>
          </w:tblCellMar>
        </w:tblPrEx>
        <w:tc>
          <w:tcPr>
            <w:tcW w:w="3286" w:type="dxa"/>
            <w:tcBorders>
              <w:top w:val="single" w:sz="12" w:space="0" w:color="auto"/>
            </w:tcBorders>
            <w:shd w:val="clear" w:color="auto" w:fill="FFFFFF"/>
          </w:tcPr>
          <w:p w14:paraId="77FB174F" w14:textId="77777777" w:rsidR="00AF6867" w:rsidRPr="0010787B" w:rsidRDefault="00AF6867" w:rsidP="00AF6867">
            <w:pPr>
              <w:spacing w:before="60" w:after="60"/>
              <w:ind w:firstLine="0"/>
              <w:jc w:val="both"/>
              <w:rPr>
                <w:sz w:val="24"/>
              </w:rPr>
            </w:pPr>
            <w:r w:rsidRPr="0010787B">
              <w:rPr>
                <w:sz w:val="24"/>
                <w:lang w:eastAsia="fr-FR" w:bidi="fr-FR"/>
              </w:rPr>
              <w:t>Oblig</w:t>
            </w:r>
            <w:r w:rsidRPr="0010787B">
              <w:rPr>
                <w:sz w:val="24"/>
                <w:lang w:eastAsia="fr-FR" w:bidi="fr-FR"/>
              </w:rPr>
              <w:t>a</w:t>
            </w:r>
            <w:r w:rsidRPr="0010787B">
              <w:rPr>
                <w:sz w:val="24"/>
                <w:lang w:eastAsia="fr-FR" w:bidi="fr-FR"/>
              </w:rPr>
              <w:t>tions</w:t>
            </w:r>
            <w:r>
              <w:rPr>
                <w:sz w:val="24"/>
                <w:lang w:eastAsia="fr-FR" w:bidi="fr-FR"/>
              </w:rPr>
              <w:t xml:space="preserve"> </w:t>
            </w:r>
            <w:r w:rsidRPr="0010787B">
              <w:rPr>
                <w:sz w:val="24"/>
                <w:lang w:eastAsia="fr-FR" w:bidi="fr-FR"/>
              </w:rPr>
              <w:t>d’épargne</w:t>
            </w:r>
          </w:p>
        </w:tc>
        <w:tc>
          <w:tcPr>
            <w:tcW w:w="2322" w:type="dxa"/>
            <w:tcBorders>
              <w:top w:val="single" w:sz="12" w:space="0" w:color="auto"/>
            </w:tcBorders>
            <w:shd w:val="clear" w:color="auto" w:fill="FFFFFF"/>
          </w:tcPr>
          <w:p w14:paraId="76BA192D" w14:textId="77777777" w:rsidR="00AF6867" w:rsidRPr="0010787B" w:rsidRDefault="00AF6867" w:rsidP="00AF6867">
            <w:pPr>
              <w:tabs>
                <w:tab w:val="decimal" w:pos="1214"/>
              </w:tabs>
              <w:spacing w:before="60" w:after="60"/>
              <w:ind w:firstLine="0"/>
              <w:jc w:val="both"/>
              <w:rPr>
                <w:sz w:val="24"/>
              </w:rPr>
            </w:pPr>
            <w:r w:rsidRPr="0010787B">
              <w:rPr>
                <w:sz w:val="24"/>
                <w:lang w:eastAsia="fr-FR" w:bidi="fr-FR"/>
              </w:rPr>
              <w:t>43,4</w:t>
            </w:r>
          </w:p>
        </w:tc>
        <w:tc>
          <w:tcPr>
            <w:tcW w:w="2322" w:type="dxa"/>
            <w:tcBorders>
              <w:top w:val="single" w:sz="12" w:space="0" w:color="auto"/>
            </w:tcBorders>
            <w:shd w:val="clear" w:color="auto" w:fill="FFFFFF"/>
          </w:tcPr>
          <w:p w14:paraId="5C64BE45" w14:textId="77777777" w:rsidR="00AF6867" w:rsidRPr="0010787B" w:rsidRDefault="00AF6867" w:rsidP="00AF6867">
            <w:pPr>
              <w:tabs>
                <w:tab w:val="decimal" w:pos="1214"/>
              </w:tabs>
              <w:spacing w:before="60" w:after="60"/>
              <w:ind w:firstLine="0"/>
              <w:jc w:val="both"/>
              <w:rPr>
                <w:sz w:val="24"/>
              </w:rPr>
            </w:pPr>
            <w:r w:rsidRPr="0010787B">
              <w:rPr>
                <w:sz w:val="24"/>
                <w:lang w:eastAsia="fr-FR" w:bidi="fr-FR"/>
              </w:rPr>
              <w:t>26,3</w:t>
            </w:r>
          </w:p>
        </w:tc>
      </w:tr>
      <w:tr w:rsidR="00AF6867" w:rsidRPr="008424A4" w14:paraId="3E13F87B" w14:textId="77777777">
        <w:tblPrEx>
          <w:tblCellMar>
            <w:top w:w="0" w:type="dxa"/>
            <w:bottom w:w="0" w:type="dxa"/>
          </w:tblCellMar>
        </w:tblPrEx>
        <w:tc>
          <w:tcPr>
            <w:tcW w:w="3286" w:type="dxa"/>
            <w:shd w:val="clear" w:color="auto" w:fill="FFFFFF"/>
          </w:tcPr>
          <w:p w14:paraId="12462682" w14:textId="77777777" w:rsidR="00AF6867" w:rsidRPr="0010787B" w:rsidRDefault="00AF6867" w:rsidP="00AF6867">
            <w:pPr>
              <w:ind w:firstLine="0"/>
              <w:jc w:val="both"/>
              <w:rPr>
                <w:sz w:val="24"/>
              </w:rPr>
            </w:pPr>
            <w:r w:rsidRPr="0010787B">
              <w:rPr>
                <w:sz w:val="24"/>
                <w:lang w:eastAsia="fr-FR" w:bidi="fr-FR"/>
              </w:rPr>
              <w:t>Obligations</w:t>
            </w:r>
            <w:r>
              <w:rPr>
                <w:sz w:val="24"/>
                <w:lang w:eastAsia="fr-FR" w:bidi="fr-FR"/>
              </w:rPr>
              <w:t xml:space="preserve"> </w:t>
            </w:r>
            <w:r w:rsidRPr="0010787B">
              <w:rPr>
                <w:sz w:val="24"/>
                <w:lang w:eastAsia="fr-FR" w:bidi="fr-FR"/>
              </w:rPr>
              <w:t>nég</w:t>
            </w:r>
            <w:r w:rsidRPr="0010787B">
              <w:rPr>
                <w:sz w:val="24"/>
                <w:lang w:eastAsia="fr-FR" w:bidi="fr-FR"/>
              </w:rPr>
              <w:t>o</w:t>
            </w:r>
            <w:r w:rsidRPr="0010787B">
              <w:rPr>
                <w:sz w:val="24"/>
                <w:lang w:eastAsia="fr-FR" w:bidi="fr-FR"/>
              </w:rPr>
              <w:t xml:space="preserve">ciables </w:t>
            </w:r>
          </w:p>
        </w:tc>
        <w:tc>
          <w:tcPr>
            <w:tcW w:w="2322" w:type="dxa"/>
            <w:shd w:val="clear" w:color="auto" w:fill="FFFFFF"/>
            <w:vAlign w:val="center"/>
          </w:tcPr>
          <w:p w14:paraId="283FF5A9" w14:textId="77777777" w:rsidR="00AF6867" w:rsidRPr="0010787B" w:rsidRDefault="00AF6867" w:rsidP="00AF6867">
            <w:pPr>
              <w:tabs>
                <w:tab w:val="decimal" w:pos="1214"/>
              </w:tabs>
              <w:ind w:firstLine="0"/>
              <w:jc w:val="both"/>
              <w:rPr>
                <w:sz w:val="24"/>
              </w:rPr>
            </w:pPr>
            <w:r w:rsidRPr="0010787B">
              <w:rPr>
                <w:sz w:val="24"/>
                <w:lang w:eastAsia="fr-FR" w:bidi="fr-FR"/>
              </w:rPr>
              <w:t>66,0</w:t>
            </w:r>
          </w:p>
        </w:tc>
        <w:tc>
          <w:tcPr>
            <w:tcW w:w="2322" w:type="dxa"/>
            <w:shd w:val="clear" w:color="auto" w:fill="FFFFFF"/>
          </w:tcPr>
          <w:p w14:paraId="38C02338" w14:textId="77777777" w:rsidR="00AF6867" w:rsidRPr="0010787B" w:rsidRDefault="00AF6867" w:rsidP="00AF6867">
            <w:pPr>
              <w:tabs>
                <w:tab w:val="decimal" w:pos="1214"/>
              </w:tabs>
              <w:ind w:firstLine="0"/>
              <w:jc w:val="both"/>
              <w:rPr>
                <w:sz w:val="24"/>
              </w:rPr>
            </w:pPr>
            <w:r w:rsidRPr="0010787B">
              <w:rPr>
                <w:sz w:val="24"/>
                <w:lang w:eastAsia="fr-FR" w:bidi="fr-FR"/>
              </w:rPr>
              <w:t>40,0</w:t>
            </w:r>
          </w:p>
        </w:tc>
      </w:tr>
      <w:tr w:rsidR="00AF6867" w:rsidRPr="008424A4" w14:paraId="1F4A674F" w14:textId="77777777">
        <w:tblPrEx>
          <w:tblCellMar>
            <w:top w:w="0" w:type="dxa"/>
            <w:bottom w:w="0" w:type="dxa"/>
          </w:tblCellMar>
        </w:tblPrEx>
        <w:tc>
          <w:tcPr>
            <w:tcW w:w="3286" w:type="dxa"/>
            <w:shd w:val="clear" w:color="auto" w:fill="FFFFFF"/>
            <w:vAlign w:val="bottom"/>
          </w:tcPr>
          <w:p w14:paraId="1F30580F" w14:textId="77777777" w:rsidR="00AF6867" w:rsidRPr="0010787B" w:rsidRDefault="00AF6867" w:rsidP="00AF6867">
            <w:pPr>
              <w:ind w:firstLine="0"/>
              <w:jc w:val="both"/>
              <w:rPr>
                <w:sz w:val="24"/>
              </w:rPr>
            </w:pPr>
            <w:r w:rsidRPr="0010787B">
              <w:rPr>
                <w:sz w:val="24"/>
                <w:lang w:eastAsia="fr-FR" w:bidi="fr-FR"/>
              </w:rPr>
              <w:t>Bons du</w:t>
            </w:r>
            <w:r>
              <w:rPr>
                <w:sz w:val="24"/>
                <w:lang w:eastAsia="fr-FR" w:bidi="fr-FR"/>
              </w:rPr>
              <w:t xml:space="preserve"> </w:t>
            </w:r>
            <w:r w:rsidRPr="0010787B">
              <w:rPr>
                <w:sz w:val="24"/>
                <w:lang w:eastAsia="fr-FR" w:bidi="fr-FR"/>
              </w:rPr>
              <w:t>Trésor</w:t>
            </w:r>
          </w:p>
        </w:tc>
        <w:tc>
          <w:tcPr>
            <w:tcW w:w="2322" w:type="dxa"/>
            <w:shd w:val="clear" w:color="auto" w:fill="FFFFFF"/>
          </w:tcPr>
          <w:p w14:paraId="1CAEF4F8" w14:textId="77777777" w:rsidR="00AF6867" w:rsidRPr="0010787B" w:rsidRDefault="00AF6867" w:rsidP="00AF6867">
            <w:pPr>
              <w:tabs>
                <w:tab w:val="decimal" w:pos="1214"/>
              </w:tabs>
              <w:ind w:firstLine="0"/>
              <w:jc w:val="both"/>
              <w:rPr>
                <w:sz w:val="24"/>
              </w:rPr>
            </w:pPr>
            <w:r w:rsidRPr="0010787B">
              <w:rPr>
                <w:sz w:val="24"/>
                <w:lang w:eastAsia="fr-FR" w:bidi="fr-FR"/>
              </w:rPr>
              <w:t>49,7</w:t>
            </w:r>
          </w:p>
        </w:tc>
        <w:tc>
          <w:tcPr>
            <w:tcW w:w="2322" w:type="dxa"/>
            <w:shd w:val="clear" w:color="auto" w:fill="FFFFFF"/>
          </w:tcPr>
          <w:p w14:paraId="7EF88670" w14:textId="77777777" w:rsidR="00AF6867" w:rsidRPr="0010787B" w:rsidRDefault="00AF6867" w:rsidP="00AF6867">
            <w:pPr>
              <w:tabs>
                <w:tab w:val="decimal" w:pos="1214"/>
              </w:tabs>
              <w:ind w:firstLine="0"/>
              <w:jc w:val="both"/>
              <w:rPr>
                <w:sz w:val="24"/>
              </w:rPr>
            </w:pPr>
            <w:r w:rsidRPr="0010787B">
              <w:rPr>
                <w:sz w:val="24"/>
                <w:lang w:eastAsia="fr-FR" w:bidi="fr-FR"/>
              </w:rPr>
              <w:t>30,2</w:t>
            </w:r>
          </w:p>
        </w:tc>
      </w:tr>
      <w:tr w:rsidR="00AF6867" w:rsidRPr="008424A4" w14:paraId="71126E5D" w14:textId="77777777">
        <w:tblPrEx>
          <w:tblCellMar>
            <w:top w:w="0" w:type="dxa"/>
            <w:bottom w:w="0" w:type="dxa"/>
          </w:tblCellMar>
        </w:tblPrEx>
        <w:tc>
          <w:tcPr>
            <w:tcW w:w="3286" w:type="dxa"/>
            <w:shd w:val="clear" w:color="auto" w:fill="FFFFFF"/>
          </w:tcPr>
          <w:p w14:paraId="0469F57B" w14:textId="77777777" w:rsidR="00AF6867" w:rsidRPr="0010787B" w:rsidRDefault="00AF6867" w:rsidP="00AF6867">
            <w:pPr>
              <w:ind w:firstLine="0"/>
              <w:jc w:val="both"/>
              <w:rPr>
                <w:sz w:val="24"/>
              </w:rPr>
            </w:pPr>
            <w:r w:rsidRPr="0010787B">
              <w:rPr>
                <w:sz w:val="24"/>
                <w:lang w:eastAsia="fr-FR" w:bidi="fr-FR"/>
              </w:rPr>
              <w:t>Emprunts</w:t>
            </w:r>
            <w:r>
              <w:rPr>
                <w:sz w:val="24"/>
                <w:lang w:eastAsia="fr-FR" w:bidi="fr-FR"/>
              </w:rPr>
              <w:t xml:space="preserve"> </w:t>
            </w:r>
            <w:r w:rsidRPr="0010787B">
              <w:rPr>
                <w:sz w:val="24"/>
                <w:lang w:eastAsia="fr-FR" w:bidi="fr-FR"/>
              </w:rPr>
              <w:t>en dev</w:t>
            </w:r>
            <w:r w:rsidRPr="0010787B">
              <w:rPr>
                <w:sz w:val="24"/>
                <w:lang w:eastAsia="fr-FR" w:bidi="fr-FR"/>
              </w:rPr>
              <w:t>i</w:t>
            </w:r>
            <w:r w:rsidRPr="0010787B">
              <w:rPr>
                <w:sz w:val="24"/>
                <w:lang w:eastAsia="fr-FR" w:bidi="fr-FR"/>
              </w:rPr>
              <w:t>ses</w:t>
            </w:r>
          </w:p>
        </w:tc>
        <w:tc>
          <w:tcPr>
            <w:tcW w:w="2322" w:type="dxa"/>
            <w:shd w:val="clear" w:color="auto" w:fill="FFFFFF"/>
          </w:tcPr>
          <w:p w14:paraId="6FFB1080" w14:textId="77777777" w:rsidR="00AF6867" w:rsidRPr="0010787B" w:rsidRDefault="00AF6867" w:rsidP="00AF6867">
            <w:pPr>
              <w:tabs>
                <w:tab w:val="decimal" w:pos="1214"/>
              </w:tabs>
              <w:ind w:firstLine="0"/>
              <w:jc w:val="both"/>
              <w:rPr>
                <w:sz w:val="24"/>
              </w:rPr>
            </w:pPr>
            <w:r w:rsidRPr="0010787B">
              <w:rPr>
                <w:sz w:val="24"/>
                <w:lang w:eastAsia="fr-FR" w:bidi="fr-FR"/>
              </w:rPr>
              <w:t>5,6</w:t>
            </w:r>
          </w:p>
        </w:tc>
        <w:tc>
          <w:tcPr>
            <w:tcW w:w="2322" w:type="dxa"/>
            <w:shd w:val="clear" w:color="auto" w:fill="FFFFFF"/>
          </w:tcPr>
          <w:p w14:paraId="0DB4EDC6" w14:textId="77777777" w:rsidR="00AF6867" w:rsidRPr="0010787B" w:rsidRDefault="00AF6867" w:rsidP="00AF6867">
            <w:pPr>
              <w:tabs>
                <w:tab w:val="decimal" w:pos="1214"/>
              </w:tabs>
              <w:ind w:firstLine="0"/>
              <w:jc w:val="both"/>
              <w:rPr>
                <w:sz w:val="24"/>
              </w:rPr>
            </w:pPr>
            <w:r w:rsidRPr="0010787B">
              <w:rPr>
                <w:sz w:val="24"/>
                <w:lang w:eastAsia="fr-FR" w:bidi="fr-FR"/>
              </w:rPr>
              <w:t>3,4</w:t>
            </w:r>
          </w:p>
        </w:tc>
      </w:tr>
      <w:tr w:rsidR="00AF6867" w:rsidRPr="008424A4" w14:paraId="67AC9807" w14:textId="77777777">
        <w:tblPrEx>
          <w:tblCellMar>
            <w:top w:w="0" w:type="dxa"/>
            <w:bottom w:w="0" w:type="dxa"/>
          </w:tblCellMar>
        </w:tblPrEx>
        <w:tc>
          <w:tcPr>
            <w:tcW w:w="3286" w:type="dxa"/>
            <w:tcBorders>
              <w:bottom w:val="single" w:sz="12" w:space="0" w:color="auto"/>
            </w:tcBorders>
            <w:shd w:val="clear" w:color="auto" w:fill="FFFFFF"/>
            <w:vAlign w:val="bottom"/>
          </w:tcPr>
          <w:p w14:paraId="6B20D0C8" w14:textId="77777777" w:rsidR="00AF6867" w:rsidRPr="0010787B" w:rsidRDefault="00AF6867" w:rsidP="00AF6867">
            <w:pPr>
              <w:spacing w:before="60" w:after="60"/>
              <w:ind w:firstLine="0"/>
              <w:jc w:val="both"/>
              <w:rPr>
                <w:sz w:val="24"/>
              </w:rPr>
            </w:pPr>
            <w:r w:rsidRPr="0010787B">
              <w:rPr>
                <w:sz w:val="24"/>
                <w:lang w:eastAsia="fr-FR" w:bidi="fr-FR"/>
              </w:rPr>
              <w:t>Total</w:t>
            </w:r>
          </w:p>
        </w:tc>
        <w:tc>
          <w:tcPr>
            <w:tcW w:w="2322" w:type="dxa"/>
            <w:tcBorders>
              <w:bottom w:val="single" w:sz="12" w:space="0" w:color="auto"/>
            </w:tcBorders>
            <w:shd w:val="clear" w:color="auto" w:fill="FFFFFF"/>
            <w:vAlign w:val="bottom"/>
          </w:tcPr>
          <w:p w14:paraId="64F6712E" w14:textId="77777777" w:rsidR="00AF6867" w:rsidRPr="0010787B" w:rsidRDefault="00AF6867" w:rsidP="00AF6867">
            <w:pPr>
              <w:tabs>
                <w:tab w:val="decimal" w:pos="1214"/>
              </w:tabs>
              <w:spacing w:before="60" w:after="60"/>
              <w:ind w:firstLine="0"/>
              <w:jc w:val="both"/>
              <w:rPr>
                <w:sz w:val="24"/>
              </w:rPr>
            </w:pPr>
            <w:r w:rsidRPr="0010787B">
              <w:rPr>
                <w:sz w:val="24"/>
                <w:lang w:eastAsia="fr-FR" w:bidi="fr-FR"/>
              </w:rPr>
              <w:t>164,7</w:t>
            </w:r>
          </w:p>
        </w:tc>
        <w:tc>
          <w:tcPr>
            <w:tcW w:w="2322" w:type="dxa"/>
            <w:tcBorders>
              <w:bottom w:val="single" w:sz="12" w:space="0" w:color="auto"/>
            </w:tcBorders>
            <w:shd w:val="clear" w:color="auto" w:fill="FFFFFF"/>
            <w:vAlign w:val="bottom"/>
          </w:tcPr>
          <w:p w14:paraId="5D60DA89" w14:textId="77777777" w:rsidR="00AF6867" w:rsidRPr="0010787B" w:rsidRDefault="00AF6867" w:rsidP="00AF6867">
            <w:pPr>
              <w:tabs>
                <w:tab w:val="decimal" w:pos="1214"/>
              </w:tabs>
              <w:spacing w:before="60" w:after="60"/>
              <w:ind w:firstLine="0"/>
              <w:jc w:val="both"/>
              <w:rPr>
                <w:sz w:val="24"/>
              </w:rPr>
            </w:pPr>
            <w:r w:rsidRPr="0010787B">
              <w:rPr>
                <w:sz w:val="24"/>
                <w:lang w:eastAsia="fr-FR" w:bidi="fr-FR"/>
              </w:rPr>
              <w:t>100,0</w:t>
            </w:r>
          </w:p>
        </w:tc>
      </w:tr>
    </w:tbl>
    <w:p w14:paraId="635131B6" w14:textId="77777777" w:rsidR="00AF6867" w:rsidRPr="0010787B" w:rsidRDefault="00AF6867" w:rsidP="00AF6867">
      <w:pPr>
        <w:spacing w:before="120" w:after="120"/>
        <w:jc w:val="both"/>
        <w:rPr>
          <w:color w:val="000090"/>
          <w:sz w:val="24"/>
        </w:rPr>
      </w:pPr>
      <w:r w:rsidRPr="0010787B">
        <w:rPr>
          <w:color w:val="000090"/>
          <w:sz w:val="24"/>
          <w:lang w:eastAsia="fr-FR" w:bidi="fr-FR"/>
        </w:rPr>
        <w:t>Source : Revue de la Banque du Canada</w:t>
      </w:r>
    </w:p>
    <w:p w14:paraId="3CED05E8" w14:textId="77777777" w:rsidR="00AF6867" w:rsidRPr="008424A4" w:rsidRDefault="00AF6867" w:rsidP="00AF6867">
      <w:pPr>
        <w:spacing w:before="120" w:after="120"/>
        <w:jc w:val="both"/>
        <w:rPr>
          <w:szCs w:val="2"/>
        </w:rPr>
      </w:pPr>
    </w:p>
    <w:p w14:paraId="6C08799C" w14:textId="77777777" w:rsidR="00AF6867" w:rsidRPr="008424A4" w:rsidRDefault="00AF6867" w:rsidP="00AF6867">
      <w:pPr>
        <w:spacing w:before="120" w:after="120"/>
        <w:jc w:val="both"/>
      </w:pPr>
      <w:r w:rsidRPr="008424A4">
        <w:rPr>
          <w:lang w:eastAsia="fr-FR" w:bidi="fr-FR"/>
        </w:rPr>
        <w:t>Ces quatre composantes de la dette publique s’adressent à des clientèles très différentes. Nous allons les traiter une à une pour a</w:t>
      </w:r>
      <w:r w:rsidRPr="008424A4">
        <w:rPr>
          <w:lang w:eastAsia="fr-FR" w:bidi="fr-FR"/>
        </w:rPr>
        <w:t>p</w:t>
      </w:r>
      <w:r w:rsidRPr="008424A4">
        <w:rPr>
          <w:lang w:eastAsia="fr-FR" w:bidi="fr-FR"/>
        </w:rPr>
        <w:t>précier l’effet éventuel d’une réduction du déficit fédéral sur les</w:t>
      </w:r>
      <w:r>
        <w:rPr>
          <w:lang w:eastAsia="fr-FR" w:bidi="fr-FR"/>
        </w:rPr>
        <w:t xml:space="preserve"> </w:t>
      </w:r>
      <w:r>
        <w:t xml:space="preserve">[31] </w:t>
      </w:r>
      <w:r w:rsidRPr="008424A4">
        <w:rPr>
          <w:lang w:eastAsia="fr-FR" w:bidi="fr-FR"/>
        </w:rPr>
        <w:t>marchés financiers.</w:t>
      </w:r>
    </w:p>
    <w:p w14:paraId="1C2E37D5" w14:textId="77777777" w:rsidR="00AF6867" w:rsidRPr="008424A4" w:rsidRDefault="00AF6867" w:rsidP="00AF6867">
      <w:pPr>
        <w:spacing w:before="120" w:after="120"/>
        <w:jc w:val="both"/>
      </w:pPr>
      <w:r w:rsidRPr="008424A4">
        <w:rPr>
          <w:lang w:eastAsia="fr-FR" w:bidi="fr-FR"/>
        </w:rPr>
        <w:t>En premier lieu, il importe de noter que les emprunts en devises étrangères constituent seulement 3,4</w:t>
      </w:r>
      <w:r>
        <w:rPr>
          <w:lang w:eastAsia="fr-FR" w:bidi="fr-FR"/>
        </w:rPr>
        <w:t>%</w:t>
      </w:r>
      <w:r w:rsidRPr="008424A4">
        <w:rPr>
          <w:lang w:eastAsia="fr-FR" w:bidi="fr-FR"/>
        </w:rPr>
        <w:t xml:space="preserve"> de la dette fédérale, qui est f</w:t>
      </w:r>
      <w:r w:rsidRPr="008424A4">
        <w:rPr>
          <w:lang w:eastAsia="fr-FR" w:bidi="fr-FR"/>
        </w:rPr>
        <w:t>i</w:t>
      </w:r>
      <w:r w:rsidRPr="008424A4">
        <w:rPr>
          <w:lang w:eastAsia="fr-FR" w:bidi="fr-FR"/>
        </w:rPr>
        <w:t>nancée presque entièrement par l’épargne domestique en dollars can</w:t>
      </w:r>
      <w:r w:rsidRPr="008424A4">
        <w:rPr>
          <w:lang w:eastAsia="fr-FR" w:bidi="fr-FR"/>
        </w:rPr>
        <w:t>a</w:t>
      </w:r>
      <w:r w:rsidRPr="008424A4">
        <w:rPr>
          <w:lang w:eastAsia="fr-FR" w:bidi="fr-FR"/>
        </w:rPr>
        <w:t>diens. On confond trop souvent la dette publique avec la dette étrang</w:t>
      </w:r>
      <w:r w:rsidRPr="008424A4">
        <w:rPr>
          <w:lang w:eastAsia="fr-FR" w:bidi="fr-FR"/>
        </w:rPr>
        <w:t>è</w:t>
      </w:r>
      <w:r w:rsidRPr="008424A4">
        <w:rPr>
          <w:lang w:eastAsia="fr-FR" w:bidi="fr-FR"/>
        </w:rPr>
        <w:t>re, et le déficit budgétaire avec un déficit de la balance des pai</w:t>
      </w:r>
      <w:r w:rsidRPr="008424A4">
        <w:rPr>
          <w:lang w:eastAsia="fr-FR" w:bidi="fr-FR"/>
        </w:rPr>
        <w:t>e</w:t>
      </w:r>
      <w:r w:rsidRPr="008424A4">
        <w:rPr>
          <w:lang w:eastAsia="fr-FR" w:bidi="fr-FR"/>
        </w:rPr>
        <w:t>ments extérieurs. Ce sont des phén</w:t>
      </w:r>
      <w:r w:rsidRPr="008424A4">
        <w:rPr>
          <w:lang w:eastAsia="fr-FR" w:bidi="fr-FR"/>
        </w:rPr>
        <w:t>o</w:t>
      </w:r>
      <w:r w:rsidRPr="008424A4">
        <w:rPr>
          <w:lang w:eastAsia="fr-FR" w:bidi="fr-FR"/>
        </w:rPr>
        <w:t>mènes distincts. Le gouvernement peut fort bien enregistrer un déficit budgétaire dans un pays qui co</w:t>
      </w:r>
      <w:r w:rsidRPr="008424A4">
        <w:rPr>
          <w:lang w:eastAsia="fr-FR" w:bidi="fr-FR"/>
        </w:rPr>
        <w:t>n</w:t>
      </w:r>
      <w:r w:rsidRPr="008424A4">
        <w:rPr>
          <w:lang w:eastAsia="fr-FR" w:bidi="fr-FR"/>
        </w:rPr>
        <w:t>naît un excédent dans ses échanges avec l’étranger</w:t>
      </w:r>
      <w:r>
        <w:rPr>
          <w:lang w:eastAsia="fr-FR" w:bidi="fr-FR"/>
        </w:rPr>
        <w:t> ;</w:t>
      </w:r>
      <w:r w:rsidRPr="008424A4">
        <w:rPr>
          <w:lang w:eastAsia="fr-FR" w:bidi="fr-FR"/>
        </w:rPr>
        <w:t xml:space="preserve"> c’est le cas du Canada depuis quelques années. L’inverse est aussi possible</w:t>
      </w:r>
      <w:r>
        <w:rPr>
          <w:lang w:eastAsia="fr-FR" w:bidi="fr-FR"/>
        </w:rPr>
        <w:t> ;</w:t>
      </w:r>
      <w:r w:rsidRPr="008424A4">
        <w:rPr>
          <w:lang w:eastAsia="fr-FR" w:bidi="fr-FR"/>
        </w:rPr>
        <w:t xml:space="preserve"> Ottawa a déjà été en excédent quand le pays était en déficit, en 1973 par exemple.</w:t>
      </w:r>
    </w:p>
    <w:p w14:paraId="3420980F" w14:textId="77777777" w:rsidR="00AF6867" w:rsidRPr="008424A4" w:rsidRDefault="00AF6867" w:rsidP="00AF6867">
      <w:pPr>
        <w:spacing w:before="120" w:after="120"/>
        <w:jc w:val="both"/>
      </w:pPr>
      <w:r w:rsidRPr="008424A4">
        <w:rPr>
          <w:lang w:eastAsia="fr-FR" w:bidi="fr-FR"/>
        </w:rPr>
        <w:t>Quand le gouvernement fédéral emprunte à l’étranger, ce n’est pas faute de possibilités de financement sur le marché des capitaux d</w:t>
      </w:r>
      <w:r w:rsidRPr="008424A4">
        <w:rPr>
          <w:lang w:eastAsia="fr-FR" w:bidi="fr-FR"/>
        </w:rPr>
        <w:t>o</w:t>
      </w:r>
      <w:r w:rsidRPr="008424A4">
        <w:rPr>
          <w:lang w:eastAsia="fr-FR" w:bidi="fr-FR"/>
        </w:rPr>
        <w:t>mestiques, mais parce qu’il désire renflouer ses réserves en devises étrangères afin de soutenir le dollar canadien sur le marché des cha</w:t>
      </w:r>
      <w:r w:rsidRPr="008424A4">
        <w:rPr>
          <w:lang w:eastAsia="fr-FR" w:bidi="fr-FR"/>
        </w:rPr>
        <w:t>n</w:t>
      </w:r>
      <w:r w:rsidRPr="008424A4">
        <w:rPr>
          <w:lang w:eastAsia="fr-FR" w:bidi="fr-FR"/>
        </w:rPr>
        <w:t>ges. Les e</w:t>
      </w:r>
      <w:r w:rsidRPr="008424A4">
        <w:rPr>
          <w:lang w:eastAsia="fr-FR" w:bidi="fr-FR"/>
        </w:rPr>
        <w:t>m</w:t>
      </w:r>
      <w:r w:rsidRPr="008424A4">
        <w:rPr>
          <w:lang w:eastAsia="fr-FR" w:bidi="fr-FR"/>
        </w:rPr>
        <w:t>prunts en devises du gouvernement d’Ottawa ne sont pas reliés au niveau du déficit fédéral, mais aux mouvements du dollar c</w:t>
      </w:r>
      <w:r w:rsidRPr="008424A4">
        <w:rPr>
          <w:lang w:eastAsia="fr-FR" w:bidi="fr-FR"/>
        </w:rPr>
        <w:t>a</w:t>
      </w:r>
      <w:r w:rsidRPr="008424A4">
        <w:rPr>
          <w:lang w:eastAsia="fr-FR" w:bidi="fr-FR"/>
        </w:rPr>
        <w:t>nadien. C’est une situation très différente de celle du gouvernement du Québec ou d’Hydro-Québec, qui ont pris le chemin des emprunts étrangers parce que les institutions financières canadiennes les bo</w:t>
      </w:r>
      <w:r w:rsidRPr="008424A4">
        <w:rPr>
          <w:lang w:eastAsia="fr-FR" w:bidi="fr-FR"/>
        </w:rPr>
        <w:t>u</w:t>
      </w:r>
      <w:r w:rsidRPr="008424A4">
        <w:rPr>
          <w:lang w:eastAsia="fr-FR" w:bidi="fr-FR"/>
        </w:rPr>
        <w:t>daient. Mais c’est une autre histoire.</w:t>
      </w:r>
    </w:p>
    <w:p w14:paraId="61763B55" w14:textId="77777777" w:rsidR="00AF6867" w:rsidRPr="008424A4" w:rsidRDefault="00AF6867" w:rsidP="00AF6867">
      <w:pPr>
        <w:spacing w:before="120" w:after="120"/>
        <w:jc w:val="both"/>
      </w:pPr>
      <w:r w:rsidRPr="008424A4">
        <w:rPr>
          <w:lang w:eastAsia="fr-FR" w:bidi="fr-FR"/>
        </w:rPr>
        <w:t>Les obligations d’épargne constituent sans doute la composante la plus familière de la dette publ</w:t>
      </w:r>
      <w:r w:rsidRPr="008424A4">
        <w:rPr>
          <w:lang w:eastAsia="fr-FR" w:bidi="fr-FR"/>
        </w:rPr>
        <w:t>i</w:t>
      </w:r>
      <w:r>
        <w:rPr>
          <w:lang w:eastAsia="fr-FR" w:bidi="fr-FR"/>
        </w:rPr>
        <w:t xml:space="preserve">que, </w:t>
      </w:r>
      <w:r w:rsidRPr="008424A4">
        <w:rPr>
          <w:lang w:eastAsia="fr-FR" w:bidi="fr-FR"/>
        </w:rPr>
        <w:t>car elles visent les petites épargnes du grand public et font l’objet de campagnes publicitaires bruyantes. Il</w:t>
      </w:r>
      <w:r>
        <w:rPr>
          <w:lang w:eastAsia="fr-FR" w:bidi="fr-FR"/>
        </w:rPr>
        <w:t xml:space="preserve"> </w:t>
      </w:r>
      <w:r w:rsidRPr="008424A4">
        <w:rPr>
          <w:lang w:eastAsia="fr-FR" w:bidi="fr-FR"/>
        </w:rPr>
        <w:t>s’agit en fait de certificats d’épargne qui entrent en concurrence avec les d</w:t>
      </w:r>
      <w:r w:rsidRPr="008424A4">
        <w:rPr>
          <w:lang w:eastAsia="fr-FR" w:bidi="fr-FR"/>
        </w:rPr>
        <w:t>é</w:t>
      </w:r>
      <w:r w:rsidRPr="008424A4">
        <w:rPr>
          <w:lang w:eastAsia="fr-FR" w:bidi="fr-FR"/>
        </w:rPr>
        <w:t>pôts à terme offerts par les banques et autres institutions financières. Dans l’hypothèse où le gouvern</w:t>
      </w:r>
      <w:r w:rsidRPr="008424A4">
        <w:rPr>
          <w:lang w:eastAsia="fr-FR" w:bidi="fr-FR"/>
        </w:rPr>
        <w:t>e</w:t>
      </w:r>
      <w:r w:rsidRPr="008424A4">
        <w:rPr>
          <w:lang w:eastAsia="fr-FR" w:bidi="fr-FR"/>
        </w:rPr>
        <w:t>ment cesserait d’émettre des obligations d’épargne, ces sommes retourneraient certainement en dépôts dans les banques et non pas, on s’en doute, en investissements pr</w:t>
      </w:r>
      <w:r w:rsidRPr="008424A4">
        <w:rPr>
          <w:lang w:eastAsia="fr-FR" w:bidi="fr-FR"/>
        </w:rPr>
        <w:t>o</w:t>
      </w:r>
      <w:r w:rsidRPr="008424A4">
        <w:rPr>
          <w:lang w:eastAsia="fr-FR" w:bidi="fr-FR"/>
        </w:rPr>
        <w:t>ductifs dans l’industrie.</w:t>
      </w:r>
    </w:p>
    <w:p w14:paraId="0FCF1B73" w14:textId="77777777" w:rsidR="00AF6867" w:rsidRPr="008424A4" w:rsidRDefault="00AF6867" w:rsidP="00AF6867">
      <w:pPr>
        <w:spacing w:before="120" w:after="120"/>
        <w:jc w:val="both"/>
      </w:pPr>
      <w:r w:rsidRPr="008424A4">
        <w:rPr>
          <w:lang w:eastAsia="fr-FR" w:bidi="fr-FR"/>
        </w:rPr>
        <w:t>Les obligations négociables et les bons du Trésor ne sont pas de</w:t>
      </w:r>
      <w:r w:rsidRPr="008424A4">
        <w:rPr>
          <w:lang w:eastAsia="fr-FR" w:bidi="fr-FR"/>
        </w:rPr>
        <w:t>s</w:t>
      </w:r>
      <w:r w:rsidRPr="008424A4">
        <w:rPr>
          <w:lang w:eastAsia="fr-FR" w:bidi="fr-FR"/>
        </w:rPr>
        <w:t>tinés au grand public, mais bien aux ma</w:t>
      </w:r>
      <w:r w:rsidRPr="008424A4">
        <w:rPr>
          <w:lang w:eastAsia="fr-FR" w:bidi="fr-FR"/>
        </w:rPr>
        <w:t>r</w:t>
      </w:r>
      <w:r w:rsidRPr="008424A4">
        <w:rPr>
          <w:lang w:eastAsia="fr-FR" w:bidi="fr-FR"/>
        </w:rPr>
        <w:t>chés financiers. Les bons du Trésor sont des titres financiers à court terme, tel que 90 jours ou moins. Ils ont connu une forte expansion depuis dix ans, avec la fla</w:t>
      </w:r>
      <w:r w:rsidRPr="008424A4">
        <w:rPr>
          <w:lang w:eastAsia="fr-FR" w:bidi="fr-FR"/>
        </w:rPr>
        <w:t>m</w:t>
      </w:r>
      <w:r w:rsidRPr="008424A4">
        <w:rPr>
          <w:lang w:eastAsia="fr-FR" w:bidi="fr-FR"/>
        </w:rPr>
        <w:t>bée des taux d’intérêt. Ils permettent en effet au gouvernement d’emprunter au jour le jour à mesure que les besoins de financement se font sentir, tandis que les compagnies et institutions financières peuvent elles aussi placer leurs l</w:t>
      </w:r>
      <w:r w:rsidRPr="008424A4">
        <w:rPr>
          <w:lang w:eastAsia="fr-FR" w:bidi="fr-FR"/>
        </w:rPr>
        <w:t>i</w:t>
      </w:r>
      <w:r w:rsidRPr="008424A4">
        <w:rPr>
          <w:lang w:eastAsia="fr-FR" w:bidi="fr-FR"/>
        </w:rPr>
        <w:t>quidités excédentaires en bons du Trésor plutôt que de les conserver inactives. C’est ainsi que la valeur des bons du Trésor en circulation est passée de 5,6 milliards en 1974 à 49,7 milliards à la fin de 1984.</w:t>
      </w:r>
    </w:p>
    <w:p w14:paraId="175CD004" w14:textId="77777777" w:rsidR="00AF6867" w:rsidRPr="008424A4" w:rsidRDefault="00AF6867" w:rsidP="00AF6867">
      <w:pPr>
        <w:spacing w:before="120" w:after="120"/>
        <w:jc w:val="both"/>
      </w:pPr>
      <w:r w:rsidRPr="008424A4">
        <w:rPr>
          <w:lang w:eastAsia="fr-FR" w:bidi="fr-FR"/>
        </w:rPr>
        <w:t>Quant aux obligations négociables, elles portent un taux d’intérêt fixe pour une période déterminée d’avance, jusqu’à leur rembours</w:t>
      </w:r>
      <w:r w:rsidRPr="008424A4">
        <w:rPr>
          <w:lang w:eastAsia="fr-FR" w:bidi="fr-FR"/>
        </w:rPr>
        <w:t>e</w:t>
      </w:r>
      <w:r w:rsidRPr="008424A4">
        <w:rPr>
          <w:lang w:eastAsia="fr-FR" w:bidi="fr-FR"/>
        </w:rPr>
        <w:t>ment au bout de cinq, dix ou quinze ans, ce qui en fait un placement sûr à long terme. Elles peuvent cependant changer de mains dans l’intervalle, se revendant alors au-dessus</w:t>
      </w:r>
      <w:r>
        <w:rPr>
          <w:lang w:eastAsia="fr-FR" w:bidi="fr-FR"/>
        </w:rPr>
        <w:t xml:space="preserve"> </w:t>
      </w:r>
      <w:r>
        <w:t xml:space="preserve">[32] </w:t>
      </w:r>
      <w:r w:rsidRPr="008424A4">
        <w:rPr>
          <w:lang w:eastAsia="fr-FR" w:bidi="fr-FR"/>
        </w:rPr>
        <w:t>ou en-dessous de leur valeur initiale selon l’évolution des taux d’intérêt entre-temps.</w:t>
      </w:r>
    </w:p>
    <w:p w14:paraId="5EA4D6A2" w14:textId="77777777" w:rsidR="00AF6867" w:rsidRPr="008424A4" w:rsidRDefault="00AF6867" w:rsidP="00AF6867">
      <w:pPr>
        <w:spacing w:before="120" w:after="120"/>
        <w:jc w:val="both"/>
      </w:pPr>
      <w:r w:rsidRPr="008424A4">
        <w:rPr>
          <w:lang w:eastAsia="fr-FR" w:bidi="fr-FR"/>
        </w:rPr>
        <w:t>L’instabilité des taux d’intérêt ouvre donc de grandes possibilités de sp</w:t>
      </w:r>
      <w:r w:rsidRPr="008424A4">
        <w:rPr>
          <w:lang w:eastAsia="fr-FR" w:bidi="fr-FR"/>
        </w:rPr>
        <w:t>é</w:t>
      </w:r>
      <w:r w:rsidRPr="008424A4">
        <w:rPr>
          <w:lang w:eastAsia="fr-FR" w:bidi="fr-FR"/>
        </w:rPr>
        <w:t>culation sur les obligations.</w:t>
      </w:r>
    </w:p>
    <w:p w14:paraId="74CAF2FE" w14:textId="77777777" w:rsidR="00AF6867" w:rsidRPr="008424A4" w:rsidRDefault="00AF6867" w:rsidP="00AF6867">
      <w:pPr>
        <w:spacing w:before="120" w:after="120"/>
        <w:jc w:val="both"/>
      </w:pPr>
      <w:r w:rsidRPr="008424A4">
        <w:rPr>
          <w:lang w:eastAsia="fr-FR" w:bidi="fr-FR"/>
        </w:rPr>
        <w:t>Contrairement aux obl</w:t>
      </w:r>
      <w:r w:rsidRPr="008424A4">
        <w:rPr>
          <w:lang w:eastAsia="fr-FR" w:bidi="fr-FR"/>
        </w:rPr>
        <w:t>i</w:t>
      </w:r>
      <w:r w:rsidRPr="008424A4">
        <w:rPr>
          <w:lang w:eastAsia="fr-FR" w:bidi="fr-FR"/>
        </w:rPr>
        <w:t>gations d’épargne, les bons du Trésor et les obligations négociables ne sont pas accessibles au commun des mo</w:t>
      </w:r>
      <w:r w:rsidRPr="008424A4">
        <w:rPr>
          <w:lang w:eastAsia="fr-FR" w:bidi="fr-FR"/>
        </w:rPr>
        <w:t>r</w:t>
      </w:r>
      <w:r w:rsidRPr="008424A4">
        <w:rPr>
          <w:lang w:eastAsia="fr-FR" w:bidi="fr-FR"/>
        </w:rPr>
        <w:t>tels. On peut trouver dans la Revue de la Banque du Canada la répart</w:t>
      </w:r>
      <w:r w:rsidRPr="008424A4">
        <w:rPr>
          <w:lang w:eastAsia="fr-FR" w:bidi="fr-FR"/>
        </w:rPr>
        <w:t>i</w:t>
      </w:r>
      <w:r w:rsidRPr="008424A4">
        <w:rPr>
          <w:lang w:eastAsia="fr-FR" w:bidi="fr-FR"/>
        </w:rPr>
        <w:t>tion des titres et emprunts du gouvernement par type de d</w:t>
      </w:r>
      <w:r w:rsidRPr="008424A4">
        <w:rPr>
          <w:lang w:eastAsia="fr-FR" w:bidi="fr-FR"/>
        </w:rPr>
        <w:t>é</w:t>
      </w:r>
      <w:r w:rsidRPr="008424A4">
        <w:rPr>
          <w:lang w:eastAsia="fr-FR" w:bidi="fr-FR"/>
        </w:rPr>
        <w:t>tenteur. On y distingue la Banque du Canada, les ba</w:t>
      </w:r>
      <w:r w:rsidRPr="008424A4">
        <w:rPr>
          <w:lang w:eastAsia="fr-FR" w:bidi="fr-FR"/>
        </w:rPr>
        <w:t>n</w:t>
      </w:r>
      <w:r w:rsidRPr="008424A4">
        <w:rPr>
          <w:lang w:eastAsia="fr-FR" w:bidi="fr-FR"/>
        </w:rPr>
        <w:t xml:space="preserve">ques à charte et le </w:t>
      </w:r>
      <w:r>
        <w:rPr>
          <w:lang w:eastAsia="fr-FR" w:bidi="fr-FR"/>
        </w:rPr>
        <w:t>« </w:t>
      </w:r>
      <w:r w:rsidRPr="008424A4">
        <w:rPr>
          <w:lang w:eastAsia="fr-FR" w:bidi="fr-FR"/>
        </w:rPr>
        <w:t>public</w:t>
      </w:r>
      <w:r>
        <w:rPr>
          <w:lang w:eastAsia="fr-FR" w:bidi="fr-FR"/>
        </w:rPr>
        <w:t> »</w:t>
      </w:r>
      <w:r w:rsidRPr="008424A4">
        <w:rPr>
          <w:lang w:eastAsia="fr-FR" w:bidi="fr-FR"/>
        </w:rPr>
        <w:t>, mais cette dernière catégorie se compose pri</w:t>
      </w:r>
      <w:r w:rsidRPr="008424A4">
        <w:rPr>
          <w:lang w:eastAsia="fr-FR" w:bidi="fr-FR"/>
        </w:rPr>
        <w:t>n</w:t>
      </w:r>
      <w:r w:rsidRPr="008424A4">
        <w:rPr>
          <w:lang w:eastAsia="fr-FR" w:bidi="fr-FR"/>
        </w:rPr>
        <w:t>cipalement de grandes corporations. Les particuliers po</w:t>
      </w:r>
      <w:r w:rsidRPr="008424A4">
        <w:rPr>
          <w:lang w:eastAsia="fr-FR" w:bidi="fr-FR"/>
        </w:rPr>
        <w:t>s</w:t>
      </w:r>
      <w:r w:rsidRPr="008424A4">
        <w:rPr>
          <w:lang w:eastAsia="fr-FR" w:bidi="fr-FR"/>
        </w:rPr>
        <w:t>sédaient seulement 15</w:t>
      </w:r>
      <w:r>
        <w:rPr>
          <w:lang w:eastAsia="fr-FR" w:bidi="fr-FR"/>
        </w:rPr>
        <w:t>%</w:t>
      </w:r>
      <w:r w:rsidRPr="008424A4">
        <w:rPr>
          <w:lang w:eastAsia="fr-FR" w:bidi="fr-FR"/>
        </w:rPr>
        <w:t xml:space="preserve"> des bons du Trésor et obligations négociables du go</w:t>
      </w:r>
      <w:r w:rsidRPr="008424A4">
        <w:rPr>
          <w:lang w:eastAsia="fr-FR" w:bidi="fr-FR"/>
        </w:rPr>
        <w:t>u</w:t>
      </w:r>
      <w:r w:rsidRPr="008424A4">
        <w:rPr>
          <w:lang w:eastAsia="fr-FR" w:bidi="fr-FR"/>
        </w:rPr>
        <w:t>vernement fédéral en 1983, tandis que les institutions financières en détenaient 59</w:t>
      </w:r>
      <w:r>
        <w:rPr>
          <w:lang w:eastAsia="fr-FR" w:bidi="fr-FR"/>
        </w:rPr>
        <w:t>%</w:t>
      </w:r>
      <w:r w:rsidRPr="008424A4">
        <w:rPr>
          <w:lang w:eastAsia="fr-FR" w:bidi="fr-FR"/>
        </w:rPr>
        <w:t>, les comp</w:t>
      </w:r>
      <w:r w:rsidRPr="008424A4">
        <w:rPr>
          <w:lang w:eastAsia="fr-FR" w:bidi="fr-FR"/>
        </w:rPr>
        <w:t>a</w:t>
      </w:r>
      <w:r w:rsidRPr="008424A4">
        <w:rPr>
          <w:lang w:eastAsia="fr-FR" w:bidi="fr-FR"/>
        </w:rPr>
        <w:t>gnies non-financières, 6</w:t>
      </w:r>
      <w:r>
        <w:rPr>
          <w:lang w:eastAsia="fr-FR" w:bidi="fr-FR"/>
        </w:rPr>
        <w:t>%</w:t>
      </w:r>
      <w:r w:rsidRPr="008424A4">
        <w:rPr>
          <w:lang w:eastAsia="fr-FR" w:bidi="fr-FR"/>
        </w:rPr>
        <w:t>, et les gouvernements provinciaux et mun</w:t>
      </w:r>
      <w:r w:rsidRPr="008424A4">
        <w:rPr>
          <w:lang w:eastAsia="fr-FR" w:bidi="fr-FR"/>
        </w:rPr>
        <w:t>i</w:t>
      </w:r>
      <w:r w:rsidRPr="008424A4">
        <w:rPr>
          <w:lang w:eastAsia="fr-FR" w:bidi="fr-FR"/>
        </w:rPr>
        <w:t>cipaux, 6</w:t>
      </w:r>
      <w:r>
        <w:rPr>
          <w:lang w:eastAsia="fr-FR" w:bidi="fr-FR"/>
        </w:rPr>
        <w:t>%</w:t>
      </w:r>
      <w:r w:rsidRPr="008424A4">
        <w:rPr>
          <w:lang w:eastAsia="fr-FR" w:bidi="fr-FR"/>
        </w:rPr>
        <w:t>. Le reste allait aux non- rés</w:t>
      </w:r>
      <w:r w:rsidRPr="008424A4">
        <w:rPr>
          <w:lang w:eastAsia="fr-FR" w:bidi="fr-FR"/>
        </w:rPr>
        <w:t>i</w:t>
      </w:r>
      <w:r w:rsidRPr="008424A4">
        <w:rPr>
          <w:lang w:eastAsia="fr-FR" w:bidi="fr-FR"/>
        </w:rPr>
        <w:t>dents.</w:t>
      </w:r>
    </w:p>
    <w:p w14:paraId="28D8FAED" w14:textId="77777777" w:rsidR="00AF6867" w:rsidRPr="008424A4" w:rsidRDefault="00AF6867" w:rsidP="00AF6867">
      <w:pPr>
        <w:spacing w:before="120" w:after="120"/>
        <w:jc w:val="both"/>
      </w:pPr>
      <w:r w:rsidRPr="008424A4">
        <w:rPr>
          <w:lang w:eastAsia="fr-FR" w:bidi="fr-FR"/>
        </w:rPr>
        <w:t>Ces données ne retiennent pas toute l’attention qu’elles méritent dans le débat en cours sur le déficit et la dette publique. La réduction du déficit ne ferait que laisser d</w:t>
      </w:r>
      <w:r w:rsidRPr="008424A4">
        <w:rPr>
          <w:lang w:eastAsia="fr-FR" w:bidi="fr-FR"/>
        </w:rPr>
        <w:t>a</w:t>
      </w:r>
      <w:r w:rsidRPr="008424A4">
        <w:rPr>
          <w:lang w:eastAsia="fr-FR" w:bidi="fr-FR"/>
        </w:rPr>
        <w:t>vantage de fonds entre les mains des institutions financières canadiennes, qui constituent le principal déte</w:t>
      </w:r>
      <w:r w:rsidRPr="008424A4">
        <w:rPr>
          <w:lang w:eastAsia="fr-FR" w:bidi="fr-FR"/>
        </w:rPr>
        <w:t>n</w:t>
      </w:r>
      <w:r w:rsidRPr="008424A4">
        <w:rPr>
          <w:lang w:eastAsia="fr-FR" w:bidi="fr-FR"/>
        </w:rPr>
        <w:t>teur des titres fédéraux ainsi que le principal substitut aux Oblig</w:t>
      </w:r>
      <w:r w:rsidRPr="008424A4">
        <w:rPr>
          <w:lang w:eastAsia="fr-FR" w:bidi="fr-FR"/>
        </w:rPr>
        <w:t>a</w:t>
      </w:r>
      <w:r w:rsidRPr="008424A4">
        <w:rPr>
          <w:lang w:eastAsia="fr-FR" w:bidi="fr-FR"/>
        </w:rPr>
        <w:t>tions d’épargne du Canada. On peut douter fortement que cet afflux de fonds se traduisent par des investi</w:t>
      </w:r>
      <w:r w:rsidRPr="008424A4">
        <w:rPr>
          <w:lang w:eastAsia="fr-FR" w:bidi="fr-FR"/>
        </w:rPr>
        <w:t>s</w:t>
      </w:r>
      <w:r w:rsidRPr="008424A4">
        <w:rPr>
          <w:lang w:eastAsia="fr-FR" w:bidi="fr-FR"/>
        </w:rPr>
        <w:t>sements productifs accrus...</w:t>
      </w:r>
    </w:p>
    <w:p w14:paraId="271F2B4B" w14:textId="77777777" w:rsidR="00AF6867" w:rsidRDefault="00AF6867" w:rsidP="00AF6867">
      <w:pPr>
        <w:spacing w:before="120" w:after="120"/>
        <w:jc w:val="both"/>
      </w:pPr>
    </w:p>
    <w:p w14:paraId="71CCA3E0" w14:textId="77777777" w:rsidR="00AF6867" w:rsidRPr="00CE0EBE" w:rsidRDefault="00AF6867" w:rsidP="00AF6867">
      <w:pPr>
        <w:pStyle w:val="a"/>
      </w:pPr>
      <w:r w:rsidRPr="00CE0EBE">
        <w:t>Et les perspectives ?</w:t>
      </w:r>
    </w:p>
    <w:p w14:paraId="52B7BB17" w14:textId="77777777" w:rsidR="00AF6867" w:rsidRDefault="00AF6867" w:rsidP="00AF6867">
      <w:pPr>
        <w:spacing w:before="120" w:after="120"/>
        <w:jc w:val="both"/>
        <w:rPr>
          <w:lang w:eastAsia="fr-FR" w:bidi="fr-FR"/>
        </w:rPr>
      </w:pPr>
    </w:p>
    <w:p w14:paraId="6D913ECA" w14:textId="77777777" w:rsidR="00AF6867" w:rsidRDefault="00AF6867" w:rsidP="00AF6867">
      <w:pPr>
        <w:spacing w:before="120" w:after="120"/>
        <w:jc w:val="both"/>
      </w:pPr>
      <w:r w:rsidRPr="008424A4">
        <w:rPr>
          <w:lang w:eastAsia="fr-FR" w:bidi="fr-FR"/>
        </w:rPr>
        <w:t>Le gouvernement conservateur brosse à plaisir de sombres per</w:t>
      </w:r>
      <w:r w:rsidRPr="008424A4">
        <w:rPr>
          <w:lang w:eastAsia="fr-FR" w:bidi="fr-FR"/>
        </w:rPr>
        <w:t>s</w:t>
      </w:r>
      <w:r w:rsidRPr="008424A4">
        <w:rPr>
          <w:lang w:eastAsia="fr-FR" w:bidi="fr-FR"/>
        </w:rPr>
        <w:t>pectives sur l’avenir financier du Canada si des mesures vigoure</w:t>
      </w:r>
      <w:r w:rsidRPr="008424A4">
        <w:rPr>
          <w:lang w:eastAsia="fr-FR" w:bidi="fr-FR"/>
        </w:rPr>
        <w:t>u</w:t>
      </w:r>
      <w:r w:rsidRPr="008424A4">
        <w:rPr>
          <w:lang w:eastAsia="fr-FR" w:bidi="fr-FR"/>
        </w:rPr>
        <w:t>ses de réduction du déficit ne sont pas appliquées sans plus tarder. Les projections présentées dans les documents budgétaires sont en effet très remarquables. Dans l’hypothèse centrale retenue par le gouve</w:t>
      </w:r>
      <w:r w:rsidRPr="008424A4">
        <w:rPr>
          <w:lang w:eastAsia="fr-FR" w:bidi="fr-FR"/>
        </w:rPr>
        <w:t>r</w:t>
      </w:r>
      <w:r w:rsidRPr="008424A4">
        <w:rPr>
          <w:lang w:eastAsia="fr-FR" w:bidi="fr-FR"/>
        </w:rPr>
        <w:t>nement, les paiements d’intérêts sur la dette publique d</w:t>
      </w:r>
      <w:r w:rsidRPr="008424A4">
        <w:rPr>
          <w:lang w:eastAsia="fr-FR" w:bidi="fr-FR"/>
        </w:rPr>
        <w:t>é</w:t>
      </w:r>
      <w:r w:rsidRPr="008424A4">
        <w:rPr>
          <w:lang w:eastAsia="fr-FR" w:bidi="fr-FR"/>
        </w:rPr>
        <w:t>passeront les emprunts annuels du gouve</w:t>
      </w:r>
      <w:r w:rsidRPr="008424A4">
        <w:rPr>
          <w:lang w:eastAsia="fr-FR" w:bidi="fr-FR"/>
        </w:rPr>
        <w:t>r</w:t>
      </w:r>
      <w:r w:rsidRPr="008424A4">
        <w:rPr>
          <w:lang w:eastAsia="fr-FR" w:bidi="fr-FR"/>
        </w:rPr>
        <w:t xml:space="preserve">nement dès l’année fiscale 86-87 </w:t>
      </w:r>
      <w:r w:rsidRPr="008424A4">
        <w:t>(</w:t>
      </w:r>
      <w:r w:rsidRPr="00CE0EBE">
        <w:rPr>
          <w:i/>
          <w:iCs/>
          <w:szCs w:val="28"/>
        </w:rPr>
        <w:t>Le plan financier,</w:t>
      </w:r>
      <w:r w:rsidRPr="008424A4">
        <w:rPr>
          <w:lang w:eastAsia="fr-FR" w:bidi="fr-FR"/>
        </w:rPr>
        <w:t xml:space="preserve"> p. 25). Le gouvernement d’Ottawa sera ainsi devenu un contributeur net envers les institutions financières canadiennes, leur versant davantage en intérêts qu’il n’en recevra en nouveaux e</w:t>
      </w:r>
      <w:r w:rsidRPr="008424A4">
        <w:rPr>
          <w:lang w:eastAsia="fr-FR" w:bidi="fr-FR"/>
        </w:rPr>
        <w:t>m</w:t>
      </w:r>
      <w:r w:rsidRPr="008424A4">
        <w:rPr>
          <w:lang w:eastAsia="fr-FR" w:bidi="fr-FR"/>
        </w:rPr>
        <w:t>prunts. C’est la situation dans laquelle se trouvent actuellement la plupart des États d’Amérique latine face au système financier intern</w:t>
      </w:r>
      <w:r w:rsidRPr="008424A4">
        <w:rPr>
          <w:lang w:eastAsia="fr-FR" w:bidi="fr-FR"/>
        </w:rPr>
        <w:t>a</w:t>
      </w:r>
      <w:r w:rsidRPr="008424A4">
        <w:rPr>
          <w:lang w:eastAsia="fr-FR" w:bidi="fr-FR"/>
        </w:rPr>
        <w:t>tional, ce qui soulève le spectre de la répudiation des dettes. Au Can</w:t>
      </w:r>
      <w:r w:rsidRPr="008424A4">
        <w:rPr>
          <w:lang w:eastAsia="fr-FR" w:bidi="fr-FR"/>
        </w:rPr>
        <w:t>a</w:t>
      </w:r>
      <w:r w:rsidRPr="008424A4">
        <w:rPr>
          <w:lang w:eastAsia="fr-FR" w:bidi="fr-FR"/>
        </w:rPr>
        <w:t>da, bien sûr, nous n’en sommes pas là, car la dette publique est libe</w:t>
      </w:r>
      <w:r w:rsidRPr="008424A4">
        <w:rPr>
          <w:lang w:eastAsia="fr-FR" w:bidi="fr-FR"/>
        </w:rPr>
        <w:t>l</w:t>
      </w:r>
      <w:r w:rsidRPr="008424A4">
        <w:rPr>
          <w:lang w:eastAsia="fr-FR" w:bidi="fr-FR"/>
        </w:rPr>
        <w:t>lée à 97</w:t>
      </w:r>
      <w:r>
        <w:rPr>
          <w:lang w:eastAsia="fr-FR" w:bidi="fr-FR"/>
        </w:rPr>
        <w:t>%</w:t>
      </w:r>
      <w:r w:rsidRPr="008424A4">
        <w:rPr>
          <w:lang w:eastAsia="fr-FR" w:bidi="fr-FR"/>
        </w:rPr>
        <w:t xml:space="preserve"> en devise nationale. Mais avant d’en conclure que nous sommes endettés envers nous-même, il convient de garder en mémo</w:t>
      </w:r>
      <w:r w:rsidRPr="008424A4">
        <w:rPr>
          <w:lang w:eastAsia="fr-FR" w:bidi="fr-FR"/>
        </w:rPr>
        <w:t>i</w:t>
      </w:r>
      <w:r w:rsidRPr="008424A4">
        <w:rPr>
          <w:lang w:eastAsia="fr-FR" w:bidi="fr-FR"/>
        </w:rPr>
        <w:t xml:space="preserve">re de quel </w:t>
      </w:r>
      <w:r>
        <w:rPr>
          <w:lang w:eastAsia="fr-FR" w:bidi="fr-FR"/>
        </w:rPr>
        <w:t>« </w:t>
      </w:r>
      <w:r w:rsidRPr="008424A4">
        <w:rPr>
          <w:lang w:eastAsia="fr-FR" w:bidi="fr-FR"/>
        </w:rPr>
        <w:t>nous</w:t>
      </w:r>
      <w:r>
        <w:rPr>
          <w:lang w:eastAsia="fr-FR" w:bidi="fr-FR"/>
        </w:rPr>
        <w:t> »</w:t>
      </w:r>
      <w:r w:rsidRPr="008424A4">
        <w:rPr>
          <w:lang w:eastAsia="fr-FR" w:bidi="fr-FR"/>
        </w:rPr>
        <w:t xml:space="preserve"> il s’agit. Quand le poids des politiques d’austérité retombe sur les plus d</w:t>
      </w:r>
      <w:r w:rsidRPr="008424A4">
        <w:rPr>
          <w:lang w:eastAsia="fr-FR" w:bidi="fr-FR"/>
        </w:rPr>
        <w:t>é</w:t>
      </w:r>
      <w:r w:rsidRPr="008424A4">
        <w:rPr>
          <w:lang w:eastAsia="fr-FR" w:bidi="fr-FR"/>
        </w:rPr>
        <w:t xml:space="preserve">munis, ce sont </w:t>
      </w:r>
      <w:r>
        <w:rPr>
          <w:lang w:eastAsia="fr-FR" w:bidi="fr-FR"/>
        </w:rPr>
        <w:t>« </w:t>
      </w:r>
      <w:r w:rsidRPr="008424A4">
        <w:rPr>
          <w:lang w:eastAsia="fr-FR" w:bidi="fr-FR"/>
        </w:rPr>
        <w:t>nos</w:t>
      </w:r>
      <w:r>
        <w:rPr>
          <w:lang w:eastAsia="fr-FR" w:bidi="fr-FR"/>
        </w:rPr>
        <w:t> »</w:t>
      </w:r>
      <w:r w:rsidRPr="008424A4">
        <w:rPr>
          <w:lang w:eastAsia="fr-FR" w:bidi="fr-FR"/>
        </w:rPr>
        <w:t xml:space="preserve"> institutions financières qui concentrent dans leurs mains le gros de la dette p</w:t>
      </w:r>
      <w:r w:rsidRPr="008424A4">
        <w:rPr>
          <w:lang w:eastAsia="fr-FR" w:bidi="fr-FR"/>
        </w:rPr>
        <w:t>u</w:t>
      </w:r>
      <w:r w:rsidRPr="008424A4">
        <w:rPr>
          <w:lang w:eastAsia="fr-FR" w:bidi="fr-FR"/>
        </w:rPr>
        <w:t>blique, juillet 1985</w:t>
      </w:r>
    </w:p>
    <w:p w14:paraId="7822B8A0" w14:textId="77777777" w:rsidR="00AF6867" w:rsidRDefault="00AF6867" w:rsidP="00AF6867">
      <w:pPr>
        <w:pStyle w:val="p"/>
      </w:pPr>
      <w:r>
        <w:br w:type="page"/>
        <w:t>[33]</w:t>
      </w:r>
    </w:p>
    <w:p w14:paraId="6711CC08" w14:textId="77777777" w:rsidR="00AF6867" w:rsidRDefault="00AF6867" w:rsidP="00AF6867">
      <w:pPr>
        <w:spacing w:before="120" w:after="120"/>
        <w:jc w:val="both"/>
      </w:pPr>
    </w:p>
    <w:p w14:paraId="30CD3D21" w14:textId="77777777" w:rsidR="00AF6867" w:rsidRDefault="00AF6867" w:rsidP="00AF6867">
      <w:pPr>
        <w:spacing w:after="120"/>
        <w:ind w:firstLine="0"/>
        <w:jc w:val="center"/>
        <w:rPr>
          <w:sz w:val="24"/>
        </w:rPr>
      </w:pPr>
      <w:bookmarkStart w:id="8" w:name="Interv_eco_16_Actualite_texte_03"/>
      <w:r>
        <w:rPr>
          <w:b/>
          <w:sz w:val="24"/>
        </w:rPr>
        <w:t>Interventions économiques</w:t>
      </w:r>
      <w:r>
        <w:rPr>
          <w:b/>
          <w:sz w:val="24"/>
        </w:rPr>
        <w:br/>
      </w:r>
      <w:r>
        <w:rPr>
          <w:i/>
          <w:sz w:val="24"/>
        </w:rPr>
        <w:t>pour une alternative sociale</w:t>
      </w:r>
    </w:p>
    <w:p w14:paraId="4CAED5E2"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6A501019" w14:textId="77777777" w:rsidR="00AF6867" w:rsidRPr="00657FAC" w:rsidRDefault="00AF6867" w:rsidP="00AF6867">
      <w:pPr>
        <w:spacing w:after="120"/>
        <w:ind w:firstLine="0"/>
        <w:jc w:val="center"/>
        <w:rPr>
          <w:color w:val="FF0000"/>
          <w:sz w:val="24"/>
        </w:rPr>
      </w:pPr>
      <w:r w:rsidRPr="00657FAC">
        <w:rPr>
          <w:b/>
          <w:color w:val="FF0000"/>
          <w:sz w:val="24"/>
        </w:rPr>
        <w:t>NOTES D’ACTUALITÉ</w:t>
      </w:r>
    </w:p>
    <w:p w14:paraId="1C86767C" w14:textId="77777777" w:rsidR="00AF6867" w:rsidRPr="00890E45" w:rsidRDefault="00AF6867" w:rsidP="00AF6867">
      <w:pPr>
        <w:pStyle w:val="planchenb"/>
        <w:rPr>
          <w:color w:val="auto"/>
          <w:sz w:val="44"/>
        </w:rPr>
      </w:pPr>
      <w:r w:rsidRPr="00890E45">
        <w:rPr>
          <w:color w:val="auto"/>
          <w:sz w:val="44"/>
        </w:rPr>
        <w:t>“</w:t>
      </w:r>
      <w:r>
        <w:rPr>
          <w:color w:val="auto"/>
          <w:sz w:val="44"/>
        </w:rPr>
        <w:t>LA POLYSÉMIE</w:t>
      </w:r>
      <w:r>
        <w:rPr>
          <w:color w:val="auto"/>
          <w:sz w:val="44"/>
        </w:rPr>
        <w:br/>
        <w:t>DE LA PARTICIPATION</w:t>
      </w:r>
      <w:r w:rsidRPr="00890E45">
        <w:rPr>
          <w:color w:val="auto"/>
          <w:sz w:val="44"/>
        </w:rPr>
        <w:t>.”</w:t>
      </w:r>
    </w:p>
    <w:bookmarkEnd w:id="8"/>
    <w:p w14:paraId="6D7C3FFF" w14:textId="77777777" w:rsidR="00AF6867" w:rsidRDefault="00AF6867" w:rsidP="00AF6867">
      <w:pPr>
        <w:jc w:val="both"/>
      </w:pPr>
    </w:p>
    <w:p w14:paraId="52B00861" w14:textId="77777777" w:rsidR="00AF6867" w:rsidRPr="00E07116" w:rsidRDefault="00AF6867" w:rsidP="00AF6867">
      <w:pPr>
        <w:jc w:val="both"/>
      </w:pPr>
    </w:p>
    <w:p w14:paraId="463E5D0F" w14:textId="77777777" w:rsidR="00AF6867" w:rsidRDefault="00AF6867" w:rsidP="00AF6867">
      <w:pPr>
        <w:pStyle w:val="suite"/>
      </w:pPr>
      <w:r>
        <w:rPr>
          <w:lang w:eastAsia="fr-FR" w:bidi="fr-FR"/>
        </w:rPr>
        <w:t>Jean-Marc PIOTTE</w:t>
      </w:r>
    </w:p>
    <w:p w14:paraId="6184F0E6" w14:textId="77777777" w:rsidR="00AF6867" w:rsidRPr="00E07116" w:rsidRDefault="00AF6867" w:rsidP="00AF6867">
      <w:pPr>
        <w:jc w:val="both"/>
      </w:pPr>
    </w:p>
    <w:p w14:paraId="441A8956" w14:textId="77777777" w:rsidR="00AF6867" w:rsidRPr="00E07116" w:rsidRDefault="00AF6867" w:rsidP="00AF6867">
      <w:pPr>
        <w:jc w:val="both"/>
      </w:pPr>
    </w:p>
    <w:p w14:paraId="491383A8" w14:textId="77777777" w:rsidR="00AF6867" w:rsidRDefault="00AF6867" w:rsidP="00AF6867">
      <w:pPr>
        <w:jc w:val="both"/>
      </w:pPr>
    </w:p>
    <w:p w14:paraId="0CAE8E97" w14:textId="77777777" w:rsidR="00AF6867" w:rsidRPr="00E07116" w:rsidRDefault="00AF6867" w:rsidP="00AF6867">
      <w:pPr>
        <w:jc w:val="both"/>
      </w:pPr>
    </w:p>
    <w:p w14:paraId="1FA0E011"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79C0C244" w14:textId="77777777" w:rsidR="00AF6867" w:rsidRPr="00D00331" w:rsidRDefault="00AF6867" w:rsidP="00AF6867">
      <w:pPr>
        <w:spacing w:before="120" w:after="120"/>
        <w:jc w:val="both"/>
      </w:pPr>
      <w:r w:rsidRPr="00D00331">
        <w:rPr>
          <w:i/>
          <w:iCs/>
          <w:szCs w:val="28"/>
          <w:lang w:eastAsia="fr-FR" w:bidi="fr-FR"/>
        </w:rPr>
        <w:t>La participation est un enjeu de pouvoirs entre l'État, patronat et syndicats. Historiquement, elle a pris trois grandes formes : l’autogestion comme en Yougoslavie ; la co-gestion comme dans les États sociaux-démocrates ; la gestion participative. Celle-ci, prat</w:t>
      </w:r>
      <w:r w:rsidRPr="00D00331">
        <w:rPr>
          <w:i/>
          <w:iCs/>
          <w:szCs w:val="28"/>
          <w:lang w:eastAsia="fr-FR" w:bidi="fr-FR"/>
        </w:rPr>
        <w:t>i</w:t>
      </w:r>
      <w:r w:rsidRPr="00D00331">
        <w:rPr>
          <w:i/>
          <w:iCs/>
          <w:szCs w:val="28"/>
          <w:lang w:eastAsia="fr-FR" w:bidi="fr-FR"/>
        </w:rPr>
        <w:t>quée dans certaines entreprises de l’Amérique du Nord, provient de la reconnaissance que a hiérarchisation verticale de l’autorité gestio</w:t>
      </w:r>
      <w:r w:rsidRPr="00D00331">
        <w:rPr>
          <w:i/>
          <w:iCs/>
          <w:szCs w:val="28"/>
          <w:lang w:eastAsia="fr-FR" w:bidi="fr-FR"/>
        </w:rPr>
        <w:t>n</w:t>
      </w:r>
      <w:r w:rsidRPr="00D00331">
        <w:rPr>
          <w:i/>
          <w:iCs/>
          <w:szCs w:val="28"/>
          <w:lang w:eastAsia="fr-FR" w:bidi="fr-FR"/>
        </w:rPr>
        <w:t>naire ne peut plus imposer son contrôle, et est utilisée pour améliorer l’efficacité organisationnelle</w:t>
      </w:r>
      <w:r>
        <w:rPr>
          <w:iCs/>
          <w:szCs w:val="28"/>
          <w:lang w:eastAsia="fr-FR" w:bidi="fr-FR"/>
        </w:rPr>
        <w:t> </w:t>
      </w:r>
      <w:r>
        <w:rPr>
          <w:rStyle w:val="Appelnotedebasdep"/>
          <w:iCs/>
          <w:szCs w:val="28"/>
          <w:lang w:eastAsia="fr-FR" w:bidi="fr-FR"/>
        </w:rPr>
        <w:footnoteReference w:id="18"/>
      </w:r>
      <w:r w:rsidRPr="00D00331">
        <w:rPr>
          <w:lang w:eastAsia="fr-FR" w:bidi="fr-FR"/>
        </w:rPr>
        <w:t>.</w:t>
      </w:r>
    </w:p>
    <w:p w14:paraId="72E99F97" w14:textId="77777777" w:rsidR="00AF6867" w:rsidRPr="00D00331" w:rsidRDefault="00AF6867" w:rsidP="00AF6867">
      <w:pPr>
        <w:spacing w:before="120" w:after="120"/>
        <w:jc w:val="both"/>
        <w:rPr>
          <w:i/>
          <w:iCs/>
          <w:szCs w:val="28"/>
        </w:rPr>
      </w:pPr>
      <w:r w:rsidRPr="00D00331">
        <w:rPr>
          <w:i/>
          <w:iCs/>
          <w:szCs w:val="28"/>
          <w:lang w:eastAsia="fr-FR" w:bidi="fr-FR"/>
        </w:rPr>
        <w:t>Je partirai de ces distinctions que je devrai nuancer et complex</w:t>
      </w:r>
      <w:r w:rsidRPr="00D00331">
        <w:rPr>
          <w:i/>
          <w:iCs/>
          <w:szCs w:val="28"/>
          <w:lang w:eastAsia="fr-FR" w:bidi="fr-FR"/>
        </w:rPr>
        <w:t>i</w:t>
      </w:r>
      <w:r w:rsidRPr="00D00331">
        <w:rPr>
          <w:i/>
          <w:iCs/>
          <w:szCs w:val="28"/>
          <w:lang w:eastAsia="fr-FR" w:bidi="fr-FR"/>
        </w:rPr>
        <w:t>fier pour analyser la position des gouvernements, du patronat et des centrales syndicales sur la participation tant au sommet des hiéra</w:t>
      </w:r>
      <w:r w:rsidRPr="00D00331">
        <w:rPr>
          <w:i/>
          <w:iCs/>
          <w:szCs w:val="28"/>
          <w:lang w:eastAsia="fr-FR" w:bidi="fr-FR"/>
        </w:rPr>
        <w:t>r</w:t>
      </w:r>
      <w:r w:rsidRPr="00D00331">
        <w:rPr>
          <w:i/>
          <w:iCs/>
          <w:szCs w:val="28"/>
          <w:lang w:eastAsia="fr-FR" w:bidi="fr-FR"/>
        </w:rPr>
        <w:t>chies qu’au niveau de l’entr</w:t>
      </w:r>
      <w:r w:rsidRPr="00D00331">
        <w:rPr>
          <w:i/>
          <w:iCs/>
          <w:szCs w:val="28"/>
          <w:lang w:eastAsia="fr-FR" w:bidi="fr-FR"/>
        </w:rPr>
        <w:t>e</w:t>
      </w:r>
      <w:r w:rsidRPr="00D00331">
        <w:rPr>
          <w:i/>
          <w:iCs/>
          <w:szCs w:val="28"/>
          <w:lang w:eastAsia="fr-FR" w:bidi="fr-FR"/>
        </w:rPr>
        <w:t>prise.</w:t>
      </w:r>
    </w:p>
    <w:p w14:paraId="079C4B7C" w14:textId="77777777" w:rsidR="00AF6867" w:rsidRDefault="00AF6867" w:rsidP="00AF6867">
      <w:pPr>
        <w:pBdr>
          <w:bottom w:val="single" w:sz="24" w:space="1" w:color="auto"/>
        </w:pBdr>
        <w:spacing w:before="120" w:after="120"/>
        <w:ind w:left="1440" w:right="1440" w:firstLine="0"/>
        <w:jc w:val="both"/>
        <w:rPr>
          <w:iCs/>
          <w:szCs w:val="28"/>
          <w:lang w:eastAsia="fr-FR" w:bidi="fr-FR"/>
        </w:rPr>
      </w:pPr>
    </w:p>
    <w:p w14:paraId="12088F9E" w14:textId="77777777" w:rsidR="00AF6867" w:rsidRDefault="00AF6867" w:rsidP="00AF6867">
      <w:pPr>
        <w:spacing w:before="120" w:after="120"/>
        <w:ind w:firstLine="0"/>
        <w:jc w:val="both"/>
      </w:pPr>
      <w:r>
        <w:br w:type="page"/>
        <w:t>[34]</w:t>
      </w:r>
    </w:p>
    <w:p w14:paraId="6D7A6362" w14:textId="77777777" w:rsidR="00AF6867" w:rsidRDefault="00AF6867" w:rsidP="00AF6867">
      <w:pPr>
        <w:spacing w:before="120" w:after="120"/>
        <w:jc w:val="both"/>
      </w:pPr>
    </w:p>
    <w:p w14:paraId="0B438F48" w14:textId="77777777" w:rsidR="00AF6867" w:rsidRPr="00D01247" w:rsidRDefault="00AF6867" w:rsidP="00AF6867">
      <w:pPr>
        <w:pStyle w:val="a"/>
      </w:pPr>
      <w:r w:rsidRPr="00D01247">
        <w:t>La participation au sommet</w:t>
      </w:r>
    </w:p>
    <w:p w14:paraId="39DC6731" w14:textId="77777777" w:rsidR="00AF6867" w:rsidRDefault="00AF6867" w:rsidP="00AF6867">
      <w:pPr>
        <w:spacing w:before="120" w:after="120"/>
        <w:jc w:val="both"/>
        <w:rPr>
          <w:lang w:eastAsia="fr-FR" w:bidi="fr-FR"/>
        </w:rPr>
      </w:pPr>
    </w:p>
    <w:p w14:paraId="576F98D1" w14:textId="77777777" w:rsidR="00AF6867" w:rsidRPr="008424A4" w:rsidRDefault="00AF6867" w:rsidP="00AF6867">
      <w:pPr>
        <w:spacing w:before="120" w:after="120"/>
        <w:jc w:val="both"/>
      </w:pPr>
      <w:r w:rsidRPr="008424A4">
        <w:rPr>
          <w:lang w:eastAsia="fr-FR" w:bidi="fr-FR"/>
        </w:rPr>
        <w:t>Le gouvernement p</w:t>
      </w:r>
      <w:r w:rsidRPr="008424A4">
        <w:rPr>
          <w:lang w:eastAsia="fr-FR" w:bidi="fr-FR"/>
        </w:rPr>
        <w:t>é</w:t>
      </w:r>
      <w:r w:rsidRPr="008424A4">
        <w:rPr>
          <w:lang w:eastAsia="fr-FR" w:bidi="fr-FR"/>
        </w:rPr>
        <w:t>quiste, suivi maintenant par le gouvernement Mulroney, propage dans l’opinion p</w:t>
      </w:r>
      <w:r w:rsidRPr="008424A4">
        <w:rPr>
          <w:lang w:eastAsia="fr-FR" w:bidi="fr-FR"/>
        </w:rPr>
        <w:t>u</w:t>
      </w:r>
      <w:r w:rsidRPr="008424A4">
        <w:rPr>
          <w:lang w:eastAsia="fr-FR" w:bidi="fr-FR"/>
        </w:rPr>
        <w:t>blique l’idée de participation à laquelle devront s’ajuster les autres composantes de la société. Les objectifs recherchés par le P.Q. sont clairement définis dans les doc</w:t>
      </w:r>
      <w:r w:rsidRPr="008424A4">
        <w:rPr>
          <w:lang w:eastAsia="fr-FR" w:bidi="fr-FR"/>
        </w:rPr>
        <w:t>u</w:t>
      </w:r>
      <w:r w:rsidRPr="008424A4">
        <w:rPr>
          <w:lang w:eastAsia="fr-FR" w:bidi="fr-FR"/>
        </w:rPr>
        <w:t xml:space="preserve">ments </w:t>
      </w:r>
      <w:r w:rsidRPr="00D01247">
        <w:rPr>
          <w:i/>
          <w:iCs/>
          <w:szCs w:val="28"/>
        </w:rPr>
        <w:t>Bâtir le Québec</w:t>
      </w:r>
      <w:r w:rsidRPr="008424A4">
        <w:rPr>
          <w:lang w:eastAsia="fr-FR" w:bidi="fr-FR"/>
        </w:rPr>
        <w:t xml:space="preserve"> et </w:t>
      </w:r>
      <w:r w:rsidRPr="00D01247">
        <w:rPr>
          <w:i/>
          <w:iCs/>
          <w:szCs w:val="28"/>
        </w:rPr>
        <w:t>Le virage techn</w:t>
      </w:r>
      <w:r w:rsidRPr="00D01247">
        <w:rPr>
          <w:i/>
          <w:iCs/>
          <w:szCs w:val="28"/>
        </w:rPr>
        <w:t>o</w:t>
      </w:r>
      <w:r w:rsidRPr="00D01247">
        <w:rPr>
          <w:i/>
          <w:iCs/>
          <w:szCs w:val="28"/>
        </w:rPr>
        <w:t>logique</w:t>
      </w:r>
      <w:r w:rsidRPr="008424A4">
        <w:t>.</w:t>
      </w:r>
      <w:r w:rsidRPr="008424A4">
        <w:rPr>
          <w:lang w:eastAsia="fr-FR" w:bidi="fr-FR"/>
        </w:rPr>
        <w:t xml:space="preserve"> La concertation vise </w:t>
      </w:r>
      <w:r>
        <w:rPr>
          <w:lang w:eastAsia="fr-FR" w:bidi="fr-FR"/>
        </w:rPr>
        <w:t>« </w:t>
      </w:r>
      <w:r w:rsidRPr="008424A4">
        <w:rPr>
          <w:lang w:eastAsia="fr-FR" w:bidi="fr-FR"/>
        </w:rPr>
        <w:t>à assainir le climat social et à accélérer la croissance économ</w:t>
      </w:r>
      <w:r w:rsidRPr="008424A4">
        <w:rPr>
          <w:lang w:eastAsia="fr-FR" w:bidi="fr-FR"/>
        </w:rPr>
        <w:t>i</w:t>
      </w:r>
      <w:r w:rsidRPr="008424A4">
        <w:rPr>
          <w:lang w:eastAsia="fr-FR" w:bidi="fr-FR"/>
        </w:rPr>
        <w:t>que</w:t>
      </w:r>
      <w:r>
        <w:rPr>
          <w:iCs/>
          <w:szCs w:val="28"/>
          <w:lang w:eastAsia="fr-FR" w:bidi="fr-FR"/>
        </w:rPr>
        <w:t> </w:t>
      </w:r>
      <w:r>
        <w:rPr>
          <w:rStyle w:val="Appelnotedebasdep"/>
          <w:iCs/>
          <w:szCs w:val="28"/>
          <w:lang w:eastAsia="fr-FR" w:bidi="fr-FR"/>
        </w:rPr>
        <w:footnoteReference w:id="19"/>
      </w:r>
      <w:r w:rsidRPr="00D01247">
        <w:rPr>
          <w:lang w:eastAsia="fr-FR" w:bidi="fr-FR"/>
        </w:rPr>
        <w:t> »</w:t>
      </w:r>
      <w:r w:rsidRPr="008424A4">
        <w:rPr>
          <w:lang w:eastAsia="fr-FR" w:bidi="fr-FR"/>
        </w:rPr>
        <w:t>. Le Conseil économique et social, qui devait remplacé le Conseil de planification et de dévelo</w:t>
      </w:r>
      <w:r w:rsidRPr="008424A4">
        <w:rPr>
          <w:lang w:eastAsia="fr-FR" w:bidi="fr-FR"/>
        </w:rPr>
        <w:t>p</w:t>
      </w:r>
      <w:r w:rsidRPr="008424A4">
        <w:rPr>
          <w:lang w:eastAsia="fr-FR" w:bidi="fr-FR"/>
        </w:rPr>
        <w:t>pement du Québec (C.P.D.Q.) supprimé par le gouvernement et qui aurait regroupé tous les partena</w:t>
      </w:r>
      <w:r w:rsidRPr="008424A4">
        <w:rPr>
          <w:lang w:eastAsia="fr-FR" w:bidi="fr-FR"/>
        </w:rPr>
        <w:t>i</w:t>
      </w:r>
      <w:r w:rsidRPr="008424A4">
        <w:rPr>
          <w:lang w:eastAsia="fr-FR" w:bidi="fr-FR"/>
        </w:rPr>
        <w:t>res sociaux économ</w:t>
      </w:r>
      <w:r w:rsidRPr="008424A4">
        <w:rPr>
          <w:lang w:eastAsia="fr-FR" w:bidi="fr-FR"/>
        </w:rPr>
        <w:t>i</w:t>
      </w:r>
      <w:r w:rsidRPr="008424A4">
        <w:rPr>
          <w:lang w:eastAsia="fr-FR" w:bidi="fr-FR"/>
        </w:rPr>
        <w:t>ques sur une base nationale, aurait poursuivit, dans la perspective du gouvernement, l’objectif de la croi</w:t>
      </w:r>
      <w:r w:rsidRPr="008424A4">
        <w:rPr>
          <w:lang w:eastAsia="fr-FR" w:bidi="fr-FR"/>
        </w:rPr>
        <w:t>s</w:t>
      </w:r>
      <w:r w:rsidRPr="008424A4">
        <w:rPr>
          <w:lang w:eastAsia="fr-FR" w:bidi="fr-FR"/>
        </w:rPr>
        <w:t>sance de la valeur ajoutée dont le plein emploi devrait mystérieusement découler. La nouvelle formule de gestion participative au sommet est ainsi s</w:t>
      </w:r>
      <w:r w:rsidRPr="008424A4">
        <w:rPr>
          <w:lang w:eastAsia="fr-FR" w:bidi="fr-FR"/>
        </w:rPr>
        <w:t>u</w:t>
      </w:r>
      <w:r w:rsidRPr="008424A4">
        <w:rPr>
          <w:lang w:eastAsia="fr-FR" w:bidi="fr-FR"/>
        </w:rPr>
        <w:t>bordonnée à la polit</w:t>
      </w:r>
      <w:r w:rsidRPr="008424A4">
        <w:rPr>
          <w:lang w:eastAsia="fr-FR" w:bidi="fr-FR"/>
        </w:rPr>
        <w:t>i</w:t>
      </w:r>
      <w:r w:rsidRPr="008424A4">
        <w:rPr>
          <w:lang w:eastAsia="fr-FR" w:bidi="fr-FR"/>
        </w:rPr>
        <w:t>que traditionnelle par laquelle le développement économique et l’emploi r</w:t>
      </w:r>
      <w:r w:rsidRPr="008424A4">
        <w:rPr>
          <w:lang w:eastAsia="fr-FR" w:bidi="fr-FR"/>
        </w:rPr>
        <w:t>e</w:t>
      </w:r>
      <w:r w:rsidRPr="008424A4">
        <w:rPr>
          <w:lang w:eastAsia="fr-FR" w:bidi="fr-FR"/>
        </w:rPr>
        <w:t>lèvent prioritairement de l’entreprise privée. Les textes sont clairs et ne comportent aucune a</w:t>
      </w:r>
      <w:r w:rsidRPr="008424A4">
        <w:rPr>
          <w:lang w:eastAsia="fr-FR" w:bidi="fr-FR"/>
        </w:rPr>
        <w:t>m</w:t>
      </w:r>
      <w:r w:rsidRPr="008424A4">
        <w:rPr>
          <w:lang w:eastAsia="fr-FR" w:bidi="fr-FR"/>
        </w:rPr>
        <w:t>biguïté</w:t>
      </w:r>
      <w:r>
        <w:rPr>
          <w:lang w:eastAsia="fr-FR" w:bidi="fr-FR"/>
        </w:rPr>
        <w:t> :</w:t>
      </w:r>
    </w:p>
    <w:p w14:paraId="6F4677D8" w14:textId="77777777" w:rsidR="00AF6867" w:rsidRPr="008424A4" w:rsidRDefault="00AF6867" w:rsidP="00AF6867">
      <w:pPr>
        <w:spacing w:before="120" w:after="120"/>
        <w:jc w:val="both"/>
      </w:pPr>
      <w:r>
        <w:rPr>
          <w:lang w:eastAsia="fr-FR" w:bidi="fr-FR"/>
        </w:rPr>
        <w:t>« </w:t>
      </w:r>
      <w:r w:rsidRPr="008424A4">
        <w:rPr>
          <w:lang w:eastAsia="fr-FR" w:bidi="fr-FR"/>
        </w:rPr>
        <w:t>L’économie québécoise est décentralisée et très ouverte sur l’extérieur. Dans ces conditions, il est d’une i</w:t>
      </w:r>
      <w:r w:rsidRPr="008424A4">
        <w:rPr>
          <w:lang w:eastAsia="fr-FR" w:bidi="fr-FR"/>
        </w:rPr>
        <w:t>m</w:t>
      </w:r>
      <w:r w:rsidRPr="008424A4">
        <w:rPr>
          <w:lang w:eastAsia="fr-FR" w:bidi="fr-FR"/>
        </w:rPr>
        <w:t>portance capitale de préserver la compétitivité des entr</w:t>
      </w:r>
      <w:r w:rsidRPr="008424A4">
        <w:rPr>
          <w:lang w:eastAsia="fr-FR" w:bidi="fr-FR"/>
        </w:rPr>
        <w:t>e</w:t>
      </w:r>
      <w:r>
        <w:rPr>
          <w:lang w:eastAsia="fr-FR" w:bidi="fr-FR"/>
        </w:rPr>
        <w:t xml:space="preserve">prises et, d’autre part, </w:t>
      </w:r>
      <w:r w:rsidRPr="008424A4">
        <w:rPr>
          <w:lang w:eastAsia="fr-FR" w:bidi="fr-FR"/>
        </w:rPr>
        <w:t>l’économie du marché doit demeurer, de façon générale, le sy</w:t>
      </w:r>
      <w:r w:rsidRPr="008424A4">
        <w:rPr>
          <w:lang w:eastAsia="fr-FR" w:bidi="fr-FR"/>
        </w:rPr>
        <w:t>s</w:t>
      </w:r>
      <w:r w:rsidRPr="008424A4">
        <w:rPr>
          <w:lang w:eastAsia="fr-FR" w:bidi="fr-FR"/>
        </w:rPr>
        <w:t>tème guidant l’allocation des ressources. Les moyens de production sont au Qu</w:t>
      </w:r>
      <w:r w:rsidRPr="008424A4">
        <w:rPr>
          <w:lang w:eastAsia="fr-FR" w:bidi="fr-FR"/>
        </w:rPr>
        <w:t>é</w:t>
      </w:r>
      <w:r w:rsidRPr="008424A4">
        <w:rPr>
          <w:lang w:eastAsia="fr-FR" w:bidi="fr-FR"/>
        </w:rPr>
        <w:t>bec, en quasi totalité, entre les mains des agents privés de l’économie et la responsabilité d’assurer un développement suff</w:t>
      </w:r>
      <w:r w:rsidRPr="008424A4">
        <w:rPr>
          <w:lang w:eastAsia="fr-FR" w:bidi="fr-FR"/>
        </w:rPr>
        <w:t>i</w:t>
      </w:r>
      <w:r w:rsidRPr="008424A4">
        <w:rPr>
          <w:lang w:eastAsia="fr-FR" w:bidi="fr-FR"/>
        </w:rPr>
        <w:t>sant et de créer des emplois incombe d’abord au secteur privé. Le gouve</w:t>
      </w:r>
      <w:r w:rsidRPr="008424A4">
        <w:rPr>
          <w:lang w:eastAsia="fr-FR" w:bidi="fr-FR"/>
        </w:rPr>
        <w:t>r</w:t>
      </w:r>
      <w:r w:rsidRPr="008424A4">
        <w:rPr>
          <w:lang w:eastAsia="fr-FR" w:bidi="fr-FR"/>
        </w:rPr>
        <w:t>nement du Québec entend donc susciter et appuyer les initiatives pr</w:t>
      </w:r>
      <w:r w:rsidRPr="008424A4">
        <w:rPr>
          <w:lang w:eastAsia="fr-FR" w:bidi="fr-FR"/>
        </w:rPr>
        <w:t>i</w:t>
      </w:r>
      <w:r w:rsidRPr="008424A4">
        <w:rPr>
          <w:lang w:eastAsia="fr-FR" w:bidi="fr-FR"/>
        </w:rPr>
        <w:t>vées et créer des conditions plus favorables à leur dév</w:t>
      </w:r>
      <w:r w:rsidRPr="008424A4">
        <w:rPr>
          <w:lang w:eastAsia="fr-FR" w:bidi="fr-FR"/>
        </w:rPr>
        <w:t>e</w:t>
      </w:r>
      <w:r w:rsidRPr="008424A4">
        <w:rPr>
          <w:lang w:eastAsia="fr-FR" w:bidi="fr-FR"/>
        </w:rPr>
        <w:t>loppement. Il entend, par ailleurs, rendre mixtes certaines sociétés publiques, de façon à dévelo</w:t>
      </w:r>
      <w:r w:rsidRPr="008424A4">
        <w:rPr>
          <w:lang w:eastAsia="fr-FR" w:bidi="fr-FR"/>
        </w:rPr>
        <w:t>p</w:t>
      </w:r>
      <w:r w:rsidRPr="008424A4">
        <w:rPr>
          <w:lang w:eastAsia="fr-FR" w:bidi="fr-FR"/>
        </w:rPr>
        <w:t>per plus rapidement ces entreprises, notamment celles qui ont une vocation industrielle. Il entend de plus soumettre ces e</w:t>
      </w:r>
      <w:r w:rsidRPr="008424A4">
        <w:rPr>
          <w:lang w:eastAsia="fr-FR" w:bidi="fr-FR"/>
        </w:rPr>
        <w:t>n</w:t>
      </w:r>
      <w:r w:rsidRPr="008424A4">
        <w:rPr>
          <w:lang w:eastAsia="fr-FR" w:bidi="fr-FR"/>
        </w:rPr>
        <w:t>treprises, qu’elles soient mixtes ou entièrement publiques, aux règles de la re</w:t>
      </w:r>
      <w:r w:rsidRPr="008424A4">
        <w:rPr>
          <w:lang w:eastAsia="fr-FR" w:bidi="fr-FR"/>
        </w:rPr>
        <w:t>n</w:t>
      </w:r>
      <w:r w:rsidRPr="008424A4">
        <w:rPr>
          <w:lang w:eastAsia="fr-FR" w:bidi="fr-FR"/>
        </w:rPr>
        <w:t>tabilité et de la concurrence. E</w:t>
      </w:r>
      <w:r w:rsidRPr="008424A4">
        <w:rPr>
          <w:lang w:eastAsia="fr-FR" w:bidi="fr-FR"/>
        </w:rPr>
        <w:t>n</w:t>
      </w:r>
      <w:r w:rsidRPr="008424A4">
        <w:rPr>
          <w:lang w:eastAsia="fr-FR" w:bidi="fr-FR"/>
        </w:rPr>
        <w:t>fin, dans un contexte mondial où la présence économique de l’État est devenue une</w:t>
      </w:r>
      <w:r>
        <w:rPr>
          <w:lang w:eastAsia="fr-FR" w:bidi="fr-FR"/>
        </w:rPr>
        <w:t xml:space="preserve"> </w:t>
      </w:r>
      <w:r w:rsidRPr="008424A4">
        <w:rPr>
          <w:lang w:eastAsia="fr-FR" w:bidi="fr-FR"/>
        </w:rPr>
        <w:t>des</w:t>
      </w:r>
      <w:r>
        <w:rPr>
          <w:lang w:eastAsia="fr-FR" w:bidi="fr-FR"/>
        </w:rPr>
        <w:t xml:space="preserve"> </w:t>
      </w:r>
      <w:r w:rsidRPr="008424A4">
        <w:rPr>
          <w:lang w:eastAsia="fr-FR" w:bidi="fr-FR"/>
        </w:rPr>
        <w:t>principales</w:t>
      </w:r>
      <w:r>
        <w:rPr>
          <w:lang w:eastAsia="fr-FR" w:bidi="fr-FR"/>
        </w:rPr>
        <w:t xml:space="preserve"> </w:t>
      </w:r>
      <w:r w:rsidRPr="008424A4">
        <w:rPr>
          <w:lang w:eastAsia="fr-FR" w:bidi="fr-FR"/>
        </w:rPr>
        <w:t>cara</w:t>
      </w:r>
      <w:r w:rsidRPr="008424A4">
        <w:rPr>
          <w:lang w:eastAsia="fr-FR" w:bidi="fr-FR"/>
        </w:rPr>
        <w:t>c</w:t>
      </w:r>
      <w:r w:rsidRPr="008424A4">
        <w:rPr>
          <w:lang w:eastAsia="fr-FR" w:bidi="fr-FR"/>
        </w:rPr>
        <w:t>téristiques des sociétés modernes, le gouvernement du Québec entend utiliser les leviers économiques dont il di</w:t>
      </w:r>
      <w:r w:rsidRPr="008424A4">
        <w:rPr>
          <w:lang w:eastAsia="fr-FR" w:bidi="fr-FR"/>
        </w:rPr>
        <w:t>s</w:t>
      </w:r>
      <w:r w:rsidRPr="008424A4">
        <w:rPr>
          <w:lang w:eastAsia="fr-FR" w:bidi="fr-FR"/>
        </w:rPr>
        <w:t>pose tant sur le plan de la stabilisation de l’activité économique que de la conce</w:t>
      </w:r>
      <w:r w:rsidRPr="008424A4">
        <w:rPr>
          <w:lang w:eastAsia="fr-FR" w:bidi="fr-FR"/>
        </w:rPr>
        <w:t>p</w:t>
      </w:r>
      <w:r w:rsidRPr="008424A4">
        <w:rPr>
          <w:lang w:eastAsia="fr-FR" w:bidi="fr-FR"/>
        </w:rPr>
        <w:t>tion et de la mise en œuvre de stratégies de développement</w:t>
      </w:r>
      <w:r>
        <w:rPr>
          <w:iCs/>
          <w:szCs w:val="28"/>
          <w:lang w:eastAsia="fr-FR" w:bidi="fr-FR"/>
        </w:rPr>
        <w:t> </w:t>
      </w:r>
      <w:r>
        <w:rPr>
          <w:rStyle w:val="Appelnotedebasdep"/>
          <w:iCs/>
          <w:szCs w:val="28"/>
          <w:lang w:eastAsia="fr-FR" w:bidi="fr-FR"/>
        </w:rPr>
        <w:footnoteReference w:id="20"/>
      </w:r>
      <w:r>
        <w:rPr>
          <w:lang w:eastAsia="fr-FR" w:bidi="fr-FR"/>
        </w:rPr>
        <w:t> »</w:t>
      </w:r>
      <w:r w:rsidRPr="008424A4">
        <w:rPr>
          <w:lang w:eastAsia="fr-FR" w:bidi="fr-FR"/>
        </w:rPr>
        <w:t>.</w:t>
      </w:r>
    </w:p>
    <w:p w14:paraId="7D708536" w14:textId="77777777" w:rsidR="00AF6867" w:rsidRPr="008424A4" w:rsidRDefault="00AF6867" w:rsidP="00AF6867">
      <w:pPr>
        <w:spacing w:before="120" w:after="120"/>
        <w:jc w:val="both"/>
      </w:pPr>
      <w:r w:rsidRPr="008424A4">
        <w:rPr>
          <w:lang w:eastAsia="fr-FR" w:bidi="fr-FR"/>
        </w:rPr>
        <w:t>Le Conseil du patronat, principal représentant du milieu des affa</w:t>
      </w:r>
      <w:r w:rsidRPr="008424A4">
        <w:rPr>
          <w:lang w:eastAsia="fr-FR" w:bidi="fr-FR"/>
        </w:rPr>
        <w:t>i</w:t>
      </w:r>
      <w:r w:rsidRPr="008424A4">
        <w:rPr>
          <w:lang w:eastAsia="fr-FR" w:bidi="fr-FR"/>
        </w:rPr>
        <w:t>res, participe aux organismes consultatifs ou administratifs para- go</w:t>
      </w:r>
      <w:r w:rsidRPr="008424A4">
        <w:rPr>
          <w:lang w:eastAsia="fr-FR" w:bidi="fr-FR"/>
        </w:rPr>
        <w:t>u</w:t>
      </w:r>
      <w:r w:rsidRPr="008424A4">
        <w:rPr>
          <w:lang w:eastAsia="fr-FR" w:bidi="fr-FR"/>
        </w:rPr>
        <w:t>vernementaux et aux tables de concertation. Mais il s’oppose à toute loi, organi</w:t>
      </w:r>
      <w:r>
        <w:rPr>
          <w:lang w:eastAsia="fr-FR" w:bidi="fr-FR"/>
        </w:rPr>
        <w:t>gramme ou struc</w:t>
      </w:r>
      <w:r w:rsidRPr="008424A4">
        <w:rPr>
          <w:lang w:eastAsia="fr-FR" w:bidi="fr-FR"/>
        </w:rPr>
        <w:t>ture</w:t>
      </w:r>
      <w:r>
        <w:t xml:space="preserve"> [35]</w:t>
      </w:r>
      <w:r w:rsidRPr="008424A4">
        <w:rPr>
          <w:lang w:eastAsia="fr-FR" w:bidi="fr-FR"/>
        </w:rPr>
        <w:t xml:space="preserve"> qui viserait à imposer la particip</w:t>
      </w:r>
      <w:r w:rsidRPr="008424A4">
        <w:rPr>
          <w:lang w:eastAsia="fr-FR" w:bidi="fr-FR"/>
        </w:rPr>
        <w:t>a</w:t>
      </w:r>
      <w:r w:rsidRPr="008424A4">
        <w:rPr>
          <w:lang w:eastAsia="fr-FR" w:bidi="fr-FR"/>
        </w:rPr>
        <w:t>tion. La pra</w:t>
      </w:r>
      <w:r>
        <w:rPr>
          <w:lang w:eastAsia="fr-FR" w:bidi="fr-FR"/>
        </w:rPr>
        <w:t>tique de la social-</w:t>
      </w:r>
      <w:r w:rsidRPr="008424A4">
        <w:rPr>
          <w:lang w:eastAsia="fr-FR" w:bidi="fr-FR"/>
        </w:rPr>
        <w:t>démocratie e</w:t>
      </w:r>
      <w:r w:rsidRPr="008424A4">
        <w:rPr>
          <w:lang w:eastAsia="fr-FR" w:bidi="fr-FR"/>
        </w:rPr>
        <w:t>u</w:t>
      </w:r>
      <w:r w:rsidRPr="008424A4">
        <w:rPr>
          <w:lang w:eastAsia="fr-FR" w:bidi="fr-FR"/>
        </w:rPr>
        <w:t>ropéenne, étrangère à l’expérience nord-américaine, ne lui semble comporter que des da</w:t>
      </w:r>
      <w:r w:rsidRPr="008424A4">
        <w:rPr>
          <w:lang w:eastAsia="fr-FR" w:bidi="fr-FR"/>
        </w:rPr>
        <w:t>n</w:t>
      </w:r>
      <w:r w:rsidRPr="008424A4">
        <w:rPr>
          <w:lang w:eastAsia="fr-FR" w:bidi="fr-FR"/>
        </w:rPr>
        <w:t>gers</w:t>
      </w:r>
      <w:r>
        <w:rPr>
          <w:lang w:eastAsia="fr-FR" w:bidi="fr-FR"/>
        </w:rPr>
        <w:t> :</w:t>
      </w:r>
      <w:r w:rsidRPr="008424A4">
        <w:rPr>
          <w:lang w:eastAsia="fr-FR" w:bidi="fr-FR"/>
        </w:rPr>
        <w:t xml:space="preserve"> elle limiterait les marges de manœuvre de l’entreprise privée, seule garante pour lui de la croissa</w:t>
      </w:r>
      <w:r w:rsidRPr="008424A4">
        <w:rPr>
          <w:lang w:eastAsia="fr-FR" w:bidi="fr-FR"/>
        </w:rPr>
        <w:t>n</w:t>
      </w:r>
      <w:r w:rsidRPr="008424A4">
        <w:rPr>
          <w:lang w:eastAsia="fr-FR" w:bidi="fr-FR"/>
        </w:rPr>
        <w:t>ce de la productivité, du profit, donc de l’économie. Le C.P.Q. désire plutôt que l’État limite ses r</w:t>
      </w:r>
      <w:r w:rsidRPr="008424A4">
        <w:rPr>
          <w:lang w:eastAsia="fr-FR" w:bidi="fr-FR"/>
        </w:rPr>
        <w:t>é</w:t>
      </w:r>
      <w:r w:rsidRPr="008424A4">
        <w:rPr>
          <w:lang w:eastAsia="fr-FR" w:bidi="fr-FR"/>
        </w:rPr>
        <w:t>glementations qui entravent la liberté de l’entreprise et enlève du C</w:t>
      </w:r>
      <w:r w:rsidRPr="008424A4">
        <w:rPr>
          <w:lang w:eastAsia="fr-FR" w:bidi="fr-FR"/>
        </w:rPr>
        <w:t>o</w:t>
      </w:r>
      <w:r w:rsidRPr="008424A4">
        <w:rPr>
          <w:lang w:eastAsia="fr-FR" w:bidi="fr-FR"/>
        </w:rPr>
        <w:t>de du travail les avantages que le gouve</w:t>
      </w:r>
      <w:r w:rsidRPr="008424A4">
        <w:rPr>
          <w:lang w:eastAsia="fr-FR" w:bidi="fr-FR"/>
        </w:rPr>
        <w:t>r</w:t>
      </w:r>
      <w:r w:rsidRPr="008424A4">
        <w:rPr>
          <w:lang w:eastAsia="fr-FR" w:bidi="fr-FR"/>
        </w:rPr>
        <w:t>nement aurait accordés aux syndicats depuis 1976. Même si le Conseil est assez satisfait des o</w:t>
      </w:r>
      <w:r w:rsidRPr="008424A4">
        <w:rPr>
          <w:lang w:eastAsia="fr-FR" w:bidi="fr-FR"/>
        </w:rPr>
        <w:t>b</w:t>
      </w:r>
      <w:r w:rsidRPr="008424A4">
        <w:rPr>
          <w:lang w:eastAsia="fr-FR" w:bidi="fr-FR"/>
        </w:rPr>
        <w:t>jectifs du gouvernement tels que fixés dans les documents ci-haut c</w:t>
      </w:r>
      <w:r w:rsidRPr="008424A4">
        <w:rPr>
          <w:lang w:eastAsia="fr-FR" w:bidi="fr-FR"/>
        </w:rPr>
        <w:t>i</w:t>
      </w:r>
      <w:r w:rsidRPr="008424A4">
        <w:rPr>
          <w:lang w:eastAsia="fr-FR" w:bidi="fr-FR"/>
        </w:rPr>
        <w:t>tés, il s’objecte à l’institutionnalisation de la gestion participative, non seulement parce qu’il y voit poindre les a</w:t>
      </w:r>
      <w:r w:rsidRPr="008424A4">
        <w:rPr>
          <w:lang w:eastAsia="fr-FR" w:bidi="fr-FR"/>
        </w:rPr>
        <w:t>f</w:t>
      </w:r>
      <w:r w:rsidRPr="008424A4">
        <w:rPr>
          <w:lang w:eastAsia="fr-FR" w:bidi="fr-FR"/>
        </w:rPr>
        <w:t>fres de la social-démocratie, mais parce qu’il considère que la conve</w:t>
      </w:r>
      <w:r w:rsidRPr="008424A4">
        <w:rPr>
          <w:lang w:eastAsia="fr-FR" w:bidi="fr-FR"/>
        </w:rPr>
        <w:t>n</w:t>
      </w:r>
      <w:r w:rsidRPr="008424A4">
        <w:rPr>
          <w:lang w:eastAsia="fr-FR" w:bidi="fr-FR"/>
        </w:rPr>
        <w:t>tion collective d’établissement entre le syndicat et les dir</w:t>
      </w:r>
      <w:r w:rsidRPr="008424A4">
        <w:rPr>
          <w:lang w:eastAsia="fr-FR" w:bidi="fr-FR"/>
        </w:rPr>
        <w:t>i</w:t>
      </w:r>
      <w:r w:rsidRPr="008424A4">
        <w:rPr>
          <w:lang w:eastAsia="fr-FR" w:bidi="fr-FR"/>
        </w:rPr>
        <w:t>geants de l’entreprise, dans un face à face où l’État s’absenterait le plus poss</w:t>
      </w:r>
      <w:r w:rsidRPr="008424A4">
        <w:rPr>
          <w:lang w:eastAsia="fr-FR" w:bidi="fr-FR"/>
        </w:rPr>
        <w:t>i</w:t>
      </w:r>
      <w:r w:rsidRPr="008424A4">
        <w:rPr>
          <w:lang w:eastAsia="fr-FR" w:bidi="fr-FR"/>
        </w:rPr>
        <w:t>ble, est la meilleure formule de particip</w:t>
      </w:r>
      <w:r w:rsidRPr="008424A4">
        <w:rPr>
          <w:lang w:eastAsia="fr-FR" w:bidi="fr-FR"/>
        </w:rPr>
        <w:t>a</w:t>
      </w:r>
      <w:r w:rsidRPr="008424A4">
        <w:rPr>
          <w:lang w:eastAsia="fr-FR" w:bidi="fr-FR"/>
        </w:rPr>
        <w:t>tion</w:t>
      </w:r>
      <w:r>
        <w:rPr>
          <w:iCs/>
          <w:szCs w:val="28"/>
          <w:lang w:eastAsia="fr-FR" w:bidi="fr-FR"/>
        </w:rPr>
        <w:t> </w:t>
      </w:r>
      <w:r>
        <w:rPr>
          <w:rStyle w:val="Appelnotedebasdep"/>
          <w:iCs/>
          <w:szCs w:val="28"/>
          <w:lang w:eastAsia="fr-FR" w:bidi="fr-FR"/>
        </w:rPr>
        <w:footnoteReference w:id="21"/>
      </w:r>
      <w:r w:rsidRPr="008424A4">
        <w:rPr>
          <w:lang w:eastAsia="fr-FR" w:bidi="fr-FR"/>
        </w:rPr>
        <w:t>.</w:t>
      </w:r>
    </w:p>
    <w:p w14:paraId="60B3709C" w14:textId="77777777" w:rsidR="00AF6867" w:rsidRPr="008424A4" w:rsidRDefault="00AF6867" w:rsidP="00AF6867">
      <w:pPr>
        <w:spacing w:before="120" w:after="120"/>
        <w:jc w:val="both"/>
      </w:pPr>
      <w:r w:rsidRPr="008424A4">
        <w:rPr>
          <w:lang w:eastAsia="fr-FR" w:bidi="fr-FR"/>
        </w:rPr>
        <w:t>La C.S.D. s’embarque à fonds de train dans la vision participative véhiculée par le gouvernement Lévesque. Pour elle, les intérêts de l’État, du patronat et du syndic</w:t>
      </w:r>
      <w:r w:rsidRPr="008424A4">
        <w:rPr>
          <w:lang w:eastAsia="fr-FR" w:bidi="fr-FR"/>
        </w:rPr>
        <w:t>a</w:t>
      </w:r>
      <w:r w:rsidRPr="008424A4">
        <w:rPr>
          <w:lang w:eastAsia="fr-FR" w:bidi="fr-FR"/>
        </w:rPr>
        <w:t>lisme sont convergents. Seules des divergences idéologiques et des méfiances réciproques emp</w:t>
      </w:r>
      <w:r w:rsidRPr="008424A4">
        <w:rPr>
          <w:lang w:eastAsia="fr-FR" w:bidi="fr-FR"/>
        </w:rPr>
        <w:t>ê</w:t>
      </w:r>
      <w:r w:rsidRPr="008424A4">
        <w:rPr>
          <w:lang w:eastAsia="fr-FR" w:bidi="fr-FR"/>
        </w:rPr>
        <w:t>chent ces trois composantes sociales de reconnaître l’harmonie qui devrait pr</w:t>
      </w:r>
      <w:r w:rsidRPr="008424A4">
        <w:rPr>
          <w:lang w:eastAsia="fr-FR" w:bidi="fr-FR"/>
        </w:rPr>
        <w:t>é</w:t>
      </w:r>
      <w:r w:rsidRPr="008424A4">
        <w:rPr>
          <w:lang w:eastAsia="fr-FR" w:bidi="fr-FR"/>
        </w:rPr>
        <w:t xml:space="preserve">sider leurs rapports. Le syndicalisme </w:t>
      </w:r>
      <w:r>
        <w:rPr>
          <w:lang w:eastAsia="fr-FR" w:bidi="fr-FR"/>
        </w:rPr>
        <w:t>« </w:t>
      </w:r>
      <w:r w:rsidRPr="008424A4">
        <w:rPr>
          <w:lang w:eastAsia="fr-FR" w:bidi="fr-FR"/>
        </w:rPr>
        <w:t>nouveau</w:t>
      </w:r>
      <w:r>
        <w:rPr>
          <w:lang w:eastAsia="fr-FR" w:bidi="fr-FR"/>
        </w:rPr>
        <w:t> »</w:t>
      </w:r>
      <w:r w:rsidRPr="008424A4">
        <w:rPr>
          <w:lang w:eastAsia="fr-FR" w:bidi="fr-FR"/>
        </w:rPr>
        <w:t xml:space="preserve"> qu’elle propose contre le syndicalisme traditionnel, qu’il soit, dit-elle, d’affaires comme à la F.T.Q. ou politisée comme à la C.S.N. et à la C.E.Q.</w:t>
      </w:r>
      <w:r>
        <w:rPr>
          <w:iCs/>
          <w:szCs w:val="28"/>
          <w:lang w:eastAsia="fr-FR" w:bidi="fr-FR"/>
        </w:rPr>
        <w:t> </w:t>
      </w:r>
      <w:r>
        <w:rPr>
          <w:rStyle w:val="Appelnotedebasdep"/>
          <w:iCs/>
          <w:szCs w:val="28"/>
          <w:lang w:eastAsia="fr-FR" w:bidi="fr-FR"/>
        </w:rPr>
        <w:footnoteReference w:id="22"/>
      </w:r>
      <w:r w:rsidRPr="00156F16">
        <w:rPr>
          <w:lang w:eastAsia="fr-FR" w:bidi="fr-FR"/>
        </w:rPr>
        <w:t>,</w:t>
      </w:r>
      <w:r w:rsidRPr="008424A4">
        <w:rPr>
          <w:lang w:eastAsia="fr-FR" w:bidi="fr-FR"/>
        </w:rPr>
        <w:t xml:space="preserve"> s’inspire</w:t>
      </w:r>
      <w:r>
        <w:rPr>
          <w:lang w:eastAsia="fr-FR" w:bidi="fr-FR"/>
        </w:rPr>
        <w:t xml:space="preserve"> </w:t>
      </w:r>
      <w:r w:rsidRPr="008424A4">
        <w:rPr>
          <w:lang w:eastAsia="fr-FR" w:bidi="fr-FR"/>
        </w:rPr>
        <w:t>de cette conception naïve selon laquelle les conflits sociaux ne relèveraient que de la méconnaissance ou de blocages institutio</w:t>
      </w:r>
      <w:r w:rsidRPr="008424A4">
        <w:rPr>
          <w:lang w:eastAsia="fr-FR" w:bidi="fr-FR"/>
        </w:rPr>
        <w:t>n</w:t>
      </w:r>
      <w:r w:rsidRPr="008424A4">
        <w:rPr>
          <w:lang w:eastAsia="fr-FR" w:bidi="fr-FR"/>
        </w:rPr>
        <w:t>nels. Si chacun savait, disent les leaders de la C.S.D., tous s’entendraient. L’histoire de l’industrialisation est, a</w:t>
      </w:r>
      <w:r w:rsidRPr="008424A4">
        <w:rPr>
          <w:lang w:eastAsia="fr-FR" w:bidi="fr-FR"/>
        </w:rPr>
        <w:t>f</w:t>
      </w:r>
      <w:r w:rsidRPr="008424A4">
        <w:rPr>
          <w:lang w:eastAsia="fr-FR" w:bidi="fr-FR"/>
        </w:rPr>
        <w:t>firme-t-elle, marquée par trois étapes</w:t>
      </w:r>
      <w:r>
        <w:rPr>
          <w:lang w:eastAsia="fr-FR" w:bidi="fr-FR"/>
        </w:rPr>
        <w:t> :</w:t>
      </w:r>
      <w:r w:rsidRPr="008424A4">
        <w:rPr>
          <w:lang w:eastAsia="fr-FR" w:bidi="fr-FR"/>
        </w:rPr>
        <w:t xml:space="preserve"> développement par l’entreprise privée</w:t>
      </w:r>
      <w:r>
        <w:rPr>
          <w:lang w:eastAsia="fr-FR" w:bidi="fr-FR"/>
        </w:rPr>
        <w:t> ;</w:t>
      </w:r>
      <w:r w:rsidRPr="008424A4">
        <w:rPr>
          <w:lang w:eastAsia="fr-FR" w:bidi="fr-FR"/>
        </w:rPr>
        <w:t xml:space="preserve"> d</w:t>
      </w:r>
      <w:r w:rsidRPr="008424A4">
        <w:rPr>
          <w:lang w:eastAsia="fr-FR" w:bidi="fr-FR"/>
        </w:rPr>
        <w:t>é</w:t>
      </w:r>
      <w:r w:rsidRPr="008424A4">
        <w:rPr>
          <w:lang w:eastAsia="fr-FR" w:bidi="fr-FR"/>
        </w:rPr>
        <w:t>velo</w:t>
      </w:r>
      <w:r w:rsidRPr="008424A4">
        <w:rPr>
          <w:lang w:eastAsia="fr-FR" w:bidi="fr-FR"/>
        </w:rPr>
        <w:t>p</w:t>
      </w:r>
      <w:r w:rsidRPr="008424A4">
        <w:rPr>
          <w:lang w:eastAsia="fr-FR" w:bidi="fr-FR"/>
        </w:rPr>
        <w:t>pement par l’État</w:t>
      </w:r>
      <w:r>
        <w:rPr>
          <w:lang w:eastAsia="fr-FR" w:bidi="fr-FR"/>
        </w:rPr>
        <w:t> ;</w:t>
      </w:r>
      <w:r w:rsidRPr="008424A4">
        <w:rPr>
          <w:lang w:eastAsia="fr-FR" w:bidi="fr-FR"/>
        </w:rPr>
        <w:t xml:space="preserve"> enfin, l’étape présente, la concertation, dans laquelle le synd</w:t>
      </w:r>
      <w:r w:rsidRPr="008424A4">
        <w:rPr>
          <w:lang w:eastAsia="fr-FR" w:bidi="fr-FR"/>
        </w:rPr>
        <w:t>i</w:t>
      </w:r>
      <w:r w:rsidRPr="008424A4">
        <w:rPr>
          <w:lang w:eastAsia="fr-FR" w:bidi="fr-FR"/>
        </w:rPr>
        <w:t>calisme aurait enfin un rôle</w:t>
      </w:r>
      <w:r>
        <w:rPr>
          <w:lang w:eastAsia="fr-FR" w:bidi="fr-FR"/>
        </w:rPr>
        <w:t> :</w:t>
      </w:r>
    </w:p>
    <w:p w14:paraId="5EF40496" w14:textId="77777777" w:rsidR="00AF6867" w:rsidRDefault="00AF6867" w:rsidP="00AF6867">
      <w:pPr>
        <w:pStyle w:val="Grillecouleur-Accent1"/>
        <w:rPr>
          <w:lang w:eastAsia="fr-FR" w:bidi="fr-FR"/>
        </w:rPr>
      </w:pPr>
    </w:p>
    <w:p w14:paraId="5260C841" w14:textId="77777777" w:rsidR="00AF6867" w:rsidRDefault="00AF6867" w:rsidP="00AF6867">
      <w:pPr>
        <w:pStyle w:val="Grillecouleur-Accent1"/>
        <w:rPr>
          <w:lang w:eastAsia="fr-FR" w:bidi="fr-FR"/>
        </w:rPr>
      </w:pPr>
      <w:r>
        <w:rPr>
          <w:lang w:eastAsia="fr-FR" w:bidi="fr-FR"/>
        </w:rPr>
        <w:t>« </w:t>
      </w:r>
      <w:r w:rsidRPr="008424A4">
        <w:rPr>
          <w:lang w:eastAsia="fr-FR" w:bidi="fr-FR"/>
        </w:rPr>
        <w:t>Ce n’est pas dans l’affrontement, mais c’est plutôt dans la conve</w:t>
      </w:r>
      <w:r w:rsidRPr="008424A4">
        <w:rPr>
          <w:lang w:eastAsia="fr-FR" w:bidi="fr-FR"/>
        </w:rPr>
        <w:t>r</w:t>
      </w:r>
      <w:r w:rsidRPr="008424A4">
        <w:rPr>
          <w:lang w:eastAsia="fr-FR" w:bidi="fr-FR"/>
        </w:rPr>
        <w:t>gence des efforts que la société progressera. L’histoire du dév</w:t>
      </w:r>
      <w:r w:rsidRPr="008424A4">
        <w:rPr>
          <w:lang w:eastAsia="fr-FR" w:bidi="fr-FR"/>
        </w:rPr>
        <w:t>e</w:t>
      </w:r>
      <w:r w:rsidRPr="008424A4">
        <w:rPr>
          <w:lang w:eastAsia="fr-FR" w:bidi="fr-FR"/>
        </w:rPr>
        <w:t>loppement moderne du Québec nous révèle qu’elle a franchi deux étapes importa</w:t>
      </w:r>
      <w:r w:rsidRPr="008424A4">
        <w:rPr>
          <w:lang w:eastAsia="fr-FR" w:bidi="fr-FR"/>
        </w:rPr>
        <w:t>n</w:t>
      </w:r>
      <w:r w:rsidRPr="008424A4">
        <w:rPr>
          <w:lang w:eastAsia="fr-FR" w:bidi="fr-FR"/>
        </w:rPr>
        <w:t>tes</w:t>
      </w:r>
      <w:r>
        <w:rPr>
          <w:lang w:eastAsia="fr-FR" w:bidi="fr-FR"/>
        </w:rPr>
        <w:t> :</w:t>
      </w:r>
      <w:r w:rsidRPr="008424A4">
        <w:rPr>
          <w:lang w:eastAsia="fr-FR" w:bidi="fr-FR"/>
        </w:rPr>
        <w:t xml:space="preserve"> celle d’abord du développement industriel par l’entreprise privée, puis le développement socioéc</w:t>
      </w:r>
      <w:r w:rsidRPr="008424A4">
        <w:rPr>
          <w:lang w:eastAsia="fr-FR" w:bidi="fr-FR"/>
        </w:rPr>
        <w:t>o</w:t>
      </w:r>
      <w:r w:rsidRPr="008424A4">
        <w:rPr>
          <w:lang w:eastAsia="fr-FR" w:bidi="fr-FR"/>
        </w:rPr>
        <w:t>nomique axé sur l’État, maintenant nous entrons dans l’ère de la concert</w:t>
      </w:r>
      <w:r w:rsidRPr="008424A4">
        <w:rPr>
          <w:lang w:eastAsia="fr-FR" w:bidi="fr-FR"/>
        </w:rPr>
        <w:t>a</w:t>
      </w:r>
      <w:r w:rsidRPr="008424A4">
        <w:rPr>
          <w:lang w:eastAsia="fr-FR" w:bidi="fr-FR"/>
        </w:rPr>
        <w:t>tion</w:t>
      </w:r>
      <w:r>
        <w:rPr>
          <w:iCs/>
          <w:szCs w:val="28"/>
          <w:lang w:eastAsia="fr-FR" w:bidi="fr-FR"/>
        </w:rPr>
        <w:t> </w:t>
      </w:r>
      <w:r>
        <w:rPr>
          <w:rStyle w:val="Appelnotedebasdep"/>
          <w:iCs/>
          <w:szCs w:val="28"/>
          <w:lang w:eastAsia="fr-FR" w:bidi="fr-FR"/>
        </w:rPr>
        <w:footnoteReference w:id="23"/>
      </w:r>
      <w:r w:rsidRPr="0085473C">
        <w:rPr>
          <w:lang w:eastAsia="fr-FR" w:bidi="fr-FR"/>
        </w:rPr>
        <w:t> </w:t>
      </w:r>
      <w:r>
        <w:rPr>
          <w:lang w:eastAsia="fr-FR" w:bidi="fr-FR"/>
        </w:rPr>
        <w:t>»</w:t>
      </w:r>
      <w:r w:rsidRPr="008424A4">
        <w:rPr>
          <w:lang w:eastAsia="fr-FR" w:bidi="fr-FR"/>
        </w:rPr>
        <w:t>.</w:t>
      </w:r>
    </w:p>
    <w:p w14:paraId="65EF56AE" w14:textId="77777777" w:rsidR="00AF6867" w:rsidRPr="008424A4" w:rsidRDefault="00AF6867" w:rsidP="00AF6867">
      <w:pPr>
        <w:pStyle w:val="Grillecouleur-Accent1"/>
      </w:pPr>
    </w:p>
    <w:p w14:paraId="29DD2EB9" w14:textId="77777777" w:rsidR="00AF6867" w:rsidRPr="008424A4" w:rsidRDefault="00AF6867" w:rsidP="00AF6867">
      <w:pPr>
        <w:spacing w:before="120" w:after="120"/>
        <w:jc w:val="both"/>
      </w:pPr>
      <w:r w:rsidRPr="008424A4">
        <w:rPr>
          <w:lang w:eastAsia="fr-FR" w:bidi="fr-FR"/>
        </w:rPr>
        <w:t>La C.S.D. a évidemment insisté pour participer à tous les organi</w:t>
      </w:r>
      <w:r w:rsidRPr="008424A4">
        <w:rPr>
          <w:lang w:eastAsia="fr-FR" w:bidi="fr-FR"/>
        </w:rPr>
        <w:t>s</w:t>
      </w:r>
      <w:r w:rsidRPr="008424A4">
        <w:rPr>
          <w:lang w:eastAsia="fr-FR" w:bidi="fr-FR"/>
        </w:rPr>
        <w:t>mes consultatifs, tables de concertation ou sommets du gouvern</w:t>
      </w:r>
      <w:r w:rsidRPr="008424A4">
        <w:rPr>
          <w:lang w:eastAsia="fr-FR" w:bidi="fr-FR"/>
        </w:rPr>
        <w:t>e</w:t>
      </w:r>
      <w:r w:rsidRPr="008424A4">
        <w:rPr>
          <w:lang w:eastAsia="fr-FR" w:bidi="fr-FR"/>
        </w:rPr>
        <w:t>ment péquiste. Mais la méfiance que lui vouaient les trois grandes centrales syndicales l’a empêchée de prendre toute la place à laquelle elle asp</w:t>
      </w:r>
      <w:r w:rsidRPr="008424A4">
        <w:rPr>
          <w:lang w:eastAsia="fr-FR" w:bidi="fr-FR"/>
        </w:rPr>
        <w:t>i</w:t>
      </w:r>
      <w:r w:rsidRPr="008424A4">
        <w:rPr>
          <w:lang w:eastAsia="fr-FR" w:bidi="fr-FR"/>
        </w:rPr>
        <w:t>rait. C’est au niveau local, celui des entreprises privées, que la C.S.D. a conduit le plus grand nombre d’expériences de part</w:t>
      </w:r>
      <w:r w:rsidRPr="008424A4">
        <w:rPr>
          <w:lang w:eastAsia="fr-FR" w:bidi="fr-FR"/>
        </w:rPr>
        <w:t>i</w:t>
      </w:r>
      <w:r w:rsidRPr="008424A4">
        <w:rPr>
          <w:lang w:eastAsia="fr-FR" w:bidi="fr-FR"/>
        </w:rPr>
        <w:t>cipation à la gestion. J’y reviendrai.</w:t>
      </w:r>
    </w:p>
    <w:p w14:paraId="25563D0F" w14:textId="77777777" w:rsidR="00AF6867" w:rsidRPr="008424A4" w:rsidRDefault="00AF6867" w:rsidP="00AF6867">
      <w:pPr>
        <w:spacing w:before="120" w:after="120"/>
        <w:jc w:val="both"/>
      </w:pPr>
      <w:r w:rsidRPr="008424A4">
        <w:rPr>
          <w:lang w:eastAsia="fr-FR" w:bidi="fr-FR"/>
        </w:rPr>
        <w:t>La F.T.Q. s’implique, e</w:t>
      </w:r>
      <w:r w:rsidRPr="008424A4">
        <w:rPr>
          <w:lang w:eastAsia="fr-FR" w:bidi="fr-FR"/>
        </w:rPr>
        <w:t>l</w:t>
      </w:r>
      <w:r w:rsidRPr="008424A4">
        <w:rPr>
          <w:lang w:eastAsia="fr-FR" w:bidi="fr-FR"/>
        </w:rPr>
        <w:t>le aussi, très fortement dans les processus de concertation, mais dans une perspective di</w:t>
      </w:r>
      <w:r w:rsidRPr="008424A4">
        <w:rPr>
          <w:lang w:eastAsia="fr-FR" w:bidi="fr-FR"/>
        </w:rPr>
        <w:t>f</w:t>
      </w:r>
      <w:r w:rsidRPr="008424A4">
        <w:rPr>
          <w:lang w:eastAsia="fr-FR" w:bidi="fr-FR"/>
        </w:rPr>
        <w:t>férente de celle de la C.S.D. Alors que celle-ci répercute</w:t>
      </w:r>
      <w:r>
        <w:rPr>
          <w:lang w:eastAsia="fr-FR" w:bidi="fr-FR"/>
        </w:rPr>
        <w:t xml:space="preserve"> </w:t>
      </w:r>
      <w:r>
        <w:t xml:space="preserve">[36] </w:t>
      </w:r>
      <w:r w:rsidRPr="008424A4">
        <w:rPr>
          <w:lang w:eastAsia="fr-FR" w:bidi="fr-FR"/>
        </w:rPr>
        <w:t>au niveau syndical le di</w:t>
      </w:r>
      <w:r w:rsidRPr="008424A4">
        <w:rPr>
          <w:lang w:eastAsia="fr-FR" w:bidi="fr-FR"/>
        </w:rPr>
        <w:t>s</w:t>
      </w:r>
      <w:r w:rsidRPr="008424A4">
        <w:rPr>
          <w:lang w:eastAsia="fr-FR" w:bidi="fr-FR"/>
        </w:rPr>
        <w:t xml:space="preserve">cours </w:t>
      </w:r>
      <w:r>
        <w:rPr>
          <w:lang w:eastAsia="fr-FR" w:bidi="fr-FR"/>
        </w:rPr>
        <w:t>« bon-</w:t>
      </w:r>
      <w:r w:rsidRPr="008424A4">
        <w:rPr>
          <w:lang w:eastAsia="fr-FR" w:bidi="fr-FR"/>
        </w:rPr>
        <w:t>ententiste</w:t>
      </w:r>
      <w:r>
        <w:rPr>
          <w:lang w:eastAsia="fr-FR" w:bidi="fr-FR"/>
        </w:rPr>
        <w:t> »</w:t>
      </w:r>
      <w:r w:rsidRPr="008424A4">
        <w:rPr>
          <w:lang w:eastAsia="fr-FR" w:bidi="fr-FR"/>
        </w:rPr>
        <w:t xml:space="preserve"> du gouvernement Lévesque, la F.T.Q. propose que, comme dans les pays sociaux-démocrates, le plein emploi devie</w:t>
      </w:r>
      <w:r w:rsidRPr="008424A4">
        <w:rPr>
          <w:lang w:eastAsia="fr-FR" w:bidi="fr-FR"/>
        </w:rPr>
        <w:t>n</w:t>
      </w:r>
      <w:r w:rsidRPr="008424A4">
        <w:rPr>
          <w:lang w:eastAsia="fr-FR" w:bidi="fr-FR"/>
        </w:rPr>
        <w:t>ne un objectif national et prioritaire partagé par les partenaires sociaux. Ce</w:t>
      </w:r>
      <w:r w:rsidRPr="008424A4">
        <w:rPr>
          <w:lang w:eastAsia="fr-FR" w:bidi="fr-FR"/>
        </w:rPr>
        <w:t>t</w:t>
      </w:r>
      <w:r w:rsidRPr="008424A4">
        <w:rPr>
          <w:lang w:eastAsia="fr-FR" w:bidi="fr-FR"/>
        </w:rPr>
        <w:t>te politique serait gérée, tant au niveau national que régional, par des institutions où on retrouv</w:t>
      </w:r>
      <w:r w:rsidRPr="008424A4">
        <w:rPr>
          <w:lang w:eastAsia="fr-FR" w:bidi="fr-FR"/>
        </w:rPr>
        <w:t>e</w:t>
      </w:r>
      <w:r w:rsidRPr="008424A4">
        <w:rPr>
          <w:lang w:eastAsia="fr-FR" w:bidi="fr-FR"/>
        </w:rPr>
        <w:t>rait côte à côte des représentants patronaux, syndicaux et gouverneme</w:t>
      </w:r>
      <w:r w:rsidRPr="008424A4">
        <w:rPr>
          <w:lang w:eastAsia="fr-FR" w:bidi="fr-FR"/>
        </w:rPr>
        <w:t>n</w:t>
      </w:r>
      <w:r w:rsidRPr="008424A4">
        <w:rPr>
          <w:lang w:eastAsia="fr-FR" w:bidi="fr-FR"/>
        </w:rPr>
        <w:t>taux. Ces thèses, exposées lors du 18</w:t>
      </w:r>
      <w:r w:rsidRPr="008424A4">
        <w:rPr>
          <w:vertAlign w:val="superscript"/>
          <w:lang w:eastAsia="fr-FR" w:bidi="fr-FR"/>
        </w:rPr>
        <w:t>e</w:t>
      </w:r>
      <w:r w:rsidRPr="008424A4">
        <w:rPr>
          <w:lang w:eastAsia="fr-FR" w:bidi="fr-FR"/>
        </w:rPr>
        <w:t xml:space="preserve"> Congrès et inspirées des posi</w:t>
      </w:r>
      <w:r>
        <w:rPr>
          <w:lang w:eastAsia="fr-FR" w:bidi="fr-FR"/>
        </w:rPr>
        <w:t>tions de Diane Bel</w:t>
      </w:r>
      <w:r w:rsidRPr="008424A4">
        <w:rPr>
          <w:lang w:eastAsia="fr-FR" w:bidi="fr-FR"/>
        </w:rPr>
        <w:t>lemare et de Lise Po</w:t>
      </w:r>
      <w:r w:rsidRPr="008424A4">
        <w:rPr>
          <w:lang w:eastAsia="fr-FR" w:bidi="fr-FR"/>
        </w:rPr>
        <w:t>u</w:t>
      </w:r>
      <w:r w:rsidRPr="008424A4">
        <w:rPr>
          <w:lang w:eastAsia="fr-FR" w:bidi="fr-FR"/>
        </w:rPr>
        <w:t>lin-Simon</w:t>
      </w:r>
      <w:r>
        <w:rPr>
          <w:iCs/>
          <w:szCs w:val="28"/>
          <w:lang w:eastAsia="fr-FR" w:bidi="fr-FR"/>
        </w:rPr>
        <w:t> </w:t>
      </w:r>
      <w:r>
        <w:rPr>
          <w:rStyle w:val="Appelnotedebasdep"/>
          <w:iCs/>
          <w:szCs w:val="28"/>
          <w:lang w:eastAsia="fr-FR" w:bidi="fr-FR"/>
        </w:rPr>
        <w:footnoteReference w:id="24"/>
      </w:r>
      <w:r w:rsidRPr="00787DCA">
        <w:rPr>
          <w:lang w:eastAsia="fr-FR" w:bidi="fr-FR"/>
        </w:rPr>
        <w:t>,</w:t>
      </w:r>
      <w:r w:rsidRPr="008424A4">
        <w:rPr>
          <w:lang w:eastAsia="fr-FR" w:bidi="fr-FR"/>
        </w:rPr>
        <w:t xml:space="preserve"> n’ont fait que systématiser l’orientation idéologique qui anime cette ce</w:t>
      </w:r>
      <w:r w:rsidRPr="008424A4">
        <w:rPr>
          <w:lang w:eastAsia="fr-FR" w:bidi="fr-FR"/>
        </w:rPr>
        <w:t>n</w:t>
      </w:r>
      <w:r w:rsidRPr="008424A4">
        <w:rPr>
          <w:lang w:eastAsia="fr-FR" w:bidi="fr-FR"/>
        </w:rPr>
        <w:t>trale depuis les années 1960.</w:t>
      </w:r>
    </w:p>
    <w:p w14:paraId="787137B8" w14:textId="77777777" w:rsidR="00AF6867" w:rsidRPr="008424A4" w:rsidRDefault="00AF6867" w:rsidP="00AF6867">
      <w:pPr>
        <w:spacing w:before="120" w:after="120"/>
        <w:jc w:val="both"/>
      </w:pPr>
      <w:r w:rsidRPr="008424A4">
        <w:rPr>
          <w:lang w:eastAsia="fr-FR" w:bidi="fr-FR"/>
        </w:rPr>
        <w:t xml:space="preserve">Mais le patronat n’est pas, comme l’affirme pudiquement la F.T.Q., </w:t>
      </w:r>
      <w:r>
        <w:rPr>
          <w:lang w:eastAsia="fr-FR" w:bidi="fr-FR"/>
        </w:rPr>
        <w:t>« </w:t>
      </w:r>
      <w:r w:rsidRPr="008424A4">
        <w:rPr>
          <w:lang w:eastAsia="fr-FR" w:bidi="fr-FR"/>
        </w:rPr>
        <w:t>tiède ou indifférent à l’égard d’une politique de plein e</w:t>
      </w:r>
      <w:r w:rsidRPr="008424A4">
        <w:rPr>
          <w:lang w:eastAsia="fr-FR" w:bidi="fr-FR"/>
        </w:rPr>
        <w:t>m</w:t>
      </w:r>
      <w:r w:rsidRPr="008424A4">
        <w:rPr>
          <w:lang w:eastAsia="fr-FR" w:bidi="fr-FR"/>
        </w:rPr>
        <w:t>ploi</w:t>
      </w:r>
      <w:r>
        <w:rPr>
          <w:iCs/>
          <w:szCs w:val="28"/>
          <w:lang w:eastAsia="fr-FR" w:bidi="fr-FR"/>
        </w:rPr>
        <w:t> </w:t>
      </w:r>
      <w:r>
        <w:rPr>
          <w:rStyle w:val="Appelnotedebasdep"/>
          <w:iCs/>
          <w:szCs w:val="28"/>
          <w:lang w:eastAsia="fr-FR" w:bidi="fr-FR"/>
        </w:rPr>
        <w:footnoteReference w:id="25"/>
      </w:r>
      <w:r>
        <w:rPr>
          <w:vertAlign w:val="superscript"/>
          <w:lang w:eastAsia="fr-FR" w:bidi="fr-FR"/>
        </w:rPr>
        <w:t xml:space="preserve"> </w:t>
      </w:r>
      <w:r>
        <w:rPr>
          <w:lang w:eastAsia="fr-FR" w:bidi="fr-FR"/>
        </w:rPr>
        <w:t>» :</w:t>
      </w:r>
      <w:r w:rsidRPr="008424A4">
        <w:rPr>
          <w:lang w:eastAsia="fr-FR" w:bidi="fr-FR"/>
        </w:rPr>
        <w:t xml:space="preserve"> il y est opposé, poursuivant une politique de croissance de la v</w:t>
      </w:r>
      <w:r w:rsidRPr="008424A4">
        <w:rPr>
          <w:lang w:eastAsia="fr-FR" w:bidi="fr-FR"/>
        </w:rPr>
        <w:t>a</w:t>
      </w:r>
      <w:r w:rsidRPr="008424A4">
        <w:rPr>
          <w:lang w:eastAsia="fr-FR" w:bidi="fr-FR"/>
        </w:rPr>
        <w:t>leur ajoutée dans laquelle même le rôle keynésien de l’État devrait être restreint. De plus, le patronat, non seulement s’objecte à toute a</w:t>
      </w:r>
      <w:r w:rsidRPr="008424A4">
        <w:rPr>
          <w:lang w:eastAsia="fr-FR" w:bidi="fr-FR"/>
        </w:rPr>
        <w:t>c</w:t>
      </w:r>
      <w:r w:rsidRPr="008424A4">
        <w:rPr>
          <w:lang w:eastAsia="fr-FR" w:bidi="fr-FR"/>
        </w:rPr>
        <w:t>créditation multipatronale — condition nécessaire à une pol</w:t>
      </w:r>
      <w:r w:rsidRPr="008424A4">
        <w:rPr>
          <w:lang w:eastAsia="fr-FR" w:bidi="fr-FR"/>
        </w:rPr>
        <w:t>i</w:t>
      </w:r>
      <w:r w:rsidRPr="008424A4">
        <w:rPr>
          <w:lang w:eastAsia="fr-FR" w:bidi="fr-FR"/>
        </w:rPr>
        <w:t>tique de plein emploi pour la F.T.Q. — mais aussi à toute participation instit</w:t>
      </w:r>
      <w:r w:rsidRPr="008424A4">
        <w:rPr>
          <w:lang w:eastAsia="fr-FR" w:bidi="fr-FR"/>
        </w:rPr>
        <w:t>u</w:t>
      </w:r>
      <w:r w:rsidRPr="008424A4">
        <w:rPr>
          <w:lang w:eastAsia="fr-FR" w:bidi="fr-FR"/>
        </w:rPr>
        <w:t>tionnalisée. Le gouvernement Lévesque, lui aussi, ne pou</w:t>
      </w:r>
      <w:r w:rsidRPr="008424A4">
        <w:rPr>
          <w:lang w:eastAsia="fr-FR" w:bidi="fr-FR"/>
        </w:rPr>
        <w:t>r</w:t>
      </w:r>
      <w:r w:rsidRPr="008424A4">
        <w:rPr>
          <w:lang w:eastAsia="fr-FR" w:bidi="fr-FR"/>
        </w:rPr>
        <w:t>suit pas une politique de plein emploi</w:t>
      </w:r>
      <w:r>
        <w:rPr>
          <w:lang w:eastAsia="fr-FR" w:bidi="fr-FR"/>
        </w:rPr>
        <w:t> :</w:t>
      </w:r>
      <w:r w:rsidRPr="008424A4">
        <w:rPr>
          <w:lang w:eastAsia="fr-FR" w:bidi="fr-FR"/>
        </w:rPr>
        <w:t xml:space="preserve"> il vise la croissance économique dans l</w:t>
      </w:r>
      <w:r w:rsidRPr="008424A4">
        <w:rPr>
          <w:lang w:eastAsia="fr-FR" w:bidi="fr-FR"/>
        </w:rPr>
        <w:t>a</w:t>
      </w:r>
      <w:r w:rsidRPr="008424A4">
        <w:rPr>
          <w:lang w:eastAsia="fr-FR" w:bidi="fr-FR"/>
        </w:rPr>
        <w:t>quelle l’entreprise privée exercerait un rôle déterminant et d’où d</w:t>
      </w:r>
      <w:r w:rsidRPr="008424A4">
        <w:rPr>
          <w:lang w:eastAsia="fr-FR" w:bidi="fr-FR"/>
        </w:rPr>
        <w:t>e</w:t>
      </w:r>
      <w:r w:rsidRPr="008424A4">
        <w:rPr>
          <w:lang w:eastAsia="fr-FR" w:bidi="fr-FR"/>
        </w:rPr>
        <w:t>vrait découler, selon les lois du marché, la cré</w:t>
      </w:r>
      <w:r w:rsidRPr="008424A4">
        <w:rPr>
          <w:lang w:eastAsia="fr-FR" w:bidi="fr-FR"/>
        </w:rPr>
        <w:t>a</w:t>
      </w:r>
      <w:r w:rsidRPr="008424A4">
        <w:rPr>
          <w:lang w:eastAsia="fr-FR" w:bidi="fr-FR"/>
        </w:rPr>
        <w:t>tion d’emplois. Il y a des individus au P.Q. qui partagent la politique de la F.T.Q., dont R</w:t>
      </w:r>
      <w:r w:rsidRPr="008424A4">
        <w:rPr>
          <w:lang w:eastAsia="fr-FR" w:bidi="fr-FR"/>
        </w:rPr>
        <w:t>o</w:t>
      </w:r>
      <w:r w:rsidRPr="008424A4">
        <w:rPr>
          <w:lang w:eastAsia="fr-FR" w:bidi="fr-FR"/>
        </w:rPr>
        <w:t>bert Dean assisté maintenant de Lise Poulin-Simon, mais ces indiv</w:t>
      </w:r>
      <w:r w:rsidRPr="008424A4">
        <w:rPr>
          <w:lang w:eastAsia="fr-FR" w:bidi="fr-FR"/>
        </w:rPr>
        <w:t>i</w:t>
      </w:r>
      <w:r w:rsidRPr="008424A4">
        <w:rPr>
          <w:lang w:eastAsia="fr-FR" w:bidi="fr-FR"/>
        </w:rPr>
        <w:t>dus ne constituent pas une tendance et encore moins le gouve</w:t>
      </w:r>
      <w:r w:rsidRPr="008424A4">
        <w:rPr>
          <w:lang w:eastAsia="fr-FR" w:bidi="fr-FR"/>
        </w:rPr>
        <w:t>r</w:t>
      </w:r>
      <w:r w:rsidRPr="008424A4">
        <w:rPr>
          <w:lang w:eastAsia="fr-FR" w:bidi="fr-FR"/>
        </w:rPr>
        <w:t>nement.</w:t>
      </w:r>
      <w:r>
        <w:rPr>
          <w:lang w:eastAsia="fr-FR" w:bidi="fr-FR"/>
        </w:rPr>
        <w:t xml:space="preserve"> </w:t>
      </w:r>
      <w:r w:rsidRPr="008424A4">
        <w:rPr>
          <w:lang w:eastAsia="fr-FR" w:bidi="fr-FR"/>
        </w:rPr>
        <w:t xml:space="preserve">En </w:t>
      </w:r>
      <w:r>
        <w:rPr>
          <w:lang w:eastAsia="fr-FR" w:bidi="fr-FR"/>
        </w:rPr>
        <w:t>minimisant le caractère antogo</w:t>
      </w:r>
      <w:r w:rsidRPr="008424A4">
        <w:rPr>
          <w:lang w:eastAsia="fr-FR" w:bidi="fr-FR"/>
        </w:rPr>
        <w:t xml:space="preserve">niste de ses positions avec celles du C.P.Q., en réduisant l’ampleur des divergences entre son projet de participation social-démocrate et celui de </w:t>
      </w:r>
      <w:r>
        <w:rPr>
          <w:lang w:eastAsia="fr-FR" w:bidi="fr-FR"/>
        </w:rPr>
        <w:t>« </w:t>
      </w:r>
      <w:r w:rsidRPr="008424A4">
        <w:rPr>
          <w:lang w:eastAsia="fr-FR" w:bidi="fr-FR"/>
        </w:rPr>
        <w:t>gestion participative inst</w:t>
      </w:r>
      <w:r w:rsidRPr="008424A4">
        <w:rPr>
          <w:lang w:eastAsia="fr-FR" w:bidi="fr-FR"/>
        </w:rPr>
        <w:t>i</w:t>
      </w:r>
      <w:r w:rsidRPr="008424A4">
        <w:rPr>
          <w:lang w:eastAsia="fr-FR" w:bidi="fr-FR"/>
        </w:rPr>
        <w:t>tutionnalisée</w:t>
      </w:r>
      <w:r>
        <w:rPr>
          <w:lang w:eastAsia="fr-FR" w:bidi="fr-FR"/>
        </w:rPr>
        <w:t> »</w:t>
      </w:r>
      <w:r w:rsidRPr="008424A4">
        <w:rPr>
          <w:lang w:eastAsia="fr-FR" w:bidi="fr-FR"/>
        </w:rPr>
        <w:t>, la F.T.Q. peut, cachée derrière l’image a</w:t>
      </w:r>
      <w:r w:rsidRPr="008424A4">
        <w:rPr>
          <w:lang w:eastAsia="fr-FR" w:bidi="fr-FR"/>
        </w:rPr>
        <w:t>t</w:t>
      </w:r>
      <w:r w:rsidRPr="008424A4">
        <w:rPr>
          <w:lang w:eastAsia="fr-FR" w:bidi="fr-FR"/>
        </w:rPr>
        <w:t>trayante de la social démocratie, continuer de collaborer avec les gouvern</w:t>
      </w:r>
      <w:r w:rsidRPr="008424A4">
        <w:rPr>
          <w:lang w:eastAsia="fr-FR" w:bidi="fr-FR"/>
        </w:rPr>
        <w:t>e</w:t>
      </w:r>
      <w:r w:rsidRPr="008424A4">
        <w:rPr>
          <w:lang w:eastAsia="fr-FR" w:bidi="fr-FR"/>
        </w:rPr>
        <w:t>ments Lévesque et Mulroney par un échange de bons services auquel nous a habitué la pratique traditionnelle du syndicalisme d’affaires.</w:t>
      </w:r>
    </w:p>
    <w:p w14:paraId="2A7394CB" w14:textId="77777777" w:rsidR="00AF6867" w:rsidRPr="008424A4" w:rsidRDefault="00AF6867" w:rsidP="00AF6867">
      <w:pPr>
        <w:spacing w:before="120" w:after="120"/>
        <w:jc w:val="both"/>
      </w:pPr>
      <w:r w:rsidRPr="008424A4">
        <w:rPr>
          <w:lang w:eastAsia="fr-FR" w:bidi="fr-FR"/>
        </w:rPr>
        <w:t>Suite à l’emprisonnement des chefs syndicaux, la C.E.Q. décide à son Congrès de 1972 de se retirer de tous les mécanismes de consult</w:t>
      </w:r>
      <w:r w:rsidRPr="008424A4">
        <w:rPr>
          <w:lang w:eastAsia="fr-FR" w:bidi="fr-FR"/>
        </w:rPr>
        <w:t>a</w:t>
      </w:r>
      <w:r w:rsidRPr="008424A4">
        <w:rPr>
          <w:lang w:eastAsia="fr-FR" w:bidi="fr-FR"/>
        </w:rPr>
        <w:t>tion et de participation mis sur pied par le gouvernement</w:t>
      </w:r>
      <w:r>
        <w:rPr>
          <w:lang w:eastAsia="fr-FR" w:bidi="fr-FR"/>
        </w:rPr>
        <w:t> :</w:t>
      </w:r>
      <w:r w:rsidRPr="008424A4">
        <w:rPr>
          <w:lang w:eastAsia="fr-FR" w:bidi="fr-FR"/>
        </w:rPr>
        <w:t xml:space="preserve"> on ne co</w:t>
      </w:r>
      <w:r w:rsidRPr="008424A4">
        <w:rPr>
          <w:lang w:eastAsia="fr-FR" w:bidi="fr-FR"/>
        </w:rPr>
        <w:t>l</w:t>
      </w:r>
      <w:r w:rsidRPr="008424A4">
        <w:rPr>
          <w:lang w:eastAsia="fr-FR" w:bidi="fr-FR"/>
        </w:rPr>
        <w:t>labore pas avec l’État employeur. La victoire éle</w:t>
      </w:r>
      <w:r w:rsidRPr="008424A4">
        <w:rPr>
          <w:lang w:eastAsia="fr-FR" w:bidi="fr-FR"/>
        </w:rPr>
        <w:t>c</w:t>
      </w:r>
      <w:r w:rsidRPr="008424A4">
        <w:rPr>
          <w:lang w:eastAsia="fr-FR" w:bidi="fr-FR"/>
        </w:rPr>
        <w:t>torale du P.Q. en 1976 et son orientation participatio</w:t>
      </w:r>
      <w:r>
        <w:rPr>
          <w:lang w:eastAsia="fr-FR" w:bidi="fr-FR"/>
        </w:rPr>
        <w:t>n</w:t>
      </w:r>
      <w:r w:rsidRPr="008424A4">
        <w:rPr>
          <w:lang w:eastAsia="fr-FR" w:bidi="fr-FR"/>
        </w:rPr>
        <w:t>niste susciteront de multiples d</w:t>
      </w:r>
      <w:r w:rsidRPr="008424A4">
        <w:rPr>
          <w:lang w:eastAsia="fr-FR" w:bidi="fr-FR"/>
        </w:rPr>
        <w:t>é</w:t>
      </w:r>
      <w:r w:rsidRPr="008424A4">
        <w:rPr>
          <w:lang w:eastAsia="fr-FR" w:bidi="fr-FR"/>
        </w:rPr>
        <w:t>bats et entraîneront la C.E.Q. à commettre des entorses à son abste</w:t>
      </w:r>
      <w:r w:rsidRPr="008424A4">
        <w:rPr>
          <w:lang w:eastAsia="fr-FR" w:bidi="fr-FR"/>
        </w:rPr>
        <w:t>n</w:t>
      </w:r>
      <w:r w:rsidRPr="008424A4">
        <w:rPr>
          <w:lang w:eastAsia="fr-FR" w:bidi="fr-FR"/>
        </w:rPr>
        <w:t>tion de principe en participant à certains sommets économ</w:t>
      </w:r>
      <w:r w:rsidRPr="008424A4">
        <w:rPr>
          <w:lang w:eastAsia="fr-FR" w:bidi="fr-FR"/>
        </w:rPr>
        <w:t>i</w:t>
      </w:r>
      <w:r w:rsidRPr="008424A4">
        <w:rPr>
          <w:lang w:eastAsia="fr-FR" w:bidi="fr-FR"/>
        </w:rPr>
        <w:t>ques.</w:t>
      </w:r>
    </w:p>
    <w:p w14:paraId="2F1FE878" w14:textId="77777777" w:rsidR="00AF6867" w:rsidRPr="008424A4" w:rsidRDefault="00AF6867" w:rsidP="00AF6867">
      <w:pPr>
        <w:spacing w:before="120" w:after="120"/>
        <w:jc w:val="both"/>
      </w:pPr>
      <w:r w:rsidRPr="008424A4">
        <w:rPr>
          <w:lang w:eastAsia="fr-FR" w:bidi="fr-FR"/>
        </w:rPr>
        <w:t>L’essoufflement et la démobilisation consécutifs à la défaite synd</w:t>
      </w:r>
      <w:r w:rsidRPr="008424A4">
        <w:rPr>
          <w:lang w:eastAsia="fr-FR" w:bidi="fr-FR"/>
        </w:rPr>
        <w:t>i</w:t>
      </w:r>
      <w:r w:rsidRPr="008424A4">
        <w:rPr>
          <w:lang w:eastAsia="fr-FR" w:bidi="fr-FR"/>
        </w:rPr>
        <w:t>cale lors des dernières négociations am</w:t>
      </w:r>
      <w:r w:rsidRPr="008424A4">
        <w:rPr>
          <w:lang w:eastAsia="fr-FR" w:bidi="fr-FR"/>
        </w:rPr>
        <w:t>è</w:t>
      </w:r>
      <w:r w:rsidRPr="008424A4">
        <w:rPr>
          <w:lang w:eastAsia="fr-FR" w:bidi="fr-FR"/>
        </w:rPr>
        <w:t>nent la C.E.Q. à réorienter ses stratégies d’intervention et le Congrès de 1982 tranchera clairement la question en déc</w:t>
      </w:r>
      <w:r w:rsidRPr="008424A4">
        <w:rPr>
          <w:lang w:eastAsia="fr-FR" w:bidi="fr-FR"/>
        </w:rPr>
        <w:t>i</w:t>
      </w:r>
      <w:r w:rsidRPr="008424A4">
        <w:rPr>
          <w:lang w:eastAsia="fr-FR" w:bidi="fr-FR"/>
        </w:rPr>
        <w:t>dant de réévaluer, dans le cadre de la défense de ses membres, la pertinence d’être représentée à certains organismes co</w:t>
      </w:r>
      <w:r w:rsidRPr="008424A4">
        <w:rPr>
          <w:lang w:eastAsia="fr-FR" w:bidi="fr-FR"/>
        </w:rPr>
        <w:t>n</w:t>
      </w:r>
      <w:r w:rsidRPr="008424A4">
        <w:rPr>
          <w:lang w:eastAsia="fr-FR" w:bidi="fr-FR"/>
        </w:rPr>
        <w:t>sultatifs ou administratifs para- gouvernementaux. Dans la foulée de cette résolution, le Bureau national puis le Conseil général chois</w:t>
      </w:r>
      <w:r w:rsidRPr="008424A4">
        <w:rPr>
          <w:lang w:eastAsia="fr-FR" w:bidi="fr-FR"/>
        </w:rPr>
        <w:t>i</w:t>
      </w:r>
      <w:r w:rsidRPr="008424A4">
        <w:rPr>
          <w:lang w:eastAsia="fr-FR" w:bidi="fr-FR"/>
        </w:rPr>
        <w:t>ront de participer à la plupart de ces organismes, exceptions faites de certains cas partic</w:t>
      </w:r>
      <w:r w:rsidRPr="008424A4">
        <w:rPr>
          <w:lang w:eastAsia="fr-FR" w:bidi="fr-FR"/>
        </w:rPr>
        <w:t>u</w:t>
      </w:r>
      <w:r w:rsidRPr="008424A4">
        <w:rPr>
          <w:lang w:eastAsia="fr-FR" w:bidi="fr-FR"/>
        </w:rPr>
        <w:t>liers, dont le Conseil du statut de la femme, même si cette</w:t>
      </w:r>
      <w:r>
        <w:rPr>
          <w:lang w:eastAsia="fr-FR" w:bidi="fr-FR"/>
        </w:rPr>
        <w:t xml:space="preserve"> </w:t>
      </w:r>
      <w:r>
        <w:t xml:space="preserve">[37] </w:t>
      </w:r>
      <w:r w:rsidRPr="008424A4">
        <w:rPr>
          <w:lang w:eastAsia="fr-FR" w:bidi="fr-FR"/>
        </w:rPr>
        <w:t>participation étendue pose des problèmes réels d’utilisation et d’allocation des ressources limitées disp</w:t>
      </w:r>
      <w:r w:rsidRPr="008424A4">
        <w:rPr>
          <w:lang w:eastAsia="fr-FR" w:bidi="fr-FR"/>
        </w:rPr>
        <w:t>o</w:t>
      </w:r>
      <w:r w:rsidRPr="008424A4">
        <w:rPr>
          <w:lang w:eastAsia="fr-FR" w:bidi="fr-FR"/>
        </w:rPr>
        <w:t>nibles.</w:t>
      </w:r>
    </w:p>
    <w:p w14:paraId="76260A53" w14:textId="77777777" w:rsidR="00AF6867" w:rsidRPr="008424A4" w:rsidRDefault="00AF6867" w:rsidP="00AF6867">
      <w:pPr>
        <w:spacing w:before="120" w:after="120"/>
        <w:jc w:val="both"/>
      </w:pPr>
      <w:r w:rsidRPr="008424A4">
        <w:rPr>
          <w:lang w:eastAsia="fr-FR" w:bidi="fr-FR"/>
        </w:rPr>
        <w:t>Il est ironique d’observer que la position de la C.E.Q. est similaire à celle du C.P.Q.</w:t>
      </w:r>
      <w:r>
        <w:rPr>
          <w:lang w:eastAsia="fr-FR" w:bidi="fr-FR"/>
        </w:rPr>
        <w:t> :</w:t>
      </w:r>
      <w:r w:rsidRPr="008424A4">
        <w:rPr>
          <w:lang w:eastAsia="fr-FR" w:bidi="fr-FR"/>
        </w:rPr>
        <w:t xml:space="preserve"> refus de l’institutionnalisation de la concertation sociale</w:t>
      </w:r>
      <w:r>
        <w:rPr>
          <w:lang w:eastAsia="fr-FR" w:bidi="fr-FR"/>
        </w:rPr>
        <w:t> ;</w:t>
      </w:r>
      <w:r w:rsidRPr="008424A4">
        <w:rPr>
          <w:lang w:eastAsia="fr-FR" w:bidi="fr-FR"/>
        </w:rPr>
        <w:t xml:space="preserve"> prior</w:t>
      </w:r>
      <w:r w:rsidRPr="008424A4">
        <w:rPr>
          <w:lang w:eastAsia="fr-FR" w:bidi="fr-FR"/>
        </w:rPr>
        <w:t>i</w:t>
      </w:r>
      <w:r w:rsidRPr="008424A4">
        <w:rPr>
          <w:lang w:eastAsia="fr-FR" w:bidi="fr-FR"/>
        </w:rPr>
        <w:t>té attribuée à la négociation collective</w:t>
      </w:r>
      <w:r>
        <w:rPr>
          <w:lang w:eastAsia="fr-FR" w:bidi="fr-FR"/>
        </w:rPr>
        <w:t> ;</w:t>
      </w:r>
      <w:r w:rsidRPr="008424A4">
        <w:rPr>
          <w:lang w:eastAsia="fr-FR" w:bidi="fr-FR"/>
        </w:rPr>
        <w:t xml:space="preserve"> participation là où le requiert la défense de ses membres. Dans son opposition au tr</w:t>
      </w:r>
      <w:r w:rsidRPr="008424A4">
        <w:rPr>
          <w:lang w:eastAsia="fr-FR" w:bidi="fr-FR"/>
        </w:rPr>
        <w:t>i</w:t>
      </w:r>
      <w:r w:rsidRPr="008424A4">
        <w:rPr>
          <w:lang w:eastAsia="fr-FR" w:bidi="fr-FR"/>
        </w:rPr>
        <w:t>partisme et à la concertation sociale, la C.E.Q. semble rejeter tout pr</w:t>
      </w:r>
      <w:r w:rsidRPr="008424A4">
        <w:rPr>
          <w:lang w:eastAsia="fr-FR" w:bidi="fr-FR"/>
        </w:rPr>
        <w:t>o</w:t>
      </w:r>
      <w:r w:rsidRPr="008424A4">
        <w:rPr>
          <w:lang w:eastAsia="fr-FR" w:bidi="fr-FR"/>
        </w:rPr>
        <w:t>jet social-démocrate, poursuivant un vague projet de société dont les modal</w:t>
      </w:r>
      <w:r w:rsidRPr="008424A4">
        <w:rPr>
          <w:lang w:eastAsia="fr-FR" w:bidi="fr-FR"/>
        </w:rPr>
        <w:t>i</w:t>
      </w:r>
      <w:r w:rsidRPr="008424A4">
        <w:rPr>
          <w:lang w:eastAsia="fr-FR" w:bidi="fr-FR"/>
        </w:rPr>
        <w:t>tés demeurent pour le moins obscures, tandis que l’hostilité du Conseil du patronat repose, elle, sur la valorisation du libre ma</w:t>
      </w:r>
      <w:r w:rsidRPr="008424A4">
        <w:rPr>
          <w:lang w:eastAsia="fr-FR" w:bidi="fr-FR"/>
        </w:rPr>
        <w:t>r</w:t>
      </w:r>
      <w:r w:rsidRPr="008424A4">
        <w:rPr>
          <w:lang w:eastAsia="fr-FR" w:bidi="fr-FR"/>
        </w:rPr>
        <w:t>ché. La participation mai</w:t>
      </w:r>
      <w:r w:rsidRPr="008424A4">
        <w:rPr>
          <w:lang w:eastAsia="fr-FR" w:bidi="fr-FR"/>
        </w:rPr>
        <w:t>n</w:t>
      </w:r>
      <w:r w:rsidRPr="008424A4">
        <w:rPr>
          <w:lang w:eastAsia="fr-FR" w:bidi="fr-FR"/>
        </w:rPr>
        <w:t>tenant acceptée par la C.E.Q. se situe, comme celle du C.P.Q., au sein d’une conception pragm</w:t>
      </w:r>
      <w:r w:rsidRPr="008424A4">
        <w:rPr>
          <w:lang w:eastAsia="fr-FR" w:bidi="fr-FR"/>
        </w:rPr>
        <w:t>a</w:t>
      </w:r>
      <w:r w:rsidRPr="008424A4">
        <w:rPr>
          <w:lang w:eastAsia="fr-FR" w:bidi="fr-FR"/>
        </w:rPr>
        <w:t>tique</w:t>
      </w:r>
      <w:r>
        <w:rPr>
          <w:lang w:eastAsia="fr-FR" w:bidi="fr-FR"/>
        </w:rPr>
        <w:t> :</w:t>
      </w:r>
      <w:r w:rsidRPr="008424A4">
        <w:rPr>
          <w:lang w:eastAsia="fr-FR" w:bidi="fr-FR"/>
        </w:rPr>
        <w:t xml:space="preserve"> la présence est préférable à l’absence dans la défe</w:t>
      </w:r>
      <w:r w:rsidRPr="008424A4">
        <w:rPr>
          <w:lang w:eastAsia="fr-FR" w:bidi="fr-FR"/>
        </w:rPr>
        <w:t>n</w:t>
      </w:r>
      <w:r w:rsidRPr="008424A4">
        <w:rPr>
          <w:lang w:eastAsia="fr-FR" w:bidi="fr-FR"/>
        </w:rPr>
        <w:t>se de ses intérêts.</w:t>
      </w:r>
    </w:p>
    <w:p w14:paraId="2C66FDFA" w14:textId="77777777" w:rsidR="00AF6867" w:rsidRPr="008424A4" w:rsidRDefault="00AF6867" w:rsidP="00AF6867">
      <w:pPr>
        <w:spacing w:before="120" w:after="120"/>
        <w:jc w:val="both"/>
      </w:pPr>
      <w:r w:rsidRPr="008424A4">
        <w:rPr>
          <w:lang w:eastAsia="fr-FR" w:bidi="fr-FR"/>
        </w:rPr>
        <w:t>Même si la C.S.N., ballottée entre ses membres provenant du se</w:t>
      </w:r>
      <w:r w:rsidRPr="008424A4">
        <w:rPr>
          <w:lang w:eastAsia="fr-FR" w:bidi="fr-FR"/>
        </w:rPr>
        <w:t>c</w:t>
      </w:r>
      <w:r w:rsidRPr="008424A4">
        <w:rPr>
          <w:lang w:eastAsia="fr-FR" w:bidi="fr-FR"/>
        </w:rPr>
        <w:t>teur privé et ceux œuvrant dans les appareils d’État, n’a jamais décidé à l’instar de la C.E.Q. de boycotter tous les organismes de particip</w:t>
      </w:r>
      <w:r w:rsidRPr="008424A4">
        <w:rPr>
          <w:lang w:eastAsia="fr-FR" w:bidi="fr-FR"/>
        </w:rPr>
        <w:t>a</w:t>
      </w:r>
      <w:r w:rsidRPr="008424A4">
        <w:rPr>
          <w:lang w:eastAsia="fr-FR" w:bidi="fr-FR"/>
        </w:rPr>
        <w:t>tion et de consultation, elle a manifesté de fortes rétice</w:t>
      </w:r>
      <w:r w:rsidRPr="008424A4">
        <w:rPr>
          <w:lang w:eastAsia="fr-FR" w:bidi="fr-FR"/>
        </w:rPr>
        <w:t>n</w:t>
      </w:r>
      <w:r w:rsidRPr="008424A4">
        <w:rPr>
          <w:lang w:eastAsia="fr-FR" w:bidi="fr-FR"/>
        </w:rPr>
        <w:t>ces comme le révèlent les positions contradictoires des Congrès, notamment sur la présence de la centrale à la Commission de la santé et de la sécurité au travail (C.S.S.T.). Le Congrès de 1984 adoptera finalement une pos</w:t>
      </w:r>
      <w:r w:rsidRPr="008424A4">
        <w:rPr>
          <w:lang w:eastAsia="fr-FR" w:bidi="fr-FR"/>
        </w:rPr>
        <w:t>i</w:t>
      </w:r>
      <w:r w:rsidRPr="008424A4">
        <w:rPr>
          <w:lang w:eastAsia="fr-FR" w:bidi="fr-FR"/>
        </w:rPr>
        <w:t>tion similaire à celle du Congrès de la C.E.Q. de 1982. La C.S.N., préconisant un socialisme aut</w:t>
      </w:r>
      <w:r w:rsidRPr="008424A4">
        <w:rPr>
          <w:lang w:eastAsia="fr-FR" w:bidi="fr-FR"/>
        </w:rPr>
        <w:t>o</w:t>
      </w:r>
      <w:r w:rsidRPr="008424A4">
        <w:rPr>
          <w:lang w:eastAsia="fr-FR" w:bidi="fr-FR"/>
        </w:rPr>
        <w:t>gestionnaire aux contours mal définis, rejette le tripa</w:t>
      </w:r>
      <w:r w:rsidRPr="008424A4">
        <w:rPr>
          <w:lang w:eastAsia="fr-FR" w:bidi="fr-FR"/>
        </w:rPr>
        <w:t>r</w:t>
      </w:r>
      <w:r w:rsidRPr="008424A4">
        <w:rPr>
          <w:lang w:eastAsia="fr-FR" w:bidi="fr-FR"/>
        </w:rPr>
        <w:t>tisme et toute concertation institutio</w:t>
      </w:r>
      <w:r>
        <w:rPr>
          <w:lang w:eastAsia="fr-FR" w:bidi="fr-FR"/>
        </w:rPr>
        <w:t>n</w:t>
      </w:r>
      <w:r w:rsidRPr="008424A4">
        <w:rPr>
          <w:lang w:eastAsia="fr-FR" w:bidi="fr-FR"/>
        </w:rPr>
        <w:t>nalisée. Mais elle</w:t>
      </w:r>
      <w:r>
        <w:rPr>
          <w:lang w:eastAsia="fr-FR" w:bidi="fr-FR"/>
        </w:rPr>
        <w:t xml:space="preserve"> </w:t>
      </w:r>
      <w:r w:rsidRPr="008424A4">
        <w:rPr>
          <w:lang w:eastAsia="fr-FR" w:bidi="fr-FR"/>
        </w:rPr>
        <w:t>accepte de participer aux organismes de consultation là où elle peut y défendre les intérêts des travailleurs. La participation de la C.S.N. s’inscrit donc elle aussi un sein d’une vision pragmatique</w:t>
      </w:r>
      <w:r>
        <w:rPr>
          <w:lang w:eastAsia="fr-FR" w:bidi="fr-FR"/>
        </w:rPr>
        <w:t> :</w:t>
      </w:r>
      <w:r w:rsidRPr="008424A4">
        <w:rPr>
          <w:lang w:eastAsia="fr-FR" w:bidi="fr-FR"/>
        </w:rPr>
        <w:t xml:space="preserve"> s’informer, faire connaître ses positions aux pouvoirs et au public, influencer les décisions du gouvernement et du patr</w:t>
      </w:r>
      <w:r w:rsidRPr="008424A4">
        <w:rPr>
          <w:lang w:eastAsia="fr-FR" w:bidi="fr-FR"/>
        </w:rPr>
        <w:t>o</w:t>
      </w:r>
      <w:r w:rsidRPr="008424A4">
        <w:rPr>
          <w:lang w:eastAsia="fr-FR" w:bidi="fr-FR"/>
        </w:rPr>
        <w:t>nat. La C.S.N. suit donc une ligne directrice convergente avec celle de la C.E.Q. qui est, comme nous l’avons vu, l’envers de celle du Conseil du patronat.</w:t>
      </w:r>
    </w:p>
    <w:p w14:paraId="062A21FC" w14:textId="77777777" w:rsidR="00AF6867" w:rsidRDefault="00AF6867" w:rsidP="00AF6867">
      <w:pPr>
        <w:spacing w:before="120" w:after="120"/>
        <w:jc w:val="both"/>
        <w:rPr>
          <w:lang w:eastAsia="fr-FR" w:bidi="fr-FR"/>
        </w:rPr>
      </w:pPr>
      <w:r>
        <w:rPr>
          <w:lang w:eastAsia="fr-FR" w:bidi="fr-FR"/>
        </w:rPr>
        <w:br w:type="page"/>
      </w:r>
    </w:p>
    <w:p w14:paraId="196682F0" w14:textId="77777777" w:rsidR="00AF6867" w:rsidRPr="00206233" w:rsidRDefault="00AF6867" w:rsidP="00AF6867">
      <w:pPr>
        <w:pStyle w:val="a"/>
      </w:pPr>
      <w:r w:rsidRPr="00206233">
        <w:t>La participation dans l’entreprise</w:t>
      </w:r>
    </w:p>
    <w:p w14:paraId="0CB9E21E" w14:textId="77777777" w:rsidR="00AF6867" w:rsidRDefault="00AF6867" w:rsidP="00AF6867">
      <w:pPr>
        <w:spacing w:before="120" w:after="120"/>
        <w:jc w:val="both"/>
        <w:rPr>
          <w:lang w:eastAsia="fr-FR" w:bidi="fr-FR"/>
        </w:rPr>
      </w:pPr>
    </w:p>
    <w:p w14:paraId="522463D3" w14:textId="77777777" w:rsidR="00AF6867" w:rsidRPr="008424A4" w:rsidRDefault="00AF6867" w:rsidP="00AF6867">
      <w:pPr>
        <w:spacing w:before="120" w:after="120"/>
        <w:jc w:val="both"/>
      </w:pPr>
      <w:r w:rsidRPr="008424A4">
        <w:rPr>
          <w:lang w:eastAsia="fr-FR" w:bidi="fr-FR"/>
        </w:rPr>
        <w:t>La F.T.Q. est la centrale qui s’était la plus engagée dans diverses formules de gestion de l’entreprise par les travailleurs, notamment à Tricofil où le syndicat f</w:t>
      </w:r>
      <w:r w:rsidRPr="008424A4">
        <w:rPr>
          <w:lang w:eastAsia="fr-FR" w:bidi="fr-FR"/>
        </w:rPr>
        <w:t>a</w:t>
      </w:r>
      <w:r w:rsidRPr="008424A4">
        <w:rPr>
          <w:lang w:eastAsia="fr-FR" w:bidi="fr-FR"/>
        </w:rPr>
        <w:t>vorisait la co-gestion, mais qui, en l’absence de partenaire gouvernemental ou privé, a dû s’orienter vers l’autogestion</w:t>
      </w:r>
      <w:r>
        <w:rPr>
          <w:iCs/>
          <w:szCs w:val="28"/>
          <w:lang w:eastAsia="fr-FR" w:bidi="fr-FR"/>
        </w:rPr>
        <w:t> </w:t>
      </w:r>
      <w:r>
        <w:rPr>
          <w:rStyle w:val="Appelnotedebasdep"/>
          <w:iCs/>
          <w:szCs w:val="28"/>
          <w:lang w:eastAsia="fr-FR" w:bidi="fr-FR"/>
        </w:rPr>
        <w:footnoteReference w:id="26"/>
      </w:r>
      <w:r w:rsidRPr="008424A4">
        <w:rPr>
          <w:lang w:eastAsia="fr-FR" w:bidi="fr-FR"/>
        </w:rPr>
        <w:t>. Je ne sais comment la direction de la F.T.Q. a évalué cette expérience et celles de la cogestion vécues dans quelques entr</w:t>
      </w:r>
      <w:r w:rsidRPr="008424A4">
        <w:rPr>
          <w:lang w:eastAsia="fr-FR" w:bidi="fr-FR"/>
        </w:rPr>
        <w:t>e</w:t>
      </w:r>
      <w:r w:rsidRPr="008424A4">
        <w:rPr>
          <w:lang w:eastAsia="fr-FR" w:bidi="fr-FR"/>
        </w:rPr>
        <w:t>prises. Négativement, j’imagine, si on les regarde à la lumière du fonctionnement du Fonds de Solidar</w:t>
      </w:r>
      <w:r w:rsidRPr="008424A4">
        <w:rPr>
          <w:lang w:eastAsia="fr-FR" w:bidi="fr-FR"/>
        </w:rPr>
        <w:t>i</w:t>
      </w:r>
      <w:r w:rsidRPr="008424A4">
        <w:rPr>
          <w:lang w:eastAsia="fr-FR" w:bidi="fr-FR"/>
        </w:rPr>
        <w:t>té. Le Conseil d’administration du Fonds est formé en majorité de membres nommés par le Conseil général de la F.T.Q.</w:t>
      </w:r>
    </w:p>
    <w:p w14:paraId="59168811" w14:textId="77777777" w:rsidR="00AF6867" w:rsidRPr="008424A4" w:rsidRDefault="00AF6867" w:rsidP="00AF6867">
      <w:pPr>
        <w:spacing w:before="120" w:after="120"/>
        <w:jc w:val="both"/>
      </w:pPr>
      <w:r w:rsidRPr="008424A4">
        <w:rPr>
          <w:lang w:eastAsia="fr-FR" w:bidi="fr-FR"/>
        </w:rPr>
        <w:t>L’assemblée générale annuelle des actionnaires ne nomme que deux des treize administrateurs du Conseil. C’est le Fonds qui mand</w:t>
      </w:r>
      <w:r w:rsidRPr="008424A4">
        <w:rPr>
          <w:lang w:eastAsia="fr-FR" w:bidi="fr-FR"/>
        </w:rPr>
        <w:t>a</w:t>
      </w:r>
      <w:r w:rsidRPr="008424A4">
        <w:rPr>
          <w:lang w:eastAsia="fr-FR" w:bidi="fr-FR"/>
        </w:rPr>
        <w:t>te ses</w:t>
      </w:r>
      <w:r>
        <w:rPr>
          <w:lang w:eastAsia="fr-FR" w:bidi="fr-FR"/>
        </w:rPr>
        <w:t xml:space="preserve"> </w:t>
      </w:r>
      <w:r>
        <w:t xml:space="preserve">[38] </w:t>
      </w:r>
      <w:r w:rsidRPr="008424A4">
        <w:rPr>
          <w:lang w:eastAsia="fr-FR" w:bidi="fr-FR"/>
        </w:rPr>
        <w:t>représentants au C.A. d’une entreprise dans laquelle il a</w:t>
      </w:r>
      <w:r w:rsidRPr="008424A4">
        <w:rPr>
          <w:lang w:eastAsia="fr-FR" w:bidi="fr-FR"/>
        </w:rPr>
        <w:t>u</w:t>
      </w:r>
      <w:r w:rsidRPr="008424A4">
        <w:rPr>
          <w:lang w:eastAsia="fr-FR" w:bidi="fr-FR"/>
        </w:rPr>
        <w:t>rait inve</w:t>
      </w:r>
      <w:r w:rsidRPr="008424A4">
        <w:rPr>
          <w:lang w:eastAsia="fr-FR" w:bidi="fr-FR"/>
        </w:rPr>
        <w:t>s</w:t>
      </w:r>
      <w:r w:rsidRPr="008424A4">
        <w:rPr>
          <w:lang w:eastAsia="fr-FR" w:bidi="fr-FR"/>
        </w:rPr>
        <w:t>ti</w:t>
      </w:r>
      <w:r>
        <w:rPr>
          <w:lang w:eastAsia="fr-FR" w:bidi="fr-FR"/>
        </w:rPr>
        <w:t> :</w:t>
      </w:r>
      <w:r w:rsidRPr="008424A4">
        <w:rPr>
          <w:lang w:eastAsia="fr-FR" w:bidi="fr-FR"/>
        </w:rPr>
        <w:t xml:space="preserve"> le groupe de travailleurs concernés et leur syndicat ne sont que consultés, informés et fo</w:t>
      </w:r>
      <w:r w:rsidRPr="008424A4">
        <w:rPr>
          <w:lang w:eastAsia="fr-FR" w:bidi="fr-FR"/>
        </w:rPr>
        <w:t>r</w:t>
      </w:r>
      <w:r w:rsidRPr="008424A4">
        <w:rPr>
          <w:lang w:eastAsia="fr-FR" w:bidi="fr-FR"/>
        </w:rPr>
        <w:t>més. En d’autres termes, le Fonds fonctionne à l’image d’un holding patronal et les travailleurs de la b</w:t>
      </w:r>
      <w:r w:rsidRPr="008424A4">
        <w:rPr>
          <w:lang w:eastAsia="fr-FR" w:bidi="fr-FR"/>
        </w:rPr>
        <w:t>a</w:t>
      </w:r>
      <w:r w:rsidRPr="008424A4">
        <w:rPr>
          <w:lang w:eastAsia="fr-FR" w:bidi="fr-FR"/>
        </w:rPr>
        <w:t>se ne sont appelés qu’à une ge</w:t>
      </w:r>
      <w:r w:rsidRPr="008424A4">
        <w:rPr>
          <w:lang w:eastAsia="fr-FR" w:bidi="fr-FR"/>
        </w:rPr>
        <w:t>s</w:t>
      </w:r>
      <w:r w:rsidRPr="008424A4">
        <w:rPr>
          <w:lang w:eastAsia="fr-FR" w:bidi="fr-FR"/>
        </w:rPr>
        <w:t>tion participative.</w:t>
      </w:r>
    </w:p>
    <w:p w14:paraId="506EDC07" w14:textId="77777777" w:rsidR="00AF6867" w:rsidRPr="008424A4" w:rsidRDefault="00AF6867" w:rsidP="00AF6867">
      <w:pPr>
        <w:spacing w:before="120" w:after="120"/>
        <w:jc w:val="both"/>
      </w:pPr>
      <w:r w:rsidRPr="008424A4">
        <w:rPr>
          <w:lang w:eastAsia="fr-FR" w:bidi="fr-FR"/>
        </w:rPr>
        <w:t>Le socialisme autoge</w:t>
      </w:r>
      <w:r w:rsidRPr="008424A4">
        <w:rPr>
          <w:lang w:eastAsia="fr-FR" w:bidi="fr-FR"/>
        </w:rPr>
        <w:t>s</w:t>
      </w:r>
      <w:r w:rsidRPr="008424A4">
        <w:rPr>
          <w:lang w:eastAsia="fr-FR" w:bidi="fr-FR"/>
        </w:rPr>
        <w:t>tionnaire de la C.S.N. aurait dû la conduire à mener des expériences d’autogestion, mais ce n’est pas le cas. Dans le rapport de son de</w:t>
      </w:r>
      <w:r w:rsidRPr="008424A4">
        <w:rPr>
          <w:lang w:eastAsia="fr-FR" w:bidi="fr-FR"/>
        </w:rPr>
        <w:t>r</w:t>
      </w:r>
      <w:r w:rsidRPr="008424A4">
        <w:rPr>
          <w:lang w:eastAsia="fr-FR" w:bidi="fr-FR"/>
        </w:rPr>
        <w:t>nier congrès, elle affirme</w:t>
      </w:r>
      <w:r>
        <w:rPr>
          <w:lang w:eastAsia="fr-FR" w:bidi="fr-FR"/>
        </w:rPr>
        <w:t> :</w:t>
      </w:r>
    </w:p>
    <w:p w14:paraId="47FBC8F1" w14:textId="77777777" w:rsidR="00AF6867" w:rsidRDefault="00AF6867" w:rsidP="00AF6867">
      <w:pPr>
        <w:pStyle w:val="Grillecouleur-Accent1"/>
        <w:rPr>
          <w:lang w:eastAsia="fr-FR" w:bidi="fr-FR"/>
        </w:rPr>
      </w:pPr>
    </w:p>
    <w:p w14:paraId="21589B92" w14:textId="77777777" w:rsidR="00AF6867" w:rsidRDefault="00AF6867" w:rsidP="00AF6867">
      <w:pPr>
        <w:pStyle w:val="Grillecouleur-Accent1"/>
        <w:rPr>
          <w:lang w:eastAsia="fr-FR" w:bidi="fr-FR"/>
        </w:rPr>
      </w:pPr>
      <w:r>
        <w:rPr>
          <w:lang w:eastAsia="fr-FR" w:bidi="fr-FR"/>
        </w:rPr>
        <w:t>« </w:t>
      </w:r>
      <w:r w:rsidRPr="008424A4">
        <w:rPr>
          <w:lang w:eastAsia="fr-FR" w:bidi="fr-FR"/>
        </w:rPr>
        <w:t>En s’appuyant con</w:t>
      </w:r>
      <w:r w:rsidRPr="008424A4">
        <w:rPr>
          <w:lang w:eastAsia="fr-FR" w:bidi="fr-FR"/>
        </w:rPr>
        <w:t>s</w:t>
      </w:r>
      <w:r w:rsidRPr="008424A4">
        <w:rPr>
          <w:lang w:eastAsia="fr-FR" w:bidi="fr-FR"/>
        </w:rPr>
        <w:t>tamment sur les sacro-saints droits de gérance et de pr</w:t>
      </w:r>
      <w:r w:rsidRPr="008424A4">
        <w:rPr>
          <w:lang w:eastAsia="fr-FR" w:bidi="fr-FR"/>
        </w:rPr>
        <w:t>o</w:t>
      </w:r>
      <w:r w:rsidRPr="008424A4">
        <w:rPr>
          <w:lang w:eastAsia="fr-FR" w:bidi="fr-FR"/>
        </w:rPr>
        <w:t>priété, le patronat, jusqu’à un certain point, a réussi à faire en sorte que nous nous sentions étrangers à notre lieu de travail. Nous proposons aujourd’hui d’investir ces lieux de travail</w:t>
      </w:r>
      <w:r>
        <w:rPr>
          <w:lang w:eastAsia="fr-FR" w:bidi="fr-FR"/>
        </w:rPr>
        <w:t> :</w:t>
      </w:r>
      <w:r w:rsidRPr="008424A4">
        <w:rPr>
          <w:lang w:eastAsia="fr-FR" w:bidi="fr-FR"/>
        </w:rPr>
        <w:t xml:space="preserve"> qu’il s’agisse de gestion éc</w:t>
      </w:r>
      <w:r w:rsidRPr="008424A4">
        <w:rPr>
          <w:lang w:eastAsia="fr-FR" w:bidi="fr-FR"/>
        </w:rPr>
        <w:t>o</w:t>
      </w:r>
      <w:r w:rsidRPr="008424A4">
        <w:rPr>
          <w:lang w:eastAsia="fr-FR" w:bidi="fr-FR"/>
        </w:rPr>
        <w:t>nomique, de choix d’investissements ou même de la qualité de la produ</w:t>
      </w:r>
      <w:r w:rsidRPr="008424A4">
        <w:rPr>
          <w:lang w:eastAsia="fr-FR" w:bidi="fr-FR"/>
        </w:rPr>
        <w:t>c</w:t>
      </w:r>
      <w:r w:rsidRPr="008424A4">
        <w:rPr>
          <w:lang w:eastAsia="fr-FR" w:bidi="fr-FR"/>
        </w:rPr>
        <w:t>tion ou des serv</w:t>
      </w:r>
      <w:r w:rsidRPr="008424A4">
        <w:rPr>
          <w:lang w:eastAsia="fr-FR" w:bidi="fr-FR"/>
        </w:rPr>
        <w:t>i</w:t>
      </w:r>
      <w:r w:rsidRPr="008424A4">
        <w:rPr>
          <w:lang w:eastAsia="fr-FR" w:bidi="fr-FR"/>
        </w:rPr>
        <w:t>ces, il faut nous impliquer, ne serait-ce que pour les effets qu’a sur les emplois ce type de déc</w:t>
      </w:r>
      <w:r w:rsidRPr="008424A4">
        <w:rPr>
          <w:lang w:eastAsia="fr-FR" w:bidi="fr-FR"/>
        </w:rPr>
        <w:t>i</w:t>
      </w:r>
      <w:r w:rsidRPr="008424A4">
        <w:rPr>
          <w:lang w:eastAsia="fr-FR" w:bidi="fr-FR"/>
        </w:rPr>
        <w:t>sions</w:t>
      </w:r>
      <w:r>
        <w:rPr>
          <w:iCs/>
          <w:szCs w:val="28"/>
          <w:lang w:eastAsia="fr-FR" w:bidi="fr-FR"/>
        </w:rPr>
        <w:t> </w:t>
      </w:r>
      <w:r>
        <w:rPr>
          <w:rStyle w:val="Appelnotedebasdep"/>
          <w:iCs/>
          <w:szCs w:val="28"/>
          <w:lang w:eastAsia="fr-FR" w:bidi="fr-FR"/>
        </w:rPr>
        <w:footnoteReference w:id="27"/>
      </w:r>
      <w:r w:rsidRPr="00D365E7">
        <w:rPr>
          <w:lang w:eastAsia="fr-FR" w:bidi="fr-FR"/>
        </w:rPr>
        <w:t> </w:t>
      </w:r>
      <w:r>
        <w:rPr>
          <w:lang w:eastAsia="fr-FR" w:bidi="fr-FR"/>
        </w:rPr>
        <w:t>»</w:t>
      </w:r>
      <w:r w:rsidRPr="008424A4">
        <w:rPr>
          <w:lang w:eastAsia="fr-FR" w:bidi="fr-FR"/>
        </w:rPr>
        <w:t>.</w:t>
      </w:r>
    </w:p>
    <w:p w14:paraId="5F54F798" w14:textId="77777777" w:rsidR="00AF6867" w:rsidRPr="008424A4" w:rsidRDefault="00AF6867" w:rsidP="00AF6867">
      <w:pPr>
        <w:pStyle w:val="Grillecouleur-Accent1"/>
      </w:pPr>
    </w:p>
    <w:p w14:paraId="59AB6DF7" w14:textId="77777777" w:rsidR="00AF6867" w:rsidRPr="008424A4" w:rsidRDefault="00AF6867" w:rsidP="00AF6867">
      <w:pPr>
        <w:spacing w:before="120" w:after="120"/>
        <w:jc w:val="both"/>
      </w:pPr>
      <w:r w:rsidRPr="008424A4">
        <w:rPr>
          <w:lang w:eastAsia="fr-FR" w:bidi="fr-FR"/>
        </w:rPr>
        <w:t>Mais cette déclaration de principe, sibylline avouons-le, n’étant suivie d’aucune recommandation, on peut prévoir qu’elle n’aura a</w:t>
      </w:r>
      <w:r w:rsidRPr="008424A4">
        <w:rPr>
          <w:lang w:eastAsia="fr-FR" w:bidi="fr-FR"/>
        </w:rPr>
        <w:t>u</w:t>
      </w:r>
      <w:r w:rsidRPr="008424A4">
        <w:rPr>
          <w:lang w:eastAsia="fr-FR" w:bidi="fr-FR"/>
        </w:rPr>
        <w:t>cun effet sur sa pratique synd</w:t>
      </w:r>
      <w:r w:rsidRPr="008424A4">
        <w:rPr>
          <w:lang w:eastAsia="fr-FR" w:bidi="fr-FR"/>
        </w:rPr>
        <w:t>i</w:t>
      </w:r>
      <w:r w:rsidRPr="008424A4">
        <w:rPr>
          <w:lang w:eastAsia="fr-FR" w:bidi="fr-FR"/>
        </w:rPr>
        <w:t>cale.</w:t>
      </w:r>
    </w:p>
    <w:p w14:paraId="20A67E37" w14:textId="77777777" w:rsidR="00AF6867" w:rsidRPr="008424A4" w:rsidRDefault="00AF6867" w:rsidP="00AF6867">
      <w:pPr>
        <w:spacing w:before="120" w:after="120"/>
        <w:jc w:val="both"/>
      </w:pPr>
      <w:r w:rsidRPr="008424A4">
        <w:rPr>
          <w:lang w:eastAsia="fr-FR" w:bidi="fr-FR"/>
        </w:rPr>
        <w:t>L’initiative de promo</w:t>
      </w:r>
      <w:r w:rsidRPr="008424A4">
        <w:rPr>
          <w:lang w:eastAsia="fr-FR" w:bidi="fr-FR"/>
        </w:rPr>
        <w:t>u</w:t>
      </w:r>
      <w:r w:rsidRPr="008424A4">
        <w:rPr>
          <w:lang w:eastAsia="fr-FR" w:bidi="fr-FR"/>
        </w:rPr>
        <w:t>voir la participation dans l’entreprise revient encore au gouvernement, fédéral cette fois-ci, par le pr</w:t>
      </w:r>
      <w:r w:rsidRPr="008424A4">
        <w:rPr>
          <w:lang w:eastAsia="fr-FR" w:bidi="fr-FR"/>
        </w:rPr>
        <w:t>o</w:t>
      </w:r>
      <w:r w:rsidRPr="008424A4">
        <w:rPr>
          <w:lang w:eastAsia="fr-FR" w:bidi="fr-FR"/>
        </w:rPr>
        <w:t>gramme de la qualité de vie au travail (Q.V.T.), qui sera repris au Québec par l’intermédiaire de l’Institut national de productivité. La</w:t>
      </w:r>
      <w:r>
        <w:rPr>
          <w:lang w:eastAsia="fr-FR" w:bidi="fr-FR"/>
        </w:rPr>
        <w:t xml:space="preserve"> </w:t>
      </w:r>
      <w:r w:rsidRPr="008424A4">
        <w:rPr>
          <w:lang w:eastAsia="fr-FR" w:bidi="fr-FR"/>
        </w:rPr>
        <w:t>Q.V.T. vise à accroître la productivité en augmentant la satisfa</w:t>
      </w:r>
      <w:r w:rsidRPr="008424A4">
        <w:rPr>
          <w:lang w:eastAsia="fr-FR" w:bidi="fr-FR"/>
        </w:rPr>
        <w:t>c</w:t>
      </w:r>
      <w:r w:rsidRPr="008424A4">
        <w:rPr>
          <w:lang w:eastAsia="fr-FR" w:bidi="fr-FR"/>
        </w:rPr>
        <w:t>tion des employés par l’amélioration d’un ou pl</w:t>
      </w:r>
      <w:r w:rsidRPr="008424A4">
        <w:rPr>
          <w:lang w:eastAsia="fr-FR" w:bidi="fr-FR"/>
        </w:rPr>
        <w:t>u</w:t>
      </w:r>
      <w:r w:rsidRPr="008424A4">
        <w:rPr>
          <w:lang w:eastAsia="fr-FR" w:bidi="fr-FR"/>
        </w:rPr>
        <w:t>sieurs aspects de leur vie au travail.</w:t>
      </w:r>
    </w:p>
    <w:p w14:paraId="2E44C385" w14:textId="77777777" w:rsidR="00AF6867" w:rsidRPr="008424A4" w:rsidRDefault="00AF6867" w:rsidP="00AF6867">
      <w:pPr>
        <w:spacing w:before="120" w:after="120"/>
        <w:jc w:val="both"/>
      </w:pPr>
      <w:r w:rsidRPr="008424A4">
        <w:rPr>
          <w:lang w:eastAsia="fr-FR" w:bidi="fr-FR"/>
        </w:rPr>
        <w:t>Le Conseil du patronat est ni hostile ni favorable à la Q.V.T. Conservateur, il est plutôt partisan des méthodes traditionnelles de gestion, tout en reconnaissant à l’entrepreneur la l</w:t>
      </w:r>
      <w:r w:rsidRPr="008424A4">
        <w:rPr>
          <w:lang w:eastAsia="fr-FR" w:bidi="fr-FR"/>
        </w:rPr>
        <w:t>i</w:t>
      </w:r>
      <w:r w:rsidRPr="008424A4">
        <w:rPr>
          <w:lang w:eastAsia="fr-FR" w:bidi="fr-FR"/>
        </w:rPr>
        <w:t>berté d’expérimenter cette formule de gestion participative et tout en d</w:t>
      </w:r>
      <w:r w:rsidRPr="008424A4">
        <w:rPr>
          <w:lang w:eastAsia="fr-FR" w:bidi="fr-FR"/>
        </w:rPr>
        <w:t>e</w:t>
      </w:r>
      <w:r w:rsidRPr="008424A4">
        <w:rPr>
          <w:lang w:eastAsia="fr-FR" w:bidi="fr-FR"/>
        </w:rPr>
        <w:t>mandant au gouvernement d’intervenir le moins possible. Tant au n</w:t>
      </w:r>
      <w:r w:rsidRPr="008424A4">
        <w:rPr>
          <w:lang w:eastAsia="fr-FR" w:bidi="fr-FR"/>
        </w:rPr>
        <w:t>i</w:t>
      </w:r>
      <w:r w:rsidRPr="008424A4">
        <w:rPr>
          <w:lang w:eastAsia="fr-FR" w:bidi="fr-FR"/>
        </w:rPr>
        <w:t>veau de l’entreprise qu’au niveau national, le C.P.Q. est coh</w:t>
      </w:r>
      <w:r w:rsidRPr="008424A4">
        <w:rPr>
          <w:lang w:eastAsia="fr-FR" w:bidi="fr-FR"/>
        </w:rPr>
        <w:t>é</w:t>
      </w:r>
      <w:r w:rsidRPr="008424A4">
        <w:rPr>
          <w:lang w:eastAsia="fr-FR" w:bidi="fr-FR"/>
        </w:rPr>
        <w:t>rent face à la participation</w:t>
      </w:r>
      <w:r>
        <w:rPr>
          <w:lang w:eastAsia="fr-FR" w:bidi="fr-FR"/>
        </w:rPr>
        <w:t> :</w:t>
      </w:r>
      <w:r w:rsidRPr="008424A4">
        <w:rPr>
          <w:lang w:eastAsia="fr-FR" w:bidi="fr-FR"/>
        </w:rPr>
        <w:t xml:space="preserve"> c’est à l’entrepreneur individuel, dans un marché le plus libre possible, de déc</w:t>
      </w:r>
      <w:r w:rsidRPr="008424A4">
        <w:rPr>
          <w:lang w:eastAsia="fr-FR" w:bidi="fr-FR"/>
        </w:rPr>
        <w:t>i</w:t>
      </w:r>
      <w:r w:rsidRPr="008424A4">
        <w:rPr>
          <w:lang w:eastAsia="fr-FR" w:bidi="fr-FR"/>
        </w:rPr>
        <w:t>der.</w:t>
      </w:r>
    </w:p>
    <w:p w14:paraId="1F0DA05B" w14:textId="77777777" w:rsidR="00AF6867" w:rsidRPr="008424A4" w:rsidRDefault="00AF6867" w:rsidP="00AF6867">
      <w:pPr>
        <w:spacing w:before="120" w:after="120"/>
        <w:jc w:val="both"/>
      </w:pPr>
      <w:r w:rsidRPr="008424A4">
        <w:rPr>
          <w:lang w:eastAsia="fr-FR" w:bidi="fr-FR"/>
        </w:rPr>
        <w:t>La F.T.Q. et la C.S.N., sur la même longueur d’onde cette fois-ci, tout en ne pouvant pas s’opposer à l’amélioration des conditions de travail, demeurent m</w:t>
      </w:r>
      <w:r w:rsidRPr="008424A4">
        <w:rPr>
          <w:lang w:eastAsia="fr-FR" w:bidi="fr-FR"/>
        </w:rPr>
        <w:t>é</w:t>
      </w:r>
      <w:r w:rsidRPr="008424A4">
        <w:rPr>
          <w:lang w:eastAsia="fr-FR" w:bidi="fr-FR"/>
        </w:rPr>
        <w:t>fiantes face au programme de la Q.V.T qui est perçu comme une nouvelle tactique patronale pour divis</w:t>
      </w:r>
      <w:r>
        <w:rPr>
          <w:lang w:eastAsia="fr-FR" w:bidi="fr-FR"/>
        </w:rPr>
        <w:t>e</w:t>
      </w:r>
      <w:r w:rsidRPr="008424A4">
        <w:rPr>
          <w:lang w:eastAsia="fr-FR" w:bidi="fr-FR"/>
        </w:rPr>
        <w:t>r les synd</w:t>
      </w:r>
      <w:r w:rsidRPr="008424A4">
        <w:rPr>
          <w:lang w:eastAsia="fr-FR" w:bidi="fr-FR"/>
        </w:rPr>
        <w:t>i</w:t>
      </w:r>
      <w:r w:rsidRPr="008424A4">
        <w:rPr>
          <w:lang w:eastAsia="fr-FR" w:bidi="fr-FR"/>
        </w:rPr>
        <w:t>qués, affaiblir le syndicat et limiter ses pouvoirs de négociations, pe</w:t>
      </w:r>
      <w:r w:rsidRPr="008424A4">
        <w:rPr>
          <w:lang w:eastAsia="fr-FR" w:bidi="fr-FR"/>
        </w:rPr>
        <w:t>r</w:t>
      </w:r>
      <w:r w:rsidRPr="008424A4">
        <w:rPr>
          <w:lang w:eastAsia="fr-FR" w:bidi="fr-FR"/>
        </w:rPr>
        <w:t>ception, d’ailleurs confirmée par pl</w:t>
      </w:r>
      <w:r w:rsidRPr="008424A4">
        <w:rPr>
          <w:lang w:eastAsia="fr-FR" w:bidi="fr-FR"/>
        </w:rPr>
        <w:t>u</w:t>
      </w:r>
      <w:r w:rsidRPr="008424A4">
        <w:rPr>
          <w:lang w:eastAsia="fr-FR" w:bidi="fr-FR"/>
        </w:rPr>
        <w:t>sieurs expériences de Q.V.T. Face à cette initiative gouvernementale suivie par certains dirigeants d’entreprise, la position de ces deux centrales a été d’exiger de nég</w:t>
      </w:r>
      <w:r w:rsidRPr="008424A4">
        <w:rPr>
          <w:lang w:eastAsia="fr-FR" w:bidi="fr-FR"/>
        </w:rPr>
        <w:t>o</w:t>
      </w:r>
      <w:r w:rsidRPr="008424A4">
        <w:rPr>
          <w:lang w:eastAsia="fr-FR" w:bidi="fr-FR"/>
        </w:rPr>
        <w:t>cier les modalités d’implantation du programme.</w:t>
      </w:r>
    </w:p>
    <w:p w14:paraId="68CD9122" w14:textId="77777777" w:rsidR="00AF6867" w:rsidRPr="008424A4" w:rsidRDefault="00AF6867" w:rsidP="00AF6867">
      <w:pPr>
        <w:spacing w:before="120" w:after="120"/>
        <w:jc w:val="both"/>
      </w:pPr>
      <w:r w:rsidRPr="008424A4">
        <w:rPr>
          <w:lang w:eastAsia="fr-FR" w:bidi="fr-FR"/>
        </w:rPr>
        <w:t xml:space="preserve">La C.S.D., au contraire de ses deux consoeurs, s’est faite l’ardente propagandiste de la Q.V.T. et a mis sur pied un bureau d’étude, le </w:t>
      </w:r>
      <w:r>
        <w:rPr>
          <w:lang w:eastAsia="fr-FR" w:bidi="fr-FR"/>
        </w:rPr>
        <w:t>« </w:t>
      </w:r>
      <w:r w:rsidRPr="008424A4">
        <w:rPr>
          <w:lang w:eastAsia="fr-FR" w:bidi="fr-FR"/>
        </w:rPr>
        <w:t>Centre de réorganisation du tr</w:t>
      </w:r>
      <w:r w:rsidRPr="008424A4">
        <w:rPr>
          <w:lang w:eastAsia="fr-FR" w:bidi="fr-FR"/>
        </w:rPr>
        <w:t>a</w:t>
      </w:r>
      <w:r w:rsidRPr="008424A4">
        <w:rPr>
          <w:lang w:eastAsia="fr-FR" w:bidi="fr-FR"/>
        </w:rPr>
        <w:t>vail</w:t>
      </w:r>
      <w:r>
        <w:rPr>
          <w:lang w:eastAsia="fr-FR" w:bidi="fr-FR"/>
        </w:rPr>
        <w:t> »</w:t>
      </w:r>
      <w:r w:rsidRPr="008424A4">
        <w:rPr>
          <w:lang w:eastAsia="fr-FR" w:bidi="fr-FR"/>
        </w:rPr>
        <w:t>, pour suivre et propager ces expériences. Au syndicali</w:t>
      </w:r>
      <w:r w:rsidRPr="008424A4">
        <w:rPr>
          <w:lang w:eastAsia="fr-FR" w:bidi="fr-FR"/>
        </w:rPr>
        <w:t>s</w:t>
      </w:r>
      <w:r w:rsidRPr="008424A4">
        <w:rPr>
          <w:lang w:eastAsia="fr-FR" w:bidi="fr-FR"/>
        </w:rPr>
        <w:t>me traditionnel qui repose sur un rapport de</w:t>
      </w:r>
      <w:r>
        <w:rPr>
          <w:lang w:eastAsia="fr-FR" w:bidi="fr-FR"/>
        </w:rPr>
        <w:t xml:space="preserve"> </w:t>
      </w:r>
      <w:r>
        <w:t xml:space="preserve">[39] </w:t>
      </w:r>
      <w:r w:rsidRPr="008424A4">
        <w:rPr>
          <w:lang w:eastAsia="fr-FR" w:bidi="fr-FR"/>
        </w:rPr>
        <w:t>forces entre employeurs et travailleurs, la C.S.D. oppose la ge</w:t>
      </w:r>
      <w:r w:rsidRPr="008424A4">
        <w:rPr>
          <w:lang w:eastAsia="fr-FR" w:bidi="fr-FR"/>
        </w:rPr>
        <w:t>s</w:t>
      </w:r>
      <w:r w:rsidRPr="008424A4">
        <w:rPr>
          <w:lang w:eastAsia="fr-FR" w:bidi="fr-FR"/>
        </w:rPr>
        <w:t>tion participative sur la base d’une comm</w:t>
      </w:r>
      <w:r w:rsidRPr="008424A4">
        <w:rPr>
          <w:lang w:eastAsia="fr-FR" w:bidi="fr-FR"/>
        </w:rPr>
        <w:t>u</w:t>
      </w:r>
      <w:r w:rsidRPr="008424A4">
        <w:rPr>
          <w:lang w:eastAsia="fr-FR" w:bidi="fr-FR"/>
        </w:rPr>
        <w:t>nauté d’intérêts</w:t>
      </w:r>
      <w:r>
        <w:rPr>
          <w:lang w:eastAsia="fr-FR" w:bidi="fr-FR"/>
        </w:rPr>
        <w:t> :</w:t>
      </w:r>
    </w:p>
    <w:p w14:paraId="3145A988" w14:textId="77777777" w:rsidR="00AF6867" w:rsidRDefault="00AF6867" w:rsidP="00AF6867">
      <w:pPr>
        <w:pStyle w:val="Grillecouleur-Accent1"/>
        <w:rPr>
          <w:lang w:eastAsia="fr-FR" w:bidi="fr-FR"/>
        </w:rPr>
      </w:pPr>
    </w:p>
    <w:p w14:paraId="58859AA0" w14:textId="77777777" w:rsidR="00AF6867" w:rsidRDefault="00AF6867" w:rsidP="00AF6867">
      <w:pPr>
        <w:pStyle w:val="Grillecouleur-Accent1"/>
        <w:rPr>
          <w:lang w:eastAsia="fr-FR" w:bidi="fr-FR"/>
        </w:rPr>
      </w:pPr>
      <w:r>
        <w:rPr>
          <w:lang w:eastAsia="fr-FR" w:bidi="fr-FR"/>
        </w:rPr>
        <w:t>« </w:t>
      </w:r>
      <w:r w:rsidRPr="008424A4">
        <w:rPr>
          <w:lang w:eastAsia="fr-FR" w:bidi="fr-FR"/>
        </w:rPr>
        <w:t>Le défi de l’augmentation de la productivité, duquel dépend la survie de l’entreprise mais aussi l’augmentation du niveau de vie des travailleurs qui y œuvrent, doit dorénavant élargir son champ d’application traditio</w:t>
      </w:r>
      <w:r w:rsidRPr="008424A4">
        <w:rPr>
          <w:lang w:eastAsia="fr-FR" w:bidi="fr-FR"/>
        </w:rPr>
        <w:t>n</w:t>
      </w:r>
      <w:r w:rsidRPr="008424A4">
        <w:rPr>
          <w:lang w:eastAsia="fr-FR" w:bidi="fr-FR"/>
        </w:rPr>
        <w:t>nel à un nouveau mode d’action</w:t>
      </w:r>
      <w:r>
        <w:rPr>
          <w:lang w:eastAsia="fr-FR" w:bidi="fr-FR"/>
        </w:rPr>
        <w:t> :</w:t>
      </w:r>
      <w:r w:rsidRPr="008424A4">
        <w:rPr>
          <w:lang w:eastAsia="fr-FR" w:bidi="fr-FR"/>
        </w:rPr>
        <w:t xml:space="preserve"> l’amélioration de la qual</w:t>
      </w:r>
      <w:r w:rsidRPr="008424A4">
        <w:rPr>
          <w:lang w:eastAsia="fr-FR" w:bidi="fr-FR"/>
        </w:rPr>
        <w:t>i</w:t>
      </w:r>
      <w:r w:rsidRPr="008424A4">
        <w:rPr>
          <w:lang w:eastAsia="fr-FR" w:bidi="fr-FR"/>
        </w:rPr>
        <w:t>té de vie au travail. Pour cela, cette approche nouvelle et globale implique immédi</w:t>
      </w:r>
      <w:r w:rsidRPr="008424A4">
        <w:rPr>
          <w:lang w:eastAsia="fr-FR" w:bidi="fr-FR"/>
        </w:rPr>
        <w:t>a</w:t>
      </w:r>
      <w:r w:rsidRPr="008424A4">
        <w:rPr>
          <w:lang w:eastAsia="fr-FR" w:bidi="fr-FR"/>
        </w:rPr>
        <w:t>tement deux conditions préalables</w:t>
      </w:r>
      <w:r>
        <w:rPr>
          <w:lang w:eastAsia="fr-FR" w:bidi="fr-FR"/>
        </w:rPr>
        <w:t> :</w:t>
      </w:r>
      <w:r w:rsidRPr="008424A4">
        <w:rPr>
          <w:lang w:eastAsia="fr-FR" w:bidi="fr-FR"/>
        </w:rPr>
        <w:t xml:space="preserve"> participation des travailleurs aux déc</w:t>
      </w:r>
      <w:r w:rsidRPr="008424A4">
        <w:rPr>
          <w:lang w:eastAsia="fr-FR" w:bidi="fr-FR"/>
        </w:rPr>
        <w:t>i</w:t>
      </w:r>
      <w:r w:rsidRPr="008424A4">
        <w:rPr>
          <w:lang w:eastAsia="fr-FR" w:bidi="fr-FR"/>
        </w:rPr>
        <w:t>sions portant sur la productivité</w:t>
      </w:r>
      <w:r>
        <w:rPr>
          <w:lang w:eastAsia="fr-FR" w:bidi="fr-FR"/>
        </w:rPr>
        <w:t> ;</w:t>
      </w:r>
      <w:r w:rsidRPr="008424A4">
        <w:rPr>
          <w:lang w:eastAsia="fr-FR" w:bidi="fr-FR"/>
        </w:rPr>
        <w:t xml:space="preserve"> pr</w:t>
      </w:r>
      <w:r w:rsidRPr="008424A4">
        <w:rPr>
          <w:lang w:eastAsia="fr-FR" w:bidi="fr-FR"/>
        </w:rPr>
        <w:t>o</w:t>
      </w:r>
      <w:r w:rsidRPr="008424A4">
        <w:rPr>
          <w:lang w:eastAsia="fr-FR" w:bidi="fr-FR"/>
        </w:rPr>
        <w:t>position de moyens nouveaux pour accroître la pr</w:t>
      </w:r>
      <w:r w:rsidRPr="008424A4">
        <w:rPr>
          <w:lang w:eastAsia="fr-FR" w:bidi="fr-FR"/>
        </w:rPr>
        <w:t>o</w:t>
      </w:r>
      <w:r w:rsidRPr="008424A4">
        <w:rPr>
          <w:lang w:eastAsia="fr-FR" w:bidi="fr-FR"/>
        </w:rPr>
        <w:t>ductivité sur la base de l’amélioration de la qualité de vie</w:t>
      </w:r>
      <w:r>
        <w:rPr>
          <w:iCs/>
          <w:szCs w:val="28"/>
          <w:lang w:eastAsia="fr-FR" w:bidi="fr-FR"/>
        </w:rPr>
        <w:t> </w:t>
      </w:r>
      <w:r>
        <w:rPr>
          <w:rStyle w:val="Appelnotedebasdep"/>
          <w:iCs/>
          <w:szCs w:val="28"/>
          <w:lang w:eastAsia="fr-FR" w:bidi="fr-FR"/>
        </w:rPr>
        <w:footnoteReference w:id="28"/>
      </w:r>
      <w:r w:rsidRPr="001D51D5">
        <w:rPr>
          <w:lang w:eastAsia="fr-FR" w:bidi="fr-FR"/>
        </w:rPr>
        <w:t> </w:t>
      </w:r>
      <w:r>
        <w:rPr>
          <w:lang w:eastAsia="fr-FR" w:bidi="fr-FR"/>
        </w:rPr>
        <w:t>»</w:t>
      </w:r>
      <w:r w:rsidRPr="008424A4">
        <w:rPr>
          <w:lang w:eastAsia="fr-FR" w:bidi="fr-FR"/>
        </w:rPr>
        <w:t>.</w:t>
      </w:r>
    </w:p>
    <w:p w14:paraId="1889CC43" w14:textId="77777777" w:rsidR="00AF6867" w:rsidRPr="008424A4" w:rsidRDefault="00AF6867" w:rsidP="00AF6867">
      <w:pPr>
        <w:pStyle w:val="Grillecouleur-Accent1"/>
      </w:pPr>
    </w:p>
    <w:p w14:paraId="796DDB89" w14:textId="77777777" w:rsidR="00AF6867" w:rsidRPr="008424A4" w:rsidRDefault="00AF6867" w:rsidP="00AF6867">
      <w:pPr>
        <w:spacing w:before="120" w:after="120"/>
        <w:jc w:val="both"/>
      </w:pPr>
      <w:r w:rsidRPr="008424A4">
        <w:rPr>
          <w:lang w:eastAsia="fr-FR" w:bidi="fr-FR"/>
        </w:rPr>
        <w:t xml:space="preserve">Ce </w:t>
      </w:r>
      <w:r>
        <w:rPr>
          <w:lang w:eastAsia="fr-FR" w:bidi="fr-FR"/>
        </w:rPr>
        <w:t>« </w:t>
      </w:r>
      <w:r w:rsidRPr="008424A4">
        <w:rPr>
          <w:lang w:eastAsia="fr-FR" w:bidi="fr-FR"/>
        </w:rPr>
        <w:t>nouveau</w:t>
      </w:r>
      <w:r>
        <w:rPr>
          <w:lang w:eastAsia="fr-FR" w:bidi="fr-FR"/>
        </w:rPr>
        <w:t> »</w:t>
      </w:r>
      <w:r w:rsidRPr="008424A4">
        <w:rPr>
          <w:lang w:eastAsia="fr-FR" w:bidi="fr-FR"/>
        </w:rPr>
        <w:t xml:space="preserve"> syndicalisme aurait impliqué sous une forme ou sous une autre 30</w:t>
      </w:r>
      <w:r>
        <w:rPr>
          <w:lang w:eastAsia="fr-FR" w:bidi="fr-FR"/>
        </w:rPr>
        <w:t>%</w:t>
      </w:r>
      <w:r w:rsidRPr="008424A4">
        <w:rPr>
          <w:lang w:eastAsia="fr-FR" w:bidi="fr-FR"/>
        </w:rPr>
        <w:t xml:space="preserve"> des syndicats de la C.S.D. entre 1981 et 1983</w:t>
      </w:r>
      <w:r>
        <w:rPr>
          <w:lang w:eastAsia="fr-FR" w:bidi="fr-FR"/>
        </w:rPr>
        <w:t> :</w:t>
      </w:r>
    </w:p>
    <w:p w14:paraId="068C15A1" w14:textId="77777777" w:rsidR="00AF6867" w:rsidRDefault="00AF6867" w:rsidP="00AF6867">
      <w:pPr>
        <w:pStyle w:val="Grillecouleur-Accent1"/>
        <w:rPr>
          <w:lang w:eastAsia="fr-FR" w:bidi="fr-FR"/>
        </w:rPr>
      </w:pPr>
    </w:p>
    <w:p w14:paraId="47266288" w14:textId="77777777" w:rsidR="00AF6867" w:rsidRDefault="00AF6867" w:rsidP="00AF6867">
      <w:pPr>
        <w:pStyle w:val="Grillecouleur-Accent1"/>
        <w:rPr>
          <w:lang w:eastAsia="fr-FR" w:bidi="fr-FR"/>
        </w:rPr>
      </w:pPr>
      <w:r>
        <w:rPr>
          <w:lang w:eastAsia="fr-FR" w:bidi="fr-FR"/>
        </w:rPr>
        <w:t>« </w:t>
      </w:r>
      <w:r w:rsidRPr="008424A4">
        <w:rPr>
          <w:lang w:eastAsia="fr-FR" w:bidi="fr-FR"/>
        </w:rPr>
        <w:t>Vingt et un syndicats représentant autant d’entreprises réparties dans dix-sept secteurs économ</w:t>
      </w:r>
      <w:r w:rsidRPr="008424A4">
        <w:rPr>
          <w:lang w:eastAsia="fr-FR" w:bidi="fr-FR"/>
        </w:rPr>
        <w:t>i</w:t>
      </w:r>
      <w:r w:rsidRPr="008424A4">
        <w:rPr>
          <w:lang w:eastAsia="fr-FR" w:bidi="fr-FR"/>
        </w:rPr>
        <w:t>ques ont amorcé l’étude concrète d’une méthode d</w:t>
      </w:r>
      <w:r w:rsidRPr="00331662">
        <w:t>’</w:t>
      </w:r>
      <w:r w:rsidRPr="008424A4">
        <w:rPr>
          <w:lang w:eastAsia="fr-FR" w:bidi="fr-FR"/>
        </w:rPr>
        <w:t>analyse en santé et sécurité, la méthode du LEST</w:t>
      </w:r>
      <w:r>
        <w:rPr>
          <w:lang w:eastAsia="fr-FR" w:bidi="fr-FR"/>
        </w:rPr>
        <w:t> ;</w:t>
      </w:r>
      <w:r w:rsidRPr="008424A4">
        <w:rPr>
          <w:lang w:eastAsia="fr-FR" w:bidi="fr-FR"/>
        </w:rPr>
        <w:t xml:space="preserve"> la C.S.D. a part</w:t>
      </w:r>
      <w:r w:rsidRPr="008424A4">
        <w:rPr>
          <w:lang w:eastAsia="fr-FR" w:bidi="fr-FR"/>
        </w:rPr>
        <w:t>i</w:t>
      </w:r>
      <w:r w:rsidRPr="008424A4">
        <w:rPr>
          <w:lang w:eastAsia="fr-FR" w:bidi="fr-FR"/>
        </w:rPr>
        <w:t>cipé à plus de vingt cas de relance d’entreprises ayant fermé leurs portes</w:t>
      </w:r>
      <w:r>
        <w:rPr>
          <w:lang w:eastAsia="fr-FR" w:bidi="fr-FR"/>
        </w:rPr>
        <w:t> ;</w:t>
      </w:r>
      <w:r w:rsidRPr="008424A4">
        <w:rPr>
          <w:lang w:eastAsia="fr-FR" w:bidi="fr-FR"/>
        </w:rPr>
        <w:t xml:space="preserve"> l’analyse de l’information financière d’entreprises a eu lieu dans plus de soixante-quinze cas dont cinquante dans la de</w:t>
      </w:r>
      <w:r w:rsidRPr="008424A4">
        <w:rPr>
          <w:lang w:eastAsia="fr-FR" w:bidi="fr-FR"/>
        </w:rPr>
        <w:t>r</w:t>
      </w:r>
      <w:r w:rsidRPr="008424A4">
        <w:rPr>
          <w:lang w:eastAsia="fr-FR" w:bidi="fr-FR"/>
        </w:rPr>
        <w:t>nière année seulement</w:t>
      </w:r>
      <w:r>
        <w:rPr>
          <w:lang w:eastAsia="fr-FR" w:bidi="fr-FR"/>
        </w:rPr>
        <w:t> ;</w:t>
      </w:r>
      <w:r w:rsidRPr="008424A4">
        <w:rPr>
          <w:lang w:eastAsia="fr-FR" w:bidi="fr-FR"/>
        </w:rPr>
        <w:t xml:space="preserve"> à noter que parmi ces soixante-quinze cas, </w:t>
      </w:r>
      <w:r>
        <w:rPr>
          <w:lang w:eastAsia="fr-FR" w:bidi="fr-FR"/>
        </w:rPr>
        <w:t>« </w:t>
      </w:r>
      <w:r w:rsidRPr="008424A4">
        <w:rPr>
          <w:lang w:eastAsia="fr-FR" w:bidi="fr-FR"/>
        </w:rPr>
        <w:t>l’ouverture de livres</w:t>
      </w:r>
      <w:r>
        <w:rPr>
          <w:lang w:eastAsia="fr-FR" w:bidi="fr-FR"/>
        </w:rPr>
        <w:t> »</w:t>
      </w:r>
      <w:r w:rsidRPr="008424A4">
        <w:rPr>
          <w:lang w:eastAsia="fr-FR" w:bidi="fr-FR"/>
        </w:rPr>
        <w:t xml:space="preserve"> fut su</w:t>
      </w:r>
      <w:r w:rsidRPr="008424A4">
        <w:rPr>
          <w:lang w:eastAsia="fr-FR" w:bidi="fr-FR"/>
        </w:rPr>
        <w:t>i</w:t>
      </w:r>
      <w:r w:rsidRPr="008424A4">
        <w:rPr>
          <w:lang w:eastAsia="fr-FR" w:bidi="fr-FR"/>
        </w:rPr>
        <w:t>vie d’actions approfondies de participation à la gestion et de participation financière dans plus de la mo</w:t>
      </w:r>
      <w:r w:rsidRPr="008424A4">
        <w:rPr>
          <w:lang w:eastAsia="fr-FR" w:bidi="fr-FR"/>
        </w:rPr>
        <w:t>i</w:t>
      </w:r>
      <w:r w:rsidRPr="008424A4">
        <w:rPr>
          <w:lang w:eastAsia="fr-FR" w:bidi="fr-FR"/>
        </w:rPr>
        <w:t>tié des cas, Forano étant le plus connu</w:t>
      </w:r>
      <w:r>
        <w:rPr>
          <w:iCs/>
          <w:szCs w:val="28"/>
          <w:lang w:eastAsia="fr-FR" w:bidi="fr-FR"/>
        </w:rPr>
        <w:t> </w:t>
      </w:r>
      <w:r>
        <w:rPr>
          <w:rStyle w:val="Appelnotedebasdep"/>
          <w:iCs/>
          <w:szCs w:val="28"/>
          <w:lang w:eastAsia="fr-FR" w:bidi="fr-FR"/>
        </w:rPr>
        <w:footnoteReference w:id="29"/>
      </w:r>
      <w:r w:rsidRPr="007152F6">
        <w:rPr>
          <w:lang w:eastAsia="fr-FR" w:bidi="fr-FR"/>
        </w:rPr>
        <w:t> </w:t>
      </w:r>
      <w:r>
        <w:rPr>
          <w:lang w:eastAsia="fr-FR" w:bidi="fr-FR"/>
        </w:rPr>
        <w:t>»</w:t>
      </w:r>
      <w:r w:rsidRPr="008424A4">
        <w:rPr>
          <w:lang w:eastAsia="fr-FR" w:bidi="fr-FR"/>
        </w:rPr>
        <w:t>.</w:t>
      </w:r>
    </w:p>
    <w:p w14:paraId="269ED938" w14:textId="77777777" w:rsidR="00AF6867" w:rsidRPr="008424A4" w:rsidRDefault="00AF6867" w:rsidP="00AF6867">
      <w:pPr>
        <w:pStyle w:val="Grillecouleur-Accent1"/>
      </w:pPr>
    </w:p>
    <w:p w14:paraId="36FFFCB5" w14:textId="77777777" w:rsidR="00AF6867" w:rsidRPr="008424A4" w:rsidRDefault="00AF6867" w:rsidP="00AF6867">
      <w:pPr>
        <w:spacing w:before="120" w:after="120"/>
        <w:jc w:val="both"/>
      </w:pPr>
      <w:r w:rsidRPr="008424A4">
        <w:rPr>
          <w:lang w:eastAsia="fr-FR" w:bidi="fr-FR"/>
        </w:rPr>
        <w:t>Malheureusement aucune étude ne révèle les résultats de cette pol</w:t>
      </w:r>
      <w:r w:rsidRPr="008424A4">
        <w:rPr>
          <w:lang w:eastAsia="fr-FR" w:bidi="fr-FR"/>
        </w:rPr>
        <w:t>i</w:t>
      </w:r>
      <w:r w:rsidRPr="008424A4">
        <w:rPr>
          <w:lang w:eastAsia="fr-FR" w:bidi="fr-FR"/>
        </w:rPr>
        <w:t>tique de collaboration en termes de perte, maintien ou création d’emplois, de dégradation ou d’amélioration des conditions de travail, de baisse ou de progression des salaires, d’affaiblissement ou de re</w:t>
      </w:r>
      <w:r w:rsidRPr="008424A4">
        <w:rPr>
          <w:lang w:eastAsia="fr-FR" w:bidi="fr-FR"/>
        </w:rPr>
        <w:t>n</w:t>
      </w:r>
      <w:r w:rsidRPr="008424A4">
        <w:rPr>
          <w:lang w:eastAsia="fr-FR" w:bidi="fr-FR"/>
        </w:rPr>
        <w:t>forcement du po</w:t>
      </w:r>
      <w:r w:rsidRPr="008424A4">
        <w:rPr>
          <w:lang w:eastAsia="fr-FR" w:bidi="fr-FR"/>
        </w:rPr>
        <w:t>u</w:t>
      </w:r>
      <w:r w:rsidRPr="008424A4">
        <w:rPr>
          <w:lang w:eastAsia="fr-FR" w:bidi="fr-FR"/>
        </w:rPr>
        <w:t>voir des travailleurs et du syndicat dans l’entreprise, etc.</w:t>
      </w:r>
    </w:p>
    <w:p w14:paraId="158E6A8C" w14:textId="77777777" w:rsidR="00AF6867" w:rsidRDefault="00AF6867" w:rsidP="00AF6867">
      <w:pPr>
        <w:spacing w:before="120" w:after="120"/>
        <w:jc w:val="both"/>
        <w:rPr>
          <w:lang w:eastAsia="fr-FR" w:bidi="fr-FR"/>
        </w:rPr>
      </w:pPr>
    </w:p>
    <w:p w14:paraId="139A3895" w14:textId="77777777" w:rsidR="00AF6867" w:rsidRPr="007152F6" w:rsidRDefault="00AF6867" w:rsidP="00AF6867">
      <w:pPr>
        <w:pStyle w:val="a"/>
      </w:pPr>
      <w:r w:rsidRPr="007152F6">
        <w:t>La Table nationale de l’emploi et de la concert</w:t>
      </w:r>
      <w:r w:rsidRPr="007152F6">
        <w:t>a</w:t>
      </w:r>
      <w:r w:rsidRPr="007152F6">
        <w:t>tion</w:t>
      </w:r>
    </w:p>
    <w:p w14:paraId="1E7956B1" w14:textId="77777777" w:rsidR="00AF6867" w:rsidRPr="007152F6" w:rsidRDefault="00AF6867" w:rsidP="00AF6867">
      <w:pPr>
        <w:spacing w:before="120" w:after="120"/>
        <w:jc w:val="both"/>
        <w:rPr>
          <w:b/>
          <w:bCs/>
          <w:szCs w:val="28"/>
          <w:lang w:eastAsia="fr-FR" w:bidi="fr-FR"/>
        </w:rPr>
      </w:pPr>
    </w:p>
    <w:p w14:paraId="2FFF7E5F" w14:textId="77777777" w:rsidR="00AF6867" w:rsidRPr="008424A4" w:rsidRDefault="00AF6867" w:rsidP="00AF6867">
      <w:pPr>
        <w:spacing w:before="120" w:after="120"/>
        <w:jc w:val="both"/>
      </w:pPr>
      <w:r w:rsidRPr="008424A4">
        <w:rPr>
          <w:lang w:eastAsia="fr-FR" w:bidi="fr-FR"/>
        </w:rPr>
        <w:t>Les sommets économiques nationaux, régionaux et sectoriels rel</w:t>
      </w:r>
      <w:r w:rsidRPr="008424A4">
        <w:rPr>
          <w:lang w:eastAsia="fr-FR" w:bidi="fr-FR"/>
        </w:rPr>
        <w:t>è</w:t>
      </w:r>
      <w:r w:rsidRPr="008424A4">
        <w:rPr>
          <w:lang w:eastAsia="fr-FR" w:bidi="fr-FR"/>
        </w:rPr>
        <w:t>vent mai</w:t>
      </w:r>
      <w:r w:rsidRPr="008424A4">
        <w:rPr>
          <w:lang w:eastAsia="fr-FR" w:bidi="fr-FR"/>
        </w:rPr>
        <w:t>n</w:t>
      </w:r>
      <w:r w:rsidRPr="008424A4">
        <w:rPr>
          <w:lang w:eastAsia="fr-FR" w:bidi="fr-FR"/>
        </w:rPr>
        <w:t>tenant du domaine de l’histoire</w:t>
      </w:r>
      <w:r>
        <w:rPr>
          <w:lang w:eastAsia="fr-FR" w:bidi="fr-FR"/>
        </w:rPr>
        <w:t> :</w:t>
      </w:r>
      <w:r w:rsidRPr="008424A4">
        <w:rPr>
          <w:lang w:eastAsia="fr-FR" w:bidi="fr-FR"/>
        </w:rPr>
        <w:t xml:space="preserve"> ils sont terminés. Lors des derniers sommets économiques, notamment celui sur les technologies, le patronat a non seulement maintenu son opposition de principe à toute entente qui limiterait les marges de m</w:t>
      </w:r>
      <w:r w:rsidRPr="008424A4">
        <w:rPr>
          <w:lang w:eastAsia="fr-FR" w:bidi="fr-FR"/>
        </w:rPr>
        <w:t>a</w:t>
      </w:r>
      <w:r w:rsidRPr="008424A4">
        <w:rPr>
          <w:lang w:eastAsia="fr-FR" w:bidi="fr-FR"/>
        </w:rPr>
        <w:t>nœuvre de l’entreprise privée, mais, prévoyant la ch</w:t>
      </w:r>
      <w:r w:rsidRPr="008424A4">
        <w:rPr>
          <w:lang w:eastAsia="fr-FR" w:bidi="fr-FR"/>
        </w:rPr>
        <w:t>u</w:t>
      </w:r>
      <w:r w:rsidRPr="008424A4">
        <w:rPr>
          <w:lang w:eastAsia="fr-FR" w:bidi="fr-FR"/>
        </w:rPr>
        <w:t>te prochaine du gouvernement péquiste, a durci ses positions. Le gouvernement Lévesque qui, dans les a</w:t>
      </w:r>
      <w:r w:rsidRPr="008424A4">
        <w:rPr>
          <w:lang w:eastAsia="fr-FR" w:bidi="fr-FR"/>
        </w:rPr>
        <w:t>n</w:t>
      </w:r>
      <w:r w:rsidRPr="008424A4">
        <w:rPr>
          <w:lang w:eastAsia="fr-FR" w:bidi="fr-FR"/>
        </w:rPr>
        <w:t>nées passées, tranchait, sur certaines questions spécif</w:t>
      </w:r>
      <w:r w:rsidRPr="008424A4">
        <w:rPr>
          <w:lang w:eastAsia="fr-FR" w:bidi="fr-FR"/>
        </w:rPr>
        <w:t>i</w:t>
      </w:r>
      <w:r w:rsidRPr="008424A4">
        <w:rPr>
          <w:lang w:eastAsia="fr-FR" w:bidi="fr-FR"/>
        </w:rPr>
        <w:t>ques, en faveur de l’un ou l’autre des protagonistes, n’a fait que prendre acte de l’absence de consensus entre les partenaires socio-économiques, m</w:t>
      </w:r>
      <w:r w:rsidRPr="008424A4">
        <w:rPr>
          <w:lang w:eastAsia="fr-FR" w:bidi="fr-FR"/>
        </w:rPr>
        <w:t>a</w:t>
      </w:r>
      <w:r>
        <w:rPr>
          <w:lang w:eastAsia="fr-FR" w:bidi="fr-FR"/>
        </w:rPr>
        <w:t>ni</w:t>
      </w:r>
      <w:r w:rsidRPr="008424A4">
        <w:rPr>
          <w:lang w:eastAsia="fr-FR" w:bidi="fr-FR"/>
        </w:rPr>
        <w:t>festant</w:t>
      </w:r>
      <w:r>
        <w:t xml:space="preserve"> [40]</w:t>
      </w:r>
      <w:r w:rsidRPr="008424A4">
        <w:rPr>
          <w:lang w:eastAsia="fr-FR" w:bidi="fr-FR"/>
        </w:rPr>
        <w:t xml:space="preserve"> ainsi l’impuissance dans laquelle il s’est enlisé.</w:t>
      </w:r>
    </w:p>
    <w:p w14:paraId="779FD395" w14:textId="77777777" w:rsidR="00AF6867" w:rsidRPr="008424A4" w:rsidRDefault="00AF6867" w:rsidP="00AF6867">
      <w:pPr>
        <w:spacing w:before="120" w:after="120"/>
        <w:jc w:val="both"/>
      </w:pPr>
      <w:r w:rsidRPr="008424A4">
        <w:rPr>
          <w:lang w:eastAsia="fr-FR" w:bidi="fr-FR"/>
        </w:rPr>
        <w:t>La Table nationale de l’emploi et de la concertation, qui a rempl</w:t>
      </w:r>
      <w:r w:rsidRPr="008424A4">
        <w:rPr>
          <w:lang w:eastAsia="fr-FR" w:bidi="fr-FR"/>
        </w:rPr>
        <w:t>a</w:t>
      </w:r>
      <w:r w:rsidRPr="008424A4">
        <w:rPr>
          <w:lang w:eastAsia="fr-FR" w:bidi="fr-FR"/>
        </w:rPr>
        <w:t>cé le projet avorté de Conseil économique et social, sera-t-elle l’instrument pour réal</w:t>
      </w:r>
      <w:r w:rsidRPr="008424A4">
        <w:rPr>
          <w:lang w:eastAsia="fr-FR" w:bidi="fr-FR"/>
        </w:rPr>
        <w:t>i</w:t>
      </w:r>
      <w:r w:rsidRPr="008424A4">
        <w:rPr>
          <w:lang w:eastAsia="fr-FR" w:bidi="fr-FR"/>
        </w:rPr>
        <w:t>ser les objectifs poursuivis et non atteints par les sommets</w:t>
      </w:r>
      <w:r>
        <w:rPr>
          <w:lang w:eastAsia="fr-FR" w:bidi="fr-FR"/>
        </w:rPr>
        <w:t> ?</w:t>
      </w:r>
      <w:r w:rsidRPr="008424A4">
        <w:rPr>
          <w:lang w:eastAsia="fr-FR" w:bidi="fr-FR"/>
        </w:rPr>
        <w:t xml:space="preserve"> Rien ne pe</w:t>
      </w:r>
      <w:r w:rsidRPr="008424A4">
        <w:rPr>
          <w:lang w:eastAsia="fr-FR" w:bidi="fr-FR"/>
        </w:rPr>
        <w:t>r</w:t>
      </w:r>
      <w:r w:rsidRPr="008424A4">
        <w:rPr>
          <w:lang w:eastAsia="fr-FR" w:bidi="fr-FR"/>
        </w:rPr>
        <w:t>met de le prévoir.</w:t>
      </w:r>
    </w:p>
    <w:p w14:paraId="4984E97F" w14:textId="77777777" w:rsidR="00AF6867" w:rsidRPr="008424A4" w:rsidRDefault="00AF6867" w:rsidP="00AF6867">
      <w:pPr>
        <w:spacing w:before="120" w:after="120"/>
        <w:jc w:val="both"/>
      </w:pPr>
      <w:r w:rsidRPr="008424A4">
        <w:rPr>
          <w:lang w:eastAsia="fr-FR" w:bidi="fr-FR"/>
        </w:rPr>
        <w:t>Comme le révèlent leurs désaccords sur la première mesure sur l</w:t>
      </w:r>
      <w:r w:rsidRPr="008424A4">
        <w:rPr>
          <w:lang w:eastAsia="fr-FR" w:bidi="fr-FR"/>
        </w:rPr>
        <w:t>a</w:t>
      </w:r>
      <w:r w:rsidRPr="008424A4">
        <w:rPr>
          <w:lang w:eastAsia="fr-FR" w:bidi="fr-FR"/>
        </w:rPr>
        <w:t>quelle ils d</w:t>
      </w:r>
      <w:r w:rsidRPr="008424A4">
        <w:rPr>
          <w:lang w:eastAsia="fr-FR" w:bidi="fr-FR"/>
        </w:rPr>
        <w:t>e</w:t>
      </w:r>
      <w:r w:rsidRPr="008424A4">
        <w:rPr>
          <w:lang w:eastAsia="fr-FR" w:bidi="fr-FR"/>
        </w:rPr>
        <w:t>vaient se concerter, l’augmentation du salaire minimum, le patronat a manifesté son opposition au principe même de l’augmentation tandis que les syndicats et le gouvernement se disp</w:t>
      </w:r>
      <w:r w:rsidRPr="008424A4">
        <w:rPr>
          <w:lang w:eastAsia="fr-FR" w:bidi="fr-FR"/>
        </w:rPr>
        <w:t>u</w:t>
      </w:r>
      <w:r w:rsidRPr="008424A4">
        <w:rPr>
          <w:lang w:eastAsia="fr-FR" w:bidi="fr-FR"/>
        </w:rPr>
        <w:t>taient sur la grandeur de celle-ci.</w:t>
      </w:r>
    </w:p>
    <w:p w14:paraId="0AFE9C69" w14:textId="77777777" w:rsidR="00AF6867" w:rsidRPr="008424A4" w:rsidRDefault="00AF6867" w:rsidP="00AF6867">
      <w:pPr>
        <w:spacing w:before="120" w:after="120"/>
        <w:jc w:val="both"/>
      </w:pPr>
      <w:r w:rsidRPr="008424A4">
        <w:rPr>
          <w:lang w:eastAsia="fr-FR" w:bidi="fr-FR"/>
        </w:rPr>
        <w:t>La concertation gouve</w:t>
      </w:r>
      <w:r w:rsidRPr="008424A4">
        <w:rPr>
          <w:lang w:eastAsia="fr-FR" w:bidi="fr-FR"/>
        </w:rPr>
        <w:t>r</w:t>
      </w:r>
      <w:r w:rsidRPr="008424A4">
        <w:rPr>
          <w:lang w:eastAsia="fr-FR" w:bidi="fr-FR"/>
        </w:rPr>
        <w:t>nementale n’est sans doute pas morte, mais elle est moribonde. Rien ne l’illustre mieux que les positions sout</w:t>
      </w:r>
      <w:r w:rsidRPr="008424A4">
        <w:rPr>
          <w:lang w:eastAsia="fr-FR" w:bidi="fr-FR"/>
        </w:rPr>
        <w:t>e</w:t>
      </w:r>
      <w:r w:rsidRPr="008424A4">
        <w:rPr>
          <w:lang w:eastAsia="fr-FR" w:bidi="fr-FR"/>
        </w:rPr>
        <w:t>nues au dernier congrès de la C.S.D. Jean- Paul Hétu, qui se faisait le chantre de la gestion participative, conclut, dans son rapport de prés</w:t>
      </w:r>
      <w:r w:rsidRPr="008424A4">
        <w:rPr>
          <w:lang w:eastAsia="fr-FR" w:bidi="fr-FR"/>
        </w:rPr>
        <w:t>i</w:t>
      </w:r>
      <w:r w:rsidRPr="008424A4">
        <w:rPr>
          <w:lang w:eastAsia="fr-FR" w:bidi="fr-FR"/>
        </w:rPr>
        <w:t xml:space="preserve">dent, que les sommets ressemblaient et étaient des </w:t>
      </w:r>
      <w:r>
        <w:rPr>
          <w:lang w:eastAsia="fr-FR" w:bidi="fr-FR"/>
        </w:rPr>
        <w:t>« </w:t>
      </w:r>
      <w:r w:rsidRPr="008424A4">
        <w:rPr>
          <w:lang w:eastAsia="fr-FR" w:bidi="fr-FR"/>
        </w:rPr>
        <w:t>parlottes publ</w:t>
      </w:r>
      <w:r w:rsidRPr="008424A4">
        <w:rPr>
          <w:lang w:eastAsia="fr-FR" w:bidi="fr-FR"/>
        </w:rPr>
        <w:t>i</w:t>
      </w:r>
      <w:r w:rsidRPr="008424A4">
        <w:rPr>
          <w:lang w:eastAsia="fr-FR" w:bidi="fr-FR"/>
        </w:rPr>
        <w:t>ques</w:t>
      </w:r>
      <w:r>
        <w:rPr>
          <w:lang w:eastAsia="fr-FR" w:bidi="fr-FR"/>
        </w:rPr>
        <w:t> »</w:t>
      </w:r>
      <w:r>
        <w:rPr>
          <w:iCs/>
          <w:szCs w:val="28"/>
          <w:lang w:eastAsia="fr-FR" w:bidi="fr-FR"/>
        </w:rPr>
        <w:t> </w:t>
      </w:r>
      <w:r>
        <w:rPr>
          <w:rStyle w:val="Appelnotedebasdep"/>
          <w:iCs/>
          <w:szCs w:val="28"/>
          <w:lang w:eastAsia="fr-FR" w:bidi="fr-FR"/>
        </w:rPr>
        <w:footnoteReference w:id="30"/>
      </w:r>
      <w:r w:rsidRPr="00ED4622">
        <w:rPr>
          <w:lang w:eastAsia="fr-FR" w:bidi="fr-FR"/>
        </w:rPr>
        <w:t>.</w:t>
      </w:r>
      <w:r>
        <w:rPr>
          <w:lang w:eastAsia="fr-FR" w:bidi="fr-FR"/>
        </w:rPr>
        <w:t xml:space="preserve"> Jean-</w:t>
      </w:r>
      <w:r w:rsidRPr="008424A4">
        <w:rPr>
          <w:lang w:eastAsia="fr-FR" w:bidi="fr-FR"/>
        </w:rPr>
        <w:t>Paul Hétu est toujours partisan de la concertation et juge que la Table nationale de l’emploi et de la concertation deme</w:t>
      </w:r>
      <w:r w:rsidRPr="008424A4">
        <w:rPr>
          <w:lang w:eastAsia="fr-FR" w:bidi="fr-FR"/>
        </w:rPr>
        <w:t>u</w:t>
      </w:r>
      <w:r w:rsidRPr="008424A4">
        <w:rPr>
          <w:lang w:eastAsia="fr-FR" w:bidi="fr-FR"/>
        </w:rPr>
        <w:t>re un projet acceptable si trois conditions préalables sont remplies. Pr</w:t>
      </w:r>
      <w:r w:rsidRPr="008424A4">
        <w:rPr>
          <w:lang w:eastAsia="fr-FR" w:bidi="fr-FR"/>
        </w:rPr>
        <w:t>e</w:t>
      </w:r>
      <w:r w:rsidRPr="008424A4">
        <w:rPr>
          <w:lang w:eastAsia="fr-FR" w:bidi="fr-FR"/>
        </w:rPr>
        <w:t>mièrement, les centrales syndicales doivent trouver un te</w:t>
      </w:r>
      <w:r w:rsidRPr="008424A4">
        <w:rPr>
          <w:lang w:eastAsia="fr-FR" w:bidi="fr-FR"/>
        </w:rPr>
        <w:t>r</w:t>
      </w:r>
      <w:r w:rsidRPr="008424A4">
        <w:rPr>
          <w:lang w:eastAsia="fr-FR" w:bidi="fr-FR"/>
        </w:rPr>
        <w:t>rain d’entente et réaliser une certaine unité. En deuxième lieu, le p</w:t>
      </w:r>
      <w:r w:rsidRPr="008424A4">
        <w:rPr>
          <w:lang w:eastAsia="fr-FR" w:bidi="fr-FR"/>
        </w:rPr>
        <w:t>a</w:t>
      </w:r>
      <w:r w:rsidRPr="008424A4">
        <w:rPr>
          <w:lang w:eastAsia="fr-FR" w:bidi="fr-FR"/>
        </w:rPr>
        <w:t>tronat et les syndicats doivent aplanir leurs différends sur cinq désa</w:t>
      </w:r>
      <w:r w:rsidRPr="008424A4">
        <w:rPr>
          <w:lang w:eastAsia="fr-FR" w:bidi="fr-FR"/>
        </w:rPr>
        <w:t>c</w:t>
      </w:r>
      <w:r w:rsidRPr="008424A4">
        <w:rPr>
          <w:lang w:eastAsia="fr-FR" w:bidi="fr-FR"/>
        </w:rPr>
        <w:t>cords majeurs</w:t>
      </w:r>
      <w:r>
        <w:rPr>
          <w:lang w:eastAsia="fr-FR" w:bidi="fr-FR"/>
        </w:rPr>
        <w:t> :</w:t>
      </w:r>
      <w:r w:rsidRPr="008424A4">
        <w:rPr>
          <w:lang w:eastAsia="fr-FR" w:bidi="fr-FR"/>
        </w:rPr>
        <w:t xml:space="preserve"> implantation des changements technologiques, pr</w:t>
      </w:r>
      <w:r w:rsidRPr="008424A4">
        <w:rPr>
          <w:lang w:eastAsia="fr-FR" w:bidi="fr-FR"/>
        </w:rPr>
        <w:t>é</w:t>
      </w:r>
      <w:r w:rsidRPr="008424A4">
        <w:rPr>
          <w:lang w:eastAsia="fr-FR" w:bidi="fr-FR"/>
        </w:rPr>
        <w:t>vention en matière de santé et sécurité au tr</w:t>
      </w:r>
      <w:r w:rsidRPr="008424A4">
        <w:rPr>
          <w:lang w:eastAsia="fr-FR" w:bidi="fr-FR"/>
        </w:rPr>
        <w:t>a</w:t>
      </w:r>
      <w:r w:rsidRPr="008424A4">
        <w:rPr>
          <w:lang w:eastAsia="fr-FR" w:bidi="fr-FR"/>
        </w:rPr>
        <w:t>vail, attaque patronale contre les acquis syndicaux, sema</w:t>
      </w:r>
      <w:r w:rsidRPr="008424A4">
        <w:rPr>
          <w:lang w:eastAsia="fr-FR" w:bidi="fr-FR"/>
        </w:rPr>
        <w:t>i</w:t>
      </w:r>
      <w:r w:rsidRPr="008424A4">
        <w:rPr>
          <w:lang w:eastAsia="fr-FR" w:bidi="fr-FR"/>
        </w:rPr>
        <w:t>ne de travail de trente-cinq heures et recours patronal aux procédures juridiques pour retarder ou empêcher la sy</w:t>
      </w:r>
      <w:r w:rsidRPr="008424A4">
        <w:rPr>
          <w:lang w:eastAsia="fr-FR" w:bidi="fr-FR"/>
        </w:rPr>
        <w:t>n</w:t>
      </w:r>
      <w:r w:rsidRPr="008424A4">
        <w:rPr>
          <w:lang w:eastAsia="fr-FR" w:bidi="fr-FR"/>
        </w:rPr>
        <w:t>dicalisation. E</w:t>
      </w:r>
      <w:r w:rsidRPr="008424A4">
        <w:rPr>
          <w:lang w:eastAsia="fr-FR" w:bidi="fr-FR"/>
        </w:rPr>
        <w:t>n</w:t>
      </w:r>
      <w:r w:rsidRPr="008424A4">
        <w:rPr>
          <w:lang w:eastAsia="fr-FR" w:bidi="fr-FR"/>
        </w:rPr>
        <w:t>fin, les partenaires, dont le gouvernement qui souhaite la concert</w:t>
      </w:r>
      <w:r w:rsidRPr="008424A4">
        <w:rPr>
          <w:lang w:eastAsia="fr-FR" w:bidi="fr-FR"/>
        </w:rPr>
        <w:t>a</w:t>
      </w:r>
      <w:r w:rsidRPr="008424A4">
        <w:rPr>
          <w:lang w:eastAsia="fr-FR" w:bidi="fr-FR"/>
        </w:rPr>
        <w:t>tion mais décrète les conventions de ses salariés, doivent résoudre leurs incohérences. Le président de la C.S.D. ne nous dit pas — et pour cause — comment ces conditions pou</w:t>
      </w:r>
      <w:r w:rsidRPr="008424A4">
        <w:rPr>
          <w:lang w:eastAsia="fr-FR" w:bidi="fr-FR"/>
        </w:rPr>
        <w:t>r</w:t>
      </w:r>
      <w:r w:rsidRPr="008424A4">
        <w:rPr>
          <w:lang w:eastAsia="fr-FR" w:bidi="fr-FR"/>
        </w:rPr>
        <w:t>raient être réalisées.</w:t>
      </w:r>
    </w:p>
    <w:p w14:paraId="64C31181" w14:textId="77777777" w:rsidR="00AF6867" w:rsidRPr="008424A4" w:rsidRDefault="00AF6867" w:rsidP="00AF6867">
      <w:pPr>
        <w:spacing w:before="120" w:after="120"/>
        <w:jc w:val="both"/>
      </w:pPr>
      <w:r w:rsidRPr="008424A4">
        <w:rPr>
          <w:lang w:eastAsia="fr-FR" w:bidi="fr-FR"/>
        </w:rPr>
        <w:t>Le discours de Jean-Paul Hétu, étonnamment critique, est sans doute inspiré de l’étude d’une certaine Cécile V</w:t>
      </w:r>
      <w:r w:rsidRPr="008424A4">
        <w:rPr>
          <w:lang w:eastAsia="fr-FR" w:bidi="fr-FR"/>
        </w:rPr>
        <w:t>a</w:t>
      </w:r>
      <w:r w:rsidRPr="008424A4">
        <w:rPr>
          <w:lang w:eastAsia="fr-FR" w:bidi="fr-FR"/>
        </w:rPr>
        <w:t>nasse portant sur la participation syndicale dans l’entreprise et rendue publique lors du Congrès de juin dernier de la C.S.D.</w:t>
      </w:r>
      <w:r>
        <w:rPr>
          <w:iCs/>
          <w:szCs w:val="28"/>
          <w:lang w:eastAsia="fr-FR" w:bidi="fr-FR"/>
        </w:rPr>
        <w:t> </w:t>
      </w:r>
      <w:r>
        <w:rPr>
          <w:rStyle w:val="Appelnotedebasdep"/>
          <w:iCs/>
          <w:szCs w:val="28"/>
          <w:lang w:eastAsia="fr-FR" w:bidi="fr-FR"/>
        </w:rPr>
        <w:footnoteReference w:id="31"/>
      </w:r>
      <w:r w:rsidRPr="00905F9A">
        <w:rPr>
          <w:lang w:eastAsia="fr-FR" w:bidi="fr-FR"/>
        </w:rPr>
        <w:t>.</w:t>
      </w:r>
      <w:r w:rsidRPr="008424A4">
        <w:rPr>
          <w:lang w:eastAsia="fr-FR" w:bidi="fr-FR"/>
        </w:rPr>
        <w:t xml:space="preserve"> Dans le magma de la partic</w:t>
      </w:r>
      <w:r w:rsidRPr="008424A4">
        <w:rPr>
          <w:lang w:eastAsia="fr-FR" w:bidi="fr-FR"/>
        </w:rPr>
        <w:t>i</w:t>
      </w:r>
      <w:r w:rsidRPr="008424A4">
        <w:rPr>
          <w:lang w:eastAsia="fr-FR" w:bidi="fr-FR"/>
        </w:rPr>
        <w:t>pation à la vie de l’entreprise, l’auteure distingue cinq niveaux</w:t>
      </w:r>
      <w:r>
        <w:rPr>
          <w:lang w:eastAsia="fr-FR" w:bidi="fr-FR"/>
        </w:rPr>
        <w:t> :</w:t>
      </w:r>
      <w:r w:rsidRPr="008424A4">
        <w:rPr>
          <w:lang w:eastAsia="fr-FR" w:bidi="fr-FR"/>
        </w:rPr>
        <w:t xml:space="preserve"> santé et sécurité au travail, qualité de vie au travail, plan</w:t>
      </w:r>
      <w:r w:rsidRPr="008424A4">
        <w:rPr>
          <w:lang w:eastAsia="fr-FR" w:bidi="fr-FR"/>
        </w:rPr>
        <w:t>i</w:t>
      </w:r>
      <w:r w:rsidRPr="008424A4">
        <w:rPr>
          <w:lang w:eastAsia="fr-FR" w:bidi="fr-FR"/>
        </w:rPr>
        <w:t>fication de la main-d’</w:t>
      </w:r>
      <w:r>
        <w:rPr>
          <w:lang w:eastAsia="fr-FR" w:bidi="fr-FR"/>
        </w:rPr>
        <w:t>œuvre</w:t>
      </w:r>
      <w:r w:rsidRPr="008424A4">
        <w:rPr>
          <w:lang w:eastAsia="fr-FR" w:bidi="fr-FR"/>
        </w:rPr>
        <w:t>, analyse financière et gestion. Pour chacun de ces n</w:t>
      </w:r>
      <w:r w:rsidRPr="008424A4">
        <w:rPr>
          <w:lang w:eastAsia="fr-FR" w:bidi="fr-FR"/>
        </w:rPr>
        <w:t>i</w:t>
      </w:r>
      <w:r w:rsidRPr="008424A4">
        <w:rPr>
          <w:lang w:eastAsia="fr-FR" w:bidi="fr-FR"/>
        </w:rPr>
        <w:t>veaux, elle définit les objectifs, décrit les moyens syndicaux et déte</w:t>
      </w:r>
      <w:r w:rsidRPr="008424A4">
        <w:rPr>
          <w:lang w:eastAsia="fr-FR" w:bidi="fr-FR"/>
        </w:rPr>
        <w:t>r</w:t>
      </w:r>
      <w:r w:rsidRPr="008424A4">
        <w:rPr>
          <w:lang w:eastAsia="fr-FR" w:bidi="fr-FR"/>
        </w:rPr>
        <w:t>mine les pièges et les limites de la participation. Cette analyse, qui reconnaît les conflits d’intérêts et les rapports de pouvoir dans l’entreprise, qui se substitue à la passion participatio</w:t>
      </w:r>
      <w:r>
        <w:rPr>
          <w:lang w:eastAsia="fr-FR" w:bidi="fr-FR"/>
        </w:rPr>
        <w:t>n</w:t>
      </w:r>
      <w:r w:rsidRPr="008424A4">
        <w:rPr>
          <w:lang w:eastAsia="fr-FR" w:bidi="fr-FR"/>
        </w:rPr>
        <w:t>niste qui animait les leaders de la C.S.D., permet de compre</w:t>
      </w:r>
      <w:r w:rsidRPr="008424A4">
        <w:rPr>
          <w:lang w:eastAsia="fr-FR" w:bidi="fr-FR"/>
        </w:rPr>
        <w:t>n</w:t>
      </w:r>
      <w:r w:rsidRPr="008424A4">
        <w:rPr>
          <w:lang w:eastAsia="fr-FR" w:bidi="fr-FR"/>
        </w:rPr>
        <w:t>dre le ton désenchanté et désillusionné du rapport du pr</w:t>
      </w:r>
      <w:r w:rsidRPr="008424A4">
        <w:rPr>
          <w:lang w:eastAsia="fr-FR" w:bidi="fr-FR"/>
        </w:rPr>
        <w:t>é</w:t>
      </w:r>
      <w:r w:rsidRPr="008424A4">
        <w:rPr>
          <w:lang w:eastAsia="fr-FR" w:bidi="fr-FR"/>
        </w:rPr>
        <w:t>sident.</w:t>
      </w:r>
    </w:p>
    <w:p w14:paraId="2A8365E5" w14:textId="77777777" w:rsidR="00AF6867" w:rsidRDefault="00AF6867" w:rsidP="00AF6867">
      <w:pPr>
        <w:spacing w:before="120" w:after="120"/>
        <w:jc w:val="both"/>
        <w:rPr>
          <w:lang w:eastAsia="fr-FR" w:bidi="fr-FR"/>
        </w:rPr>
      </w:pPr>
    </w:p>
    <w:p w14:paraId="0DE8C87A" w14:textId="77777777" w:rsidR="00AF6867" w:rsidRPr="00905F9A" w:rsidRDefault="00AF6867" w:rsidP="00AF6867">
      <w:pPr>
        <w:pStyle w:val="a"/>
      </w:pPr>
      <w:r w:rsidRPr="00905F9A">
        <w:t>La nécessité d’un bilan</w:t>
      </w:r>
    </w:p>
    <w:p w14:paraId="365FB255" w14:textId="77777777" w:rsidR="00AF6867" w:rsidRDefault="00AF6867" w:rsidP="00AF6867">
      <w:pPr>
        <w:spacing w:before="120" w:after="120"/>
        <w:jc w:val="both"/>
        <w:rPr>
          <w:lang w:eastAsia="fr-FR" w:bidi="fr-FR"/>
        </w:rPr>
      </w:pPr>
    </w:p>
    <w:p w14:paraId="104941B2" w14:textId="77777777" w:rsidR="00AF6867" w:rsidRPr="008424A4" w:rsidRDefault="00AF6867" w:rsidP="00AF6867">
      <w:pPr>
        <w:spacing w:before="120" w:after="120"/>
        <w:jc w:val="both"/>
      </w:pPr>
      <w:r w:rsidRPr="008424A4">
        <w:rPr>
          <w:lang w:eastAsia="fr-FR" w:bidi="fr-FR"/>
        </w:rPr>
        <w:t>Sous un même mot, la participation, les acteurs sociaux poursu</w:t>
      </w:r>
      <w:r w:rsidRPr="008424A4">
        <w:rPr>
          <w:lang w:eastAsia="fr-FR" w:bidi="fr-FR"/>
        </w:rPr>
        <w:t>i</w:t>
      </w:r>
      <w:r w:rsidRPr="008424A4">
        <w:rPr>
          <w:lang w:eastAsia="fr-FR" w:bidi="fr-FR"/>
        </w:rPr>
        <w:t>vent donc d</w:t>
      </w:r>
      <w:r>
        <w:rPr>
          <w:lang w:eastAsia="fr-FR" w:bidi="fr-FR"/>
        </w:rPr>
        <w:t>es objectifs différents et cher</w:t>
      </w:r>
      <w:r w:rsidRPr="008424A4">
        <w:rPr>
          <w:lang w:eastAsia="fr-FR" w:bidi="fr-FR"/>
        </w:rPr>
        <w:t>chent</w:t>
      </w:r>
      <w:r>
        <w:t xml:space="preserve"> [41]</w:t>
      </w:r>
      <w:r w:rsidRPr="008424A4">
        <w:rPr>
          <w:lang w:eastAsia="fr-FR" w:bidi="fr-FR"/>
        </w:rPr>
        <w:t xml:space="preserve"> à modifier en leur faveur les rapports de force qui struct</w:t>
      </w:r>
      <w:r w:rsidRPr="008424A4">
        <w:rPr>
          <w:lang w:eastAsia="fr-FR" w:bidi="fr-FR"/>
        </w:rPr>
        <w:t>u</w:t>
      </w:r>
      <w:r w:rsidRPr="008424A4">
        <w:rPr>
          <w:lang w:eastAsia="fr-FR" w:bidi="fr-FR"/>
        </w:rPr>
        <w:t>rent l’entreprise et la société.</w:t>
      </w:r>
    </w:p>
    <w:p w14:paraId="656A02D5" w14:textId="77777777" w:rsidR="00AF6867" w:rsidRPr="008424A4" w:rsidRDefault="00AF6867" w:rsidP="00AF6867">
      <w:pPr>
        <w:spacing w:before="120" w:after="120"/>
        <w:jc w:val="both"/>
      </w:pPr>
      <w:r w:rsidRPr="008424A4">
        <w:rPr>
          <w:lang w:eastAsia="fr-FR" w:bidi="fr-FR"/>
        </w:rPr>
        <w:t>La gestion participative, qui vise à mieux intégrer les travailleurs à l’entreprise et les syndicats à l’État, est une initiative des gouvern</w:t>
      </w:r>
      <w:r w:rsidRPr="008424A4">
        <w:rPr>
          <w:lang w:eastAsia="fr-FR" w:bidi="fr-FR"/>
        </w:rPr>
        <w:t>e</w:t>
      </w:r>
      <w:r w:rsidRPr="008424A4">
        <w:rPr>
          <w:lang w:eastAsia="fr-FR" w:bidi="fr-FR"/>
        </w:rPr>
        <w:t>ments. Le principal représentant du milieu patronal, le C.P.Q., ne pa</w:t>
      </w:r>
      <w:r w:rsidRPr="008424A4">
        <w:rPr>
          <w:lang w:eastAsia="fr-FR" w:bidi="fr-FR"/>
        </w:rPr>
        <w:t>r</w:t>
      </w:r>
      <w:r w:rsidRPr="008424A4">
        <w:rPr>
          <w:lang w:eastAsia="fr-FR" w:bidi="fr-FR"/>
        </w:rPr>
        <w:t>tage pas cette vision</w:t>
      </w:r>
      <w:r>
        <w:rPr>
          <w:lang w:eastAsia="fr-FR" w:bidi="fr-FR"/>
        </w:rPr>
        <w:t> :</w:t>
      </w:r>
      <w:r w:rsidRPr="008424A4">
        <w:rPr>
          <w:lang w:eastAsia="fr-FR" w:bidi="fr-FR"/>
        </w:rPr>
        <w:t xml:space="preserve"> partisan des méthodes traditionnelles de gestion autoritaire, il lutte pour assurer le maximum de libertés à l’entrepreneur individuel face à ses travailleurs, au synd</w:t>
      </w:r>
      <w:r w:rsidRPr="008424A4">
        <w:rPr>
          <w:lang w:eastAsia="fr-FR" w:bidi="fr-FR"/>
        </w:rPr>
        <w:t>i</w:t>
      </w:r>
      <w:r w:rsidRPr="008424A4">
        <w:rPr>
          <w:lang w:eastAsia="fr-FR" w:bidi="fr-FR"/>
        </w:rPr>
        <w:t>cat et à l’État. Mais cette initiative gouvernementale progresse chez le patronat comme en font foi la croissance, su</w:t>
      </w:r>
      <w:r w:rsidRPr="008424A4">
        <w:rPr>
          <w:lang w:eastAsia="fr-FR" w:bidi="fr-FR"/>
        </w:rPr>
        <w:t>r</w:t>
      </w:r>
      <w:r w:rsidRPr="008424A4">
        <w:rPr>
          <w:lang w:eastAsia="fr-FR" w:bidi="fr-FR"/>
        </w:rPr>
        <w:t>tout chez les dirigeants de P.M.E., du nombre d’adhérents à ce type de gestion et les récentes déclar</w:t>
      </w:r>
      <w:r w:rsidRPr="008424A4">
        <w:rPr>
          <w:lang w:eastAsia="fr-FR" w:bidi="fr-FR"/>
        </w:rPr>
        <w:t>a</w:t>
      </w:r>
      <w:r w:rsidRPr="008424A4">
        <w:rPr>
          <w:lang w:eastAsia="fr-FR" w:bidi="fr-FR"/>
        </w:rPr>
        <w:t>tions du nouveau président de la Bourse de Mo</w:t>
      </w:r>
      <w:r w:rsidRPr="008424A4">
        <w:rPr>
          <w:lang w:eastAsia="fr-FR" w:bidi="fr-FR"/>
        </w:rPr>
        <w:t>n</w:t>
      </w:r>
      <w:r w:rsidRPr="008424A4">
        <w:rPr>
          <w:lang w:eastAsia="fr-FR" w:bidi="fr-FR"/>
        </w:rPr>
        <w:t>tréal.</w:t>
      </w:r>
    </w:p>
    <w:p w14:paraId="2EFB95EC" w14:textId="77777777" w:rsidR="00AF6867" w:rsidRPr="008424A4" w:rsidRDefault="00AF6867" w:rsidP="00AF6867">
      <w:pPr>
        <w:spacing w:before="120" w:after="120"/>
        <w:jc w:val="both"/>
      </w:pPr>
      <w:r w:rsidRPr="008424A4">
        <w:rPr>
          <w:lang w:eastAsia="fr-FR" w:bidi="fr-FR"/>
        </w:rPr>
        <w:t>Les travailleurs les plus attirés par ce type de gestion sont ceux qui œuvrent dans les secteurs les plus affectés par la crise. Dans une s</w:t>
      </w:r>
      <w:r w:rsidRPr="008424A4">
        <w:rPr>
          <w:lang w:eastAsia="fr-FR" w:bidi="fr-FR"/>
        </w:rPr>
        <w:t>o</w:t>
      </w:r>
      <w:r w:rsidRPr="008424A4">
        <w:rPr>
          <w:lang w:eastAsia="fr-FR" w:bidi="fr-FR"/>
        </w:rPr>
        <w:t>ciété où le taux de chômage off</w:t>
      </w:r>
      <w:r w:rsidRPr="008424A4">
        <w:rPr>
          <w:lang w:eastAsia="fr-FR" w:bidi="fr-FR"/>
        </w:rPr>
        <w:t>i</w:t>
      </w:r>
      <w:r w:rsidRPr="008424A4">
        <w:rPr>
          <w:lang w:eastAsia="fr-FR" w:bidi="fr-FR"/>
        </w:rPr>
        <w:t>ciel oscille autour de 12</w:t>
      </w:r>
      <w:r>
        <w:rPr>
          <w:lang w:eastAsia="fr-FR" w:bidi="fr-FR"/>
        </w:rPr>
        <w:t>%</w:t>
      </w:r>
      <w:r w:rsidRPr="008424A4">
        <w:rPr>
          <w:lang w:eastAsia="fr-FR" w:bidi="fr-FR"/>
        </w:rPr>
        <w:t xml:space="preserve"> et face aux menaces de mises à pied ou de fermeture d’usine, les travailleurs sont disponibles à bien des compromis et se déclarent souvent prêts à co</w:t>
      </w:r>
      <w:r w:rsidRPr="008424A4">
        <w:rPr>
          <w:lang w:eastAsia="fr-FR" w:bidi="fr-FR"/>
        </w:rPr>
        <w:t>l</w:t>
      </w:r>
      <w:r w:rsidRPr="008424A4">
        <w:rPr>
          <w:lang w:eastAsia="fr-FR" w:bidi="fr-FR"/>
        </w:rPr>
        <w:t>laborer avec les entrepreneurs pour tenter d’assurer la survie de l’entreprise. La C.S.D., dont la majorité des membres provient de ces secteurs, s’est faite le chantre de la gestion participative, et pl</w:t>
      </w:r>
      <w:r w:rsidRPr="008424A4">
        <w:rPr>
          <w:lang w:eastAsia="fr-FR" w:bidi="fr-FR"/>
        </w:rPr>
        <w:t>u</w:t>
      </w:r>
      <w:r w:rsidRPr="008424A4">
        <w:rPr>
          <w:lang w:eastAsia="fr-FR" w:bidi="fr-FR"/>
        </w:rPr>
        <w:t>sieurs syndicats de la C.S.N. et de la F.T.Q. des mêmes secteurs l’ont prat</w:t>
      </w:r>
      <w:r w:rsidRPr="008424A4">
        <w:rPr>
          <w:lang w:eastAsia="fr-FR" w:bidi="fr-FR"/>
        </w:rPr>
        <w:t>i</w:t>
      </w:r>
      <w:r w:rsidRPr="008424A4">
        <w:rPr>
          <w:lang w:eastAsia="fr-FR" w:bidi="fr-FR"/>
        </w:rPr>
        <w:t>quée en catimini, ne transformant pas en vertu ce qui était perçu comme un co</w:t>
      </w:r>
      <w:r w:rsidRPr="008424A4">
        <w:rPr>
          <w:lang w:eastAsia="fr-FR" w:bidi="fr-FR"/>
        </w:rPr>
        <w:t>m</w:t>
      </w:r>
      <w:r w:rsidRPr="008424A4">
        <w:rPr>
          <w:lang w:eastAsia="fr-FR" w:bidi="fr-FR"/>
        </w:rPr>
        <w:t>promis nécessaire. L’apolitisme déclaré de la C.S.D., issue de la scission de la C.S.N. en 1972, est sans doute un autre fa</w:t>
      </w:r>
      <w:r w:rsidRPr="008424A4">
        <w:rPr>
          <w:lang w:eastAsia="fr-FR" w:bidi="fr-FR"/>
        </w:rPr>
        <w:t>c</w:t>
      </w:r>
      <w:r w:rsidRPr="008424A4">
        <w:rPr>
          <w:lang w:eastAsia="fr-FR" w:bidi="fr-FR"/>
        </w:rPr>
        <w:t>teur</w:t>
      </w:r>
      <w:r>
        <w:rPr>
          <w:lang w:eastAsia="fr-FR" w:bidi="fr-FR"/>
        </w:rPr>
        <w:t xml:space="preserve"> </w:t>
      </w:r>
      <w:r w:rsidRPr="008424A4">
        <w:rPr>
          <w:lang w:eastAsia="fr-FR" w:bidi="fr-FR"/>
        </w:rPr>
        <w:t>d’expli</w:t>
      </w:r>
      <w:r>
        <w:rPr>
          <w:lang w:eastAsia="fr-FR" w:bidi="fr-FR"/>
        </w:rPr>
        <w:t>cation de leur passion partici</w:t>
      </w:r>
      <w:r w:rsidRPr="008424A4">
        <w:rPr>
          <w:lang w:eastAsia="fr-FR" w:bidi="fr-FR"/>
        </w:rPr>
        <w:t>patio</w:t>
      </w:r>
      <w:r>
        <w:rPr>
          <w:lang w:eastAsia="fr-FR" w:bidi="fr-FR"/>
        </w:rPr>
        <w:t>n</w:t>
      </w:r>
      <w:r w:rsidRPr="008424A4">
        <w:rPr>
          <w:lang w:eastAsia="fr-FR" w:bidi="fr-FR"/>
        </w:rPr>
        <w:t>niste. C’est Sartre qui affirmait que les apolitiques sont ceux qui partagent naïvement la v</w:t>
      </w:r>
      <w:r w:rsidRPr="008424A4">
        <w:rPr>
          <w:lang w:eastAsia="fr-FR" w:bidi="fr-FR"/>
        </w:rPr>
        <w:t>i</w:t>
      </w:r>
      <w:r w:rsidRPr="008424A4">
        <w:rPr>
          <w:lang w:eastAsia="fr-FR" w:bidi="fr-FR"/>
        </w:rPr>
        <w:t>sion de ceux qui gouvernent. Le désencha</w:t>
      </w:r>
      <w:r w:rsidRPr="008424A4">
        <w:rPr>
          <w:lang w:eastAsia="fr-FR" w:bidi="fr-FR"/>
        </w:rPr>
        <w:t>n</w:t>
      </w:r>
      <w:r w:rsidRPr="008424A4">
        <w:rPr>
          <w:lang w:eastAsia="fr-FR" w:bidi="fr-FR"/>
        </w:rPr>
        <w:t>tement manifesté lors de son dernier congrès n’entraînera pas, du moins à moyen terme, la C.S.D. sur des positions politiques, mais elle la ramènera sans doute à des positions syndicales plus traditionnelles de négociations et de r</w:t>
      </w:r>
      <w:r w:rsidRPr="008424A4">
        <w:rPr>
          <w:lang w:eastAsia="fr-FR" w:bidi="fr-FR"/>
        </w:rPr>
        <w:t>e</w:t>
      </w:r>
      <w:r w:rsidRPr="008424A4">
        <w:rPr>
          <w:lang w:eastAsia="fr-FR" w:bidi="fr-FR"/>
        </w:rPr>
        <w:t>vend</w:t>
      </w:r>
      <w:r w:rsidRPr="008424A4">
        <w:rPr>
          <w:lang w:eastAsia="fr-FR" w:bidi="fr-FR"/>
        </w:rPr>
        <w:t>i</w:t>
      </w:r>
      <w:r w:rsidRPr="008424A4">
        <w:rPr>
          <w:lang w:eastAsia="fr-FR" w:bidi="fr-FR"/>
        </w:rPr>
        <w:t>cations.</w:t>
      </w:r>
    </w:p>
    <w:p w14:paraId="04B351D5" w14:textId="77777777" w:rsidR="00AF6867" w:rsidRPr="008424A4" w:rsidRDefault="00AF6867" w:rsidP="00AF6867">
      <w:pPr>
        <w:spacing w:before="120" w:after="120"/>
        <w:jc w:val="both"/>
      </w:pPr>
      <w:r w:rsidRPr="008424A4">
        <w:rPr>
          <w:lang w:eastAsia="fr-FR" w:bidi="fr-FR"/>
        </w:rPr>
        <w:t>La F.T.Q. préconise la cogestion et véhicule une idé</w:t>
      </w:r>
      <w:r w:rsidRPr="008424A4">
        <w:rPr>
          <w:lang w:eastAsia="fr-FR" w:bidi="fr-FR"/>
        </w:rPr>
        <w:t>o</w:t>
      </w:r>
      <w:r w:rsidRPr="008424A4">
        <w:rPr>
          <w:lang w:eastAsia="fr-FR" w:bidi="fr-FR"/>
        </w:rPr>
        <w:t>logie social-démocrate. Mais elle n’entreprend rien pour réaliser les deux cond</w:t>
      </w:r>
      <w:r w:rsidRPr="008424A4">
        <w:rPr>
          <w:lang w:eastAsia="fr-FR" w:bidi="fr-FR"/>
        </w:rPr>
        <w:t>i</w:t>
      </w:r>
      <w:r w:rsidRPr="008424A4">
        <w:rPr>
          <w:lang w:eastAsia="fr-FR" w:bidi="fr-FR"/>
        </w:rPr>
        <w:t>tions politiques nécessaires à la lutte pour le social-démocrate</w:t>
      </w:r>
      <w:r>
        <w:rPr>
          <w:lang w:eastAsia="fr-FR" w:bidi="fr-FR"/>
        </w:rPr>
        <w:t> :</w:t>
      </w:r>
      <w:r w:rsidRPr="008424A4">
        <w:rPr>
          <w:lang w:eastAsia="fr-FR" w:bidi="fr-FR"/>
        </w:rPr>
        <w:t xml:space="preserve"> l’unification des centrales sy</w:t>
      </w:r>
      <w:r w:rsidRPr="008424A4">
        <w:rPr>
          <w:lang w:eastAsia="fr-FR" w:bidi="fr-FR"/>
        </w:rPr>
        <w:t>n</w:t>
      </w:r>
      <w:r w:rsidRPr="008424A4">
        <w:rPr>
          <w:lang w:eastAsia="fr-FR" w:bidi="fr-FR"/>
        </w:rPr>
        <w:t>dicales et des forces progressistes autour d’un projet social-démocrate</w:t>
      </w:r>
      <w:r>
        <w:rPr>
          <w:lang w:eastAsia="fr-FR" w:bidi="fr-FR"/>
        </w:rPr>
        <w:t> ;</w:t>
      </w:r>
      <w:r w:rsidRPr="008424A4">
        <w:rPr>
          <w:lang w:eastAsia="fr-FR" w:bidi="fr-FR"/>
        </w:rPr>
        <w:t xml:space="preserve"> l’émergence et la consolidation d’un parti social-démocrate qui batai</w:t>
      </w:r>
      <w:r w:rsidRPr="008424A4">
        <w:rPr>
          <w:lang w:eastAsia="fr-FR" w:bidi="fr-FR"/>
        </w:rPr>
        <w:t>l</w:t>
      </w:r>
      <w:r w:rsidRPr="008424A4">
        <w:rPr>
          <w:lang w:eastAsia="fr-FR" w:bidi="fr-FR"/>
        </w:rPr>
        <w:t>lerait pour gouverner et contraindre le patronat à la co-gestion. En fait, c’est dès 1973, après la libération des chefs syndicaux de la prison, que la F.T.Q. s’oriente pratiquement vers une a</w:t>
      </w:r>
      <w:r w:rsidRPr="008424A4">
        <w:rPr>
          <w:lang w:eastAsia="fr-FR" w:bidi="fr-FR"/>
        </w:rPr>
        <w:t>l</w:t>
      </w:r>
      <w:r w:rsidRPr="008424A4">
        <w:rPr>
          <w:lang w:eastAsia="fr-FR" w:bidi="fr-FR"/>
        </w:rPr>
        <w:t>liance avec le P.Q. dans une perspective similaire à celle suivie, dans les années 1960, par la C.S.N. de Marchand avec le P.L.Q. L’idéologie sociale-démocrate voile donc pud</w:t>
      </w:r>
      <w:r w:rsidRPr="008424A4">
        <w:rPr>
          <w:lang w:eastAsia="fr-FR" w:bidi="fr-FR"/>
        </w:rPr>
        <w:t>i</w:t>
      </w:r>
      <w:r w:rsidRPr="008424A4">
        <w:rPr>
          <w:lang w:eastAsia="fr-FR" w:bidi="fr-FR"/>
        </w:rPr>
        <w:t>quement une pratique éhontée de syndicalisme d’affaires.</w:t>
      </w:r>
    </w:p>
    <w:p w14:paraId="6E571CB6" w14:textId="77777777" w:rsidR="00AF6867" w:rsidRPr="008424A4" w:rsidRDefault="00AF6867" w:rsidP="00AF6867">
      <w:pPr>
        <w:spacing w:before="120" w:after="120"/>
        <w:jc w:val="both"/>
      </w:pPr>
      <w:r w:rsidRPr="008424A4">
        <w:rPr>
          <w:lang w:eastAsia="fr-FR" w:bidi="fr-FR"/>
        </w:rPr>
        <w:t>La C.S.N. prône l’autogestion, mais sa pratique syndicale et polit</w:t>
      </w:r>
      <w:r w:rsidRPr="008424A4">
        <w:rPr>
          <w:lang w:eastAsia="fr-FR" w:bidi="fr-FR"/>
        </w:rPr>
        <w:t>i</w:t>
      </w:r>
      <w:r w:rsidRPr="008424A4">
        <w:rPr>
          <w:lang w:eastAsia="fr-FR" w:bidi="fr-FR"/>
        </w:rPr>
        <w:t>que n’a jamais été conforme à ses déclarations d’intention. Même lorsque le syndicalisme constituait encore un mouvement social au Québec, même lorsque la C.S.N. et la C.E.Q., majoritairement prése</w:t>
      </w:r>
      <w:r w:rsidRPr="008424A4">
        <w:rPr>
          <w:lang w:eastAsia="fr-FR" w:bidi="fr-FR"/>
        </w:rPr>
        <w:t>n</w:t>
      </w:r>
      <w:r w:rsidRPr="008424A4">
        <w:rPr>
          <w:lang w:eastAsia="fr-FR" w:bidi="fr-FR"/>
        </w:rPr>
        <w:t>tes dans le secteur</w:t>
      </w:r>
      <w:r>
        <w:rPr>
          <w:lang w:eastAsia="fr-FR" w:bidi="fr-FR"/>
        </w:rPr>
        <w:t xml:space="preserve"> public et para-</w:t>
      </w:r>
      <w:r w:rsidRPr="008424A4">
        <w:rPr>
          <w:lang w:eastAsia="fr-FR" w:bidi="fr-FR"/>
        </w:rPr>
        <w:t>public au Québec, const</w:t>
      </w:r>
      <w:r w:rsidRPr="008424A4">
        <w:rPr>
          <w:lang w:eastAsia="fr-FR" w:bidi="fr-FR"/>
        </w:rPr>
        <w:t>i</w:t>
      </w:r>
      <w:r w:rsidRPr="008424A4">
        <w:rPr>
          <w:lang w:eastAsia="fr-FR" w:bidi="fr-FR"/>
        </w:rPr>
        <w:t>tuaient les</w:t>
      </w:r>
      <w:r>
        <w:rPr>
          <w:lang w:eastAsia="fr-FR" w:bidi="fr-FR"/>
        </w:rPr>
        <w:t xml:space="preserve"> </w:t>
      </w:r>
      <w:r>
        <w:t xml:space="preserve">[42] </w:t>
      </w:r>
      <w:r w:rsidRPr="008424A4">
        <w:rPr>
          <w:lang w:eastAsia="fr-FR" w:bidi="fr-FR"/>
        </w:rPr>
        <w:t>pointes avancées de ce mouvement, elles ont été incapables de dépasse</w:t>
      </w:r>
      <w:r>
        <w:rPr>
          <w:lang w:eastAsia="fr-FR" w:bidi="fr-FR"/>
        </w:rPr>
        <w:t>r une certaine forme d’anarcho</w:t>
      </w:r>
      <w:r w:rsidRPr="008424A4">
        <w:rPr>
          <w:lang w:eastAsia="fr-FR" w:bidi="fr-FR"/>
        </w:rPr>
        <w:t>syndic</w:t>
      </w:r>
      <w:r w:rsidRPr="008424A4">
        <w:rPr>
          <w:lang w:eastAsia="fr-FR" w:bidi="fr-FR"/>
        </w:rPr>
        <w:t>a</w:t>
      </w:r>
      <w:r w:rsidRPr="008424A4">
        <w:rPr>
          <w:lang w:eastAsia="fr-FR" w:bidi="fr-FR"/>
        </w:rPr>
        <w:t>lisme, en se limitant à une critique radicale du pouvoir bourgeois et à des luttes musclées contre le gouvernement libéral lors des négociations du secteur public et para-public</w:t>
      </w:r>
      <w:r>
        <w:rPr>
          <w:lang w:eastAsia="fr-FR" w:bidi="fr-FR"/>
        </w:rPr>
        <w:t> :</w:t>
      </w:r>
      <w:r w:rsidRPr="008424A4">
        <w:rPr>
          <w:lang w:eastAsia="fr-FR" w:bidi="fr-FR"/>
        </w:rPr>
        <w:t xml:space="preserve"> la question de la politique, c’est-à-dire du parti, était év</w:t>
      </w:r>
      <w:r w:rsidRPr="008424A4">
        <w:rPr>
          <w:lang w:eastAsia="fr-FR" w:bidi="fr-FR"/>
        </w:rPr>
        <w:t>i</w:t>
      </w:r>
      <w:r w:rsidRPr="008424A4">
        <w:rPr>
          <w:lang w:eastAsia="fr-FR" w:bidi="fr-FR"/>
        </w:rPr>
        <w:t>tée. Depuis quelques années, ces deux centrales sont revenues à une pratique et à un discours plus terre- à-terre. Mais pas plus a</w:t>
      </w:r>
      <w:r w:rsidRPr="008424A4">
        <w:rPr>
          <w:lang w:eastAsia="fr-FR" w:bidi="fr-FR"/>
        </w:rPr>
        <w:t>u</w:t>
      </w:r>
      <w:r w:rsidRPr="008424A4">
        <w:rPr>
          <w:lang w:eastAsia="fr-FR" w:bidi="fr-FR"/>
        </w:rPr>
        <w:t>jourd’hui que dans la préc</w:t>
      </w:r>
      <w:r w:rsidRPr="008424A4">
        <w:rPr>
          <w:lang w:eastAsia="fr-FR" w:bidi="fr-FR"/>
        </w:rPr>
        <w:t>é</w:t>
      </w:r>
      <w:r w:rsidRPr="008424A4">
        <w:rPr>
          <w:lang w:eastAsia="fr-FR" w:bidi="fr-FR"/>
        </w:rPr>
        <w:t>dente décennie, on ne sait comment elles comptent œuvrer à la réalisation d’un projet de société d’ailleurs mal défini.</w:t>
      </w:r>
    </w:p>
    <w:p w14:paraId="1EF56522" w14:textId="77777777" w:rsidR="00AF6867" w:rsidRPr="008424A4" w:rsidRDefault="00AF6867" w:rsidP="00AF6867">
      <w:pPr>
        <w:spacing w:before="120" w:after="120"/>
        <w:jc w:val="both"/>
      </w:pPr>
      <w:r w:rsidRPr="008424A4">
        <w:rPr>
          <w:lang w:eastAsia="fr-FR" w:bidi="fr-FR"/>
        </w:rPr>
        <w:t>Le bilan du syndicalisme sous le gouvernement participatio</w:t>
      </w:r>
      <w:r>
        <w:rPr>
          <w:lang w:eastAsia="fr-FR" w:bidi="fr-FR"/>
        </w:rPr>
        <w:t>n</w:t>
      </w:r>
      <w:r w:rsidRPr="008424A4">
        <w:rPr>
          <w:lang w:eastAsia="fr-FR" w:bidi="fr-FR"/>
        </w:rPr>
        <w:t>niste du P.Q. ne pourra se faire sans une analyse critique des années gl</w:t>
      </w:r>
      <w:r w:rsidRPr="008424A4">
        <w:rPr>
          <w:lang w:eastAsia="fr-FR" w:bidi="fr-FR"/>
        </w:rPr>
        <w:t>o</w:t>
      </w:r>
      <w:r w:rsidRPr="008424A4">
        <w:rPr>
          <w:lang w:eastAsia="fr-FR" w:bidi="fr-FR"/>
        </w:rPr>
        <w:t>rieuses du mouvement syndical québécois sous le</w:t>
      </w:r>
      <w:r>
        <w:rPr>
          <w:lang w:eastAsia="fr-FR" w:bidi="fr-FR"/>
        </w:rPr>
        <w:t xml:space="preserve"> gouvernement Bo</w:t>
      </w:r>
      <w:r>
        <w:rPr>
          <w:lang w:eastAsia="fr-FR" w:bidi="fr-FR"/>
        </w:rPr>
        <w:t>u</w:t>
      </w:r>
      <w:r w:rsidRPr="008424A4">
        <w:rPr>
          <w:lang w:eastAsia="fr-FR" w:bidi="fr-FR"/>
        </w:rPr>
        <w:t>rassa. (Remarquons d’ailleurs que le peu d’autonomie du mouvement syndic</w:t>
      </w:r>
      <w:r>
        <w:rPr>
          <w:lang w:eastAsia="fr-FR" w:bidi="fr-FR"/>
        </w:rPr>
        <w:t>al nous contraint à le périodi</w:t>
      </w:r>
      <w:r w:rsidRPr="008424A4">
        <w:rPr>
          <w:lang w:eastAsia="fr-FR" w:bidi="fr-FR"/>
        </w:rPr>
        <w:t>ser selon les règnes gouverneme</w:t>
      </w:r>
      <w:r w:rsidRPr="008424A4">
        <w:rPr>
          <w:lang w:eastAsia="fr-FR" w:bidi="fr-FR"/>
        </w:rPr>
        <w:t>n</w:t>
      </w:r>
      <w:r w:rsidRPr="008424A4">
        <w:rPr>
          <w:lang w:eastAsia="fr-FR" w:bidi="fr-FR"/>
        </w:rPr>
        <w:t>taux). Et pour ce faire, il faut dépasser la vision si</w:t>
      </w:r>
      <w:r w:rsidRPr="008424A4">
        <w:rPr>
          <w:lang w:eastAsia="fr-FR" w:bidi="fr-FR"/>
        </w:rPr>
        <w:t>m</w:t>
      </w:r>
      <w:r w:rsidRPr="008424A4">
        <w:rPr>
          <w:lang w:eastAsia="fr-FR" w:bidi="fr-FR"/>
        </w:rPr>
        <w:t>pliste de la dualité classe ouvrière/pouvoir bourgeois pour tenir compte de la complexité de la société, et notamment des différenciations objectives au sein des syndiqués</w:t>
      </w:r>
      <w:r>
        <w:rPr>
          <w:lang w:eastAsia="fr-FR" w:bidi="fr-FR"/>
        </w:rPr>
        <w:t> :</w:t>
      </w:r>
      <w:r w:rsidRPr="008424A4">
        <w:rPr>
          <w:lang w:eastAsia="fr-FR" w:bidi="fr-FR"/>
        </w:rPr>
        <w:t xml:space="preserve"> travailleurs du secteur privé et ceux du se</w:t>
      </w:r>
      <w:r w:rsidRPr="008424A4">
        <w:rPr>
          <w:lang w:eastAsia="fr-FR" w:bidi="fr-FR"/>
        </w:rPr>
        <w:t>c</w:t>
      </w:r>
      <w:r w:rsidRPr="008424A4">
        <w:rPr>
          <w:lang w:eastAsia="fr-FR" w:bidi="fr-FR"/>
        </w:rPr>
        <w:t>teur public et para-public, ouvriers des grandes entreprises et ceux des P.M.E., tr</w:t>
      </w:r>
      <w:r w:rsidRPr="008424A4">
        <w:rPr>
          <w:lang w:eastAsia="fr-FR" w:bidi="fr-FR"/>
        </w:rPr>
        <w:t>a</w:t>
      </w:r>
      <w:r w:rsidRPr="008424A4">
        <w:rPr>
          <w:lang w:eastAsia="fr-FR" w:bidi="fr-FR"/>
        </w:rPr>
        <w:t>vai</w:t>
      </w:r>
      <w:r w:rsidRPr="008424A4">
        <w:rPr>
          <w:lang w:eastAsia="fr-FR" w:bidi="fr-FR"/>
        </w:rPr>
        <w:t>l</w:t>
      </w:r>
      <w:r>
        <w:rPr>
          <w:lang w:eastAsia="fr-FR" w:bidi="fr-FR"/>
        </w:rPr>
        <w:t>leurs et travailleuses, etc..</w:t>
      </w:r>
      <w:r w:rsidRPr="008424A4">
        <w:rPr>
          <w:lang w:eastAsia="fr-FR" w:bidi="fr-FR"/>
        </w:rPr>
        <w:t xml:space="preserve"> Une telle analyse nous permettrait de mieux comprendre les articulations et les ruptures entre discours, pr</w:t>
      </w:r>
      <w:r w:rsidRPr="008424A4">
        <w:rPr>
          <w:lang w:eastAsia="fr-FR" w:bidi="fr-FR"/>
        </w:rPr>
        <w:t>a</w:t>
      </w:r>
      <w:r w:rsidRPr="008424A4">
        <w:rPr>
          <w:lang w:eastAsia="fr-FR" w:bidi="fr-FR"/>
        </w:rPr>
        <w:t>tiques syndicales et pratiques politiques non seulement dans la prése</w:t>
      </w:r>
      <w:r w:rsidRPr="008424A4">
        <w:rPr>
          <w:lang w:eastAsia="fr-FR" w:bidi="fr-FR"/>
        </w:rPr>
        <w:t>n</w:t>
      </w:r>
      <w:r w:rsidRPr="008424A4">
        <w:rPr>
          <w:lang w:eastAsia="fr-FR" w:bidi="fr-FR"/>
        </w:rPr>
        <w:t>te période marquée par la collaboration mais aussi dans la préc</w:t>
      </w:r>
      <w:r w:rsidRPr="008424A4">
        <w:rPr>
          <w:lang w:eastAsia="fr-FR" w:bidi="fr-FR"/>
        </w:rPr>
        <w:t>é</w:t>
      </w:r>
      <w:r w:rsidRPr="008424A4">
        <w:rPr>
          <w:lang w:eastAsia="fr-FR" w:bidi="fr-FR"/>
        </w:rPr>
        <w:t>dente</w:t>
      </w:r>
      <w:r>
        <w:rPr>
          <w:lang w:eastAsia="fr-FR" w:bidi="fr-FR"/>
        </w:rPr>
        <w:t xml:space="preserve"> </w:t>
      </w:r>
      <w:r w:rsidRPr="008424A4">
        <w:rPr>
          <w:lang w:eastAsia="fr-FR" w:bidi="fr-FR"/>
        </w:rPr>
        <w:t>inscrite à l’enseigne de la contestation.</w:t>
      </w:r>
    </w:p>
    <w:p w14:paraId="47359C4C" w14:textId="77777777" w:rsidR="00AF6867" w:rsidRPr="00E07116" w:rsidRDefault="00AF6867" w:rsidP="00AF6867">
      <w:pPr>
        <w:jc w:val="both"/>
      </w:pPr>
    </w:p>
    <w:p w14:paraId="6EB9EC5E" w14:textId="77777777" w:rsidR="00AF6867" w:rsidRDefault="00AF6867" w:rsidP="00AF6867">
      <w:pPr>
        <w:jc w:val="both"/>
      </w:pPr>
      <w:r w:rsidRPr="003F76B5">
        <w:rPr>
          <w:b/>
          <w:color w:val="FF0000"/>
        </w:rPr>
        <w:t>NOTES</w:t>
      </w:r>
    </w:p>
    <w:p w14:paraId="6DADCD67" w14:textId="77777777" w:rsidR="00AF6867" w:rsidRDefault="00AF6867" w:rsidP="00AF6867">
      <w:pPr>
        <w:jc w:val="both"/>
      </w:pPr>
    </w:p>
    <w:p w14:paraId="3FADE0FA"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0C9CBAB4" w14:textId="77777777" w:rsidR="00AF6867" w:rsidRDefault="00AF6867" w:rsidP="00AF6867">
      <w:pPr>
        <w:pStyle w:val="p"/>
      </w:pPr>
      <w:r>
        <w:br w:type="page"/>
        <w:t>[43]</w:t>
      </w:r>
    </w:p>
    <w:p w14:paraId="73B343BC" w14:textId="77777777" w:rsidR="00AF6867" w:rsidRDefault="00AF6867" w:rsidP="00AF6867">
      <w:pPr>
        <w:spacing w:before="120" w:after="120"/>
        <w:jc w:val="both"/>
      </w:pPr>
    </w:p>
    <w:p w14:paraId="3F3A73EA" w14:textId="77777777" w:rsidR="00AF6867" w:rsidRDefault="00AF6867" w:rsidP="00AF6867">
      <w:pPr>
        <w:spacing w:after="120"/>
        <w:ind w:firstLine="0"/>
        <w:jc w:val="center"/>
        <w:rPr>
          <w:sz w:val="24"/>
        </w:rPr>
      </w:pPr>
      <w:bookmarkStart w:id="9" w:name="Interv_eco_16_Actualite_texte_04"/>
      <w:r>
        <w:rPr>
          <w:b/>
          <w:sz w:val="24"/>
        </w:rPr>
        <w:t>Interventions économiques</w:t>
      </w:r>
      <w:r>
        <w:rPr>
          <w:b/>
          <w:sz w:val="24"/>
        </w:rPr>
        <w:br/>
      </w:r>
      <w:r>
        <w:rPr>
          <w:i/>
          <w:sz w:val="24"/>
        </w:rPr>
        <w:t>pour une alternative sociale</w:t>
      </w:r>
    </w:p>
    <w:p w14:paraId="407DB226"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312822FD" w14:textId="77777777" w:rsidR="00AF6867" w:rsidRPr="00657FAC" w:rsidRDefault="00AF6867" w:rsidP="00AF6867">
      <w:pPr>
        <w:spacing w:after="120"/>
        <w:ind w:firstLine="0"/>
        <w:jc w:val="center"/>
        <w:rPr>
          <w:color w:val="FF0000"/>
          <w:sz w:val="24"/>
        </w:rPr>
      </w:pPr>
      <w:r w:rsidRPr="00657FAC">
        <w:rPr>
          <w:b/>
          <w:color w:val="FF0000"/>
          <w:sz w:val="24"/>
        </w:rPr>
        <w:t>NOTES D’ACTUALITÉ</w:t>
      </w:r>
    </w:p>
    <w:p w14:paraId="6BD30CD0" w14:textId="77777777" w:rsidR="00AF6867" w:rsidRPr="00890E45" w:rsidRDefault="00AF6867" w:rsidP="00AF6867">
      <w:pPr>
        <w:pStyle w:val="planchenb"/>
        <w:rPr>
          <w:color w:val="auto"/>
          <w:sz w:val="44"/>
        </w:rPr>
      </w:pPr>
      <w:r w:rsidRPr="00890E45">
        <w:rPr>
          <w:color w:val="auto"/>
          <w:sz w:val="44"/>
        </w:rPr>
        <w:t>“</w:t>
      </w:r>
      <w:r>
        <w:rPr>
          <w:color w:val="auto"/>
          <w:sz w:val="44"/>
        </w:rPr>
        <w:t>FORUM 1985, NAIROBI</w:t>
      </w:r>
      <w:r w:rsidRPr="00890E45">
        <w:rPr>
          <w:color w:val="auto"/>
          <w:sz w:val="44"/>
        </w:rPr>
        <w:t>.</w:t>
      </w:r>
      <w:r>
        <w:rPr>
          <w:color w:val="auto"/>
          <w:sz w:val="44"/>
        </w:rPr>
        <w:br/>
        <w:t>La fin de la décennie des Nations Unies</w:t>
      </w:r>
      <w:r>
        <w:rPr>
          <w:color w:val="auto"/>
          <w:sz w:val="44"/>
        </w:rPr>
        <w:br/>
        <w:t>pour les Femmes.</w:t>
      </w:r>
      <w:r w:rsidRPr="00890E45">
        <w:rPr>
          <w:color w:val="auto"/>
          <w:sz w:val="44"/>
        </w:rPr>
        <w:t>”</w:t>
      </w:r>
    </w:p>
    <w:bookmarkEnd w:id="9"/>
    <w:p w14:paraId="1A9F7DA7" w14:textId="77777777" w:rsidR="00AF6867" w:rsidRDefault="00AF6867" w:rsidP="00AF6867">
      <w:pPr>
        <w:jc w:val="both"/>
      </w:pPr>
    </w:p>
    <w:p w14:paraId="73A42D55" w14:textId="77777777" w:rsidR="00AF6867" w:rsidRPr="00E07116" w:rsidRDefault="00AF6867" w:rsidP="00AF6867">
      <w:pPr>
        <w:jc w:val="both"/>
      </w:pPr>
    </w:p>
    <w:p w14:paraId="7C6C0286" w14:textId="77777777" w:rsidR="00AF6867" w:rsidRDefault="00AF6867" w:rsidP="00AF6867">
      <w:pPr>
        <w:pStyle w:val="suite"/>
      </w:pPr>
      <w:r>
        <w:rPr>
          <w:lang w:eastAsia="fr-FR" w:bidi="fr-FR"/>
        </w:rPr>
        <w:t>Gaëtane GASCON</w:t>
      </w:r>
    </w:p>
    <w:p w14:paraId="56A9B734" w14:textId="77777777" w:rsidR="00AF6867" w:rsidRPr="00E07116" w:rsidRDefault="00AF6867" w:rsidP="00AF6867">
      <w:pPr>
        <w:jc w:val="both"/>
      </w:pPr>
    </w:p>
    <w:p w14:paraId="47E62EB7" w14:textId="77777777" w:rsidR="00AF6867" w:rsidRPr="00F10D48" w:rsidRDefault="00AF6867" w:rsidP="00AF6867">
      <w:pPr>
        <w:ind w:left="3240" w:firstLine="0"/>
        <w:jc w:val="both"/>
        <w:rPr>
          <w:sz w:val="24"/>
        </w:rPr>
      </w:pPr>
      <w:r w:rsidRPr="00F10D48">
        <w:rPr>
          <w:sz w:val="24"/>
          <w:lang w:eastAsia="fr-FR" w:bidi="fr-FR"/>
        </w:rPr>
        <w:t>Coordonatrice de l’atelier : « Les Femmes</w:t>
      </w:r>
      <w:r>
        <w:rPr>
          <w:sz w:val="24"/>
          <w:lang w:eastAsia="fr-FR" w:bidi="fr-FR"/>
        </w:rPr>
        <w:t xml:space="preserve"> </w:t>
      </w:r>
      <w:r w:rsidRPr="00F10D48">
        <w:rPr>
          <w:sz w:val="24"/>
          <w:lang w:eastAsia="fr-FR" w:bidi="fr-FR"/>
        </w:rPr>
        <w:t>et la Production Ali</w:t>
      </w:r>
      <w:r>
        <w:rPr>
          <w:sz w:val="24"/>
          <w:lang w:eastAsia="fr-FR" w:bidi="fr-FR"/>
        </w:rPr>
        <w:t xml:space="preserve">mentaire » </w:t>
      </w:r>
      <w:r w:rsidRPr="00F10D48">
        <w:rPr>
          <w:sz w:val="24"/>
          <w:lang w:eastAsia="fr-FR" w:bidi="fr-FR"/>
        </w:rPr>
        <w:t>tenue à Nairobi le 18 juillet 1985.</w:t>
      </w:r>
    </w:p>
    <w:p w14:paraId="649B00BD" w14:textId="77777777" w:rsidR="00AF6867" w:rsidRPr="00F10D48" w:rsidRDefault="00AF6867" w:rsidP="00AF6867">
      <w:pPr>
        <w:ind w:left="3240"/>
        <w:jc w:val="both"/>
        <w:rPr>
          <w:sz w:val="24"/>
        </w:rPr>
      </w:pPr>
      <w:r w:rsidRPr="00F10D48">
        <w:rPr>
          <w:sz w:val="24"/>
          <w:lang w:eastAsia="fr-FR" w:bidi="fr-FR"/>
        </w:rPr>
        <w:t>Chargée de Projets pour l’Afrique à</w:t>
      </w:r>
      <w:r>
        <w:rPr>
          <w:sz w:val="24"/>
          <w:lang w:eastAsia="fr-FR" w:bidi="fr-FR"/>
        </w:rPr>
        <w:t xml:space="preserve"> </w:t>
      </w:r>
      <w:r w:rsidRPr="00F10D48">
        <w:rPr>
          <w:sz w:val="24"/>
          <w:lang w:eastAsia="fr-FR" w:bidi="fr-FR"/>
        </w:rPr>
        <w:t>Dév</w:t>
      </w:r>
      <w:r w:rsidRPr="00F10D48">
        <w:rPr>
          <w:sz w:val="24"/>
          <w:lang w:eastAsia="fr-FR" w:bidi="fr-FR"/>
        </w:rPr>
        <w:t>e</w:t>
      </w:r>
      <w:r w:rsidRPr="00F10D48">
        <w:rPr>
          <w:sz w:val="24"/>
          <w:lang w:eastAsia="fr-FR" w:bidi="fr-FR"/>
        </w:rPr>
        <w:t>loppement et Paix.</w:t>
      </w:r>
    </w:p>
    <w:p w14:paraId="29783FD5" w14:textId="77777777" w:rsidR="00AF6867" w:rsidRDefault="00AF6867" w:rsidP="00AF6867">
      <w:pPr>
        <w:spacing w:before="120" w:after="120"/>
        <w:jc w:val="both"/>
        <w:rPr>
          <w:lang w:eastAsia="fr-FR" w:bidi="fr-FR"/>
        </w:rPr>
      </w:pPr>
    </w:p>
    <w:p w14:paraId="05359ACF" w14:textId="77777777" w:rsidR="00AF6867" w:rsidRDefault="00AF6867" w:rsidP="00AF6867">
      <w:pPr>
        <w:spacing w:before="120" w:after="120"/>
        <w:jc w:val="both"/>
        <w:rPr>
          <w:lang w:eastAsia="fr-FR" w:bidi="fr-FR"/>
        </w:rPr>
      </w:pPr>
    </w:p>
    <w:p w14:paraId="7480B529"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08B2EE6B" w14:textId="77777777" w:rsidR="00AF6867" w:rsidRDefault="00AF6867" w:rsidP="00AF6867">
      <w:pPr>
        <w:spacing w:before="120" w:after="120"/>
        <w:jc w:val="both"/>
        <w:rPr>
          <w:iCs/>
          <w:szCs w:val="28"/>
          <w:lang w:eastAsia="fr-FR" w:bidi="fr-FR"/>
        </w:rPr>
      </w:pPr>
      <w:r w:rsidRPr="00EF1FDB">
        <w:rPr>
          <w:i/>
          <w:iCs/>
          <w:szCs w:val="28"/>
          <w:lang w:eastAsia="fr-FR" w:bidi="fr-FR"/>
        </w:rPr>
        <w:t>Entre les 9 et 19 juillet 1985, le Campus Universitaire de Nairobi accueillait plus de 12 mille femmes venues participer au Forum 1985 pour les Femmes. Chacune pouvait choisir parmi une centaine d’ateliers différents qui duraient de une heure et demie à trois heures et même to</w:t>
      </w:r>
      <w:r w:rsidRPr="00EF1FDB">
        <w:rPr>
          <w:i/>
          <w:iCs/>
          <w:szCs w:val="28"/>
          <w:lang w:eastAsia="fr-FR" w:bidi="fr-FR"/>
        </w:rPr>
        <w:t>u</w:t>
      </w:r>
      <w:r w:rsidRPr="00EF1FDB">
        <w:rPr>
          <w:i/>
          <w:iCs/>
          <w:szCs w:val="28"/>
          <w:lang w:eastAsia="fr-FR" w:bidi="fr-FR"/>
        </w:rPr>
        <w:t>te la journée. Ateliers, présentations de films, expositions étaient organisés par des femmes et des hommes venus de tous les coins du monde. Le Forum n’a pas tenu de plénière et n’a pas pr</w:t>
      </w:r>
      <w:r w:rsidRPr="00EF1FDB">
        <w:rPr>
          <w:i/>
          <w:iCs/>
          <w:szCs w:val="28"/>
          <w:lang w:eastAsia="fr-FR" w:bidi="fr-FR"/>
        </w:rPr>
        <w:t>o</w:t>
      </w:r>
      <w:r w:rsidRPr="00EF1FDB">
        <w:rPr>
          <w:i/>
          <w:iCs/>
          <w:szCs w:val="28"/>
          <w:lang w:eastAsia="fr-FR" w:bidi="fr-FR"/>
        </w:rPr>
        <w:t>duit de déclaration commune ; chaque participante devait donc faire une démarche personnelle dans un cadre des plus stimulants qui soit, à cause de la richesse des interventions et de la présence dynamique des femmes du Tiers-Monde.</w:t>
      </w:r>
    </w:p>
    <w:p w14:paraId="5371308C" w14:textId="77777777" w:rsidR="00AF6867" w:rsidRDefault="00AF6867" w:rsidP="00AF6867">
      <w:pPr>
        <w:pBdr>
          <w:bottom w:val="single" w:sz="24" w:space="1" w:color="auto"/>
        </w:pBdr>
        <w:spacing w:before="120" w:after="120"/>
        <w:ind w:left="1440" w:right="1440" w:firstLine="0"/>
        <w:jc w:val="both"/>
        <w:rPr>
          <w:iCs/>
          <w:szCs w:val="28"/>
          <w:lang w:eastAsia="fr-FR" w:bidi="fr-FR"/>
        </w:rPr>
      </w:pPr>
    </w:p>
    <w:p w14:paraId="3860551C" w14:textId="77777777" w:rsidR="00AF6867" w:rsidRDefault="00AF6867" w:rsidP="00AF6867">
      <w:pPr>
        <w:spacing w:before="120" w:after="120"/>
        <w:jc w:val="both"/>
        <w:rPr>
          <w:iCs/>
          <w:szCs w:val="28"/>
          <w:lang w:eastAsia="fr-FR" w:bidi="fr-FR"/>
        </w:rPr>
      </w:pPr>
    </w:p>
    <w:p w14:paraId="62ADDC60" w14:textId="77777777" w:rsidR="00AF6867" w:rsidRDefault="00AF6867" w:rsidP="00AF6867">
      <w:pPr>
        <w:spacing w:before="120" w:after="120"/>
        <w:jc w:val="both"/>
      </w:pPr>
      <w:r>
        <w:t>[44]</w:t>
      </w:r>
    </w:p>
    <w:p w14:paraId="42EC3A79" w14:textId="77777777" w:rsidR="00AF6867" w:rsidRPr="008424A4" w:rsidRDefault="00AF6867" w:rsidP="00AF6867">
      <w:pPr>
        <w:spacing w:before="120" w:after="120"/>
        <w:jc w:val="both"/>
      </w:pPr>
      <w:r w:rsidRPr="008424A4">
        <w:rPr>
          <w:lang w:eastAsia="fr-FR" w:bidi="fr-FR"/>
        </w:rPr>
        <w:t>Entre les 9 et 19 juillet 1985, le Campus Universitaire de Nairobi accueillait plus de 12 mille femmes venues participer au Forum 1985 pour les Femmes. Chacune pouvait choisir parmi une centaine d’ateliers différents qui duraient de une heure et demie à trois heures et même toute la journée. Ateliers, prése</w:t>
      </w:r>
      <w:r w:rsidRPr="008424A4">
        <w:rPr>
          <w:lang w:eastAsia="fr-FR" w:bidi="fr-FR"/>
        </w:rPr>
        <w:t>n</w:t>
      </w:r>
      <w:r w:rsidRPr="008424A4">
        <w:rPr>
          <w:lang w:eastAsia="fr-FR" w:bidi="fr-FR"/>
        </w:rPr>
        <w:t>tations de films, expositions étaient organisés par des femmes et des hommes venus de tous les coins du monde. Le Forum n’a pas tenu de pléni</w:t>
      </w:r>
      <w:r w:rsidRPr="008424A4">
        <w:rPr>
          <w:lang w:eastAsia="fr-FR" w:bidi="fr-FR"/>
        </w:rPr>
        <w:t>è</w:t>
      </w:r>
      <w:r w:rsidRPr="008424A4">
        <w:rPr>
          <w:lang w:eastAsia="fr-FR" w:bidi="fr-FR"/>
        </w:rPr>
        <w:t>re et n’a pas produit de déclaration commune</w:t>
      </w:r>
      <w:r>
        <w:rPr>
          <w:lang w:eastAsia="fr-FR" w:bidi="fr-FR"/>
        </w:rPr>
        <w:t> ;</w:t>
      </w:r>
      <w:r w:rsidRPr="008424A4">
        <w:rPr>
          <w:lang w:eastAsia="fr-FR" w:bidi="fr-FR"/>
        </w:rPr>
        <w:t xml:space="preserve"> chaque partic</w:t>
      </w:r>
      <w:r w:rsidRPr="008424A4">
        <w:rPr>
          <w:lang w:eastAsia="fr-FR" w:bidi="fr-FR"/>
        </w:rPr>
        <w:t>i</w:t>
      </w:r>
      <w:r w:rsidRPr="008424A4">
        <w:rPr>
          <w:lang w:eastAsia="fr-FR" w:bidi="fr-FR"/>
        </w:rPr>
        <w:t>pante devait donc faire une démarche personnelle dans un cadre des plus stimulants qui soit, à cause de la r</w:t>
      </w:r>
      <w:r w:rsidRPr="008424A4">
        <w:rPr>
          <w:lang w:eastAsia="fr-FR" w:bidi="fr-FR"/>
        </w:rPr>
        <w:t>i</w:t>
      </w:r>
      <w:r w:rsidRPr="008424A4">
        <w:rPr>
          <w:lang w:eastAsia="fr-FR" w:bidi="fr-FR"/>
        </w:rPr>
        <w:t>chesse des interventions et de la présence dynamique des femmes du Tiers-Monde.</w:t>
      </w:r>
    </w:p>
    <w:p w14:paraId="7B8C0780" w14:textId="77777777" w:rsidR="00AF6867" w:rsidRPr="008424A4" w:rsidRDefault="00AF6867" w:rsidP="00AF6867">
      <w:pPr>
        <w:spacing w:before="120" w:after="120"/>
        <w:jc w:val="both"/>
      </w:pPr>
      <w:r w:rsidRPr="008424A4">
        <w:rPr>
          <w:lang w:eastAsia="fr-FR" w:bidi="fr-FR"/>
        </w:rPr>
        <w:t>Ainsi le Forum 1985 acquiert une signification différente selon la personne qui en parle. C’est pourquoi j’ai choisi de vous entret</w:t>
      </w:r>
      <w:r w:rsidRPr="008424A4">
        <w:rPr>
          <w:lang w:eastAsia="fr-FR" w:bidi="fr-FR"/>
        </w:rPr>
        <w:t>e</w:t>
      </w:r>
      <w:r w:rsidRPr="008424A4">
        <w:rPr>
          <w:lang w:eastAsia="fr-FR" w:bidi="fr-FR"/>
        </w:rPr>
        <w:t>nir de quelques aspects parmi ceux qui sont les plus proches de mes préo</w:t>
      </w:r>
      <w:r w:rsidRPr="008424A4">
        <w:rPr>
          <w:lang w:eastAsia="fr-FR" w:bidi="fr-FR"/>
        </w:rPr>
        <w:t>c</w:t>
      </w:r>
      <w:r w:rsidRPr="008424A4">
        <w:rPr>
          <w:lang w:eastAsia="fr-FR" w:bidi="fr-FR"/>
        </w:rPr>
        <w:t>cupations en tant que profe</w:t>
      </w:r>
      <w:r w:rsidRPr="008424A4">
        <w:rPr>
          <w:lang w:eastAsia="fr-FR" w:bidi="fr-FR"/>
        </w:rPr>
        <w:t>s</w:t>
      </w:r>
      <w:r w:rsidRPr="008424A4">
        <w:rPr>
          <w:lang w:eastAsia="fr-FR" w:bidi="fr-FR"/>
        </w:rPr>
        <w:t xml:space="preserve">sionnelle engagée dans le développement et membre du Comité </w:t>
      </w:r>
      <w:r>
        <w:rPr>
          <w:lang w:eastAsia="fr-FR" w:bidi="fr-FR"/>
        </w:rPr>
        <w:t>« </w:t>
      </w:r>
      <w:r w:rsidRPr="008424A4">
        <w:rPr>
          <w:lang w:eastAsia="fr-FR" w:bidi="fr-FR"/>
        </w:rPr>
        <w:t>Femmes et Développement</w:t>
      </w:r>
      <w:r>
        <w:rPr>
          <w:lang w:eastAsia="fr-FR" w:bidi="fr-FR"/>
        </w:rPr>
        <w:t> »</w:t>
      </w:r>
      <w:r w:rsidRPr="008424A4">
        <w:rPr>
          <w:lang w:eastAsia="fr-FR" w:bidi="fr-FR"/>
        </w:rPr>
        <w:t xml:space="preserve"> du C.C.C.I.</w:t>
      </w:r>
      <w:r>
        <w:rPr>
          <w:iCs/>
          <w:szCs w:val="28"/>
          <w:lang w:eastAsia="fr-FR" w:bidi="fr-FR"/>
        </w:rPr>
        <w:t> </w:t>
      </w:r>
      <w:r>
        <w:rPr>
          <w:rStyle w:val="Appelnotedebasdep"/>
          <w:iCs/>
          <w:szCs w:val="28"/>
          <w:lang w:eastAsia="fr-FR" w:bidi="fr-FR"/>
        </w:rPr>
        <w:footnoteReference w:id="32"/>
      </w:r>
      <w:r w:rsidRPr="0094160E">
        <w:rPr>
          <w:lang w:eastAsia="fr-FR" w:bidi="fr-FR"/>
        </w:rPr>
        <w:t>.</w:t>
      </w:r>
      <w:r w:rsidRPr="008424A4">
        <w:rPr>
          <w:lang w:eastAsia="fr-FR" w:bidi="fr-FR"/>
        </w:rPr>
        <w:t xml:space="preserve"> Ma réflexion va porter sur deux thèmes</w:t>
      </w:r>
      <w:r>
        <w:rPr>
          <w:lang w:eastAsia="fr-FR" w:bidi="fr-FR"/>
        </w:rPr>
        <w:t> :</w:t>
      </w:r>
      <w:r w:rsidRPr="008424A4">
        <w:rPr>
          <w:lang w:eastAsia="fr-FR" w:bidi="fr-FR"/>
        </w:rPr>
        <w:t xml:space="preserve"> la contribution des fe</w:t>
      </w:r>
      <w:r w:rsidRPr="008424A4">
        <w:rPr>
          <w:lang w:eastAsia="fr-FR" w:bidi="fr-FR"/>
        </w:rPr>
        <w:t>m</w:t>
      </w:r>
      <w:r w:rsidRPr="008424A4">
        <w:rPr>
          <w:lang w:eastAsia="fr-FR" w:bidi="fr-FR"/>
        </w:rPr>
        <w:t>mes du Tiers-Monde et les femmes et la production alimentaire.</w:t>
      </w:r>
    </w:p>
    <w:p w14:paraId="4608A7A5" w14:textId="77777777" w:rsidR="00AF6867" w:rsidRPr="008424A4" w:rsidRDefault="00AF6867" w:rsidP="00AF6867">
      <w:pPr>
        <w:spacing w:before="120" w:after="120"/>
        <w:jc w:val="both"/>
      </w:pPr>
      <w:r w:rsidRPr="008424A4">
        <w:rPr>
          <w:lang w:eastAsia="fr-FR" w:bidi="fr-FR"/>
        </w:rPr>
        <w:t>Les femmes du Tiers-Monde, celles des mouv</w:t>
      </w:r>
      <w:r w:rsidRPr="008424A4">
        <w:rPr>
          <w:lang w:eastAsia="fr-FR" w:bidi="fr-FR"/>
        </w:rPr>
        <w:t>e</w:t>
      </w:r>
      <w:r w:rsidRPr="008424A4">
        <w:rPr>
          <w:lang w:eastAsia="fr-FR" w:bidi="fr-FR"/>
        </w:rPr>
        <w:t>ments de libération, les chercheuses d’Asie, d’Afrique et d’Amérique Latine ont présenté avec beaucoup de persp</w:t>
      </w:r>
      <w:r w:rsidRPr="008424A4">
        <w:rPr>
          <w:lang w:eastAsia="fr-FR" w:bidi="fr-FR"/>
        </w:rPr>
        <w:t>i</w:t>
      </w:r>
      <w:r w:rsidRPr="008424A4">
        <w:rPr>
          <w:lang w:eastAsia="fr-FR" w:bidi="fr-FR"/>
        </w:rPr>
        <w:t>cacité les difficultés que vivent leur peuple respectif ainsi que les alternatives et solutions mises en œuvre. J’ai pa</w:t>
      </w:r>
      <w:r w:rsidRPr="008424A4">
        <w:rPr>
          <w:lang w:eastAsia="fr-FR" w:bidi="fr-FR"/>
        </w:rPr>
        <w:t>r</w:t>
      </w:r>
      <w:r w:rsidRPr="008424A4">
        <w:rPr>
          <w:lang w:eastAsia="fr-FR" w:bidi="fr-FR"/>
        </w:rPr>
        <w:t>ticipé à l’atelier dirigé par les femmes</w:t>
      </w:r>
      <w:r>
        <w:rPr>
          <w:lang w:eastAsia="fr-FR" w:bidi="fr-FR"/>
        </w:rPr>
        <w:t xml:space="preserve"> </w:t>
      </w:r>
      <w:r w:rsidRPr="008424A4">
        <w:rPr>
          <w:lang w:eastAsia="fr-FR" w:bidi="fr-FR"/>
        </w:rPr>
        <w:t>Saharaouies et ceux dirigés par les Erythréennes. Quelle maturité et quelle force morale ces fe</w:t>
      </w:r>
      <w:r w:rsidRPr="008424A4">
        <w:rPr>
          <w:lang w:eastAsia="fr-FR" w:bidi="fr-FR"/>
        </w:rPr>
        <w:t>m</w:t>
      </w:r>
      <w:r w:rsidRPr="008424A4">
        <w:rPr>
          <w:lang w:eastAsia="fr-FR" w:bidi="fr-FR"/>
        </w:rPr>
        <w:t>mes ont montré dans leurs présent</w:t>
      </w:r>
      <w:r w:rsidRPr="008424A4">
        <w:rPr>
          <w:lang w:eastAsia="fr-FR" w:bidi="fr-FR"/>
        </w:rPr>
        <w:t>a</w:t>
      </w:r>
      <w:r w:rsidRPr="008424A4">
        <w:rPr>
          <w:lang w:eastAsia="fr-FR" w:bidi="fr-FR"/>
        </w:rPr>
        <w:t>tions, basées sur l’histoire et les faits, des enjeux de la lutte de libér</w:t>
      </w:r>
      <w:r w:rsidRPr="008424A4">
        <w:rPr>
          <w:lang w:eastAsia="fr-FR" w:bidi="fr-FR"/>
        </w:rPr>
        <w:t>a</w:t>
      </w:r>
      <w:r w:rsidRPr="008424A4">
        <w:rPr>
          <w:lang w:eastAsia="fr-FR" w:bidi="fr-FR"/>
        </w:rPr>
        <w:t>tion de leur peuple, soulignant la place centrale qu’occupent les femmes dans ce processus. Elles ont tenté le défi du dialogue au F</w:t>
      </w:r>
      <w:r w:rsidRPr="008424A4">
        <w:rPr>
          <w:lang w:eastAsia="fr-FR" w:bidi="fr-FR"/>
        </w:rPr>
        <w:t>o</w:t>
      </w:r>
      <w:r w:rsidRPr="008424A4">
        <w:rPr>
          <w:lang w:eastAsia="fr-FR" w:bidi="fr-FR"/>
        </w:rPr>
        <w:t>rum même, en donnant la parole dans les ateliers qu’elles dirigeaient, aux représentants et représe</w:t>
      </w:r>
      <w:r w:rsidRPr="008424A4">
        <w:rPr>
          <w:lang w:eastAsia="fr-FR" w:bidi="fr-FR"/>
        </w:rPr>
        <w:t>n</w:t>
      </w:r>
      <w:r w:rsidRPr="008424A4">
        <w:rPr>
          <w:lang w:eastAsia="fr-FR" w:bidi="fr-FR"/>
        </w:rPr>
        <w:t>tantes des forces contre lesquelles la lutte se même. La qualité du leadership de ces femmes, leur ouverture d’esprit et leur dévouement pour le mieux-êtr</w:t>
      </w:r>
      <w:r>
        <w:rPr>
          <w:lang w:eastAsia="fr-FR" w:bidi="fr-FR"/>
        </w:rPr>
        <w:t>e du plus grand nombre, montre</w:t>
      </w:r>
      <w:r w:rsidRPr="008424A4">
        <w:rPr>
          <w:lang w:eastAsia="fr-FR" w:bidi="fr-FR"/>
        </w:rPr>
        <w:t xml:space="preserve"> que des moyens nouveaux, autres que les armes, sont à rechercher pour solutionner les conflits en Afr</w:t>
      </w:r>
      <w:r w:rsidRPr="008424A4">
        <w:rPr>
          <w:lang w:eastAsia="fr-FR" w:bidi="fr-FR"/>
        </w:rPr>
        <w:t>i</w:t>
      </w:r>
      <w:r w:rsidRPr="008424A4">
        <w:rPr>
          <w:lang w:eastAsia="fr-FR" w:bidi="fr-FR"/>
        </w:rPr>
        <w:t>que et ai</w:t>
      </w:r>
      <w:r w:rsidRPr="008424A4">
        <w:rPr>
          <w:lang w:eastAsia="fr-FR" w:bidi="fr-FR"/>
        </w:rPr>
        <w:t>l</w:t>
      </w:r>
      <w:r w:rsidRPr="008424A4">
        <w:rPr>
          <w:lang w:eastAsia="fr-FR" w:bidi="fr-FR"/>
        </w:rPr>
        <w:t>leurs.</w:t>
      </w:r>
    </w:p>
    <w:p w14:paraId="55143F61" w14:textId="77777777" w:rsidR="00AF6867" w:rsidRPr="008424A4" w:rsidRDefault="00AF6867" w:rsidP="00AF6867">
      <w:pPr>
        <w:spacing w:before="120" w:after="120"/>
        <w:jc w:val="both"/>
      </w:pPr>
      <w:r w:rsidRPr="008424A4">
        <w:rPr>
          <w:lang w:eastAsia="fr-FR" w:bidi="fr-FR"/>
        </w:rPr>
        <w:t>Une autre découverte fut celle de la possibilité d’un développ</w:t>
      </w:r>
      <w:r w:rsidRPr="008424A4">
        <w:rPr>
          <w:lang w:eastAsia="fr-FR" w:bidi="fr-FR"/>
        </w:rPr>
        <w:t>e</w:t>
      </w:r>
      <w:r w:rsidRPr="008424A4">
        <w:rPr>
          <w:lang w:eastAsia="fr-FR" w:bidi="fr-FR"/>
        </w:rPr>
        <w:t>ment pour les femmes, grâce à l’Association des Femmes Africaines pour la recherche sur le Développement</w:t>
      </w:r>
      <w:r>
        <w:rPr>
          <w:iCs/>
          <w:szCs w:val="28"/>
          <w:lang w:eastAsia="fr-FR" w:bidi="fr-FR"/>
        </w:rPr>
        <w:t> </w:t>
      </w:r>
      <w:r>
        <w:rPr>
          <w:rStyle w:val="Appelnotedebasdep"/>
          <w:iCs/>
          <w:szCs w:val="28"/>
          <w:lang w:eastAsia="fr-FR" w:bidi="fr-FR"/>
        </w:rPr>
        <w:footnoteReference w:id="33"/>
      </w:r>
      <w:r w:rsidRPr="000C3B68">
        <w:rPr>
          <w:lang w:eastAsia="fr-FR" w:bidi="fr-FR"/>
        </w:rPr>
        <w:t xml:space="preserve"> </w:t>
      </w:r>
      <w:r w:rsidRPr="008424A4">
        <w:rPr>
          <w:lang w:eastAsia="fr-FR" w:bidi="fr-FR"/>
        </w:rPr>
        <w:t>qui s’engage dans une r</w:t>
      </w:r>
      <w:r w:rsidRPr="008424A4">
        <w:rPr>
          <w:lang w:eastAsia="fr-FR" w:bidi="fr-FR"/>
        </w:rPr>
        <w:t>e</w:t>
      </w:r>
      <w:r w:rsidRPr="008424A4">
        <w:rPr>
          <w:lang w:eastAsia="fr-FR" w:bidi="fr-FR"/>
        </w:rPr>
        <w:t>cherche orientée vers la solution des problèmes cruciaux dans le</w:t>
      </w:r>
      <w:r w:rsidRPr="008424A4">
        <w:rPr>
          <w:lang w:eastAsia="fr-FR" w:bidi="fr-FR"/>
        </w:rPr>
        <w:t>s</w:t>
      </w:r>
      <w:r w:rsidRPr="008424A4">
        <w:rPr>
          <w:lang w:eastAsia="fr-FR" w:bidi="fr-FR"/>
        </w:rPr>
        <w:t>quels se débattent les populations africaines abordant des sujets reliés à l’éducation, la santé, le développement rural et urbain, le rôle des femmes dans le développement scientifique et technologique d’une nation. L’Association a été fondée à Dakar en décembre 1977 lors d’un atelier regroupant des femmes d’Afrique d’expression française, anglaise portugaise, d’Afrique du Nord, su</w:t>
      </w:r>
      <w:r w:rsidRPr="008424A4">
        <w:rPr>
          <w:lang w:eastAsia="fr-FR" w:bidi="fr-FR"/>
        </w:rPr>
        <w:t>b</w:t>
      </w:r>
      <w:r w:rsidRPr="008424A4">
        <w:rPr>
          <w:lang w:eastAsia="fr-FR" w:bidi="fr-FR"/>
        </w:rPr>
        <w:t>saharienne ainsi que des mouvements de libération.</w:t>
      </w:r>
    </w:p>
    <w:p w14:paraId="04D04F4C" w14:textId="77777777" w:rsidR="00AF6867" w:rsidRPr="008424A4" w:rsidRDefault="00AF6867" w:rsidP="00AF6867">
      <w:pPr>
        <w:spacing w:before="120" w:after="120"/>
        <w:jc w:val="both"/>
      </w:pPr>
      <w:r w:rsidRPr="008424A4">
        <w:rPr>
          <w:lang w:eastAsia="fr-FR" w:bidi="fr-FR"/>
        </w:rPr>
        <w:t>Le groupe DAWN</w:t>
      </w:r>
      <w:r>
        <w:rPr>
          <w:iCs/>
          <w:szCs w:val="28"/>
          <w:lang w:eastAsia="fr-FR" w:bidi="fr-FR"/>
        </w:rPr>
        <w:t> </w:t>
      </w:r>
      <w:r>
        <w:rPr>
          <w:rStyle w:val="Appelnotedebasdep"/>
          <w:iCs/>
          <w:szCs w:val="28"/>
          <w:lang w:eastAsia="fr-FR" w:bidi="fr-FR"/>
        </w:rPr>
        <w:footnoteReference w:id="34"/>
      </w:r>
      <w:r w:rsidRPr="008424A4">
        <w:rPr>
          <w:lang w:eastAsia="fr-FR" w:bidi="fr-FR"/>
        </w:rPr>
        <w:t xml:space="preserve"> a été aussi</w:t>
      </w:r>
      <w:r>
        <w:rPr>
          <w:lang w:eastAsia="fr-FR" w:bidi="fr-FR"/>
        </w:rPr>
        <w:t xml:space="preserve"> </w:t>
      </w:r>
      <w:r>
        <w:t xml:space="preserve">[45] </w:t>
      </w:r>
      <w:r w:rsidRPr="008424A4">
        <w:rPr>
          <w:lang w:eastAsia="fr-FR" w:bidi="fr-FR"/>
        </w:rPr>
        <w:t>fort remarqué. Il est basé à Delhi, Inde. Comme l’initiative afr</w:t>
      </w:r>
      <w:r w:rsidRPr="008424A4">
        <w:rPr>
          <w:lang w:eastAsia="fr-FR" w:bidi="fr-FR"/>
        </w:rPr>
        <w:t>i</w:t>
      </w:r>
      <w:r w:rsidRPr="008424A4">
        <w:rPr>
          <w:lang w:eastAsia="fr-FR" w:bidi="fr-FR"/>
        </w:rPr>
        <w:t>caine, il constitue un réseau vivant de femmes du Tiers-Monde. Au cours du Forum 1985, ces deux gro</w:t>
      </w:r>
      <w:r w:rsidRPr="008424A4">
        <w:rPr>
          <w:lang w:eastAsia="fr-FR" w:bidi="fr-FR"/>
        </w:rPr>
        <w:t>u</w:t>
      </w:r>
      <w:r w:rsidRPr="008424A4">
        <w:rPr>
          <w:lang w:eastAsia="fr-FR" w:bidi="fr-FR"/>
        </w:rPr>
        <w:t>pes — DAWN et AFARD ont animé des ateliers sur les questions de l’heure, en les abordant du point de vue des femmes. Voici quelques exemples</w:t>
      </w:r>
      <w:r>
        <w:rPr>
          <w:lang w:eastAsia="fr-FR" w:bidi="fr-FR"/>
        </w:rPr>
        <w:t> :</w:t>
      </w:r>
      <w:r w:rsidRPr="008424A4">
        <w:rPr>
          <w:lang w:eastAsia="fr-FR" w:bidi="fr-FR"/>
        </w:rPr>
        <w:t xml:space="preserve"> la crise économique, le fo</w:t>
      </w:r>
      <w:r w:rsidRPr="008424A4">
        <w:rPr>
          <w:lang w:eastAsia="fr-FR" w:bidi="fr-FR"/>
        </w:rPr>
        <w:t>n</w:t>
      </w:r>
      <w:r w:rsidRPr="008424A4">
        <w:rPr>
          <w:lang w:eastAsia="fr-FR" w:bidi="fr-FR"/>
        </w:rPr>
        <w:t>damentalisme religieux chrétien et musulman, les liens entre féminisme et socialisme. Ce dernier at</w:t>
      </w:r>
      <w:r w:rsidRPr="008424A4">
        <w:rPr>
          <w:lang w:eastAsia="fr-FR" w:bidi="fr-FR"/>
        </w:rPr>
        <w:t>e</w:t>
      </w:r>
      <w:r w:rsidRPr="008424A4">
        <w:rPr>
          <w:lang w:eastAsia="fr-FR" w:bidi="fr-FR"/>
        </w:rPr>
        <w:t>lier proposait d’examiner des exp</w:t>
      </w:r>
      <w:r w:rsidRPr="008424A4">
        <w:rPr>
          <w:lang w:eastAsia="fr-FR" w:bidi="fr-FR"/>
        </w:rPr>
        <w:t>é</w:t>
      </w:r>
      <w:r w:rsidRPr="008424A4">
        <w:rPr>
          <w:lang w:eastAsia="fr-FR" w:bidi="fr-FR"/>
        </w:rPr>
        <w:t>riences en cours dans des pays où un projet de société altern</w:t>
      </w:r>
      <w:r w:rsidRPr="008424A4">
        <w:rPr>
          <w:lang w:eastAsia="fr-FR" w:bidi="fr-FR"/>
        </w:rPr>
        <w:t>a</w:t>
      </w:r>
      <w:r w:rsidRPr="008424A4">
        <w:rPr>
          <w:lang w:eastAsia="fr-FR" w:bidi="fr-FR"/>
        </w:rPr>
        <w:t>tive est en processus d’élaboration. Malgré les progrès énormes réal</w:t>
      </w:r>
      <w:r w:rsidRPr="008424A4">
        <w:rPr>
          <w:lang w:eastAsia="fr-FR" w:bidi="fr-FR"/>
        </w:rPr>
        <w:t>i</w:t>
      </w:r>
      <w:r w:rsidRPr="008424A4">
        <w:rPr>
          <w:lang w:eastAsia="fr-FR" w:bidi="fr-FR"/>
        </w:rPr>
        <w:t>sés dans ces sociétés, une question reste à répondre concernant la s</w:t>
      </w:r>
      <w:r w:rsidRPr="008424A4">
        <w:rPr>
          <w:lang w:eastAsia="fr-FR" w:bidi="fr-FR"/>
        </w:rPr>
        <w:t>u</w:t>
      </w:r>
      <w:r w:rsidRPr="008424A4">
        <w:rPr>
          <w:lang w:eastAsia="fr-FR" w:bidi="fr-FR"/>
        </w:rPr>
        <w:t>bordination des sexes. Serait-il donc vrai que rares sont les nouvelles sociétés qui remettent en question la d</w:t>
      </w:r>
      <w:r w:rsidRPr="008424A4">
        <w:rPr>
          <w:lang w:eastAsia="fr-FR" w:bidi="fr-FR"/>
        </w:rPr>
        <w:t>o</w:t>
      </w:r>
      <w:r w:rsidRPr="008424A4">
        <w:rPr>
          <w:lang w:eastAsia="fr-FR" w:bidi="fr-FR"/>
        </w:rPr>
        <w:t>mination patriarcale dans la famille, la conscience sociale et même le leadership politique</w:t>
      </w:r>
      <w:r>
        <w:rPr>
          <w:lang w:eastAsia="fr-FR" w:bidi="fr-FR"/>
        </w:rPr>
        <w:t> ?</w:t>
      </w:r>
      <w:r w:rsidRPr="008424A4">
        <w:rPr>
          <w:lang w:eastAsia="fr-FR" w:bidi="fr-FR"/>
        </w:rPr>
        <w:t xml:space="preserve"> La conception de la famille liée à l’accès à la terre et aux moyens de pr</w:t>
      </w:r>
      <w:r w:rsidRPr="008424A4">
        <w:rPr>
          <w:lang w:eastAsia="fr-FR" w:bidi="fr-FR"/>
        </w:rPr>
        <w:t>o</w:t>
      </w:r>
      <w:r w:rsidRPr="008424A4">
        <w:rPr>
          <w:lang w:eastAsia="fr-FR" w:bidi="fr-FR"/>
        </w:rPr>
        <w:t>duction est au coeur des problèmes dans la mise sur pied d’alternatives de société et touchent directement le pr</w:t>
      </w:r>
      <w:r w:rsidRPr="008424A4">
        <w:rPr>
          <w:lang w:eastAsia="fr-FR" w:bidi="fr-FR"/>
        </w:rPr>
        <w:t>o</w:t>
      </w:r>
      <w:r w:rsidRPr="008424A4">
        <w:rPr>
          <w:lang w:eastAsia="fr-FR" w:bidi="fr-FR"/>
        </w:rPr>
        <w:t>cessus de libération des femmes. Une pe</w:t>
      </w:r>
      <w:r w:rsidRPr="008424A4">
        <w:rPr>
          <w:lang w:eastAsia="fr-FR" w:bidi="fr-FR"/>
        </w:rPr>
        <w:t>n</w:t>
      </w:r>
      <w:r w:rsidRPr="008424A4">
        <w:rPr>
          <w:lang w:eastAsia="fr-FR" w:bidi="fr-FR"/>
        </w:rPr>
        <w:t>sée créatrice et des modèles novateurs se forment comme c’est le cas au Nicaragua et au Moza</w:t>
      </w:r>
      <w:r w:rsidRPr="008424A4">
        <w:rPr>
          <w:lang w:eastAsia="fr-FR" w:bidi="fr-FR"/>
        </w:rPr>
        <w:t>m</w:t>
      </w:r>
      <w:r w:rsidRPr="008424A4">
        <w:rPr>
          <w:lang w:eastAsia="fr-FR" w:bidi="fr-FR"/>
        </w:rPr>
        <w:t>bique, malheureusement ces expérie</w:t>
      </w:r>
      <w:r w:rsidRPr="008424A4">
        <w:rPr>
          <w:lang w:eastAsia="fr-FR" w:bidi="fr-FR"/>
        </w:rPr>
        <w:t>n</w:t>
      </w:r>
      <w:r w:rsidRPr="008424A4">
        <w:rPr>
          <w:lang w:eastAsia="fr-FR" w:bidi="fr-FR"/>
        </w:rPr>
        <w:t>ces s’élaborent et s’évaluent dans un contexte de boycott éc</w:t>
      </w:r>
      <w:r w:rsidRPr="008424A4">
        <w:rPr>
          <w:lang w:eastAsia="fr-FR" w:bidi="fr-FR"/>
        </w:rPr>
        <w:t>o</w:t>
      </w:r>
      <w:r w:rsidRPr="008424A4">
        <w:rPr>
          <w:lang w:eastAsia="fr-FR" w:bidi="fr-FR"/>
        </w:rPr>
        <w:t>nomique et de guerres.</w:t>
      </w:r>
    </w:p>
    <w:p w14:paraId="467ECF08" w14:textId="77777777" w:rsidR="00AF6867" w:rsidRPr="008424A4" w:rsidRDefault="00AF6867" w:rsidP="00AF6867">
      <w:pPr>
        <w:spacing w:before="120" w:after="120"/>
        <w:jc w:val="both"/>
      </w:pPr>
      <w:r w:rsidRPr="008424A4">
        <w:rPr>
          <w:lang w:eastAsia="fr-FR" w:bidi="fr-FR"/>
        </w:rPr>
        <w:t>Les femmes d’Amérique du Sud, quant à elles, nous ont décrit comment la dét</w:t>
      </w:r>
      <w:r w:rsidRPr="008424A4">
        <w:rPr>
          <w:lang w:eastAsia="fr-FR" w:bidi="fr-FR"/>
        </w:rPr>
        <w:t>é</w:t>
      </w:r>
      <w:r w:rsidRPr="008424A4">
        <w:rPr>
          <w:lang w:eastAsia="fr-FR" w:bidi="fr-FR"/>
        </w:rPr>
        <w:t>rioration des économies de leurs pays affectent les communautés. Les gouvernements obligés de renégocier les prêts pour payer les intérêts de la dette extérieure</w:t>
      </w:r>
      <w:r>
        <w:rPr>
          <w:lang w:eastAsia="fr-FR" w:bidi="fr-FR"/>
        </w:rPr>
        <w:t xml:space="preserve"> </w:t>
      </w:r>
      <w:r w:rsidRPr="008424A4">
        <w:rPr>
          <w:lang w:eastAsia="fr-FR" w:bidi="fr-FR"/>
        </w:rPr>
        <w:t>dans le cadre des pr</w:t>
      </w:r>
      <w:r w:rsidRPr="008424A4">
        <w:rPr>
          <w:lang w:eastAsia="fr-FR" w:bidi="fr-FR"/>
        </w:rPr>
        <w:t>o</w:t>
      </w:r>
      <w:r w:rsidRPr="008424A4">
        <w:rPr>
          <w:lang w:eastAsia="fr-FR" w:bidi="fr-FR"/>
        </w:rPr>
        <w:t>grammes de la Banque Mondiale, imposent des restrictions qui affe</w:t>
      </w:r>
      <w:r w:rsidRPr="008424A4">
        <w:rPr>
          <w:lang w:eastAsia="fr-FR" w:bidi="fr-FR"/>
        </w:rPr>
        <w:t>c</w:t>
      </w:r>
      <w:r w:rsidRPr="008424A4">
        <w:rPr>
          <w:lang w:eastAsia="fr-FR" w:bidi="fr-FR"/>
        </w:rPr>
        <w:t xml:space="preserve">tent durement les travailleuses et leurs familles. </w:t>
      </w:r>
      <w:r>
        <w:rPr>
          <w:lang w:eastAsia="fr-FR" w:bidi="fr-FR"/>
        </w:rPr>
        <w:t>À</w:t>
      </w:r>
      <w:r w:rsidRPr="008424A4">
        <w:rPr>
          <w:lang w:eastAsia="fr-FR" w:bidi="fr-FR"/>
        </w:rPr>
        <w:t xml:space="preserve"> Nairobi, cette que</w:t>
      </w:r>
      <w:r w:rsidRPr="008424A4">
        <w:rPr>
          <w:lang w:eastAsia="fr-FR" w:bidi="fr-FR"/>
        </w:rPr>
        <w:t>s</w:t>
      </w:r>
      <w:r w:rsidRPr="008424A4">
        <w:rPr>
          <w:lang w:eastAsia="fr-FR" w:bidi="fr-FR"/>
        </w:rPr>
        <w:t>tion était au centre des préoccupations et les femmes ont demandé n</w:t>
      </w:r>
      <w:r w:rsidRPr="008424A4">
        <w:rPr>
          <w:lang w:eastAsia="fr-FR" w:bidi="fr-FR"/>
        </w:rPr>
        <w:t>o</w:t>
      </w:r>
      <w:r w:rsidRPr="008424A4">
        <w:rPr>
          <w:lang w:eastAsia="fr-FR" w:bidi="fr-FR"/>
        </w:rPr>
        <w:t>tre appui concernant les positions qu’elles prennent concernant la de</w:t>
      </w:r>
      <w:r w:rsidRPr="008424A4">
        <w:rPr>
          <w:lang w:eastAsia="fr-FR" w:bidi="fr-FR"/>
        </w:rPr>
        <w:t>t</w:t>
      </w:r>
      <w:r w:rsidRPr="008424A4">
        <w:rPr>
          <w:lang w:eastAsia="fr-FR" w:bidi="fr-FR"/>
        </w:rPr>
        <w:t>te extérieure. Un travail reste à faire pour comprendre mieux cette r</w:t>
      </w:r>
      <w:r w:rsidRPr="008424A4">
        <w:rPr>
          <w:lang w:eastAsia="fr-FR" w:bidi="fr-FR"/>
        </w:rPr>
        <w:t>é</w:t>
      </w:r>
      <w:r w:rsidRPr="008424A4">
        <w:rPr>
          <w:lang w:eastAsia="fr-FR" w:bidi="fr-FR"/>
        </w:rPr>
        <w:t>alité et identifier la contribution spécifique que nous, ici, pouvons fa</w:t>
      </w:r>
      <w:r w:rsidRPr="008424A4">
        <w:rPr>
          <w:lang w:eastAsia="fr-FR" w:bidi="fr-FR"/>
        </w:rPr>
        <w:t>i</w:t>
      </w:r>
      <w:r w:rsidRPr="008424A4">
        <w:rPr>
          <w:lang w:eastAsia="fr-FR" w:bidi="fr-FR"/>
        </w:rPr>
        <w:t>re dans ce domaine. Tandis que les femmes d’Amérique Centrale d</w:t>
      </w:r>
      <w:r w:rsidRPr="008424A4">
        <w:rPr>
          <w:lang w:eastAsia="fr-FR" w:bidi="fr-FR"/>
        </w:rPr>
        <w:t>e</w:t>
      </w:r>
      <w:r w:rsidRPr="008424A4">
        <w:rPr>
          <w:lang w:eastAsia="fr-FR" w:bidi="fr-FR"/>
        </w:rPr>
        <w:t>mande d’unir tous les efforts pour arriver à un changement de l’attitude hostile des États-Unis vis-à-vis du Nicaragua et autres pays de la région.</w:t>
      </w:r>
    </w:p>
    <w:p w14:paraId="09D93722" w14:textId="77777777" w:rsidR="00AF6867" w:rsidRPr="008424A4" w:rsidRDefault="00AF6867" w:rsidP="00AF6867">
      <w:pPr>
        <w:spacing w:before="120" w:after="120"/>
        <w:jc w:val="both"/>
      </w:pPr>
      <w:r w:rsidRPr="008424A4">
        <w:rPr>
          <w:lang w:eastAsia="fr-FR" w:bidi="fr-FR"/>
        </w:rPr>
        <w:t>Les femmes sont responsables de la vie et de la su</w:t>
      </w:r>
      <w:r w:rsidRPr="008424A4">
        <w:rPr>
          <w:lang w:eastAsia="fr-FR" w:bidi="fr-FR"/>
        </w:rPr>
        <w:t>r</w:t>
      </w:r>
      <w:r w:rsidRPr="008424A4">
        <w:rPr>
          <w:lang w:eastAsia="fr-FR" w:bidi="fr-FR"/>
        </w:rPr>
        <w:t>vie des enfants et de toute la communauté. Les probl</w:t>
      </w:r>
      <w:r w:rsidRPr="008424A4">
        <w:rPr>
          <w:lang w:eastAsia="fr-FR" w:bidi="fr-FR"/>
        </w:rPr>
        <w:t>è</w:t>
      </w:r>
      <w:r w:rsidRPr="008424A4">
        <w:rPr>
          <w:lang w:eastAsia="fr-FR" w:bidi="fr-FR"/>
        </w:rPr>
        <w:t>mes économiques et politiques ne leur sont pas étrangers, bien au contraire. C’est en vain que les pressions américaines qui tentaient de dépolitiser le F</w:t>
      </w:r>
      <w:r w:rsidRPr="008424A4">
        <w:rPr>
          <w:lang w:eastAsia="fr-FR" w:bidi="fr-FR"/>
        </w:rPr>
        <w:t>o</w:t>
      </w:r>
      <w:r w:rsidRPr="008424A4">
        <w:rPr>
          <w:lang w:eastAsia="fr-FR" w:bidi="fr-FR"/>
        </w:rPr>
        <w:t>rum se sont fait</w:t>
      </w:r>
      <w:r>
        <w:rPr>
          <w:lang w:eastAsia="fr-FR" w:bidi="fr-FR"/>
        </w:rPr>
        <w:t>es. Les femmes n’ont pas hésitées</w:t>
      </w:r>
      <w:r w:rsidRPr="008424A4">
        <w:rPr>
          <w:lang w:eastAsia="fr-FR" w:bidi="fr-FR"/>
        </w:rPr>
        <w:t xml:space="preserve"> à traiter ces sujets brûlants jugés inappropriés pour e</w:t>
      </w:r>
      <w:r w:rsidRPr="008424A4">
        <w:rPr>
          <w:lang w:eastAsia="fr-FR" w:bidi="fr-FR"/>
        </w:rPr>
        <w:t>l</w:t>
      </w:r>
      <w:r w:rsidRPr="008424A4">
        <w:rPr>
          <w:lang w:eastAsia="fr-FR" w:bidi="fr-FR"/>
        </w:rPr>
        <w:t>les par ceux et celles qui détiennent le pouvoir.</w:t>
      </w:r>
    </w:p>
    <w:p w14:paraId="6D24C2EE" w14:textId="77777777" w:rsidR="00AF6867" w:rsidRPr="008424A4" w:rsidRDefault="00AF6867" w:rsidP="00AF6867">
      <w:pPr>
        <w:spacing w:before="120" w:after="120"/>
        <w:jc w:val="both"/>
      </w:pPr>
      <w:r w:rsidRPr="008424A4">
        <w:rPr>
          <w:lang w:eastAsia="fr-FR" w:bidi="fr-FR"/>
        </w:rPr>
        <w:t>Quant à l’implication des femmes dans la production alimentaire, un atelier sur ce thème a été animé conjointement par le comité Fe</w:t>
      </w:r>
      <w:r w:rsidRPr="008424A4">
        <w:rPr>
          <w:lang w:eastAsia="fr-FR" w:bidi="fr-FR"/>
        </w:rPr>
        <w:t>m</w:t>
      </w:r>
      <w:r w:rsidRPr="008424A4">
        <w:rPr>
          <w:lang w:eastAsia="fr-FR" w:bidi="fr-FR"/>
        </w:rPr>
        <w:t>mes et Développement</w:t>
      </w:r>
      <w:r>
        <w:rPr>
          <w:lang w:eastAsia="fr-FR" w:bidi="fr-FR"/>
        </w:rPr>
        <w:t> »</w:t>
      </w:r>
      <w:r w:rsidRPr="008424A4">
        <w:rPr>
          <w:lang w:eastAsia="fr-FR" w:bidi="fr-FR"/>
        </w:rPr>
        <w:t xml:space="preserve"> du C.C.C.I. et deux cherche</w:t>
      </w:r>
      <w:r w:rsidRPr="008424A4">
        <w:rPr>
          <w:lang w:eastAsia="fr-FR" w:bidi="fr-FR"/>
        </w:rPr>
        <w:t>u</w:t>
      </w:r>
      <w:r w:rsidRPr="008424A4">
        <w:rPr>
          <w:lang w:eastAsia="fr-FR" w:bidi="fr-FR"/>
        </w:rPr>
        <w:t>ses Patricia Stamp de l’Université de York à Toronto et Rébecca Njeri Chege tr</w:t>
      </w:r>
      <w:r w:rsidRPr="008424A4">
        <w:rPr>
          <w:lang w:eastAsia="fr-FR" w:bidi="fr-FR"/>
        </w:rPr>
        <w:t>a</w:t>
      </w:r>
      <w:r w:rsidRPr="008424A4">
        <w:rPr>
          <w:lang w:eastAsia="fr-FR" w:bidi="fr-FR"/>
        </w:rPr>
        <w:t>vailleuse sociale de Nairobi. J’ai eu le privilège de coordonner cet at</w:t>
      </w:r>
      <w:r w:rsidRPr="008424A4">
        <w:rPr>
          <w:lang w:eastAsia="fr-FR" w:bidi="fr-FR"/>
        </w:rPr>
        <w:t>e</w:t>
      </w:r>
      <w:r w:rsidRPr="008424A4">
        <w:rPr>
          <w:lang w:eastAsia="fr-FR" w:bidi="fr-FR"/>
        </w:rPr>
        <w:t>lier. Nous avons complété notre équipe avec Kushi Kabir, travailleuse sociale du Bangladesh, Iza</w:t>
      </w:r>
      <w:r>
        <w:rPr>
          <w:lang w:eastAsia="fr-FR" w:bidi="fr-FR"/>
        </w:rPr>
        <w:t xml:space="preserve"> </w:t>
      </w:r>
      <w:r>
        <w:t xml:space="preserve">[46] </w:t>
      </w:r>
      <w:r w:rsidRPr="008424A4">
        <w:rPr>
          <w:lang w:eastAsia="fr-FR" w:bidi="fr-FR"/>
        </w:rPr>
        <w:t>Guerra Labelle, anthropologue du Brésil, Liz Willick agricultrice et éducatr</w:t>
      </w:r>
      <w:r w:rsidRPr="008424A4">
        <w:rPr>
          <w:lang w:eastAsia="fr-FR" w:bidi="fr-FR"/>
        </w:rPr>
        <w:t>i</w:t>
      </w:r>
      <w:r w:rsidRPr="008424A4">
        <w:rPr>
          <w:lang w:eastAsia="fr-FR" w:bidi="fr-FR"/>
        </w:rPr>
        <w:t>ce de Saskatchewan. Déjà en juin 1984, la Conférence que nous avions organisée à Guelph, O</w:t>
      </w:r>
      <w:r w:rsidRPr="008424A4">
        <w:rPr>
          <w:lang w:eastAsia="fr-FR" w:bidi="fr-FR"/>
        </w:rPr>
        <w:t>n</w:t>
      </w:r>
      <w:r w:rsidRPr="008424A4">
        <w:rPr>
          <w:lang w:eastAsia="fr-FR" w:bidi="fr-FR"/>
        </w:rPr>
        <w:t>tario, nous avait rendue plus con</w:t>
      </w:r>
      <w:r w:rsidRPr="008424A4">
        <w:rPr>
          <w:lang w:eastAsia="fr-FR" w:bidi="fr-FR"/>
        </w:rPr>
        <w:t>s</w:t>
      </w:r>
      <w:r w:rsidRPr="008424A4">
        <w:rPr>
          <w:lang w:eastAsia="fr-FR" w:bidi="fr-FR"/>
        </w:rPr>
        <w:t>cientes que la marginalisation du travail des femmes dans tous les domaines surtout dans l’agriculture et la pêche est symptôme et ca</w:t>
      </w:r>
      <w:r w:rsidRPr="008424A4">
        <w:rPr>
          <w:lang w:eastAsia="fr-FR" w:bidi="fr-FR"/>
        </w:rPr>
        <w:t>u</w:t>
      </w:r>
      <w:r w:rsidRPr="008424A4">
        <w:rPr>
          <w:lang w:eastAsia="fr-FR" w:bidi="fr-FR"/>
        </w:rPr>
        <w:t>se de mal-développement qui affecte les économies du nord et celles du sud. Ce travail est non reconnu, non rémunéré, invisible... il n’est pas ca</w:t>
      </w:r>
      <w:r w:rsidRPr="008424A4">
        <w:rPr>
          <w:lang w:eastAsia="fr-FR" w:bidi="fr-FR"/>
        </w:rPr>
        <w:t>l</w:t>
      </w:r>
      <w:r w:rsidRPr="008424A4">
        <w:rPr>
          <w:lang w:eastAsia="fr-FR" w:bidi="fr-FR"/>
        </w:rPr>
        <w:t>culé dans les PNB.</w:t>
      </w:r>
    </w:p>
    <w:p w14:paraId="36570B6A" w14:textId="77777777" w:rsidR="00AF6867" w:rsidRPr="008424A4" w:rsidRDefault="00AF6867" w:rsidP="00AF6867">
      <w:pPr>
        <w:spacing w:before="120" w:after="120"/>
        <w:jc w:val="both"/>
      </w:pPr>
      <w:r w:rsidRPr="008424A4">
        <w:rPr>
          <w:lang w:eastAsia="fr-FR" w:bidi="fr-FR"/>
        </w:rPr>
        <w:t>À Nairobi, nous avons voulu continuer le travail commencé à Guelph, en plus des rencontres entre nous personnes-ressources, l’atelier a été préparé par des sessions avec des groupes de femmes actives dans le développement dans les villages et les bidonvilles, nous avons pu échanger avec des agricultrices du Kenya et dans un village plusieurs d’entre nous ont participé à l’évaluation de leurs pr</w:t>
      </w:r>
      <w:r w:rsidRPr="008424A4">
        <w:rPr>
          <w:lang w:eastAsia="fr-FR" w:bidi="fr-FR"/>
        </w:rPr>
        <w:t>o</w:t>
      </w:r>
      <w:r w:rsidRPr="008424A4">
        <w:rPr>
          <w:lang w:eastAsia="fr-FR" w:bidi="fr-FR"/>
        </w:rPr>
        <w:t>jets. Une villageoise commentait une de ces rencontres en disant</w:t>
      </w:r>
      <w:r>
        <w:rPr>
          <w:lang w:eastAsia="fr-FR" w:bidi="fr-FR"/>
        </w:rPr>
        <w:t> :</w:t>
      </w:r>
      <w:r w:rsidRPr="008424A4">
        <w:rPr>
          <w:lang w:eastAsia="fr-FR" w:bidi="fr-FR"/>
        </w:rPr>
        <w:t xml:space="preserve"> </w:t>
      </w:r>
      <w:r>
        <w:rPr>
          <w:lang w:eastAsia="fr-FR" w:bidi="fr-FR"/>
        </w:rPr>
        <w:t>« </w:t>
      </w:r>
      <w:r w:rsidRPr="008424A4">
        <w:rPr>
          <w:lang w:eastAsia="fr-FR" w:bidi="fr-FR"/>
        </w:rPr>
        <w:t>Nous ne pouvions pas aller au Forum et voici que le Forum vient à nous</w:t>
      </w:r>
      <w:r>
        <w:rPr>
          <w:lang w:eastAsia="fr-FR" w:bidi="fr-FR"/>
        </w:rPr>
        <w:t> »</w:t>
      </w:r>
      <w:r w:rsidRPr="008424A4">
        <w:rPr>
          <w:lang w:eastAsia="fr-FR" w:bidi="fr-FR"/>
        </w:rPr>
        <w:t>. En effet pour nous aussi ces rencontres nous ont été précie</w:t>
      </w:r>
      <w:r w:rsidRPr="008424A4">
        <w:rPr>
          <w:lang w:eastAsia="fr-FR" w:bidi="fr-FR"/>
        </w:rPr>
        <w:t>u</w:t>
      </w:r>
      <w:r w:rsidRPr="008424A4">
        <w:rPr>
          <w:lang w:eastAsia="fr-FR" w:bidi="fr-FR"/>
        </w:rPr>
        <w:t>ses, elles nous ont permis d’élaborer nos réflexions en vue de l’atelier que nous avons mené à Na</w:t>
      </w:r>
      <w:r w:rsidRPr="008424A4">
        <w:rPr>
          <w:lang w:eastAsia="fr-FR" w:bidi="fr-FR"/>
        </w:rPr>
        <w:t>i</w:t>
      </w:r>
      <w:r w:rsidRPr="008424A4">
        <w:rPr>
          <w:lang w:eastAsia="fr-FR" w:bidi="fr-FR"/>
        </w:rPr>
        <w:t>robi.</w:t>
      </w:r>
    </w:p>
    <w:p w14:paraId="445DAB2A" w14:textId="77777777" w:rsidR="00AF6867" w:rsidRPr="008424A4" w:rsidRDefault="00AF6867" w:rsidP="00AF6867">
      <w:pPr>
        <w:spacing w:before="120" w:after="120"/>
        <w:jc w:val="both"/>
      </w:pPr>
      <w:r w:rsidRPr="008424A4">
        <w:rPr>
          <w:lang w:eastAsia="fr-FR" w:bidi="fr-FR"/>
        </w:rPr>
        <w:t xml:space="preserve">Il apparaît clairement à travers les rencontres faites à Nairobi et le travail du </w:t>
      </w:r>
      <w:r>
        <w:rPr>
          <w:lang w:eastAsia="fr-FR" w:bidi="fr-FR"/>
        </w:rPr>
        <w:t>« </w:t>
      </w:r>
      <w:r w:rsidRPr="008424A4">
        <w:rPr>
          <w:lang w:eastAsia="fr-FR" w:bidi="fr-FR"/>
        </w:rPr>
        <w:t>Comité Femmes et Développ</w:t>
      </w:r>
      <w:r w:rsidRPr="008424A4">
        <w:rPr>
          <w:lang w:eastAsia="fr-FR" w:bidi="fr-FR"/>
        </w:rPr>
        <w:t>e</w:t>
      </w:r>
      <w:r w:rsidRPr="008424A4">
        <w:rPr>
          <w:lang w:eastAsia="fr-FR" w:bidi="fr-FR"/>
        </w:rPr>
        <w:t>ment</w:t>
      </w:r>
      <w:r>
        <w:rPr>
          <w:lang w:eastAsia="fr-FR" w:bidi="fr-FR"/>
        </w:rPr>
        <w:t> »</w:t>
      </w:r>
      <w:r w:rsidRPr="008424A4">
        <w:rPr>
          <w:lang w:eastAsia="fr-FR" w:bidi="fr-FR"/>
        </w:rPr>
        <w:t xml:space="preserve"> que les agricultrices du Canada, du Québec et outremer, sont prêtes à exprimer leurs b</w:t>
      </w:r>
      <w:r w:rsidRPr="008424A4">
        <w:rPr>
          <w:lang w:eastAsia="fr-FR" w:bidi="fr-FR"/>
        </w:rPr>
        <w:t>e</w:t>
      </w:r>
      <w:r w:rsidRPr="008424A4">
        <w:rPr>
          <w:lang w:eastAsia="fr-FR" w:bidi="fr-FR"/>
        </w:rPr>
        <w:t>soins et une autre vision de la société. Étant donné l’acuité des</w:t>
      </w:r>
      <w:r>
        <w:rPr>
          <w:lang w:eastAsia="fr-FR" w:bidi="fr-FR"/>
        </w:rPr>
        <w:t xml:space="preserve"> </w:t>
      </w:r>
      <w:r w:rsidRPr="008424A4">
        <w:rPr>
          <w:lang w:eastAsia="fr-FR" w:bidi="fr-FR"/>
        </w:rPr>
        <w:t>pr</w:t>
      </w:r>
      <w:r w:rsidRPr="008424A4">
        <w:rPr>
          <w:lang w:eastAsia="fr-FR" w:bidi="fr-FR"/>
        </w:rPr>
        <w:t>o</w:t>
      </w:r>
      <w:r w:rsidRPr="008424A4">
        <w:rPr>
          <w:lang w:eastAsia="fr-FR" w:bidi="fr-FR"/>
        </w:rPr>
        <w:t>blèmes de la production alimentaire dans le monde, les pr</w:t>
      </w:r>
      <w:r w:rsidRPr="008424A4">
        <w:rPr>
          <w:lang w:eastAsia="fr-FR" w:bidi="fr-FR"/>
        </w:rPr>
        <w:t>e</w:t>
      </w:r>
      <w:r w:rsidRPr="008424A4">
        <w:rPr>
          <w:lang w:eastAsia="fr-FR" w:bidi="fr-FR"/>
        </w:rPr>
        <w:t>mières concernées et les principales actrices méritent d’être ente</w:t>
      </w:r>
      <w:r w:rsidRPr="008424A4">
        <w:rPr>
          <w:lang w:eastAsia="fr-FR" w:bidi="fr-FR"/>
        </w:rPr>
        <w:t>n</w:t>
      </w:r>
      <w:r w:rsidRPr="008424A4">
        <w:rPr>
          <w:lang w:eastAsia="fr-FR" w:bidi="fr-FR"/>
        </w:rPr>
        <w:t>dues.</w:t>
      </w:r>
    </w:p>
    <w:p w14:paraId="587C32F0" w14:textId="77777777" w:rsidR="00AF6867" w:rsidRPr="008424A4" w:rsidRDefault="00AF6867" w:rsidP="00AF6867">
      <w:pPr>
        <w:spacing w:before="120" w:after="120"/>
        <w:jc w:val="both"/>
      </w:pPr>
      <w:r w:rsidRPr="008424A4">
        <w:rPr>
          <w:lang w:eastAsia="fr-FR" w:bidi="fr-FR"/>
        </w:rPr>
        <w:t>Mais pour nous co</w:t>
      </w:r>
      <w:r w:rsidRPr="008424A4">
        <w:rPr>
          <w:lang w:eastAsia="fr-FR" w:bidi="fr-FR"/>
        </w:rPr>
        <w:t>m</w:t>
      </w:r>
      <w:r w:rsidRPr="008424A4">
        <w:rPr>
          <w:lang w:eastAsia="fr-FR" w:bidi="fr-FR"/>
        </w:rPr>
        <w:t>prendre entre femmes des villes et femmes des campagnes, celles des pays industrialisés et femmes de sociétés trad</w:t>
      </w:r>
      <w:r w:rsidRPr="008424A4">
        <w:rPr>
          <w:lang w:eastAsia="fr-FR" w:bidi="fr-FR"/>
        </w:rPr>
        <w:t>i</w:t>
      </w:r>
      <w:r w:rsidRPr="008424A4">
        <w:rPr>
          <w:lang w:eastAsia="fr-FR" w:bidi="fr-FR"/>
        </w:rPr>
        <w:t>tionnelles du Tiers-Monde, il nous faut des instruments pour saisir des concepts comme la rationalité, la participation, la productivité et l’efficacité. Ces concepts recouvrent des réalités différe</w:t>
      </w:r>
      <w:r w:rsidRPr="008424A4">
        <w:rPr>
          <w:lang w:eastAsia="fr-FR" w:bidi="fr-FR"/>
        </w:rPr>
        <w:t>n</w:t>
      </w:r>
      <w:r w:rsidRPr="008424A4">
        <w:rPr>
          <w:lang w:eastAsia="fr-FR" w:bidi="fr-FR"/>
        </w:rPr>
        <w:t>tes dans les sociétés traditionnelles et dans les sociétés dites modernes. De gré ou de force les sociétés traditio</w:t>
      </w:r>
      <w:r w:rsidRPr="008424A4">
        <w:rPr>
          <w:lang w:eastAsia="fr-FR" w:bidi="fr-FR"/>
        </w:rPr>
        <w:t>n</w:t>
      </w:r>
      <w:r w:rsidRPr="008424A4">
        <w:rPr>
          <w:lang w:eastAsia="fr-FR" w:bidi="fr-FR"/>
        </w:rPr>
        <w:t>nelles doivent se moderniser, elles sont souvent en conflit avec le monde industrialisé, et les femmes sont au centre de ces conflits. Les femmes rurales du Kenya ont des c</w:t>
      </w:r>
      <w:r w:rsidRPr="008424A4">
        <w:rPr>
          <w:lang w:eastAsia="fr-FR" w:bidi="fr-FR"/>
        </w:rPr>
        <w:t>a</w:t>
      </w:r>
      <w:r w:rsidRPr="008424A4">
        <w:rPr>
          <w:lang w:eastAsia="fr-FR" w:bidi="fr-FR"/>
        </w:rPr>
        <w:t>pacités énormes de s’organiser, de générer des crédits, d’augmenter leur pr</w:t>
      </w:r>
      <w:r w:rsidRPr="008424A4">
        <w:rPr>
          <w:lang w:eastAsia="fr-FR" w:bidi="fr-FR"/>
        </w:rPr>
        <w:t>o</w:t>
      </w:r>
      <w:r w:rsidRPr="008424A4">
        <w:rPr>
          <w:lang w:eastAsia="fr-FR" w:bidi="fr-FR"/>
        </w:rPr>
        <w:t>duction, voir à ce sujet l’article de Patricia Stamp dans les Cahiers de la Femme</w:t>
      </w:r>
      <w:r>
        <w:rPr>
          <w:iCs/>
          <w:szCs w:val="28"/>
          <w:lang w:eastAsia="fr-FR" w:bidi="fr-FR"/>
        </w:rPr>
        <w:t> </w:t>
      </w:r>
      <w:r>
        <w:rPr>
          <w:rStyle w:val="Appelnotedebasdep"/>
          <w:iCs/>
          <w:szCs w:val="28"/>
          <w:lang w:eastAsia="fr-FR" w:bidi="fr-FR"/>
        </w:rPr>
        <w:footnoteReference w:id="35"/>
      </w:r>
      <w:r w:rsidRPr="002C113D">
        <w:rPr>
          <w:lang w:eastAsia="fr-FR" w:bidi="fr-FR"/>
        </w:rPr>
        <w:t>,</w:t>
      </w:r>
      <w:r w:rsidRPr="008424A4">
        <w:rPr>
          <w:lang w:eastAsia="fr-FR" w:bidi="fr-FR"/>
        </w:rPr>
        <w:t xml:space="preserve"> mais elles n’ont rien à dire sur l’orientation de l’agriculture de leur région et de leur pays, ni sur le pouvoir politique. Il semble que les talents et le travail des femmes dans les organis</w:t>
      </w:r>
      <w:r w:rsidRPr="008424A4">
        <w:rPr>
          <w:lang w:eastAsia="fr-FR" w:bidi="fr-FR"/>
        </w:rPr>
        <w:t>a</w:t>
      </w:r>
      <w:r w:rsidRPr="008424A4">
        <w:rPr>
          <w:lang w:eastAsia="fr-FR" w:bidi="fr-FR"/>
        </w:rPr>
        <w:t>tions qui leur sont propres, ne trouvent pas de terrains propices dans les autres niveaux d’organisation de la s</w:t>
      </w:r>
      <w:r w:rsidRPr="008424A4">
        <w:rPr>
          <w:lang w:eastAsia="fr-FR" w:bidi="fr-FR"/>
        </w:rPr>
        <w:t>o</w:t>
      </w:r>
      <w:r w:rsidRPr="008424A4">
        <w:rPr>
          <w:lang w:eastAsia="fr-FR" w:bidi="fr-FR"/>
        </w:rPr>
        <w:t>ciété. Cette réalité ne doit pas être ignorée plus longtemps si nous voulons aller plus loin.</w:t>
      </w:r>
    </w:p>
    <w:p w14:paraId="2FBB025F" w14:textId="77777777" w:rsidR="00AF6867" w:rsidRPr="008424A4" w:rsidRDefault="00AF6867" w:rsidP="00AF6867">
      <w:pPr>
        <w:spacing w:before="120" w:after="120"/>
        <w:jc w:val="both"/>
      </w:pPr>
      <w:r w:rsidRPr="008424A4">
        <w:rPr>
          <w:lang w:eastAsia="fr-FR" w:bidi="fr-FR"/>
        </w:rPr>
        <w:t>D’autres sujets fondamentaux ont été abordés à Nair</w:t>
      </w:r>
      <w:r w:rsidRPr="008424A4">
        <w:rPr>
          <w:lang w:eastAsia="fr-FR" w:bidi="fr-FR"/>
        </w:rPr>
        <w:t>o</w:t>
      </w:r>
      <w:r w:rsidRPr="008424A4">
        <w:rPr>
          <w:lang w:eastAsia="fr-FR" w:bidi="fr-FR"/>
        </w:rPr>
        <w:t>bi, comme la paix, la sexualité, les communic</w:t>
      </w:r>
      <w:r w:rsidRPr="008424A4">
        <w:rPr>
          <w:lang w:eastAsia="fr-FR" w:bidi="fr-FR"/>
        </w:rPr>
        <w:t>a</w:t>
      </w:r>
      <w:r w:rsidRPr="008424A4">
        <w:rPr>
          <w:lang w:eastAsia="fr-FR" w:bidi="fr-FR"/>
        </w:rPr>
        <w:t>tions, la santé... Aussi pour continuer le processus d’échange a</w:t>
      </w:r>
      <w:r w:rsidRPr="008424A4">
        <w:rPr>
          <w:lang w:eastAsia="fr-FR" w:bidi="fr-FR"/>
        </w:rPr>
        <w:t>u</w:t>
      </w:r>
      <w:r w:rsidRPr="008424A4">
        <w:rPr>
          <w:lang w:eastAsia="fr-FR" w:bidi="fr-FR"/>
        </w:rPr>
        <w:t>tour du Forum, il importe de connaître</w:t>
      </w:r>
      <w:r>
        <w:rPr>
          <w:lang w:eastAsia="fr-FR" w:bidi="fr-FR"/>
        </w:rPr>
        <w:t xml:space="preserve"> </w:t>
      </w:r>
      <w:r>
        <w:t xml:space="preserve">[47] </w:t>
      </w:r>
      <w:r w:rsidRPr="008424A4">
        <w:rPr>
          <w:lang w:eastAsia="fr-FR" w:bidi="fr-FR"/>
        </w:rPr>
        <w:t>les perceptions de ceux et de celles qui y ont participé, d’analyser les info</w:t>
      </w:r>
      <w:r w:rsidRPr="008424A4">
        <w:rPr>
          <w:lang w:eastAsia="fr-FR" w:bidi="fr-FR"/>
        </w:rPr>
        <w:t>r</w:t>
      </w:r>
      <w:r w:rsidRPr="008424A4">
        <w:rPr>
          <w:lang w:eastAsia="fr-FR" w:bidi="fr-FR"/>
        </w:rPr>
        <w:t>mations transmises par les médias, d’identifier les liens établis entre le Forum des ONG et la Conférence des Nations Unies sur les Femmes, t</w:t>
      </w:r>
      <w:r w:rsidRPr="008424A4">
        <w:rPr>
          <w:lang w:eastAsia="fr-FR" w:bidi="fr-FR"/>
        </w:rPr>
        <w:t>e</w:t>
      </w:r>
      <w:r w:rsidRPr="008424A4">
        <w:rPr>
          <w:lang w:eastAsia="fr-FR" w:bidi="fr-FR"/>
        </w:rPr>
        <w:t>nue au moment du Forum, pour arriver à mieux identifier les grands courants qui ont soulevé Nairobi en jui</w:t>
      </w:r>
      <w:r w:rsidRPr="008424A4">
        <w:rPr>
          <w:lang w:eastAsia="fr-FR" w:bidi="fr-FR"/>
        </w:rPr>
        <w:t>l</w:t>
      </w:r>
      <w:r w:rsidRPr="008424A4">
        <w:rPr>
          <w:lang w:eastAsia="fr-FR" w:bidi="fr-FR"/>
        </w:rPr>
        <w:t>let 1985. Il importe surtout de recréer des petits forums où librement les femmes s’expriment et où s’élaborent des stratégies concernant les enjeux fondamentaux comme ceux de la libération des peuples, la dette ext</w:t>
      </w:r>
      <w:r w:rsidRPr="008424A4">
        <w:rPr>
          <w:lang w:eastAsia="fr-FR" w:bidi="fr-FR"/>
        </w:rPr>
        <w:t>é</w:t>
      </w:r>
      <w:r w:rsidRPr="008424A4">
        <w:rPr>
          <w:lang w:eastAsia="fr-FR" w:bidi="fr-FR"/>
        </w:rPr>
        <w:t>rieure des pays du Tiers-Monde, la paix, la production alimentaire, nous liant à toutes les forces vives pour faire éclater les structures o</w:t>
      </w:r>
      <w:r w:rsidRPr="008424A4">
        <w:rPr>
          <w:lang w:eastAsia="fr-FR" w:bidi="fr-FR"/>
        </w:rPr>
        <w:t>p</w:t>
      </w:r>
      <w:r w:rsidRPr="008424A4">
        <w:rPr>
          <w:lang w:eastAsia="fr-FR" w:bidi="fr-FR"/>
        </w:rPr>
        <w:t>primantes, les mentalités stériles, les autocraties inta</w:t>
      </w:r>
      <w:r w:rsidRPr="008424A4">
        <w:rPr>
          <w:lang w:eastAsia="fr-FR" w:bidi="fr-FR"/>
        </w:rPr>
        <w:t>n</w:t>
      </w:r>
      <w:r w:rsidRPr="008424A4">
        <w:rPr>
          <w:lang w:eastAsia="fr-FR" w:bidi="fr-FR"/>
        </w:rPr>
        <w:t>gibles et ainsi créer des milieux vivants de recherches, d’études et d’actions pour définir des options plus incisives dans les économiques et polit</w:t>
      </w:r>
      <w:r w:rsidRPr="008424A4">
        <w:rPr>
          <w:lang w:eastAsia="fr-FR" w:bidi="fr-FR"/>
        </w:rPr>
        <w:t>i</w:t>
      </w:r>
      <w:r w:rsidRPr="008424A4">
        <w:rPr>
          <w:lang w:eastAsia="fr-FR" w:bidi="fr-FR"/>
        </w:rPr>
        <w:t>ques qui affectent nos qu</w:t>
      </w:r>
      <w:r w:rsidRPr="008424A4">
        <w:rPr>
          <w:lang w:eastAsia="fr-FR" w:bidi="fr-FR"/>
        </w:rPr>
        <w:t>o</w:t>
      </w:r>
      <w:r w:rsidRPr="008424A4">
        <w:rPr>
          <w:lang w:eastAsia="fr-FR" w:bidi="fr-FR"/>
        </w:rPr>
        <w:t>tidiens.</w:t>
      </w:r>
    </w:p>
    <w:p w14:paraId="3456C08B" w14:textId="77777777" w:rsidR="00AF6867" w:rsidRPr="008424A4" w:rsidRDefault="00AF6867" w:rsidP="00AF6867">
      <w:pPr>
        <w:spacing w:before="120" w:after="120"/>
        <w:jc w:val="both"/>
      </w:pPr>
      <w:r w:rsidRPr="008424A4">
        <w:rPr>
          <w:lang w:eastAsia="fr-FR" w:bidi="fr-FR"/>
        </w:rPr>
        <w:t xml:space="preserve">Je termine avec les mots de Françoise-Romaine Ouellette qui conclue ainsi son </w:t>
      </w:r>
      <w:r w:rsidRPr="00EC16A5">
        <w:rPr>
          <w:i/>
          <w:iCs/>
          <w:szCs w:val="28"/>
        </w:rPr>
        <w:t>Bilan de la décennie des Fe</w:t>
      </w:r>
      <w:r w:rsidRPr="00EC16A5">
        <w:rPr>
          <w:i/>
          <w:iCs/>
          <w:szCs w:val="28"/>
        </w:rPr>
        <w:t>m</w:t>
      </w:r>
      <w:r w:rsidRPr="00EC16A5">
        <w:rPr>
          <w:i/>
          <w:iCs/>
          <w:szCs w:val="28"/>
        </w:rPr>
        <w:t>mes au Québec </w:t>
      </w:r>
      <w:r>
        <w:t>:</w:t>
      </w:r>
    </w:p>
    <w:p w14:paraId="7F2559A7" w14:textId="77777777" w:rsidR="00AF6867" w:rsidRDefault="00AF6867" w:rsidP="00AF6867">
      <w:pPr>
        <w:pStyle w:val="Grillecouleur-Accent1"/>
        <w:rPr>
          <w:lang w:eastAsia="fr-FR" w:bidi="fr-FR"/>
        </w:rPr>
      </w:pPr>
    </w:p>
    <w:p w14:paraId="56ED4E9B" w14:textId="77777777" w:rsidR="00AF6867" w:rsidRPr="008424A4" w:rsidRDefault="00AF6867" w:rsidP="00AF6867">
      <w:pPr>
        <w:pStyle w:val="Grillecouleur-Accent1"/>
      </w:pPr>
      <w:r>
        <w:rPr>
          <w:lang w:eastAsia="fr-FR" w:bidi="fr-FR"/>
        </w:rPr>
        <w:t>« </w:t>
      </w:r>
      <w:r w:rsidRPr="008424A4">
        <w:rPr>
          <w:lang w:eastAsia="fr-FR" w:bidi="fr-FR"/>
        </w:rPr>
        <w:t>On n’en sort pas</w:t>
      </w:r>
      <w:r>
        <w:rPr>
          <w:lang w:eastAsia="fr-FR" w:bidi="fr-FR"/>
        </w:rPr>
        <w:t> :</w:t>
      </w:r>
      <w:r w:rsidRPr="008424A4">
        <w:rPr>
          <w:lang w:eastAsia="fr-FR" w:bidi="fr-FR"/>
        </w:rPr>
        <w:t xml:space="preserve"> à travers la question des femmes, c’est celle des rapports sociaux dans leur e</w:t>
      </w:r>
      <w:r w:rsidRPr="008424A4">
        <w:rPr>
          <w:lang w:eastAsia="fr-FR" w:bidi="fr-FR"/>
        </w:rPr>
        <w:t>n</w:t>
      </w:r>
      <w:r w:rsidRPr="008424A4">
        <w:rPr>
          <w:lang w:eastAsia="fr-FR" w:bidi="fr-FR"/>
        </w:rPr>
        <w:t>semble qui se pose. C’est bien pour cela que le mouvement des femmes risque d’être, à l’heure actuelle, l’un des pri</w:t>
      </w:r>
      <w:r w:rsidRPr="008424A4">
        <w:rPr>
          <w:lang w:eastAsia="fr-FR" w:bidi="fr-FR"/>
        </w:rPr>
        <w:t>n</w:t>
      </w:r>
      <w:r w:rsidRPr="008424A4">
        <w:rPr>
          <w:lang w:eastAsia="fr-FR" w:bidi="fr-FR"/>
        </w:rPr>
        <w:t>cipaux espoirs de l’humanité pour l’égalité le dévelo</w:t>
      </w:r>
      <w:r w:rsidRPr="008424A4">
        <w:rPr>
          <w:lang w:eastAsia="fr-FR" w:bidi="fr-FR"/>
        </w:rPr>
        <w:t>p</w:t>
      </w:r>
      <w:r w:rsidRPr="008424A4">
        <w:rPr>
          <w:lang w:eastAsia="fr-FR" w:bidi="fr-FR"/>
        </w:rPr>
        <w:t>pement et la paix</w:t>
      </w:r>
      <w:r w:rsidRPr="00EC16A5">
        <w:rPr>
          <w:lang w:eastAsia="fr-FR" w:bidi="fr-FR"/>
        </w:rPr>
        <w:t> </w:t>
      </w:r>
      <w:r>
        <w:rPr>
          <w:lang w:eastAsia="fr-FR" w:bidi="fr-FR"/>
        </w:rPr>
        <w:t>»</w:t>
      </w:r>
      <w:r w:rsidRPr="008424A4">
        <w:rPr>
          <w:lang w:eastAsia="fr-FR" w:bidi="fr-FR"/>
        </w:rPr>
        <w:t>.</w:t>
      </w:r>
    </w:p>
    <w:p w14:paraId="68ED82B9" w14:textId="77777777" w:rsidR="00AF6867" w:rsidRPr="00E07116" w:rsidRDefault="00AF6867" w:rsidP="00AF6867">
      <w:pPr>
        <w:jc w:val="both"/>
      </w:pPr>
      <w:r>
        <w:br w:type="page"/>
      </w:r>
    </w:p>
    <w:p w14:paraId="7ABCDB0E" w14:textId="77777777" w:rsidR="00AF6867" w:rsidRDefault="00AF6867" w:rsidP="00AF6867">
      <w:pPr>
        <w:jc w:val="both"/>
      </w:pPr>
      <w:r w:rsidRPr="003F76B5">
        <w:rPr>
          <w:b/>
          <w:color w:val="FF0000"/>
        </w:rPr>
        <w:t>NOTES</w:t>
      </w:r>
    </w:p>
    <w:p w14:paraId="3A2C9ED9" w14:textId="77777777" w:rsidR="00AF6867" w:rsidRDefault="00AF6867" w:rsidP="00AF6867">
      <w:pPr>
        <w:jc w:val="both"/>
      </w:pPr>
    </w:p>
    <w:p w14:paraId="5CD6C0EC"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35B412A0" w14:textId="77777777" w:rsidR="00AF6867" w:rsidRDefault="00AF6867" w:rsidP="00AF6867">
      <w:pPr>
        <w:spacing w:before="120" w:after="120"/>
        <w:jc w:val="both"/>
        <w:rPr>
          <w:lang w:eastAsia="fr-FR" w:bidi="fr-FR"/>
        </w:rPr>
      </w:pPr>
    </w:p>
    <w:p w14:paraId="583B4563" w14:textId="77777777" w:rsidR="00AF6867" w:rsidRPr="008424A4" w:rsidRDefault="00AF6867" w:rsidP="00AF6867">
      <w:pPr>
        <w:pStyle w:val="p"/>
      </w:pPr>
      <w:r>
        <w:br w:type="page"/>
      </w:r>
      <w:r w:rsidR="00A94E82" w:rsidRPr="008424A4">
        <w:rPr>
          <w:noProof/>
          <w:lang w:bidi="fr-FR"/>
        </w:rPr>
        <w:drawing>
          <wp:anchor distT="0" distB="0" distL="63500" distR="63500" simplePos="0" relativeHeight="251659776" behindDoc="1" locked="0" layoutInCell="1" allowOverlap="1" wp14:anchorId="6D380439" wp14:editId="1906EAC2">
            <wp:simplePos x="0" y="0"/>
            <wp:positionH relativeFrom="margin">
              <wp:posOffset>635</wp:posOffset>
            </wp:positionH>
            <wp:positionV relativeFrom="paragraph">
              <wp:posOffset>6672580</wp:posOffset>
            </wp:positionV>
            <wp:extent cx="1700530" cy="400050"/>
            <wp:effectExtent l="0" t="0" r="0" b="0"/>
            <wp:wrapNone/>
            <wp:docPr id="2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1700530" cy="400050"/>
                    </a:xfrm>
                    <a:prstGeom prst="rect">
                      <a:avLst/>
                    </a:prstGeom>
                    <a:noFill/>
                  </pic:spPr>
                </pic:pic>
              </a:graphicData>
            </a:graphic>
            <wp14:sizeRelH relativeFrom="page">
              <wp14:pctWidth>0</wp14:pctWidth>
            </wp14:sizeRelH>
            <wp14:sizeRelV relativeFrom="page">
              <wp14:pctHeight>0</wp14:pctHeight>
            </wp14:sizeRelV>
          </wp:anchor>
        </w:drawing>
      </w:r>
      <w:r>
        <w:t>[48]</w:t>
      </w:r>
    </w:p>
    <w:p w14:paraId="74E1C8D1" w14:textId="77777777" w:rsidR="00AF6867" w:rsidRPr="008424A4" w:rsidRDefault="00AF6867" w:rsidP="00AF6867">
      <w:pPr>
        <w:spacing w:before="120" w:after="120"/>
        <w:jc w:val="both"/>
      </w:pPr>
    </w:p>
    <w:p w14:paraId="14E202AC" w14:textId="77777777" w:rsidR="00AF6867" w:rsidRPr="008424A4" w:rsidRDefault="00A94E82" w:rsidP="00AF6867">
      <w:pPr>
        <w:pStyle w:val="fig"/>
      </w:pPr>
      <w:r>
        <w:rPr>
          <w:noProof/>
        </w:rPr>
        <w:drawing>
          <wp:inline distT="0" distB="0" distL="0" distR="0" wp14:anchorId="3968C541" wp14:editId="036431F9">
            <wp:extent cx="4127500" cy="64897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7500" cy="6489700"/>
                    </a:xfrm>
                    <a:prstGeom prst="rect">
                      <a:avLst/>
                    </a:prstGeom>
                    <a:noFill/>
                    <a:ln w="19050" cmpd="sng">
                      <a:solidFill>
                        <a:srgbClr val="000000"/>
                      </a:solidFill>
                      <a:miter lim="800000"/>
                      <a:headEnd/>
                      <a:tailEnd/>
                    </a:ln>
                    <a:effectLst/>
                  </pic:spPr>
                </pic:pic>
              </a:graphicData>
            </a:graphic>
          </wp:inline>
        </w:drawing>
      </w:r>
    </w:p>
    <w:p w14:paraId="3D8D46FE" w14:textId="77777777" w:rsidR="00AF6867" w:rsidRDefault="00AF6867" w:rsidP="00AF6867">
      <w:pPr>
        <w:pStyle w:val="p"/>
      </w:pPr>
      <w:r>
        <w:br w:type="page"/>
        <w:t>[49]</w:t>
      </w:r>
    </w:p>
    <w:p w14:paraId="6FE95530" w14:textId="77777777" w:rsidR="00AF6867" w:rsidRDefault="00AF6867" w:rsidP="00AF6867">
      <w:pPr>
        <w:spacing w:before="120" w:after="120"/>
        <w:jc w:val="both"/>
        <w:rPr>
          <w:szCs w:val="2"/>
        </w:rPr>
      </w:pPr>
    </w:p>
    <w:p w14:paraId="65760740" w14:textId="77777777" w:rsidR="00AF6867" w:rsidRPr="0089025F" w:rsidRDefault="00AF6867" w:rsidP="00AF6867">
      <w:pPr>
        <w:spacing w:before="120" w:after="120"/>
        <w:ind w:firstLine="0"/>
        <w:jc w:val="both"/>
      </w:pPr>
    </w:p>
    <w:p w14:paraId="7C0102FB" w14:textId="77777777" w:rsidR="00AF6867" w:rsidRPr="0089025F" w:rsidRDefault="00AF6867" w:rsidP="00AF6867">
      <w:pPr>
        <w:spacing w:after="120"/>
        <w:ind w:firstLine="0"/>
        <w:jc w:val="center"/>
        <w:rPr>
          <w:b/>
          <w:color w:val="0000FF"/>
          <w:sz w:val="24"/>
        </w:rPr>
      </w:pPr>
      <w:bookmarkStart w:id="10" w:name="Interv_eco_16_Dossier"/>
      <w:r w:rsidRPr="0089025F">
        <w:rPr>
          <w:b/>
          <w:sz w:val="24"/>
        </w:rPr>
        <w:t>No 1</w:t>
      </w:r>
      <w:r>
        <w:rPr>
          <w:b/>
          <w:sz w:val="24"/>
        </w:rPr>
        <w:t>6</w:t>
      </w:r>
      <w:r w:rsidRPr="0089025F">
        <w:rPr>
          <w:b/>
          <w:sz w:val="24"/>
        </w:rPr>
        <w:t>.</w:t>
      </w:r>
      <w:r>
        <w:rPr>
          <w:b/>
          <w:sz w:val="24"/>
        </w:rPr>
        <w:br/>
      </w:r>
      <w:r>
        <w:rPr>
          <w:b/>
          <w:color w:val="FF0000"/>
          <w:sz w:val="24"/>
        </w:rPr>
        <w:t>Développement : la crise des modèles</w:t>
      </w:r>
    </w:p>
    <w:p w14:paraId="4DDC4421" w14:textId="77777777" w:rsidR="00AF6867" w:rsidRPr="0089025F" w:rsidRDefault="00AF6867" w:rsidP="00AF6867">
      <w:pPr>
        <w:spacing w:before="120" w:after="120"/>
        <w:ind w:firstLine="0"/>
        <w:jc w:val="center"/>
        <w:rPr>
          <w:sz w:val="96"/>
        </w:rPr>
      </w:pPr>
      <w:r>
        <w:rPr>
          <w:color w:val="000000"/>
          <w:sz w:val="96"/>
          <w:lang w:eastAsia="fr-FR" w:bidi="fr-FR"/>
        </w:rPr>
        <w:t>DOSSIER</w:t>
      </w:r>
    </w:p>
    <w:bookmarkEnd w:id="10"/>
    <w:p w14:paraId="162E8407" w14:textId="77777777" w:rsidR="00AF6867" w:rsidRPr="0089025F" w:rsidRDefault="00AF6867" w:rsidP="00AF6867">
      <w:pPr>
        <w:spacing w:before="120" w:after="120"/>
        <w:ind w:firstLine="0"/>
        <w:jc w:val="both"/>
      </w:pPr>
    </w:p>
    <w:p w14:paraId="118BB273" w14:textId="77777777" w:rsidR="00AF6867" w:rsidRPr="00F10D48" w:rsidRDefault="00AF6867" w:rsidP="00AF6867">
      <w:pPr>
        <w:spacing w:before="120" w:after="120"/>
        <w:ind w:firstLine="0"/>
        <w:jc w:val="center"/>
        <w:rPr>
          <w:sz w:val="72"/>
        </w:rPr>
      </w:pPr>
      <w:bookmarkStart w:id="11" w:name="Interv_eco_16_Dossier_pt_1"/>
      <w:r w:rsidRPr="00F10D48">
        <w:rPr>
          <w:bCs/>
          <w:sz w:val="72"/>
          <w:szCs w:val="28"/>
          <w:lang w:eastAsia="fr-FR" w:bidi="fr-FR"/>
        </w:rPr>
        <w:t>Développement :</w:t>
      </w:r>
      <w:r w:rsidRPr="00F10D48">
        <w:rPr>
          <w:bCs/>
          <w:sz w:val="72"/>
          <w:szCs w:val="28"/>
          <w:lang w:eastAsia="fr-FR" w:bidi="fr-FR"/>
        </w:rPr>
        <w:br/>
        <w:t>la crise des modèles</w:t>
      </w:r>
    </w:p>
    <w:p w14:paraId="37499834" w14:textId="77777777" w:rsidR="00AF6867" w:rsidRPr="0089025F" w:rsidRDefault="00AF6867" w:rsidP="00AF6867">
      <w:pPr>
        <w:spacing w:before="120" w:after="120"/>
        <w:ind w:firstLine="0"/>
        <w:jc w:val="both"/>
      </w:pPr>
    </w:p>
    <w:p w14:paraId="1D60E619" w14:textId="77777777" w:rsidR="00AF6867" w:rsidRPr="00F10D48" w:rsidRDefault="00AF6867" w:rsidP="00AF6867">
      <w:pPr>
        <w:spacing w:before="120" w:after="120"/>
        <w:ind w:firstLine="0"/>
        <w:jc w:val="center"/>
        <w:rPr>
          <w:sz w:val="48"/>
        </w:rPr>
      </w:pPr>
      <w:r w:rsidRPr="00F10D48">
        <w:rPr>
          <w:sz w:val="48"/>
        </w:rPr>
        <w:t>1</w:t>
      </w:r>
      <w:r w:rsidRPr="00F10D48">
        <w:rPr>
          <w:sz w:val="48"/>
          <w:vertAlign w:val="superscript"/>
        </w:rPr>
        <w:t>re</w:t>
      </w:r>
      <w:r w:rsidRPr="00F10D48">
        <w:rPr>
          <w:sz w:val="48"/>
        </w:rPr>
        <w:t xml:space="preserve"> partie :</w:t>
      </w:r>
      <w:r>
        <w:rPr>
          <w:sz w:val="48"/>
        </w:rPr>
        <w:t xml:space="preserve"> </w:t>
      </w:r>
      <w:r w:rsidRPr="00F10D48">
        <w:rPr>
          <w:sz w:val="48"/>
        </w:rPr>
        <w:t>un bilan</w:t>
      </w:r>
    </w:p>
    <w:bookmarkEnd w:id="11"/>
    <w:p w14:paraId="29681371" w14:textId="77777777" w:rsidR="00AF6867" w:rsidRDefault="00AF6867" w:rsidP="00AF6867">
      <w:pPr>
        <w:spacing w:before="120" w:after="120"/>
        <w:ind w:firstLine="0"/>
        <w:jc w:val="both"/>
      </w:pPr>
    </w:p>
    <w:p w14:paraId="18BE9F09" w14:textId="77777777" w:rsidR="00AF6867" w:rsidRDefault="00AF6867" w:rsidP="00AF6867">
      <w:pPr>
        <w:spacing w:before="120" w:after="120"/>
        <w:ind w:firstLine="0"/>
        <w:jc w:val="both"/>
      </w:pPr>
    </w:p>
    <w:p w14:paraId="63E7CC99" w14:textId="77777777" w:rsidR="00AF6867" w:rsidRPr="0089025F" w:rsidRDefault="00AF6867" w:rsidP="00AF6867">
      <w:pPr>
        <w:spacing w:before="120" w:after="120"/>
        <w:ind w:firstLine="0"/>
        <w:jc w:val="both"/>
      </w:pPr>
    </w:p>
    <w:p w14:paraId="4EA0E97D" w14:textId="77777777" w:rsidR="00AF6867" w:rsidRPr="0089025F" w:rsidRDefault="00AF6867" w:rsidP="00AF6867">
      <w:pPr>
        <w:ind w:right="90" w:firstLine="0"/>
        <w:jc w:val="both"/>
        <w:rPr>
          <w:sz w:val="20"/>
        </w:rPr>
      </w:pPr>
      <w:hyperlink w:anchor="sommaire" w:history="1">
        <w:r w:rsidRPr="0089025F">
          <w:rPr>
            <w:rStyle w:val="Hyperlien"/>
            <w:sz w:val="20"/>
          </w:rPr>
          <w:t>Retour au sommaire</w:t>
        </w:r>
      </w:hyperlink>
    </w:p>
    <w:p w14:paraId="0E2A4D6F" w14:textId="77777777" w:rsidR="00AF6867" w:rsidRPr="0089025F" w:rsidRDefault="00AF6867" w:rsidP="00AF6867">
      <w:pPr>
        <w:spacing w:before="120" w:after="120"/>
        <w:ind w:firstLine="0"/>
        <w:jc w:val="both"/>
      </w:pPr>
    </w:p>
    <w:p w14:paraId="07E959D1" w14:textId="77777777" w:rsidR="00AF6867" w:rsidRDefault="00AF6867" w:rsidP="00AF6867">
      <w:pPr>
        <w:spacing w:before="120" w:after="120"/>
        <w:jc w:val="both"/>
      </w:pPr>
    </w:p>
    <w:p w14:paraId="1E276D23" w14:textId="77777777" w:rsidR="00AF6867" w:rsidRDefault="00AF6867" w:rsidP="00AF6867">
      <w:pPr>
        <w:spacing w:before="120" w:after="120"/>
        <w:jc w:val="both"/>
      </w:pPr>
    </w:p>
    <w:p w14:paraId="699292C2" w14:textId="77777777" w:rsidR="00AF6867" w:rsidRDefault="00AF6867" w:rsidP="00AF6867">
      <w:pPr>
        <w:pStyle w:val="p"/>
      </w:pPr>
      <w:r>
        <w:t>[50]</w:t>
      </w:r>
    </w:p>
    <w:p w14:paraId="3714FB69" w14:textId="77777777" w:rsidR="00AF6867" w:rsidRPr="008424A4" w:rsidRDefault="00AF6867" w:rsidP="00AF6867">
      <w:pPr>
        <w:pStyle w:val="p"/>
      </w:pPr>
      <w:r>
        <w:br w:type="page"/>
      </w:r>
      <w:r w:rsidR="00A94E82" w:rsidRPr="008424A4">
        <w:rPr>
          <w:noProof/>
          <w:lang w:bidi="fr-FR"/>
        </w:rPr>
        <mc:AlternateContent>
          <mc:Choice Requires="wps">
            <w:drawing>
              <wp:anchor distT="0" distB="0" distL="63500" distR="63500" simplePos="0" relativeHeight="251655680" behindDoc="0" locked="0" layoutInCell="1" allowOverlap="1" wp14:anchorId="35DDCB64" wp14:editId="18D07C12">
                <wp:simplePos x="0" y="0"/>
                <wp:positionH relativeFrom="margin">
                  <wp:posOffset>635</wp:posOffset>
                </wp:positionH>
                <wp:positionV relativeFrom="paragraph">
                  <wp:posOffset>1270</wp:posOffset>
                </wp:positionV>
                <wp:extent cx="54610" cy="204470"/>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138C" w14:textId="77777777" w:rsidR="00AF6867" w:rsidRDefault="00AF6867" w:rsidP="00AF686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DDCB64" id="_x0000_t202" coordsize="21600,21600" o:spt="202" path="m,l,21600r21600,l21600,xe">
                <v:stroke joinstyle="miter"/>
                <v:path gradientshapeok="t" o:connecttype="rect"/>
              </v:shapetype>
              <v:shape id="Text Box 4" o:spid="_x0000_s1026" type="#_x0000_t202" style="position:absolute;margin-left:.05pt;margin-top:.1pt;width:4.3pt;height:16.1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" filled="f" stroked="f">
                <v:path arrowok="t"/>
                <v:textbox style="mso-fit-shape-to-text:t" inset="0,0,0,0">
                  <w:txbxContent>
                    <w:p w14:paraId="1710138C" w14:textId="77777777" w:rsidR="00AF6867" w:rsidRDefault="00AF6867" w:rsidP="00AF6867"/>
                  </w:txbxContent>
                </v:textbox>
                <w10:wrap anchorx="margin"/>
              </v:shape>
            </w:pict>
          </mc:Fallback>
        </mc:AlternateContent>
      </w:r>
      <w:r w:rsidR="00A94E82" w:rsidRPr="008424A4">
        <w:rPr>
          <w:noProof/>
          <w:lang w:bidi="fr-FR"/>
        </w:rPr>
        <mc:AlternateContent>
          <mc:Choice Requires="wps">
            <w:drawing>
              <wp:anchor distT="0" distB="0" distL="63500" distR="63500" simplePos="0" relativeHeight="251656704" behindDoc="0" locked="0" layoutInCell="1" allowOverlap="1" wp14:anchorId="11346F9F" wp14:editId="23AAD944">
                <wp:simplePos x="0" y="0"/>
                <wp:positionH relativeFrom="margin">
                  <wp:posOffset>5134610</wp:posOffset>
                </wp:positionH>
                <wp:positionV relativeFrom="paragraph">
                  <wp:posOffset>4446905</wp:posOffset>
                </wp:positionV>
                <wp:extent cx="45720" cy="20447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6F52" w14:textId="77777777" w:rsidR="00AF6867" w:rsidRDefault="00AF6867" w:rsidP="00AF686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346F9F" id="Text Box 5" o:spid="_x0000_s1027" type="#_x0000_t202" style="position:absolute;margin-left:404.3pt;margin-top:350.15pt;width:3.6pt;height:16.1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" filled="f" stroked="f">
                <v:path arrowok="t"/>
                <v:textbox style="mso-fit-shape-to-text:t" inset="0,0,0,0">
                  <w:txbxContent>
                    <w:p w14:paraId="1D626F52" w14:textId="77777777" w:rsidR="00AF6867" w:rsidRDefault="00AF6867" w:rsidP="00AF6867"/>
                  </w:txbxContent>
                </v:textbox>
                <w10:wrap anchorx="margin"/>
              </v:shape>
            </w:pict>
          </mc:Fallback>
        </mc:AlternateContent>
      </w:r>
      <w:r w:rsidR="00A94E82" w:rsidRPr="008424A4">
        <w:rPr>
          <w:noProof/>
          <w:lang w:bidi="fr-FR"/>
        </w:rPr>
        <mc:AlternateContent>
          <mc:Choice Requires="wps">
            <w:drawing>
              <wp:anchor distT="0" distB="0" distL="63500" distR="63500" simplePos="0" relativeHeight="251657728" behindDoc="0" locked="0" layoutInCell="1" allowOverlap="1" wp14:anchorId="6C5DC983" wp14:editId="65088F30">
                <wp:simplePos x="0" y="0"/>
                <wp:positionH relativeFrom="margin">
                  <wp:posOffset>4794250</wp:posOffset>
                </wp:positionH>
                <wp:positionV relativeFrom="paragraph">
                  <wp:posOffset>5219700</wp:posOffset>
                </wp:positionV>
                <wp:extent cx="98425" cy="204470"/>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4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3509F" w14:textId="77777777" w:rsidR="00AF6867" w:rsidRDefault="00AF6867" w:rsidP="00AF686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5DC983" id="Text Box 6" o:spid="_x0000_s1028" type="#_x0000_t202" style="position:absolute;margin-left:377.5pt;margin-top:411pt;width:7.75pt;height:16.1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" filled="f" stroked="f">
                <v:path arrowok="t"/>
                <v:textbox style="mso-fit-shape-to-text:t" inset="0,0,0,0">
                  <w:txbxContent>
                    <w:p w14:paraId="3AE3509F" w14:textId="77777777" w:rsidR="00AF6867" w:rsidRDefault="00AF6867" w:rsidP="00AF6867"/>
                  </w:txbxContent>
                </v:textbox>
                <w10:wrap anchorx="margin"/>
              </v:shape>
            </w:pict>
          </mc:Fallback>
        </mc:AlternateContent>
      </w:r>
      <w:r w:rsidR="00A94E82" w:rsidRPr="008424A4">
        <w:rPr>
          <w:noProof/>
          <w:lang w:bidi="fr-FR"/>
        </w:rPr>
        <mc:AlternateContent>
          <mc:Choice Requires="wps">
            <w:drawing>
              <wp:anchor distT="0" distB="0" distL="63500" distR="63500" simplePos="0" relativeHeight="251658752" behindDoc="0" locked="0" layoutInCell="1" allowOverlap="1" wp14:anchorId="146A1429" wp14:editId="449415B4">
                <wp:simplePos x="0" y="0"/>
                <wp:positionH relativeFrom="margin">
                  <wp:posOffset>5050155</wp:posOffset>
                </wp:positionH>
                <wp:positionV relativeFrom="paragraph">
                  <wp:posOffset>6687185</wp:posOffset>
                </wp:positionV>
                <wp:extent cx="137160" cy="20447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6B1DA" w14:textId="77777777" w:rsidR="00AF6867" w:rsidRDefault="00AF6867" w:rsidP="00AF686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A1429" id="Text Box 7" o:spid="_x0000_s1029" type="#_x0000_t202" style="position:absolute;margin-left:397.65pt;margin-top:526.55pt;width:10.8pt;height:16.1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" filled="f" stroked="f">
                <v:path arrowok="t"/>
                <v:textbox style="mso-fit-shape-to-text:t" inset="0,0,0,0">
                  <w:txbxContent>
                    <w:p w14:paraId="2766B1DA" w14:textId="77777777" w:rsidR="00AF6867" w:rsidRDefault="00AF6867" w:rsidP="00AF6867"/>
                  </w:txbxContent>
                </v:textbox>
                <w10:wrap anchorx="margin"/>
              </v:shape>
            </w:pict>
          </mc:Fallback>
        </mc:AlternateContent>
      </w:r>
      <w:r>
        <w:t>[51]</w:t>
      </w:r>
    </w:p>
    <w:p w14:paraId="3AFDCA4E" w14:textId="77777777" w:rsidR="00AF6867" w:rsidRDefault="00AF6867" w:rsidP="00AF6867">
      <w:pPr>
        <w:spacing w:before="120" w:after="120"/>
        <w:jc w:val="both"/>
      </w:pPr>
    </w:p>
    <w:p w14:paraId="3546E00A" w14:textId="77777777" w:rsidR="00AF6867" w:rsidRDefault="00AF6867" w:rsidP="00AF6867">
      <w:pPr>
        <w:spacing w:after="120"/>
        <w:ind w:firstLine="0"/>
        <w:jc w:val="center"/>
        <w:rPr>
          <w:sz w:val="24"/>
        </w:rPr>
      </w:pPr>
      <w:bookmarkStart w:id="12" w:name="Interv_eco_16_Dossier_pt_1_texte_01"/>
      <w:r>
        <w:rPr>
          <w:b/>
          <w:sz w:val="24"/>
        </w:rPr>
        <w:t>Interventions économiques</w:t>
      </w:r>
      <w:r>
        <w:rPr>
          <w:b/>
          <w:sz w:val="24"/>
        </w:rPr>
        <w:br/>
      </w:r>
      <w:r>
        <w:rPr>
          <w:i/>
          <w:sz w:val="24"/>
        </w:rPr>
        <w:t>pour une alternative sociale</w:t>
      </w:r>
    </w:p>
    <w:p w14:paraId="7B0DA0F8"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54E532EB"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77DF3FB4" w14:textId="77777777" w:rsidR="00AF6867" w:rsidRPr="00890E45" w:rsidRDefault="00AF6867" w:rsidP="00AF6867">
      <w:pPr>
        <w:pStyle w:val="planchenb"/>
        <w:rPr>
          <w:color w:val="auto"/>
          <w:sz w:val="44"/>
        </w:rPr>
      </w:pPr>
      <w:r w:rsidRPr="00890E45">
        <w:rPr>
          <w:color w:val="auto"/>
          <w:sz w:val="44"/>
        </w:rPr>
        <w:t>“</w:t>
      </w:r>
      <w:r>
        <w:rPr>
          <w:color w:val="auto"/>
          <w:sz w:val="44"/>
        </w:rPr>
        <w:t>Le fordisme périphérique :</w:t>
      </w:r>
      <w:r>
        <w:rPr>
          <w:color w:val="auto"/>
          <w:sz w:val="44"/>
        </w:rPr>
        <w:br/>
        <w:t>gadget théorique</w:t>
      </w:r>
      <w:r>
        <w:rPr>
          <w:color w:val="auto"/>
          <w:sz w:val="44"/>
        </w:rPr>
        <w:br/>
        <w:t>ou coup de projecteur ?</w:t>
      </w:r>
      <w:r w:rsidRPr="00890E45">
        <w:rPr>
          <w:color w:val="auto"/>
          <w:sz w:val="44"/>
        </w:rPr>
        <w:t>”</w:t>
      </w:r>
    </w:p>
    <w:bookmarkEnd w:id="12"/>
    <w:p w14:paraId="4A9BD087" w14:textId="77777777" w:rsidR="00AF6867" w:rsidRDefault="00AF6867" w:rsidP="00AF6867">
      <w:pPr>
        <w:jc w:val="both"/>
      </w:pPr>
    </w:p>
    <w:p w14:paraId="569BB9DC" w14:textId="77777777" w:rsidR="00AF6867" w:rsidRPr="00E07116" w:rsidRDefault="00AF6867" w:rsidP="00AF6867">
      <w:pPr>
        <w:jc w:val="both"/>
      </w:pPr>
    </w:p>
    <w:p w14:paraId="2F361F90" w14:textId="77777777" w:rsidR="00AF6867" w:rsidRDefault="00AF6867" w:rsidP="00AF6867">
      <w:pPr>
        <w:pStyle w:val="suite"/>
      </w:pPr>
      <w:r>
        <w:rPr>
          <w:lang w:eastAsia="fr-FR" w:bidi="fr-FR"/>
        </w:rPr>
        <w:t>Alain LIPIETZ</w:t>
      </w:r>
    </w:p>
    <w:p w14:paraId="4A65ADB4" w14:textId="77777777" w:rsidR="00AF6867" w:rsidRPr="00E07116" w:rsidRDefault="00AF6867" w:rsidP="00AF6867">
      <w:pPr>
        <w:jc w:val="both"/>
      </w:pPr>
    </w:p>
    <w:p w14:paraId="39C5BCCA" w14:textId="77777777" w:rsidR="00AF6867" w:rsidRDefault="00AF6867" w:rsidP="00AF6867">
      <w:pPr>
        <w:jc w:val="both"/>
      </w:pPr>
    </w:p>
    <w:p w14:paraId="71E86886" w14:textId="77777777" w:rsidR="00AF6867" w:rsidRPr="00E07116" w:rsidRDefault="00AF6867" w:rsidP="00AF6867">
      <w:pPr>
        <w:jc w:val="both"/>
      </w:pPr>
    </w:p>
    <w:p w14:paraId="7BFEC008" w14:textId="77777777" w:rsidR="00AF6867" w:rsidRPr="00E07116" w:rsidRDefault="00AF6867" w:rsidP="00AF6867">
      <w:pPr>
        <w:jc w:val="both"/>
      </w:pPr>
    </w:p>
    <w:p w14:paraId="7719EDB6"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38C1543B" w14:textId="77777777" w:rsidR="00AF6867" w:rsidRPr="00E941B2" w:rsidRDefault="00AF6867" w:rsidP="00AF6867">
      <w:pPr>
        <w:spacing w:before="120" w:after="120"/>
        <w:jc w:val="both"/>
        <w:rPr>
          <w:i/>
          <w:iCs/>
          <w:szCs w:val="28"/>
        </w:rPr>
      </w:pPr>
      <w:r w:rsidRPr="00E941B2">
        <w:rPr>
          <w:i/>
          <w:iCs/>
          <w:szCs w:val="28"/>
          <w:lang w:eastAsia="fr-FR" w:bidi="fr-FR"/>
        </w:rPr>
        <w:t>Depuis quelques années, des chercheurs originaires du Tiers-Monde ont entrepris d'utiliser, dans l’étude de leurs propres form</w:t>
      </w:r>
      <w:r w:rsidRPr="00E941B2">
        <w:rPr>
          <w:i/>
          <w:iCs/>
          <w:szCs w:val="28"/>
          <w:lang w:eastAsia="fr-FR" w:bidi="fr-FR"/>
        </w:rPr>
        <w:t>a</w:t>
      </w:r>
      <w:r w:rsidRPr="00E941B2">
        <w:rPr>
          <w:i/>
          <w:iCs/>
          <w:szCs w:val="28"/>
          <w:lang w:eastAsia="fr-FR" w:bidi="fr-FR"/>
        </w:rPr>
        <w:t>tions sociales, les outils mis au point dans l’étude des économies</w:t>
      </w:r>
      <w:r w:rsidRPr="00E941B2">
        <w:rPr>
          <w:i/>
          <w:iCs/>
          <w:szCs w:val="28"/>
        </w:rPr>
        <w:t xml:space="preserve"> « </w:t>
      </w:r>
      <w:r w:rsidRPr="00E941B2">
        <w:rPr>
          <w:i/>
          <w:iCs/>
          <w:szCs w:val="28"/>
          <w:lang w:eastAsia="fr-FR" w:bidi="fr-FR"/>
        </w:rPr>
        <w:t>fordistes</w:t>
      </w:r>
      <w:r w:rsidRPr="00E941B2">
        <w:rPr>
          <w:i/>
          <w:iCs/>
          <w:szCs w:val="28"/>
        </w:rPr>
        <w:t xml:space="preserve"> » </w:t>
      </w:r>
      <w:r w:rsidRPr="00E941B2">
        <w:rPr>
          <w:i/>
          <w:iCs/>
          <w:szCs w:val="28"/>
          <w:lang w:eastAsia="fr-FR" w:bidi="fr-FR"/>
        </w:rPr>
        <w:t>centrales. L’émergence des</w:t>
      </w:r>
      <w:r w:rsidRPr="00E941B2">
        <w:rPr>
          <w:i/>
          <w:iCs/>
          <w:szCs w:val="28"/>
        </w:rPr>
        <w:t xml:space="preserve"> « </w:t>
      </w:r>
      <w:r w:rsidRPr="00E941B2">
        <w:rPr>
          <w:i/>
          <w:iCs/>
          <w:szCs w:val="28"/>
          <w:lang w:eastAsia="fr-FR" w:bidi="fr-FR"/>
        </w:rPr>
        <w:t>Nouveaux Pays Industrial</w:t>
      </w:r>
      <w:r w:rsidRPr="00E941B2">
        <w:rPr>
          <w:i/>
          <w:iCs/>
          <w:szCs w:val="28"/>
          <w:lang w:eastAsia="fr-FR" w:bidi="fr-FR"/>
        </w:rPr>
        <w:t>i</w:t>
      </w:r>
      <w:r w:rsidRPr="00E941B2">
        <w:rPr>
          <w:i/>
          <w:iCs/>
          <w:szCs w:val="28"/>
          <w:lang w:eastAsia="fr-FR" w:bidi="fr-FR"/>
        </w:rPr>
        <w:t>sés », expo</w:t>
      </w:r>
      <w:r w:rsidRPr="00E941B2">
        <w:rPr>
          <w:i/>
          <w:iCs/>
          <w:szCs w:val="28"/>
          <w:lang w:eastAsia="fr-FR" w:bidi="fr-FR"/>
        </w:rPr>
        <w:t>r</w:t>
      </w:r>
      <w:r w:rsidRPr="00E941B2">
        <w:rPr>
          <w:i/>
          <w:iCs/>
          <w:szCs w:val="28"/>
          <w:lang w:eastAsia="fr-FR" w:bidi="fr-FR"/>
        </w:rPr>
        <w:t>tateurs de biens manufacturés, dans les années 1970, m’a pour ma part amené à parler de « taylorisation primitive</w:t>
      </w:r>
      <w:r w:rsidRPr="00E941B2">
        <w:rPr>
          <w:i/>
          <w:iCs/>
          <w:szCs w:val="28"/>
        </w:rPr>
        <w:t xml:space="preserve"> » </w:t>
      </w:r>
      <w:r w:rsidRPr="00E941B2">
        <w:rPr>
          <w:i/>
          <w:iCs/>
          <w:szCs w:val="28"/>
          <w:lang w:eastAsia="fr-FR" w:bidi="fr-FR"/>
        </w:rPr>
        <w:t>(ou « sa</w:t>
      </w:r>
      <w:r w:rsidRPr="00E941B2">
        <w:rPr>
          <w:i/>
          <w:iCs/>
          <w:szCs w:val="28"/>
          <w:lang w:eastAsia="fr-FR" w:bidi="fr-FR"/>
        </w:rPr>
        <w:t>n</w:t>
      </w:r>
      <w:r w:rsidRPr="00E941B2">
        <w:rPr>
          <w:i/>
          <w:iCs/>
          <w:szCs w:val="28"/>
          <w:lang w:eastAsia="fr-FR" w:bidi="fr-FR"/>
        </w:rPr>
        <w:t>guinaire ») et de « fordisme périphérique</w:t>
      </w:r>
      <w:r w:rsidRPr="00E941B2">
        <w:rPr>
          <w:i/>
          <w:iCs/>
          <w:szCs w:val="28"/>
        </w:rPr>
        <w:t xml:space="preserve"> ». </w:t>
      </w:r>
      <w:r w:rsidRPr="00E941B2">
        <w:rPr>
          <w:i/>
          <w:iCs/>
          <w:szCs w:val="28"/>
          <w:lang w:eastAsia="fr-FR" w:bidi="fr-FR"/>
        </w:rPr>
        <w:t>Cette théorisation</w:t>
      </w:r>
      <w:r>
        <w:rPr>
          <w:iCs/>
          <w:szCs w:val="28"/>
          <w:lang w:eastAsia="fr-FR" w:bidi="fr-FR"/>
        </w:rPr>
        <w:t> </w:t>
      </w:r>
      <w:r>
        <w:rPr>
          <w:rStyle w:val="Appelnotedebasdep"/>
          <w:iCs/>
          <w:szCs w:val="28"/>
          <w:lang w:eastAsia="fr-FR" w:bidi="fr-FR"/>
        </w:rPr>
        <w:footnoteReference w:id="36"/>
      </w:r>
      <w:r w:rsidRPr="00E941B2">
        <w:rPr>
          <w:i/>
          <w:iCs/>
          <w:szCs w:val="28"/>
        </w:rPr>
        <w:t xml:space="preserve"> </w:t>
      </w:r>
      <w:r w:rsidRPr="00E941B2">
        <w:rPr>
          <w:i/>
          <w:iCs/>
          <w:szCs w:val="28"/>
          <w:lang w:eastAsia="fr-FR" w:bidi="fr-FR"/>
        </w:rPr>
        <w:t>a rencontré, de-ci de là, un intérêt certain, mais se heurte, fort légit</w:t>
      </w:r>
      <w:r w:rsidRPr="00E941B2">
        <w:rPr>
          <w:i/>
          <w:iCs/>
          <w:szCs w:val="28"/>
          <w:lang w:eastAsia="fr-FR" w:bidi="fr-FR"/>
        </w:rPr>
        <w:t>i</w:t>
      </w:r>
      <w:r w:rsidRPr="00E941B2">
        <w:rPr>
          <w:i/>
          <w:iCs/>
          <w:szCs w:val="28"/>
          <w:lang w:eastAsia="fr-FR" w:bidi="fr-FR"/>
        </w:rPr>
        <w:t>mement, à de graves réticences. Tâchons de procéder à un rapide i</w:t>
      </w:r>
      <w:r w:rsidRPr="00E941B2">
        <w:rPr>
          <w:i/>
          <w:iCs/>
          <w:szCs w:val="28"/>
          <w:lang w:eastAsia="fr-FR" w:bidi="fr-FR"/>
        </w:rPr>
        <w:t>n</w:t>
      </w:r>
      <w:r w:rsidRPr="00E941B2">
        <w:rPr>
          <w:i/>
          <w:iCs/>
          <w:szCs w:val="28"/>
          <w:lang w:eastAsia="fr-FR" w:bidi="fr-FR"/>
        </w:rPr>
        <w:t>ventaire, nécessair</w:t>
      </w:r>
      <w:r w:rsidRPr="00E941B2">
        <w:rPr>
          <w:i/>
          <w:iCs/>
          <w:szCs w:val="28"/>
          <w:lang w:eastAsia="fr-FR" w:bidi="fr-FR"/>
        </w:rPr>
        <w:t>e</w:t>
      </w:r>
      <w:r w:rsidRPr="00E941B2">
        <w:rPr>
          <w:i/>
          <w:iCs/>
          <w:szCs w:val="28"/>
          <w:lang w:eastAsia="fr-FR" w:bidi="fr-FR"/>
        </w:rPr>
        <w:t>ment partial et partiel.</w:t>
      </w:r>
    </w:p>
    <w:p w14:paraId="6BC931AC" w14:textId="77777777" w:rsidR="00AF6867" w:rsidRDefault="00AF6867" w:rsidP="00AF6867">
      <w:pPr>
        <w:pBdr>
          <w:bottom w:val="single" w:sz="24" w:space="1" w:color="auto"/>
        </w:pBdr>
        <w:spacing w:before="120" w:after="120"/>
        <w:ind w:left="1440" w:right="1440" w:firstLine="0"/>
        <w:jc w:val="both"/>
        <w:rPr>
          <w:iCs/>
          <w:szCs w:val="28"/>
          <w:lang w:eastAsia="fr-FR" w:bidi="fr-FR"/>
        </w:rPr>
      </w:pPr>
    </w:p>
    <w:p w14:paraId="20839650" w14:textId="77777777" w:rsidR="00AF6867" w:rsidRPr="008424A4" w:rsidRDefault="00AF6867" w:rsidP="00AF6867">
      <w:pPr>
        <w:spacing w:before="120" w:after="120"/>
        <w:jc w:val="both"/>
        <w:rPr>
          <w:lang w:eastAsia="fr-FR" w:bidi="fr-FR"/>
        </w:rPr>
      </w:pPr>
      <w:r>
        <w:rPr>
          <w:lang w:eastAsia="fr-FR" w:bidi="fr-FR"/>
        </w:rPr>
        <w:br w:type="page"/>
      </w:r>
    </w:p>
    <w:p w14:paraId="732A343B" w14:textId="77777777" w:rsidR="00AF6867" w:rsidRPr="00E941B2" w:rsidRDefault="00AF6867" w:rsidP="00AF6867">
      <w:pPr>
        <w:pStyle w:val="a"/>
      </w:pPr>
      <w:r w:rsidRPr="00E941B2">
        <w:t>1 — De quoi s’agit-il ?</w:t>
      </w:r>
    </w:p>
    <w:p w14:paraId="3522ABFA" w14:textId="77777777" w:rsidR="00AF6867" w:rsidRDefault="00AF6867" w:rsidP="00AF6867">
      <w:pPr>
        <w:spacing w:before="120" w:after="120"/>
        <w:jc w:val="both"/>
        <w:rPr>
          <w:lang w:eastAsia="fr-FR" w:bidi="fr-FR"/>
        </w:rPr>
      </w:pPr>
    </w:p>
    <w:p w14:paraId="0E2C6912" w14:textId="77777777" w:rsidR="00AF6867" w:rsidRPr="008424A4" w:rsidRDefault="00AF6867" w:rsidP="00AF6867">
      <w:pPr>
        <w:spacing w:before="120" w:after="120"/>
        <w:jc w:val="both"/>
      </w:pPr>
      <w:r w:rsidRPr="008424A4">
        <w:rPr>
          <w:lang w:eastAsia="fr-FR" w:bidi="fr-FR"/>
        </w:rPr>
        <w:t xml:space="preserve">La thèse du </w:t>
      </w:r>
      <w:r>
        <w:rPr>
          <w:lang w:eastAsia="fr-FR" w:bidi="fr-FR"/>
        </w:rPr>
        <w:t>« </w:t>
      </w:r>
      <w:r w:rsidRPr="008424A4">
        <w:rPr>
          <w:lang w:eastAsia="fr-FR" w:bidi="fr-FR"/>
        </w:rPr>
        <w:t>fordisme périphérique</w:t>
      </w:r>
      <w:r>
        <w:rPr>
          <w:lang w:eastAsia="fr-FR" w:bidi="fr-FR"/>
        </w:rPr>
        <w:t> »</w:t>
      </w:r>
      <w:r w:rsidRPr="008424A4">
        <w:rPr>
          <w:lang w:eastAsia="fr-FR" w:bidi="fr-FR"/>
        </w:rPr>
        <w:t xml:space="preserve"> vise à mob</w:t>
      </w:r>
      <w:r w:rsidRPr="008424A4">
        <w:rPr>
          <w:lang w:eastAsia="fr-FR" w:bidi="fr-FR"/>
        </w:rPr>
        <w:t>i</w:t>
      </w:r>
      <w:r w:rsidRPr="008424A4">
        <w:rPr>
          <w:lang w:eastAsia="fr-FR" w:bidi="fr-FR"/>
        </w:rPr>
        <w:t xml:space="preserve">liser les concepts devenus courants de </w:t>
      </w:r>
      <w:r>
        <w:rPr>
          <w:lang w:eastAsia="fr-FR" w:bidi="fr-FR"/>
        </w:rPr>
        <w:t>« </w:t>
      </w:r>
      <w:r w:rsidRPr="008424A4">
        <w:rPr>
          <w:lang w:eastAsia="fr-FR" w:bidi="fr-FR"/>
        </w:rPr>
        <w:t>régime d’accumulation</w:t>
      </w:r>
      <w:r>
        <w:rPr>
          <w:lang w:eastAsia="fr-FR" w:bidi="fr-FR"/>
        </w:rPr>
        <w:t> »</w:t>
      </w:r>
      <w:r w:rsidRPr="008424A4">
        <w:rPr>
          <w:lang w:eastAsia="fr-FR" w:bidi="fr-FR"/>
        </w:rPr>
        <w:t xml:space="preserve"> et de </w:t>
      </w:r>
      <w:r>
        <w:rPr>
          <w:lang w:eastAsia="fr-FR" w:bidi="fr-FR"/>
        </w:rPr>
        <w:t>« </w:t>
      </w:r>
      <w:r w:rsidRPr="008424A4">
        <w:rPr>
          <w:lang w:eastAsia="fr-FR" w:bidi="fr-FR"/>
        </w:rPr>
        <w:t>mode de rég</w:t>
      </w:r>
      <w:r w:rsidRPr="008424A4">
        <w:rPr>
          <w:lang w:eastAsia="fr-FR" w:bidi="fr-FR"/>
        </w:rPr>
        <w:t>u</w:t>
      </w:r>
      <w:r w:rsidRPr="008424A4">
        <w:rPr>
          <w:lang w:eastAsia="fr-FR" w:bidi="fr-FR"/>
        </w:rPr>
        <w:t>lation</w:t>
      </w:r>
      <w:r>
        <w:rPr>
          <w:lang w:eastAsia="fr-FR" w:bidi="fr-FR"/>
        </w:rPr>
        <w:t> »</w:t>
      </w:r>
      <w:r w:rsidRPr="008424A4">
        <w:rPr>
          <w:lang w:eastAsia="fr-FR" w:bidi="fr-FR"/>
        </w:rPr>
        <w:t>, ceux rel</w:t>
      </w:r>
      <w:r w:rsidRPr="008424A4">
        <w:rPr>
          <w:lang w:eastAsia="fr-FR" w:bidi="fr-FR"/>
        </w:rPr>
        <w:t>a</w:t>
      </w:r>
      <w:r w:rsidRPr="008424A4">
        <w:rPr>
          <w:lang w:eastAsia="fr-FR" w:bidi="fr-FR"/>
        </w:rPr>
        <w:t>tifs en particulier au cas du fordisme, pour éclairer certains aspects de l’industrialisation récente du Tiers-Monde. Rapp</w:t>
      </w:r>
      <w:r w:rsidRPr="008424A4">
        <w:rPr>
          <w:lang w:eastAsia="fr-FR" w:bidi="fr-FR"/>
        </w:rPr>
        <w:t>e</w:t>
      </w:r>
      <w:r w:rsidRPr="008424A4">
        <w:rPr>
          <w:lang w:eastAsia="fr-FR" w:bidi="fr-FR"/>
        </w:rPr>
        <w:t>lons quelques</w:t>
      </w:r>
      <w:r>
        <w:rPr>
          <w:lang w:eastAsia="fr-FR" w:bidi="fr-FR"/>
        </w:rPr>
        <w:t xml:space="preserve"> </w:t>
      </w:r>
      <w:r w:rsidRPr="008424A4">
        <w:rPr>
          <w:lang w:eastAsia="fr-FR" w:bidi="fr-FR"/>
        </w:rPr>
        <w:t>formulations lapidaires r</w:t>
      </w:r>
      <w:r w:rsidRPr="008424A4">
        <w:rPr>
          <w:lang w:eastAsia="fr-FR" w:bidi="fr-FR"/>
        </w:rPr>
        <w:t>é</w:t>
      </w:r>
      <w:r w:rsidRPr="008424A4">
        <w:rPr>
          <w:lang w:eastAsia="fr-FR" w:bidi="fr-FR"/>
        </w:rPr>
        <w:t>sumant cette thèse.</w:t>
      </w:r>
    </w:p>
    <w:p w14:paraId="58C78372" w14:textId="77777777" w:rsidR="00AF6867" w:rsidRPr="008424A4" w:rsidRDefault="00AF6867" w:rsidP="00AF6867">
      <w:pPr>
        <w:spacing w:before="120" w:after="120"/>
        <w:jc w:val="both"/>
      </w:pPr>
      <w:r w:rsidRPr="008424A4">
        <w:rPr>
          <w:lang w:eastAsia="fr-FR" w:bidi="fr-FR"/>
        </w:rPr>
        <w:t>Le fordisme est un régime d’accumulation qui s’est développé dans la plupart des pays de l’OCDE après la Seconde Guerre Mondi</w:t>
      </w:r>
      <w:r w:rsidRPr="008424A4">
        <w:rPr>
          <w:lang w:eastAsia="fr-FR" w:bidi="fr-FR"/>
        </w:rPr>
        <w:t>a</w:t>
      </w:r>
      <w:r w:rsidRPr="008424A4">
        <w:rPr>
          <w:lang w:eastAsia="fr-FR" w:bidi="fr-FR"/>
        </w:rPr>
        <w:t>le (Aglietta [1976], Boyer et Mi</w:t>
      </w:r>
      <w:r w:rsidRPr="008424A4">
        <w:rPr>
          <w:lang w:eastAsia="fr-FR" w:bidi="fr-FR"/>
        </w:rPr>
        <w:t>s</w:t>
      </w:r>
      <w:r w:rsidRPr="008424A4">
        <w:rPr>
          <w:lang w:eastAsia="fr-FR" w:bidi="fr-FR"/>
        </w:rPr>
        <w:t xml:space="preserve">tral [1978], Coriat [1978], Lipietz [1979, 1983]). On appelle </w:t>
      </w:r>
      <w:r w:rsidRPr="009B51B8">
        <w:rPr>
          <w:i/>
        </w:rPr>
        <w:t>régime d’accumulation</w:t>
      </w:r>
      <w:r w:rsidRPr="008424A4">
        <w:rPr>
          <w:lang w:eastAsia="fr-FR" w:bidi="fr-FR"/>
        </w:rPr>
        <w:t xml:space="preserve"> un mode de réall</w:t>
      </w:r>
      <w:r w:rsidRPr="008424A4">
        <w:rPr>
          <w:lang w:eastAsia="fr-FR" w:bidi="fr-FR"/>
        </w:rPr>
        <w:t>o</w:t>
      </w:r>
      <w:r w:rsidRPr="008424A4">
        <w:rPr>
          <w:lang w:eastAsia="fr-FR" w:bidi="fr-FR"/>
        </w:rPr>
        <w:t>cation systématique du produit régissant sur une période prolo</w:t>
      </w:r>
      <w:r w:rsidRPr="008424A4">
        <w:rPr>
          <w:lang w:eastAsia="fr-FR" w:bidi="fr-FR"/>
        </w:rPr>
        <w:t>n</w:t>
      </w:r>
      <w:r w:rsidRPr="008424A4">
        <w:rPr>
          <w:lang w:eastAsia="fr-FR" w:bidi="fr-FR"/>
        </w:rPr>
        <w:t>gée une ce</w:t>
      </w:r>
      <w:r w:rsidRPr="008424A4">
        <w:rPr>
          <w:lang w:eastAsia="fr-FR" w:bidi="fr-FR"/>
        </w:rPr>
        <w:t>r</w:t>
      </w:r>
      <w:r w:rsidRPr="008424A4">
        <w:rPr>
          <w:lang w:eastAsia="fr-FR" w:bidi="fr-FR"/>
        </w:rPr>
        <w:t>taine adéquation entre</w:t>
      </w:r>
      <w:r>
        <w:rPr>
          <w:lang w:eastAsia="fr-FR" w:bidi="fr-FR"/>
        </w:rPr>
        <w:t xml:space="preserve"> </w:t>
      </w:r>
      <w:r>
        <w:t xml:space="preserve">[52] </w:t>
      </w:r>
      <w:r w:rsidRPr="008424A4">
        <w:rPr>
          <w:lang w:eastAsia="fr-FR" w:bidi="fr-FR"/>
        </w:rPr>
        <w:t>les transformations des conditions de la production et les transformations des conditions de la conso</w:t>
      </w:r>
      <w:r w:rsidRPr="008424A4">
        <w:rPr>
          <w:lang w:eastAsia="fr-FR" w:bidi="fr-FR"/>
        </w:rPr>
        <w:t>m</w:t>
      </w:r>
      <w:r w:rsidRPr="008424A4">
        <w:rPr>
          <w:lang w:eastAsia="fr-FR" w:bidi="fr-FR"/>
        </w:rPr>
        <w:t xml:space="preserve">mation. Un tel régime d’accumulation se résume par la donnée d’un </w:t>
      </w:r>
      <w:r w:rsidRPr="00AA053C">
        <w:rPr>
          <w:i/>
          <w:iCs/>
          <w:szCs w:val="28"/>
        </w:rPr>
        <w:t>schéma de reproduction</w:t>
      </w:r>
      <w:r w:rsidRPr="008424A4">
        <w:rPr>
          <w:lang w:eastAsia="fr-FR" w:bidi="fr-FR"/>
        </w:rPr>
        <w:t xml:space="preserve"> décrivant de période en période l’allocation du travail social et la répartition des produits entre les différentes se</w:t>
      </w:r>
      <w:r w:rsidRPr="008424A4">
        <w:rPr>
          <w:lang w:eastAsia="fr-FR" w:bidi="fr-FR"/>
        </w:rPr>
        <w:t>c</w:t>
      </w:r>
      <w:r w:rsidRPr="008424A4">
        <w:rPr>
          <w:lang w:eastAsia="fr-FR" w:bidi="fr-FR"/>
        </w:rPr>
        <w:t>tions macroéconomiques (y co</w:t>
      </w:r>
      <w:r w:rsidRPr="008424A4">
        <w:rPr>
          <w:lang w:eastAsia="fr-FR" w:bidi="fr-FR"/>
        </w:rPr>
        <w:t>m</w:t>
      </w:r>
      <w:r w:rsidRPr="008424A4">
        <w:rPr>
          <w:lang w:eastAsia="fr-FR" w:bidi="fr-FR"/>
        </w:rPr>
        <w:t>pris l’exportation) de la production.</w:t>
      </w:r>
    </w:p>
    <w:p w14:paraId="790A972F" w14:textId="77777777" w:rsidR="00AF6867" w:rsidRPr="008424A4" w:rsidRDefault="00AF6867" w:rsidP="00AF6867">
      <w:pPr>
        <w:spacing w:before="120" w:after="120"/>
        <w:jc w:val="both"/>
      </w:pPr>
      <w:r w:rsidRPr="008424A4">
        <w:rPr>
          <w:lang w:eastAsia="fr-FR" w:bidi="fr-FR"/>
        </w:rPr>
        <w:t>Depuis quelques années, des études économiques de longue péri</w:t>
      </w:r>
      <w:r w:rsidRPr="008424A4">
        <w:rPr>
          <w:lang w:eastAsia="fr-FR" w:bidi="fr-FR"/>
        </w:rPr>
        <w:t>o</w:t>
      </w:r>
      <w:r w:rsidRPr="008424A4">
        <w:rPr>
          <w:lang w:eastAsia="fr-FR" w:bidi="fr-FR"/>
        </w:rPr>
        <w:t xml:space="preserve">de ont mis en lumière la grande variété des régimes d’accumulation. Un régime d’accumulation peut être principalement </w:t>
      </w:r>
      <w:r w:rsidRPr="00AA053C">
        <w:rPr>
          <w:i/>
          <w:iCs/>
          <w:szCs w:val="28"/>
        </w:rPr>
        <w:t>extensif</w:t>
      </w:r>
      <w:r w:rsidRPr="00AA053C">
        <w:rPr>
          <w:i/>
          <w:iCs/>
          <w:szCs w:val="28"/>
          <w:lang w:eastAsia="fr-FR" w:bidi="fr-FR"/>
        </w:rPr>
        <w:t xml:space="preserve"> ou </w:t>
      </w:r>
      <w:r w:rsidRPr="00AA053C">
        <w:rPr>
          <w:i/>
          <w:iCs/>
          <w:szCs w:val="28"/>
        </w:rPr>
        <w:t>inte</w:t>
      </w:r>
      <w:r w:rsidRPr="00AA053C">
        <w:rPr>
          <w:i/>
          <w:iCs/>
          <w:szCs w:val="28"/>
        </w:rPr>
        <w:t>n</w:t>
      </w:r>
      <w:r w:rsidRPr="00AA053C">
        <w:rPr>
          <w:i/>
          <w:iCs/>
          <w:szCs w:val="28"/>
        </w:rPr>
        <w:t>sif.</w:t>
      </w:r>
      <w:r w:rsidRPr="008424A4">
        <w:rPr>
          <w:lang w:eastAsia="fr-FR" w:bidi="fr-FR"/>
        </w:rPr>
        <w:t xml:space="preserve"> Par ailleurs, le </w:t>
      </w:r>
      <w:r w:rsidRPr="00AA053C">
        <w:rPr>
          <w:i/>
          <w:iCs/>
          <w:szCs w:val="28"/>
          <w:lang w:eastAsia="fr-FR" w:bidi="fr-FR"/>
        </w:rPr>
        <w:t>« </w:t>
      </w:r>
      <w:r w:rsidRPr="00AA053C">
        <w:rPr>
          <w:i/>
          <w:iCs/>
          <w:szCs w:val="28"/>
        </w:rPr>
        <w:t>centre</w:t>
      </w:r>
      <w:r w:rsidRPr="00AA053C">
        <w:rPr>
          <w:i/>
          <w:iCs/>
          <w:szCs w:val="28"/>
          <w:lang w:eastAsia="fr-FR" w:bidi="fr-FR"/>
        </w:rPr>
        <w:t> »</w:t>
      </w:r>
      <w:r w:rsidRPr="008424A4">
        <w:rPr>
          <w:lang w:eastAsia="fr-FR" w:bidi="fr-FR"/>
        </w:rPr>
        <w:t xml:space="preserve"> du dispositif productif, c’est-à-dire le pôle structurant de la validation sociale de la production, peut se d</w:t>
      </w:r>
      <w:r w:rsidRPr="008424A4">
        <w:rPr>
          <w:lang w:eastAsia="fr-FR" w:bidi="fr-FR"/>
        </w:rPr>
        <w:t>é</w:t>
      </w:r>
      <w:r w:rsidRPr="008424A4">
        <w:rPr>
          <w:lang w:eastAsia="fr-FR" w:bidi="fr-FR"/>
        </w:rPr>
        <w:t>placer de section en section. Schématiquement, de la première révol</w:t>
      </w:r>
      <w:r w:rsidRPr="008424A4">
        <w:rPr>
          <w:lang w:eastAsia="fr-FR" w:bidi="fr-FR"/>
        </w:rPr>
        <w:t>u</w:t>
      </w:r>
      <w:r w:rsidRPr="008424A4">
        <w:rPr>
          <w:lang w:eastAsia="fr-FR" w:bidi="fr-FR"/>
        </w:rPr>
        <w:t>tion industrielle jusqu’à la Première Gue</w:t>
      </w:r>
      <w:r w:rsidRPr="008424A4">
        <w:rPr>
          <w:lang w:eastAsia="fr-FR" w:bidi="fr-FR"/>
        </w:rPr>
        <w:t>r</w:t>
      </w:r>
      <w:r w:rsidRPr="008424A4">
        <w:rPr>
          <w:lang w:eastAsia="fr-FR" w:bidi="fr-FR"/>
        </w:rPr>
        <w:t>re Mondiale a prévalu dans les premiers grands pays capitalistes un régime d’accumulation à d</w:t>
      </w:r>
      <w:r w:rsidRPr="008424A4">
        <w:rPr>
          <w:lang w:eastAsia="fr-FR" w:bidi="fr-FR"/>
        </w:rPr>
        <w:t>o</w:t>
      </w:r>
      <w:r w:rsidRPr="008424A4">
        <w:rPr>
          <w:lang w:eastAsia="fr-FR" w:bidi="fr-FR"/>
        </w:rPr>
        <w:t>minante extensive centrée sur la reproduction élargie des biens de production, et depuis la Seconde Guerre un régime à dominante inte</w:t>
      </w:r>
      <w:r w:rsidRPr="008424A4">
        <w:rPr>
          <w:lang w:eastAsia="fr-FR" w:bidi="fr-FR"/>
        </w:rPr>
        <w:t>n</w:t>
      </w:r>
      <w:r w:rsidRPr="008424A4">
        <w:rPr>
          <w:lang w:eastAsia="fr-FR" w:bidi="fr-FR"/>
        </w:rPr>
        <w:t>sive centrée sur la croissance de la consomm</w:t>
      </w:r>
      <w:r w:rsidRPr="008424A4">
        <w:rPr>
          <w:lang w:eastAsia="fr-FR" w:bidi="fr-FR"/>
        </w:rPr>
        <w:t>a</w:t>
      </w:r>
      <w:r w:rsidRPr="008424A4">
        <w:rPr>
          <w:lang w:eastAsia="fr-FR" w:bidi="fr-FR"/>
        </w:rPr>
        <w:t>tion de masse.</w:t>
      </w:r>
    </w:p>
    <w:p w14:paraId="2656E00F" w14:textId="77777777" w:rsidR="00AF6867" w:rsidRPr="008424A4" w:rsidRDefault="00AF6867" w:rsidP="00AF6867">
      <w:pPr>
        <w:spacing w:before="120" w:after="120"/>
        <w:jc w:val="both"/>
      </w:pPr>
      <w:r w:rsidRPr="008424A4">
        <w:rPr>
          <w:lang w:eastAsia="fr-FR" w:bidi="fr-FR"/>
        </w:rPr>
        <w:t>Reste qu’un régime d’accumulation ne plane pas, d</w:t>
      </w:r>
      <w:r w:rsidRPr="008424A4">
        <w:rPr>
          <w:lang w:eastAsia="fr-FR" w:bidi="fr-FR"/>
        </w:rPr>
        <w:t>é</w:t>
      </w:r>
      <w:r w:rsidRPr="008424A4">
        <w:rPr>
          <w:lang w:eastAsia="fr-FR" w:bidi="fr-FR"/>
        </w:rPr>
        <w:t>sincarné, dans le monde éthéré des schémas de reproduction. Pour que tel ou tel schéma se réalise et se reproduise durabl</w:t>
      </w:r>
      <w:r w:rsidRPr="008424A4">
        <w:rPr>
          <w:lang w:eastAsia="fr-FR" w:bidi="fr-FR"/>
        </w:rPr>
        <w:t>e</w:t>
      </w:r>
      <w:r w:rsidRPr="008424A4">
        <w:rPr>
          <w:lang w:eastAsia="fr-FR" w:bidi="fr-FR"/>
        </w:rPr>
        <w:t>ment, il faut que des formes institutionnelles, des procédures, des habitudes, agissant comme fo</w:t>
      </w:r>
      <w:r w:rsidRPr="008424A4">
        <w:rPr>
          <w:lang w:eastAsia="fr-FR" w:bidi="fr-FR"/>
        </w:rPr>
        <w:t>r</w:t>
      </w:r>
      <w:r w:rsidRPr="008424A4">
        <w:rPr>
          <w:lang w:eastAsia="fr-FR" w:bidi="fr-FR"/>
        </w:rPr>
        <w:t>ces coercitives ou incitatives, conduisent les agents privés à se conformer à de tels schémas. Cet ensemble de fo</w:t>
      </w:r>
      <w:r w:rsidRPr="008424A4">
        <w:rPr>
          <w:lang w:eastAsia="fr-FR" w:bidi="fr-FR"/>
        </w:rPr>
        <w:t>r</w:t>
      </w:r>
      <w:r w:rsidRPr="008424A4">
        <w:rPr>
          <w:lang w:eastAsia="fr-FR" w:bidi="fr-FR"/>
        </w:rPr>
        <w:t xml:space="preserve">mes est appelé </w:t>
      </w:r>
      <w:r w:rsidRPr="00AA053C">
        <w:rPr>
          <w:i/>
          <w:iCs/>
          <w:szCs w:val="28"/>
        </w:rPr>
        <w:t>mode de régulation</w:t>
      </w:r>
      <w:r w:rsidRPr="008424A4">
        <w:t>.</w:t>
      </w:r>
      <w:r w:rsidRPr="008424A4">
        <w:rPr>
          <w:lang w:eastAsia="fr-FR" w:bidi="fr-FR"/>
        </w:rPr>
        <w:t xml:space="preserve"> Les </w:t>
      </w:r>
      <w:r>
        <w:rPr>
          <w:lang w:eastAsia="fr-FR" w:bidi="fr-FR"/>
        </w:rPr>
        <w:t>« </w:t>
      </w:r>
      <w:r w:rsidRPr="008424A4">
        <w:rPr>
          <w:lang w:eastAsia="fr-FR" w:bidi="fr-FR"/>
        </w:rPr>
        <w:t>grandes crises</w:t>
      </w:r>
      <w:r>
        <w:rPr>
          <w:lang w:eastAsia="fr-FR" w:bidi="fr-FR"/>
        </w:rPr>
        <w:t> »</w:t>
      </w:r>
      <w:r w:rsidRPr="008424A4">
        <w:rPr>
          <w:lang w:eastAsia="fr-FR" w:bidi="fr-FR"/>
        </w:rPr>
        <w:t xml:space="preserve"> marquent une inadéquation du mode de régul</w:t>
      </w:r>
      <w:r w:rsidRPr="008424A4">
        <w:rPr>
          <w:lang w:eastAsia="fr-FR" w:bidi="fr-FR"/>
        </w:rPr>
        <w:t>a</w:t>
      </w:r>
      <w:r w:rsidRPr="008424A4">
        <w:rPr>
          <w:lang w:eastAsia="fr-FR" w:bidi="fr-FR"/>
        </w:rPr>
        <w:t>tion et du</w:t>
      </w:r>
      <w:r>
        <w:rPr>
          <w:lang w:eastAsia="fr-FR" w:bidi="fr-FR"/>
        </w:rPr>
        <w:t xml:space="preserve"> </w:t>
      </w:r>
      <w:r w:rsidRPr="008424A4">
        <w:rPr>
          <w:lang w:eastAsia="fr-FR" w:bidi="fr-FR"/>
        </w:rPr>
        <w:t>régime d’accumulation, soit qu’un nouveau régime se trouve entravé par des formes de régulation pér</w:t>
      </w:r>
      <w:r w:rsidRPr="008424A4">
        <w:rPr>
          <w:lang w:eastAsia="fr-FR" w:bidi="fr-FR"/>
        </w:rPr>
        <w:t>i</w:t>
      </w:r>
      <w:r w:rsidRPr="008424A4">
        <w:rPr>
          <w:lang w:eastAsia="fr-FR" w:bidi="fr-FR"/>
        </w:rPr>
        <w:t>mées (cas de la crise de 1930), soit que le régime d’accumulation lui-même ait épuisé ses possibilités dans le cadre du mode de régulation en vigueur (cas, vraisemblablement, de la crise de la fin du XIX</w:t>
      </w:r>
      <w:r w:rsidRPr="008424A4">
        <w:rPr>
          <w:vertAlign w:val="superscript"/>
          <w:lang w:eastAsia="fr-FR" w:bidi="fr-FR"/>
        </w:rPr>
        <w:t>e</w:t>
      </w:r>
      <w:r w:rsidRPr="008424A4">
        <w:rPr>
          <w:lang w:eastAsia="fr-FR" w:bidi="fr-FR"/>
        </w:rPr>
        <w:t xml:space="preserve"> si</w:t>
      </w:r>
      <w:r w:rsidRPr="008424A4">
        <w:rPr>
          <w:lang w:eastAsia="fr-FR" w:bidi="fr-FR"/>
        </w:rPr>
        <w:t>è</w:t>
      </w:r>
      <w:r w:rsidRPr="008424A4">
        <w:rPr>
          <w:lang w:eastAsia="fr-FR" w:bidi="fr-FR"/>
        </w:rPr>
        <w:t>cle et de la crise actuelle).</w:t>
      </w:r>
    </w:p>
    <w:p w14:paraId="6DDE6E32" w14:textId="77777777" w:rsidR="00AF6867" w:rsidRPr="008424A4" w:rsidRDefault="00AF6867" w:rsidP="00AF6867">
      <w:pPr>
        <w:spacing w:before="120" w:after="120"/>
        <w:jc w:val="both"/>
      </w:pPr>
      <w:r w:rsidRPr="008424A4">
        <w:rPr>
          <w:lang w:eastAsia="fr-FR" w:bidi="fr-FR"/>
        </w:rPr>
        <w:t>On peut en effet analyser la grande crise des années 1930 comme la première crise de l’accumulation i</w:t>
      </w:r>
      <w:r w:rsidRPr="008424A4">
        <w:rPr>
          <w:lang w:eastAsia="fr-FR" w:bidi="fr-FR"/>
        </w:rPr>
        <w:t>n</w:t>
      </w:r>
      <w:r w:rsidRPr="008424A4">
        <w:rPr>
          <w:lang w:eastAsia="fr-FR" w:bidi="fr-FR"/>
        </w:rPr>
        <w:t xml:space="preserve">tensive ou la dernière crise de la </w:t>
      </w:r>
      <w:r w:rsidRPr="00452DFA">
        <w:rPr>
          <w:i/>
          <w:iCs/>
          <w:szCs w:val="28"/>
          <w:lang w:eastAsia="fr-FR" w:bidi="fr-FR"/>
        </w:rPr>
        <w:t>« </w:t>
      </w:r>
      <w:r w:rsidRPr="00452DFA">
        <w:rPr>
          <w:i/>
          <w:iCs/>
          <w:szCs w:val="28"/>
        </w:rPr>
        <w:t>régulation concu</w:t>
      </w:r>
      <w:r w:rsidRPr="00452DFA">
        <w:rPr>
          <w:i/>
          <w:iCs/>
          <w:szCs w:val="28"/>
        </w:rPr>
        <w:t>r</w:t>
      </w:r>
      <w:r w:rsidRPr="00452DFA">
        <w:rPr>
          <w:i/>
          <w:iCs/>
          <w:szCs w:val="28"/>
        </w:rPr>
        <w:t>rentielle</w:t>
      </w:r>
      <w:r w:rsidRPr="00452DFA">
        <w:rPr>
          <w:i/>
          <w:iCs/>
          <w:szCs w:val="28"/>
          <w:lang w:eastAsia="fr-FR" w:bidi="fr-FR"/>
        </w:rPr>
        <w:t> »</w:t>
      </w:r>
      <w:r w:rsidRPr="008424A4">
        <w:rPr>
          <w:lang w:eastAsia="fr-FR" w:bidi="fr-FR"/>
        </w:rPr>
        <w:t>. Ce mode de régulation se caractérisait en effet par un ajust</w:t>
      </w:r>
      <w:r w:rsidRPr="008424A4">
        <w:rPr>
          <w:lang w:eastAsia="fr-FR" w:bidi="fr-FR"/>
        </w:rPr>
        <w:t>e</w:t>
      </w:r>
      <w:r w:rsidRPr="008424A4">
        <w:rPr>
          <w:lang w:eastAsia="fr-FR" w:bidi="fr-FR"/>
        </w:rPr>
        <w:t xml:space="preserve">ment </w:t>
      </w:r>
      <w:r w:rsidRPr="008424A4">
        <w:t xml:space="preserve">a </w:t>
      </w:r>
      <w:r w:rsidRPr="001A07CE">
        <w:rPr>
          <w:i/>
          <w:iCs/>
          <w:szCs w:val="28"/>
        </w:rPr>
        <w:t>postériori</w:t>
      </w:r>
      <w:r w:rsidRPr="001A07CE">
        <w:rPr>
          <w:i/>
          <w:iCs/>
          <w:szCs w:val="28"/>
          <w:lang w:eastAsia="fr-FR" w:bidi="fr-FR"/>
        </w:rPr>
        <w:t xml:space="preserve"> </w:t>
      </w:r>
      <w:r w:rsidRPr="008424A4">
        <w:rPr>
          <w:lang w:eastAsia="fr-FR" w:bidi="fr-FR"/>
        </w:rPr>
        <w:t>des quantités produites dans les différentes branches en fonction du mouvement de prix, une forte se</w:t>
      </w:r>
      <w:r w:rsidRPr="008424A4">
        <w:rPr>
          <w:lang w:eastAsia="fr-FR" w:bidi="fr-FR"/>
        </w:rPr>
        <w:t>n</w:t>
      </w:r>
      <w:r w:rsidRPr="008424A4">
        <w:rPr>
          <w:lang w:eastAsia="fr-FR" w:bidi="fr-FR"/>
        </w:rPr>
        <w:t>sibilité de ces de</w:t>
      </w:r>
      <w:r w:rsidRPr="008424A4">
        <w:rPr>
          <w:lang w:eastAsia="fr-FR" w:bidi="fr-FR"/>
        </w:rPr>
        <w:t>r</w:t>
      </w:r>
      <w:r w:rsidRPr="008424A4">
        <w:rPr>
          <w:lang w:eastAsia="fr-FR" w:bidi="fr-FR"/>
        </w:rPr>
        <w:t>niers à la demande, et un ajustement des salaires au mouvement des prix qui résultait en stabilité (ou fa</w:t>
      </w:r>
      <w:r w:rsidRPr="008424A4">
        <w:rPr>
          <w:lang w:eastAsia="fr-FR" w:bidi="fr-FR"/>
        </w:rPr>
        <w:t>i</w:t>
      </w:r>
      <w:r w:rsidRPr="008424A4">
        <w:rPr>
          <w:lang w:eastAsia="fr-FR" w:bidi="fr-FR"/>
        </w:rPr>
        <w:t>ble croissance) du salaire réel direct. Dans un tel mode de régulation, la recherche tâto</w:t>
      </w:r>
      <w:r w:rsidRPr="008424A4">
        <w:rPr>
          <w:lang w:eastAsia="fr-FR" w:bidi="fr-FR"/>
        </w:rPr>
        <w:t>n</w:t>
      </w:r>
      <w:r w:rsidRPr="008424A4">
        <w:rPr>
          <w:lang w:eastAsia="fr-FR" w:bidi="fr-FR"/>
        </w:rPr>
        <w:t>nante de débo</w:t>
      </w:r>
      <w:r w:rsidRPr="008424A4">
        <w:rPr>
          <w:lang w:eastAsia="fr-FR" w:bidi="fr-FR"/>
        </w:rPr>
        <w:t>u</w:t>
      </w:r>
      <w:r w:rsidRPr="008424A4">
        <w:rPr>
          <w:lang w:eastAsia="fr-FR" w:bidi="fr-FR"/>
        </w:rPr>
        <w:t>chés par les capitaux des différentes sections, qui ne pouvaient anticiper correctement leur croissance co</w:t>
      </w:r>
      <w:r w:rsidRPr="008424A4">
        <w:rPr>
          <w:lang w:eastAsia="fr-FR" w:bidi="fr-FR"/>
        </w:rPr>
        <w:t>l</w:t>
      </w:r>
      <w:r w:rsidRPr="008424A4">
        <w:rPr>
          <w:lang w:eastAsia="fr-FR" w:bidi="fr-FR"/>
        </w:rPr>
        <w:t>lective, était un problème lancinant, et la surproduction, locale ou généralisée, const</w:t>
      </w:r>
      <w:r w:rsidRPr="008424A4">
        <w:rPr>
          <w:lang w:eastAsia="fr-FR" w:bidi="fr-FR"/>
        </w:rPr>
        <w:t>i</w:t>
      </w:r>
      <w:r w:rsidRPr="008424A4">
        <w:rPr>
          <w:lang w:eastAsia="fr-FR" w:bidi="fr-FR"/>
        </w:rPr>
        <w:t>tuait le risque majeur. D’où l’importance de la question des débo</w:t>
      </w:r>
      <w:r w:rsidRPr="008424A4">
        <w:rPr>
          <w:lang w:eastAsia="fr-FR" w:bidi="fr-FR"/>
        </w:rPr>
        <w:t>u</w:t>
      </w:r>
      <w:r w:rsidRPr="008424A4">
        <w:rPr>
          <w:lang w:eastAsia="fr-FR" w:bidi="fr-FR"/>
        </w:rPr>
        <w:t xml:space="preserve">chés, en particulier </w:t>
      </w:r>
      <w:r>
        <w:rPr>
          <w:lang w:eastAsia="fr-FR" w:bidi="fr-FR"/>
        </w:rPr>
        <w:t>« </w:t>
      </w:r>
      <w:r w:rsidRPr="008424A4">
        <w:rPr>
          <w:lang w:eastAsia="fr-FR" w:bidi="fr-FR"/>
        </w:rPr>
        <w:t>extérieurs au c</w:t>
      </w:r>
      <w:r w:rsidRPr="008424A4">
        <w:rPr>
          <w:lang w:eastAsia="fr-FR" w:bidi="fr-FR"/>
        </w:rPr>
        <w:t>a</w:t>
      </w:r>
      <w:r w:rsidRPr="008424A4">
        <w:rPr>
          <w:lang w:eastAsia="fr-FR" w:bidi="fr-FR"/>
        </w:rPr>
        <w:t>pitalisme</w:t>
      </w:r>
      <w:r>
        <w:rPr>
          <w:lang w:eastAsia="fr-FR" w:bidi="fr-FR"/>
        </w:rPr>
        <w:t> »</w:t>
      </w:r>
      <w:r w:rsidRPr="008424A4">
        <w:rPr>
          <w:lang w:eastAsia="fr-FR" w:bidi="fr-FR"/>
        </w:rPr>
        <w:t xml:space="preserve">, qui furent trouvés notamment dans la </w:t>
      </w:r>
      <w:r w:rsidRPr="001A07CE">
        <w:rPr>
          <w:i/>
          <w:iCs/>
          <w:szCs w:val="28"/>
        </w:rPr>
        <w:t>périphérie</w:t>
      </w:r>
      <w:r w:rsidRPr="001A07CE">
        <w:rPr>
          <w:i/>
          <w:iCs/>
          <w:szCs w:val="28"/>
          <w:lang w:eastAsia="fr-FR" w:bidi="fr-FR"/>
        </w:rPr>
        <w:t>,</w:t>
      </w:r>
      <w:r w:rsidRPr="008424A4">
        <w:rPr>
          <w:lang w:eastAsia="fr-FR" w:bidi="fr-FR"/>
        </w:rPr>
        <w:t xml:space="preserve"> à l’extérieur des premiers </w:t>
      </w:r>
      <w:r w:rsidRPr="001A07CE">
        <w:rPr>
          <w:i/>
          <w:iCs/>
          <w:szCs w:val="28"/>
        </w:rPr>
        <w:t>centres</w:t>
      </w:r>
      <w:r w:rsidRPr="001A07CE">
        <w:rPr>
          <w:i/>
          <w:iCs/>
          <w:szCs w:val="28"/>
          <w:lang w:eastAsia="fr-FR" w:bidi="fr-FR"/>
        </w:rPr>
        <w:t xml:space="preserve"> </w:t>
      </w:r>
      <w:r w:rsidRPr="008424A4">
        <w:rPr>
          <w:lang w:eastAsia="fr-FR" w:bidi="fr-FR"/>
        </w:rPr>
        <w:t>cap</w:t>
      </w:r>
      <w:r w:rsidRPr="008424A4">
        <w:rPr>
          <w:lang w:eastAsia="fr-FR" w:bidi="fr-FR"/>
        </w:rPr>
        <w:t>i</w:t>
      </w:r>
      <w:r w:rsidRPr="008424A4">
        <w:rPr>
          <w:lang w:eastAsia="fr-FR" w:bidi="fr-FR"/>
        </w:rPr>
        <w:t xml:space="preserve">talistes. Telle fut </w:t>
      </w:r>
      <w:r w:rsidRPr="008424A4">
        <w:t>l</w:t>
      </w:r>
      <w:r w:rsidRPr="001A07CE">
        <w:rPr>
          <w:i/>
          <w:iCs/>
          <w:szCs w:val="28"/>
        </w:rPr>
        <w:t>’une</w:t>
      </w:r>
      <w:r w:rsidRPr="008424A4">
        <w:rPr>
          <w:lang w:eastAsia="fr-FR" w:bidi="fr-FR"/>
        </w:rPr>
        <w:t xml:space="preserve"> des ca</w:t>
      </w:r>
      <w:r w:rsidRPr="008424A4">
        <w:rPr>
          <w:lang w:eastAsia="fr-FR" w:bidi="fr-FR"/>
        </w:rPr>
        <w:t>u</w:t>
      </w:r>
      <w:r w:rsidRPr="008424A4">
        <w:rPr>
          <w:lang w:eastAsia="fr-FR" w:bidi="fr-FR"/>
        </w:rPr>
        <w:t xml:space="preserve">ses de la formation de la </w:t>
      </w:r>
      <w:r>
        <w:rPr>
          <w:lang w:eastAsia="fr-FR" w:bidi="fr-FR"/>
        </w:rPr>
        <w:t>« </w:t>
      </w:r>
      <w:r w:rsidRPr="008424A4">
        <w:rPr>
          <w:lang w:eastAsia="fr-FR" w:bidi="fr-FR"/>
        </w:rPr>
        <w:t>première division intern</w:t>
      </w:r>
      <w:r w:rsidRPr="008424A4">
        <w:rPr>
          <w:lang w:eastAsia="fr-FR" w:bidi="fr-FR"/>
        </w:rPr>
        <w:t>a</w:t>
      </w:r>
      <w:r w:rsidRPr="008424A4">
        <w:rPr>
          <w:lang w:eastAsia="fr-FR" w:bidi="fr-FR"/>
        </w:rPr>
        <w:t>tionale du travail</w:t>
      </w:r>
      <w:r>
        <w:rPr>
          <w:lang w:eastAsia="fr-FR" w:bidi="fr-FR"/>
        </w:rPr>
        <w:t> »</w:t>
      </w:r>
      <w:r w:rsidRPr="008424A4">
        <w:rPr>
          <w:lang w:eastAsia="fr-FR" w:bidi="fr-FR"/>
        </w:rPr>
        <w:t xml:space="preserve">, entre un </w:t>
      </w:r>
      <w:r>
        <w:rPr>
          <w:lang w:eastAsia="fr-FR" w:bidi="fr-FR"/>
        </w:rPr>
        <w:t>« </w:t>
      </w:r>
      <w:r w:rsidRPr="008424A4">
        <w:rPr>
          <w:lang w:eastAsia="fr-FR" w:bidi="fr-FR"/>
        </w:rPr>
        <w:t>Nord</w:t>
      </w:r>
      <w:r>
        <w:rPr>
          <w:lang w:eastAsia="fr-FR" w:bidi="fr-FR"/>
        </w:rPr>
        <w:t> »</w:t>
      </w:r>
      <w:r w:rsidRPr="008424A4">
        <w:rPr>
          <w:lang w:eastAsia="fr-FR" w:bidi="fr-FR"/>
        </w:rPr>
        <w:t xml:space="preserve"> exportateur de productions capitalistes m</w:t>
      </w:r>
      <w:r w:rsidRPr="008424A4">
        <w:rPr>
          <w:lang w:eastAsia="fr-FR" w:bidi="fr-FR"/>
        </w:rPr>
        <w:t>a</w:t>
      </w:r>
      <w:r w:rsidRPr="008424A4">
        <w:rPr>
          <w:lang w:eastAsia="fr-FR" w:bidi="fr-FR"/>
        </w:rPr>
        <w:t xml:space="preserve">nufacturées, et un </w:t>
      </w:r>
      <w:r>
        <w:rPr>
          <w:lang w:eastAsia="fr-FR" w:bidi="fr-FR"/>
        </w:rPr>
        <w:t>« </w:t>
      </w:r>
      <w:r w:rsidRPr="008424A4">
        <w:rPr>
          <w:lang w:eastAsia="fr-FR" w:bidi="fr-FR"/>
        </w:rPr>
        <w:t>Sud</w:t>
      </w:r>
      <w:r>
        <w:rPr>
          <w:lang w:eastAsia="fr-FR" w:bidi="fr-FR"/>
        </w:rPr>
        <w:t> »</w:t>
      </w:r>
      <w:r w:rsidRPr="008424A4">
        <w:rPr>
          <w:lang w:eastAsia="fr-FR" w:bidi="fr-FR"/>
        </w:rPr>
        <w:t xml:space="preserve"> exportateur de biens prima</w:t>
      </w:r>
      <w:r w:rsidRPr="008424A4">
        <w:rPr>
          <w:lang w:eastAsia="fr-FR" w:bidi="fr-FR"/>
        </w:rPr>
        <w:t>i</w:t>
      </w:r>
      <w:r w:rsidRPr="008424A4">
        <w:rPr>
          <w:lang w:eastAsia="fr-FR" w:bidi="fr-FR"/>
        </w:rPr>
        <w:t>res.</w:t>
      </w:r>
    </w:p>
    <w:p w14:paraId="093670B3" w14:textId="77777777" w:rsidR="00AF6867" w:rsidRPr="008424A4" w:rsidRDefault="00AF6867" w:rsidP="00AF6867">
      <w:pPr>
        <w:spacing w:before="120" w:after="120"/>
        <w:jc w:val="both"/>
      </w:pPr>
      <w:r w:rsidRPr="008424A4">
        <w:rPr>
          <w:lang w:eastAsia="fr-FR" w:bidi="fr-FR"/>
        </w:rPr>
        <w:t>Après la Deuxième Guerre Mondiale, le régime d’accumulation i</w:t>
      </w:r>
      <w:r w:rsidRPr="008424A4">
        <w:rPr>
          <w:lang w:eastAsia="fr-FR" w:bidi="fr-FR"/>
        </w:rPr>
        <w:t>n</w:t>
      </w:r>
      <w:r w:rsidRPr="008424A4">
        <w:rPr>
          <w:lang w:eastAsia="fr-FR" w:bidi="fr-FR"/>
        </w:rPr>
        <w:t>tensive, centré sur la consommation de</w:t>
      </w:r>
      <w:r>
        <w:rPr>
          <w:lang w:eastAsia="fr-FR" w:bidi="fr-FR"/>
        </w:rPr>
        <w:t xml:space="preserve"> </w:t>
      </w:r>
      <w:r>
        <w:t xml:space="preserve">[53] </w:t>
      </w:r>
      <w:r w:rsidRPr="008424A4">
        <w:rPr>
          <w:lang w:eastAsia="fr-FR" w:bidi="fr-FR"/>
        </w:rPr>
        <w:t xml:space="preserve">masse, put au contraire se généraliser parce qu’un nouveau mode de régulation, </w:t>
      </w:r>
      <w:r w:rsidRPr="00B94F76">
        <w:rPr>
          <w:i/>
          <w:iCs/>
          <w:szCs w:val="28"/>
          <w:lang w:eastAsia="fr-FR" w:bidi="fr-FR"/>
        </w:rPr>
        <w:t>« </w:t>
      </w:r>
      <w:r w:rsidRPr="00B94F76">
        <w:rPr>
          <w:i/>
          <w:iCs/>
          <w:szCs w:val="28"/>
        </w:rPr>
        <w:t>monopoliste</w:t>
      </w:r>
      <w:r w:rsidRPr="00B94F76">
        <w:rPr>
          <w:i/>
          <w:iCs/>
          <w:szCs w:val="28"/>
          <w:lang w:eastAsia="fr-FR" w:bidi="fr-FR"/>
        </w:rPr>
        <w:t> </w:t>
      </w:r>
      <w:r>
        <w:rPr>
          <w:lang w:eastAsia="fr-FR" w:bidi="fr-FR"/>
        </w:rPr>
        <w:t>»</w:t>
      </w:r>
      <w:r w:rsidRPr="008424A4">
        <w:rPr>
          <w:lang w:eastAsia="fr-FR" w:bidi="fr-FR"/>
        </w:rPr>
        <w:t xml:space="preserve">, incorpora </w:t>
      </w:r>
      <w:r w:rsidRPr="00B94F76">
        <w:rPr>
          <w:i/>
          <w:iCs/>
          <w:szCs w:val="28"/>
        </w:rPr>
        <w:t>a priori</w:t>
      </w:r>
      <w:r w:rsidRPr="008424A4">
        <w:rPr>
          <w:lang w:eastAsia="fr-FR" w:bidi="fr-FR"/>
        </w:rPr>
        <w:t xml:space="preserve"> dans la détermin</w:t>
      </w:r>
      <w:r w:rsidRPr="008424A4">
        <w:rPr>
          <w:lang w:eastAsia="fr-FR" w:bidi="fr-FR"/>
        </w:rPr>
        <w:t>a</w:t>
      </w:r>
      <w:r w:rsidRPr="008424A4">
        <w:rPr>
          <w:lang w:eastAsia="fr-FR" w:bidi="fr-FR"/>
        </w:rPr>
        <w:t>tion des salaires et des profits nominaux une croissance de la consomm</w:t>
      </w:r>
      <w:r w:rsidRPr="008424A4">
        <w:rPr>
          <w:lang w:eastAsia="fr-FR" w:bidi="fr-FR"/>
        </w:rPr>
        <w:t>a</w:t>
      </w:r>
      <w:r w:rsidRPr="008424A4">
        <w:rPr>
          <w:lang w:eastAsia="fr-FR" w:bidi="fr-FR"/>
        </w:rPr>
        <w:t>tion populaire à la mesure des gains de productivité. C’est ce régime qu’à la su</w:t>
      </w:r>
      <w:r w:rsidRPr="008424A4">
        <w:rPr>
          <w:lang w:eastAsia="fr-FR" w:bidi="fr-FR"/>
        </w:rPr>
        <w:t>i</w:t>
      </w:r>
      <w:r w:rsidRPr="008424A4">
        <w:rPr>
          <w:lang w:eastAsia="fr-FR" w:bidi="fr-FR"/>
        </w:rPr>
        <w:t xml:space="preserve">te des premières intuitions de Gramsci et d’Henri de Man, on appelle aujourd’hui </w:t>
      </w:r>
      <w:r>
        <w:rPr>
          <w:lang w:eastAsia="fr-FR" w:bidi="fr-FR"/>
        </w:rPr>
        <w:t>« </w:t>
      </w:r>
      <w:r w:rsidRPr="008424A4">
        <w:rPr>
          <w:lang w:eastAsia="fr-FR" w:bidi="fr-FR"/>
        </w:rPr>
        <w:t>fordisme</w:t>
      </w:r>
      <w:r>
        <w:rPr>
          <w:lang w:eastAsia="fr-FR" w:bidi="fr-FR"/>
        </w:rPr>
        <w:t> »</w:t>
      </w:r>
      <w:r w:rsidRPr="008424A4">
        <w:rPr>
          <w:lang w:eastAsia="fr-FR" w:bidi="fr-FR"/>
        </w:rPr>
        <w:t>, désignant ainsi deux a</w:t>
      </w:r>
      <w:r w:rsidRPr="008424A4">
        <w:rPr>
          <w:lang w:eastAsia="fr-FR" w:bidi="fr-FR"/>
        </w:rPr>
        <w:t>s</w:t>
      </w:r>
      <w:r w:rsidRPr="008424A4">
        <w:rPr>
          <w:lang w:eastAsia="fr-FR" w:bidi="fr-FR"/>
        </w:rPr>
        <w:t>pects qui, quoique théoriquement joints, sont relativement distincts, sujets à d</w:t>
      </w:r>
      <w:r w:rsidRPr="008424A4">
        <w:rPr>
          <w:lang w:eastAsia="fr-FR" w:bidi="fr-FR"/>
        </w:rPr>
        <w:t>é</w:t>
      </w:r>
      <w:r w:rsidRPr="008424A4">
        <w:rPr>
          <w:lang w:eastAsia="fr-FR" w:bidi="fr-FR"/>
        </w:rPr>
        <w:t>calages historiques — et, nous le verrons — gé</w:t>
      </w:r>
      <w:r w:rsidRPr="008424A4">
        <w:rPr>
          <w:lang w:eastAsia="fr-FR" w:bidi="fr-FR"/>
        </w:rPr>
        <w:t>o</w:t>
      </w:r>
      <w:r w:rsidRPr="008424A4">
        <w:rPr>
          <w:lang w:eastAsia="fr-FR" w:bidi="fr-FR"/>
        </w:rPr>
        <w:t>graphiques.</w:t>
      </w:r>
    </w:p>
    <w:p w14:paraId="088E3250" w14:textId="77777777" w:rsidR="00AF6867" w:rsidRPr="008424A4" w:rsidRDefault="00AF6867" w:rsidP="00AF6867">
      <w:pPr>
        <w:spacing w:before="120" w:after="120"/>
        <w:jc w:val="both"/>
      </w:pPr>
      <w:r w:rsidRPr="008424A4">
        <w:rPr>
          <w:lang w:eastAsia="fr-FR" w:bidi="fr-FR"/>
        </w:rPr>
        <w:t>À la suite de la Première Guerre Mondiale, s’était g</w:t>
      </w:r>
      <w:r w:rsidRPr="008424A4">
        <w:rPr>
          <w:lang w:eastAsia="fr-FR" w:bidi="fr-FR"/>
        </w:rPr>
        <w:t>é</w:t>
      </w:r>
      <w:r w:rsidRPr="008424A4">
        <w:rPr>
          <w:lang w:eastAsia="fr-FR" w:bidi="fr-FR"/>
        </w:rPr>
        <w:t>néralisé, aux USA et particulièrement en Europe, un mode révolutionnaire d’organisation du travail</w:t>
      </w:r>
      <w:r>
        <w:rPr>
          <w:lang w:eastAsia="fr-FR" w:bidi="fr-FR"/>
        </w:rPr>
        <w:t> :</w:t>
      </w:r>
      <w:r w:rsidRPr="008424A4">
        <w:rPr>
          <w:lang w:eastAsia="fr-FR" w:bidi="fr-FR"/>
        </w:rPr>
        <w:t xml:space="preserve"> le </w:t>
      </w:r>
      <w:r w:rsidRPr="00B94F76">
        <w:rPr>
          <w:i/>
          <w:iCs/>
          <w:szCs w:val="28"/>
        </w:rPr>
        <w:t>taylorisme.</w:t>
      </w:r>
      <w:r w:rsidRPr="008424A4">
        <w:rPr>
          <w:lang w:eastAsia="fr-FR" w:bidi="fr-FR"/>
        </w:rPr>
        <w:t xml:space="preserve"> Il s’agissait, dans le procès de travail, d’exproprier les collectifs ouvriers de leur savoir- faire, dor</w:t>
      </w:r>
      <w:r w:rsidRPr="008424A4">
        <w:rPr>
          <w:lang w:eastAsia="fr-FR" w:bidi="fr-FR"/>
        </w:rPr>
        <w:t>é</w:t>
      </w:r>
      <w:r w:rsidRPr="008424A4">
        <w:rPr>
          <w:lang w:eastAsia="fr-FR" w:bidi="fr-FR"/>
        </w:rPr>
        <w:t>navant systématisé par des ingénieurs et techniciens à travers des m</w:t>
      </w:r>
      <w:r w:rsidRPr="008424A4">
        <w:rPr>
          <w:lang w:eastAsia="fr-FR" w:bidi="fr-FR"/>
        </w:rPr>
        <w:t>é</w:t>
      </w:r>
      <w:r w:rsidRPr="008424A4">
        <w:rPr>
          <w:lang w:eastAsia="fr-FR" w:bidi="fr-FR"/>
        </w:rPr>
        <w:t xml:space="preserve">thodes de </w:t>
      </w:r>
      <w:r>
        <w:rPr>
          <w:lang w:eastAsia="fr-FR" w:bidi="fr-FR"/>
        </w:rPr>
        <w:t>« </w:t>
      </w:r>
      <w:r w:rsidRPr="008424A4">
        <w:rPr>
          <w:lang w:eastAsia="fr-FR" w:bidi="fr-FR"/>
        </w:rPr>
        <w:t>l’Organisation Scient</w:t>
      </w:r>
      <w:r w:rsidRPr="008424A4">
        <w:rPr>
          <w:lang w:eastAsia="fr-FR" w:bidi="fr-FR"/>
        </w:rPr>
        <w:t>i</w:t>
      </w:r>
      <w:r w:rsidRPr="008424A4">
        <w:rPr>
          <w:lang w:eastAsia="fr-FR" w:bidi="fr-FR"/>
        </w:rPr>
        <w:t>fique du Travail</w:t>
      </w:r>
      <w:r>
        <w:rPr>
          <w:lang w:eastAsia="fr-FR" w:bidi="fr-FR"/>
        </w:rPr>
        <w:t> »</w:t>
      </w:r>
      <w:r w:rsidRPr="008424A4">
        <w:rPr>
          <w:lang w:eastAsia="fr-FR" w:bidi="fr-FR"/>
        </w:rPr>
        <w:t>. Un pas de plus, et c’est l’incorporation de ce savoir systématisé dans le système aut</w:t>
      </w:r>
      <w:r w:rsidRPr="008424A4">
        <w:rPr>
          <w:lang w:eastAsia="fr-FR" w:bidi="fr-FR"/>
        </w:rPr>
        <w:t>o</w:t>
      </w:r>
      <w:r w:rsidRPr="008424A4">
        <w:rPr>
          <w:lang w:eastAsia="fr-FR" w:bidi="fr-FR"/>
        </w:rPr>
        <w:t>matique de machines, dictant le mode opératoire à des ouvriers expr</w:t>
      </w:r>
      <w:r w:rsidRPr="008424A4">
        <w:rPr>
          <w:lang w:eastAsia="fr-FR" w:bidi="fr-FR"/>
        </w:rPr>
        <w:t>o</w:t>
      </w:r>
      <w:r w:rsidRPr="008424A4">
        <w:rPr>
          <w:lang w:eastAsia="fr-FR" w:bidi="fr-FR"/>
        </w:rPr>
        <w:t>priés de l’initiative</w:t>
      </w:r>
      <w:r>
        <w:rPr>
          <w:lang w:eastAsia="fr-FR" w:bidi="fr-FR"/>
        </w:rPr>
        <w:t> :</w:t>
      </w:r>
      <w:r w:rsidRPr="008424A4">
        <w:rPr>
          <w:lang w:eastAsia="fr-FR" w:bidi="fr-FR"/>
        </w:rPr>
        <w:t xml:space="preserve"> tel est le </w:t>
      </w:r>
      <w:r w:rsidRPr="00B94F76">
        <w:rPr>
          <w:i/>
          <w:iCs/>
          <w:szCs w:val="28"/>
        </w:rPr>
        <w:t>ve</w:t>
      </w:r>
      <w:r w:rsidRPr="00B94F76">
        <w:rPr>
          <w:i/>
          <w:iCs/>
          <w:szCs w:val="28"/>
        </w:rPr>
        <w:t>r</w:t>
      </w:r>
      <w:r w:rsidRPr="00B94F76">
        <w:rPr>
          <w:i/>
          <w:iCs/>
          <w:szCs w:val="28"/>
        </w:rPr>
        <w:t>sant productif du « fordisme</w:t>
      </w:r>
      <w:r w:rsidRPr="00B94F76">
        <w:rPr>
          <w:i/>
          <w:iCs/>
          <w:szCs w:val="28"/>
          <w:lang w:eastAsia="fr-FR" w:bidi="fr-FR"/>
        </w:rPr>
        <w:t> </w:t>
      </w:r>
      <w:r>
        <w:rPr>
          <w:lang w:eastAsia="fr-FR" w:bidi="fr-FR"/>
        </w:rPr>
        <w:t>»</w:t>
      </w:r>
      <w:r w:rsidRPr="008424A4">
        <w:rPr>
          <w:lang w:eastAsia="fr-FR" w:bidi="fr-FR"/>
        </w:rPr>
        <w:t>. Il en résulta une hausse rapide de la productivité du travail, et, avec la m</w:t>
      </w:r>
      <w:r w:rsidRPr="008424A4">
        <w:rPr>
          <w:lang w:eastAsia="fr-FR" w:bidi="fr-FR"/>
        </w:rPr>
        <w:t>é</w:t>
      </w:r>
      <w:r w:rsidRPr="008424A4">
        <w:rPr>
          <w:lang w:eastAsia="fr-FR" w:bidi="fr-FR"/>
        </w:rPr>
        <w:t>canisation, une montée du volume du capital fixe par tête. Cette hau</w:t>
      </w:r>
      <w:r w:rsidRPr="008424A4">
        <w:rPr>
          <w:lang w:eastAsia="fr-FR" w:bidi="fr-FR"/>
        </w:rPr>
        <w:t>s</w:t>
      </w:r>
      <w:r w:rsidRPr="008424A4">
        <w:rPr>
          <w:lang w:eastAsia="fr-FR" w:bidi="fr-FR"/>
        </w:rPr>
        <w:t>se de la productivité déboucha sur la crise de surpr</w:t>
      </w:r>
      <w:r w:rsidRPr="008424A4">
        <w:rPr>
          <w:lang w:eastAsia="fr-FR" w:bidi="fr-FR"/>
        </w:rPr>
        <w:t>o</w:t>
      </w:r>
      <w:r w:rsidRPr="008424A4">
        <w:rPr>
          <w:lang w:eastAsia="fr-FR" w:bidi="fr-FR"/>
        </w:rPr>
        <w:t>duction de 1930.</w:t>
      </w:r>
    </w:p>
    <w:p w14:paraId="522CCBC7" w14:textId="77777777" w:rsidR="00AF6867" w:rsidRPr="008424A4" w:rsidRDefault="00AF6867" w:rsidP="00AF6867">
      <w:pPr>
        <w:spacing w:before="120" w:after="120"/>
        <w:jc w:val="both"/>
      </w:pPr>
      <w:r w:rsidRPr="008424A4">
        <w:rPr>
          <w:lang w:eastAsia="fr-FR" w:bidi="fr-FR"/>
        </w:rPr>
        <w:t>Après 1945, un nouveau mode de régulation, permet le plein dév</w:t>
      </w:r>
      <w:r w:rsidRPr="008424A4">
        <w:rPr>
          <w:lang w:eastAsia="fr-FR" w:bidi="fr-FR"/>
        </w:rPr>
        <w:t>e</w:t>
      </w:r>
      <w:r w:rsidRPr="008424A4">
        <w:rPr>
          <w:lang w:eastAsia="fr-FR" w:bidi="fr-FR"/>
        </w:rPr>
        <w:t xml:space="preserve">loppement du fordisme par l’adjonction d’un second versant, l’adaptation continuelle de la </w:t>
      </w:r>
      <w:r w:rsidRPr="00B94F76">
        <w:rPr>
          <w:i/>
          <w:iCs/>
          <w:szCs w:val="28"/>
        </w:rPr>
        <w:t>consomm</w:t>
      </w:r>
      <w:r w:rsidRPr="00B94F76">
        <w:rPr>
          <w:i/>
          <w:iCs/>
          <w:szCs w:val="28"/>
        </w:rPr>
        <w:t>a</w:t>
      </w:r>
      <w:r w:rsidRPr="00B94F76">
        <w:rPr>
          <w:i/>
          <w:iCs/>
          <w:szCs w:val="28"/>
        </w:rPr>
        <w:t>tion des masses</w:t>
      </w:r>
      <w:r w:rsidRPr="008424A4">
        <w:rPr>
          <w:lang w:eastAsia="fr-FR" w:bidi="fr-FR"/>
        </w:rPr>
        <w:t xml:space="preserve"> aux gains de productivité. Elle fut imposée par des formes institutionnelles de g</w:t>
      </w:r>
      <w:r w:rsidRPr="008424A4">
        <w:rPr>
          <w:lang w:eastAsia="fr-FR" w:bidi="fr-FR"/>
        </w:rPr>
        <w:t>a</w:t>
      </w:r>
      <w:r w:rsidRPr="008424A4">
        <w:rPr>
          <w:lang w:eastAsia="fr-FR" w:bidi="fr-FR"/>
        </w:rPr>
        <w:t xml:space="preserve">rantie de la croissance du salaire </w:t>
      </w:r>
      <w:r w:rsidRPr="00DA2AB2">
        <w:rPr>
          <w:i/>
          <w:iCs/>
          <w:szCs w:val="28"/>
        </w:rPr>
        <w:t>direct</w:t>
      </w:r>
      <w:r w:rsidRPr="008424A4">
        <w:rPr>
          <w:lang w:eastAsia="fr-FR" w:bidi="fr-FR"/>
        </w:rPr>
        <w:t xml:space="preserve"> (conventions collectives, sala</w:t>
      </w:r>
      <w:r w:rsidRPr="008424A4">
        <w:rPr>
          <w:lang w:eastAsia="fr-FR" w:bidi="fr-FR"/>
        </w:rPr>
        <w:t>i</w:t>
      </w:r>
      <w:r w:rsidRPr="008424A4">
        <w:rPr>
          <w:lang w:eastAsia="fr-FR" w:bidi="fr-FR"/>
        </w:rPr>
        <w:t xml:space="preserve">re minimum) et </w:t>
      </w:r>
      <w:r w:rsidRPr="00DA2AB2">
        <w:rPr>
          <w:i/>
          <w:iCs/>
          <w:szCs w:val="28"/>
        </w:rPr>
        <w:t>indirect</w:t>
      </w:r>
      <w:r w:rsidRPr="008424A4">
        <w:rPr>
          <w:lang w:eastAsia="fr-FR" w:bidi="fr-FR"/>
        </w:rPr>
        <w:t xml:space="preserve"> (État Providence).</w:t>
      </w:r>
    </w:p>
    <w:p w14:paraId="1B926B49" w14:textId="77777777" w:rsidR="00AF6867" w:rsidRPr="008424A4" w:rsidRDefault="00AF6867" w:rsidP="00AF6867">
      <w:pPr>
        <w:spacing w:before="120" w:after="120"/>
        <w:jc w:val="both"/>
      </w:pPr>
      <w:r w:rsidRPr="008424A4">
        <w:rPr>
          <w:lang w:eastAsia="fr-FR" w:bidi="fr-FR"/>
        </w:rPr>
        <w:t>Les différents pays de l’OCDE ont pu ainsi connaître, durant une vingtaine d’années, une croissance exceptionnellement forte, exce</w:t>
      </w:r>
      <w:r w:rsidRPr="008424A4">
        <w:rPr>
          <w:lang w:eastAsia="fr-FR" w:bidi="fr-FR"/>
        </w:rPr>
        <w:t>p</w:t>
      </w:r>
      <w:r w:rsidRPr="008424A4">
        <w:rPr>
          <w:lang w:eastAsia="fr-FR" w:bidi="fr-FR"/>
        </w:rPr>
        <w:t>tionnellement longue, exceptionne</w:t>
      </w:r>
      <w:r w:rsidRPr="008424A4">
        <w:rPr>
          <w:lang w:eastAsia="fr-FR" w:bidi="fr-FR"/>
        </w:rPr>
        <w:t>l</w:t>
      </w:r>
      <w:r w:rsidRPr="008424A4">
        <w:rPr>
          <w:lang w:eastAsia="fr-FR" w:bidi="fr-FR"/>
        </w:rPr>
        <w:t>lement régulière. Pourtant, à la fin des années 1960, ce régime entre en crise. Dans le développement de la crise actuelle, il convient en fait de distinguer trois séries de ph</w:t>
      </w:r>
      <w:r w:rsidRPr="008424A4">
        <w:rPr>
          <w:lang w:eastAsia="fr-FR" w:bidi="fr-FR"/>
        </w:rPr>
        <w:t>é</w:t>
      </w:r>
      <w:r w:rsidRPr="008424A4">
        <w:rPr>
          <w:lang w:eastAsia="fr-FR" w:bidi="fr-FR"/>
        </w:rPr>
        <w:t>nomènes et d’enchaînements différents</w:t>
      </w:r>
      <w:r>
        <w:rPr>
          <w:lang w:eastAsia="fr-FR" w:bidi="fr-FR"/>
        </w:rPr>
        <w:t> :</w:t>
      </w:r>
    </w:p>
    <w:p w14:paraId="5B2A88C3" w14:textId="77777777" w:rsidR="00AF6867" w:rsidRDefault="00AF6867" w:rsidP="00AF6867">
      <w:pPr>
        <w:ind w:left="720" w:hanging="360"/>
        <w:jc w:val="both"/>
        <w:rPr>
          <w:lang w:eastAsia="fr-FR" w:bidi="fr-FR"/>
        </w:rPr>
      </w:pPr>
    </w:p>
    <w:p w14:paraId="09CD985B"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ceux qui relèvent de la crise générale du fordisme, et qui se r</w:t>
      </w:r>
      <w:r w:rsidRPr="008424A4">
        <w:rPr>
          <w:lang w:eastAsia="fr-FR" w:bidi="fr-FR"/>
        </w:rPr>
        <w:t>e</w:t>
      </w:r>
      <w:r w:rsidRPr="008424A4">
        <w:rPr>
          <w:lang w:eastAsia="fr-FR" w:bidi="fr-FR"/>
        </w:rPr>
        <w:t>trouvent plus ou moins dans tous les pays ayant adopté ce mode de dév</w:t>
      </w:r>
      <w:r w:rsidRPr="008424A4">
        <w:rPr>
          <w:lang w:eastAsia="fr-FR" w:bidi="fr-FR"/>
        </w:rPr>
        <w:t>e</w:t>
      </w:r>
      <w:r w:rsidRPr="008424A4">
        <w:rPr>
          <w:lang w:eastAsia="fr-FR" w:bidi="fr-FR"/>
        </w:rPr>
        <w:t>loppement</w:t>
      </w:r>
      <w:r>
        <w:rPr>
          <w:lang w:eastAsia="fr-FR" w:bidi="fr-FR"/>
        </w:rPr>
        <w:t> ;</w:t>
      </w:r>
    </w:p>
    <w:p w14:paraId="2F5A83AC"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les enchaînements amp</w:t>
      </w:r>
      <w:r>
        <w:rPr>
          <w:lang w:eastAsia="fr-FR" w:bidi="fr-FR"/>
        </w:rPr>
        <w:t>lificateurs dus à l’interconnex</w:t>
      </w:r>
      <w:r w:rsidRPr="008424A4">
        <w:rPr>
          <w:lang w:eastAsia="fr-FR" w:bidi="fr-FR"/>
        </w:rPr>
        <w:t>ion des di</w:t>
      </w:r>
      <w:r w:rsidRPr="008424A4">
        <w:rPr>
          <w:lang w:eastAsia="fr-FR" w:bidi="fr-FR"/>
        </w:rPr>
        <w:t>f</w:t>
      </w:r>
      <w:r w:rsidRPr="008424A4">
        <w:rPr>
          <w:lang w:eastAsia="fr-FR" w:bidi="fr-FR"/>
        </w:rPr>
        <w:t>férentes formations socio-économiques</w:t>
      </w:r>
      <w:r>
        <w:rPr>
          <w:lang w:eastAsia="fr-FR" w:bidi="fr-FR"/>
        </w:rPr>
        <w:t> ;</w:t>
      </w:r>
    </w:p>
    <w:p w14:paraId="3E7A2232"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les phénomènes spécifiques à chacune des formations sociales concernées.</w:t>
      </w:r>
    </w:p>
    <w:p w14:paraId="6E7EA14B" w14:textId="77777777" w:rsidR="00AF6867" w:rsidRDefault="00AF6867" w:rsidP="00AF6867">
      <w:pPr>
        <w:ind w:left="720" w:hanging="360"/>
        <w:jc w:val="both"/>
        <w:rPr>
          <w:lang w:eastAsia="fr-FR" w:bidi="fr-FR"/>
        </w:rPr>
      </w:pPr>
    </w:p>
    <w:p w14:paraId="0AFE9EE1" w14:textId="77777777" w:rsidR="00AF6867" w:rsidRPr="008424A4" w:rsidRDefault="00AF6867" w:rsidP="00AF6867">
      <w:pPr>
        <w:spacing w:before="120" w:after="120"/>
        <w:jc w:val="both"/>
      </w:pPr>
      <w:r w:rsidRPr="008424A4">
        <w:rPr>
          <w:lang w:eastAsia="fr-FR" w:bidi="fr-FR"/>
        </w:rPr>
        <w:t>Passons sur les spécificités nationales. Si l’on s’en tient aux e</w:t>
      </w:r>
      <w:r w:rsidRPr="008424A4">
        <w:rPr>
          <w:lang w:eastAsia="fr-FR" w:bidi="fr-FR"/>
        </w:rPr>
        <w:t>n</w:t>
      </w:r>
      <w:r w:rsidRPr="008424A4">
        <w:rPr>
          <w:lang w:eastAsia="fr-FR" w:bidi="fr-FR"/>
        </w:rPr>
        <w:t xml:space="preserve">chaînements proprement </w:t>
      </w:r>
      <w:r>
        <w:rPr>
          <w:lang w:eastAsia="fr-FR" w:bidi="fr-FR"/>
        </w:rPr>
        <w:t>« </w:t>
      </w:r>
      <w:r w:rsidRPr="008424A4">
        <w:rPr>
          <w:lang w:eastAsia="fr-FR" w:bidi="fr-FR"/>
        </w:rPr>
        <w:t>internationaux</w:t>
      </w:r>
      <w:r>
        <w:rPr>
          <w:lang w:eastAsia="fr-FR" w:bidi="fr-FR"/>
        </w:rPr>
        <w:t> »</w:t>
      </w:r>
      <w:r w:rsidRPr="008424A4">
        <w:rPr>
          <w:lang w:eastAsia="fr-FR" w:bidi="fr-FR"/>
        </w:rPr>
        <w:t xml:space="preserve">, la crise apparaît comme une crise de la seule régulation monopoliste </w:t>
      </w:r>
      <w:r w:rsidRPr="00484A93">
        <w:rPr>
          <w:i/>
          <w:iCs/>
          <w:szCs w:val="28"/>
        </w:rPr>
        <w:t>nationale</w:t>
      </w:r>
      <w:r w:rsidRPr="00484A93">
        <w:rPr>
          <w:i/>
          <w:iCs/>
          <w:szCs w:val="28"/>
          <w:lang w:eastAsia="fr-FR" w:bidi="fr-FR"/>
        </w:rPr>
        <w:t xml:space="preserve"> </w:t>
      </w:r>
      <w:r w:rsidRPr="008424A4">
        <w:rPr>
          <w:lang w:eastAsia="fr-FR" w:bidi="fr-FR"/>
        </w:rPr>
        <w:t>devenue co</w:t>
      </w:r>
      <w:r w:rsidRPr="008424A4">
        <w:rPr>
          <w:lang w:eastAsia="fr-FR" w:bidi="fr-FR"/>
        </w:rPr>
        <w:t>n</w:t>
      </w:r>
      <w:r w:rsidRPr="008424A4">
        <w:rPr>
          <w:lang w:eastAsia="fr-FR" w:bidi="fr-FR"/>
        </w:rPr>
        <w:t>tradictoire avec l’internationalisation de la production</w:t>
      </w:r>
      <w:r>
        <w:rPr>
          <w:lang w:eastAsia="fr-FR" w:bidi="fr-FR"/>
        </w:rPr>
        <w:t> :</w:t>
      </w:r>
      <w:r w:rsidRPr="008424A4">
        <w:rPr>
          <w:lang w:eastAsia="fr-FR" w:bidi="fr-FR"/>
        </w:rPr>
        <w:t xml:space="preserve"> une sortie de la crise par une </w:t>
      </w:r>
      <w:r>
        <w:rPr>
          <w:lang w:eastAsia="fr-FR" w:bidi="fr-FR"/>
        </w:rPr>
        <w:t>« </w:t>
      </w:r>
      <w:r w:rsidRPr="008424A4">
        <w:rPr>
          <w:lang w:eastAsia="fr-FR" w:bidi="fr-FR"/>
        </w:rPr>
        <w:t>relance concertée</w:t>
      </w:r>
      <w:r>
        <w:rPr>
          <w:lang w:eastAsia="fr-FR" w:bidi="fr-FR"/>
        </w:rPr>
        <w:t> »</w:t>
      </w:r>
      <w:r w:rsidRPr="008424A4">
        <w:rPr>
          <w:lang w:eastAsia="fr-FR" w:bidi="fr-FR"/>
        </w:rPr>
        <w:t xml:space="preserve"> est envisage</w:t>
      </w:r>
      <w:r w:rsidRPr="008424A4">
        <w:rPr>
          <w:lang w:eastAsia="fr-FR" w:bidi="fr-FR"/>
        </w:rPr>
        <w:t>a</w:t>
      </w:r>
      <w:r w:rsidRPr="008424A4">
        <w:rPr>
          <w:lang w:eastAsia="fr-FR" w:bidi="fr-FR"/>
        </w:rPr>
        <w:t>ble. Si l’on prend en compte les premiers, la crise touche en outre aux racines du régime d’accumulation intensi</w:t>
      </w:r>
      <w:r>
        <w:rPr>
          <w:lang w:eastAsia="fr-FR" w:bidi="fr-FR"/>
        </w:rPr>
        <w:t>ve fondé sur les principes tay</w:t>
      </w:r>
      <w:r w:rsidRPr="008424A4">
        <w:rPr>
          <w:lang w:eastAsia="fr-FR" w:bidi="fr-FR"/>
        </w:rPr>
        <w:t>loriens d’organisation du travail et le développement fordien de la conso</w:t>
      </w:r>
      <w:r w:rsidRPr="008424A4">
        <w:rPr>
          <w:lang w:eastAsia="fr-FR" w:bidi="fr-FR"/>
        </w:rPr>
        <w:t>m</w:t>
      </w:r>
      <w:r w:rsidRPr="008424A4">
        <w:rPr>
          <w:lang w:eastAsia="fr-FR" w:bidi="fr-FR"/>
        </w:rPr>
        <w:t>mation de masse.</w:t>
      </w:r>
    </w:p>
    <w:p w14:paraId="6521CF1D" w14:textId="77777777" w:rsidR="00AF6867" w:rsidRPr="008424A4" w:rsidRDefault="00AF6867" w:rsidP="00AF6867">
      <w:pPr>
        <w:spacing w:before="120" w:after="120"/>
        <w:jc w:val="both"/>
      </w:pPr>
      <w:r w:rsidRPr="008424A4">
        <w:rPr>
          <w:lang w:eastAsia="fr-FR" w:bidi="fr-FR"/>
        </w:rPr>
        <w:t xml:space="preserve">Que l’on mette l’accent sur le </w:t>
      </w:r>
      <w:r>
        <w:rPr>
          <w:lang w:eastAsia="fr-FR" w:bidi="fr-FR"/>
        </w:rPr>
        <w:t>« </w:t>
      </w:r>
      <w:r w:rsidRPr="008424A4">
        <w:rPr>
          <w:lang w:eastAsia="fr-FR" w:bidi="fr-FR"/>
        </w:rPr>
        <w:t>profit squeeze</w:t>
      </w:r>
      <w:r>
        <w:rPr>
          <w:lang w:eastAsia="fr-FR" w:bidi="fr-FR"/>
        </w:rPr>
        <w:t> »</w:t>
      </w:r>
      <w:r w:rsidRPr="008424A4">
        <w:rPr>
          <w:lang w:eastAsia="fr-FR" w:bidi="fr-FR"/>
        </w:rPr>
        <w:t xml:space="preserve"> ou la hausse de la composition organique du capital pour</w:t>
      </w:r>
      <w:r>
        <w:rPr>
          <w:lang w:eastAsia="fr-FR" w:bidi="fr-FR"/>
        </w:rPr>
        <w:t xml:space="preserve"> </w:t>
      </w:r>
      <w:r>
        <w:t xml:space="preserve">[54] </w:t>
      </w:r>
      <w:r w:rsidRPr="008424A4">
        <w:rPr>
          <w:lang w:eastAsia="fr-FR" w:bidi="fr-FR"/>
        </w:rPr>
        <w:t>l’expliquer, la crise a</w:t>
      </w:r>
      <w:r w:rsidRPr="008424A4">
        <w:rPr>
          <w:lang w:eastAsia="fr-FR" w:bidi="fr-FR"/>
        </w:rPr>
        <w:t>c</w:t>
      </w:r>
      <w:r w:rsidRPr="008424A4">
        <w:rPr>
          <w:lang w:eastAsia="fr-FR" w:bidi="fr-FR"/>
        </w:rPr>
        <w:t xml:space="preserve">tuelle de l’accumulation intensive apparaît alors comme une crise de la </w:t>
      </w:r>
      <w:r w:rsidRPr="00CB66A3">
        <w:rPr>
          <w:i/>
          <w:iCs/>
          <w:szCs w:val="28"/>
        </w:rPr>
        <w:t>rentabilité,</w:t>
      </w:r>
      <w:r w:rsidRPr="008424A4">
        <w:rPr>
          <w:lang w:eastAsia="fr-FR" w:bidi="fr-FR"/>
        </w:rPr>
        <w:t xml:space="preserve"> au contraire de celle de 1930, qui était une crise de </w:t>
      </w:r>
      <w:r w:rsidRPr="00CB66A3">
        <w:rPr>
          <w:i/>
          <w:iCs/>
          <w:szCs w:val="28"/>
        </w:rPr>
        <w:t>su</w:t>
      </w:r>
      <w:r w:rsidRPr="00CB66A3">
        <w:rPr>
          <w:i/>
          <w:iCs/>
          <w:szCs w:val="28"/>
        </w:rPr>
        <w:t>r</w:t>
      </w:r>
      <w:r w:rsidRPr="00CB66A3">
        <w:rPr>
          <w:i/>
          <w:iCs/>
          <w:szCs w:val="28"/>
        </w:rPr>
        <w:t>production.</w:t>
      </w:r>
      <w:r w:rsidRPr="008424A4">
        <w:rPr>
          <w:lang w:eastAsia="fr-FR" w:bidi="fr-FR"/>
        </w:rPr>
        <w:t xml:space="preserve"> Les formes institutionnelles de la r</w:t>
      </w:r>
      <w:r w:rsidRPr="008424A4">
        <w:rPr>
          <w:lang w:eastAsia="fr-FR" w:bidi="fr-FR"/>
        </w:rPr>
        <w:t>é</w:t>
      </w:r>
      <w:r w:rsidRPr="008424A4">
        <w:rPr>
          <w:lang w:eastAsia="fr-FR" w:bidi="fr-FR"/>
        </w:rPr>
        <w:t xml:space="preserve">gulation monopoliste inhibent en effet la </w:t>
      </w:r>
      <w:r>
        <w:rPr>
          <w:lang w:eastAsia="fr-FR" w:bidi="fr-FR"/>
        </w:rPr>
        <w:t>« </w:t>
      </w:r>
      <w:r w:rsidRPr="008424A4">
        <w:rPr>
          <w:lang w:eastAsia="fr-FR" w:bidi="fr-FR"/>
        </w:rPr>
        <w:t>spirale dépre</w:t>
      </w:r>
      <w:r w:rsidRPr="008424A4">
        <w:rPr>
          <w:lang w:eastAsia="fr-FR" w:bidi="fr-FR"/>
        </w:rPr>
        <w:t>s</w:t>
      </w:r>
      <w:r w:rsidRPr="008424A4">
        <w:rPr>
          <w:lang w:eastAsia="fr-FR" w:bidi="fr-FR"/>
        </w:rPr>
        <w:t>sive</w:t>
      </w:r>
      <w:r>
        <w:rPr>
          <w:lang w:eastAsia="fr-FR" w:bidi="fr-FR"/>
        </w:rPr>
        <w:t> » :</w:t>
      </w:r>
      <w:r w:rsidRPr="008424A4">
        <w:rPr>
          <w:lang w:eastAsia="fr-FR" w:bidi="fr-FR"/>
        </w:rPr>
        <w:t xml:space="preserve"> le gonflement du salaire indirect enraye la baisse du pouvoir d’achat global (malgré la croi</w:t>
      </w:r>
      <w:r w:rsidRPr="008424A4">
        <w:rPr>
          <w:lang w:eastAsia="fr-FR" w:bidi="fr-FR"/>
        </w:rPr>
        <w:t>s</w:t>
      </w:r>
      <w:r w:rsidRPr="008424A4">
        <w:rPr>
          <w:lang w:eastAsia="fr-FR" w:bidi="fr-FR"/>
        </w:rPr>
        <w:t>sance du nombre des ch</w:t>
      </w:r>
      <w:r w:rsidRPr="008424A4">
        <w:rPr>
          <w:lang w:eastAsia="fr-FR" w:bidi="fr-FR"/>
        </w:rPr>
        <w:t>ô</w:t>
      </w:r>
      <w:r w:rsidRPr="008424A4">
        <w:rPr>
          <w:lang w:eastAsia="fr-FR" w:bidi="fr-FR"/>
        </w:rPr>
        <w:t>meurs), la solidité de la monnaie de crédit permet la survie d’entreprises qui auraient été réduites à la faillite dans le cadre d’un système ba</w:t>
      </w:r>
      <w:r w:rsidRPr="008424A4">
        <w:rPr>
          <w:lang w:eastAsia="fr-FR" w:bidi="fr-FR"/>
        </w:rPr>
        <w:t>n</w:t>
      </w:r>
      <w:r w:rsidRPr="008424A4">
        <w:rPr>
          <w:lang w:eastAsia="fr-FR" w:bidi="fr-FR"/>
        </w:rPr>
        <w:t>caire contraint par une base-or.</w:t>
      </w:r>
    </w:p>
    <w:p w14:paraId="5D138046" w14:textId="77777777" w:rsidR="00AF6867" w:rsidRPr="008424A4" w:rsidRDefault="00AF6867" w:rsidP="00AF6867">
      <w:pPr>
        <w:spacing w:before="120" w:after="120"/>
        <w:jc w:val="both"/>
      </w:pPr>
      <w:r w:rsidRPr="008424A4">
        <w:rPr>
          <w:lang w:eastAsia="fr-FR" w:bidi="fr-FR"/>
        </w:rPr>
        <w:t xml:space="preserve">La crise assumera donc la forme d’une </w:t>
      </w:r>
      <w:r w:rsidRPr="00CB66A3">
        <w:rPr>
          <w:i/>
          <w:iCs/>
          <w:szCs w:val="28"/>
        </w:rPr>
        <w:t>stagnation</w:t>
      </w:r>
      <w:r w:rsidRPr="00CB66A3">
        <w:rPr>
          <w:i/>
          <w:iCs/>
          <w:szCs w:val="28"/>
          <w:lang w:eastAsia="fr-FR" w:bidi="fr-FR"/>
        </w:rPr>
        <w:t xml:space="preserve"> </w:t>
      </w:r>
      <w:r w:rsidRPr="008424A4">
        <w:rPr>
          <w:lang w:eastAsia="fr-FR" w:bidi="fr-FR"/>
        </w:rPr>
        <w:t>(et non d’un e</w:t>
      </w:r>
      <w:r w:rsidRPr="008424A4">
        <w:rPr>
          <w:lang w:eastAsia="fr-FR" w:bidi="fr-FR"/>
        </w:rPr>
        <w:t>f</w:t>
      </w:r>
      <w:r w:rsidRPr="008424A4">
        <w:rPr>
          <w:lang w:eastAsia="fr-FR" w:bidi="fr-FR"/>
        </w:rPr>
        <w:t xml:space="preserve">fondrement de la production) coexistant avec une </w:t>
      </w:r>
      <w:r w:rsidRPr="00CB66A3">
        <w:rPr>
          <w:i/>
          <w:iCs/>
          <w:szCs w:val="28"/>
        </w:rPr>
        <w:t>inflation</w:t>
      </w:r>
      <w:r w:rsidRPr="00CB66A3">
        <w:rPr>
          <w:i/>
          <w:iCs/>
          <w:szCs w:val="28"/>
          <w:lang w:eastAsia="fr-FR" w:bidi="fr-FR"/>
        </w:rPr>
        <w:t xml:space="preserve"> </w:t>
      </w:r>
      <w:r w:rsidRPr="008424A4">
        <w:rPr>
          <w:lang w:eastAsia="fr-FR" w:bidi="fr-FR"/>
        </w:rPr>
        <w:t>(et non un écroulement des prix).</w:t>
      </w:r>
    </w:p>
    <w:p w14:paraId="502CD71E" w14:textId="77777777" w:rsidR="00AF6867" w:rsidRPr="008424A4" w:rsidRDefault="00AF6867" w:rsidP="00AF6867">
      <w:pPr>
        <w:spacing w:before="120" w:after="120"/>
        <w:jc w:val="both"/>
      </w:pPr>
      <w:r w:rsidRPr="008424A4">
        <w:rPr>
          <w:lang w:eastAsia="fr-FR" w:bidi="fr-FR"/>
        </w:rPr>
        <w:t>À ce stade du raisonnement, la théorie du fordisme, convenabl</w:t>
      </w:r>
      <w:r w:rsidRPr="008424A4">
        <w:rPr>
          <w:lang w:eastAsia="fr-FR" w:bidi="fr-FR"/>
        </w:rPr>
        <w:t>e</w:t>
      </w:r>
      <w:r w:rsidRPr="008424A4">
        <w:rPr>
          <w:lang w:eastAsia="fr-FR" w:bidi="fr-FR"/>
        </w:rPr>
        <w:t>ment utilisée, permet déjà de co</w:t>
      </w:r>
      <w:r w:rsidRPr="008424A4">
        <w:rPr>
          <w:lang w:eastAsia="fr-FR" w:bidi="fr-FR"/>
        </w:rPr>
        <w:t>m</w:t>
      </w:r>
      <w:r w:rsidRPr="008424A4">
        <w:rPr>
          <w:lang w:eastAsia="fr-FR" w:bidi="fr-FR"/>
        </w:rPr>
        <w:t>prendre les blocages qui ont entravé la transposition d’un tel modèle dans les pays engagés dans une pol</w:t>
      </w:r>
      <w:r w:rsidRPr="008424A4">
        <w:rPr>
          <w:lang w:eastAsia="fr-FR" w:bidi="fr-FR"/>
        </w:rPr>
        <w:t>i</w:t>
      </w:r>
      <w:r w:rsidRPr="008424A4">
        <w:rPr>
          <w:lang w:eastAsia="fr-FR" w:bidi="fr-FR"/>
        </w:rPr>
        <w:t xml:space="preserve">tique de </w:t>
      </w:r>
      <w:r>
        <w:rPr>
          <w:lang w:eastAsia="fr-FR" w:bidi="fr-FR"/>
        </w:rPr>
        <w:t>« </w:t>
      </w:r>
      <w:r w:rsidRPr="008424A4">
        <w:rPr>
          <w:lang w:eastAsia="fr-FR" w:bidi="fr-FR"/>
        </w:rPr>
        <w:t>substitution aux importations</w:t>
      </w:r>
      <w:r>
        <w:rPr>
          <w:lang w:eastAsia="fr-FR" w:bidi="fr-FR"/>
        </w:rPr>
        <w:t> »</w:t>
      </w:r>
      <w:r w:rsidRPr="008424A4">
        <w:rPr>
          <w:lang w:eastAsia="fr-FR" w:bidi="fr-FR"/>
        </w:rPr>
        <w:t>, au Chili (Ominami [1985]) ou au Vénézuéla (Hausmann et Marquez [1985]). Elle pe</w:t>
      </w:r>
      <w:r w:rsidRPr="008424A4">
        <w:rPr>
          <w:lang w:eastAsia="fr-FR" w:bidi="fr-FR"/>
        </w:rPr>
        <w:t>r</w:t>
      </w:r>
      <w:r w:rsidRPr="008424A4">
        <w:rPr>
          <w:lang w:eastAsia="fr-FR" w:bidi="fr-FR"/>
        </w:rPr>
        <w:t>met aussi de comprendre le déclin relatif de la part du Tiers-Monde dans les éch</w:t>
      </w:r>
      <w:r>
        <w:rPr>
          <w:lang w:eastAsia="fr-FR" w:bidi="fr-FR"/>
        </w:rPr>
        <w:t>anges mondiaux à l’époque de l’Â</w:t>
      </w:r>
      <w:r w:rsidRPr="008424A4">
        <w:rPr>
          <w:lang w:eastAsia="fr-FR" w:bidi="fr-FR"/>
        </w:rPr>
        <w:t>ge-d’Or du fordisme</w:t>
      </w:r>
      <w:r>
        <w:rPr>
          <w:lang w:eastAsia="fr-FR" w:bidi="fr-FR"/>
        </w:rPr>
        <w:t> :</w:t>
      </w:r>
      <w:r w:rsidRPr="008424A4">
        <w:rPr>
          <w:lang w:eastAsia="fr-FR" w:bidi="fr-FR"/>
        </w:rPr>
        <w:t xml:space="preserve"> celui-ci créait à la fois l’essentiel de son surplus de richesses et ses propres débouchés. Reste à comprendre le succès des N.P.I. qui devient év</w:t>
      </w:r>
      <w:r w:rsidRPr="008424A4">
        <w:rPr>
          <w:lang w:eastAsia="fr-FR" w:bidi="fr-FR"/>
        </w:rPr>
        <w:t>i</w:t>
      </w:r>
      <w:r w:rsidRPr="008424A4">
        <w:rPr>
          <w:lang w:eastAsia="fr-FR" w:bidi="fr-FR"/>
        </w:rPr>
        <w:t>dent dans les années 1970.</w:t>
      </w:r>
    </w:p>
    <w:p w14:paraId="634583FF" w14:textId="77777777" w:rsidR="00AF6867" w:rsidRPr="008424A4" w:rsidRDefault="00AF6867" w:rsidP="00AF6867">
      <w:pPr>
        <w:spacing w:before="120" w:after="120"/>
        <w:jc w:val="both"/>
      </w:pPr>
      <w:r w:rsidRPr="008424A4">
        <w:rPr>
          <w:lang w:eastAsia="fr-FR" w:bidi="fr-FR"/>
        </w:rPr>
        <w:t>Le processus historique de diffusion-intégration inte</w:t>
      </w:r>
      <w:r w:rsidRPr="008424A4">
        <w:rPr>
          <w:lang w:eastAsia="fr-FR" w:bidi="fr-FR"/>
        </w:rPr>
        <w:t>r</w:t>
      </w:r>
      <w:r w:rsidRPr="008424A4">
        <w:rPr>
          <w:lang w:eastAsia="fr-FR" w:bidi="fr-FR"/>
        </w:rPr>
        <w:t>nationale des rapports capitalistes, fut relancé dans les années 60 par une combina</w:t>
      </w:r>
      <w:r w:rsidRPr="008424A4">
        <w:rPr>
          <w:lang w:eastAsia="fr-FR" w:bidi="fr-FR"/>
        </w:rPr>
        <w:t>i</w:t>
      </w:r>
      <w:r w:rsidRPr="008424A4">
        <w:rPr>
          <w:lang w:eastAsia="fr-FR" w:bidi="fr-FR"/>
        </w:rPr>
        <w:t xml:space="preserve">son de </w:t>
      </w:r>
      <w:r w:rsidRPr="00CB66A3">
        <w:rPr>
          <w:i/>
          <w:iCs/>
          <w:szCs w:val="28"/>
        </w:rPr>
        <w:t>deux</w:t>
      </w:r>
      <w:r w:rsidRPr="008424A4">
        <w:rPr>
          <w:lang w:eastAsia="fr-FR" w:bidi="fr-FR"/>
        </w:rPr>
        <w:t xml:space="preserve"> séries de facteurs.</w:t>
      </w:r>
    </w:p>
    <w:p w14:paraId="7CE5AF44" w14:textId="77777777" w:rsidR="00AF6867" w:rsidRPr="008424A4" w:rsidRDefault="00AF6867" w:rsidP="00AF6867">
      <w:pPr>
        <w:spacing w:before="120" w:after="120"/>
        <w:jc w:val="both"/>
      </w:pPr>
      <w:r w:rsidRPr="008424A4">
        <w:rPr>
          <w:lang w:eastAsia="fr-FR" w:bidi="fr-FR"/>
        </w:rPr>
        <w:t xml:space="preserve">La première série de facteurs relève de la </w:t>
      </w:r>
      <w:r w:rsidRPr="00C21EA3">
        <w:rPr>
          <w:i/>
          <w:iCs/>
          <w:szCs w:val="28"/>
        </w:rPr>
        <w:t>logique pro</w:t>
      </w:r>
      <w:r>
        <w:rPr>
          <w:i/>
          <w:iCs/>
          <w:szCs w:val="28"/>
        </w:rPr>
        <w:t>pre au fo</w:t>
      </w:r>
      <w:r>
        <w:rPr>
          <w:i/>
          <w:iCs/>
          <w:szCs w:val="28"/>
        </w:rPr>
        <w:t>r</w:t>
      </w:r>
      <w:r w:rsidRPr="00C31C86">
        <w:rPr>
          <w:i/>
          <w:iCs/>
          <w:szCs w:val="28"/>
        </w:rPr>
        <w:t>disme</w:t>
      </w:r>
      <w:r w:rsidRPr="008424A4">
        <w:rPr>
          <w:lang w:eastAsia="fr-FR" w:bidi="fr-FR"/>
        </w:rPr>
        <w:t xml:space="preserve"> et à sa crise alors latente</w:t>
      </w:r>
      <w:r>
        <w:rPr>
          <w:lang w:eastAsia="fr-FR" w:bidi="fr-FR"/>
        </w:rPr>
        <w:t> :</w:t>
      </w:r>
      <w:r w:rsidRPr="008424A4">
        <w:rPr>
          <w:lang w:eastAsia="fr-FR" w:bidi="fr-FR"/>
        </w:rPr>
        <w:t xml:space="preserve"> la recherche de gains de productiv</w:t>
      </w:r>
      <w:r w:rsidRPr="008424A4">
        <w:rPr>
          <w:lang w:eastAsia="fr-FR" w:bidi="fr-FR"/>
        </w:rPr>
        <w:t>i</w:t>
      </w:r>
      <w:r w:rsidRPr="008424A4">
        <w:rPr>
          <w:lang w:eastAsia="fr-FR" w:bidi="fr-FR"/>
        </w:rPr>
        <w:t>té par un élargissement de l’échelle de production, et la recherche de z</w:t>
      </w:r>
      <w:r w:rsidRPr="008424A4">
        <w:rPr>
          <w:lang w:eastAsia="fr-FR" w:bidi="fr-FR"/>
        </w:rPr>
        <w:t>o</w:t>
      </w:r>
      <w:r w:rsidRPr="008424A4">
        <w:rPr>
          <w:lang w:eastAsia="fr-FR" w:bidi="fr-FR"/>
        </w:rPr>
        <w:t>nes de plus bas sala</w:t>
      </w:r>
      <w:r w:rsidRPr="008424A4">
        <w:rPr>
          <w:lang w:eastAsia="fr-FR" w:bidi="fr-FR"/>
        </w:rPr>
        <w:t>i</w:t>
      </w:r>
      <w:r w:rsidRPr="008424A4">
        <w:rPr>
          <w:lang w:eastAsia="fr-FR" w:bidi="fr-FR"/>
        </w:rPr>
        <w:t>res.</w:t>
      </w:r>
    </w:p>
    <w:p w14:paraId="1281B78C" w14:textId="77777777" w:rsidR="00AF6867" w:rsidRDefault="00AF6867" w:rsidP="00AF6867">
      <w:pPr>
        <w:spacing w:before="120" w:after="120"/>
        <w:jc w:val="both"/>
        <w:rPr>
          <w:lang w:eastAsia="fr-FR" w:bidi="fr-FR"/>
        </w:rPr>
      </w:pPr>
      <w:r w:rsidRPr="008424A4">
        <w:rPr>
          <w:lang w:eastAsia="fr-FR" w:bidi="fr-FR"/>
        </w:rPr>
        <w:t xml:space="preserve">Le fordisme, du point de vue du procès de travail, se caractérise en effet par une </w:t>
      </w:r>
      <w:r w:rsidRPr="00C31C86">
        <w:rPr>
          <w:i/>
          <w:iCs/>
          <w:szCs w:val="28"/>
        </w:rPr>
        <w:t>tripartition</w:t>
      </w:r>
      <w:r w:rsidRPr="008424A4">
        <w:rPr>
          <w:lang w:eastAsia="fr-FR" w:bidi="fr-FR"/>
        </w:rPr>
        <w:t xml:space="preserve"> des activités en trois niveaux</w:t>
      </w:r>
      <w:r>
        <w:rPr>
          <w:lang w:eastAsia="fr-FR" w:bidi="fr-FR"/>
        </w:rPr>
        <w:t> :</w:t>
      </w:r>
    </w:p>
    <w:p w14:paraId="156B2272" w14:textId="77777777" w:rsidR="00AF6867" w:rsidRPr="008424A4" w:rsidRDefault="00AF6867" w:rsidP="00AF6867">
      <w:pPr>
        <w:jc w:val="both"/>
      </w:pPr>
    </w:p>
    <w:p w14:paraId="4A1525D0" w14:textId="77777777" w:rsidR="00AF6867" w:rsidRPr="008424A4" w:rsidRDefault="00AF6867" w:rsidP="00AF6867">
      <w:pPr>
        <w:ind w:left="900" w:hanging="540"/>
        <w:jc w:val="both"/>
      </w:pPr>
      <w:r>
        <w:rPr>
          <w:lang w:eastAsia="fr-FR" w:bidi="fr-FR"/>
        </w:rPr>
        <w:t>I -</w:t>
      </w:r>
      <w:r>
        <w:rPr>
          <w:lang w:eastAsia="fr-FR" w:bidi="fr-FR"/>
        </w:rPr>
        <w:tab/>
      </w:r>
      <w:r w:rsidRPr="008424A4">
        <w:rPr>
          <w:lang w:eastAsia="fr-FR" w:bidi="fr-FR"/>
        </w:rPr>
        <w:t>la conception, l’organisation</w:t>
      </w:r>
      <w:r>
        <w:rPr>
          <w:lang w:eastAsia="fr-FR" w:bidi="fr-FR"/>
        </w:rPr>
        <w:t xml:space="preserve"> </w:t>
      </w:r>
      <w:r w:rsidRPr="008424A4">
        <w:rPr>
          <w:lang w:eastAsia="fr-FR" w:bidi="fr-FR"/>
        </w:rPr>
        <w:t>des méthodes, et l’ingénierie d</w:t>
      </w:r>
      <w:r w:rsidRPr="008424A4">
        <w:rPr>
          <w:lang w:eastAsia="fr-FR" w:bidi="fr-FR"/>
        </w:rPr>
        <w:t>e</w:t>
      </w:r>
      <w:r w:rsidRPr="008424A4">
        <w:rPr>
          <w:lang w:eastAsia="fr-FR" w:bidi="fr-FR"/>
        </w:rPr>
        <w:t>venus aut</w:t>
      </w:r>
      <w:r w:rsidRPr="008424A4">
        <w:rPr>
          <w:lang w:eastAsia="fr-FR" w:bidi="fr-FR"/>
        </w:rPr>
        <w:t>o</w:t>
      </w:r>
      <w:r w:rsidRPr="008424A4">
        <w:rPr>
          <w:lang w:eastAsia="fr-FR" w:bidi="fr-FR"/>
        </w:rPr>
        <w:t>nomes</w:t>
      </w:r>
      <w:r>
        <w:rPr>
          <w:lang w:eastAsia="fr-FR" w:bidi="fr-FR"/>
        </w:rPr>
        <w:t> ;</w:t>
      </w:r>
    </w:p>
    <w:p w14:paraId="28587175" w14:textId="77777777" w:rsidR="00AF6867" w:rsidRPr="008424A4" w:rsidRDefault="00AF6867" w:rsidP="00AF6867">
      <w:pPr>
        <w:ind w:left="900" w:hanging="540"/>
        <w:jc w:val="both"/>
      </w:pPr>
      <w:r>
        <w:rPr>
          <w:lang w:eastAsia="fr-FR" w:bidi="fr-FR"/>
        </w:rPr>
        <w:t>II -</w:t>
      </w:r>
      <w:r>
        <w:rPr>
          <w:lang w:eastAsia="fr-FR" w:bidi="fr-FR"/>
        </w:rPr>
        <w:tab/>
      </w:r>
      <w:r w:rsidRPr="008424A4">
        <w:rPr>
          <w:lang w:eastAsia="fr-FR" w:bidi="fr-FR"/>
        </w:rPr>
        <w:t>la fabrication qualifiée, requérant une main-d’oeuvre adéqu</w:t>
      </w:r>
      <w:r w:rsidRPr="008424A4">
        <w:rPr>
          <w:lang w:eastAsia="fr-FR" w:bidi="fr-FR"/>
        </w:rPr>
        <w:t>a</w:t>
      </w:r>
      <w:r w:rsidRPr="008424A4">
        <w:rPr>
          <w:lang w:eastAsia="fr-FR" w:bidi="fr-FR"/>
        </w:rPr>
        <w:t>te</w:t>
      </w:r>
      <w:r>
        <w:rPr>
          <w:lang w:eastAsia="fr-FR" w:bidi="fr-FR"/>
        </w:rPr>
        <w:t> ;</w:t>
      </w:r>
    </w:p>
    <w:p w14:paraId="640567A0" w14:textId="77777777" w:rsidR="00AF6867" w:rsidRPr="008424A4" w:rsidRDefault="00AF6867" w:rsidP="00AF6867">
      <w:pPr>
        <w:ind w:left="900" w:hanging="540"/>
        <w:jc w:val="both"/>
      </w:pPr>
      <w:r>
        <w:rPr>
          <w:lang w:eastAsia="fr-FR" w:bidi="fr-FR"/>
        </w:rPr>
        <w:t>III -</w:t>
      </w:r>
      <w:r>
        <w:rPr>
          <w:lang w:eastAsia="fr-FR" w:bidi="fr-FR"/>
        </w:rPr>
        <w:tab/>
      </w:r>
      <w:r w:rsidRPr="008424A4">
        <w:rPr>
          <w:lang w:eastAsia="fr-FR" w:bidi="fr-FR"/>
        </w:rPr>
        <w:t>l’exécution et le mo</w:t>
      </w:r>
      <w:r w:rsidRPr="008424A4">
        <w:rPr>
          <w:lang w:eastAsia="fr-FR" w:bidi="fr-FR"/>
        </w:rPr>
        <w:t>n</w:t>
      </w:r>
      <w:r w:rsidRPr="008424A4">
        <w:rPr>
          <w:lang w:eastAsia="fr-FR" w:bidi="fr-FR"/>
        </w:rPr>
        <w:t>tage</w:t>
      </w:r>
      <w:r>
        <w:rPr>
          <w:lang w:eastAsia="fr-FR" w:bidi="fr-FR"/>
        </w:rPr>
        <w:t xml:space="preserve"> </w:t>
      </w:r>
      <w:r w:rsidRPr="008424A4">
        <w:rPr>
          <w:lang w:eastAsia="fr-FR" w:bidi="fr-FR"/>
        </w:rPr>
        <w:t>déqualifiés, ne requérant en principe aucune qualific</w:t>
      </w:r>
      <w:r w:rsidRPr="008424A4">
        <w:rPr>
          <w:lang w:eastAsia="fr-FR" w:bidi="fr-FR"/>
        </w:rPr>
        <w:t>a</w:t>
      </w:r>
      <w:r w:rsidRPr="008424A4">
        <w:rPr>
          <w:lang w:eastAsia="fr-FR" w:bidi="fr-FR"/>
        </w:rPr>
        <w:t>tion.</w:t>
      </w:r>
    </w:p>
    <w:p w14:paraId="3E6541F6" w14:textId="77777777" w:rsidR="00AF6867" w:rsidRDefault="00AF6867" w:rsidP="00AF6867">
      <w:pPr>
        <w:jc w:val="both"/>
        <w:rPr>
          <w:lang w:eastAsia="fr-FR" w:bidi="fr-FR"/>
        </w:rPr>
      </w:pPr>
    </w:p>
    <w:p w14:paraId="4DA0563B" w14:textId="77777777" w:rsidR="00AF6867" w:rsidRPr="008424A4" w:rsidRDefault="00AF6867" w:rsidP="00AF6867">
      <w:pPr>
        <w:spacing w:before="120" w:after="120"/>
        <w:jc w:val="both"/>
      </w:pPr>
      <w:r w:rsidRPr="008424A4">
        <w:rPr>
          <w:lang w:eastAsia="fr-FR" w:bidi="fr-FR"/>
        </w:rPr>
        <w:t>La possibilité de disjoi</w:t>
      </w:r>
      <w:r w:rsidRPr="008424A4">
        <w:rPr>
          <w:lang w:eastAsia="fr-FR" w:bidi="fr-FR"/>
        </w:rPr>
        <w:t>n</w:t>
      </w:r>
      <w:r w:rsidRPr="008424A4">
        <w:rPr>
          <w:lang w:eastAsia="fr-FR" w:bidi="fr-FR"/>
        </w:rPr>
        <w:t>dre géographiquement ces trois niveaux ne pouvait manquer de croiser l’opportunité d’articuler le circuit produ</w:t>
      </w:r>
      <w:r w:rsidRPr="008424A4">
        <w:rPr>
          <w:lang w:eastAsia="fr-FR" w:bidi="fr-FR"/>
        </w:rPr>
        <w:t>c</w:t>
      </w:r>
      <w:r w:rsidRPr="008424A4">
        <w:rPr>
          <w:lang w:eastAsia="fr-FR" w:bidi="fr-FR"/>
        </w:rPr>
        <w:t>tif des bra</w:t>
      </w:r>
      <w:r w:rsidRPr="008424A4">
        <w:rPr>
          <w:lang w:eastAsia="fr-FR" w:bidi="fr-FR"/>
        </w:rPr>
        <w:t>n</w:t>
      </w:r>
      <w:r w:rsidRPr="008424A4">
        <w:rPr>
          <w:lang w:eastAsia="fr-FR" w:bidi="fr-FR"/>
        </w:rPr>
        <w:t>ches fordistes sur trois types de bassins de main-d’oeuvre, principalement différenciés par la qualification et les conditions d’exploitation de la main-d’oeuvre, mais aussi par l’intensité du tissu productif, la proximité des grands ma</w:t>
      </w:r>
      <w:r w:rsidRPr="008424A4">
        <w:rPr>
          <w:lang w:eastAsia="fr-FR" w:bidi="fr-FR"/>
        </w:rPr>
        <w:t>r</w:t>
      </w:r>
      <w:r w:rsidRPr="008424A4">
        <w:rPr>
          <w:lang w:eastAsia="fr-FR" w:bidi="fr-FR"/>
        </w:rPr>
        <w:t>chés, etc.</w:t>
      </w:r>
    </w:p>
    <w:p w14:paraId="1B18E370" w14:textId="77777777" w:rsidR="00AF6867" w:rsidRPr="008424A4" w:rsidRDefault="00AF6867" w:rsidP="00AF6867">
      <w:pPr>
        <w:spacing w:before="120" w:after="120"/>
        <w:jc w:val="both"/>
      </w:pPr>
      <w:r w:rsidRPr="008424A4">
        <w:rPr>
          <w:lang w:eastAsia="fr-FR" w:bidi="fr-FR"/>
        </w:rPr>
        <w:t>Vers la fin des années 1960, ce redéploiement s’étendit aux pays de la périphérie, où les salaires h</w:t>
      </w:r>
      <w:r w:rsidRPr="008424A4">
        <w:rPr>
          <w:lang w:eastAsia="fr-FR" w:bidi="fr-FR"/>
        </w:rPr>
        <w:t>o</w:t>
      </w:r>
      <w:r w:rsidRPr="008424A4">
        <w:rPr>
          <w:lang w:eastAsia="fr-FR" w:bidi="fr-FR"/>
        </w:rPr>
        <w:t>raires étaient considérablement plus faibles et la cla</w:t>
      </w:r>
      <w:r w:rsidRPr="008424A4">
        <w:rPr>
          <w:lang w:eastAsia="fr-FR" w:bidi="fr-FR"/>
        </w:rPr>
        <w:t>s</w:t>
      </w:r>
      <w:r w:rsidRPr="008424A4">
        <w:rPr>
          <w:lang w:eastAsia="fr-FR" w:bidi="fr-FR"/>
        </w:rPr>
        <w:t>se ouvrière moins organisée</w:t>
      </w:r>
      <w:r>
        <w:rPr>
          <w:lang w:eastAsia="fr-FR" w:bidi="fr-FR"/>
        </w:rPr>
        <w:t> :</w:t>
      </w:r>
      <w:r w:rsidRPr="008424A4">
        <w:rPr>
          <w:lang w:eastAsia="fr-FR" w:bidi="fr-FR"/>
        </w:rPr>
        <w:t xml:space="preserve"> le Portugal, l’Espagne, en un sens l’Europe de l’Est (Pologne, Roumanie), le Mexique, les zones franches de l’Asie de l’Est.</w:t>
      </w:r>
    </w:p>
    <w:p w14:paraId="24D9F689" w14:textId="77777777" w:rsidR="00AF6867" w:rsidRPr="008424A4" w:rsidRDefault="00AF6867" w:rsidP="00AF6867">
      <w:pPr>
        <w:spacing w:before="120" w:after="120"/>
        <w:jc w:val="both"/>
      </w:pPr>
      <w:r w:rsidRPr="008424A4">
        <w:rPr>
          <w:lang w:eastAsia="fr-FR" w:bidi="fr-FR"/>
        </w:rPr>
        <w:t xml:space="preserve">Ainsi, à la </w:t>
      </w:r>
      <w:r>
        <w:rPr>
          <w:lang w:eastAsia="fr-FR" w:bidi="fr-FR"/>
        </w:rPr>
        <w:t>« </w:t>
      </w:r>
      <w:r w:rsidRPr="008424A4">
        <w:rPr>
          <w:lang w:eastAsia="fr-FR" w:bidi="fr-FR"/>
        </w:rPr>
        <w:t>vieille</w:t>
      </w:r>
      <w:r>
        <w:rPr>
          <w:lang w:eastAsia="fr-FR" w:bidi="fr-FR"/>
        </w:rPr>
        <w:t> »</w:t>
      </w:r>
      <w:r w:rsidRPr="008424A4">
        <w:rPr>
          <w:lang w:eastAsia="fr-FR" w:bidi="fr-FR"/>
        </w:rPr>
        <w:t xml:space="preserve"> division horizontale du tr</w:t>
      </w:r>
      <w:r w:rsidRPr="008424A4">
        <w:rPr>
          <w:lang w:eastAsia="fr-FR" w:bidi="fr-FR"/>
        </w:rPr>
        <w:t>a</w:t>
      </w:r>
      <w:r w:rsidRPr="008424A4">
        <w:rPr>
          <w:lang w:eastAsia="fr-FR" w:bidi="fr-FR"/>
        </w:rPr>
        <w:t>vail, entre secteurs (primaire, agricole et minier / secondaire manufacturier) s’en superp</w:t>
      </w:r>
      <w:r w:rsidRPr="008424A4">
        <w:rPr>
          <w:lang w:eastAsia="fr-FR" w:bidi="fr-FR"/>
        </w:rPr>
        <w:t>o</w:t>
      </w:r>
      <w:r w:rsidRPr="008424A4">
        <w:rPr>
          <w:lang w:eastAsia="fr-FR" w:bidi="fr-FR"/>
        </w:rPr>
        <w:t xml:space="preserve">sait une </w:t>
      </w:r>
      <w:r w:rsidRPr="00C31C86">
        <w:rPr>
          <w:i/>
          <w:iCs/>
          <w:szCs w:val="28"/>
        </w:rPr>
        <w:t>seconde, verticale</w:t>
      </w:r>
      <w:r w:rsidRPr="008424A4">
        <w:t>,</w:t>
      </w:r>
      <w:r w:rsidRPr="008424A4">
        <w:rPr>
          <w:lang w:eastAsia="fr-FR" w:bidi="fr-FR"/>
        </w:rPr>
        <w:t xml:space="preserve"> entre n</w:t>
      </w:r>
      <w:r w:rsidRPr="008424A4">
        <w:rPr>
          <w:lang w:eastAsia="fr-FR" w:bidi="fr-FR"/>
        </w:rPr>
        <w:t>i</w:t>
      </w:r>
      <w:r w:rsidRPr="008424A4">
        <w:rPr>
          <w:lang w:eastAsia="fr-FR" w:bidi="fr-FR"/>
        </w:rPr>
        <w:t>veaux de qualification à l’intérieur même des</w:t>
      </w:r>
      <w:r>
        <w:rPr>
          <w:lang w:eastAsia="fr-FR" w:bidi="fr-FR"/>
        </w:rPr>
        <w:t xml:space="preserve"> </w:t>
      </w:r>
      <w:r>
        <w:t xml:space="preserve">[55] </w:t>
      </w:r>
      <w:r w:rsidRPr="008424A4">
        <w:rPr>
          <w:lang w:eastAsia="fr-FR" w:bidi="fr-FR"/>
        </w:rPr>
        <w:t>branches industrielles. Et cette redistribution des t</w:t>
      </w:r>
      <w:r w:rsidRPr="008424A4">
        <w:rPr>
          <w:lang w:eastAsia="fr-FR" w:bidi="fr-FR"/>
        </w:rPr>
        <w:t>â</w:t>
      </w:r>
      <w:r w:rsidRPr="008424A4">
        <w:rPr>
          <w:lang w:eastAsia="fr-FR" w:bidi="fr-FR"/>
        </w:rPr>
        <w:t>ches indu</w:t>
      </w:r>
      <w:r w:rsidRPr="008424A4">
        <w:rPr>
          <w:lang w:eastAsia="fr-FR" w:bidi="fr-FR"/>
        </w:rPr>
        <w:t>s</w:t>
      </w:r>
      <w:r w:rsidRPr="008424A4">
        <w:rPr>
          <w:lang w:eastAsia="fr-FR" w:bidi="fr-FR"/>
        </w:rPr>
        <w:t>trielles, y compris dans sa dimension spatiale, était une forme d’extension — réaménagement du r</w:t>
      </w:r>
      <w:r w:rsidRPr="008424A4">
        <w:rPr>
          <w:lang w:eastAsia="fr-FR" w:bidi="fr-FR"/>
        </w:rPr>
        <w:t>é</w:t>
      </w:r>
      <w:r w:rsidRPr="008424A4">
        <w:rPr>
          <w:lang w:eastAsia="fr-FR" w:bidi="fr-FR"/>
        </w:rPr>
        <w:t xml:space="preserve">gime d’accumulation lui-même, et non la forme d’un rapport entre celui-ci et son </w:t>
      </w:r>
      <w:r>
        <w:rPr>
          <w:lang w:eastAsia="fr-FR" w:bidi="fr-FR"/>
        </w:rPr>
        <w:t>« </w:t>
      </w:r>
      <w:r w:rsidRPr="008424A4">
        <w:rPr>
          <w:lang w:eastAsia="fr-FR" w:bidi="fr-FR"/>
        </w:rPr>
        <w:t>extérieur</w:t>
      </w:r>
      <w:r>
        <w:rPr>
          <w:lang w:eastAsia="fr-FR" w:bidi="fr-FR"/>
        </w:rPr>
        <w:t> »</w:t>
      </w:r>
      <w:r w:rsidRPr="008424A4">
        <w:rPr>
          <w:lang w:eastAsia="fr-FR" w:bidi="fr-FR"/>
        </w:rPr>
        <w:t>.</w:t>
      </w:r>
    </w:p>
    <w:p w14:paraId="58D3BE1C" w14:textId="77777777" w:rsidR="00AF6867" w:rsidRPr="008424A4" w:rsidRDefault="00AF6867" w:rsidP="00AF6867">
      <w:pPr>
        <w:spacing w:before="120" w:after="120"/>
        <w:jc w:val="both"/>
      </w:pPr>
      <w:r w:rsidRPr="008424A4">
        <w:rPr>
          <w:lang w:eastAsia="fr-FR" w:bidi="fr-FR"/>
        </w:rPr>
        <w:t xml:space="preserve">La raison de cette extension était donc double. Il s’agissait d’une part d’étendre l’échelle de production du fordisme central et par conséquent le </w:t>
      </w:r>
      <w:r w:rsidRPr="00442B67">
        <w:rPr>
          <w:i/>
          <w:iCs/>
          <w:szCs w:val="28"/>
        </w:rPr>
        <w:t>marché</w:t>
      </w:r>
      <w:r w:rsidRPr="008424A4">
        <w:rPr>
          <w:lang w:eastAsia="fr-FR" w:bidi="fr-FR"/>
        </w:rPr>
        <w:t xml:space="preserve"> sur lequel il se déployait</w:t>
      </w:r>
      <w:r>
        <w:rPr>
          <w:lang w:eastAsia="fr-FR" w:bidi="fr-FR"/>
        </w:rPr>
        <w:t> :</w:t>
      </w:r>
      <w:r w:rsidRPr="008424A4">
        <w:rPr>
          <w:lang w:eastAsia="fr-FR" w:bidi="fr-FR"/>
        </w:rPr>
        <w:t xml:space="preserve"> or des barrières douanières visant à forcer la substitution aux importations re</w:t>
      </w:r>
      <w:r w:rsidRPr="008424A4">
        <w:rPr>
          <w:lang w:eastAsia="fr-FR" w:bidi="fr-FR"/>
        </w:rPr>
        <w:t>n</w:t>
      </w:r>
      <w:r w:rsidRPr="008424A4">
        <w:rPr>
          <w:lang w:eastAsia="fr-FR" w:bidi="fr-FR"/>
        </w:rPr>
        <w:t>dait souvent inévitable l’implantation d’établissements de montage final dans ce</w:t>
      </w:r>
      <w:r w:rsidRPr="008424A4">
        <w:rPr>
          <w:lang w:eastAsia="fr-FR" w:bidi="fr-FR"/>
        </w:rPr>
        <w:t>r</w:t>
      </w:r>
      <w:r w:rsidRPr="008424A4">
        <w:rPr>
          <w:lang w:eastAsia="fr-FR" w:bidi="fr-FR"/>
        </w:rPr>
        <w:t>tains pays. Mais surtout, le fordisme ne souffrait pas tant de l’absence de débouchés que de tensions de plus en plus fortes sur son taux de profit</w:t>
      </w:r>
      <w:r>
        <w:rPr>
          <w:lang w:eastAsia="fr-FR" w:bidi="fr-FR"/>
        </w:rPr>
        <w:t> :</w:t>
      </w:r>
      <w:r w:rsidRPr="008424A4">
        <w:rPr>
          <w:lang w:eastAsia="fr-FR" w:bidi="fr-FR"/>
        </w:rPr>
        <w:t xml:space="preserve"> et les pays ou les régions à forts taux d’exploitation lui perme</w:t>
      </w:r>
      <w:r w:rsidRPr="008424A4">
        <w:rPr>
          <w:lang w:eastAsia="fr-FR" w:bidi="fr-FR"/>
        </w:rPr>
        <w:t>t</w:t>
      </w:r>
      <w:r w:rsidRPr="008424A4">
        <w:rPr>
          <w:lang w:eastAsia="fr-FR" w:bidi="fr-FR"/>
        </w:rPr>
        <w:t xml:space="preserve">taient d’y produire à </w:t>
      </w:r>
      <w:r w:rsidRPr="00442B67">
        <w:rPr>
          <w:i/>
          <w:iCs/>
          <w:szCs w:val="28"/>
        </w:rPr>
        <w:t>bas coûts,</w:t>
      </w:r>
      <w:r w:rsidRPr="008424A4">
        <w:rPr>
          <w:lang w:eastAsia="fr-FR" w:bidi="fr-FR"/>
        </w:rPr>
        <w:t xml:space="preserve"> y compris pour les marchés centraux.</w:t>
      </w:r>
    </w:p>
    <w:p w14:paraId="4E3117EE" w14:textId="77777777" w:rsidR="00AF6867" w:rsidRPr="008424A4" w:rsidRDefault="00AF6867" w:rsidP="00AF6867">
      <w:pPr>
        <w:spacing w:before="120" w:after="120"/>
        <w:jc w:val="both"/>
      </w:pPr>
      <w:r w:rsidRPr="008424A4">
        <w:rPr>
          <w:lang w:eastAsia="fr-FR" w:bidi="fr-FR"/>
        </w:rPr>
        <w:t>Encore fallait-il que ces pays satisfassent une cond</w:t>
      </w:r>
      <w:r w:rsidRPr="008424A4">
        <w:rPr>
          <w:lang w:eastAsia="fr-FR" w:bidi="fr-FR"/>
        </w:rPr>
        <w:t>i</w:t>
      </w:r>
      <w:r w:rsidRPr="008424A4">
        <w:rPr>
          <w:lang w:eastAsia="fr-FR" w:bidi="fr-FR"/>
        </w:rPr>
        <w:t xml:space="preserve">tion interne, et ce fut la </w:t>
      </w:r>
      <w:r w:rsidRPr="00442B67">
        <w:rPr>
          <w:i/>
          <w:iCs/>
          <w:szCs w:val="28"/>
        </w:rPr>
        <w:t>s</w:t>
      </w:r>
      <w:r w:rsidRPr="00442B67">
        <w:rPr>
          <w:i/>
          <w:iCs/>
          <w:szCs w:val="28"/>
        </w:rPr>
        <w:t>e</w:t>
      </w:r>
      <w:r w:rsidRPr="00442B67">
        <w:rPr>
          <w:i/>
          <w:iCs/>
          <w:szCs w:val="28"/>
        </w:rPr>
        <w:t>conde série de facteurs</w:t>
      </w:r>
      <w:r w:rsidRPr="00442B67">
        <w:rPr>
          <w:i/>
          <w:iCs/>
          <w:szCs w:val="28"/>
          <w:lang w:eastAsia="fr-FR" w:bidi="fr-FR"/>
        </w:rPr>
        <w:t> </w:t>
      </w:r>
      <w:r>
        <w:rPr>
          <w:lang w:eastAsia="fr-FR" w:bidi="fr-FR"/>
        </w:rPr>
        <w:t>:</w:t>
      </w:r>
      <w:r w:rsidRPr="008424A4">
        <w:rPr>
          <w:lang w:eastAsia="fr-FR" w:bidi="fr-FR"/>
        </w:rPr>
        <w:t xml:space="preserve"> l’existence de régimes politiques dont les classes dirigeantes disp</w:t>
      </w:r>
      <w:r w:rsidRPr="008424A4">
        <w:rPr>
          <w:lang w:eastAsia="fr-FR" w:bidi="fr-FR"/>
        </w:rPr>
        <w:t>o</w:t>
      </w:r>
      <w:r w:rsidRPr="008424A4">
        <w:rPr>
          <w:lang w:eastAsia="fr-FR" w:bidi="fr-FR"/>
        </w:rPr>
        <w:t xml:space="preserve">saient d’une main-d’oeuvre </w:t>
      </w:r>
      <w:r>
        <w:rPr>
          <w:lang w:eastAsia="fr-FR" w:bidi="fr-FR"/>
        </w:rPr>
        <w:t>« </w:t>
      </w:r>
      <w:r w:rsidRPr="008424A4">
        <w:rPr>
          <w:lang w:eastAsia="fr-FR" w:bidi="fr-FR"/>
        </w:rPr>
        <w:t>libre</w:t>
      </w:r>
      <w:r>
        <w:rPr>
          <w:lang w:eastAsia="fr-FR" w:bidi="fr-FR"/>
        </w:rPr>
        <w:t> »</w:t>
      </w:r>
      <w:r w:rsidRPr="008424A4">
        <w:rPr>
          <w:lang w:eastAsia="fr-FR" w:bidi="fr-FR"/>
        </w:rPr>
        <w:t>, et qui choisissaient de jouer cette carte.</w:t>
      </w:r>
    </w:p>
    <w:p w14:paraId="4C6FE48B" w14:textId="77777777" w:rsidR="00AF6867" w:rsidRPr="008424A4" w:rsidRDefault="00AF6867" w:rsidP="00AF6867">
      <w:pPr>
        <w:spacing w:before="120" w:after="120"/>
        <w:jc w:val="both"/>
      </w:pPr>
      <w:r w:rsidRPr="008424A4">
        <w:rPr>
          <w:lang w:eastAsia="fr-FR" w:bidi="fr-FR"/>
        </w:rPr>
        <w:t>Les deux conditions ne se retrouvent pas n’importe où dans la p</w:t>
      </w:r>
      <w:r w:rsidRPr="008424A4">
        <w:rPr>
          <w:lang w:eastAsia="fr-FR" w:bidi="fr-FR"/>
        </w:rPr>
        <w:t>é</w:t>
      </w:r>
      <w:r w:rsidRPr="008424A4">
        <w:rPr>
          <w:lang w:eastAsia="fr-FR" w:bidi="fr-FR"/>
        </w:rPr>
        <w:t>riphérie. La question de l’existence d’un prolét</w:t>
      </w:r>
      <w:r w:rsidRPr="008424A4">
        <w:rPr>
          <w:lang w:eastAsia="fr-FR" w:bidi="fr-FR"/>
        </w:rPr>
        <w:t>a</w:t>
      </w:r>
      <w:r w:rsidRPr="008424A4">
        <w:rPr>
          <w:lang w:eastAsia="fr-FR" w:bidi="fr-FR"/>
        </w:rPr>
        <w:t xml:space="preserve">riat peu organisé </w:t>
      </w:r>
      <w:r w:rsidRPr="00250680">
        <w:rPr>
          <w:i/>
          <w:iCs/>
          <w:szCs w:val="28"/>
        </w:rPr>
        <w:t>mais</w:t>
      </w:r>
      <w:r w:rsidRPr="00250680">
        <w:rPr>
          <w:i/>
          <w:iCs/>
          <w:szCs w:val="28"/>
          <w:lang w:eastAsia="fr-FR" w:bidi="fr-FR"/>
        </w:rPr>
        <w:t xml:space="preserve"> </w:t>
      </w:r>
      <w:r w:rsidRPr="008424A4">
        <w:rPr>
          <w:lang w:eastAsia="fr-FR" w:bidi="fr-FR"/>
        </w:rPr>
        <w:t>disponible pour le tr</w:t>
      </w:r>
      <w:r w:rsidRPr="008424A4">
        <w:rPr>
          <w:lang w:eastAsia="fr-FR" w:bidi="fr-FR"/>
        </w:rPr>
        <w:t>a</w:t>
      </w:r>
      <w:r w:rsidRPr="008424A4">
        <w:rPr>
          <w:lang w:eastAsia="fr-FR" w:bidi="fr-FR"/>
        </w:rPr>
        <w:t xml:space="preserve">vail taylorisé (ou a fortiori fordien) ne se réduit pas à l’existence d’une main-d’oeuvre fraîchement exclue de l’agriculture. Le </w:t>
      </w:r>
      <w:r>
        <w:rPr>
          <w:lang w:eastAsia="fr-FR" w:bidi="fr-FR"/>
        </w:rPr>
        <w:t>« </w:t>
      </w:r>
      <w:r w:rsidRPr="008424A4">
        <w:rPr>
          <w:lang w:eastAsia="fr-FR" w:bidi="fr-FR"/>
        </w:rPr>
        <w:t>montage</w:t>
      </w:r>
      <w:r>
        <w:rPr>
          <w:lang w:eastAsia="fr-FR" w:bidi="fr-FR"/>
        </w:rPr>
        <w:t> »</w:t>
      </w:r>
      <w:r w:rsidRPr="008424A4">
        <w:rPr>
          <w:lang w:eastAsia="fr-FR" w:bidi="fr-FR"/>
        </w:rPr>
        <w:t xml:space="preserve"> d’une classe ouvrière est un processus difficile de mobilisation et de stabilisation d’une discipline industrie</w:t>
      </w:r>
      <w:r w:rsidRPr="008424A4">
        <w:rPr>
          <w:lang w:eastAsia="fr-FR" w:bidi="fr-FR"/>
        </w:rPr>
        <w:t>l</w:t>
      </w:r>
      <w:r w:rsidRPr="008424A4">
        <w:rPr>
          <w:lang w:eastAsia="fr-FR" w:bidi="fr-FR"/>
        </w:rPr>
        <w:t>le. Quant à la liberté des régimes polit</w:t>
      </w:r>
      <w:r w:rsidRPr="008424A4">
        <w:rPr>
          <w:lang w:eastAsia="fr-FR" w:bidi="fr-FR"/>
        </w:rPr>
        <w:t>i</w:t>
      </w:r>
      <w:r w:rsidRPr="008424A4">
        <w:rPr>
          <w:lang w:eastAsia="fr-FR" w:bidi="fr-FR"/>
        </w:rPr>
        <w:t xml:space="preserve">ques locaux de </w:t>
      </w:r>
      <w:r>
        <w:rPr>
          <w:lang w:eastAsia="fr-FR" w:bidi="fr-FR"/>
        </w:rPr>
        <w:t>« </w:t>
      </w:r>
      <w:r w:rsidRPr="008424A4">
        <w:rPr>
          <w:lang w:eastAsia="fr-FR" w:bidi="fr-FR"/>
        </w:rPr>
        <w:t>choisir</w:t>
      </w:r>
      <w:r>
        <w:rPr>
          <w:lang w:eastAsia="fr-FR" w:bidi="fr-FR"/>
        </w:rPr>
        <w:t> »</w:t>
      </w:r>
      <w:r w:rsidRPr="008424A4">
        <w:rPr>
          <w:lang w:eastAsia="fr-FR" w:bidi="fr-FR"/>
        </w:rPr>
        <w:t xml:space="preserve"> cette stratégie, c’est une condition plus contra</w:t>
      </w:r>
      <w:r w:rsidRPr="008424A4">
        <w:rPr>
          <w:lang w:eastAsia="fr-FR" w:bidi="fr-FR"/>
        </w:rPr>
        <w:t>i</w:t>
      </w:r>
      <w:r w:rsidRPr="008424A4">
        <w:rPr>
          <w:lang w:eastAsia="fr-FR" w:bidi="fr-FR"/>
        </w:rPr>
        <w:t>gnante qu’il n’y</w:t>
      </w:r>
      <w:r>
        <w:rPr>
          <w:lang w:eastAsia="fr-FR" w:bidi="fr-FR"/>
        </w:rPr>
        <w:t xml:space="preserve"> </w:t>
      </w:r>
      <w:r w:rsidRPr="008424A4">
        <w:rPr>
          <w:lang w:eastAsia="fr-FR" w:bidi="fr-FR"/>
        </w:rPr>
        <w:t>paraît. Elle implique en effet une triple autonomie (S</w:t>
      </w:r>
      <w:r w:rsidRPr="008424A4">
        <w:rPr>
          <w:lang w:eastAsia="fr-FR" w:bidi="fr-FR"/>
        </w:rPr>
        <w:t>a</w:t>
      </w:r>
      <w:r w:rsidRPr="008424A4">
        <w:rPr>
          <w:lang w:eastAsia="fr-FR" w:bidi="fr-FR"/>
        </w:rPr>
        <w:t>lama, Tissier [1982])</w:t>
      </w:r>
      <w:r>
        <w:rPr>
          <w:lang w:eastAsia="fr-FR" w:bidi="fr-FR"/>
        </w:rPr>
        <w:t> :</w:t>
      </w:r>
      <w:r w:rsidRPr="008424A4">
        <w:rPr>
          <w:lang w:eastAsia="fr-FR" w:bidi="fr-FR"/>
        </w:rPr>
        <w:t xml:space="preserve"> par rapport aux classes d</w:t>
      </w:r>
      <w:r w:rsidRPr="008424A4">
        <w:rPr>
          <w:lang w:eastAsia="fr-FR" w:bidi="fr-FR"/>
        </w:rPr>
        <w:t>o</w:t>
      </w:r>
      <w:r w:rsidRPr="008424A4">
        <w:rPr>
          <w:lang w:eastAsia="fr-FR" w:bidi="fr-FR"/>
        </w:rPr>
        <w:t>minées, par rapport aux classes dirigeantes du rég</w:t>
      </w:r>
      <w:r w:rsidRPr="008424A4">
        <w:rPr>
          <w:lang w:eastAsia="fr-FR" w:bidi="fr-FR"/>
        </w:rPr>
        <w:t>i</w:t>
      </w:r>
      <w:r w:rsidRPr="008424A4">
        <w:rPr>
          <w:lang w:eastAsia="fr-FR" w:bidi="fr-FR"/>
        </w:rPr>
        <w:t>me antérieur, par rapport aux formes traditionnelles de domination e</w:t>
      </w:r>
      <w:r w:rsidRPr="008424A4">
        <w:rPr>
          <w:lang w:eastAsia="fr-FR" w:bidi="fr-FR"/>
        </w:rPr>
        <w:t>x</w:t>
      </w:r>
      <w:r w:rsidRPr="008424A4">
        <w:rPr>
          <w:lang w:eastAsia="fr-FR" w:bidi="fr-FR"/>
        </w:rPr>
        <w:t>terne.</w:t>
      </w:r>
    </w:p>
    <w:p w14:paraId="7B9F9597" w14:textId="77777777" w:rsidR="00AF6867" w:rsidRPr="008424A4" w:rsidRDefault="00AF6867" w:rsidP="00AF6867">
      <w:pPr>
        <w:spacing w:before="120" w:after="120"/>
        <w:jc w:val="both"/>
      </w:pPr>
      <w:r w:rsidRPr="008424A4">
        <w:rPr>
          <w:lang w:eastAsia="fr-FR" w:bidi="fr-FR"/>
        </w:rPr>
        <w:t>Bref, il faudra le plus souvent une dictature, brisant les anciens équilibres, créant à partir de l’État le personnel pour occuper la place des futures classes dominantes du nouveau r</w:t>
      </w:r>
      <w:r w:rsidRPr="008424A4">
        <w:rPr>
          <w:lang w:eastAsia="fr-FR" w:bidi="fr-FR"/>
        </w:rPr>
        <w:t>é</w:t>
      </w:r>
      <w:r w:rsidRPr="008424A4">
        <w:rPr>
          <w:lang w:eastAsia="fr-FR" w:bidi="fr-FR"/>
        </w:rPr>
        <w:t>gime d’accumulation. Il ne suffit donc pas de disposer d’un vaste marché et d’une force de tr</w:t>
      </w:r>
      <w:r w:rsidRPr="008424A4">
        <w:rPr>
          <w:lang w:eastAsia="fr-FR" w:bidi="fr-FR"/>
        </w:rPr>
        <w:t>a</w:t>
      </w:r>
      <w:r w:rsidRPr="008424A4">
        <w:rPr>
          <w:lang w:eastAsia="fr-FR" w:bidi="fr-FR"/>
        </w:rPr>
        <w:t>vail libre de ses anciennes attaches paysannes. Inversement, un r</w:t>
      </w:r>
      <w:r w:rsidRPr="008424A4">
        <w:rPr>
          <w:lang w:eastAsia="fr-FR" w:bidi="fr-FR"/>
        </w:rPr>
        <w:t>é</w:t>
      </w:r>
      <w:r w:rsidRPr="008424A4">
        <w:rPr>
          <w:lang w:eastAsia="fr-FR" w:bidi="fr-FR"/>
        </w:rPr>
        <w:t xml:space="preserve">gime fort et résolu pourra se lancer dans une stratégie de </w:t>
      </w:r>
      <w:r>
        <w:rPr>
          <w:lang w:eastAsia="fr-FR" w:bidi="fr-FR"/>
        </w:rPr>
        <w:t>« </w:t>
      </w:r>
      <w:r w:rsidRPr="008424A4">
        <w:rPr>
          <w:lang w:eastAsia="fr-FR" w:bidi="fr-FR"/>
        </w:rPr>
        <w:t>piratage du fo</w:t>
      </w:r>
      <w:r w:rsidRPr="008424A4">
        <w:rPr>
          <w:lang w:eastAsia="fr-FR" w:bidi="fr-FR"/>
        </w:rPr>
        <w:t>r</w:t>
      </w:r>
      <w:r w:rsidRPr="008424A4">
        <w:rPr>
          <w:lang w:eastAsia="fr-FR" w:bidi="fr-FR"/>
        </w:rPr>
        <w:t>disme central</w:t>
      </w:r>
      <w:r>
        <w:rPr>
          <w:lang w:eastAsia="fr-FR" w:bidi="fr-FR"/>
        </w:rPr>
        <w:t> »</w:t>
      </w:r>
      <w:r w:rsidRPr="008424A4">
        <w:rPr>
          <w:lang w:eastAsia="fr-FR" w:bidi="fr-FR"/>
        </w:rPr>
        <w:t>, même s’il ne dispose pas d’un fort marché interne, pourvu qu’il dispose d’une main-d’oeuvre mobilisable à bon marché.</w:t>
      </w:r>
    </w:p>
    <w:p w14:paraId="343AADAE" w14:textId="77777777" w:rsidR="00AF6867" w:rsidRDefault="00AF6867" w:rsidP="00AF6867">
      <w:pPr>
        <w:spacing w:before="120" w:after="120"/>
        <w:jc w:val="both"/>
        <w:rPr>
          <w:lang w:eastAsia="fr-FR" w:bidi="fr-FR"/>
        </w:rPr>
      </w:pPr>
      <w:r w:rsidRPr="008424A4">
        <w:rPr>
          <w:lang w:eastAsia="fr-FR" w:bidi="fr-FR"/>
        </w:rPr>
        <w:t xml:space="preserve">En fait, sous ce terme de </w:t>
      </w:r>
      <w:r>
        <w:rPr>
          <w:lang w:eastAsia="fr-FR" w:bidi="fr-FR"/>
        </w:rPr>
        <w:t>« </w:t>
      </w:r>
      <w:r w:rsidRPr="008424A4">
        <w:rPr>
          <w:lang w:eastAsia="fr-FR" w:bidi="fr-FR"/>
        </w:rPr>
        <w:t>piratage</w:t>
      </w:r>
      <w:r>
        <w:rPr>
          <w:lang w:eastAsia="fr-FR" w:bidi="fr-FR"/>
        </w:rPr>
        <w:t> »</w:t>
      </w:r>
      <w:r w:rsidRPr="008424A4">
        <w:rPr>
          <w:lang w:eastAsia="fr-FR" w:bidi="fr-FR"/>
        </w:rPr>
        <w:t xml:space="preserve"> au fordisme central, se c</w:t>
      </w:r>
      <w:r w:rsidRPr="008424A4">
        <w:rPr>
          <w:lang w:eastAsia="fr-FR" w:bidi="fr-FR"/>
        </w:rPr>
        <w:t>a</w:t>
      </w:r>
      <w:r w:rsidRPr="008424A4">
        <w:rPr>
          <w:lang w:eastAsia="fr-FR" w:bidi="fr-FR"/>
        </w:rPr>
        <w:t xml:space="preserve">chent plusieurs </w:t>
      </w:r>
      <w:r w:rsidRPr="00625D67">
        <w:rPr>
          <w:i/>
          <w:iCs/>
          <w:szCs w:val="28"/>
        </w:rPr>
        <w:t>stratégies</w:t>
      </w:r>
      <w:r w:rsidRPr="008424A4">
        <w:rPr>
          <w:lang w:eastAsia="fr-FR" w:bidi="fr-FR"/>
        </w:rPr>
        <w:t xml:space="preserve"> possibles d’industrialisation, qui vont se combiner de manière spéc</w:t>
      </w:r>
      <w:r w:rsidRPr="008424A4">
        <w:rPr>
          <w:lang w:eastAsia="fr-FR" w:bidi="fr-FR"/>
        </w:rPr>
        <w:t>i</w:t>
      </w:r>
      <w:r w:rsidRPr="008424A4">
        <w:rPr>
          <w:lang w:eastAsia="fr-FR" w:bidi="fr-FR"/>
        </w:rPr>
        <w:t xml:space="preserve">fique avec d’autres stratégies, en un régime d’accumulation original dans </w:t>
      </w:r>
      <w:r w:rsidRPr="00625D67">
        <w:rPr>
          <w:i/>
          <w:iCs/>
          <w:szCs w:val="28"/>
        </w:rPr>
        <w:t>chaque</w:t>
      </w:r>
      <w:r w:rsidRPr="008424A4">
        <w:rPr>
          <w:lang w:eastAsia="fr-FR" w:bidi="fr-FR"/>
        </w:rPr>
        <w:t xml:space="preserve"> </w:t>
      </w:r>
      <w:r>
        <w:rPr>
          <w:lang w:eastAsia="fr-FR" w:bidi="fr-FR"/>
        </w:rPr>
        <w:t>« </w:t>
      </w:r>
      <w:r w:rsidRPr="008424A4">
        <w:rPr>
          <w:lang w:eastAsia="fr-FR" w:bidi="fr-FR"/>
        </w:rPr>
        <w:t>Nouveau Pays I</w:t>
      </w:r>
      <w:r w:rsidRPr="008424A4">
        <w:rPr>
          <w:lang w:eastAsia="fr-FR" w:bidi="fr-FR"/>
        </w:rPr>
        <w:t>n</w:t>
      </w:r>
      <w:r w:rsidRPr="008424A4">
        <w:rPr>
          <w:lang w:eastAsia="fr-FR" w:bidi="fr-FR"/>
        </w:rPr>
        <w:t>dustriel</w:t>
      </w:r>
      <w:r>
        <w:rPr>
          <w:lang w:eastAsia="fr-FR" w:bidi="fr-FR"/>
        </w:rPr>
        <w:t> »</w:t>
      </w:r>
      <w:r w:rsidRPr="008424A4">
        <w:rPr>
          <w:lang w:eastAsia="fr-FR" w:bidi="fr-FR"/>
        </w:rPr>
        <w:t>. Y compris avec une version renouvelée de la substitution aux import</w:t>
      </w:r>
      <w:r w:rsidRPr="008424A4">
        <w:rPr>
          <w:lang w:eastAsia="fr-FR" w:bidi="fr-FR"/>
        </w:rPr>
        <w:t>a</w:t>
      </w:r>
      <w:r w:rsidRPr="008424A4">
        <w:rPr>
          <w:lang w:eastAsia="fr-FR" w:bidi="fr-FR"/>
        </w:rPr>
        <w:t>tions. Y compris avec la prom</w:t>
      </w:r>
      <w:r w:rsidRPr="008424A4">
        <w:rPr>
          <w:lang w:eastAsia="fr-FR" w:bidi="fr-FR"/>
        </w:rPr>
        <w:t>o</w:t>
      </w:r>
      <w:r w:rsidRPr="008424A4">
        <w:rPr>
          <w:lang w:eastAsia="fr-FR" w:bidi="fr-FR"/>
        </w:rPr>
        <w:t>tion, par intégration amont ou aval, du vieux secteur primo exportateur. Mais ce qui me semble caractérist</w:t>
      </w:r>
      <w:r w:rsidRPr="008424A4">
        <w:rPr>
          <w:lang w:eastAsia="fr-FR" w:bidi="fr-FR"/>
        </w:rPr>
        <w:t>i</w:t>
      </w:r>
      <w:r w:rsidRPr="008424A4">
        <w:rPr>
          <w:lang w:eastAsia="fr-FR" w:bidi="fr-FR"/>
        </w:rPr>
        <w:t xml:space="preserve">que des aujourd’hui fameux N.P.I., c’est la présence, au sein de ces régimes, de la stratégie que l’on a appelé </w:t>
      </w:r>
      <w:r w:rsidRPr="00625D67">
        <w:rPr>
          <w:i/>
          <w:iCs/>
          <w:szCs w:val="28"/>
          <w:lang w:eastAsia="fr-FR" w:bidi="fr-FR"/>
        </w:rPr>
        <w:t>« </w:t>
      </w:r>
      <w:r w:rsidRPr="00625D67">
        <w:rPr>
          <w:i/>
          <w:iCs/>
          <w:szCs w:val="28"/>
        </w:rPr>
        <w:t>substitution d’exportation</w:t>
      </w:r>
      <w:r w:rsidRPr="00625D67">
        <w:rPr>
          <w:i/>
          <w:iCs/>
          <w:szCs w:val="28"/>
          <w:lang w:eastAsia="fr-FR" w:bidi="fr-FR"/>
        </w:rPr>
        <w:t> » </w:t>
      </w:r>
      <w:r>
        <w:rPr>
          <w:lang w:eastAsia="fr-FR" w:bidi="fr-FR"/>
        </w:rPr>
        <w:t>:</w:t>
      </w:r>
      <w:r w:rsidRPr="008424A4">
        <w:rPr>
          <w:lang w:eastAsia="fr-FR" w:bidi="fr-FR"/>
        </w:rPr>
        <w:t xml:space="preserve"> ce choix de rompre avec le modèle pr</w:t>
      </w:r>
      <w:r w:rsidRPr="008424A4">
        <w:rPr>
          <w:lang w:eastAsia="fr-FR" w:bidi="fr-FR"/>
        </w:rPr>
        <w:t>i</w:t>
      </w:r>
      <w:r w:rsidRPr="008424A4">
        <w:rPr>
          <w:lang w:eastAsia="fr-FR" w:bidi="fr-FR"/>
        </w:rPr>
        <w:t>mo-exportateur, par développement d’exportation de biens manufacturés, dans les activ</w:t>
      </w:r>
      <w:r w:rsidRPr="008424A4">
        <w:rPr>
          <w:lang w:eastAsia="fr-FR" w:bidi="fr-FR"/>
        </w:rPr>
        <w:t>i</w:t>
      </w:r>
      <w:r w:rsidRPr="008424A4">
        <w:rPr>
          <w:lang w:eastAsia="fr-FR" w:bidi="fr-FR"/>
        </w:rPr>
        <w:t>tés de niveau</w:t>
      </w:r>
      <w:r>
        <w:rPr>
          <w:lang w:eastAsia="fr-FR" w:bidi="fr-FR"/>
        </w:rPr>
        <w:t> </w:t>
      </w:r>
      <w:r w:rsidRPr="008424A4">
        <w:rPr>
          <w:lang w:eastAsia="fr-FR" w:bidi="fr-FR"/>
        </w:rPr>
        <w:t>III (activités de main-d’oeuvre banalisées) de la tripartition fo</w:t>
      </w:r>
      <w:r w:rsidRPr="008424A4">
        <w:rPr>
          <w:lang w:eastAsia="fr-FR" w:bidi="fr-FR"/>
        </w:rPr>
        <w:t>r</w:t>
      </w:r>
      <w:r w:rsidRPr="008424A4">
        <w:rPr>
          <w:lang w:eastAsia="fr-FR" w:bidi="fr-FR"/>
        </w:rPr>
        <w:t>diste. Cette</w:t>
      </w:r>
      <w:r>
        <w:rPr>
          <w:lang w:eastAsia="fr-FR" w:bidi="fr-FR"/>
        </w:rPr>
        <w:t xml:space="preserve"> </w:t>
      </w:r>
      <w:r>
        <w:t xml:space="preserve">[56] </w:t>
      </w:r>
      <w:r w:rsidRPr="008424A4">
        <w:rPr>
          <w:lang w:eastAsia="fr-FR" w:bidi="fr-FR"/>
        </w:rPr>
        <w:t>stratégie peut toutefois s’articuler elle- même au reste du régime d’accumulation local, au fordisme ce</w:t>
      </w:r>
      <w:r w:rsidRPr="008424A4">
        <w:rPr>
          <w:lang w:eastAsia="fr-FR" w:bidi="fr-FR"/>
        </w:rPr>
        <w:t>n</w:t>
      </w:r>
      <w:r w:rsidRPr="008424A4">
        <w:rPr>
          <w:lang w:eastAsia="fr-FR" w:bidi="fr-FR"/>
        </w:rPr>
        <w:t>tral, aux régimes d’accumulation du reste de la périphérie, selon pl</w:t>
      </w:r>
      <w:r w:rsidRPr="008424A4">
        <w:rPr>
          <w:lang w:eastAsia="fr-FR" w:bidi="fr-FR"/>
        </w:rPr>
        <w:t>u</w:t>
      </w:r>
      <w:r w:rsidRPr="008424A4">
        <w:rPr>
          <w:lang w:eastAsia="fr-FR" w:bidi="fr-FR"/>
        </w:rPr>
        <w:t xml:space="preserve">sieurs </w:t>
      </w:r>
      <w:r w:rsidRPr="00921343">
        <w:rPr>
          <w:i/>
          <w:iCs/>
          <w:szCs w:val="28"/>
        </w:rPr>
        <w:t>logiques</w:t>
      </w:r>
      <w:r w:rsidRPr="008424A4">
        <w:t xml:space="preserve"> </w:t>
      </w:r>
      <w:r w:rsidRPr="008424A4">
        <w:rPr>
          <w:lang w:eastAsia="fr-FR" w:bidi="fr-FR"/>
        </w:rPr>
        <w:t>di</w:t>
      </w:r>
      <w:r w:rsidRPr="008424A4">
        <w:rPr>
          <w:lang w:eastAsia="fr-FR" w:bidi="fr-FR"/>
        </w:rPr>
        <w:t>f</w:t>
      </w:r>
      <w:r w:rsidRPr="008424A4">
        <w:rPr>
          <w:lang w:eastAsia="fr-FR" w:bidi="fr-FR"/>
        </w:rPr>
        <w:t>férentes</w:t>
      </w:r>
      <w:r>
        <w:rPr>
          <w:iCs/>
          <w:szCs w:val="28"/>
          <w:lang w:eastAsia="fr-FR" w:bidi="fr-FR"/>
        </w:rPr>
        <w:t> </w:t>
      </w:r>
      <w:r>
        <w:rPr>
          <w:rStyle w:val="Appelnotedebasdep"/>
          <w:iCs/>
          <w:szCs w:val="28"/>
          <w:lang w:eastAsia="fr-FR" w:bidi="fr-FR"/>
        </w:rPr>
        <w:footnoteReference w:id="37"/>
      </w:r>
      <w:r w:rsidRPr="008424A4">
        <w:rPr>
          <w:lang w:eastAsia="fr-FR" w:bidi="fr-FR"/>
        </w:rPr>
        <w:t xml:space="preserve"> dont deux me semblent particulièrement significat</w:t>
      </w:r>
      <w:r w:rsidRPr="008424A4">
        <w:rPr>
          <w:lang w:eastAsia="fr-FR" w:bidi="fr-FR"/>
        </w:rPr>
        <w:t>i</w:t>
      </w:r>
      <w:r w:rsidRPr="008424A4">
        <w:rPr>
          <w:lang w:eastAsia="fr-FR" w:bidi="fr-FR"/>
        </w:rPr>
        <w:t>ves.</w:t>
      </w:r>
    </w:p>
    <w:p w14:paraId="4A25AE5F" w14:textId="77777777" w:rsidR="00AF6867" w:rsidRDefault="00AF6867" w:rsidP="00AF6867">
      <w:pPr>
        <w:spacing w:before="120" w:after="120"/>
        <w:jc w:val="both"/>
        <w:rPr>
          <w:lang w:eastAsia="fr-FR" w:bidi="fr-FR"/>
        </w:rPr>
      </w:pPr>
    </w:p>
    <w:p w14:paraId="229F5B43" w14:textId="77777777" w:rsidR="00AF6867" w:rsidRPr="008424A4" w:rsidRDefault="00AF6867" w:rsidP="00AF6867">
      <w:pPr>
        <w:pStyle w:val="b"/>
      </w:pPr>
      <w:r w:rsidRPr="00D33D6A">
        <w:t>a) La «</w:t>
      </w:r>
      <w:r>
        <w:t> </w:t>
      </w:r>
      <w:r w:rsidRPr="00D33D6A">
        <w:t>taylorisation pr</w:t>
      </w:r>
      <w:r w:rsidRPr="00D33D6A">
        <w:t>i</w:t>
      </w:r>
      <w:r w:rsidRPr="00D33D6A">
        <w:t>mitive</w:t>
      </w:r>
      <w:r>
        <w:t> </w:t>
      </w:r>
      <w:r w:rsidRPr="00D33D6A">
        <w:t>»</w:t>
      </w:r>
    </w:p>
    <w:p w14:paraId="567CF0A1" w14:textId="77777777" w:rsidR="00AF6867" w:rsidRDefault="00AF6867" w:rsidP="00AF6867">
      <w:pPr>
        <w:spacing w:before="120" w:after="120"/>
        <w:jc w:val="both"/>
      </w:pPr>
    </w:p>
    <w:p w14:paraId="122841C8" w14:textId="77777777" w:rsidR="00AF6867" w:rsidRDefault="00AF6867" w:rsidP="00AF6867">
      <w:pPr>
        <w:spacing w:before="120" w:after="120"/>
        <w:jc w:val="both"/>
        <w:rPr>
          <w:lang w:eastAsia="fr-FR" w:bidi="fr-FR"/>
        </w:rPr>
      </w:pPr>
      <w:r w:rsidRPr="008424A4">
        <w:rPr>
          <w:lang w:eastAsia="fr-FR" w:bidi="fr-FR"/>
        </w:rPr>
        <w:t xml:space="preserve">Il s’agit d’une délocalisation de segments précis et limités de </w:t>
      </w:r>
      <w:r>
        <w:rPr>
          <w:lang w:eastAsia="fr-FR" w:bidi="fr-FR"/>
        </w:rPr>
        <w:t>« </w:t>
      </w:r>
      <w:r w:rsidRPr="008424A4">
        <w:rPr>
          <w:lang w:eastAsia="fr-FR" w:bidi="fr-FR"/>
        </w:rPr>
        <w:t>circuits de branche</w:t>
      </w:r>
      <w:r>
        <w:rPr>
          <w:lang w:eastAsia="fr-FR" w:bidi="fr-FR"/>
        </w:rPr>
        <w:t> »</w:t>
      </w:r>
      <w:r w:rsidRPr="008424A4">
        <w:rPr>
          <w:lang w:eastAsia="fr-FR" w:bidi="fr-FR"/>
        </w:rPr>
        <w:t>, dans les États à très fort taux d’exploitation (salaire, durée et intensité du travail), les produits étant réexportés pri</w:t>
      </w:r>
      <w:r w:rsidRPr="008424A4">
        <w:rPr>
          <w:lang w:eastAsia="fr-FR" w:bidi="fr-FR"/>
        </w:rPr>
        <w:t>n</w:t>
      </w:r>
      <w:r w:rsidRPr="008424A4">
        <w:rPr>
          <w:lang w:eastAsia="fr-FR" w:bidi="fr-FR"/>
        </w:rPr>
        <w:t>cipalement vers le centre. Dès les années 60 et jusqu’au début des années 70, les z</w:t>
      </w:r>
      <w:r w:rsidRPr="008424A4">
        <w:rPr>
          <w:lang w:eastAsia="fr-FR" w:bidi="fr-FR"/>
        </w:rPr>
        <w:t>o</w:t>
      </w:r>
      <w:r w:rsidRPr="008424A4">
        <w:rPr>
          <w:lang w:eastAsia="fr-FR" w:bidi="fr-FR"/>
        </w:rPr>
        <w:t xml:space="preserve">nes franches de Corée et de Taïwan et les </w:t>
      </w:r>
      <w:r>
        <w:rPr>
          <w:lang w:eastAsia="fr-FR" w:bidi="fr-FR"/>
        </w:rPr>
        <w:t>« </w:t>
      </w:r>
      <w:r w:rsidRPr="008424A4">
        <w:rPr>
          <w:lang w:eastAsia="fr-FR" w:bidi="fr-FR"/>
        </w:rPr>
        <w:t>États-comptoirs</w:t>
      </w:r>
      <w:r>
        <w:rPr>
          <w:lang w:eastAsia="fr-FR" w:bidi="fr-FR"/>
        </w:rPr>
        <w:t> »</w:t>
      </w:r>
      <w:r w:rsidRPr="008424A4">
        <w:rPr>
          <w:lang w:eastAsia="fr-FR" w:bidi="fr-FR"/>
        </w:rPr>
        <w:t xml:space="preserve"> de l’Asie (Si</w:t>
      </w:r>
      <w:r w:rsidRPr="008424A4">
        <w:rPr>
          <w:lang w:eastAsia="fr-FR" w:bidi="fr-FR"/>
        </w:rPr>
        <w:t>n</w:t>
      </w:r>
      <w:r w:rsidRPr="008424A4">
        <w:rPr>
          <w:lang w:eastAsia="fr-FR" w:bidi="fr-FR"/>
        </w:rPr>
        <w:t>gapour, Hong-Kong) furent la meilleure illustration de cette stratégie, qui se généralise aujourd’hui. Cette d</w:t>
      </w:r>
      <w:r w:rsidRPr="008424A4">
        <w:rPr>
          <w:lang w:eastAsia="fr-FR" w:bidi="fr-FR"/>
        </w:rPr>
        <w:t>é</w:t>
      </w:r>
      <w:r w:rsidRPr="008424A4">
        <w:rPr>
          <w:lang w:eastAsia="fr-FR" w:bidi="fr-FR"/>
        </w:rPr>
        <w:t>localisation concerne essentiellement le Textile et l’Électronique. Deux caractéristiques de cette logique justifient le nom que je lui pr</w:t>
      </w:r>
      <w:r w:rsidRPr="008424A4">
        <w:rPr>
          <w:lang w:eastAsia="fr-FR" w:bidi="fr-FR"/>
        </w:rPr>
        <w:t>o</w:t>
      </w:r>
      <w:r w:rsidRPr="008424A4">
        <w:rPr>
          <w:lang w:eastAsia="fr-FR" w:bidi="fr-FR"/>
        </w:rPr>
        <w:t>pose.</w:t>
      </w:r>
    </w:p>
    <w:p w14:paraId="2D7061B6" w14:textId="77777777" w:rsidR="00AF6867" w:rsidRPr="008424A4" w:rsidRDefault="00AF6867" w:rsidP="00AF6867">
      <w:pPr>
        <w:spacing w:before="120" w:after="120"/>
        <w:jc w:val="both"/>
      </w:pPr>
    </w:p>
    <w:p w14:paraId="4B61449B" w14:textId="77777777" w:rsidR="00AF6867" w:rsidRDefault="00AF6867" w:rsidP="00AF6867">
      <w:pPr>
        <w:spacing w:before="120" w:after="120"/>
        <w:ind w:left="720" w:hanging="360"/>
        <w:jc w:val="both"/>
        <w:rPr>
          <w:lang w:eastAsia="fr-FR" w:bidi="fr-FR"/>
        </w:rPr>
      </w:pPr>
      <w:r>
        <w:t>*</w:t>
      </w:r>
      <w:r>
        <w:tab/>
      </w:r>
      <w:r w:rsidRPr="00921343">
        <w:rPr>
          <w:i/>
          <w:iCs/>
          <w:szCs w:val="28"/>
        </w:rPr>
        <w:t>Il s’agit plus de « taylorisme » que de « fordisme »</w:t>
      </w:r>
      <w:r w:rsidRPr="008424A4">
        <w:t>.</w:t>
      </w:r>
      <w:r w:rsidRPr="008424A4">
        <w:rPr>
          <w:lang w:eastAsia="fr-FR" w:bidi="fr-FR"/>
        </w:rPr>
        <w:t xml:space="preserve"> Ce qui est </w:t>
      </w:r>
      <w:r>
        <w:rPr>
          <w:lang w:eastAsia="fr-FR" w:bidi="fr-FR"/>
        </w:rPr>
        <w:t>« </w:t>
      </w:r>
      <w:r w:rsidRPr="008424A4">
        <w:rPr>
          <w:lang w:eastAsia="fr-FR" w:bidi="fr-FR"/>
        </w:rPr>
        <w:t>délocalisé</w:t>
      </w:r>
      <w:r>
        <w:rPr>
          <w:lang w:eastAsia="fr-FR" w:bidi="fr-FR"/>
        </w:rPr>
        <w:t> »</w:t>
      </w:r>
      <w:r w:rsidRPr="008424A4">
        <w:rPr>
          <w:lang w:eastAsia="fr-FR" w:bidi="fr-FR"/>
        </w:rPr>
        <w:t>, ce sont des postes de travail parcellisés et répét</w:t>
      </w:r>
      <w:r w:rsidRPr="008424A4">
        <w:rPr>
          <w:lang w:eastAsia="fr-FR" w:bidi="fr-FR"/>
        </w:rPr>
        <w:t>i</w:t>
      </w:r>
      <w:r w:rsidRPr="008424A4">
        <w:rPr>
          <w:lang w:eastAsia="fr-FR" w:bidi="fr-FR"/>
        </w:rPr>
        <w:t>tifs, mais non reliés par un système automatique de m</w:t>
      </w:r>
      <w:r w:rsidRPr="008424A4">
        <w:rPr>
          <w:lang w:eastAsia="fr-FR" w:bidi="fr-FR"/>
        </w:rPr>
        <w:t>a</w:t>
      </w:r>
      <w:r w:rsidRPr="008424A4">
        <w:rPr>
          <w:lang w:eastAsia="fr-FR" w:bidi="fr-FR"/>
        </w:rPr>
        <w:t>chines.</w:t>
      </w:r>
    </w:p>
    <w:p w14:paraId="6D91BEB4" w14:textId="77777777" w:rsidR="00AF6867" w:rsidRDefault="00AF6867" w:rsidP="00AF6867">
      <w:pPr>
        <w:spacing w:before="120" w:after="120"/>
        <w:ind w:left="720" w:hanging="360"/>
        <w:jc w:val="both"/>
        <w:rPr>
          <w:lang w:eastAsia="fr-FR" w:bidi="fr-FR"/>
        </w:rPr>
      </w:pPr>
      <w:r>
        <w:rPr>
          <w:lang w:eastAsia="fr-FR" w:bidi="fr-FR"/>
        </w:rPr>
        <w:t>*</w:t>
      </w:r>
      <w:r>
        <w:rPr>
          <w:lang w:eastAsia="fr-FR" w:bidi="fr-FR"/>
        </w:rPr>
        <w:tab/>
      </w:r>
      <w:r w:rsidRPr="00921343">
        <w:rPr>
          <w:i/>
          <w:iCs/>
          <w:szCs w:val="28"/>
        </w:rPr>
        <w:t>Comme</w:t>
      </w:r>
      <w:r w:rsidRPr="00921343">
        <w:rPr>
          <w:i/>
          <w:iCs/>
          <w:szCs w:val="28"/>
          <w:lang w:eastAsia="fr-FR" w:bidi="fr-FR"/>
        </w:rPr>
        <w:t xml:space="preserve"> « </w:t>
      </w:r>
      <w:r w:rsidRPr="00921343">
        <w:rPr>
          <w:i/>
          <w:iCs/>
          <w:szCs w:val="28"/>
        </w:rPr>
        <w:t>l’accumulation primitive</w:t>
      </w:r>
      <w:r w:rsidRPr="00921343">
        <w:rPr>
          <w:i/>
          <w:iCs/>
          <w:szCs w:val="28"/>
          <w:lang w:eastAsia="fr-FR" w:bidi="fr-FR"/>
        </w:rPr>
        <w:t xml:space="preserve"> » </w:t>
      </w:r>
      <w:r w:rsidRPr="00921343">
        <w:rPr>
          <w:i/>
          <w:iCs/>
          <w:szCs w:val="28"/>
        </w:rPr>
        <w:t>en Europe</w:t>
      </w:r>
      <w:r w:rsidRPr="00921343">
        <w:rPr>
          <w:i/>
          <w:iCs/>
          <w:szCs w:val="28"/>
          <w:lang w:eastAsia="fr-FR" w:bidi="fr-FR"/>
        </w:rPr>
        <w:t>,</w:t>
      </w:r>
      <w:r w:rsidRPr="00D33D6A">
        <w:rPr>
          <w:lang w:eastAsia="fr-FR" w:bidi="fr-FR"/>
        </w:rPr>
        <w:t xml:space="preserve"> cette logique</w:t>
      </w:r>
      <w:r w:rsidRPr="00D33D6A">
        <w:rPr>
          <w:color w:val="000000"/>
          <w:lang w:val="fr-FR" w:eastAsia="fr-FR" w:bidi="fr-FR"/>
        </w:rPr>
        <w:t xml:space="preserve"> vise à e</w:t>
      </w:r>
      <w:r w:rsidRPr="00D33D6A">
        <w:rPr>
          <w:color w:val="000000"/>
          <w:lang w:val="fr-FR" w:eastAsia="fr-FR" w:bidi="fr-FR"/>
        </w:rPr>
        <w:t>x</w:t>
      </w:r>
      <w:r w:rsidRPr="00D33D6A">
        <w:rPr>
          <w:color w:val="000000"/>
          <w:lang w:val="fr-FR" w:eastAsia="fr-FR" w:bidi="fr-FR"/>
        </w:rPr>
        <w:t>torquer un maximum de plus-value d’une main-d’œuvre qu’on ne cherche même pas à reproduire régulièr</w:t>
      </w:r>
      <w:r w:rsidRPr="00D33D6A">
        <w:rPr>
          <w:color w:val="000000"/>
          <w:lang w:val="fr-FR" w:eastAsia="fr-FR" w:bidi="fr-FR"/>
        </w:rPr>
        <w:t>e</w:t>
      </w:r>
      <w:r w:rsidRPr="00D33D6A">
        <w:rPr>
          <w:color w:val="000000"/>
          <w:lang w:val="fr-FR" w:eastAsia="fr-FR" w:bidi="fr-FR"/>
        </w:rPr>
        <w:t xml:space="preserve">ment. Les débouchés de la </w:t>
      </w:r>
      <w:r>
        <w:rPr>
          <w:color w:val="000000"/>
          <w:lang w:val="fr-FR" w:eastAsia="fr-FR" w:bidi="fr-FR"/>
        </w:rPr>
        <w:t>production</w:t>
      </w:r>
      <w:r w:rsidRPr="008424A4">
        <w:rPr>
          <w:lang w:eastAsia="fr-FR" w:bidi="fr-FR"/>
        </w:rPr>
        <w:t xml:space="preserve"> sont recherchés du côté d’une demande existant préalablement, ailleurs. La plus-value est accumulée au moins partiellement dans le pays lui-même, et c’est même souvent la première grande source autonome d’accumulation. Mais cela implique, une exploitation </w:t>
      </w:r>
      <w:r>
        <w:rPr>
          <w:lang w:eastAsia="fr-FR" w:bidi="fr-FR"/>
        </w:rPr>
        <w:t>« </w:t>
      </w:r>
      <w:r w:rsidRPr="008424A4">
        <w:rPr>
          <w:lang w:eastAsia="fr-FR" w:bidi="fr-FR"/>
        </w:rPr>
        <w:t>sangu</w:t>
      </w:r>
      <w:r w:rsidRPr="008424A4">
        <w:rPr>
          <w:lang w:eastAsia="fr-FR" w:bidi="fr-FR"/>
        </w:rPr>
        <w:t>i</w:t>
      </w:r>
      <w:r w:rsidRPr="008424A4">
        <w:rPr>
          <w:lang w:eastAsia="fr-FR" w:bidi="fr-FR"/>
        </w:rPr>
        <w:t>naire</w:t>
      </w:r>
      <w:r>
        <w:rPr>
          <w:lang w:eastAsia="fr-FR" w:bidi="fr-FR"/>
        </w:rPr>
        <w:t> » !</w:t>
      </w:r>
    </w:p>
    <w:p w14:paraId="0B4DFBC6" w14:textId="77777777" w:rsidR="00AF6867" w:rsidRDefault="00AF6867" w:rsidP="00AF6867">
      <w:pPr>
        <w:spacing w:before="120" w:after="120"/>
        <w:jc w:val="both"/>
      </w:pPr>
      <w:r>
        <w:br w:type="page"/>
      </w:r>
    </w:p>
    <w:p w14:paraId="49C0A27C" w14:textId="77777777" w:rsidR="00AF6867" w:rsidRPr="00921343" w:rsidRDefault="00AF6867" w:rsidP="00AF6867">
      <w:pPr>
        <w:pStyle w:val="b"/>
        <w:rPr>
          <w:lang w:eastAsia="fr-FR" w:bidi="fr-FR"/>
        </w:rPr>
      </w:pPr>
      <w:r w:rsidRPr="00921343">
        <w:rPr>
          <w:lang w:eastAsia="fr-FR" w:bidi="fr-FR"/>
        </w:rPr>
        <w:t>b) Le fordisme périphérique</w:t>
      </w:r>
    </w:p>
    <w:p w14:paraId="7E265ACA" w14:textId="77777777" w:rsidR="00AF6867" w:rsidRDefault="00AF6867" w:rsidP="00AF6867">
      <w:pPr>
        <w:spacing w:before="120" w:after="120"/>
        <w:jc w:val="both"/>
      </w:pPr>
    </w:p>
    <w:p w14:paraId="2075FF3B" w14:textId="77777777" w:rsidR="00AF6867" w:rsidRDefault="00AF6867" w:rsidP="00AF6867">
      <w:pPr>
        <w:spacing w:before="120" w:after="120"/>
        <w:jc w:val="both"/>
      </w:pPr>
      <w:r w:rsidRPr="008424A4">
        <w:rPr>
          <w:lang w:eastAsia="fr-FR" w:bidi="fr-FR"/>
        </w:rPr>
        <w:t>Que ce soit un héritage de la première politique de substitution aux importations, ou de l’existence a</w:t>
      </w:r>
      <w:r w:rsidRPr="008424A4">
        <w:rPr>
          <w:lang w:eastAsia="fr-FR" w:bidi="fr-FR"/>
        </w:rPr>
        <w:t>n</w:t>
      </w:r>
      <w:r w:rsidRPr="008424A4">
        <w:rPr>
          <w:lang w:eastAsia="fr-FR" w:bidi="fr-FR"/>
        </w:rPr>
        <w:t xml:space="preserve">cienne d’un capitalisme marchand périphérique, ou bien grâce à la promotion parfois </w:t>
      </w:r>
      <w:r>
        <w:rPr>
          <w:lang w:eastAsia="fr-FR" w:bidi="fr-FR"/>
        </w:rPr>
        <w:t>« </w:t>
      </w:r>
      <w:r w:rsidRPr="008424A4">
        <w:rPr>
          <w:lang w:eastAsia="fr-FR" w:bidi="fr-FR"/>
        </w:rPr>
        <w:t>miraculeuse</w:t>
      </w:r>
      <w:r>
        <w:rPr>
          <w:lang w:eastAsia="fr-FR" w:bidi="fr-FR"/>
        </w:rPr>
        <w:t> »</w:t>
      </w:r>
      <w:r w:rsidRPr="008424A4">
        <w:rPr>
          <w:lang w:eastAsia="fr-FR" w:bidi="fr-FR"/>
        </w:rPr>
        <w:t xml:space="preserve"> des exportations de matières premières (cas du pétrole), ou encore à la suite d’une phase d’exportation manufacturière fondée sur la </w:t>
      </w:r>
      <w:r>
        <w:rPr>
          <w:lang w:eastAsia="fr-FR" w:bidi="fr-FR"/>
        </w:rPr>
        <w:t>« </w:t>
      </w:r>
      <w:r w:rsidRPr="008424A4">
        <w:rPr>
          <w:lang w:eastAsia="fr-FR" w:bidi="fr-FR"/>
        </w:rPr>
        <w:t>taylorisation primitive</w:t>
      </w:r>
      <w:r>
        <w:rPr>
          <w:lang w:eastAsia="fr-FR" w:bidi="fr-FR"/>
        </w:rPr>
        <w:t> »</w:t>
      </w:r>
      <w:r w:rsidRPr="008424A4">
        <w:rPr>
          <w:lang w:eastAsia="fr-FR" w:bidi="fr-FR"/>
        </w:rPr>
        <w:t>, apparaît dans certains pays, dans les a</w:t>
      </w:r>
      <w:r w:rsidRPr="008424A4">
        <w:rPr>
          <w:lang w:eastAsia="fr-FR" w:bidi="fr-FR"/>
        </w:rPr>
        <w:t>n</w:t>
      </w:r>
      <w:r w:rsidRPr="008424A4">
        <w:rPr>
          <w:lang w:eastAsia="fr-FR" w:bidi="fr-FR"/>
        </w:rPr>
        <w:t>nées 1970, la conjonction d’un capital local autonome, de classes moyennes urbaines relativement abondantes, et d’embryons signific</w:t>
      </w:r>
      <w:r w:rsidRPr="008424A4">
        <w:rPr>
          <w:lang w:eastAsia="fr-FR" w:bidi="fr-FR"/>
        </w:rPr>
        <w:t>a</w:t>
      </w:r>
      <w:r w:rsidRPr="008424A4">
        <w:rPr>
          <w:lang w:eastAsia="fr-FR" w:bidi="fr-FR"/>
        </w:rPr>
        <w:t>tifs d’une classe ouvrière expérimentée. Cette conjonction ouvre à ce</w:t>
      </w:r>
      <w:r w:rsidRPr="008424A4">
        <w:rPr>
          <w:lang w:eastAsia="fr-FR" w:bidi="fr-FR"/>
        </w:rPr>
        <w:t>r</w:t>
      </w:r>
      <w:r w:rsidRPr="008424A4">
        <w:rPr>
          <w:lang w:eastAsia="fr-FR" w:bidi="fr-FR"/>
        </w:rPr>
        <w:t xml:space="preserve">tains États l’opportunité de développer une nouvelle logique, que nous allons appeler </w:t>
      </w:r>
      <w:r>
        <w:rPr>
          <w:lang w:eastAsia="fr-FR" w:bidi="fr-FR"/>
        </w:rPr>
        <w:t>« </w:t>
      </w:r>
      <w:r w:rsidRPr="008424A4">
        <w:rPr>
          <w:lang w:eastAsia="fr-FR" w:bidi="fr-FR"/>
        </w:rPr>
        <w:t>fordisme périphérique</w:t>
      </w:r>
      <w:r>
        <w:rPr>
          <w:lang w:eastAsia="fr-FR" w:bidi="fr-FR"/>
        </w:rPr>
        <w:t> »</w:t>
      </w:r>
      <w:r w:rsidRPr="008424A4">
        <w:rPr>
          <w:lang w:eastAsia="fr-FR" w:bidi="fr-FR"/>
        </w:rPr>
        <w:t>. Il faut insister une fois enc</w:t>
      </w:r>
      <w:r w:rsidRPr="008424A4">
        <w:rPr>
          <w:lang w:eastAsia="fr-FR" w:bidi="fr-FR"/>
        </w:rPr>
        <w:t>o</w:t>
      </w:r>
      <w:r w:rsidRPr="008424A4">
        <w:rPr>
          <w:lang w:eastAsia="fr-FR" w:bidi="fr-FR"/>
        </w:rPr>
        <w:t xml:space="preserve">re sur le caractère </w:t>
      </w:r>
      <w:r w:rsidRPr="00486148">
        <w:rPr>
          <w:i/>
          <w:iCs/>
          <w:szCs w:val="28"/>
        </w:rPr>
        <w:t>politique</w:t>
      </w:r>
      <w:r w:rsidRPr="00486148">
        <w:rPr>
          <w:i/>
          <w:iCs/>
          <w:szCs w:val="28"/>
          <w:lang w:eastAsia="fr-FR" w:bidi="fr-FR"/>
        </w:rPr>
        <w:t>,</w:t>
      </w:r>
      <w:r w:rsidRPr="008424A4">
        <w:rPr>
          <w:lang w:eastAsia="fr-FR" w:bidi="fr-FR"/>
        </w:rPr>
        <w:t xml:space="preserve"> lié à des luttes de classes internes conf</w:t>
      </w:r>
      <w:r w:rsidRPr="008424A4">
        <w:rPr>
          <w:lang w:eastAsia="fr-FR" w:bidi="fr-FR"/>
        </w:rPr>
        <w:t>é</w:t>
      </w:r>
      <w:r w:rsidRPr="008424A4">
        <w:rPr>
          <w:lang w:eastAsia="fr-FR" w:bidi="fr-FR"/>
        </w:rPr>
        <w:t>rant à l’État une réelle autonomie par rapport aux classes dominantes classiques, d’un tel choix, qu’illustrent, chacun à leur manière, la C</w:t>
      </w:r>
      <w:r w:rsidRPr="008424A4">
        <w:rPr>
          <w:lang w:eastAsia="fr-FR" w:bidi="fr-FR"/>
        </w:rPr>
        <w:t>o</w:t>
      </w:r>
      <w:r w:rsidRPr="008424A4">
        <w:rPr>
          <w:lang w:eastAsia="fr-FR" w:bidi="fr-FR"/>
        </w:rPr>
        <w:t>rée des années 1970, le Mexique, le Brésil, mais aussi l’Espagne de l’Opus Dei, la Pologne de Gierek...</w:t>
      </w:r>
    </w:p>
    <w:p w14:paraId="69CD3A0C" w14:textId="77777777" w:rsidR="00AF6867" w:rsidRPr="008424A4" w:rsidRDefault="00AF6867" w:rsidP="00AF6867">
      <w:pPr>
        <w:spacing w:before="120" w:after="120"/>
        <w:jc w:val="both"/>
      </w:pPr>
      <w:r>
        <w:t>[57]</w:t>
      </w:r>
    </w:p>
    <w:p w14:paraId="0138C05F" w14:textId="77777777" w:rsidR="00AF6867" w:rsidRDefault="00AF6867" w:rsidP="00AF6867">
      <w:pPr>
        <w:spacing w:before="120" w:after="120"/>
        <w:jc w:val="both"/>
        <w:rPr>
          <w:lang w:eastAsia="fr-FR" w:bidi="fr-FR"/>
        </w:rPr>
      </w:pPr>
    </w:p>
    <w:p w14:paraId="7938A019" w14:textId="77777777" w:rsidR="00AF6867" w:rsidRPr="00031E9C" w:rsidRDefault="00AF6867" w:rsidP="00AF6867">
      <w:pPr>
        <w:pStyle w:val="b"/>
      </w:pPr>
      <w:r w:rsidRPr="00031E9C">
        <w:rPr>
          <w:lang w:eastAsia="fr-FR" w:bidi="fr-FR"/>
        </w:rPr>
        <w:t>Pourquoi « fordisme périph</w:t>
      </w:r>
      <w:r w:rsidRPr="00031E9C">
        <w:rPr>
          <w:lang w:eastAsia="fr-FR" w:bidi="fr-FR"/>
        </w:rPr>
        <w:t>é</w:t>
      </w:r>
      <w:r w:rsidRPr="00031E9C">
        <w:rPr>
          <w:lang w:eastAsia="fr-FR" w:bidi="fr-FR"/>
        </w:rPr>
        <w:t>rique » ?</w:t>
      </w:r>
    </w:p>
    <w:p w14:paraId="0C62EA01" w14:textId="77777777" w:rsidR="00AF6867" w:rsidRDefault="00AF6867" w:rsidP="00AF6867">
      <w:pPr>
        <w:spacing w:before="120" w:after="120"/>
        <w:jc w:val="both"/>
        <w:rPr>
          <w:lang w:eastAsia="fr-FR" w:bidi="fr-FR"/>
        </w:rPr>
      </w:pPr>
    </w:p>
    <w:p w14:paraId="49B7DE3D" w14:textId="77777777" w:rsidR="00AF6867" w:rsidRPr="008424A4" w:rsidRDefault="00AF6867" w:rsidP="00AF6867">
      <w:pPr>
        <w:spacing w:before="120" w:after="120"/>
        <w:jc w:val="both"/>
      </w:pPr>
      <w:r>
        <w:rPr>
          <w:lang w:eastAsia="fr-FR" w:bidi="fr-FR"/>
        </w:rPr>
        <w:t xml:space="preserve">- </w:t>
      </w:r>
      <w:r w:rsidRPr="008424A4">
        <w:rPr>
          <w:lang w:eastAsia="fr-FR" w:bidi="fr-FR"/>
        </w:rPr>
        <w:t>Il s’agit d’un authentique fordisme, avec une véritable mécanis</w:t>
      </w:r>
      <w:r w:rsidRPr="008424A4">
        <w:rPr>
          <w:lang w:eastAsia="fr-FR" w:bidi="fr-FR"/>
        </w:rPr>
        <w:t>a</w:t>
      </w:r>
      <w:r w:rsidRPr="008424A4">
        <w:rPr>
          <w:lang w:eastAsia="fr-FR" w:bidi="fr-FR"/>
        </w:rPr>
        <w:t>tion, et un couplage de l’accumulation inte</w:t>
      </w:r>
      <w:r w:rsidRPr="008424A4">
        <w:rPr>
          <w:lang w:eastAsia="fr-FR" w:bidi="fr-FR"/>
        </w:rPr>
        <w:t>n</w:t>
      </w:r>
      <w:r w:rsidRPr="008424A4">
        <w:rPr>
          <w:lang w:eastAsia="fr-FR" w:bidi="fr-FR"/>
        </w:rPr>
        <w:t>sive et de la croissance des débo</w:t>
      </w:r>
      <w:r w:rsidRPr="008424A4">
        <w:rPr>
          <w:lang w:eastAsia="fr-FR" w:bidi="fr-FR"/>
        </w:rPr>
        <w:t>u</w:t>
      </w:r>
      <w:r w:rsidRPr="008424A4">
        <w:rPr>
          <w:lang w:eastAsia="fr-FR" w:bidi="fr-FR"/>
        </w:rPr>
        <w:t>chés du côté des biens de consommation durables.</w:t>
      </w:r>
    </w:p>
    <w:p w14:paraId="2DD594A4" w14:textId="77777777" w:rsidR="00AF6867" w:rsidRPr="00031E9C" w:rsidRDefault="00AF6867" w:rsidP="00AF6867">
      <w:pPr>
        <w:spacing w:before="120" w:after="120"/>
        <w:jc w:val="both"/>
        <w:rPr>
          <w:i/>
          <w:iCs/>
          <w:szCs w:val="28"/>
        </w:rPr>
      </w:pPr>
      <w:r>
        <w:rPr>
          <w:lang w:eastAsia="fr-FR" w:bidi="fr-FR"/>
        </w:rPr>
        <w:t xml:space="preserve">- </w:t>
      </w:r>
      <w:r w:rsidRPr="008424A4">
        <w:rPr>
          <w:lang w:eastAsia="fr-FR" w:bidi="fr-FR"/>
        </w:rPr>
        <w:t>Mais il reste périphérique en ce sens, tout d’abord, que dans les circuits mondiaux des branches produ</w:t>
      </w:r>
      <w:r w:rsidRPr="008424A4">
        <w:rPr>
          <w:lang w:eastAsia="fr-FR" w:bidi="fr-FR"/>
        </w:rPr>
        <w:t>c</w:t>
      </w:r>
      <w:r w:rsidRPr="008424A4">
        <w:rPr>
          <w:lang w:eastAsia="fr-FR" w:bidi="fr-FR"/>
        </w:rPr>
        <w:t>tives, les postes de travail et les productions correspondant aux niveaux de la f</w:t>
      </w:r>
      <w:r w:rsidRPr="008424A4">
        <w:rPr>
          <w:lang w:eastAsia="fr-FR" w:bidi="fr-FR"/>
        </w:rPr>
        <w:t>a</w:t>
      </w:r>
      <w:r w:rsidRPr="008424A4">
        <w:rPr>
          <w:lang w:eastAsia="fr-FR" w:bidi="fr-FR"/>
        </w:rPr>
        <w:t>brication qualifiée et surtout de l’ingénierie restent largement extérieurs à ces pays. D’autre part, les d</w:t>
      </w:r>
      <w:r w:rsidRPr="008424A4">
        <w:rPr>
          <w:lang w:eastAsia="fr-FR" w:bidi="fr-FR"/>
        </w:rPr>
        <w:t>é</w:t>
      </w:r>
      <w:r w:rsidRPr="008424A4">
        <w:rPr>
          <w:lang w:eastAsia="fr-FR" w:bidi="fr-FR"/>
        </w:rPr>
        <w:t>bouchés correspondent à une combinaison spécifique de la consommation des classes moyennes locales, avec un accès partiel des ouvriers du secteur fordiste aux biens d’équipements des ménages, et des exportations vers l’extérieur de ces mêmes produits man</w:t>
      </w:r>
      <w:r w:rsidRPr="008424A4">
        <w:rPr>
          <w:lang w:eastAsia="fr-FR" w:bidi="fr-FR"/>
        </w:rPr>
        <w:t>u</w:t>
      </w:r>
      <w:r w:rsidRPr="008424A4">
        <w:rPr>
          <w:lang w:eastAsia="fr-FR" w:bidi="fr-FR"/>
        </w:rPr>
        <w:t>facturés à bas prix. Ainsi, la croissance de la demande sociale (qui est une d</w:t>
      </w:r>
      <w:r w:rsidRPr="008424A4">
        <w:rPr>
          <w:lang w:eastAsia="fr-FR" w:bidi="fr-FR"/>
        </w:rPr>
        <w:t>e</w:t>
      </w:r>
      <w:r w:rsidRPr="008424A4">
        <w:rPr>
          <w:lang w:eastAsia="fr-FR" w:bidi="fr-FR"/>
        </w:rPr>
        <w:t xml:space="preserve">mande sociale </w:t>
      </w:r>
      <w:r w:rsidRPr="00031E9C">
        <w:rPr>
          <w:i/>
          <w:iCs/>
          <w:szCs w:val="28"/>
        </w:rPr>
        <w:t>mondiale</w:t>
      </w:r>
      <w:r w:rsidRPr="008424A4">
        <w:rPr>
          <w:lang w:eastAsia="fr-FR" w:bidi="fr-FR"/>
        </w:rPr>
        <w:t>), pour les biens durables des ménages n</w:t>
      </w:r>
      <w:r w:rsidRPr="008424A4">
        <w:rPr>
          <w:lang w:eastAsia="fr-FR" w:bidi="fr-FR"/>
        </w:rPr>
        <w:t>o</w:t>
      </w:r>
      <w:r w:rsidRPr="008424A4">
        <w:rPr>
          <w:lang w:eastAsia="fr-FR" w:bidi="fr-FR"/>
        </w:rPr>
        <w:t>tamment, est certes anticipée, mais elle n’est pas institutionnellement r</w:t>
      </w:r>
      <w:r w:rsidRPr="008424A4">
        <w:rPr>
          <w:lang w:eastAsia="fr-FR" w:bidi="fr-FR"/>
        </w:rPr>
        <w:t>é</w:t>
      </w:r>
      <w:r w:rsidRPr="008424A4">
        <w:rPr>
          <w:lang w:eastAsia="fr-FR" w:bidi="fr-FR"/>
        </w:rPr>
        <w:t xml:space="preserve">gulée sur une base nationale en fonction des gains de productivité des branches fordistes </w:t>
      </w:r>
      <w:r w:rsidRPr="00031E9C">
        <w:rPr>
          <w:i/>
          <w:iCs/>
          <w:szCs w:val="28"/>
        </w:rPr>
        <w:t>locales.</w:t>
      </w:r>
    </w:p>
    <w:p w14:paraId="75B4202E" w14:textId="77777777" w:rsidR="00AF6867" w:rsidRPr="008424A4" w:rsidRDefault="00AF6867" w:rsidP="00AF6867">
      <w:pPr>
        <w:spacing w:before="120" w:after="120"/>
        <w:jc w:val="both"/>
      </w:pPr>
      <w:r w:rsidRPr="008424A4">
        <w:rPr>
          <w:lang w:eastAsia="fr-FR" w:bidi="fr-FR"/>
        </w:rPr>
        <w:t>En somme, il s’agit d’une combinaison de la politique de substit</w:t>
      </w:r>
      <w:r w:rsidRPr="008424A4">
        <w:rPr>
          <w:lang w:eastAsia="fr-FR" w:bidi="fr-FR"/>
        </w:rPr>
        <w:t>u</w:t>
      </w:r>
      <w:r w:rsidRPr="008424A4">
        <w:rPr>
          <w:lang w:eastAsia="fr-FR" w:bidi="fr-FR"/>
        </w:rPr>
        <w:t xml:space="preserve">tion aux importations </w:t>
      </w:r>
      <w:r w:rsidRPr="00031E9C">
        <w:rPr>
          <w:i/>
          <w:iCs/>
          <w:szCs w:val="28"/>
        </w:rPr>
        <w:t>et</w:t>
      </w:r>
      <w:r w:rsidRPr="00031E9C">
        <w:rPr>
          <w:i/>
          <w:iCs/>
          <w:szCs w:val="28"/>
          <w:lang w:eastAsia="fr-FR" w:bidi="fr-FR"/>
        </w:rPr>
        <w:t xml:space="preserve"> </w:t>
      </w:r>
      <w:r w:rsidRPr="008424A4">
        <w:rPr>
          <w:lang w:eastAsia="fr-FR" w:bidi="fr-FR"/>
        </w:rPr>
        <w:t>de la politique de sub</w:t>
      </w:r>
      <w:r w:rsidRPr="008424A4">
        <w:rPr>
          <w:lang w:eastAsia="fr-FR" w:bidi="fr-FR"/>
        </w:rPr>
        <w:t>s</w:t>
      </w:r>
      <w:r w:rsidRPr="008424A4">
        <w:rPr>
          <w:lang w:eastAsia="fr-FR" w:bidi="fr-FR"/>
        </w:rPr>
        <w:t>titution d’exportation, dans des pr</w:t>
      </w:r>
      <w:r w:rsidRPr="008424A4">
        <w:rPr>
          <w:lang w:eastAsia="fr-FR" w:bidi="fr-FR"/>
        </w:rPr>
        <w:t>o</w:t>
      </w:r>
      <w:r w:rsidRPr="008424A4">
        <w:rPr>
          <w:lang w:eastAsia="fr-FR" w:bidi="fr-FR"/>
        </w:rPr>
        <w:t xml:space="preserve">portions variables, et s’appuyant éventuellement, pour le financement, sur les recettes de la </w:t>
      </w:r>
      <w:r>
        <w:rPr>
          <w:lang w:eastAsia="fr-FR" w:bidi="fr-FR"/>
        </w:rPr>
        <w:t>« </w:t>
      </w:r>
      <w:r w:rsidRPr="008424A4">
        <w:rPr>
          <w:lang w:eastAsia="fr-FR" w:bidi="fr-FR"/>
        </w:rPr>
        <w:t>vieille</w:t>
      </w:r>
      <w:r>
        <w:rPr>
          <w:lang w:eastAsia="fr-FR" w:bidi="fr-FR"/>
        </w:rPr>
        <w:t> »</w:t>
      </w:r>
      <w:r w:rsidRPr="008424A4">
        <w:rPr>
          <w:lang w:eastAsia="fr-FR" w:bidi="fr-FR"/>
        </w:rPr>
        <w:t xml:space="preserve"> division du travail, sur la prom</w:t>
      </w:r>
      <w:r w:rsidRPr="008424A4">
        <w:rPr>
          <w:lang w:eastAsia="fr-FR" w:bidi="fr-FR"/>
        </w:rPr>
        <w:t>o</w:t>
      </w:r>
      <w:r w:rsidRPr="008424A4">
        <w:rPr>
          <w:lang w:eastAsia="fr-FR" w:bidi="fr-FR"/>
        </w:rPr>
        <w:t>tion des exportations de matières premières, le tourisme, les revenus rapatriés des travailleurs ém</w:t>
      </w:r>
      <w:r w:rsidRPr="008424A4">
        <w:rPr>
          <w:lang w:eastAsia="fr-FR" w:bidi="fr-FR"/>
        </w:rPr>
        <w:t>i</w:t>
      </w:r>
      <w:r w:rsidRPr="008424A4">
        <w:rPr>
          <w:lang w:eastAsia="fr-FR" w:bidi="fr-FR"/>
        </w:rPr>
        <w:t>grés, etc. Dans le</w:t>
      </w:r>
      <w:r>
        <w:rPr>
          <w:lang w:eastAsia="fr-FR" w:bidi="fr-FR"/>
        </w:rPr>
        <w:t xml:space="preserve"> </w:t>
      </w:r>
      <w:r w:rsidRPr="008424A4">
        <w:rPr>
          <w:lang w:eastAsia="fr-FR" w:bidi="fr-FR"/>
        </w:rPr>
        <w:t>même temps, cette industrialisation s’accompagne d’un regain d’importations v</w:t>
      </w:r>
      <w:r w:rsidRPr="008424A4">
        <w:rPr>
          <w:lang w:eastAsia="fr-FR" w:bidi="fr-FR"/>
        </w:rPr>
        <w:t>e</w:t>
      </w:r>
      <w:r w:rsidRPr="008424A4">
        <w:rPr>
          <w:lang w:eastAsia="fr-FR" w:bidi="fr-FR"/>
        </w:rPr>
        <w:t>nant du centre, mais cette fois principalement en biens d’équipements professio</w:t>
      </w:r>
      <w:r w:rsidRPr="008424A4">
        <w:rPr>
          <w:lang w:eastAsia="fr-FR" w:bidi="fr-FR"/>
        </w:rPr>
        <w:t>n</w:t>
      </w:r>
      <w:r w:rsidRPr="008424A4">
        <w:rPr>
          <w:lang w:eastAsia="fr-FR" w:bidi="fr-FR"/>
        </w:rPr>
        <w:t>nels, produits au niveau I et II de la nouvelle division du travail, et que doit compenser à terme l’exportation de produits de n</w:t>
      </w:r>
      <w:r w:rsidRPr="008424A4">
        <w:rPr>
          <w:lang w:eastAsia="fr-FR" w:bidi="fr-FR"/>
        </w:rPr>
        <w:t>i</w:t>
      </w:r>
      <w:r w:rsidRPr="008424A4">
        <w:rPr>
          <w:lang w:eastAsia="fr-FR" w:bidi="fr-FR"/>
        </w:rPr>
        <w:t>veau III vers le centre.</w:t>
      </w:r>
    </w:p>
    <w:p w14:paraId="1A43854A" w14:textId="77777777" w:rsidR="00AF6867" w:rsidRPr="008424A4" w:rsidRDefault="00AF6867" w:rsidP="00AF6867">
      <w:pPr>
        <w:spacing w:before="120" w:after="120"/>
        <w:jc w:val="both"/>
      </w:pPr>
      <w:r w:rsidRPr="008424A4">
        <w:rPr>
          <w:lang w:eastAsia="fr-FR" w:bidi="fr-FR"/>
        </w:rPr>
        <w:t>Le fordisme périphér</w:t>
      </w:r>
      <w:r w:rsidRPr="008424A4">
        <w:rPr>
          <w:lang w:eastAsia="fr-FR" w:bidi="fr-FR"/>
        </w:rPr>
        <w:t>i</w:t>
      </w:r>
      <w:r w:rsidRPr="008424A4">
        <w:rPr>
          <w:lang w:eastAsia="fr-FR" w:bidi="fr-FR"/>
        </w:rPr>
        <w:t>que, comme logique d’accumulation, c’est-à-dire comme composante de rég</w:t>
      </w:r>
      <w:r w:rsidRPr="008424A4">
        <w:rPr>
          <w:lang w:eastAsia="fr-FR" w:bidi="fr-FR"/>
        </w:rPr>
        <w:t>i</w:t>
      </w:r>
      <w:r w:rsidRPr="008424A4">
        <w:rPr>
          <w:lang w:eastAsia="fr-FR" w:bidi="fr-FR"/>
        </w:rPr>
        <w:t>mes d’accumulation concrets, peut donc s’analyser sous deux angles</w:t>
      </w:r>
      <w:r>
        <w:rPr>
          <w:lang w:eastAsia="fr-FR" w:bidi="fr-FR"/>
        </w:rPr>
        <w:t> :</w:t>
      </w:r>
    </w:p>
    <w:p w14:paraId="2B5D3609" w14:textId="77777777" w:rsidR="00AF6867" w:rsidRDefault="00AF6867" w:rsidP="00AF6867">
      <w:pPr>
        <w:ind w:left="720" w:hanging="360"/>
        <w:jc w:val="both"/>
        <w:rPr>
          <w:lang w:eastAsia="fr-FR" w:bidi="fr-FR"/>
        </w:rPr>
      </w:pPr>
    </w:p>
    <w:p w14:paraId="31EEBC0E"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comme élément du régime d’accumulation interne à chaque N.P.I.</w:t>
      </w:r>
      <w:r>
        <w:rPr>
          <w:lang w:eastAsia="fr-FR" w:bidi="fr-FR"/>
        </w:rPr>
        <w:t> ;</w:t>
      </w:r>
    </w:p>
    <w:p w14:paraId="2EB13530"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comme élément du régime d’accumulation co</w:t>
      </w:r>
      <w:r w:rsidRPr="008424A4">
        <w:rPr>
          <w:lang w:eastAsia="fr-FR" w:bidi="fr-FR"/>
        </w:rPr>
        <w:t>u</w:t>
      </w:r>
      <w:r w:rsidRPr="008424A4">
        <w:rPr>
          <w:lang w:eastAsia="fr-FR" w:bidi="fr-FR"/>
        </w:rPr>
        <w:t>plant le centre et les N.P.I., du point de vue du procès de production total et des débo</w:t>
      </w:r>
      <w:r w:rsidRPr="008424A4">
        <w:rPr>
          <w:lang w:eastAsia="fr-FR" w:bidi="fr-FR"/>
        </w:rPr>
        <w:t>u</w:t>
      </w:r>
      <w:r w:rsidRPr="008424A4">
        <w:rPr>
          <w:lang w:eastAsia="fr-FR" w:bidi="fr-FR"/>
        </w:rPr>
        <w:t>chés totaux.</w:t>
      </w:r>
    </w:p>
    <w:p w14:paraId="5F522C95" w14:textId="77777777" w:rsidR="00AF6867" w:rsidRDefault="00AF6867" w:rsidP="00AF6867">
      <w:pPr>
        <w:ind w:left="720" w:hanging="360"/>
        <w:jc w:val="both"/>
        <w:rPr>
          <w:lang w:eastAsia="fr-FR" w:bidi="fr-FR"/>
        </w:rPr>
      </w:pPr>
    </w:p>
    <w:p w14:paraId="6E85282B" w14:textId="77777777" w:rsidR="00AF6867" w:rsidRDefault="00AF6867" w:rsidP="00AF6867">
      <w:pPr>
        <w:spacing w:before="120" w:after="120"/>
        <w:jc w:val="both"/>
        <w:rPr>
          <w:lang w:eastAsia="fr-FR" w:bidi="fr-FR"/>
        </w:rPr>
      </w:pPr>
      <w:r w:rsidRPr="008424A4">
        <w:rPr>
          <w:lang w:eastAsia="fr-FR" w:bidi="fr-FR"/>
        </w:rPr>
        <w:t xml:space="preserve">Il faut insister sur l’extrême variabilité des régimes d’accumulation qu’il est ici proposé de regrouper sous le terme de </w:t>
      </w:r>
      <w:r>
        <w:rPr>
          <w:lang w:eastAsia="fr-FR" w:bidi="fr-FR"/>
        </w:rPr>
        <w:t>« </w:t>
      </w:r>
      <w:r w:rsidRPr="008424A4">
        <w:rPr>
          <w:lang w:eastAsia="fr-FR" w:bidi="fr-FR"/>
        </w:rPr>
        <w:t>fordisme périph</w:t>
      </w:r>
      <w:r w:rsidRPr="008424A4">
        <w:rPr>
          <w:lang w:eastAsia="fr-FR" w:bidi="fr-FR"/>
        </w:rPr>
        <w:t>é</w:t>
      </w:r>
      <w:r w:rsidRPr="008424A4">
        <w:rPr>
          <w:lang w:eastAsia="fr-FR" w:bidi="fr-FR"/>
        </w:rPr>
        <w:t>rique</w:t>
      </w:r>
      <w:r>
        <w:rPr>
          <w:lang w:eastAsia="fr-FR" w:bidi="fr-FR"/>
        </w:rPr>
        <w:t> »</w:t>
      </w:r>
      <w:r w:rsidRPr="008424A4">
        <w:rPr>
          <w:lang w:eastAsia="fr-FR" w:bidi="fr-FR"/>
        </w:rPr>
        <w:t>. Cependant, il convient de n’utiliser ce terme que lor</w:t>
      </w:r>
      <w:r w:rsidRPr="008424A4">
        <w:rPr>
          <w:lang w:eastAsia="fr-FR" w:bidi="fr-FR"/>
        </w:rPr>
        <w:t>s</w:t>
      </w:r>
      <w:r w:rsidRPr="008424A4">
        <w:rPr>
          <w:lang w:eastAsia="fr-FR" w:bidi="fr-FR"/>
        </w:rPr>
        <w:t>que la croissance du marché intérieur (pour les produits manufacturés) joue un rôle réel dans le régime d’accumulation national. I</w:t>
      </w:r>
      <w:r w:rsidRPr="008424A4">
        <w:rPr>
          <w:lang w:eastAsia="fr-FR" w:bidi="fr-FR"/>
        </w:rPr>
        <w:t>n</w:t>
      </w:r>
      <w:r w:rsidRPr="008424A4">
        <w:rPr>
          <w:lang w:eastAsia="fr-FR" w:bidi="fr-FR"/>
        </w:rPr>
        <w:t>versement, les débouchés du fordisme périphérique ne se limitent pas à la demande interne et à la demande du centre</w:t>
      </w:r>
      <w:r>
        <w:rPr>
          <w:lang w:eastAsia="fr-FR" w:bidi="fr-FR"/>
        </w:rPr>
        <w:t> :</w:t>
      </w:r>
      <w:r w:rsidRPr="008424A4">
        <w:rPr>
          <w:lang w:eastAsia="fr-FR" w:bidi="fr-FR"/>
        </w:rPr>
        <w:t xml:space="preserve"> l’ensemble de l’ex- périphérie pr</w:t>
      </w:r>
      <w:r w:rsidRPr="008424A4">
        <w:rPr>
          <w:lang w:eastAsia="fr-FR" w:bidi="fr-FR"/>
        </w:rPr>
        <w:t>o</w:t>
      </w:r>
      <w:r w:rsidRPr="008424A4">
        <w:rPr>
          <w:lang w:eastAsia="fr-FR" w:bidi="fr-FR"/>
        </w:rPr>
        <w:t>ductrice de biens primaires apparaît au contraire comme un débouché priv</w:t>
      </w:r>
      <w:r w:rsidRPr="008424A4">
        <w:rPr>
          <w:lang w:eastAsia="fr-FR" w:bidi="fr-FR"/>
        </w:rPr>
        <w:t>i</w:t>
      </w:r>
      <w:r w:rsidRPr="008424A4">
        <w:rPr>
          <w:lang w:eastAsia="fr-FR" w:bidi="fr-FR"/>
        </w:rPr>
        <w:t>légié.</w:t>
      </w:r>
    </w:p>
    <w:p w14:paraId="0562E3E0" w14:textId="77777777" w:rsidR="00AF6867" w:rsidRPr="008424A4" w:rsidRDefault="00AF6867" w:rsidP="00AF6867">
      <w:pPr>
        <w:spacing w:before="120" w:after="120"/>
        <w:jc w:val="both"/>
      </w:pPr>
      <w:r>
        <w:br w:type="page"/>
      </w:r>
    </w:p>
    <w:p w14:paraId="3DCCAB5E" w14:textId="77777777" w:rsidR="00AF6867" w:rsidRPr="00A533BB" w:rsidRDefault="00AF6867" w:rsidP="00AF6867">
      <w:pPr>
        <w:pStyle w:val="a"/>
      </w:pPr>
      <w:r w:rsidRPr="00A533BB">
        <w:t>II - Intérêts et limites</w:t>
      </w:r>
    </w:p>
    <w:p w14:paraId="6FD70851" w14:textId="77777777" w:rsidR="00AF6867" w:rsidRDefault="00AF6867" w:rsidP="00AF6867">
      <w:pPr>
        <w:spacing w:before="120" w:after="120"/>
        <w:jc w:val="both"/>
        <w:rPr>
          <w:lang w:eastAsia="fr-FR" w:bidi="fr-FR"/>
        </w:rPr>
      </w:pPr>
    </w:p>
    <w:p w14:paraId="2766FD18" w14:textId="77777777" w:rsidR="00AF6867" w:rsidRPr="008424A4" w:rsidRDefault="00AF6867" w:rsidP="00AF6867">
      <w:pPr>
        <w:spacing w:before="120" w:after="120"/>
        <w:jc w:val="both"/>
      </w:pPr>
      <w:r w:rsidRPr="008424A4">
        <w:rPr>
          <w:lang w:eastAsia="fr-FR" w:bidi="fr-FR"/>
        </w:rPr>
        <w:t>Attention</w:t>
      </w:r>
      <w:r>
        <w:rPr>
          <w:lang w:eastAsia="fr-FR" w:bidi="fr-FR"/>
        </w:rPr>
        <w:t> !</w:t>
      </w:r>
      <w:r w:rsidRPr="008424A4">
        <w:rPr>
          <w:lang w:eastAsia="fr-FR" w:bidi="fr-FR"/>
        </w:rPr>
        <w:t xml:space="preserve"> Aussitôt lâ</w:t>
      </w:r>
      <w:r>
        <w:rPr>
          <w:lang w:eastAsia="fr-FR" w:bidi="fr-FR"/>
        </w:rPr>
        <w:t>ché, le con</w:t>
      </w:r>
      <w:r w:rsidRPr="008424A4">
        <w:rPr>
          <w:lang w:eastAsia="fr-FR" w:bidi="fr-FR"/>
        </w:rPr>
        <w:t>cept</w:t>
      </w:r>
      <w:r>
        <w:t xml:space="preserve"> [58]</w:t>
      </w:r>
      <w:r w:rsidRPr="008424A4">
        <w:rPr>
          <w:lang w:eastAsia="fr-FR" w:bidi="fr-FR"/>
        </w:rPr>
        <w:t xml:space="preserve"> de </w:t>
      </w:r>
      <w:r>
        <w:rPr>
          <w:lang w:eastAsia="fr-FR" w:bidi="fr-FR"/>
        </w:rPr>
        <w:t>« </w:t>
      </w:r>
      <w:r w:rsidRPr="008424A4">
        <w:rPr>
          <w:lang w:eastAsia="fr-FR" w:bidi="fr-FR"/>
        </w:rPr>
        <w:t>fordisme périphér</w:t>
      </w:r>
      <w:r w:rsidRPr="008424A4">
        <w:rPr>
          <w:lang w:eastAsia="fr-FR" w:bidi="fr-FR"/>
        </w:rPr>
        <w:t>i</w:t>
      </w:r>
      <w:r w:rsidRPr="008424A4">
        <w:rPr>
          <w:lang w:eastAsia="fr-FR" w:bidi="fr-FR"/>
        </w:rPr>
        <w:t>que</w:t>
      </w:r>
      <w:r>
        <w:rPr>
          <w:lang w:eastAsia="fr-FR" w:bidi="fr-FR"/>
        </w:rPr>
        <w:t> »</w:t>
      </w:r>
      <w:r w:rsidRPr="008424A4">
        <w:rPr>
          <w:lang w:eastAsia="fr-FR" w:bidi="fr-FR"/>
        </w:rPr>
        <w:t xml:space="preserve"> risque de prendre son indépe</w:t>
      </w:r>
      <w:r w:rsidRPr="008424A4">
        <w:rPr>
          <w:lang w:eastAsia="fr-FR" w:bidi="fr-FR"/>
        </w:rPr>
        <w:t>n</w:t>
      </w:r>
      <w:r w:rsidRPr="008424A4">
        <w:rPr>
          <w:lang w:eastAsia="fr-FR" w:bidi="fr-FR"/>
        </w:rPr>
        <w:t>dance, imprimant sa marque sur tout ce qui passe à sa portée. Alors d</w:t>
      </w:r>
      <w:r w:rsidRPr="008424A4">
        <w:rPr>
          <w:lang w:eastAsia="fr-FR" w:bidi="fr-FR"/>
        </w:rPr>
        <w:t>i</w:t>
      </w:r>
      <w:r w:rsidRPr="008424A4">
        <w:rPr>
          <w:lang w:eastAsia="fr-FR" w:bidi="fr-FR"/>
        </w:rPr>
        <w:t>sons-le tout de suite</w:t>
      </w:r>
      <w:r>
        <w:rPr>
          <w:lang w:eastAsia="fr-FR" w:bidi="fr-FR"/>
        </w:rPr>
        <w:t> :</w:t>
      </w:r>
    </w:p>
    <w:p w14:paraId="35084A53" w14:textId="77777777" w:rsidR="00AF6867" w:rsidRDefault="00AF6867" w:rsidP="00AF6867">
      <w:pPr>
        <w:ind w:left="720" w:hanging="360"/>
        <w:jc w:val="both"/>
        <w:rPr>
          <w:lang w:eastAsia="fr-FR" w:bidi="fr-FR"/>
        </w:rPr>
      </w:pPr>
    </w:p>
    <w:p w14:paraId="1A182C5E"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le fordisme comme r</w:t>
      </w:r>
      <w:r w:rsidRPr="008424A4">
        <w:rPr>
          <w:lang w:eastAsia="fr-FR" w:bidi="fr-FR"/>
        </w:rPr>
        <w:t>é</w:t>
      </w:r>
      <w:r w:rsidRPr="008424A4">
        <w:rPr>
          <w:lang w:eastAsia="fr-FR" w:bidi="fr-FR"/>
        </w:rPr>
        <w:t>gime d’accumulation n’est pas en train de s’emparer de toute la périphérie</w:t>
      </w:r>
      <w:r>
        <w:rPr>
          <w:lang w:eastAsia="fr-FR" w:bidi="fr-FR"/>
        </w:rPr>
        <w:t> ;</w:t>
      </w:r>
    </w:p>
    <w:p w14:paraId="2C6AE04D"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le fordisme comme forme d’industrialisation ne résume pas to</w:t>
      </w:r>
      <w:r w:rsidRPr="008424A4">
        <w:rPr>
          <w:lang w:eastAsia="fr-FR" w:bidi="fr-FR"/>
        </w:rPr>
        <w:t>u</w:t>
      </w:r>
      <w:r w:rsidRPr="008424A4">
        <w:rPr>
          <w:lang w:eastAsia="fr-FR" w:bidi="fr-FR"/>
        </w:rPr>
        <w:t>te l’industrialisation dans la périphérie, même pas dans les N.P.I.</w:t>
      </w:r>
      <w:r>
        <w:rPr>
          <w:lang w:eastAsia="fr-FR" w:bidi="fr-FR"/>
        </w:rPr>
        <w:t> ;</w:t>
      </w:r>
    </w:p>
    <w:p w14:paraId="1B2BAEC2"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d’ailleurs il se passe autant de choses très importantes dans l’agriculture</w:t>
      </w:r>
      <w:r>
        <w:rPr>
          <w:lang w:eastAsia="fr-FR" w:bidi="fr-FR"/>
        </w:rPr>
        <w:t> ;</w:t>
      </w:r>
    </w:p>
    <w:p w14:paraId="75DC1892"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en revanche il y a de la taylorisation primitive et même du fo</w:t>
      </w:r>
      <w:r w:rsidRPr="008424A4">
        <w:rPr>
          <w:lang w:eastAsia="fr-FR" w:bidi="fr-FR"/>
        </w:rPr>
        <w:t>r</w:t>
      </w:r>
      <w:r w:rsidRPr="008424A4">
        <w:rPr>
          <w:lang w:eastAsia="fr-FR" w:bidi="fr-FR"/>
        </w:rPr>
        <w:t>disme périph</w:t>
      </w:r>
      <w:r w:rsidRPr="008424A4">
        <w:rPr>
          <w:lang w:eastAsia="fr-FR" w:bidi="fr-FR"/>
        </w:rPr>
        <w:t>é</w:t>
      </w:r>
      <w:r w:rsidRPr="008424A4">
        <w:rPr>
          <w:lang w:eastAsia="fr-FR" w:bidi="fr-FR"/>
        </w:rPr>
        <w:t>rique en dehors des N.P.I..</w:t>
      </w:r>
    </w:p>
    <w:p w14:paraId="17A79FEA" w14:textId="77777777" w:rsidR="00AF6867" w:rsidRDefault="00AF6867" w:rsidP="00AF6867">
      <w:pPr>
        <w:ind w:left="720" w:hanging="360"/>
        <w:jc w:val="both"/>
        <w:rPr>
          <w:lang w:eastAsia="fr-FR" w:bidi="fr-FR"/>
        </w:rPr>
      </w:pPr>
    </w:p>
    <w:p w14:paraId="14AE85B0" w14:textId="77777777" w:rsidR="00AF6867" w:rsidRPr="008424A4" w:rsidRDefault="00AF6867" w:rsidP="00AF6867">
      <w:pPr>
        <w:spacing w:before="120" w:after="120"/>
        <w:jc w:val="both"/>
      </w:pPr>
      <w:r w:rsidRPr="008424A4">
        <w:rPr>
          <w:lang w:eastAsia="fr-FR" w:bidi="fr-FR"/>
        </w:rPr>
        <w:t>C’est pourtant dans l’étude de ces nouvelles i</w:t>
      </w:r>
      <w:r w:rsidRPr="008424A4">
        <w:rPr>
          <w:lang w:eastAsia="fr-FR" w:bidi="fr-FR"/>
        </w:rPr>
        <w:t>n</w:t>
      </w:r>
      <w:r w:rsidRPr="008424A4">
        <w:rPr>
          <w:lang w:eastAsia="fr-FR" w:bidi="fr-FR"/>
        </w:rPr>
        <w:t>dustries du Sud que les concepts de ces logiques se révèlent le plus utile. Pas seulement parce qu’ils enfoncent la porte, mai</w:t>
      </w:r>
      <w:r w:rsidRPr="008424A4">
        <w:rPr>
          <w:lang w:eastAsia="fr-FR" w:bidi="fr-FR"/>
        </w:rPr>
        <w:t>n</w:t>
      </w:r>
      <w:r w:rsidRPr="008424A4">
        <w:rPr>
          <w:lang w:eastAsia="fr-FR" w:bidi="fr-FR"/>
        </w:rPr>
        <w:t xml:space="preserve">tenant largement ouverte, de la superposition partielle d’une </w:t>
      </w:r>
      <w:r>
        <w:rPr>
          <w:lang w:eastAsia="fr-FR" w:bidi="fr-FR"/>
        </w:rPr>
        <w:t>« </w:t>
      </w:r>
      <w:r w:rsidRPr="008424A4">
        <w:rPr>
          <w:lang w:eastAsia="fr-FR" w:bidi="fr-FR"/>
        </w:rPr>
        <w:t>nouvelle division internationale du tr</w:t>
      </w:r>
      <w:r w:rsidRPr="008424A4">
        <w:rPr>
          <w:lang w:eastAsia="fr-FR" w:bidi="fr-FR"/>
        </w:rPr>
        <w:t>a</w:t>
      </w:r>
      <w:r w:rsidRPr="008424A4">
        <w:rPr>
          <w:lang w:eastAsia="fr-FR" w:bidi="fr-FR"/>
        </w:rPr>
        <w:t>vail</w:t>
      </w:r>
      <w:r>
        <w:rPr>
          <w:lang w:eastAsia="fr-FR" w:bidi="fr-FR"/>
        </w:rPr>
        <w:t> »</w:t>
      </w:r>
      <w:r w:rsidRPr="008424A4">
        <w:rPr>
          <w:lang w:eastAsia="fr-FR" w:bidi="fr-FR"/>
        </w:rPr>
        <w:t xml:space="preserve"> (productions technologiquement avancées / productions banal</w:t>
      </w:r>
      <w:r w:rsidRPr="008424A4">
        <w:rPr>
          <w:lang w:eastAsia="fr-FR" w:bidi="fr-FR"/>
        </w:rPr>
        <w:t>i</w:t>
      </w:r>
      <w:r w:rsidRPr="008424A4">
        <w:rPr>
          <w:lang w:eastAsia="fr-FR" w:bidi="fr-FR"/>
        </w:rPr>
        <w:t xml:space="preserve">sées) à </w:t>
      </w:r>
      <w:r>
        <w:rPr>
          <w:lang w:eastAsia="fr-FR" w:bidi="fr-FR"/>
        </w:rPr>
        <w:t>« </w:t>
      </w:r>
      <w:r w:rsidRPr="008424A4">
        <w:rPr>
          <w:lang w:eastAsia="fr-FR" w:bidi="fr-FR"/>
        </w:rPr>
        <w:t>l’ancienne</w:t>
      </w:r>
      <w:r>
        <w:rPr>
          <w:lang w:eastAsia="fr-FR" w:bidi="fr-FR"/>
        </w:rPr>
        <w:t> »</w:t>
      </w:r>
      <w:r w:rsidRPr="008424A4">
        <w:rPr>
          <w:lang w:eastAsia="fr-FR" w:bidi="fr-FR"/>
        </w:rPr>
        <w:t xml:space="preserve"> (produits manufacturés / biens prima</w:t>
      </w:r>
      <w:r w:rsidRPr="008424A4">
        <w:rPr>
          <w:lang w:eastAsia="fr-FR" w:bidi="fr-FR"/>
        </w:rPr>
        <w:t>i</w:t>
      </w:r>
      <w:r w:rsidRPr="008424A4">
        <w:rPr>
          <w:lang w:eastAsia="fr-FR" w:bidi="fr-FR"/>
        </w:rPr>
        <w:t>res). Bien plutôt parce qu’ils imposent à l’analyse de ce constat une double ex</w:t>
      </w:r>
      <w:r w:rsidRPr="008424A4">
        <w:rPr>
          <w:lang w:eastAsia="fr-FR" w:bidi="fr-FR"/>
        </w:rPr>
        <w:t>i</w:t>
      </w:r>
      <w:r w:rsidRPr="008424A4">
        <w:rPr>
          <w:lang w:eastAsia="fr-FR" w:bidi="fr-FR"/>
        </w:rPr>
        <w:t>gence, tout en s’offrant co</w:t>
      </w:r>
      <w:r w:rsidRPr="008424A4">
        <w:rPr>
          <w:lang w:eastAsia="fr-FR" w:bidi="fr-FR"/>
        </w:rPr>
        <w:t>m</w:t>
      </w:r>
      <w:r w:rsidRPr="008424A4">
        <w:rPr>
          <w:lang w:eastAsia="fr-FR" w:bidi="fr-FR"/>
        </w:rPr>
        <w:t>me outils pour la satisfaire</w:t>
      </w:r>
      <w:r>
        <w:rPr>
          <w:lang w:eastAsia="fr-FR" w:bidi="fr-FR"/>
        </w:rPr>
        <w:t> :</w:t>
      </w:r>
    </w:p>
    <w:p w14:paraId="064B74D4" w14:textId="77777777" w:rsidR="00AF6867" w:rsidRDefault="00AF6867" w:rsidP="00AF6867">
      <w:pPr>
        <w:spacing w:before="120" w:after="120"/>
        <w:jc w:val="both"/>
        <w:rPr>
          <w:lang w:eastAsia="fr-FR" w:bidi="fr-FR"/>
        </w:rPr>
      </w:pPr>
    </w:p>
    <w:p w14:paraId="17CD8BDC"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 xml:space="preserve">l’analyse des conditions sociales </w:t>
      </w:r>
      <w:r w:rsidRPr="004C6E66">
        <w:rPr>
          <w:i/>
          <w:iCs/>
          <w:szCs w:val="28"/>
        </w:rPr>
        <w:t>internes</w:t>
      </w:r>
      <w:r w:rsidRPr="004C6E66">
        <w:rPr>
          <w:i/>
          <w:iCs/>
          <w:szCs w:val="28"/>
          <w:lang w:eastAsia="fr-FR" w:bidi="fr-FR"/>
        </w:rPr>
        <w:t xml:space="preserve"> </w:t>
      </w:r>
      <w:r w:rsidRPr="008424A4">
        <w:rPr>
          <w:lang w:eastAsia="fr-FR" w:bidi="fr-FR"/>
        </w:rPr>
        <w:t>de la mise en œuvre de ces logiques (formation d’un salariat, d’un capital, régime polit</w:t>
      </w:r>
      <w:r w:rsidRPr="008424A4">
        <w:rPr>
          <w:lang w:eastAsia="fr-FR" w:bidi="fr-FR"/>
        </w:rPr>
        <w:t>i</w:t>
      </w:r>
      <w:r w:rsidRPr="008424A4">
        <w:rPr>
          <w:lang w:eastAsia="fr-FR" w:bidi="fr-FR"/>
        </w:rPr>
        <w:t>que, alliances de classe)</w:t>
      </w:r>
      <w:r>
        <w:rPr>
          <w:lang w:eastAsia="fr-FR" w:bidi="fr-FR"/>
        </w:rPr>
        <w:t> ;</w:t>
      </w:r>
    </w:p>
    <w:p w14:paraId="437B3C28" w14:textId="77777777" w:rsidR="00AF6867" w:rsidRPr="008424A4" w:rsidRDefault="00AF6867" w:rsidP="00AF6867">
      <w:pPr>
        <w:ind w:left="720" w:hanging="360"/>
        <w:jc w:val="both"/>
      </w:pPr>
      <w:r>
        <w:rPr>
          <w:lang w:eastAsia="fr-FR" w:bidi="fr-FR"/>
        </w:rPr>
        <w:t>*</w:t>
      </w:r>
      <w:r>
        <w:rPr>
          <w:lang w:eastAsia="fr-FR" w:bidi="fr-FR"/>
        </w:rPr>
        <w:tab/>
      </w:r>
      <w:r w:rsidRPr="00D33D6A">
        <w:rPr>
          <w:lang w:eastAsia="fr-FR" w:bidi="fr-FR"/>
        </w:rPr>
        <w:t>l’analyse des configurations internationales permettant ou co</w:t>
      </w:r>
      <w:r w:rsidRPr="00D33D6A">
        <w:rPr>
          <w:lang w:eastAsia="fr-FR" w:bidi="fr-FR"/>
        </w:rPr>
        <w:t>m</w:t>
      </w:r>
      <w:r w:rsidRPr="00D33D6A">
        <w:rPr>
          <w:lang w:eastAsia="fr-FR" w:bidi="fr-FR"/>
        </w:rPr>
        <w:t>promettant le succès de ces logiques («</w:t>
      </w:r>
      <w:r>
        <w:rPr>
          <w:lang w:eastAsia="fr-FR" w:bidi="fr-FR"/>
        </w:rPr>
        <w:t> </w:t>
      </w:r>
      <w:r w:rsidRPr="00D33D6A">
        <w:rPr>
          <w:lang w:eastAsia="fr-FR" w:bidi="fr-FR"/>
        </w:rPr>
        <w:t>keynésianisme planéta</w:t>
      </w:r>
      <w:r w:rsidRPr="00D33D6A">
        <w:rPr>
          <w:lang w:eastAsia="fr-FR" w:bidi="fr-FR"/>
        </w:rPr>
        <w:t>i</w:t>
      </w:r>
      <w:r w:rsidRPr="00D33D6A">
        <w:rPr>
          <w:lang w:eastAsia="fr-FR" w:bidi="fr-FR"/>
        </w:rPr>
        <w:t>re fo</w:t>
      </w:r>
      <w:r w:rsidRPr="00D33D6A">
        <w:rPr>
          <w:lang w:eastAsia="fr-FR" w:bidi="fr-FR"/>
        </w:rPr>
        <w:t>r</w:t>
      </w:r>
      <w:r w:rsidRPr="00D33D6A">
        <w:rPr>
          <w:lang w:eastAsia="fr-FR" w:bidi="fr-FR"/>
        </w:rPr>
        <w:t>cé</w:t>
      </w:r>
      <w:r>
        <w:rPr>
          <w:lang w:eastAsia="fr-FR" w:bidi="fr-FR"/>
        </w:rPr>
        <w:t> </w:t>
      </w:r>
      <w:r w:rsidRPr="00D33D6A">
        <w:rPr>
          <w:lang w:eastAsia="fr-FR" w:bidi="fr-FR"/>
        </w:rPr>
        <w:t>» de 1973-1979, « chocs monétaris</w:t>
      </w:r>
      <w:r w:rsidRPr="008424A4">
        <w:rPr>
          <w:lang w:eastAsia="fr-FR" w:bidi="fr-FR"/>
        </w:rPr>
        <w:t>tes</w:t>
      </w:r>
      <w:r>
        <w:rPr>
          <w:lang w:eastAsia="fr-FR" w:bidi="fr-FR"/>
        </w:rPr>
        <w:t> »</w:t>
      </w:r>
      <w:r w:rsidRPr="008424A4">
        <w:rPr>
          <w:lang w:eastAsia="fr-FR" w:bidi="fr-FR"/>
        </w:rPr>
        <w:t xml:space="preserve"> de 1979-1982, </w:t>
      </w:r>
      <w:r>
        <w:rPr>
          <w:lang w:eastAsia="fr-FR" w:bidi="fr-FR"/>
        </w:rPr>
        <w:t>« </w:t>
      </w:r>
      <w:r w:rsidRPr="008424A4">
        <w:rPr>
          <w:lang w:eastAsia="fr-FR" w:bidi="fr-FR"/>
        </w:rPr>
        <w:t>troisième configuration</w:t>
      </w:r>
      <w:r>
        <w:rPr>
          <w:lang w:eastAsia="fr-FR" w:bidi="fr-FR"/>
        </w:rPr>
        <w:t> »</w:t>
      </w:r>
      <w:r w:rsidRPr="008424A4">
        <w:rPr>
          <w:lang w:eastAsia="fr-FR" w:bidi="fr-FR"/>
        </w:rPr>
        <w:t xml:space="preserve"> actue</w:t>
      </w:r>
      <w:r w:rsidRPr="008424A4">
        <w:rPr>
          <w:lang w:eastAsia="fr-FR" w:bidi="fr-FR"/>
        </w:rPr>
        <w:t>l</w:t>
      </w:r>
      <w:r w:rsidRPr="008424A4">
        <w:rPr>
          <w:lang w:eastAsia="fr-FR" w:bidi="fr-FR"/>
        </w:rPr>
        <w:t>le).</w:t>
      </w:r>
    </w:p>
    <w:p w14:paraId="69BF9E13" w14:textId="77777777" w:rsidR="00AF6867" w:rsidRDefault="00AF6867" w:rsidP="00AF6867">
      <w:pPr>
        <w:spacing w:before="120" w:after="120"/>
        <w:jc w:val="both"/>
        <w:rPr>
          <w:lang w:eastAsia="fr-FR" w:bidi="fr-FR"/>
        </w:rPr>
      </w:pPr>
    </w:p>
    <w:p w14:paraId="77202D0B" w14:textId="77777777" w:rsidR="00AF6867" w:rsidRPr="008424A4" w:rsidRDefault="00AF6867" w:rsidP="00AF6867">
      <w:pPr>
        <w:spacing w:before="120" w:after="120"/>
        <w:jc w:val="both"/>
      </w:pPr>
      <w:r w:rsidRPr="008424A4">
        <w:rPr>
          <w:lang w:eastAsia="fr-FR" w:bidi="fr-FR"/>
        </w:rPr>
        <w:t>L’analyse de ces deux types de problèmes permet alors de relativ</w:t>
      </w:r>
      <w:r w:rsidRPr="008424A4">
        <w:rPr>
          <w:lang w:eastAsia="fr-FR" w:bidi="fr-FR"/>
        </w:rPr>
        <w:t>i</w:t>
      </w:r>
      <w:r w:rsidRPr="008424A4">
        <w:rPr>
          <w:lang w:eastAsia="fr-FR" w:bidi="fr-FR"/>
        </w:rPr>
        <w:t xml:space="preserve">ser le rôle des firmes multinationales dans la mise en place de la </w:t>
      </w:r>
      <w:r>
        <w:rPr>
          <w:lang w:eastAsia="fr-FR" w:bidi="fr-FR"/>
        </w:rPr>
        <w:t>« </w:t>
      </w:r>
      <w:r w:rsidRPr="008424A4">
        <w:rPr>
          <w:lang w:eastAsia="fr-FR" w:bidi="fr-FR"/>
        </w:rPr>
        <w:t>Nouvelle D.I.T.</w:t>
      </w:r>
      <w:r>
        <w:rPr>
          <w:lang w:eastAsia="fr-FR" w:bidi="fr-FR"/>
        </w:rPr>
        <w:t> »</w:t>
      </w:r>
      <w:r w:rsidRPr="008424A4">
        <w:rPr>
          <w:lang w:eastAsia="fr-FR" w:bidi="fr-FR"/>
        </w:rPr>
        <w:t>, et de réévaluer la responsabilité du système m</w:t>
      </w:r>
      <w:r w:rsidRPr="008424A4">
        <w:rPr>
          <w:lang w:eastAsia="fr-FR" w:bidi="fr-FR"/>
        </w:rPr>
        <w:t>o</w:t>
      </w:r>
      <w:r w:rsidRPr="008424A4">
        <w:rPr>
          <w:lang w:eastAsia="fr-FR" w:bidi="fr-FR"/>
        </w:rPr>
        <w:t>nétaire intern</w:t>
      </w:r>
      <w:r w:rsidRPr="008424A4">
        <w:rPr>
          <w:lang w:eastAsia="fr-FR" w:bidi="fr-FR"/>
        </w:rPr>
        <w:t>a</w:t>
      </w:r>
      <w:r w:rsidRPr="008424A4">
        <w:rPr>
          <w:lang w:eastAsia="fr-FR" w:bidi="fr-FR"/>
        </w:rPr>
        <w:t>tional. Des critères peuvent être proposés permettant l’analyse macroéconom</w:t>
      </w:r>
      <w:r w:rsidRPr="008424A4">
        <w:rPr>
          <w:lang w:eastAsia="fr-FR" w:bidi="fr-FR"/>
        </w:rPr>
        <w:t>i</w:t>
      </w:r>
      <w:r w:rsidRPr="008424A4">
        <w:rPr>
          <w:lang w:eastAsia="fr-FR" w:bidi="fr-FR"/>
        </w:rPr>
        <w:t>que, et du régime d’accumulation interne, et de l’insertion internationale des formations sociales.</w:t>
      </w:r>
    </w:p>
    <w:p w14:paraId="286CFFA6" w14:textId="77777777" w:rsidR="00AF6867" w:rsidRPr="008424A4" w:rsidRDefault="00AF6867" w:rsidP="00AF6867">
      <w:pPr>
        <w:spacing w:before="120" w:after="120"/>
        <w:jc w:val="both"/>
      </w:pPr>
      <w:r w:rsidRPr="008424A4">
        <w:rPr>
          <w:lang w:eastAsia="fr-FR" w:bidi="fr-FR"/>
        </w:rPr>
        <w:t>Plus profondément, cette approche permet de sortir des dichot</w:t>
      </w:r>
      <w:r w:rsidRPr="008424A4">
        <w:rPr>
          <w:lang w:eastAsia="fr-FR" w:bidi="fr-FR"/>
        </w:rPr>
        <w:t>o</w:t>
      </w:r>
      <w:r w:rsidRPr="008424A4">
        <w:rPr>
          <w:lang w:eastAsia="fr-FR" w:bidi="fr-FR"/>
        </w:rPr>
        <w:t>mies traditionnelles (</w:t>
      </w:r>
      <w:r>
        <w:rPr>
          <w:lang w:eastAsia="fr-FR" w:bidi="fr-FR"/>
        </w:rPr>
        <w:t>« </w:t>
      </w:r>
      <w:r w:rsidRPr="008424A4">
        <w:rPr>
          <w:lang w:eastAsia="fr-FR" w:bidi="fr-FR"/>
        </w:rPr>
        <w:t>bourgeoisie nationale/bourgeoisie comprad</w:t>
      </w:r>
      <w:r w:rsidRPr="008424A4">
        <w:rPr>
          <w:lang w:eastAsia="fr-FR" w:bidi="fr-FR"/>
        </w:rPr>
        <w:t>o</w:t>
      </w:r>
      <w:r w:rsidRPr="008424A4">
        <w:rPr>
          <w:lang w:eastAsia="fr-FR" w:bidi="fr-FR"/>
        </w:rPr>
        <w:t>re</w:t>
      </w:r>
      <w:r>
        <w:rPr>
          <w:lang w:eastAsia="fr-FR" w:bidi="fr-FR"/>
        </w:rPr>
        <w:t> »</w:t>
      </w:r>
      <w:r w:rsidRPr="008424A4">
        <w:rPr>
          <w:lang w:eastAsia="fr-FR" w:bidi="fr-FR"/>
        </w:rPr>
        <w:t xml:space="preserve">, </w:t>
      </w:r>
      <w:r>
        <w:rPr>
          <w:lang w:eastAsia="fr-FR" w:bidi="fr-FR"/>
        </w:rPr>
        <w:t>« </w:t>
      </w:r>
      <w:r w:rsidRPr="008424A4">
        <w:rPr>
          <w:lang w:eastAsia="fr-FR" w:bidi="fr-FR"/>
        </w:rPr>
        <w:t>développement autoce</w:t>
      </w:r>
      <w:r w:rsidRPr="008424A4">
        <w:rPr>
          <w:lang w:eastAsia="fr-FR" w:bidi="fr-FR"/>
        </w:rPr>
        <w:t>n</w:t>
      </w:r>
      <w:r>
        <w:rPr>
          <w:lang w:eastAsia="fr-FR" w:bidi="fr-FR"/>
        </w:rPr>
        <w:t>tré/interna</w:t>
      </w:r>
      <w:r w:rsidRPr="008424A4">
        <w:rPr>
          <w:lang w:eastAsia="fr-FR" w:bidi="fr-FR"/>
        </w:rPr>
        <w:t>tionalisé</w:t>
      </w:r>
      <w:r>
        <w:rPr>
          <w:lang w:eastAsia="fr-FR" w:bidi="fr-FR"/>
        </w:rPr>
        <w:t> »</w:t>
      </w:r>
      <w:r w:rsidRPr="008424A4">
        <w:rPr>
          <w:lang w:eastAsia="fr-FR" w:bidi="fr-FR"/>
        </w:rPr>
        <w:t xml:space="preserve">), et de fonder les analyses en termes de </w:t>
      </w:r>
      <w:r>
        <w:rPr>
          <w:lang w:eastAsia="fr-FR" w:bidi="fr-FR"/>
        </w:rPr>
        <w:t>« </w:t>
      </w:r>
      <w:r w:rsidRPr="008424A4">
        <w:rPr>
          <w:lang w:eastAsia="fr-FR" w:bidi="fr-FR"/>
        </w:rPr>
        <w:t>bourgeoisie intérieure</w:t>
      </w:r>
      <w:r>
        <w:rPr>
          <w:lang w:eastAsia="fr-FR" w:bidi="fr-FR"/>
        </w:rPr>
        <w:t> »</w:t>
      </w:r>
      <w:r w:rsidRPr="008424A4">
        <w:rPr>
          <w:lang w:eastAsia="fr-FR" w:bidi="fr-FR"/>
        </w:rPr>
        <w:t xml:space="preserve"> dont Nikos Poulan</w:t>
      </w:r>
      <w:r w:rsidRPr="008424A4">
        <w:rPr>
          <w:lang w:eastAsia="fr-FR" w:bidi="fr-FR"/>
        </w:rPr>
        <w:t>t</w:t>
      </w:r>
      <w:r w:rsidRPr="008424A4">
        <w:rPr>
          <w:lang w:eastAsia="fr-FR" w:bidi="fr-FR"/>
        </w:rPr>
        <w:t>zas [1975] avait eu jadis l’intuition dans son étude de la crise des di</w:t>
      </w:r>
      <w:r w:rsidRPr="008424A4">
        <w:rPr>
          <w:lang w:eastAsia="fr-FR" w:bidi="fr-FR"/>
        </w:rPr>
        <w:t>c</w:t>
      </w:r>
      <w:r w:rsidRPr="008424A4">
        <w:rPr>
          <w:lang w:eastAsia="fr-FR" w:bidi="fr-FR"/>
        </w:rPr>
        <w:t>tatures de l’Europe du Sud (ces fordismes périph</w:t>
      </w:r>
      <w:r w:rsidRPr="008424A4">
        <w:rPr>
          <w:lang w:eastAsia="fr-FR" w:bidi="fr-FR"/>
        </w:rPr>
        <w:t>é</w:t>
      </w:r>
      <w:r w:rsidRPr="008424A4">
        <w:rPr>
          <w:lang w:eastAsia="fr-FR" w:bidi="fr-FR"/>
        </w:rPr>
        <w:t>riques précoces). Politiquement, ce rapprochement éclaire singuli</w:t>
      </w:r>
      <w:r w:rsidRPr="008424A4">
        <w:rPr>
          <w:lang w:eastAsia="fr-FR" w:bidi="fr-FR"/>
        </w:rPr>
        <w:t>è</w:t>
      </w:r>
      <w:r w:rsidRPr="008424A4">
        <w:rPr>
          <w:lang w:eastAsia="fr-FR" w:bidi="fr-FR"/>
        </w:rPr>
        <w:t>rement l’analyse des crises politiques brésilienne, c</w:t>
      </w:r>
      <w:r w:rsidRPr="008424A4">
        <w:rPr>
          <w:lang w:eastAsia="fr-FR" w:bidi="fr-FR"/>
        </w:rPr>
        <w:t>o</w:t>
      </w:r>
      <w:r w:rsidRPr="008424A4">
        <w:rPr>
          <w:lang w:eastAsia="fr-FR" w:bidi="fr-FR"/>
        </w:rPr>
        <w:t>réenne, et même en un sens polonaise. Et il éclaire non seulement l’attitude des bourgeoisies, mais aussi les tendances du mouvement ouvrier, comme la C.U.T. brés</w:t>
      </w:r>
      <w:r w:rsidRPr="008424A4">
        <w:rPr>
          <w:lang w:eastAsia="fr-FR" w:bidi="fr-FR"/>
        </w:rPr>
        <w:t>i</w:t>
      </w:r>
      <w:r w:rsidRPr="008424A4">
        <w:rPr>
          <w:lang w:eastAsia="fr-FR" w:bidi="fr-FR"/>
        </w:rPr>
        <w:t>lienne, qui combine des formes de lutte radicale et des objectifs qui par ce</w:t>
      </w:r>
      <w:r w:rsidRPr="008424A4">
        <w:rPr>
          <w:lang w:eastAsia="fr-FR" w:bidi="fr-FR"/>
        </w:rPr>
        <w:t>r</w:t>
      </w:r>
      <w:r w:rsidRPr="008424A4">
        <w:rPr>
          <w:lang w:eastAsia="fr-FR" w:bidi="fr-FR"/>
        </w:rPr>
        <w:t>tains aspects ne visent rien d’autre que l’institutionnalisation du rapport salarial fordiste.</w:t>
      </w:r>
    </w:p>
    <w:p w14:paraId="7898587F" w14:textId="77777777" w:rsidR="00AF6867" w:rsidRPr="008424A4" w:rsidRDefault="00AF6867" w:rsidP="00AF6867">
      <w:pPr>
        <w:spacing w:before="120" w:after="120"/>
        <w:jc w:val="both"/>
      </w:pPr>
      <w:r w:rsidRPr="008424A4">
        <w:rPr>
          <w:lang w:eastAsia="fr-FR" w:bidi="fr-FR"/>
        </w:rPr>
        <w:t>Rétrospectivement, la perception des nouvelles économies indu</w:t>
      </w:r>
      <w:r w:rsidRPr="008424A4">
        <w:rPr>
          <w:lang w:eastAsia="fr-FR" w:bidi="fr-FR"/>
        </w:rPr>
        <w:t>s</w:t>
      </w:r>
      <w:r w:rsidRPr="008424A4">
        <w:rPr>
          <w:lang w:eastAsia="fr-FR" w:bidi="fr-FR"/>
        </w:rPr>
        <w:t xml:space="preserve">trielles comme </w:t>
      </w:r>
      <w:r>
        <w:rPr>
          <w:lang w:eastAsia="fr-FR" w:bidi="fr-FR"/>
        </w:rPr>
        <w:t>« </w:t>
      </w:r>
      <w:r w:rsidRPr="008424A4">
        <w:rPr>
          <w:lang w:eastAsia="fr-FR" w:bidi="fr-FR"/>
        </w:rPr>
        <w:t>fordismes pér</w:t>
      </w:r>
      <w:r w:rsidRPr="008424A4">
        <w:rPr>
          <w:lang w:eastAsia="fr-FR" w:bidi="fr-FR"/>
        </w:rPr>
        <w:t>i</w:t>
      </w:r>
      <w:r w:rsidRPr="008424A4">
        <w:rPr>
          <w:lang w:eastAsia="fr-FR" w:bidi="fr-FR"/>
        </w:rPr>
        <w:t>phériques</w:t>
      </w:r>
      <w:r>
        <w:rPr>
          <w:lang w:eastAsia="fr-FR" w:bidi="fr-FR"/>
        </w:rPr>
        <w:t> »</w:t>
      </w:r>
      <w:r w:rsidRPr="008424A4">
        <w:rPr>
          <w:lang w:eastAsia="fr-FR" w:bidi="fr-FR"/>
        </w:rPr>
        <w:t xml:space="preserve"> nous invite à réfléchir sur ce en quoi elles restent spécifiquement périphériques, et donc par r</w:t>
      </w:r>
      <w:r w:rsidRPr="008424A4">
        <w:rPr>
          <w:lang w:eastAsia="fr-FR" w:bidi="fr-FR"/>
        </w:rPr>
        <w:t>i</w:t>
      </w:r>
      <w:r w:rsidRPr="008424A4">
        <w:rPr>
          <w:lang w:eastAsia="fr-FR" w:bidi="fr-FR"/>
        </w:rPr>
        <w:t>cochet sur ce en quoi les fordismes de l’OCDE (en pa</w:t>
      </w:r>
      <w:r w:rsidRPr="008424A4">
        <w:rPr>
          <w:lang w:eastAsia="fr-FR" w:bidi="fr-FR"/>
        </w:rPr>
        <w:t>r</w:t>
      </w:r>
      <w:r w:rsidRPr="008424A4">
        <w:rPr>
          <w:lang w:eastAsia="fr-FR" w:bidi="fr-FR"/>
        </w:rPr>
        <w:t>ticulier les plus tardifs</w:t>
      </w:r>
      <w:r>
        <w:rPr>
          <w:lang w:eastAsia="fr-FR" w:bidi="fr-FR"/>
        </w:rPr>
        <w:t> :</w:t>
      </w:r>
      <w:r w:rsidRPr="008424A4">
        <w:rPr>
          <w:lang w:eastAsia="fr-FR" w:bidi="fr-FR"/>
        </w:rPr>
        <w:t xml:space="preserve"> français, italien... québécois) furent centraux.</w:t>
      </w:r>
      <w:r>
        <w:rPr>
          <w:lang w:eastAsia="fr-FR" w:bidi="fr-FR"/>
        </w:rPr>
        <w:t xml:space="preserve"> </w:t>
      </w:r>
      <w:r>
        <w:t xml:space="preserve">[59] </w:t>
      </w:r>
      <w:r w:rsidRPr="008424A4">
        <w:rPr>
          <w:lang w:eastAsia="fr-FR" w:bidi="fr-FR"/>
        </w:rPr>
        <w:t>Tout part</w:t>
      </w:r>
      <w:r w:rsidRPr="008424A4">
        <w:rPr>
          <w:lang w:eastAsia="fr-FR" w:bidi="fr-FR"/>
        </w:rPr>
        <w:t>i</w:t>
      </w:r>
      <w:r w:rsidRPr="008424A4">
        <w:rPr>
          <w:lang w:eastAsia="fr-FR" w:bidi="fr-FR"/>
        </w:rPr>
        <w:t>culièrement, à l’époque de la crise de ces fordismes ce</w:t>
      </w:r>
      <w:r w:rsidRPr="008424A4">
        <w:rPr>
          <w:lang w:eastAsia="fr-FR" w:bidi="fr-FR"/>
        </w:rPr>
        <w:t>n</w:t>
      </w:r>
      <w:r w:rsidRPr="008424A4">
        <w:rPr>
          <w:lang w:eastAsia="fr-FR" w:bidi="fr-FR"/>
        </w:rPr>
        <w:t>traux, et des premières difficultés des fo</w:t>
      </w:r>
      <w:r w:rsidRPr="008424A4">
        <w:rPr>
          <w:lang w:eastAsia="fr-FR" w:bidi="fr-FR"/>
        </w:rPr>
        <w:t>r</w:t>
      </w:r>
      <w:r w:rsidRPr="008424A4">
        <w:rPr>
          <w:lang w:eastAsia="fr-FR" w:bidi="fr-FR"/>
        </w:rPr>
        <w:t>dismes périphériques, une telle approche permet de poser plus clairement les options politiques qui s’offrent aux militants de ces pays comme aux mil</w:t>
      </w:r>
      <w:r w:rsidRPr="008424A4">
        <w:rPr>
          <w:lang w:eastAsia="fr-FR" w:bidi="fr-FR"/>
        </w:rPr>
        <w:t>i</w:t>
      </w:r>
      <w:r w:rsidRPr="008424A4">
        <w:rPr>
          <w:lang w:eastAsia="fr-FR" w:bidi="fr-FR"/>
        </w:rPr>
        <w:t>tants anti-impérialistes du Nord. À ceux des premiers qui, après avoir trop lon</w:t>
      </w:r>
      <w:r w:rsidRPr="008424A4">
        <w:rPr>
          <w:lang w:eastAsia="fr-FR" w:bidi="fr-FR"/>
        </w:rPr>
        <w:t>g</w:t>
      </w:r>
      <w:r w:rsidRPr="008424A4">
        <w:rPr>
          <w:lang w:eastAsia="fr-FR" w:bidi="fr-FR"/>
        </w:rPr>
        <w:t>temps identifié des dictatures modernisatrices à des gorilles fantoches des multinati</w:t>
      </w:r>
      <w:r w:rsidRPr="008424A4">
        <w:rPr>
          <w:lang w:eastAsia="fr-FR" w:bidi="fr-FR"/>
        </w:rPr>
        <w:t>o</w:t>
      </w:r>
      <w:r w:rsidRPr="008424A4">
        <w:rPr>
          <w:lang w:eastAsia="fr-FR" w:bidi="fr-FR"/>
        </w:rPr>
        <w:t xml:space="preserve">nales, se rendent aux réalités et seraient tentés par une </w:t>
      </w:r>
      <w:r>
        <w:rPr>
          <w:lang w:eastAsia="fr-FR" w:bidi="fr-FR"/>
        </w:rPr>
        <w:t>« </w:t>
      </w:r>
      <w:r w:rsidRPr="008424A4">
        <w:rPr>
          <w:lang w:eastAsia="fr-FR" w:bidi="fr-FR"/>
        </w:rPr>
        <w:t>sociale d</w:t>
      </w:r>
      <w:r w:rsidRPr="008424A4">
        <w:rPr>
          <w:lang w:eastAsia="fr-FR" w:bidi="fr-FR"/>
        </w:rPr>
        <w:t>é</w:t>
      </w:r>
      <w:r w:rsidRPr="008424A4">
        <w:rPr>
          <w:lang w:eastAsia="fr-FR" w:bidi="fr-FR"/>
        </w:rPr>
        <w:t>mocratie tardive</w:t>
      </w:r>
      <w:r>
        <w:rPr>
          <w:lang w:eastAsia="fr-FR" w:bidi="fr-FR"/>
        </w:rPr>
        <w:t> »</w:t>
      </w:r>
      <w:r w:rsidRPr="008424A4">
        <w:rPr>
          <w:lang w:eastAsia="fr-FR" w:bidi="fr-FR"/>
        </w:rPr>
        <w:t xml:space="preserve">, fût-ce sous un masque </w:t>
      </w:r>
      <w:r>
        <w:rPr>
          <w:lang w:eastAsia="fr-FR" w:bidi="fr-FR"/>
        </w:rPr>
        <w:t>« </w:t>
      </w:r>
      <w:r w:rsidRPr="008424A4">
        <w:rPr>
          <w:lang w:eastAsia="fr-FR" w:bidi="fr-FR"/>
        </w:rPr>
        <w:t>radical</w:t>
      </w:r>
      <w:r>
        <w:rPr>
          <w:lang w:eastAsia="fr-FR" w:bidi="fr-FR"/>
        </w:rPr>
        <w:t> »</w:t>
      </w:r>
      <w:r w:rsidRPr="008424A4">
        <w:rPr>
          <w:lang w:eastAsia="fr-FR" w:bidi="fr-FR"/>
        </w:rPr>
        <w:t>, elle fixe clair</w:t>
      </w:r>
      <w:r w:rsidRPr="008424A4">
        <w:rPr>
          <w:lang w:eastAsia="fr-FR" w:bidi="fr-FR"/>
        </w:rPr>
        <w:t>e</w:t>
      </w:r>
      <w:r w:rsidRPr="008424A4">
        <w:rPr>
          <w:lang w:eastAsia="fr-FR" w:bidi="fr-FR"/>
        </w:rPr>
        <w:t>ment les conditions économiques d’une telle transition, sans en cacher les difficultés ni les limites. À ceux des seconds que paralyse le d</w:t>
      </w:r>
      <w:r w:rsidRPr="008424A4">
        <w:rPr>
          <w:lang w:eastAsia="fr-FR" w:bidi="fr-FR"/>
        </w:rPr>
        <w:t>i</w:t>
      </w:r>
      <w:r w:rsidRPr="008424A4">
        <w:rPr>
          <w:lang w:eastAsia="fr-FR" w:bidi="fr-FR"/>
        </w:rPr>
        <w:t xml:space="preserve">lemme </w:t>
      </w:r>
      <w:r>
        <w:rPr>
          <w:lang w:eastAsia="fr-FR" w:bidi="fr-FR"/>
        </w:rPr>
        <w:t>« </w:t>
      </w:r>
      <w:r w:rsidRPr="008424A4">
        <w:rPr>
          <w:lang w:eastAsia="fr-FR" w:bidi="fr-FR"/>
        </w:rPr>
        <w:t>protectionnisme/solidarité avec le Tiers-Monde</w:t>
      </w:r>
      <w:r>
        <w:rPr>
          <w:lang w:eastAsia="fr-FR" w:bidi="fr-FR"/>
        </w:rPr>
        <w:t> »</w:t>
      </w:r>
      <w:r w:rsidRPr="008424A4">
        <w:rPr>
          <w:lang w:eastAsia="fr-FR" w:bidi="fr-FR"/>
        </w:rPr>
        <w:t>, elle pe</w:t>
      </w:r>
      <w:r w:rsidRPr="008424A4">
        <w:rPr>
          <w:lang w:eastAsia="fr-FR" w:bidi="fr-FR"/>
        </w:rPr>
        <w:t>r</w:t>
      </w:r>
      <w:r w:rsidRPr="008424A4">
        <w:rPr>
          <w:lang w:eastAsia="fr-FR" w:bidi="fr-FR"/>
        </w:rPr>
        <w:t>met de préciser quelques objectifs conciliant les intérêts des travai</w:t>
      </w:r>
      <w:r w:rsidRPr="008424A4">
        <w:rPr>
          <w:lang w:eastAsia="fr-FR" w:bidi="fr-FR"/>
        </w:rPr>
        <w:t>l</w:t>
      </w:r>
      <w:r w:rsidRPr="008424A4">
        <w:rPr>
          <w:lang w:eastAsia="fr-FR" w:bidi="fr-FR"/>
        </w:rPr>
        <w:t>leurs du Nord et du Sud.</w:t>
      </w:r>
    </w:p>
    <w:p w14:paraId="0787EE23" w14:textId="77777777" w:rsidR="00AF6867" w:rsidRPr="008424A4" w:rsidRDefault="00AF6867" w:rsidP="00AF6867">
      <w:pPr>
        <w:spacing w:before="120" w:after="120"/>
        <w:jc w:val="both"/>
      </w:pPr>
      <w:r w:rsidRPr="008424A4">
        <w:rPr>
          <w:lang w:eastAsia="fr-FR" w:bidi="fr-FR"/>
        </w:rPr>
        <w:t xml:space="preserve">Pourtant, la notion de </w:t>
      </w:r>
      <w:r>
        <w:rPr>
          <w:lang w:eastAsia="fr-FR" w:bidi="fr-FR"/>
        </w:rPr>
        <w:t>« </w:t>
      </w:r>
      <w:r w:rsidRPr="008424A4">
        <w:rPr>
          <w:lang w:eastAsia="fr-FR" w:bidi="fr-FR"/>
        </w:rPr>
        <w:t>fordisme périphérique</w:t>
      </w:r>
      <w:r>
        <w:rPr>
          <w:lang w:eastAsia="fr-FR" w:bidi="fr-FR"/>
        </w:rPr>
        <w:t> »</w:t>
      </w:r>
      <w:r w:rsidRPr="008424A4">
        <w:rPr>
          <w:lang w:eastAsia="fr-FR" w:bidi="fr-FR"/>
        </w:rPr>
        <w:t xml:space="preserve"> est encore plus fragile, et saisit une composante encore plus mince de la réalité de ses propres objets, que cette de </w:t>
      </w:r>
      <w:r>
        <w:rPr>
          <w:lang w:eastAsia="fr-FR" w:bidi="fr-FR"/>
        </w:rPr>
        <w:t>« </w:t>
      </w:r>
      <w:r w:rsidRPr="008424A4">
        <w:rPr>
          <w:lang w:eastAsia="fr-FR" w:bidi="fr-FR"/>
        </w:rPr>
        <w:t>fordisme</w:t>
      </w:r>
      <w:r>
        <w:rPr>
          <w:lang w:eastAsia="fr-FR" w:bidi="fr-FR"/>
        </w:rPr>
        <w:t> » :</w:t>
      </w:r>
      <w:r w:rsidRPr="008424A4">
        <w:rPr>
          <w:lang w:eastAsia="fr-FR" w:bidi="fr-FR"/>
        </w:rPr>
        <w:t xml:space="preserve"> d’où les rét</w:t>
      </w:r>
      <w:r w:rsidRPr="008424A4">
        <w:rPr>
          <w:lang w:eastAsia="fr-FR" w:bidi="fr-FR"/>
        </w:rPr>
        <w:t>i</w:t>
      </w:r>
      <w:r w:rsidRPr="008424A4">
        <w:rPr>
          <w:lang w:eastAsia="fr-FR" w:bidi="fr-FR"/>
        </w:rPr>
        <w:t>cences qu’elles suscitent. Pour une part, ces réticences sont peu justifiées et s’argumentent d’une incompréhension plus ou moins v</w:t>
      </w:r>
      <w:r w:rsidRPr="008424A4">
        <w:rPr>
          <w:lang w:eastAsia="fr-FR" w:bidi="fr-FR"/>
        </w:rPr>
        <w:t>o</w:t>
      </w:r>
      <w:r w:rsidRPr="008424A4">
        <w:rPr>
          <w:lang w:eastAsia="fr-FR" w:bidi="fr-FR"/>
        </w:rPr>
        <w:t>lontaire</w:t>
      </w:r>
      <w:r>
        <w:rPr>
          <w:lang w:eastAsia="fr-FR" w:bidi="fr-FR"/>
        </w:rPr>
        <w:t> :</w:t>
      </w:r>
      <w:r w:rsidRPr="008424A4">
        <w:rPr>
          <w:lang w:eastAsia="fr-FR" w:bidi="fr-FR"/>
        </w:rPr>
        <w:t xml:space="preserve"> il s’agirait en somme d’un gadget théorique introduisant de force le pa</w:t>
      </w:r>
      <w:r w:rsidRPr="008424A4">
        <w:rPr>
          <w:lang w:eastAsia="fr-FR" w:bidi="fr-FR"/>
        </w:rPr>
        <w:t>s</w:t>
      </w:r>
      <w:r w:rsidRPr="008424A4">
        <w:rPr>
          <w:lang w:eastAsia="fr-FR" w:bidi="fr-FR"/>
        </w:rPr>
        <w:t xml:space="preserve">se-partout </w:t>
      </w:r>
      <w:r>
        <w:rPr>
          <w:lang w:eastAsia="fr-FR" w:bidi="fr-FR"/>
        </w:rPr>
        <w:t>« </w:t>
      </w:r>
      <w:r w:rsidRPr="008424A4">
        <w:rPr>
          <w:lang w:eastAsia="fr-FR" w:bidi="fr-FR"/>
        </w:rPr>
        <w:t>fordisme</w:t>
      </w:r>
      <w:r>
        <w:rPr>
          <w:lang w:eastAsia="fr-FR" w:bidi="fr-FR"/>
        </w:rPr>
        <w:t> »</w:t>
      </w:r>
      <w:r w:rsidRPr="008424A4">
        <w:rPr>
          <w:lang w:eastAsia="fr-FR" w:bidi="fr-FR"/>
        </w:rPr>
        <w:t xml:space="preserve"> dans le ventre mou de la périphérie</w:t>
      </w:r>
      <w:r>
        <w:rPr>
          <w:iCs/>
          <w:szCs w:val="28"/>
          <w:lang w:eastAsia="fr-FR" w:bidi="fr-FR"/>
        </w:rPr>
        <w:t> </w:t>
      </w:r>
      <w:r>
        <w:rPr>
          <w:rStyle w:val="Appelnotedebasdep"/>
          <w:iCs/>
          <w:szCs w:val="28"/>
          <w:lang w:eastAsia="fr-FR" w:bidi="fr-FR"/>
        </w:rPr>
        <w:footnoteReference w:id="38"/>
      </w:r>
      <w:r w:rsidRPr="00C664AC">
        <w:rPr>
          <w:lang w:eastAsia="fr-FR" w:bidi="fr-FR"/>
        </w:rPr>
        <w:t>.</w:t>
      </w:r>
      <w:r w:rsidRPr="008424A4">
        <w:rPr>
          <w:lang w:eastAsia="fr-FR" w:bidi="fr-FR"/>
        </w:rPr>
        <w:t xml:space="preserve"> Pour une autre part, elles soulig</w:t>
      </w:r>
      <w:r>
        <w:rPr>
          <w:lang w:eastAsia="fr-FR" w:bidi="fr-FR"/>
        </w:rPr>
        <w:t>n</w:t>
      </w:r>
      <w:r w:rsidRPr="008424A4">
        <w:rPr>
          <w:lang w:eastAsia="fr-FR" w:bidi="fr-FR"/>
        </w:rPr>
        <w:t xml:space="preserve">ent fort légitimement l’écart entre les </w:t>
      </w:r>
      <w:r>
        <w:rPr>
          <w:lang w:eastAsia="fr-FR" w:bidi="fr-FR"/>
        </w:rPr>
        <w:t>« </w:t>
      </w:r>
      <w:r w:rsidRPr="008424A4">
        <w:rPr>
          <w:lang w:eastAsia="fr-FR" w:bidi="fr-FR"/>
        </w:rPr>
        <w:t>coups de projecteurs</w:t>
      </w:r>
      <w:r>
        <w:rPr>
          <w:lang w:eastAsia="fr-FR" w:bidi="fr-FR"/>
        </w:rPr>
        <w:t> »</w:t>
      </w:r>
      <w:r w:rsidRPr="008424A4">
        <w:rPr>
          <w:lang w:eastAsia="fr-FR" w:bidi="fr-FR"/>
        </w:rPr>
        <w:t xml:space="preserve"> ainsi braqués sur un réel fort complexe, et ce que d</w:t>
      </w:r>
      <w:r w:rsidRPr="008424A4">
        <w:rPr>
          <w:lang w:eastAsia="fr-FR" w:bidi="fr-FR"/>
        </w:rPr>
        <w:t>e</w:t>
      </w:r>
      <w:r w:rsidRPr="008424A4">
        <w:rPr>
          <w:lang w:eastAsia="fr-FR" w:bidi="fr-FR"/>
        </w:rPr>
        <w:t>vrait être une analyse articulée.</w:t>
      </w:r>
    </w:p>
    <w:p w14:paraId="04C75AB5" w14:textId="77777777" w:rsidR="00AF6867" w:rsidRPr="008424A4" w:rsidRDefault="00AF6867" w:rsidP="00AF6867">
      <w:pPr>
        <w:spacing w:before="120" w:after="120"/>
        <w:jc w:val="both"/>
      </w:pPr>
      <w:r w:rsidRPr="008424A4">
        <w:rPr>
          <w:lang w:eastAsia="fr-FR" w:bidi="fr-FR"/>
        </w:rPr>
        <w:t>La grande difficulté vient du double statut des logiques ainsi ide</w:t>
      </w:r>
      <w:r w:rsidRPr="008424A4">
        <w:rPr>
          <w:lang w:eastAsia="fr-FR" w:bidi="fr-FR"/>
        </w:rPr>
        <w:t>n</w:t>
      </w:r>
      <w:r w:rsidRPr="008424A4">
        <w:rPr>
          <w:lang w:eastAsia="fr-FR" w:bidi="fr-FR"/>
        </w:rPr>
        <w:t xml:space="preserve">tifiées. Parler de </w:t>
      </w:r>
      <w:r>
        <w:rPr>
          <w:lang w:eastAsia="fr-FR" w:bidi="fr-FR"/>
        </w:rPr>
        <w:t>« </w:t>
      </w:r>
      <w:r w:rsidRPr="008424A4">
        <w:rPr>
          <w:lang w:eastAsia="fr-FR" w:bidi="fr-FR"/>
        </w:rPr>
        <w:t>taylorisation primitive</w:t>
      </w:r>
      <w:r>
        <w:rPr>
          <w:lang w:eastAsia="fr-FR" w:bidi="fr-FR"/>
        </w:rPr>
        <w:t> »</w:t>
      </w:r>
      <w:r w:rsidRPr="008424A4">
        <w:rPr>
          <w:lang w:eastAsia="fr-FR" w:bidi="fr-FR"/>
        </w:rPr>
        <w:t xml:space="preserve"> ou de </w:t>
      </w:r>
      <w:r>
        <w:rPr>
          <w:lang w:eastAsia="fr-FR" w:bidi="fr-FR"/>
        </w:rPr>
        <w:t>« </w:t>
      </w:r>
      <w:r w:rsidRPr="008424A4">
        <w:rPr>
          <w:lang w:eastAsia="fr-FR" w:bidi="fr-FR"/>
        </w:rPr>
        <w:t>fordisme périph</w:t>
      </w:r>
      <w:r w:rsidRPr="008424A4">
        <w:rPr>
          <w:lang w:eastAsia="fr-FR" w:bidi="fr-FR"/>
        </w:rPr>
        <w:t>é</w:t>
      </w:r>
      <w:r w:rsidRPr="008424A4">
        <w:rPr>
          <w:lang w:eastAsia="fr-FR" w:bidi="fr-FR"/>
        </w:rPr>
        <w:t>rique</w:t>
      </w:r>
      <w:r>
        <w:rPr>
          <w:lang w:eastAsia="fr-FR" w:bidi="fr-FR"/>
        </w:rPr>
        <w:t> »</w:t>
      </w:r>
      <w:r w:rsidRPr="008424A4">
        <w:rPr>
          <w:lang w:eastAsia="fr-FR" w:bidi="fr-FR"/>
        </w:rPr>
        <w:t>, c’est évoquer à la fois des logiques partielles de régimes d’accumulation internes, et des logiques partielles du régime d’accumulation international. Or, sur les deux versants, l’essentiel re</w:t>
      </w:r>
      <w:r w:rsidRPr="008424A4">
        <w:rPr>
          <w:lang w:eastAsia="fr-FR" w:bidi="fr-FR"/>
        </w:rPr>
        <w:t>s</w:t>
      </w:r>
      <w:r w:rsidRPr="008424A4">
        <w:rPr>
          <w:lang w:eastAsia="fr-FR" w:bidi="fr-FR"/>
        </w:rPr>
        <w:t>te à fa</w:t>
      </w:r>
      <w:r w:rsidRPr="008424A4">
        <w:rPr>
          <w:lang w:eastAsia="fr-FR" w:bidi="fr-FR"/>
        </w:rPr>
        <w:t>i</w:t>
      </w:r>
      <w:r w:rsidRPr="008424A4">
        <w:rPr>
          <w:lang w:eastAsia="fr-FR" w:bidi="fr-FR"/>
        </w:rPr>
        <w:t>re, et l’articulation de deux versants reste à penser. Il revient aux chercheurs et militants de chaque formation sociale d’évaluer l’intérêt de la prise en compte de ces logiques dans l’analyse concrète de leur propre pays, étant bien entendu qu’elles peuvent y être abse</w:t>
      </w:r>
      <w:r w:rsidRPr="008424A4">
        <w:rPr>
          <w:lang w:eastAsia="fr-FR" w:bidi="fr-FR"/>
        </w:rPr>
        <w:t>n</w:t>
      </w:r>
      <w:r w:rsidRPr="008424A4">
        <w:rPr>
          <w:lang w:eastAsia="fr-FR" w:bidi="fr-FR"/>
        </w:rPr>
        <w:t>tes, fort minoritaires, ou en régression. Quant au versant intern</w:t>
      </w:r>
      <w:r w:rsidRPr="008424A4">
        <w:rPr>
          <w:lang w:eastAsia="fr-FR" w:bidi="fr-FR"/>
        </w:rPr>
        <w:t>a</w:t>
      </w:r>
      <w:r w:rsidRPr="008424A4">
        <w:rPr>
          <w:lang w:eastAsia="fr-FR" w:bidi="fr-FR"/>
        </w:rPr>
        <w:t>tional, il faut bien reconnaître que, malgré les travaux d’Aglietta ou de Mi</w:t>
      </w:r>
      <w:r w:rsidRPr="008424A4">
        <w:rPr>
          <w:lang w:eastAsia="fr-FR" w:bidi="fr-FR"/>
        </w:rPr>
        <w:t>s</w:t>
      </w:r>
      <w:r w:rsidRPr="008424A4">
        <w:rPr>
          <w:lang w:eastAsia="fr-FR" w:bidi="fr-FR"/>
        </w:rPr>
        <w:t>tral, l’analyse en termes de régime d’accumulation et de mode de r</w:t>
      </w:r>
      <w:r w:rsidRPr="008424A4">
        <w:rPr>
          <w:lang w:eastAsia="fr-FR" w:bidi="fr-FR"/>
        </w:rPr>
        <w:t>é</w:t>
      </w:r>
      <w:r w:rsidRPr="008424A4">
        <w:rPr>
          <w:lang w:eastAsia="fr-FR" w:bidi="fr-FR"/>
        </w:rPr>
        <w:t>gulation y reste encore tout à fait fragmentaire, ce qui renvoie d’ailleurs à un problème de principe au coeur de la r</w:t>
      </w:r>
      <w:r w:rsidRPr="008424A4">
        <w:rPr>
          <w:lang w:eastAsia="fr-FR" w:bidi="fr-FR"/>
        </w:rPr>
        <w:t>é</w:t>
      </w:r>
      <w:r w:rsidRPr="008424A4">
        <w:rPr>
          <w:lang w:eastAsia="fr-FR" w:bidi="fr-FR"/>
        </w:rPr>
        <w:t>alité elle-même</w:t>
      </w:r>
      <w:r>
        <w:rPr>
          <w:lang w:eastAsia="fr-FR" w:bidi="fr-FR"/>
        </w:rPr>
        <w:t> :</w:t>
      </w:r>
      <w:r w:rsidRPr="008424A4">
        <w:rPr>
          <w:lang w:eastAsia="fr-FR" w:bidi="fr-FR"/>
        </w:rPr>
        <w:t xml:space="preserve"> le fractionnement de l’économie mondiale par l’irréductible auton</w:t>
      </w:r>
      <w:r w:rsidRPr="008424A4">
        <w:rPr>
          <w:lang w:eastAsia="fr-FR" w:bidi="fr-FR"/>
        </w:rPr>
        <w:t>o</w:t>
      </w:r>
      <w:r w:rsidRPr="008424A4">
        <w:rPr>
          <w:lang w:eastAsia="fr-FR" w:bidi="fr-FR"/>
        </w:rPr>
        <w:t>mie des États-Nations.</w:t>
      </w:r>
    </w:p>
    <w:p w14:paraId="6EEF88C0" w14:textId="77777777" w:rsidR="00AF6867" w:rsidRPr="008424A4" w:rsidRDefault="00AF6867" w:rsidP="00AF6867">
      <w:pPr>
        <w:spacing w:before="120" w:after="120"/>
        <w:jc w:val="both"/>
      </w:pPr>
      <w:r w:rsidRPr="008424A4">
        <w:rPr>
          <w:lang w:eastAsia="fr-FR" w:bidi="fr-FR"/>
        </w:rPr>
        <w:t>Plus profondément, on peut se demander s’il existe des critères discriminant entre un fordisme central, mais en voie d’internationalisation, un fordisme périphérique, et un cas de taylor</w:t>
      </w:r>
      <w:r w:rsidRPr="008424A4">
        <w:rPr>
          <w:lang w:eastAsia="fr-FR" w:bidi="fr-FR"/>
        </w:rPr>
        <w:t>i</w:t>
      </w:r>
      <w:r w:rsidRPr="008424A4">
        <w:rPr>
          <w:lang w:eastAsia="fr-FR" w:bidi="fr-FR"/>
        </w:rPr>
        <w:t>sation primitive. La réponse est sans do</w:t>
      </w:r>
      <w:r w:rsidRPr="008424A4">
        <w:rPr>
          <w:lang w:eastAsia="fr-FR" w:bidi="fr-FR"/>
        </w:rPr>
        <w:t>u</w:t>
      </w:r>
      <w:r w:rsidRPr="008424A4">
        <w:rPr>
          <w:lang w:eastAsia="fr-FR" w:bidi="fr-FR"/>
        </w:rPr>
        <w:t>te négative</w:t>
      </w:r>
      <w:r>
        <w:rPr>
          <w:lang w:eastAsia="fr-FR" w:bidi="fr-FR"/>
        </w:rPr>
        <w:t> :</w:t>
      </w:r>
      <w:r w:rsidRPr="008424A4">
        <w:rPr>
          <w:lang w:eastAsia="fr-FR" w:bidi="fr-FR"/>
        </w:rPr>
        <w:t xml:space="preserve"> en spécifiant des </w:t>
      </w:r>
      <w:r>
        <w:rPr>
          <w:lang w:eastAsia="fr-FR" w:bidi="fr-FR"/>
        </w:rPr>
        <w:t>« </w:t>
      </w:r>
      <w:r w:rsidRPr="008424A4">
        <w:rPr>
          <w:lang w:eastAsia="fr-FR" w:bidi="fr-FR"/>
        </w:rPr>
        <w:t>types idéaux</w:t>
      </w:r>
      <w:r>
        <w:rPr>
          <w:lang w:eastAsia="fr-FR" w:bidi="fr-FR"/>
        </w:rPr>
        <w:t> »</w:t>
      </w:r>
      <w:r w:rsidRPr="008424A4">
        <w:rPr>
          <w:lang w:eastAsia="fr-FR" w:bidi="fr-FR"/>
        </w:rPr>
        <w:t>, cette di</w:t>
      </w:r>
      <w:r w:rsidRPr="008424A4">
        <w:rPr>
          <w:lang w:eastAsia="fr-FR" w:bidi="fr-FR"/>
        </w:rPr>
        <w:t>s</w:t>
      </w:r>
      <w:r w:rsidRPr="008424A4">
        <w:rPr>
          <w:lang w:eastAsia="fr-FR" w:bidi="fr-FR"/>
        </w:rPr>
        <w:t>tinction permet tout au plus d’éclairer les écarts entre les réalités concrètes.</w:t>
      </w:r>
    </w:p>
    <w:p w14:paraId="765E1406" w14:textId="77777777" w:rsidR="00AF6867" w:rsidRPr="008424A4" w:rsidRDefault="00AF6867" w:rsidP="00AF6867">
      <w:pPr>
        <w:spacing w:before="120" w:after="120"/>
        <w:jc w:val="both"/>
      </w:pPr>
      <w:r w:rsidRPr="008424A4">
        <w:rPr>
          <w:lang w:eastAsia="fr-FR" w:bidi="fr-FR"/>
        </w:rPr>
        <w:t>Encore plus profondément, il faut se demander s’il s’agit d’étapes le long d’une trajectoire (avec tous les courts- circuits, régre</w:t>
      </w:r>
      <w:r w:rsidRPr="008424A4">
        <w:rPr>
          <w:lang w:eastAsia="fr-FR" w:bidi="fr-FR"/>
        </w:rPr>
        <w:t>s</w:t>
      </w:r>
      <w:r w:rsidRPr="008424A4">
        <w:rPr>
          <w:lang w:eastAsia="fr-FR" w:bidi="fr-FR"/>
        </w:rPr>
        <w:t>sions, inhibitions, que l’on peut imaginer) ou de types coprésents au sein d’une réalité mondiale synchronique. Question d’autant plus co</w:t>
      </w:r>
      <w:r w:rsidRPr="008424A4">
        <w:rPr>
          <w:lang w:eastAsia="fr-FR" w:bidi="fr-FR"/>
        </w:rPr>
        <w:t>m</w:t>
      </w:r>
      <w:r w:rsidRPr="008424A4">
        <w:rPr>
          <w:lang w:eastAsia="fr-FR" w:bidi="fr-FR"/>
        </w:rPr>
        <w:t>plexe que la plus grande partie du monde n’est insérée à pr</w:t>
      </w:r>
      <w:r w:rsidRPr="008424A4">
        <w:rPr>
          <w:lang w:eastAsia="fr-FR" w:bidi="fr-FR"/>
        </w:rPr>
        <w:t>o</w:t>
      </w:r>
      <w:r w:rsidRPr="008424A4">
        <w:rPr>
          <w:lang w:eastAsia="fr-FR" w:bidi="fr-FR"/>
        </w:rPr>
        <w:t>prement parler dans aucune de ces log</w:t>
      </w:r>
      <w:r w:rsidRPr="008424A4">
        <w:rPr>
          <w:lang w:eastAsia="fr-FR" w:bidi="fr-FR"/>
        </w:rPr>
        <w:t>i</w:t>
      </w:r>
      <w:r w:rsidRPr="008424A4">
        <w:rPr>
          <w:lang w:eastAsia="fr-FR" w:bidi="fr-FR"/>
        </w:rPr>
        <w:t>ques, et qu’une formation sociale qui apparaît</w:t>
      </w:r>
      <w:r>
        <w:rPr>
          <w:lang w:eastAsia="fr-FR" w:bidi="fr-FR"/>
        </w:rPr>
        <w:t xml:space="preserve"> </w:t>
      </w:r>
      <w:r>
        <w:t xml:space="preserve">[60] </w:t>
      </w:r>
      <w:r w:rsidRPr="008424A4">
        <w:rPr>
          <w:lang w:eastAsia="fr-FR" w:bidi="fr-FR"/>
        </w:rPr>
        <w:t xml:space="preserve">assez typiquement </w:t>
      </w:r>
      <w:r>
        <w:rPr>
          <w:lang w:eastAsia="fr-FR" w:bidi="fr-FR"/>
        </w:rPr>
        <w:t>« </w:t>
      </w:r>
      <w:r w:rsidRPr="008424A4">
        <w:rPr>
          <w:lang w:eastAsia="fr-FR" w:bidi="fr-FR"/>
        </w:rPr>
        <w:t>fordiste centrale</w:t>
      </w:r>
      <w:r>
        <w:rPr>
          <w:lang w:eastAsia="fr-FR" w:bidi="fr-FR"/>
        </w:rPr>
        <w:t> »</w:t>
      </w:r>
      <w:r w:rsidRPr="008424A4">
        <w:rPr>
          <w:lang w:eastAsia="fr-FR" w:bidi="fr-FR"/>
        </w:rPr>
        <w:t xml:space="preserve"> (l’Italie) ou </w:t>
      </w:r>
      <w:r>
        <w:rPr>
          <w:lang w:eastAsia="fr-FR" w:bidi="fr-FR"/>
        </w:rPr>
        <w:t>« </w:t>
      </w:r>
      <w:r w:rsidRPr="008424A4">
        <w:rPr>
          <w:lang w:eastAsia="fr-FR" w:bidi="fr-FR"/>
        </w:rPr>
        <w:t>périphérique</w:t>
      </w:r>
      <w:r>
        <w:rPr>
          <w:lang w:eastAsia="fr-FR" w:bidi="fr-FR"/>
        </w:rPr>
        <w:t> »</w:t>
      </w:r>
      <w:r w:rsidRPr="008424A4">
        <w:rPr>
          <w:lang w:eastAsia="fr-FR" w:bidi="fr-FR"/>
        </w:rPr>
        <w:t xml:space="preserve"> (le Brésil) peut présenter elle-même des différenci</w:t>
      </w:r>
      <w:r w:rsidRPr="008424A4">
        <w:rPr>
          <w:lang w:eastAsia="fr-FR" w:bidi="fr-FR"/>
        </w:rPr>
        <w:t>a</w:t>
      </w:r>
      <w:r w:rsidRPr="008424A4">
        <w:rPr>
          <w:lang w:eastAsia="fr-FR" w:bidi="fr-FR"/>
        </w:rPr>
        <w:t>tions interrégionales où par certains côtés elle touche à l’ancienne d</w:t>
      </w:r>
      <w:r w:rsidRPr="008424A4">
        <w:rPr>
          <w:lang w:eastAsia="fr-FR" w:bidi="fr-FR"/>
        </w:rPr>
        <w:t>i</w:t>
      </w:r>
      <w:r w:rsidRPr="008424A4">
        <w:rPr>
          <w:lang w:eastAsia="fr-FR" w:bidi="fr-FR"/>
        </w:rPr>
        <w:t>vision d</w:t>
      </w:r>
      <w:r>
        <w:rPr>
          <w:lang w:eastAsia="fr-FR" w:bidi="fr-FR"/>
        </w:rPr>
        <w:t>u travail (la Sicile et le Nor</w:t>
      </w:r>
      <w:r w:rsidRPr="008424A4">
        <w:rPr>
          <w:lang w:eastAsia="fr-FR" w:bidi="fr-FR"/>
        </w:rPr>
        <w:t>deste), par d’autres à l’exploration de formes déjà post-fordiennes (à Modène ou à Camp</w:t>
      </w:r>
      <w:r w:rsidRPr="008424A4">
        <w:rPr>
          <w:lang w:eastAsia="fr-FR" w:bidi="fr-FR"/>
        </w:rPr>
        <w:t>i</w:t>
      </w:r>
      <w:r w:rsidRPr="008424A4">
        <w:rPr>
          <w:lang w:eastAsia="fr-FR" w:bidi="fr-FR"/>
        </w:rPr>
        <w:t>nas).</w:t>
      </w:r>
    </w:p>
    <w:p w14:paraId="12332823" w14:textId="77777777" w:rsidR="00AF6867" w:rsidRPr="008424A4" w:rsidRDefault="00AF6867" w:rsidP="00AF6867">
      <w:pPr>
        <w:spacing w:before="120" w:after="120"/>
        <w:jc w:val="both"/>
      </w:pPr>
      <w:r w:rsidRPr="008424A4">
        <w:rPr>
          <w:lang w:eastAsia="fr-FR" w:bidi="fr-FR"/>
        </w:rPr>
        <w:t>Bref, et pour reprendre des formulations chères à U</w:t>
      </w:r>
      <w:r w:rsidRPr="008424A4">
        <w:rPr>
          <w:lang w:eastAsia="fr-FR" w:bidi="fr-FR"/>
        </w:rPr>
        <w:t>m</w:t>
      </w:r>
      <w:r w:rsidRPr="008424A4">
        <w:rPr>
          <w:lang w:eastAsia="fr-FR" w:bidi="fr-FR"/>
        </w:rPr>
        <w:t>berto Eco, ces concepts, comme tout concept, ne sont que des échafaudages pour a</w:t>
      </w:r>
      <w:r w:rsidRPr="008424A4">
        <w:rPr>
          <w:lang w:eastAsia="fr-FR" w:bidi="fr-FR"/>
        </w:rPr>
        <w:t>t</w:t>
      </w:r>
      <w:r w:rsidRPr="008424A4">
        <w:rPr>
          <w:lang w:eastAsia="fr-FR" w:bidi="fr-FR"/>
        </w:rPr>
        <w:t>teindre une partie de la réalité et, une fois qu’ils auront servi, seront bons à jeter au feu.</w:t>
      </w:r>
    </w:p>
    <w:p w14:paraId="4F97873A" w14:textId="77777777" w:rsidR="00AF6867" w:rsidRDefault="00AF6867" w:rsidP="00AF6867">
      <w:pPr>
        <w:spacing w:before="120" w:after="120"/>
        <w:jc w:val="both"/>
        <w:rPr>
          <w:lang w:eastAsia="fr-FR" w:bidi="fr-FR"/>
        </w:rPr>
      </w:pPr>
    </w:p>
    <w:p w14:paraId="032BA4F9" w14:textId="77777777" w:rsidR="00AF6867" w:rsidRPr="00E07116" w:rsidRDefault="00AF6867" w:rsidP="00AF6867">
      <w:pPr>
        <w:jc w:val="both"/>
      </w:pPr>
    </w:p>
    <w:p w14:paraId="3C64A353" w14:textId="77777777" w:rsidR="00AF6867" w:rsidRDefault="00AF6867" w:rsidP="00AF6867">
      <w:pPr>
        <w:jc w:val="both"/>
      </w:pPr>
      <w:r w:rsidRPr="003F76B5">
        <w:rPr>
          <w:b/>
          <w:color w:val="FF0000"/>
        </w:rPr>
        <w:t>NOTES</w:t>
      </w:r>
    </w:p>
    <w:p w14:paraId="7BDA69D6" w14:textId="77777777" w:rsidR="00AF6867" w:rsidRDefault="00AF6867" w:rsidP="00AF6867">
      <w:pPr>
        <w:jc w:val="both"/>
      </w:pPr>
    </w:p>
    <w:p w14:paraId="051B40EA"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01960264" w14:textId="77777777" w:rsidR="00AF6867" w:rsidRDefault="00AF6867" w:rsidP="00AF6867">
      <w:pPr>
        <w:spacing w:before="120" w:after="120"/>
        <w:jc w:val="both"/>
        <w:rPr>
          <w:lang w:eastAsia="fr-FR" w:bidi="fr-FR"/>
        </w:rPr>
      </w:pPr>
    </w:p>
    <w:p w14:paraId="72E65E56" w14:textId="77777777" w:rsidR="00AF6867" w:rsidRDefault="00AF6867" w:rsidP="00AF6867">
      <w:pPr>
        <w:spacing w:before="120" w:after="120"/>
        <w:jc w:val="both"/>
      </w:pPr>
    </w:p>
    <w:p w14:paraId="0ABE094D" w14:textId="77777777" w:rsidR="00AF6867" w:rsidRPr="00050870" w:rsidRDefault="00AF6867" w:rsidP="00AF6867">
      <w:pPr>
        <w:pStyle w:val="a"/>
      </w:pPr>
      <w:r w:rsidRPr="00050870">
        <w:t>Références</w:t>
      </w:r>
    </w:p>
    <w:p w14:paraId="377777F6" w14:textId="77777777" w:rsidR="00AF6867" w:rsidRDefault="00AF6867" w:rsidP="00AF6867">
      <w:pPr>
        <w:spacing w:before="120" w:after="120"/>
        <w:jc w:val="both"/>
        <w:rPr>
          <w:lang w:eastAsia="fr-FR" w:bidi="fr-FR"/>
        </w:rPr>
      </w:pPr>
    </w:p>
    <w:p w14:paraId="7D41D98D" w14:textId="77777777" w:rsidR="00AF6867" w:rsidRPr="008424A4" w:rsidRDefault="00AF6867" w:rsidP="00AF6867">
      <w:pPr>
        <w:spacing w:before="120" w:after="120"/>
        <w:jc w:val="both"/>
      </w:pPr>
      <w:r w:rsidRPr="008424A4">
        <w:rPr>
          <w:lang w:eastAsia="fr-FR" w:bidi="fr-FR"/>
        </w:rPr>
        <w:t xml:space="preserve">AGLIETTA, M. [1976J, </w:t>
      </w:r>
      <w:r w:rsidRPr="00050870">
        <w:rPr>
          <w:i/>
          <w:iCs/>
          <w:szCs w:val="28"/>
        </w:rPr>
        <w:t>Régulation et crises du capitalisme</w:t>
      </w:r>
      <w:r w:rsidRPr="008424A4">
        <w:t xml:space="preserve">, </w:t>
      </w:r>
      <w:r w:rsidRPr="008424A4">
        <w:rPr>
          <w:lang w:eastAsia="fr-FR" w:bidi="fr-FR"/>
        </w:rPr>
        <w:t>Ca</w:t>
      </w:r>
      <w:r w:rsidRPr="008424A4">
        <w:rPr>
          <w:lang w:eastAsia="fr-FR" w:bidi="fr-FR"/>
        </w:rPr>
        <w:t>l</w:t>
      </w:r>
      <w:r w:rsidRPr="008424A4">
        <w:rPr>
          <w:lang w:eastAsia="fr-FR" w:bidi="fr-FR"/>
        </w:rPr>
        <w:t>mann-Lévy, Paris.</w:t>
      </w:r>
    </w:p>
    <w:p w14:paraId="6243F779" w14:textId="77777777" w:rsidR="00AF6867" w:rsidRPr="008424A4" w:rsidRDefault="00AF6867" w:rsidP="00AF6867">
      <w:pPr>
        <w:spacing w:before="120" w:after="120"/>
        <w:jc w:val="both"/>
      </w:pPr>
      <w:r w:rsidRPr="008424A4">
        <w:rPr>
          <w:lang w:eastAsia="fr-FR" w:bidi="fr-FR"/>
        </w:rPr>
        <w:t xml:space="preserve">BOYER, R., MISTRAL, J. [1978], </w:t>
      </w:r>
      <w:r w:rsidRPr="00050870">
        <w:rPr>
          <w:i/>
          <w:iCs/>
          <w:szCs w:val="28"/>
        </w:rPr>
        <w:t>Accumulation, inflation et cr</w:t>
      </w:r>
      <w:r w:rsidRPr="00050870">
        <w:rPr>
          <w:i/>
          <w:iCs/>
          <w:szCs w:val="28"/>
        </w:rPr>
        <w:t>i</w:t>
      </w:r>
      <w:r w:rsidRPr="00050870">
        <w:rPr>
          <w:i/>
          <w:iCs/>
          <w:szCs w:val="28"/>
        </w:rPr>
        <w:t>se,</w:t>
      </w:r>
      <w:r w:rsidRPr="008424A4">
        <w:rPr>
          <w:lang w:eastAsia="fr-FR" w:bidi="fr-FR"/>
        </w:rPr>
        <w:t xml:space="preserve"> P.U.F., Paris réédition augmentée 1983.</w:t>
      </w:r>
    </w:p>
    <w:p w14:paraId="6479C388" w14:textId="77777777" w:rsidR="00AF6867" w:rsidRPr="008424A4" w:rsidRDefault="00AF6867" w:rsidP="00AF6867">
      <w:pPr>
        <w:spacing w:before="120" w:after="120"/>
        <w:jc w:val="both"/>
      </w:pPr>
      <w:r w:rsidRPr="008424A4">
        <w:rPr>
          <w:lang w:eastAsia="fr-FR" w:bidi="fr-FR"/>
        </w:rPr>
        <w:t xml:space="preserve">BOYER, R. et alii [1985], </w:t>
      </w:r>
      <w:r w:rsidRPr="00050870">
        <w:rPr>
          <w:i/>
          <w:iCs/>
          <w:szCs w:val="28"/>
        </w:rPr>
        <w:t>La régulation dans tous ses états,</w:t>
      </w:r>
      <w:r w:rsidRPr="008424A4">
        <w:t xml:space="preserve"> </w:t>
      </w:r>
      <w:r w:rsidRPr="008424A4">
        <w:rPr>
          <w:lang w:eastAsia="fr-FR" w:bidi="fr-FR"/>
        </w:rPr>
        <w:t>P.U.F., Paris (parution septembre. Titre provisoire).</w:t>
      </w:r>
    </w:p>
    <w:p w14:paraId="2E4F2BCC" w14:textId="77777777" w:rsidR="00AF6867" w:rsidRPr="008424A4" w:rsidRDefault="00AF6867" w:rsidP="00AF6867">
      <w:pPr>
        <w:spacing w:before="120" w:after="120"/>
        <w:jc w:val="both"/>
      </w:pPr>
      <w:r w:rsidRPr="008424A4">
        <w:rPr>
          <w:lang w:eastAsia="fr-FR" w:bidi="fr-FR"/>
        </w:rPr>
        <w:t xml:space="preserve">CORIAT, B., [1979], </w:t>
      </w:r>
      <w:r w:rsidRPr="00050870">
        <w:rPr>
          <w:i/>
          <w:iCs/>
          <w:szCs w:val="28"/>
        </w:rPr>
        <w:t>L’atelier et le chronomètre</w:t>
      </w:r>
      <w:r w:rsidRPr="008424A4">
        <w:t>,</w:t>
      </w:r>
      <w:r w:rsidRPr="008424A4">
        <w:rPr>
          <w:lang w:eastAsia="fr-FR" w:bidi="fr-FR"/>
        </w:rPr>
        <w:t xml:space="preserve"> Paris, Bourgois.</w:t>
      </w:r>
    </w:p>
    <w:p w14:paraId="2E500076" w14:textId="77777777" w:rsidR="00AF6867" w:rsidRPr="008424A4" w:rsidRDefault="00AF6867" w:rsidP="00AF6867">
      <w:pPr>
        <w:spacing w:before="120" w:after="120"/>
        <w:jc w:val="both"/>
      </w:pPr>
      <w:r w:rsidRPr="008424A4">
        <w:rPr>
          <w:lang w:eastAsia="fr-FR" w:bidi="fr-FR"/>
        </w:rPr>
        <w:t xml:space="preserve">HAUSMANN, R., MARQUEZ, G. [1985], </w:t>
      </w:r>
      <w:r>
        <w:rPr>
          <w:lang w:eastAsia="fr-FR" w:bidi="fr-FR"/>
        </w:rPr>
        <w:t>« </w:t>
      </w:r>
      <w:r w:rsidRPr="008424A4">
        <w:rPr>
          <w:lang w:eastAsia="fr-FR" w:bidi="fr-FR"/>
        </w:rPr>
        <w:t>Vénézuéla</w:t>
      </w:r>
      <w:r>
        <w:rPr>
          <w:lang w:eastAsia="fr-FR" w:bidi="fr-FR"/>
        </w:rPr>
        <w:t> :</w:t>
      </w:r>
      <w:r w:rsidRPr="008424A4">
        <w:rPr>
          <w:lang w:eastAsia="fr-FR" w:bidi="fr-FR"/>
        </w:rPr>
        <w:t xml:space="preserve"> la crise du bon côté du choc pétrolier</w:t>
      </w:r>
      <w:r>
        <w:rPr>
          <w:lang w:eastAsia="fr-FR" w:bidi="fr-FR"/>
        </w:rPr>
        <w:t> »</w:t>
      </w:r>
      <w:r w:rsidRPr="008424A4">
        <w:rPr>
          <w:lang w:eastAsia="fr-FR" w:bidi="fr-FR"/>
        </w:rPr>
        <w:t xml:space="preserve"> in Boyer et alii [1985],</w:t>
      </w:r>
    </w:p>
    <w:p w14:paraId="4E2E700E" w14:textId="77777777" w:rsidR="00AF6867" w:rsidRPr="008424A4" w:rsidRDefault="00AF6867" w:rsidP="00AF6867">
      <w:pPr>
        <w:spacing w:before="120" w:after="120"/>
        <w:jc w:val="both"/>
      </w:pPr>
      <w:r w:rsidRPr="008424A4">
        <w:t xml:space="preserve">LIPIETZ, A., [1979], </w:t>
      </w:r>
      <w:r w:rsidRPr="00FB1254">
        <w:rPr>
          <w:i/>
          <w:iCs/>
          <w:szCs w:val="28"/>
          <w:lang w:eastAsia="fr-FR" w:bidi="fr-FR"/>
        </w:rPr>
        <w:t>Crise et inflation </w:t>
      </w:r>
      <w:r w:rsidRPr="00D33D6A">
        <w:rPr>
          <w:i/>
          <w:lang w:eastAsia="fr-FR" w:bidi="fr-FR"/>
        </w:rPr>
        <w:t>:</w:t>
      </w:r>
      <w:r w:rsidRPr="00D33D6A">
        <w:rPr>
          <w:i/>
          <w:lang w:eastAsia="fr-FR" w:bidi="fr-FR"/>
        </w:rPr>
        <w:tab/>
        <w:t>pourquoi</w:t>
      </w:r>
      <w:r>
        <w:rPr>
          <w:lang w:eastAsia="fr-FR" w:bidi="fr-FR"/>
        </w:rPr>
        <w:t> ?</w:t>
      </w:r>
      <w:r w:rsidRPr="008424A4">
        <w:rPr>
          <w:lang w:eastAsia="fr-FR" w:bidi="fr-FR"/>
        </w:rPr>
        <w:t>,</w:t>
      </w:r>
      <w:r w:rsidRPr="008424A4">
        <w:t xml:space="preserve"> Paris,</w:t>
      </w:r>
      <w:r>
        <w:t xml:space="preserve"> </w:t>
      </w:r>
      <w:r w:rsidRPr="008424A4">
        <w:rPr>
          <w:lang w:eastAsia="fr-FR" w:bidi="fr-FR"/>
        </w:rPr>
        <w:t>F. Maspero.</w:t>
      </w:r>
    </w:p>
    <w:p w14:paraId="668DA3F9" w14:textId="77777777" w:rsidR="00AF6867" w:rsidRPr="008424A4" w:rsidRDefault="00AF6867" w:rsidP="00AF6867">
      <w:pPr>
        <w:spacing w:before="120" w:after="120"/>
        <w:jc w:val="both"/>
      </w:pPr>
      <w:r w:rsidRPr="008424A4">
        <w:rPr>
          <w:lang w:eastAsia="fr-FR" w:bidi="fr-FR"/>
        </w:rPr>
        <w:t xml:space="preserve">LIPIETZ, A. [1983], </w:t>
      </w:r>
      <w:r w:rsidRPr="00D33D6A">
        <w:rPr>
          <w:i/>
        </w:rPr>
        <w:t>Le Monde enchanté</w:t>
      </w:r>
      <w:r w:rsidRPr="008424A4">
        <w:t>,</w:t>
      </w:r>
      <w:r w:rsidRPr="008424A4">
        <w:rPr>
          <w:lang w:eastAsia="fr-FR" w:bidi="fr-FR"/>
        </w:rPr>
        <w:t xml:space="preserve"> La Déco</w:t>
      </w:r>
      <w:r w:rsidRPr="008424A4">
        <w:rPr>
          <w:lang w:eastAsia="fr-FR" w:bidi="fr-FR"/>
        </w:rPr>
        <w:t>u</w:t>
      </w:r>
      <w:r w:rsidRPr="008424A4">
        <w:rPr>
          <w:lang w:eastAsia="fr-FR" w:bidi="fr-FR"/>
        </w:rPr>
        <w:t>verte, Paris.</w:t>
      </w:r>
    </w:p>
    <w:p w14:paraId="62D86DF5" w14:textId="77777777" w:rsidR="00AF6867" w:rsidRPr="008424A4" w:rsidRDefault="00AF6867" w:rsidP="00AF6867">
      <w:pPr>
        <w:spacing w:before="120" w:after="120"/>
        <w:jc w:val="both"/>
      </w:pPr>
      <w:r w:rsidRPr="008424A4">
        <w:rPr>
          <w:lang w:eastAsia="fr-FR" w:bidi="fr-FR"/>
        </w:rPr>
        <w:t xml:space="preserve">LIPIETZ, A. [1985], </w:t>
      </w:r>
      <w:r w:rsidRPr="00D33D6A">
        <w:rPr>
          <w:i/>
        </w:rPr>
        <w:t>Heurs et malheurs du fo</w:t>
      </w:r>
      <w:r w:rsidRPr="00D33D6A">
        <w:rPr>
          <w:i/>
        </w:rPr>
        <w:t>r</w:t>
      </w:r>
      <w:r w:rsidRPr="00D33D6A">
        <w:rPr>
          <w:i/>
        </w:rPr>
        <w:t>disme périphérique</w:t>
      </w:r>
      <w:r w:rsidRPr="008424A4">
        <w:t xml:space="preserve">, </w:t>
      </w:r>
      <w:r w:rsidRPr="008424A4">
        <w:rPr>
          <w:lang w:eastAsia="fr-FR" w:bidi="fr-FR"/>
        </w:rPr>
        <w:t>La Découverte, Paris (parution septembre. Titre proviso</w:t>
      </w:r>
      <w:r w:rsidRPr="008424A4">
        <w:rPr>
          <w:lang w:eastAsia="fr-FR" w:bidi="fr-FR"/>
        </w:rPr>
        <w:t>i</w:t>
      </w:r>
      <w:r w:rsidRPr="008424A4">
        <w:rPr>
          <w:lang w:eastAsia="fr-FR" w:bidi="fr-FR"/>
        </w:rPr>
        <w:t>re).</w:t>
      </w:r>
    </w:p>
    <w:p w14:paraId="23FF3C6D" w14:textId="77777777" w:rsidR="00AF6867" w:rsidRPr="008424A4" w:rsidRDefault="00AF6867" w:rsidP="00AF6867">
      <w:pPr>
        <w:spacing w:before="120" w:after="120"/>
        <w:jc w:val="both"/>
      </w:pPr>
      <w:r w:rsidRPr="008424A4">
        <w:rPr>
          <w:lang w:eastAsia="fr-FR" w:bidi="fr-FR"/>
        </w:rPr>
        <w:t xml:space="preserve">OMINAMI, C. [1985], </w:t>
      </w:r>
      <w:r>
        <w:rPr>
          <w:lang w:eastAsia="fr-FR" w:bidi="fr-FR"/>
        </w:rPr>
        <w:t>« </w:t>
      </w:r>
      <w:r w:rsidRPr="008424A4">
        <w:rPr>
          <w:lang w:eastAsia="fr-FR" w:bidi="fr-FR"/>
        </w:rPr>
        <w:t>Chili</w:t>
      </w:r>
      <w:r>
        <w:rPr>
          <w:lang w:eastAsia="fr-FR" w:bidi="fr-FR"/>
        </w:rPr>
        <w:t> :</w:t>
      </w:r>
      <w:r w:rsidRPr="008424A4">
        <w:rPr>
          <w:lang w:eastAsia="fr-FR" w:bidi="fr-FR"/>
        </w:rPr>
        <w:t xml:space="preserve"> l’échec du monétarisme périphér</w:t>
      </w:r>
      <w:r w:rsidRPr="008424A4">
        <w:rPr>
          <w:lang w:eastAsia="fr-FR" w:bidi="fr-FR"/>
        </w:rPr>
        <w:t>i</w:t>
      </w:r>
      <w:r w:rsidRPr="008424A4">
        <w:rPr>
          <w:lang w:eastAsia="fr-FR" w:bidi="fr-FR"/>
        </w:rPr>
        <w:t>que</w:t>
      </w:r>
      <w:r>
        <w:rPr>
          <w:lang w:eastAsia="fr-FR" w:bidi="fr-FR"/>
        </w:rPr>
        <w:t> »</w:t>
      </w:r>
      <w:r w:rsidRPr="008424A4">
        <w:rPr>
          <w:lang w:eastAsia="fr-FR" w:bidi="fr-FR"/>
        </w:rPr>
        <w:t xml:space="preserve"> in Boyer et alii [1985].</w:t>
      </w:r>
    </w:p>
    <w:p w14:paraId="11BDF512" w14:textId="77777777" w:rsidR="00AF6867" w:rsidRPr="008424A4" w:rsidRDefault="00AF6867" w:rsidP="00AF6867">
      <w:pPr>
        <w:spacing w:before="120" w:after="120"/>
        <w:jc w:val="both"/>
      </w:pPr>
      <w:r w:rsidRPr="008424A4">
        <w:rPr>
          <w:lang w:eastAsia="fr-FR" w:bidi="fr-FR"/>
        </w:rPr>
        <w:t xml:space="preserve">POULANTZAS, N. [1975], </w:t>
      </w:r>
      <w:r w:rsidRPr="00D33D6A">
        <w:rPr>
          <w:i/>
        </w:rPr>
        <w:t xml:space="preserve">La </w:t>
      </w:r>
      <w:r w:rsidRPr="00D33D6A">
        <w:rPr>
          <w:i/>
          <w:lang w:eastAsia="fr-FR" w:bidi="fr-FR"/>
        </w:rPr>
        <w:t>crise des dictatures</w:t>
      </w:r>
      <w:r w:rsidRPr="008424A4">
        <w:rPr>
          <w:lang w:eastAsia="fr-FR" w:bidi="fr-FR"/>
        </w:rPr>
        <w:t>,</w:t>
      </w:r>
      <w:r w:rsidRPr="008424A4">
        <w:t xml:space="preserve"> Maspero, P</w:t>
      </w:r>
      <w:r w:rsidRPr="008424A4">
        <w:t>a</w:t>
      </w:r>
      <w:r w:rsidRPr="008424A4">
        <w:t>ris.</w:t>
      </w:r>
    </w:p>
    <w:p w14:paraId="3F6F745A" w14:textId="77777777" w:rsidR="00AF6867" w:rsidRDefault="00AF6867" w:rsidP="00AF6867">
      <w:pPr>
        <w:spacing w:before="120" w:after="120"/>
        <w:jc w:val="both"/>
      </w:pPr>
      <w:r w:rsidRPr="008424A4">
        <w:rPr>
          <w:lang w:eastAsia="fr-FR" w:bidi="fr-FR"/>
        </w:rPr>
        <w:t xml:space="preserve">SALAMA, P., TISSIER, P. [1982], </w:t>
      </w:r>
      <w:r w:rsidRPr="00D33D6A">
        <w:rPr>
          <w:i/>
        </w:rPr>
        <w:t>L’industrialisation dans le sous-développement</w:t>
      </w:r>
      <w:r w:rsidRPr="008424A4">
        <w:t>,</w:t>
      </w:r>
      <w:r w:rsidRPr="008424A4">
        <w:rPr>
          <w:lang w:eastAsia="fr-FR" w:bidi="fr-FR"/>
        </w:rPr>
        <w:t xml:space="preserve"> F. Maspero, Paris.</w:t>
      </w:r>
    </w:p>
    <w:p w14:paraId="31CF7F1B" w14:textId="77777777" w:rsidR="00AF6867" w:rsidRDefault="00AF6867" w:rsidP="00AF6867">
      <w:pPr>
        <w:pStyle w:val="p"/>
      </w:pPr>
      <w:r>
        <w:br w:type="page"/>
        <w:t>[61]</w:t>
      </w:r>
    </w:p>
    <w:p w14:paraId="004C038F" w14:textId="77777777" w:rsidR="00AF6867" w:rsidRDefault="00AF6867" w:rsidP="00AF6867">
      <w:pPr>
        <w:spacing w:before="120" w:after="120"/>
        <w:jc w:val="both"/>
      </w:pPr>
    </w:p>
    <w:p w14:paraId="7F3122C4" w14:textId="77777777" w:rsidR="00AF6867" w:rsidRDefault="00AF6867" w:rsidP="00AF6867">
      <w:pPr>
        <w:spacing w:after="120"/>
        <w:ind w:firstLine="0"/>
        <w:jc w:val="center"/>
        <w:rPr>
          <w:sz w:val="24"/>
        </w:rPr>
      </w:pPr>
      <w:bookmarkStart w:id="13" w:name="Interv_eco_16_Dossier_pt_1_texte_02"/>
      <w:r>
        <w:rPr>
          <w:b/>
          <w:sz w:val="24"/>
        </w:rPr>
        <w:t>Interventions économiques</w:t>
      </w:r>
      <w:r>
        <w:rPr>
          <w:b/>
          <w:sz w:val="24"/>
        </w:rPr>
        <w:br/>
      </w:r>
      <w:r>
        <w:rPr>
          <w:i/>
          <w:sz w:val="24"/>
        </w:rPr>
        <w:t>pour une alternative sociale</w:t>
      </w:r>
    </w:p>
    <w:p w14:paraId="1B0FC4A6"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46F7D784"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2D13BA2C" w14:textId="77777777" w:rsidR="00AF6867" w:rsidRPr="00890E45" w:rsidRDefault="00AF6867" w:rsidP="00AF6867">
      <w:pPr>
        <w:pStyle w:val="planchenb"/>
        <w:rPr>
          <w:color w:val="auto"/>
          <w:sz w:val="44"/>
        </w:rPr>
      </w:pPr>
      <w:r w:rsidRPr="00890E45">
        <w:rPr>
          <w:color w:val="auto"/>
          <w:sz w:val="44"/>
        </w:rPr>
        <w:t>“</w:t>
      </w:r>
      <w:r>
        <w:rPr>
          <w:color w:val="auto"/>
          <w:sz w:val="44"/>
        </w:rPr>
        <w:t>Dette et dollarisation.</w:t>
      </w:r>
      <w:r w:rsidRPr="00890E45">
        <w:rPr>
          <w:color w:val="auto"/>
          <w:sz w:val="44"/>
        </w:rPr>
        <w:t>”</w:t>
      </w:r>
    </w:p>
    <w:bookmarkEnd w:id="13"/>
    <w:p w14:paraId="68D9EDF1" w14:textId="77777777" w:rsidR="00AF6867" w:rsidRDefault="00AF6867" w:rsidP="00AF6867">
      <w:pPr>
        <w:jc w:val="both"/>
      </w:pPr>
    </w:p>
    <w:p w14:paraId="0B8A2D17" w14:textId="77777777" w:rsidR="00AF6867" w:rsidRPr="00E07116" w:rsidRDefault="00AF6867" w:rsidP="00AF6867">
      <w:pPr>
        <w:jc w:val="both"/>
      </w:pPr>
    </w:p>
    <w:p w14:paraId="4EF08C78" w14:textId="77777777" w:rsidR="00AF6867" w:rsidRDefault="00AF6867" w:rsidP="00AF6867">
      <w:pPr>
        <w:pStyle w:val="suite"/>
      </w:pPr>
      <w:r>
        <w:rPr>
          <w:lang w:eastAsia="fr-FR" w:bidi="fr-FR"/>
        </w:rPr>
        <w:t>Pierre SALAMA</w:t>
      </w:r>
    </w:p>
    <w:p w14:paraId="7D49AB83" w14:textId="77777777" w:rsidR="00AF6867" w:rsidRPr="00E07116" w:rsidRDefault="00AF6867" w:rsidP="00AF6867">
      <w:pPr>
        <w:jc w:val="both"/>
      </w:pPr>
    </w:p>
    <w:p w14:paraId="0E45AB37" w14:textId="77777777" w:rsidR="00AF6867" w:rsidRPr="00E07116" w:rsidRDefault="00AF6867" w:rsidP="00AF6867">
      <w:pPr>
        <w:jc w:val="both"/>
      </w:pPr>
    </w:p>
    <w:p w14:paraId="21C622BE" w14:textId="77777777" w:rsidR="00AF6867" w:rsidRPr="00E07116" w:rsidRDefault="00AF6867" w:rsidP="00AF6867">
      <w:pPr>
        <w:jc w:val="both"/>
      </w:pPr>
    </w:p>
    <w:p w14:paraId="492F8A9F"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3FE5C70F" w14:textId="77777777" w:rsidR="00AF6867" w:rsidRPr="00CB24CF" w:rsidRDefault="00AF6867" w:rsidP="00AF6867">
      <w:pPr>
        <w:spacing w:before="120" w:after="120"/>
        <w:jc w:val="both"/>
        <w:rPr>
          <w:i/>
          <w:iCs/>
          <w:szCs w:val="28"/>
        </w:rPr>
      </w:pPr>
      <w:r w:rsidRPr="00CB24CF">
        <w:rPr>
          <w:i/>
          <w:iCs/>
          <w:szCs w:val="28"/>
          <w:lang w:eastAsia="fr-FR" w:bidi="fr-FR"/>
        </w:rPr>
        <w:t>Les pays sous développés les plus industrialisés sont en général surendettés. C’est le cas des pays latino-américains que nous étudi</w:t>
      </w:r>
      <w:r w:rsidRPr="00CB24CF">
        <w:rPr>
          <w:i/>
          <w:iCs/>
          <w:szCs w:val="28"/>
          <w:lang w:eastAsia="fr-FR" w:bidi="fr-FR"/>
        </w:rPr>
        <w:t>e</w:t>
      </w:r>
      <w:r w:rsidRPr="00CB24CF">
        <w:rPr>
          <w:i/>
          <w:iCs/>
          <w:szCs w:val="28"/>
          <w:lang w:eastAsia="fr-FR" w:bidi="fr-FR"/>
        </w:rPr>
        <w:t>rons ici plus particulièrement. L’ampleur et la diversité des problèmes qu’ils connaissent nous conduisent à mettre l’accent sur certains m</w:t>
      </w:r>
      <w:r w:rsidRPr="00CB24CF">
        <w:rPr>
          <w:i/>
          <w:iCs/>
          <w:szCs w:val="28"/>
          <w:lang w:eastAsia="fr-FR" w:bidi="fr-FR"/>
        </w:rPr>
        <w:t>é</w:t>
      </w:r>
      <w:r w:rsidRPr="00CB24CF">
        <w:rPr>
          <w:i/>
          <w:iCs/>
          <w:szCs w:val="28"/>
          <w:lang w:eastAsia="fr-FR" w:bidi="fr-FR"/>
        </w:rPr>
        <w:t>canismes, à négliger l’étude d’autres, davantage connus a</w:t>
      </w:r>
      <w:r w:rsidRPr="00CB24CF">
        <w:rPr>
          <w:i/>
          <w:iCs/>
          <w:szCs w:val="28"/>
          <w:lang w:eastAsia="fr-FR" w:bidi="fr-FR"/>
        </w:rPr>
        <w:t>u</w:t>
      </w:r>
      <w:r w:rsidRPr="00CB24CF">
        <w:rPr>
          <w:i/>
          <w:iCs/>
          <w:szCs w:val="28"/>
          <w:lang w:eastAsia="fr-FR" w:bidi="fr-FR"/>
        </w:rPr>
        <w:t>jourd’hui.</w:t>
      </w:r>
    </w:p>
    <w:p w14:paraId="6D12675C" w14:textId="77777777" w:rsidR="00AF6867" w:rsidRPr="005D6066" w:rsidRDefault="00AF6867" w:rsidP="00AF6867">
      <w:pPr>
        <w:spacing w:before="120" w:after="120"/>
        <w:jc w:val="both"/>
        <w:rPr>
          <w:i/>
          <w:iCs/>
          <w:szCs w:val="28"/>
        </w:rPr>
      </w:pPr>
      <w:r w:rsidRPr="00CB24CF">
        <w:rPr>
          <w:i/>
          <w:iCs/>
          <w:szCs w:val="28"/>
          <w:lang w:eastAsia="fr-FR" w:bidi="fr-FR"/>
        </w:rPr>
        <w:t>Surendettés par ce qu'ils empruntent pour rembourser, ces pays constituent de véritables « laboratoires vivants » où ce qui était c</w:t>
      </w:r>
      <w:r w:rsidRPr="00CB24CF">
        <w:rPr>
          <w:i/>
          <w:iCs/>
          <w:szCs w:val="28"/>
          <w:lang w:eastAsia="fr-FR" w:bidi="fr-FR"/>
        </w:rPr>
        <w:t>a</w:t>
      </w:r>
      <w:r w:rsidRPr="00CB24CF">
        <w:rPr>
          <w:i/>
          <w:iCs/>
          <w:szCs w:val="28"/>
          <w:lang w:eastAsia="fr-FR" w:bidi="fr-FR"/>
        </w:rPr>
        <w:t>ché, apparaît soudain. L’histoire vient ainsi à être en avance sur la théorie, et secrète</w:t>
      </w:r>
      <w:r>
        <w:rPr>
          <w:iCs/>
          <w:szCs w:val="28"/>
          <w:lang w:eastAsia="fr-FR" w:bidi="fr-FR"/>
        </w:rPr>
        <w:t xml:space="preserve"> </w:t>
      </w:r>
      <w:r>
        <w:t xml:space="preserve">[62] </w:t>
      </w:r>
      <w:r w:rsidRPr="005D6066">
        <w:rPr>
          <w:i/>
          <w:iCs/>
          <w:szCs w:val="28"/>
          <w:lang w:eastAsia="fr-FR" w:bidi="fr-FR"/>
        </w:rPr>
        <w:t>toute une série de phénomènes nouveaux. Un de ces derniers est ce que nous conviendrons d'appeler ici la dollar</w:t>
      </w:r>
      <w:r w:rsidRPr="005D6066">
        <w:rPr>
          <w:i/>
          <w:iCs/>
          <w:szCs w:val="28"/>
          <w:lang w:eastAsia="fr-FR" w:bidi="fr-FR"/>
        </w:rPr>
        <w:t>i</w:t>
      </w:r>
      <w:r w:rsidRPr="005D6066">
        <w:rPr>
          <w:i/>
          <w:iCs/>
          <w:szCs w:val="28"/>
          <w:lang w:eastAsia="fr-FR" w:bidi="fr-FR"/>
        </w:rPr>
        <w:t>sation.</w:t>
      </w:r>
    </w:p>
    <w:p w14:paraId="76141740" w14:textId="77777777" w:rsidR="00AF6867" w:rsidRPr="005D6066" w:rsidRDefault="00AF6867" w:rsidP="00AF6867">
      <w:pPr>
        <w:spacing w:before="120" w:after="120"/>
        <w:jc w:val="both"/>
        <w:rPr>
          <w:i/>
          <w:iCs/>
          <w:szCs w:val="28"/>
        </w:rPr>
      </w:pPr>
      <w:r w:rsidRPr="005D6066">
        <w:rPr>
          <w:i/>
          <w:iCs/>
          <w:szCs w:val="28"/>
          <w:lang w:eastAsia="fr-FR" w:bidi="fr-FR"/>
        </w:rPr>
        <w:t>La dollarisation de l'économie interroge la souverain</w:t>
      </w:r>
      <w:r w:rsidRPr="005D6066">
        <w:rPr>
          <w:i/>
          <w:iCs/>
          <w:szCs w:val="28"/>
          <w:lang w:eastAsia="fr-FR" w:bidi="fr-FR"/>
        </w:rPr>
        <w:t>e</w:t>
      </w:r>
      <w:r w:rsidRPr="005D6066">
        <w:rPr>
          <w:i/>
          <w:iCs/>
          <w:szCs w:val="28"/>
          <w:lang w:eastAsia="fr-FR" w:bidi="fr-FR"/>
        </w:rPr>
        <w:t>té monétaire et, au-delà, la souveraineté politique. Elle a pour conséquence de fa</w:t>
      </w:r>
      <w:r w:rsidRPr="005D6066">
        <w:rPr>
          <w:i/>
          <w:iCs/>
          <w:szCs w:val="28"/>
          <w:lang w:eastAsia="fr-FR" w:bidi="fr-FR"/>
        </w:rPr>
        <w:t>i</w:t>
      </w:r>
      <w:r w:rsidRPr="005D6066">
        <w:rPr>
          <w:i/>
          <w:iCs/>
          <w:szCs w:val="28"/>
          <w:lang w:eastAsia="fr-FR" w:bidi="fr-FR"/>
        </w:rPr>
        <w:t>re dépendre de l’extérieur et le niveau des dépenses publiques, et la rentabilité des entreprises, et le niveau de vie des travailleurs. Cons</w:t>
      </w:r>
      <w:r w:rsidRPr="005D6066">
        <w:rPr>
          <w:i/>
          <w:iCs/>
          <w:szCs w:val="28"/>
          <w:lang w:eastAsia="fr-FR" w:bidi="fr-FR"/>
        </w:rPr>
        <w:t>é</w:t>
      </w:r>
      <w:r w:rsidRPr="005D6066">
        <w:rPr>
          <w:i/>
          <w:iCs/>
          <w:szCs w:val="28"/>
          <w:lang w:eastAsia="fr-FR" w:bidi="fr-FR"/>
        </w:rPr>
        <w:t>quence de la dette internationale, des politiques économiques su</w:t>
      </w:r>
      <w:r w:rsidRPr="005D6066">
        <w:rPr>
          <w:i/>
          <w:iCs/>
          <w:szCs w:val="28"/>
          <w:lang w:eastAsia="fr-FR" w:bidi="fr-FR"/>
        </w:rPr>
        <w:t>i</w:t>
      </w:r>
      <w:r w:rsidRPr="005D6066">
        <w:rPr>
          <w:i/>
          <w:iCs/>
          <w:szCs w:val="28"/>
          <w:lang w:eastAsia="fr-FR" w:bidi="fr-FR"/>
        </w:rPr>
        <w:t>vies, elle est le chaînon qui relie cette dette aux phénomènes que nous v</w:t>
      </w:r>
      <w:r w:rsidRPr="005D6066">
        <w:rPr>
          <w:i/>
          <w:iCs/>
          <w:szCs w:val="28"/>
          <w:lang w:eastAsia="fr-FR" w:bidi="fr-FR"/>
        </w:rPr>
        <w:t>e</w:t>
      </w:r>
      <w:r w:rsidRPr="005D6066">
        <w:rPr>
          <w:i/>
          <w:iCs/>
          <w:szCs w:val="28"/>
          <w:lang w:eastAsia="fr-FR" w:bidi="fr-FR"/>
        </w:rPr>
        <w:t>nons d'évoquer. C'est pourquoi elle est le moyen par lequel l'endett</w:t>
      </w:r>
      <w:r w:rsidRPr="005D6066">
        <w:rPr>
          <w:i/>
          <w:iCs/>
          <w:szCs w:val="28"/>
          <w:lang w:eastAsia="fr-FR" w:bidi="fr-FR"/>
        </w:rPr>
        <w:t>e</w:t>
      </w:r>
      <w:r w:rsidRPr="005D6066">
        <w:rPr>
          <w:i/>
          <w:iCs/>
          <w:szCs w:val="28"/>
          <w:lang w:eastAsia="fr-FR" w:bidi="fr-FR"/>
        </w:rPr>
        <w:t>ment international se socialise à l'intérieur du pays.</w:t>
      </w:r>
    </w:p>
    <w:p w14:paraId="7BCCE290" w14:textId="77777777" w:rsidR="00AF6867" w:rsidRPr="005D6066" w:rsidRDefault="00AF6867" w:rsidP="00AF6867">
      <w:pPr>
        <w:spacing w:before="120" w:after="120"/>
        <w:jc w:val="both"/>
        <w:rPr>
          <w:i/>
          <w:iCs/>
          <w:szCs w:val="28"/>
        </w:rPr>
      </w:pPr>
      <w:r w:rsidRPr="005D6066">
        <w:rPr>
          <w:i/>
          <w:iCs/>
          <w:szCs w:val="28"/>
          <w:lang w:eastAsia="fr-FR" w:bidi="fr-FR"/>
        </w:rPr>
        <w:t>Comme son nom l’indique, la dollarisation est un processus. Les deux bornes de ce processus sont d’un côté la monnaie souveraine, de l’autre la pseudo monnaie. La monnaie de ces pays se situe entre ces deux bornes. Plus l’économie se dollarise, plus la monnaie se rappr</w:t>
      </w:r>
      <w:r w:rsidRPr="005D6066">
        <w:rPr>
          <w:i/>
          <w:iCs/>
          <w:szCs w:val="28"/>
          <w:lang w:eastAsia="fr-FR" w:bidi="fr-FR"/>
        </w:rPr>
        <w:t>o</w:t>
      </w:r>
      <w:r w:rsidRPr="005D6066">
        <w:rPr>
          <w:i/>
          <w:iCs/>
          <w:szCs w:val="28"/>
          <w:lang w:eastAsia="fr-FR" w:bidi="fr-FR"/>
        </w:rPr>
        <w:t>che de la seconde borne, plus la souveraineté monétaire est r</w:t>
      </w:r>
      <w:r w:rsidRPr="005D6066">
        <w:rPr>
          <w:i/>
          <w:iCs/>
          <w:szCs w:val="28"/>
          <w:lang w:eastAsia="fr-FR" w:bidi="fr-FR"/>
        </w:rPr>
        <w:t>é</w:t>
      </w:r>
      <w:r w:rsidRPr="005D6066">
        <w:rPr>
          <w:i/>
          <w:iCs/>
          <w:szCs w:val="28"/>
          <w:lang w:eastAsia="fr-FR" w:bidi="fr-FR"/>
        </w:rPr>
        <w:t>duite. La dollarisation se réfère ainsi aux fonctions de la monnaie. Certes, la monnaie ne peut jamais être plein</w:t>
      </w:r>
      <w:r w:rsidRPr="005D6066">
        <w:rPr>
          <w:i/>
          <w:iCs/>
          <w:szCs w:val="28"/>
          <w:lang w:eastAsia="fr-FR" w:bidi="fr-FR"/>
        </w:rPr>
        <w:t>e</w:t>
      </w:r>
      <w:r w:rsidRPr="005D6066">
        <w:rPr>
          <w:i/>
          <w:iCs/>
          <w:szCs w:val="28"/>
          <w:lang w:eastAsia="fr-FR" w:bidi="fr-FR"/>
        </w:rPr>
        <w:t>ment souveraine dans un pays sous-développé. Le dollar est depuis longtemps une monnaie de rése</w:t>
      </w:r>
      <w:r w:rsidRPr="005D6066">
        <w:rPr>
          <w:i/>
          <w:iCs/>
          <w:szCs w:val="28"/>
          <w:lang w:eastAsia="fr-FR" w:bidi="fr-FR"/>
        </w:rPr>
        <w:t>r</w:t>
      </w:r>
      <w:r w:rsidRPr="005D6066">
        <w:rPr>
          <w:i/>
          <w:iCs/>
          <w:szCs w:val="28"/>
          <w:lang w:eastAsia="fr-FR" w:bidi="fr-FR"/>
        </w:rPr>
        <w:t>ve et les pays sous-développés connaissent l'amputation d'une des fon</w:t>
      </w:r>
      <w:r w:rsidRPr="005D6066">
        <w:rPr>
          <w:i/>
          <w:iCs/>
          <w:szCs w:val="28"/>
          <w:lang w:eastAsia="fr-FR" w:bidi="fr-FR"/>
        </w:rPr>
        <w:t>c</w:t>
      </w:r>
      <w:r w:rsidRPr="005D6066">
        <w:rPr>
          <w:i/>
          <w:iCs/>
          <w:szCs w:val="28"/>
          <w:lang w:eastAsia="fr-FR" w:bidi="fr-FR"/>
        </w:rPr>
        <w:t>tions traditionnelles de la monnaie. Leur monnaie ne peut jouer pleinement le rôle de moyen de réserve sauf à être indexée sur le cours du dollar... La dollarisation désigne également et surtout le processus qui affecte les autres fonctions de la monnaie. Le dollar peut commencer à jouer le rôle de moyen de circulation sur certains marchés et se substituer ainsi à la monnaie locale, il peut servir d’unité de compte. La souv</w:t>
      </w:r>
      <w:r w:rsidRPr="005D6066">
        <w:rPr>
          <w:i/>
          <w:iCs/>
          <w:szCs w:val="28"/>
          <w:lang w:eastAsia="fr-FR" w:bidi="fr-FR"/>
        </w:rPr>
        <w:t>e</w:t>
      </w:r>
      <w:r w:rsidRPr="005D6066">
        <w:rPr>
          <w:i/>
          <w:iCs/>
          <w:szCs w:val="28"/>
          <w:lang w:eastAsia="fr-FR" w:bidi="fr-FR"/>
        </w:rPr>
        <w:t>raineté monétaire est moins assurée que par le passé. La dollarisation interroge la souveraineté politique à terme. Qui ne se souvient du l</w:t>
      </w:r>
      <w:r w:rsidRPr="005D6066">
        <w:rPr>
          <w:i/>
          <w:iCs/>
          <w:szCs w:val="28"/>
          <w:lang w:eastAsia="fr-FR" w:bidi="fr-FR"/>
        </w:rPr>
        <w:t>i</w:t>
      </w:r>
      <w:r w:rsidRPr="005D6066">
        <w:rPr>
          <w:i/>
          <w:iCs/>
          <w:szCs w:val="28"/>
          <w:lang w:eastAsia="fr-FR" w:bidi="fr-FR"/>
        </w:rPr>
        <w:t>cenciement du ministre des Finances israélien qui, faisant le constat que la monnaie américaine s'était quasi complèt</w:t>
      </w:r>
      <w:r w:rsidRPr="005D6066">
        <w:rPr>
          <w:i/>
          <w:iCs/>
          <w:szCs w:val="28"/>
          <w:lang w:eastAsia="fr-FR" w:bidi="fr-FR"/>
        </w:rPr>
        <w:t>e</w:t>
      </w:r>
      <w:r w:rsidRPr="005D6066">
        <w:rPr>
          <w:i/>
          <w:iCs/>
          <w:szCs w:val="28"/>
          <w:lang w:eastAsia="fr-FR" w:bidi="fr-FR"/>
        </w:rPr>
        <w:t>ment substituée à la monnaie israélienne, proposait de la substituer par le dollar ?</w:t>
      </w:r>
    </w:p>
    <w:p w14:paraId="7E1CB94D" w14:textId="77777777" w:rsidR="00AF6867" w:rsidRPr="005D6066" w:rsidRDefault="00AF6867" w:rsidP="00AF6867">
      <w:pPr>
        <w:spacing w:before="120" w:after="120"/>
        <w:jc w:val="both"/>
        <w:rPr>
          <w:i/>
          <w:iCs/>
          <w:szCs w:val="28"/>
        </w:rPr>
      </w:pPr>
      <w:r w:rsidRPr="005D6066">
        <w:rPr>
          <w:i/>
          <w:iCs/>
          <w:szCs w:val="28"/>
          <w:lang w:eastAsia="fr-FR" w:bidi="fr-FR"/>
        </w:rPr>
        <w:t>L’objet de cette étude est d’analyser les causes et les conséquences de cette dollarisation. C’est dire que nous n'étudierons pas ici toute une série de problèmes comme par exemple les relations entre rég</w:t>
      </w:r>
      <w:r w:rsidRPr="005D6066">
        <w:rPr>
          <w:i/>
          <w:iCs/>
          <w:szCs w:val="28"/>
          <w:lang w:eastAsia="fr-FR" w:bidi="fr-FR"/>
        </w:rPr>
        <w:t>i</w:t>
      </w:r>
      <w:r w:rsidRPr="005D6066">
        <w:rPr>
          <w:i/>
          <w:iCs/>
          <w:szCs w:val="28"/>
          <w:lang w:eastAsia="fr-FR" w:bidi="fr-FR"/>
        </w:rPr>
        <w:t>mes d’accumulation et endettement, économie d’endettement internati</w:t>
      </w:r>
      <w:r w:rsidRPr="005D6066">
        <w:rPr>
          <w:i/>
          <w:iCs/>
          <w:szCs w:val="28"/>
          <w:lang w:eastAsia="fr-FR" w:bidi="fr-FR"/>
        </w:rPr>
        <w:t>o</w:t>
      </w:r>
      <w:r w:rsidRPr="005D6066">
        <w:rPr>
          <w:i/>
          <w:iCs/>
          <w:szCs w:val="28"/>
          <w:lang w:eastAsia="fr-FR" w:bidi="fr-FR"/>
        </w:rPr>
        <w:t>nale sur (ou sous) liquide et endettement des pays sous-développés, vulnérabilité des banques internationales, évolution du système fina</w:t>
      </w:r>
      <w:r w:rsidRPr="005D6066">
        <w:rPr>
          <w:i/>
          <w:iCs/>
          <w:szCs w:val="28"/>
          <w:lang w:eastAsia="fr-FR" w:bidi="fr-FR"/>
        </w:rPr>
        <w:t>n</w:t>
      </w:r>
      <w:r w:rsidRPr="005D6066">
        <w:rPr>
          <w:i/>
          <w:iCs/>
          <w:szCs w:val="28"/>
          <w:lang w:eastAsia="fr-FR" w:bidi="fr-FR"/>
        </w:rPr>
        <w:t>cier international. Ces problèmes sont traités ailleurs et la bibliogr</w:t>
      </w:r>
      <w:r w:rsidRPr="005D6066">
        <w:rPr>
          <w:i/>
          <w:iCs/>
          <w:szCs w:val="28"/>
          <w:lang w:eastAsia="fr-FR" w:bidi="fr-FR"/>
        </w:rPr>
        <w:t>a</w:t>
      </w:r>
      <w:r w:rsidRPr="005D6066">
        <w:rPr>
          <w:i/>
          <w:iCs/>
          <w:szCs w:val="28"/>
          <w:lang w:eastAsia="fr-FR" w:bidi="fr-FR"/>
        </w:rPr>
        <w:t>phie à donner serait trop longue pour qu’on le fasse ici. Nous ne les repre</w:t>
      </w:r>
      <w:r w:rsidRPr="005D6066">
        <w:rPr>
          <w:i/>
          <w:iCs/>
          <w:szCs w:val="28"/>
          <w:lang w:eastAsia="fr-FR" w:bidi="fr-FR"/>
        </w:rPr>
        <w:t>n</w:t>
      </w:r>
      <w:r w:rsidRPr="005D6066">
        <w:rPr>
          <w:i/>
          <w:iCs/>
          <w:szCs w:val="28"/>
          <w:lang w:eastAsia="fr-FR" w:bidi="fr-FR"/>
        </w:rPr>
        <w:t>drons pas, mais nous les évoquerons parfois. Dans cet esprit nous f</w:t>
      </w:r>
      <w:r w:rsidRPr="005D6066">
        <w:rPr>
          <w:i/>
          <w:iCs/>
          <w:szCs w:val="28"/>
          <w:lang w:eastAsia="fr-FR" w:bidi="fr-FR"/>
        </w:rPr>
        <w:t>e</w:t>
      </w:r>
      <w:r w:rsidRPr="005D6066">
        <w:rPr>
          <w:i/>
          <w:iCs/>
          <w:szCs w:val="28"/>
          <w:lang w:eastAsia="fr-FR" w:bidi="fr-FR"/>
        </w:rPr>
        <w:t>rons d’abord un rapide panorama de l’endettement, puis nous étudierons les conséquences de la doll</w:t>
      </w:r>
      <w:r w:rsidRPr="005D6066">
        <w:rPr>
          <w:i/>
          <w:iCs/>
          <w:szCs w:val="28"/>
          <w:lang w:eastAsia="fr-FR" w:bidi="fr-FR"/>
        </w:rPr>
        <w:t>a</w:t>
      </w:r>
      <w:r w:rsidRPr="005D6066">
        <w:rPr>
          <w:i/>
          <w:iCs/>
          <w:szCs w:val="28"/>
          <w:lang w:eastAsia="fr-FR" w:bidi="fr-FR"/>
        </w:rPr>
        <w:t>risation.</w:t>
      </w:r>
    </w:p>
    <w:p w14:paraId="2EFDBD14" w14:textId="77777777" w:rsidR="00AF6867" w:rsidRDefault="00AF6867" w:rsidP="00AF6867">
      <w:pPr>
        <w:pBdr>
          <w:bottom w:val="single" w:sz="24" w:space="1" w:color="auto"/>
        </w:pBdr>
        <w:spacing w:before="120" w:after="120"/>
        <w:ind w:left="1440" w:right="1440" w:firstLine="0"/>
        <w:jc w:val="both"/>
        <w:rPr>
          <w:iCs/>
          <w:szCs w:val="28"/>
          <w:lang w:eastAsia="fr-FR" w:bidi="fr-FR"/>
        </w:rPr>
      </w:pPr>
    </w:p>
    <w:p w14:paraId="574B76B7" w14:textId="77777777" w:rsidR="00AF6867" w:rsidRDefault="00AF6867" w:rsidP="00AF6867">
      <w:pPr>
        <w:spacing w:before="120" w:after="120"/>
        <w:jc w:val="both"/>
      </w:pPr>
      <w:r>
        <w:br w:type="page"/>
        <w:t>[63]</w:t>
      </w:r>
    </w:p>
    <w:p w14:paraId="05162B24" w14:textId="77777777" w:rsidR="00AF6867" w:rsidRPr="008424A4" w:rsidRDefault="00AF6867" w:rsidP="00AF6867">
      <w:pPr>
        <w:spacing w:before="120" w:after="120"/>
        <w:jc w:val="both"/>
        <w:rPr>
          <w:szCs w:val="2"/>
        </w:rPr>
      </w:pPr>
    </w:p>
    <w:p w14:paraId="3E81C3B1" w14:textId="77777777" w:rsidR="00AF6867" w:rsidRPr="00D8447F" w:rsidRDefault="00AF6867" w:rsidP="00AF6867">
      <w:pPr>
        <w:pStyle w:val="planche"/>
      </w:pPr>
      <w:r w:rsidRPr="00D8447F">
        <w:t>1. Panorama</w:t>
      </w:r>
    </w:p>
    <w:p w14:paraId="133D3F4F" w14:textId="77777777" w:rsidR="00AF6867" w:rsidRDefault="00AF6867" w:rsidP="00AF6867">
      <w:pPr>
        <w:spacing w:before="120" w:after="120"/>
        <w:jc w:val="both"/>
        <w:rPr>
          <w:lang w:eastAsia="fr-FR" w:bidi="fr-FR"/>
        </w:rPr>
      </w:pPr>
    </w:p>
    <w:p w14:paraId="2FB283A8" w14:textId="77777777" w:rsidR="00AF6867" w:rsidRPr="008424A4" w:rsidRDefault="00AF6867" w:rsidP="00AF6867">
      <w:pPr>
        <w:spacing w:before="120" w:after="120"/>
        <w:jc w:val="both"/>
      </w:pPr>
      <w:r w:rsidRPr="008424A4">
        <w:rPr>
          <w:lang w:eastAsia="fr-FR" w:bidi="fr-FR"/>
        </w:rPr>
        <w:t>La dette des pays sous-développés est importante. Plusieurs sont surendettés</w:t>
      </w:r>
      <w:r>
        <w:rPr>
          <w:lang w:eastAsia="fr-FR" w:bidi="fr-FR"/>
        </w:rPr>
        <w:t> :</w:t>
      </w:r>
      <w:r w:rsidRPr="008424A4">
        <w:rPr>
          <w:lang w:eastAsia="fr-FR" w:bidi="fr-FR"/>
        </w:rPr>
        <w:t xml:space="preserve"> ils empruntent pour rembourser et/ou ils rééchelo</w:t>
      </w:r>
      <w:r w:rsidRPr="008424A4">
        <w:rPr>
          <w:lang w:eastAsia="fr-FR" w:bidi="fr-FR"/>
        </w:rPr>
        <w:t>n</w:t>
      </w:r>
      <w:r w:rsidRPr="008424A4">
        <w:rPr>
          <w:lang w:eastAsia="fr-FR" w:bidi="fr-FR"/>
        </w:rPr>
        <w:t>nent</w:t>
      </w:r>
      <w:r>
        <w:rPr>
          <w:iCs/>
          <w:szCs w:val="28"/>
          <w:lang w:eastAsia="fr-FR" w:bidi="fr-FR"/>
        </w:rPr>
        <w:t> </w:t>
      </w:r>
      <w:r>
        <w:rPr>
          <w:rStyle w:val="Appelnotedebasdep"/>
          <w:iCs/>
          <w:szCs w:val="28"/>
          <w:lang w:eastAsia="fr-FR" w:bidi="fr-FR"/>
        </w:rPr>
        <w:footnoteReference w:id="39"/>
      </w:r>
      <w:r w:rsidRPr="00D8447F">
        <w:rPr>
          <w:lang w:eastAsia="fr-FR" w:bidi="fr-FR"/>
        </w:rPr>
        <w:t>.</w:t>
      </w:r>
      <w:r w:rsidRPr="008424A4">
        <w:rPr>
          <w:lang w:eastAsia="fr-FR" w:bidi="fr-FR"/>
        </w:rPr>
        <w:t xml:space="preserve"> Selon le FMI, cette dette atteindrait 812,4 milliards de do</w:t>
      </w:r>
      <w:r w:rsidRPr="008424A4">
        <w:rPr>
          <w:lang w:eastAsia="fr-FR" w:bidi="fr-FR"/>
        </w:rPr>
        <w:t>l</w:t>
      </w:r>
      <w:r w:rsidRPr="008424A4">
        <w:rPr>
          <w:lang w:eastAsia="fr-FR" w:bidi="fr-FR"/>
        </w:rPr>
        <w:t>lars en 1984, dont 97,6 à court terme (moins d’un an), et plus de la moitié viendrait de créanciers privés</w:t>
      </w:r>
      <w:r>
        <w:rPr>
          <w:iCs/>
          <w:szCs w:val="28"/>
          <w:lang w:eastAsia="fr-FR" w:bidi="fr-FR"/>
        </w:rPr>
        <w:t> </w:t>
      </w:r>
      <w:r>
        <w:rPr>
          <w:rStyle w:val="Appelnotedebasdep"/>
          <w:iCs/>
          <w:szCs w:val="28"/>
          <w:lang w:eastAsia="fr-FR" w:bidi="fr-FR"/>
        </w:rPr>
        <w:footnoteReference w:id="40"/>
      </w:r>
      <w:r w:rsidRPr="00D8447F">
        <w:rPr>
          <w:lang w:eastAsia="fr-FR" w:bidi="fr-FR"/>
        </w:rPr>
        <w:t>.</w:t>
      </w:r>
      <w:r w:rsidRPr="008424A4">
        <w:rPr>
          <w:lang w:eastAsia="fr-FR" w:bidi="fr-FR"/>
        </w:rPr>
        <w:t xml:space="preserve"> Ces chiffres sont a</w:t>
      </w:r>
      <w:r w:rsidRPr="008424A4">
        <w:rPr>
          <w:lang w:eastAsia="fr-FR" w:bidi="fr-FR"/>
        </w:rPr>
        <w:t>u</w:t>
      </w:r>
      <w:r w:rsidRPr="008424A4">
        <w:rPr>
          <w:lang w:eastAsia="fr-FR" w:bidi="fr-FR"/>
        </w:rPr>
        <w:t>jourd’hui connus. Ce que l’on sait moins cependant c’est que cette dette, pour importa</w:t>
      </w:r>
      <w:r w:rsidRPr="008424A4">
        <w:rPr>
          <w:lang w:eastAsia="fr-FR" w:bidi="fr-FR"/>
        </w:rPr>
        <w:t>n</w:t>
      </w:r>
      <w:r w:rsidRPr="008424A4">
        <w:rPr>
          <w:lang w:eastAsia="fr-FR" w:bidi="fr-FR"/>
        </w:rPr>
        <w:t>te qu’elle soit, ne représente qu’à peine la moitié de la dette f</w:t>
      </w:r>
      <w:r w:rsidRPr="008424A4">
        <w:rPr>
          <w:lang w:eastAsia="fr-FR" w:bidi="fr-FR"/>
        </w:rPr>
        <w:t>é</w:t>
      </w:r>
      <w:r w:rsidRPr="008424A4">
        <w:rPr>
          <w:lang w:eastAsia="fr-FR" w:bidi="fr-FR"/>
        </w:rPr>
        <w:t>dérale américaine</w:t>
      </w:r>
      <w:r>
        <w:rPr>
          <w:iCs/>
          <w:szCs w:val="28"/>
          <w:lang w:eastAsia="fr-FR" w:bidi="fr-FR"/>
        </w:rPr>
        <w:t> </w:t>
      </w:r>
      <w:r>
        <w:rPr>
          <w:rStyle w:val="Appelnotedebasdep"/>
          <w:iCs/>
          <w:szCs w:val="28"/>
          <w:lang w:eastAsia="fr-FR" w:bidi="fr-FR"/>
        </w:rPr>
        <w:footnoteReference w:id="41"/>
      </w:r>
      <w:r w:rsidRPr="00D8447F">
        <w:rPr>
          <w:lang w:eastAsia="fr-FR" w:bidi="fr-FR"/>
        </w:rPr>
        <w:t>.</w:t>
      </w:r>
    </w:p>
    <w:p w14:paraId="6E718238" w14:textId="77777777" w:rsidR="00AF6867" w:rsidRPr="008424A4" w:rsidRDefault="00AF6867" w:rsidP="00AF6867">
      <w:pPr>
        <w:spacing w:before="120" w:after="120"/>
        <w:jc w:val="both"/>
      </w:pPr>
      <w:r w:rsidRPr="008424A4">
        <w:rPr>
          <w:lang w:eastAsia="fr-FR" w:bidi="fr-FR"/>
        </w:rPr>
        <w:t>Ces économies ont en général connu ces quinze dernières années un proce</w:t>
      </w:r>
      <w:r w:rsidRPr="008424A4">
        <w:rPr>
          <w:lang w:eastAsia="fr-FR" w:bidi="fr-FR"/>
        </w:rPr>
        <w:t>s</w:t>
      </w:r>
      <w:r w:rsidRPr="008424A4">
        <w:rPr>
          <w:lang w:eastAsia="fr-FR" w:bidi="fr-FR"/>
        </w:rPr>
        <w:t>sus d’internationalisation important. La part des exportations dans le produit s’est accrue sens</w:t>
      </w:r>
      <w:r w:rsidRPr="008424A4">
        <w:rPr>
          <w:lang w:eastAsia="fr-FR" w:bidi="fr-FR"/>
        </w:rPr>
        <w:t>i</w:t>
      </w:r>
      <w:r w:rsidRPr="008424A4">
        <w:rPr>
          <w:lang w:eastAsia="fr-FR" w:bidi="fr-FR"/>
        </w:rPr>
        <w:t>blement, mais insuffisamment par rapport à l’essor des impo</w:t>
      </w:r>
      <w:r w:rsidRPr="008424A4">
        <w:rPr>
          <w:lang w:eastAsia="fr-FR" w:bidi="fr-FR"/>
        </w:rPr>
        <w:t>r</w:t>
      </w:r>
      <w:r w:rsidRPr="008424A4">
        <w:rPr>
          <w:lang w:eastAsia="fr-FR" w:bidi="fr-FR"/>
        </w:rPr>
        <w:t>tations.</w:t>
      </w:r>
    </w:p>
    <w:p w14:paraId="139D9568" w14:textId="77777777" w:rsidR="00AF6867" w:rsidRPr="008424A4" w:rsidRDefault="00AF6867" w:rsidP="00AF6867">
      <w:pPr>
        <w:spacing w:before="120" w:after="120"/>
        <w:jc w:val="both"/>
      </w:pPr>
      <w:r w:rsidRPr="008424A4">
        <w:rPr>
          <w:lang w:eastAsia="fr-FR" w:bidi="fr-FR"/>
        </w:rPr>
        <w:t>La dette s’est accrue. E</w:t>
      </w:r>
      <w:r w:rsidRPr="008424A4">
        <w:rPr>
          <w:lang w:eastAsia="fr-FR" w:bidi="fr-FR"/>
        </w:rPr>
        <w:t>l</w:t>
      </w:r>
      <w:r w:rsidRPr="008424A4">
        <w:rPr>
          <w:lang w:eastAsia="fr-FR" w:bidi="fr-FR"/>
        </w:rPr>
        <w:t>le a augmenté presque deux fois plus vite</w:t>
      </w:r>
      <w:r>
        <w:rPr>
          <w:lang w:eastAsia="fr-FR" w:bidi="fr-FR"/>
        </w:rPr>
        <w:t xml:space="preserve"> </w:t>
      </w:r>
      <w:r w:rsidRPr="008424A4">
        <w:rPr>
          <w:lang w:eastAsia="fr-FR" w:bidi="fr-FR"/>
        </w:rPr>
        <w:t>que le produit national en terme réel sur la décennie 1973-1982 pour les pays sous-développés non export</w:t>
      </w:r>
      <w:r w:rsidRPr="008424A4">
        <w:rPr>
          <w:lang w:eastAsia="fr-FR" w:bidi="fr-FR"/>
        </w:rPr>
        <w:t>a</w:t>
      </w:r>
      <w:r w:rsidRPr="008424A4">
        <w:rPr>
          <w:lang w:eastAsia="fr-FR" w:bidi="fr-FR"/>
        </w:rPr>
        <w:t>teurs de pétrole</w:t>
      </w:r>
      <w:r>
        <w:rPr>
          <w:iCs/>
          <w:szCs w:val="28"/>
          <w:lang w:eastAsia="fr-FR" w:bidi="fr-FR"/>
        </w:rPr>
        <w:t> </w:t>
      </w:r>
      <w:r>
        <w:rPr>
          <w:rStyle w:val="Appelnotedebasdep"/>
          <w:iCs/>
          <w:szCs w:val="28"/>
          <w:lang w:eastAsia="fr-FR" w:bidi="fr-FR"/>
        </w:rPr>
        <w:footnoteReference w:id="42"/>
      </w:r>
      <w:r w:rsidRPr="00D62BB5">
        <w:rPr>
          <w:lang w:eastAsia="fr-FR" w:bidi="fr-FR"/>
        </w:rPr>
        <w:t xml:space="preserve"> </w:t>
      </w:r>
      <w:r w:rsidRPr="008424A4">
        <w:rPr>
          <w:lang w:eastAsia="fr-FR" w:bidi="fr-FR"/>
        </w:rPr>
        <w:t>(en fait</w:t>
      </w:r>
      <w:r>
        <w:rPr>
          <w:lang w:eastAsia="fr-FR" w:bidi="fr-FR"/>
        </w:rPr>
        <w:t> :</w:t>
      </w:r>
      <w:r w:rsidRPr="008424A4">
        <w:rPr>
          <w:lang w:eastAsia="fr-FR" w:bidi="fr-FR"/>
        </w:rPr>
        <w:t xml:space="preserve"> hors OPEP). Pour les trois pays les plus endettés, Brésil — Mexique — Argentine, elle a été multipliée par 6,4 au Brésil, par 9,5 au Mex</w:t>
      </w:r>
      <w:r w:rsidRPr="008424A4">
        <w:rPr>
          <w:lang w:eastAsia="fr-FR" w:bidi="fr-FR"/>
        </w:rPr>
        <w:t>i</w:t>
      </w:r>
      <w:r w:rsidRPr="008424A4">
        <w:rPr>
          <w:lang w:eastAsia="fr-FR" w:bidi="fr-FR"/>
        </w:rPr>
        <w:t>que, par 5,9 en Argentine, en termes nominaux, alors que cette multiplic</w:t>
      </w:r>
      <w:r w:rsidRPr="008424A4">
        <w:rPr>
          <w:lang w:eastAsia="fr-FR" w:bidi="fr-FR"/>
        </w:rPr>
        <w:t>a</w:t>
      </w:r>
      <w:r w:rsidRPr="008424A4">
        <w:rPr>
          <w:lang w:eastAsia="fr-FR" w:bidi="fr-FR"/>
        </w:rPr>
        <w:t>tion n’était que de cinq pour l’ensemble des pays sous-développés, hors OPEP.</w:t>
      </w:r>
    </w:p>
    <w:p w14:paraId="1F798263" w14:textId="77777777" w:rsidR="00AF6867" w:rsidRDefault="00AF6867" w:rsidP="00AF6867">
      <w:pPr>
        <w:spacing w:before="120" w:after="120"/>
        <w:jc w:val="both"/>
      </w:pPr>
    </w:p>
    <w:p w14:paraId="138BCE02" w14:textId="77777777" w:rsidR="00AF6867" w:rsidRDefault="00AF6867" w:rsidP="00AF6867">
      <w:pPr>
        <w:pStyle w:val="figtitre"/>
      </w:pPr>
      <w:r>
        <w:t>Tableau 1</w:t>
      </w:r>
    </w:p>
    <w:p w14:paraId="756AE57C" w14:textId="77777777" w:rsidR="00AF6867" w:rsidRPr="00201298" w:rsidRDefault="00AF6867" w:rsidP="00AF6867">
      <w:pPr>
        <w:spacing w:before="120" w:after="120"/>
        <w:ind w:left="-1800" w:firstLine="0"/>
        <w:jc w:val="both"/>
        <w:rPr>
          <w:i/>
          <w:sz w:val="20"/>
        </w:rPr>
      </w:pPr>
      <w:r w:rsidRPr="00201298">
        <w:rPr>
          <w:i/>
          <w:sz w:val="20"/>
        </w:rPr>
        <w:t>Tous les pays en développement</w:t>
      </w:r>
    </w:p>
    <w:tbl>
      <w:tblPr>
        <w:tblW w:w="0" w:type="auto"/>
        <w:tblInd w:w="-1782" w:type="dxa"/>
        <w:tblLook w:val="00BF" w:firstRow="1" w:lastRow="0" w:firstColumn="1" w:lastColumn="0" w:noHBand="0" w:noVBand="0"/>
      </w:tblPr>
      <w:tblGrid>
        <w:gridCol w:w="3131"/>
        <w:gridCol w:w="730"/>
        <w:gridCol w:w="729"/>
        <w:gridCol w:w="731"/>
        <w:gridCol w:w="731"/>
        <w:gridCol w:w="729"/>
        <w:gridCol w:w="728"/>
        <w:gridCol w:w="731"/>
        <w:gridCol w:w="731"/>
        <w:gridCol w:w="731"/>
      </w:tblGrid>
      <w:tr w:rsidR="00AF6867" w14:paraId="28DDCA8B" w14:textId="77777777">
        <w:tc>
          <w:tcPr>
            <w:tcW w:w="3222" w:type="dxa"/>
            <w:tcBorders>
              <w:top w:val="single" w:sz="12" w:space="0" w:color="auto"/>
            </w:tcBorders>
          </w:tcPr>
          <w:p w14:paraId="20F2C02F" w14:textId="77777777" w:rsidR="00AF6867" w:rsidRPr="00190C58" w:rsidRDefault="00AF6867" w:rsidP="00AF6867">
            <w:pPr>
              <w:spacing w:before="60" w:after="60"/>
              <w:ind w:firstLine="0"/>
              <w:rPr>
                <w:rFonts w:ascii="Arial" w:cs="Arial"/>
                <w:position w:val="4"/>
                <w:sz w:val="20"/>
                <w:szCs w:val="50"/>
              </w:rPr>
            </w:pPr>
            <w:r w:rsidRPr="00190C58">
              <w:rPr>
                <w:spacing w:val="-4"/>
                <w:position w:val="4"/>
                <w:sz w:val="20"/>
                <w:szCs w:val="50"/>
              </w:rPr>
              <w:t>Rapport de la dette au PNB</w:t>
            </w:r>
          </w:p>
        </w:tc>
        <w:tc>
          <w:tcPr>
            <w:tcW w:w="736" w:type="dxa"/>
            <w:tcBorders>
              <w:top w:val="single" w:sz="12" w:space="0" w:color="auto"/>
            </w:tcBorders>
          </w:tcPr>
          <w:p w14:paraId="1BC3818D" w14:textId="77777777" w:rsidR="00AF6867" w:rsidRPr="00190C58" w:rsidRDefault="00AF6867" w:rsidP="00AF6867">
            <w:pPr>
              <w:spacing w:before="60" w:after="60"/>
              <w:ind w:firstLine="0"/>
              <w:rPr>
                <w:rFonts w:ascii="Arial" w:cs="Arial"/>
                <w:position w:val="4"/>
                <w:sz w:val="20"/>
                <w:szCs w:val="50"/>
              </w:rPr>
            </w:pPr>
            <w:r w:rsidRPr="00190C58">
              <w:rPr>
                <w:spacing w:val="-21"/>
                <w:position w:val="4"/>
                <w:sz w:val="20"/>
                <w:szCs w:val="50"/>
              </w:rPr>
              <w:t>14,1</w:t>
            </w:r>
          </w:p>
        </w:tc>
        <w:tc>
          <w:tcPr>
            <w:tcW w:w="736" w:type="dxa"/>
            <w:tcBorders>
              <w:top w:val="single" w:sz="12" w:space="0" w:color="auto"/>
            </w:tcBorders>
          </w:tcPr>
          <w:p w14:paraId="364DB3B9" w14:textId="77777777" w:rsidR="00AF6867" w:rsidRPr="00190C58" w:rsidRDefault="00AF6867" w:rsidP="00AF6867">
            <w:pPr>
              <w:spacing w:before="60" w:after="60"/>
              <w:ind w:firstLine="0"/>
              <w:rPr>
                <w:rFonts w:ascii="Arial" w:cs="Arial"/>
                <w:position w:val="4"/>
                <w:sz w:val="20"/>
                <w:szCs w:val="50"/>
              </w:rPr>
            </w:pPr>
            <w:r w:rsidRPr="00190C58">
              <w:rPr>
                <w:spacing w:val="-12"/>
                <w:position w:val="4"/>
                <w:sz w:val="20"/>
                <w:szCs w:val="50"/>
              </w:rPr>
              <w:t>15,4</w:t>
            </w:r>
          </w:p>
        </w:tc>
        <w:tc>
          <w:tcPr>
            <w:tcW w:w="736" w:type="dxa"/>
            <w:tcBorders>
              <w:top w:val="single" w:sz="12" w:space="0" w:color="auto"/>
            </w:tcBorders>
          </w:tcPr>
          <w:p w14:paraId="5DF48E35" w14:textId="77777777" w:rsidR="00AF6867" w:rsidRPr="00190C58" w:rsidRDefault="00AF6867" w:rsidP="00AF6867">
            <w:pPr>
              <w:spacing w:before="60" w:after="60"/>
              <w:ind w:firstLine="0"/>
              <w:rPr>
                <w:rFonts w:ascii="Arial" w:cs="Arial"/>
                <w:position w:val="4"/>
                <w:sz w:val="20"/>
                <w:szCs w:val="50"/>
              </w:rPr>
            </w:pPr>
            <w:r w:rsidRPr="00190C58">
              <w:rPr>
                <w:spacing w:val="-17"/>
                <w:position w:val="4"/>
                <w:sz w:val="20"/>
                <w:szCs w:val="50"/>
              </w:rPr>
              <w:t>18,1</w:t>
            </w:r>
          </w:p>
        </w:tc>
        <w:tc>
          <w:tcPr>
            <w:tcW w:w="736" w:type="dxa"/>
            <w:tcBorders>
              <w:top w:val="single" w:sz="12" w:space="0" w:color="auto"/>
            </w:tcBorders>
          </w:tcPr>
          <w:p w14:paraId="0A006478" w14:textId="77777777" w:rsidR="00AF6867" w:rsidRPr="00190C58" w:rsidRDefault="00AF6867" w:rsidP="00AF6867">
            <w:pPr>
              <w:spacing w:before="60" w:after="60"/>
              <w:ind w:firstLine="0"/>
              <w:rPr>
                <w:rFonts w:ascii="Arial" w:cs="Arial"/>
                <w:position w:val="4"/>
                <w:sz w:val="20"/>
                <w:szCs w:val="50"/>
              </w:rPr>
            </w:pPr>
            <w:r w:rsidRPr="00190C58">
              <w:rPr>
                <w:spacing w:val="-2"/>
                <w:position w:val="4"/>
                <w:sz w:val="20"/>
                <w:szCs w:val="50"/>
              </w:rPr>
              <w:t>21,0</w:t>
            </w:r>
          </w:p>
        </w:tc>
        <w:tc>
          <w:tcPr>
            <w:tcW w:w="736" w:type="dxa"/>
            <w:tcBorders>
              <w:top w:val="single" w:sz="12" w:space="0" w:color="auto"/>
            </w:tcBorders>
          </w:tcPr>
          <w:p w14:paraId="4C1B0192" w14:textId="77777777" w:rsidR="00AF6867" w:rsidRPr="00190C58" w:rsidRDefault="00AF6867" w:rsidP="00AF6867">
            <w:pPr>
              <w:spacing w:before="60" w:after="60"/>
              <w:ind w:firstLine="0"/>
              <w:rPr>
                <w:rFonts w:ascii="Arial" w:cs="Arial"/>
                <w:position w:val="4"/>
                <w:sz w:val="20"/>
                <w:szCs w:val="50"/>
              </w:rPr>
            </w:pPr>
            <w:r w:rsidRPr="00190C58">
              <w:rPr>
                <w:spacing w:val="-7"/>
                <w:position w:val="4"/>
                <w:sz w:val="20"/>
                <w:szCs w:val="50"/>
              </w:rPr>
              <w:t>20,9</w:t>
            </w:r>
          </w:p>
        </w:tc>
        <w:tc>
          <w:tcPr>
            <w:tcW w:w="736" w:type="dxa"/>
            <w:tcBorders>
              <w:top w:val="single" w:sz="12" w:space="0" w:color="auto"/>
            </w:tcBorders>
          </w:tcPr>
          <w:p w14:paraId="43181DCC" w14:textId="77777777" w:rsidR="00AF6867" w:rsidRPr="00190C58" w:rsidRDefault="00AF6867" w:rsidP="00AF6867">
            <w:pPr>
              <w:spacing w:before="60" w:after="60"/>
              <w:ind w:firstLine="0"/>
              <w:rPr>
                <w:rFonts w:ascii="Arial" w:cs="Arial"/>
                <w:position w:val="4"/>
                <w:sz w:val="20"/>
                <w:szCs w:val="50"/>
              </w:rPr>
            </w:pPr>
            <w:r w:rsidRPr="00190C58">
              <w:rPr>
                <w:spacing w:val="-12"/>
                <w:position w:val="4"/>
                <w:sz w:val="20"/>
                <w:szCs w:val="50"/>
              </w:rPr>
              <w:t>22,4</w:t>
            </w:r>
          </w:p>
        </w:tc>
        <w:tc>
          <w:tcPr>
            <w:tcW w:w="736" w:type="dxa"/>
            <w:tcBorders>
              <w:top w:val="single" w:sz="12" w:space="0" w:color="auto"/>
            </w:tcBorders>
          </w:tcPr>
          <w:p w14:paraId="0F3BFA32" w14:textId="77777777" w:rsidR="00AF6867" w:rsidRPr="00190C58" w:rsidRDefault="00AF6867" w:rsidP="00AF6867">
            <w:pPr>
              <w:spacing w:before="60" w:after="60"/>
              <w:ind w:firstLine="0"/>
              <w:rPr>
                <w:rFonts w:ascii="Arial" w:cs="Arial"/>
                <w:position w:val="4"/>
                <w:sz w:val="20"/>
                <w:szCs w:val="50"/>
              </w:rPr>
            </w:pPr>
            <w:r w:rsidRPr="00190C58">
              <w:rPr>
                <w:spacing w:val="-2"/>
                <w:position w:val="4"/>
                <w:sz w:val="20"/>
                <w:szCs w:val="50"/>
              </w:rPr>
              <w:t>26,3</w:t>
            </w:r>
          </w:p>
        </w:tc>
        <w:tc>
          <w:tcPr>
            <w:tcW w:w="736" w:type="dxa"/>
            <w:tcBorders>
              <w:top w:val="single" w:sz="12" w:space="0" w:color="auto"/>
            </w:tcBorders>
          </w:tcPr>
          <w:p w14:paraId="0AFA16E6" w14:textId="77777777" w:rsidR="00AF6867" w:rsidRPr="00190C58" w:rsidRDefault="00AF6867" w:rsidP="00AF6867">
            <w:pPr>
              <w:spacing w:before="60" w:after="60"/>
              <w:ind w:firstLine="0"/>
              <w:rPr>
                <w:rFonts w:ascii="Arial" w:cs="Arial"/>
                <w:position w:val="4"/>
                <w:sz w:val="20"/>
                <w:szCs w:val="50"/>
              </w:rPr>
            </w:pPr>
            <w:r w:rsidRPr="00190C58">
              <w:rPr>
                <w:spacing w:val="-2"/>
                <w:position w:val="4"/>
                <w:sz w:val="20"/>
                <w:szCs w:val="50"/>
              </w:rPr>
              <w:t>31,3</w:t>
            </w:r>
          </w:p>
        </w:tc>
        <w:tc>
          <w:tcPr>
            <w:tcW w:w="736" w:type="dxa"/>
            <w:tcBorders>
              <w:top w:val="single" w:sz="12" w:space="0" w:color="auto"/>
            </w:tcBorders>
          </w:tcPr>
          <w:p w14:paraId="374D3B04" w14:textId="77777777" w:rsidR="00AF6867" w:rsidRPr="00190C58" w:rsidRDefault="00AF6867" w:rsidP="00AF6867">
            <w:pPr>
              <w:spacing w:before="60" w:after="60"/>
              <w:ind w:firstLine="0"/>
              <w:rPr>
                <w:sz w:val="20"/>
              </w:rPr>
            </w:pPr>
            <w:r w:rsidRPr="00190C58">
              <w:rPr>
                <w:spacing w:val="-4"/>
                <w:position w:val="4"/>
                <w:sz w:val="20"/>
                <w:szCs w:val="50"/>
              </w:rPr>
              <w:t>33,8</w:t>
            </w:r>
          </w:p>
        </w:tc>
      </w:tr>
      <w:tr w:rsidR="00AF6867" w14:paraId="0323C4A5" w14:textId="77777777">
        <w:tc>
          <w:tcPr>
            <w:tcW w:w="3222" w:type="dxa"/>
          </w:tcPr>
          <w:p w14:paraId="5FAFF1EA" w14:textId="77777777" w:rsidR="00AF6867" w:rsidRPr="00190C58" w:rsidRDefault="00AF6867" w:rsidP="00AF6867">
            <w:pPr>
              <w:spacing w:before="60" w:after="60"/>
              <w:ind w:firstLine="0"/>
              <w:rPr>
                <w:rFonts w:ascii="Arial" w:cs="Arial"/>
                <w:sz w:val="20"/>
                <w:szCs w:val="50"/>
              </w:rPr>
            </w:pPr>
            <w:r w:rsidRPr="00190C58">
              <w:rPr>
                <w:spacing w:val="-2"/>
                <w:sz w:val="20"/>
                <w:szCs w:val="50"/>
              </w:rPr>
              <w:t>Rapport de la dette aux exportations</w:t>
            </w:r>
          </w:p>
        </w:tc>
        <w:tc>
          <w:tcPr>
            <w:tcW w:w="736" w:type="dxa"/>
          </w:tcPr>
          <w:p w14:paraId="7BE0796B" w14:textId="77777777" w:rsidR="00AF6867" w:rsidRPr="00190C58" w:rsidRDefault="00AF6867" w:rsidP="00AF6867">
            <w:pPr>
              <w:spacing w:before="60" w:after="60"/>
              <w:ind w:firstLine="0"/>
              <w:rPr>
                <w:rFonts w:ascii="Arial" w:cs="Arial"/>
                <w:sz w:val="20"/>
                <w:szCs w:val="50"/>
              </w:rPr>
            </w:pPr>
            <w:r w:rsidRPr="00190C58">
              <w:rPr>
                <w:spacing w:val="-12"/>
                <w:sz w:val="20"/>
                <w:szCs w:val="50"/>
              </w:rPr>
              <w:t>108,9</w:t>
            </w:r>
          </w:p>
        </w:tc>
        <w:tc>
          <w:tcPr>
            <w:tcW w:w="736" w:type="dxa"/>
          </w:tcPr>
          <w:p w14:paraId="6D9EEEC9" w14:textId="77777777" w:rsidR="00AF6867" w:rsidRPr="00190C58" w:rsidRDefault="00AF6867" w:rsidP="00AF6867">
            <w:pPr>
              <w:spacing w:before="60" w:after="60"/>
              <w:ind w:firstLine="0"/>
              <w:rPr>
                <w:rFonts w:ascii="Arial" w:cs="Arial"/>
                <w:sz w:val="20"/>
                <w:szCs w:val="50"/>
              </w:rPr>
            </w:pPr>
            <w:r w:rsidRPr="00190C58">
              <w:rPr>
                <w:sz w:val="20"/>
                <w:szCs w:val="50"/>
              </w:rPr>
              <w:t>80,0</w:t>
            </w:r>
          </w:p>
        </w:tc>
        <w:tc>
          <w:tcPr>
            <w:tcW w:w="736" w:type="dxa"/>
          </w:tcPr>
          <w:p w14:paraId="053B8B09" w14:textId="77777777" w:rsidR="00AF6867" w:rsidRPr="00190C58" w:rsidRDefault="00AF6867" w:rsidP="00AF6867">
            <w:pPr>
              <w:spacing w:before="60" w:after="60"/>
              <w:ind w:firstLine="0"/>
              <w:rPr>
                <w:rFonts w:ascii="Arial" w:cs="Arial"/>
                <w:sz w:val="20"/>
                <w:szCs w:val="50"/>
              </w:rPr>
            </w:pPr>
            <w:r w:rsidRPr="00190C58">
              <w:rPr>
                <w:spacing w:val="-12"/>
                <w:sz w:val="20"/>
                <w:szCs w:val="50"/>
              </w:rPr>
              <w:t>100,2</w:t>
            </w:r>
          </w:p>
        </w:tc>
        <w:tc>
          <w:tcPr>
            <w:tcW w:w="736" w:type="dxa"/>
          </w:tcPr>
          <w:p w14:paraId="58518F0A" w14:textId="77777777" w:rsidR="00AF6867" w:rsidRPr="00190C58" w:rsidRDefault="00AF6867" w:rsidP="00AF6867">
            <w:pPr>
              <w:spacing w:before="60" w:after="60"/>
              <w:ind w:firstLine="0"/>
              <w:rPr>
                <w:rFonts w:ascii="Arial" w:cs="Arial"/>
                <w:sz w:val="20"/>
                <w:szCs w:val="50"/>
              </w:rPr>
            </w:pPr>
            <w:r w:rsidRPr="00190C58">
              <w:rPr>
                <w:spacing w:val="-12"/>
                <w:sz w:val="20"/>
                <w:szCs w:val="50"/>
              </w:rPr>
              <w:t>113,1</w:t>
            </w:r>
          </w:p>
        </w:tc>
        <w:tc>
          <w:tcPr>
            <w:tcW w:w="736" w:type="dxa"/>
          </w:tcPr>
          <w:p w14:paraId="4BE96A5E" w14:textId="77777777" w:rsidR="00AF6867" w:rsidRPr="00190C58" w:rsidRDefault="00AF6867" w:rsidP="00AF6867">
            <w:pPr>
              <w:spacing w:before="60" w:after="60"/>
              <w:ind w:firstLine="0"/>
              <w:rPr>
                <w:rFonts w:ascii="Arial" w:cs="Arial"/>
                <w:sz w:val="20"/>
                <w:szCs w:val="50"/>
              </w:rPr>
            </w:pPr>
            <w:r w:rsidRPr="00190C58">
              <w:rPr>
                <w:spacing w:val="-7"/>
                <w:sz w:val="20"/>
                <w:szCs w:val="50"/>
              </w:rPr>
              <w:t>89,8</w:t>
            </w:r>
          </w:p>
        </w:tc>
        <w:tc>
          <w:tcPr>
            <w:tcW w:w="736" w:type="dxa"/>
          </w:tcPr>
          <w:p w14:paraId="54A27C07" w14:textId="77777777" w:rsidR="00AF6867" w:rsidRPr="00190C58" w:rsidRDefault="00AF6867" w:rsidP="00AF6867">
            <w:pPr>
              <w:spacing w:before="60" w:after="60"/>
              <w:ind w:firstLine="0"/>
              <w:rPr>
                <w:rFonts w:ascii="Arial" w:cs="Arial"/>
                <w:sz w:val="20"/>
                <w:szCs w:val="50"/>
              </w:rPr>
            </w:pPr>
            <w:r w:rsidRPr="00190C58">
              <w:rPr>
                <w:spacing w:val="-7"/>
                <w:sz w:val="20"/>
                <w:szCs w:val="50"/>
              </w:rPr>
              <w:t>96,8</w:t>
            </w:r>
          </w:p>
        </w:tc>
        <w:tc>
          <w:tcPr>
            <w:tcW w:w="736" w:type="dxa"/>
          </w:tcPr>
          <w:p w14:paraId="787CF740" w14:textId="77777777" w:rsidR="00AF6867" w:rsidRPr="00190C58" w:rsidRDefault="00AF6867" w:rsidP="00AF6867">
            <w:pPr>
              <w:spacing w:before="60" w:after="60"/>
              <w:ind w:firstLine="0"/>
              <w:rPr>
                <w:rFonts w:ascii="Arial" w:cs="Arial"/>
                <w:sz w:val="20"/>
                <w:szCs w:val="50"/>
              </w:rPr>
            </w:pPr>
            <w:r w:rsidRPr="00190C58">
              <w:rPr>
                <w:spacing w:val="-8"/>
                <w:sz w:val="20"/>
                <w:szCs w:val="50"/>
              </w:rPr>
              <w:t>115.0</w:t>
            </w:r>
          </w:p>
        </w:tc>
        <w:tc>
          <w:tcPr>
            <w:tcW w:w="736" w:type="dxa"/>
          </w:tcPr>
          <w:p w14:paraId="6D2642DD" w14:textId="77777777" w:rsidR="00AF6867" w:rsidRPr="00190C58" w:rsidRDefault="00AF6867" w:rsidP="00AF6867">
            <w:pPr>
              <w:spacing w:before="60" w:after="60"/>
              <w:ind w:firstLine="0"/>
              <w:rPr>
                <w:rFonts w:ascii="Arial" w:cs="Arial"/>
                <w:sz w:val="20"/>
                <w:szCs w:val="50"/>
              </w:rPr>
            </w:pPr>
            <w:r w:rsidRPr="00190C58">
              <w:rPr>
                <w:spacing w:val="-8"/>
                <w:sz w:val="20"/>
                <w:szCs w:val="50"/>
              </w:rPr>
              <w:t>130,8</w:t>
            </w:r>
          </w:p>
        </w:tc>
        <w:tc>
          <w:tcPr>
            <w:tcW w:w="736" w:type="dxa"/>
          </w:tcPr>
          <w:p w14:paraId="6FE018C9" w14:textId="77777777" w:rsidR="00AF6867" w:rsidRPr="00190C58" w:rsidRDefault="00AF6867" w:rsidP="00AF6867">
            <w:pPr>
              <w:spacing w:before="60" w:after="60"/>
              <w:ind w:firstLine="0"/>
              <w:rPr>
                <w:sz w:val="20"/>
              </w:rPr>
            </w:pPr>
            <w:r w:rsidRPr="00190C58">
              <w:rPr>
                <w:spacing w:val="-12"/>
                <w:sz w:val="20"/>
                <w:szCs w:val="50"/>
              </w:rPr>
              <w:t>135,4</w:t>
            </w:r>
          </w:p>
        </w:tc>
      </w:tr>
      <w:tr w:rsidR="00AF6867" w14:paraId="29679737" w14:textId="77777777">
        <w:tc>
          <w:tcPr>
            <w:tcW w:w="3222" w:type="dxa"/>
          </w:tcPr>
          <w:p w14:paraId="0E3B9788" w14:textId="77777777" w:rsidR="00AF6867" w:rsidRPr="00190C58" w:rsidRDefault="00AF6867" w:rsidP="00AF6867">
            <w:pPr>
              <w:spacing w:before="60" w:after="60"/>
              <w:ind w:firstLine="0"/>
              <w:rPr>
                <w:rFonts w:ascii="Arial" w:cs="Arial"/>
                <w:sz w:val="20"/>
                <w:szCs w:val="50"/>
              </w:rPr>
            </w:pPr>
            <w:r w:rsidRPr="00190C58">
              <w:rPr>
                <w:spacing w:val="-3"/>
                <w:sz w:val="20"/>
                <w:szCs w:val="50"/>
              </w:rPr>
              <w:t>Ratio du service de la dette</w:t>
            </w:r>
          </w:p>
        </w:tc>
        <w:tc>
          <w:tcPr>
            <w:tcW w:w="736" w:type="dxa"/>
          </w:tcPr>
          <w:p w14:paraId="1F30E89E" w14:textId="77777777" w:rsidR="00AF6867" w:rsidRPr="00190C58" w:rsidRDefault="00AF6867" w:rsidP="00AF6867">
            <w:pPr>
              <w:spacing w:before="60" w:after="60"/>
              <w:ind w:firstLine="0"/>
              <w:rPr>
                <w:rFonts w:ascii="Arial" w:cs="Arial"/>
                <w:sz w:val="20"/>
                <w:szCs w:val="50"/>
              </w:rPr>
            </w:pPr>
            <w:r w:rsidRPr="00190C58">
              <w:rPr>
                <w:spacing w:val="-12"/>
                <w:sz w:val="20"/>
                <w:szCs w:val="50"/>
              </w:rPr>
              <w:t>14,7</w:t>
            </w:r>
          </w:p>
        </w:tc>
        <w:tc>
          <w:tcPr>
            <w:tcW w:w="736" w:type="dxa"/>
          </w:tcPr>
          <w:p w14:paraId="3258C652" w14:textId="77777777" w:rsidR="00AF6867" w:rsidRPr="00190C58" w:rsidRDefault="00AF6867" w:rsidP="00AF6867">
            <w:pPr>
              <w:spacing w:before="60" w:after="60"/>
              <w:ind w:firstLine="0"/>
              <w:rPr>
                <w:rFonts w:ascii="Arial" w:cs="Arial"/>
                <w:sz w:val="20"/>
                <w:szCs w:val="50"/>
              </w:rPr>
            </w:pPr>
            <w:r w:rsidRPr="00190C58">
              <w:rPr>
                <w:spacing w:val="-7"/>
                <w:sz w:val="20"/>
                <w:szCs w:val="50"/>
              </w:rPr>
              <w:t>11,8</w:t>
            </w:r>
          </w:p>
        </w:tc>
        <w:tc>
          <w:tcPr>
            <w:tcW w:w="736" w:type="dxa"/>
          </w:tcPr>
          <w:p w14:paraId="12BD183A" w14:textId="77777777" w:rsidR="00AF6867" w:rsidRPr="00190C58" w:rsidRDefault="00AF6867" w:rsidP="00AF6867">
            <w:pPr>
              <w:spacing w:before="60" w:after="60"/>
              <w:ind w:firstLine="0"/>
              <w:rPr>
                <w:rFonts w:ascii="Arial" w:cs="Arial"/>
                <w:sz w:val="20"/>
                <w:szCs w:val="50"/>
              </w:rPr>
            </w:pPr>
            <w:r w:rsidRPr="00190C58">
              <w:rPr>
                <w:spacing w:val="-12"/>
                <w:sz w:val="20"/>
                <w:szCs w:val="50"/>
              </w:rPr>
              <w:t>13,6</w:t>
            </w:r>
          </w:p>
        </w:tc>
        <w:tc>
          <w:tcPr>
            <w:tcW w:w="736" w:type="dxa"/>
          </w:tcPr>
          <w:p w14:paraId="7B5713C7" w14:textId="77777777" w:rsidR="00AF6867" w:rsidRPr="00190C58" w:rsidRDefault="00AF6867" w:rsidP="00AF6867">
            <w:pPr>
              <w:spacing w:before="60" w:after="60"/>
              <w:ind w:firstLine="0"/>
              <w:rPr>
                <w:rFonts w:ascii="Arial" w:cs="Arial"/>
                <w:sz w:val="20"/>
                <w:szCs w:val="50"/>
              </w:rPr>
            </w:pPr>
            <w:r w:rsidRPr="00190C58">
              <w:rPr>
                <w:spacing w:val="-17"/>
                <w:sz w:val="20"/>
                <w:szCs w:val="50"/>
              </w:rPr>
              <w:t>18,4</w:t>
            </w:r>
          </w:p>
        </w:tc>
        <w:tc>
          <w:tcPr>
            <w:tcW w:w="736" w:type="dxa"/>
          </w:tcPr>
          <w:p w14:paraId="569EA7A9" w14:textId="77777777" w:rsidR="00AF6867" w:rsidRPr="00190C58" w:rsidRDefault="00AF6867" w:rsidP="00AF6867">
            <w:pPr>
              <w:spacing w:before="60" w:after="60"/>
              <w:ind w:firstLine="0"/>
              <w:rPr>
                <w:rFonts w:ascii="Arial" w:cs="Arial"/>
                <w:sz w:val="20"/>
                <w:szCs w:val="50"/>
              </w:rPr>
            </w:pPr>
            <w:r w:rsidRPr="00190C58">
              <w:rPr>
                <w:spacing w:val="-17"/>
                <w:sz w:val="20"/>
                <w:szCs w:val="50"/>
              </w:rPr>
              <w:t>16,0</w:t>
            </w:r>
          </w:p>
        </w:tc>
        <w:tc>
          <w:tcPr>
            <w:tcW w:w="736" w:type="dxa"/>
          </w:tcPr>
          <w:p w14:paraId="1F92EDAA" w14:textId="77777777" w:rsidR="00AF6867" w:rsidRPr="00190C58" w:rsidRDefault="00AF6867" w:rsidP="00AF6867">
            <w:pPr>
              <w:spacing w:before="60" w:after="60"/>
              <w:ind w:firstLine="0"/>
              <w:rPr>
                <w:rFonts w:ascii="Arial" w:cs="Arial"/>
                <w:sz w:val="20"/>
                <w:szCs w:val="50"/>
              </w:rPr>
            </w:pPr>
            <w:r w:rsidRPr="00190C58">
              <w:rPr>
                <w:spacing w:val="-12"/>
                <w:sz w:val="20"/>
                <w:szCs w:val="50"/>
              </w:rPr>
              <w:t>17,6</w:t>
            </w:r>
          </w:p>
        </w:tc>
        <w:tc>
          <w:tcPr>
            <w:tcW w:w="736" w:type="dxa"/>
          </w:tcPr>
          <w:p w14:paraId="62B4627B" w14:textId="77777777" w:rsidR="00AF6867" w:rsidRPr="00190C58" w:rsidRDefault="00AF6867" w:rsidP="00AF6867">
            <w:pPr>
              <w:spacing w:before="60" w:after="60"/>
              <w:ind w:firstLine="0"/>
              <w:rPr>
                <w:rFonts w:ascii="Arial" w:cs="Arial"/>
                <w:sz w:val="20"/>
                <w:szCs w:val="50"/>
              </w:rPr>
            </w:pPr>
            <w:r w:rsidRPr="00190C58">
              <w:rPr>
                <w:spacing w:val="-7"/>
                <w:sz w:val="20"/>
                <w:szCs w:val="50"/>
              </w:rPr>
              <w:t>20,5</w:t>
            </w:r>
          </w:p>
        </w:tc>
        <w:tc>
          <w:tcPr>
            <w:tcW w:w="736" w:type="dxa"/>
          </w:tcPr>
          <w:p w14:paraId="3D32ECB7" w14:textId="77777777" w:rsidR="00AF6867" w:rsidRPr="00190C58" w:rsidRDefault="00AF6867" w:rsidP="00AF6867">
            <w:pPr>
              <w:spacing w:before="60" w:after="60"/>
              <w:ind w:firstLine="0"/>
              <w:rPr>
                <w:rFonts w:ascii="Arial" w:cs="Arial"/>
                <w:sz w:val="20"/>
                <w:szCs w:val="50"/>
              </w:rPr>
            </w:pPr>
            <w:r w:rsidRPr="00190C58">
              <w:rPr>
                <w:spacing w:val="-12"/>
                <w:sz w:val="20"/>
                <w:szCs w:val="50"/>
              </w:rPr>
              <w:t>19,0</w:t>
            </w:r>
          </w:p>
        </w:tc>
        <w:tc>
          <w:tcPr>
            <w:tcW w:w="736" w:type="dxa"/>
          </w:tcPr>
          <w:p w14:paraId="65AFEEC3" w14:textId="77777777" w:rsidR="00AF6867" w:rsidRPr="00190C58" w:rsidRDefault="00AF6867" w:rsidP="00AF6867">
            <w:pPr>
              <w:spacing w:before="60" w:after="60"/>
              <w:ind w:firstLine="0"/>
              <w:rPr>
                <w:sz w:val="20"/>
              </w:rPr>
            </w:pPr>
            <w:r w:rsidRPr="00190C58">
              <w:rPr>
                <w:spacing w:val="-9"/>
                <w:sz w:val="20"/>
                <w:szCs w:val="50"/>
              </w:rPr>
              <w:t>19,7</w:t>
            </w:r>
          </w:p>
        </w:tc>
      </w:tr>
      <w:tr w:rsidR="00AF6867" w14:paraId="6EEFBE0C" w14:textId="77777777">
        <w:tc>
          <w:tcPr>
            <w:tcW w:w="3222" w:type="dxa"/>
          </w:tcPr>
          <w:p w14:paraId="0620F3CC" w14:textId="77777777" w:rsidR="00AF6867" w:rsidRPr="00190C58" w:rsidRDefault="00AF6867" w:rsidP="00AF6867">
            <w:pPr>
              <w:spacing w:before="60" w:after="60"/>
              <w:ind w:firstLine="0"/>
              <w:rPr>
                <w:rFonts w:ascii="Arial" w:cs="Arial"/>
                <w:sz w:val="20"/>
                <w:szCs w:val="50"/>
              </w:rPr>
            </w:pPr>
            <w:r w:rsidRPr="00190C58">
              <w:rPr>
                <w:spacing w:val="-4"/>
                <w:sz w:val="20"/>
                <w:szCs w:val="50"/>
              </w:rPr>
              <w:t>Rapport des intérêts au PNB</w:t>
            </w:r>
          </w:p>
        </w:tc>
        <w:tc>
          <w:tcPr>
            <w:tcW w:w="736" w:type="dxa"/>
          </w:tcPr>
          <w:p w14:paraId="39359248" w14:textId="77777777" w:rsidR="00AF6867" w:rsidRPr="00190C58" w:rsidRDefault="00AF6867" w:rsidP="00AF6867">
            <w:pPr>
              <w:spacing w:before="60" w:after="60"/>
              <w:ind w:firstLine="0"/>
              <w:rPr>
                <w:rFonts w:ascii="Arial" w:cs="Arial"/>
                <w:sz w:val="20"/>
                <w:szCs w:val="50"/>
              </w:rPr>
            </w:pPr>
            <w:r w:rsidRPr="00190C58">
              <w:rPr>
                <w:sz w:val="20"/>
                <w:szCs w:val="50"/>
              </w:rPr>
              <w:t>0,5</w:t>
            </w:r>
          </w:p>
        </w:tc>
        <w:tc>
          <w:tcPr>
            <w:tcW w:w="736" w:type="dxa"/>
          </w:tcPr>
          <w:p w14:paraId="57399E56" w14:textId="77777777" w:rsidR="00AF6867" w:rsidRPr="00190C58" w:rsidRDefault="00AF6867" w:rsidP="00AF6867">
            <w:pPr>
              <w:spacing w:before="60" w:after="60"/>
              <w:ind w:firstLine="0"/>
              <w:rPr>
                <w:rFonts w:ascii="Arial" w:cs="Arial"/>
                <w:sz w:val="20"/>
                <w:szCs w:val="50"/>
              </w:rPr>
            </w:pPr>
            <w:r w:rsidRPr="00190C58">
              <w:rPr>
                <w:sz w:val="20"/>
                <w:szCs w:val="50"/>
              </w:rPr>
              <w:t>0,8</w:t>
            </w:r>
          </w:p>
        </w:tc>
        <w:tc>
          <w:tcPr>
            <w:tcW w:w="736" w:type="dxa"/>
          </w:tcPr>
          <w:p w14:paraId="587C1C56" w14:textId="77777777" w:rsidR="00AF6867" w:rsidRPr="00190C58" w:rsidRDefault="00AF6867" w:rsidP="00AF6867">
            <w:pPr>
              <w:spacing w:before="60" w:after="60"/>
              <w:ind w:firstLine="0"/>
              <w:rPr>
                <w:rFonts w:ascii="Arial" w:cs="Arial"/>
                <w:sz w:val="20"/>
                <w:szCs w:val="50"/>
              </w:rPr>
            </w:pPr>
            <w:r w:rsidRPr="00190C58">
              <w:rPr>
                <w:sz w:val="20"/>
                <w:szCs w:val="50"/>
              </w:rPr>
              <w:t>0,8</w:t>
            </w:r>
          </w:p>
        </w:tc>
        <w:tc>
          <w:tcPr>
            <w:tcW w:w="736" w:type="dxa"/>
          </w:tcPr>
          <w:p w14:paraId="2C57F9F1" w14:textId="77777777" w:rsidR="00AF6867" w:rsidRPr="00190C58" w:rsidRDefault="00AF6867" w:rsidP="00AF6867">
            <w:pPr>
              <w:spacing w:before="60" w:after="60"/>
              <w:ind w:firstLine="0"/>
              <w:rPr>
                <w:rFonts w:ascii="Arial" w:cs="Arial"/>
                <w:sz w:val="20"/>
                <w:szCs w:val="50"/>
              </w:rPr>
            </w:pPr>
            <w:r w:rsidRPr="00190C58">
              <w:rPr>
                <w:spacing w:val="-24"/>
                <w:sz w:val="20"/>
                <w:szCs w:val="50"/>
              </w:rPr>
              <w:t>1,1</w:t>
            </w:r>
          </w:p>
        </w:tc>
        <w:tc>
          <w:tcPr>
            <w:tcW w:w="736" w:type="dxa"/>
          </w:tcPr>
          <w:p w14:paraId="461C5F34" w14:textId="77777777" w:rsidR="00AF6867" w:rsidRPr="00190C58" w:rsidRDefault="00AF6867" w:rsidP="00AF6867">
            <w:pPr>
              <w:spacing w:before="60" w:after="60"/>
              <w:ind w:firstLine="0"/>
              <w:rPr>
                <w:rFonts w:ascii="Arial" w:cs="Arial"/>
                <w:sz w:val="20"/>
                <w:szCs w:val="50"/>
              </w:rPr>
            </w:pPr>
            <w:r w:rsidRPr="00190C58">
              <w:rPr>
                <w:spacing w:val="-10"/>
                <w:sz w:val="20"/>
                <w:szCs w:val="50"/>
              </w:rPr>
              <w:t>1,6</w:t>
            </w:r>
          </w:p>
        </w:tc>
        <w:tc>
          <w:tcPr>
            <w:tcW w:w="736" w:type="dxa"/>
          </w:tcPr>
          <w:p w14:paraId="497D20C3" w14:textId="77777777" w:rsidR="00AF6867" w:rsidRPr="00190C58" w:rsidRDefault="00AF6867" w:rsidP="00AF6867">
            <w:pPr>
              <w:spacing w:before="60" w:after="60"/>
              <w:ind w:firstLine="0"/>
              <w:rPr>
                <w:rFonts w:ascii="Arial" w:cs="Arial"/>
                <w:sz w:val="20"/>
                <w:szCs w:val="50"/>
              </w:rPr>
            </w:pPr>
            <w:r w:rsidRPr="00190C58">
              <w:rPr>
                <w:spacing w:val="-5"/>
                <w:sz w:val="20"/>
                <w:szCs w:val="50"/>
              </w:rPr>
              <w:t>1,9</w:t>
            </w:r>
          </w:p>
        </w:tc>
        <w:tc>
          <w:tcPr>
            <w:tcW w:w="736" w:type="dxa"/>
          </w:tcPr>
          <w:p w14:paraId="605EAEA2" w14:textId="77777777" w:rsidR="00AF6867" w:rsidRPr="00190C58" w:rsidRDefault="00AF6867" w:rsidP="00AF6867">
            <w:pPr>
              <w:spacing w:before="60" w:after="60"/>
              <w:ind w:firstLine="0"/>
              <w:rPr>
                <w:rFonts w:ascii="Arial" w:cs="Arial"/>
                <w:sz w:val="20"/>
                <w:szCs w:val="50"/>
              </w:rPr>
            </w:pPr>
            <w:r w:rsidRPr="00190C58">
              <w:rPr>
                <w:spacing w:val="-5"/>
                <w:sz w:val="20"/>
                <w:szCs w:val="50"/>
              </w:rPr>
              <w:t>2,3</w:t>
            </w:r>
          </w:p>
        </w:tc>
        <w:tc>
          <w:tcPr>
            <w:tcW w:w="736" w:type="dxa"/>
          </w:tcPr>
          <w:p w14:paraId="2B5E55DE" w14:textId="77777777" w:rsidR="00AF6867" w:rsidRPr="00190C58" w:rsidRDefault="00AF6867" w:rsidP="00AF6867">
            <w:pPr>
              <w:spacing w:before="60" w:after="60"/>
              <w:ind w:firstLine="0"/>
              <w:rPr>
                <w:rFonts w:ascii="Arial" w:cs="Arial"/>
                <w:sz w:val="20"/>
                <w:szCs w:val="50"/>
              </w:rPr>
            </w:pPr>
            <w:r w:rsidRPr="00190C58">
              <w:rPr>
                <w:spacing w:val="-5"/>
                <w:sz w:val="20"/>
                <w:szCs w:val="50"/>
              </w:rPr>
              <w:t>2,3</w:t>
            </w:r>
          </w:p>
        </w:tc>
        <w:tc>
          <w:tcPr>
            <w:tcW w:w="736" w:type="dxa"/>
          </w:tcPr>
          <w:p w14:paraId="5D10F765" w14:textId="77777777" w:rsidR="00AF6867" w:rsidRDefault="00AF6867" w:rsidP="00AF6867">
            <w:pPr>
              <w:spacing w:before="60" w:after="60"/>
              <w:ind w:firstLine="0"/>
            </w:pPr>
            <w:r w:rsidRPr="00190C58">
              <w:rPr>
                <w:spacing w:val="-5"/>
                <w:sz w:val="20"/>
                <w:szCs w:val="50"/>
              </w:rPr>
              <w:t>2,8</w:t>
            </w:r>
          </w:p>
        </w:tc>
      </w:tr>
      <w:tr w:rsidR="00AF6867" w14:paraId="19440BBA" w14:textId="77777777">
        <w:tc>
          <w:tcPr>
            <w:tcW w:w="3222" w:type="dxa"/>
          </w:tcPr>
          <w:p w14:paraId="7E5AC2D3" w14:textId="77777777" w:rsidR="00AF6867" w:rsidRPr="00190C58" w:rsidRDefault="00AF6867" w:rsidP="00AF6867">
            <w:pPr>
              <w:spacing w:before="120" w:after="120"/>
              <w:ind w:firstLine="0"/>
              <w:jc w:val="both"/>
              <w:rPr>
                <w:sz w:val="20"/>
                <w:szCs w:val="50"/>
              </w:rPr>
            </w:pPr>
            <w:r w:rsidRPr="00190C58">
              <w:rPr>
                <w:sz w:val="20"/>
                <w:szCs w:val="50"/>
              </w:rPr>
              <w:t>Encours total de la dette</w:t>
            </w:r>
          </w:p>
          <w:p w14:paraId="7AF10B37" w14:textId="77777777" w:rsidR="00AF6867" w:rsidRDefault="00AF6867" w:rsidP="00AF6867">
            <w:pPr>
              <w:spacing w:before="120" w:after="120"/>
              <w:ind w:left="432" w:firstLine="0"/>
              <w:jc w:val="both"/>
            </w:pPr>
            <w:r w:rsidRPr="00190C58">
              <w:rPr>
                <w:sz w:val="20"/>
                <w:szCs w:val="50"/>
              </w:rPr>
              <w:t>- montants décaissés</w:t>
            </w:r>
          </w:p>
        </w:tc>
        <w:tc>
          <w:tcPr>
            <w:tcW w:w="736" w:type="dxa"/>
            <w:vAlign w:val="center"/>
          </w:tcPr>
          <w:p w14:paraId="0C4832D9" w14:textId="77777777" w:rsidR="00AF6867" w:rsidRPr="00190C58" w:rsidRDefault="00AF6867" w:rsidP="00AF6867">
            <w:pPr>
              <w:ind w:firstLine="0"/>
              <w:rPr>
                <w:rFonts w:ascii="Arial" w:cs="Arial"/>
                <w:sz w:val="20"/>
                <w:szCs w:val="50"/>
              </w:rPr>
            </w:pPr>
            <w:r w:rsidRPr="00190C58">
              <w:rPr>
                <w:spacing w:val="-13"/>
                <w:sz w:val="20"/>
                <w:szCs w:val="50"/>
              </w:rPr>
              <w:t>68</w:t>
            </w:r>
          </w:p>
        </w:tc>
        <w:tc>
          <w:tcPr>
            <w:tcW w:w="736" w:type="dxa"/>
            <w:vAlign w:val="center"/>
          </w:tcPr>
          <w:p w14:paraId="48D357AB" w14:textId="77777777" w:rsidR="00AF6867" w:rsidRPr="00190C58" w:rsidRDefault="00AF6867" w:rsidP="00AF6867">
            <w:pPr>
              <w:ind w:firstLine="0"/>
              <w:rPr>
                <w:rFonts w:ascii="Arial" w:cs="Arial"/>
                <w:sz w:val="20"/>
                <w:szCs w:val="50"/>
              </w:rPr>
            </w:pPr>
            <w:r w:rsidRPr="00190C58">
              <w:rPr>
                <w:spacing w:val="-26"/>
                <w:sz w:val="20"/>
                <w:szCs w:val="50"/>
              </w:rPr>
              <w:t>141</w:t>
            </w:r>
          </w:p>
        </w:tc>
        <w:tc>
          <w:tcPr>
            <w:tcW w:w="736" w:type="dxa"/>
            <w:vAlign w:val="center"/>
          </w:tcPr>
          <w:p w14:paraId="6ED714BC" w14:textId="77777777" w:rsidR="00AF6867" w:rsidRPr="00190C58" w:rsidRDefault="00AF6867" w:rsidP="00AF6867">
            <w:pPr>
              <w:ind w:firstLine="0"/>
              <w:rPr>
                <w:rFonts w:ascii="Arial" w:cs="Arial"/>
                <w:sz w:val="20"/>
                <w:szCs w:val="50"/>
              </w:rPr>
            </w:pPr>
            <w:r w:rsidRPr="00190C58">
              <w:rPr>
                <w:spacing w:val="-20"/>
                <w:sz w:val="20"/>
                <w:szCs w:val="50"/>
              </w:rPr>
              <w:t>204</w:t>
            </w:r>
          </w:p>
        </w:tc>
        <w:tc>
          <w:tcPr>
            <w:tcW w:w="736" w:type="dxa"/>
            <w:vAlign w:val="center"/>
          </w:tcPr>
          <w:p w14:paraId="4C43536D" w14:textId="77777777" w:rsidR="00AF6867" w:rsidRPr="00190C58" w:rsidRDefault="00AF6867" w:rsidP="00AF6867">
            <w:pPr>
              <w:ind w:firstLine="0"/>
              <w:rPr>
                <w:rFonts w:ascii="Arial" w:cs="Arial"/>
                <w:sz w:val="20"/>
                <w:szCs w:val="50"/>
              </w:rPr>
            </w:pPr>
            <w:r w:rsidRPr="00190C58">
              <w:rPr>
                <w:spacing w:val="-13"/>
                <w:sz w:val="20"/>
                <w:szCs w:val="50"/>
              </w:rPr>
              <w:t>313</w:t>
            </w:r>
          </w:p>
        </w:tc>
        <w:tc>
          <w:tcPr>
            <w:tcW w:w="736" w:type="dxa"/>
            <w:vAlign w:val="center"/>
          </w:tcPr>
          <w:p w14:paraId="4DE4626D" w14:textId="77777777" w:rsidR="00AF6867" w:rsidRPr="00190C58" w:rsidRDefault="00AF6867" w:rsidP="00AF6867">
            <w:pPr>
              <w:ind w:firstLine="0"/>
              <w:rPr>
                <w:rFonts w:ascii="Arial" w:cs="Arial"/>
                <w:sz w:val="20"/>
                <w:szCs w:val="50"/>
              </w:rPr>
            </w:pPr>
            <w:r w:rsidRPr="00190C58">
              <w:rPr>
                <w:spacing w:val="-20"/>
                <w:sz w:val="20"/>
                <w:szCs w:val="50"/>
              </w:rPr>
              <w:t>430</w:t>
            </w:r>
          </w:p>
        </w:tc>
        <w:tc>
          <w:tcPr>
            <w:tcW w:w="736" w:type="dxa"/>
            <w:vAlign w:val="center"/>
          </w:tcPr>
          <w:p w14:paraId="4DA0C3AB" w14:textId="77777777" w:rsidR="00AF6867" w:rsidRPr="00190C58" w:rsidRDefault="00AF6867" w:rsidP="00AF6867">
            <w:pPr>
              <w:ind w:firstLine="0"/>
              <w:rPr>
                <w:rFonts w:ascii="Arial" w:cs="Arial"/>
                <w:sz w:val="20"/>
                <w:szCs w:val="50"/>
              </w:rPr>
            </w:pPr>
            <w:r w:rsidRPr="00190C58">
              <w:rPr>
                <w:spacing w:val="-13"/>
                <w:sz w:val="20"/>
                <w:szCs w:val="50"/>
              </w:rPr>
              <w:t>488</w:t>
            </w:r>
          </w:p>
        </w:tc>
        <w:tc>
          <w:tcPr>
            <w:tcW w:w="736" w:type="dxa"/>
            <w:vAlign w:val="center"/>
          </w:tcPr>
          <w:p w14:paraId="2B7F4952" w14:textId="77777777" w:rsidR="00AF6867" w:rsidRPr="00190C58" w:rsidRDefault="00AF6867" w:rsidP="00AF6867">
            <w:pPr>
              <w:ind w:firstLine="0"/>
              <w:rPr>
                <w:rFonts w:ascii="Arial" w:cs="Arial"/>
                <w:sz w:val="20"/>
                <w:szCs w:val="50"/>
              </w:rPr>
            </w:pPr>
            <w:r w:rsidRPr="00190C58">
              <w:rPr>
                <w:spacing w:val="-6"/>
                <w:sz w:val="20"/>
                <w:szCs w:val="50"/>
              </w:rPr>
              <w:t>546</w:t>
            </w:r>
          </w:p>
        </w:tc>
        <w:tc>
          <w:tcPr>
            <w:tcW w:w="736" w:type="dxa"/>
            <w:vAlign w:val="center"/>
          </w:tcPr>
          <w:p w14:paraId="4D2C8C3B" w14:textId="77777777" w:rsidR="00AF6867" w:rsidRPr="00190C58" w:rsidRDefault="00AF6867" w:rsidP="00AF6867">
            <w:pPr>
              <w:ind w:firstLine="0"/>
              <w:rPr>
                <w:rFonts w:ascii="Arial" w:cs="Arial"/>
                <w:sz w:val="20"/>
                <w:szCs w:val="50"/>
              </w:rPr>
            </w:pPr>
            <w:r w:rsidRPr="00190C58">
              <w:rPr>
                <w:spacing w:val="-13"/>
                <w:sz w:val="20"/>
                <w:szCs w:val="50"/>
              </w:rPr>
              <w:t>620</w:t>
            </w:r>
          </w:p>
        </w:tc>
        <w:tc>
          <w:tcPr>
            <w:tcW w:w="736" w:type="dxa"/>
            <w:vAlign w:val="center"/>
          </w:tcPr>
          <w:p w14:paraId="410C8B2D" w14:textId="77777777" w:rsidR="00AF6867" w:rsidRDefault="00AF6867" w:rsidP="00AF6867">
            <w:pPr>
              <w:ind w:firstLine="0"/>
            </w:pPr>
            <w:r w:rsidRPr="00190C58">
              <w:rPr>
                <w:spacing w:val="-10"/>
                <w:sz w:val="20"/>
                <w:szCs w:val="50"/>
              </w:rPr>
              <w:t>686</w:t>
            </w:r>
          </w:p>
        </w:tc>
      </w:tr>
      <w:tr w:rsidR="00AF6867" w14:paraId="318BE3BF" w14:textId="77777777">
        <w:tc>
          <w:tcPr>
            <w:tcW w:w="3222" w:type="dxa"/>
            <w:tcBorders>
              <w:bottom w:val="single" w:sz="12" w:space="0" w:color="auto"/>
            </w:tcBorders>
          </w:tcPr>
          <w:p w14:paraId="628291E5" w14:textId="77777777" w:rsidR="00AF6867" w:rsidRPr="00190C58" w:rsidRDefault="00AF6867" w:rsidP="00AF6867">
            <w:pPr>
              <w:spacing w:before="60" w:after="60"/>
              <w:ind w:firstLine="0"/>
              <w:rPr>
                <w:rFonts w:ascii="Arial" w:cs="Arial"/>
                <w:sz w:val="20"/>
                <w:szCs w:val="50"/>
              </w:rPr>
            </w:pPr>
            <w:r w:rsidRPr="00190C58">
              <w:rPr>
                <w:spacing w:val="-5"/>
                <w:sz w:val="20"/>
                <w:szCs w:val="50"/>
              </w:rPr>
              <w:t>Dette privée en % du total</w:t>
            </w:r>
          </w:p>
        </w:tc>
        <w:tc>
          <w:tcPr>
            <w:tcW w:w="736" w:type="dxa"/>
            <w:tcBorders>
              <w:bottom w:val="single" w:sz="12" w:space="0" w:color="auto"/>
            </w:tcBorders>
          </w:tcPr>
          <w:p w14:paraId="4623E84A" w14:textId="77777777" w:rsidR="00AF6867" w:rsidRPr="00190C58" w:rsidRDefault="00AF6867" w:rsidP="00AF6867">
            <w:pPr>
              <w:spacing w:before="60" w:after="60"/>
              <w:ind w:firstLine="0"/>
              <w:rPr>
                <w:rFonts w:ascii="Arial" w:cs="Arial"/>
                <w:sz w:val="20"/>
                <w:szCs w:val="50"/>
              </w:rPr>
            </w:pPr>
            <w:r w:rsidRPr="00190C58">
              <w:rPr>
                <w:spacing w:val="-7"/>
                <w:sz w:val="20"/>
                <w:szCs w:val="50"/>
              </w:rPr>
              <w:t>50,9</w:t>
            </w:r>
          </w:p>
        </w:tc>
        <w:tc>
          <w:tcPr>
            <w:tcW w:w="736" w:type="dxa"/>
            <w:tcBorders>
              <w:bottom w:val="single" w:sz="12" w:space="0" w:color="auto"/>
            </w:tcBorders>
          </w:tcPr>
          <w:p w14:paraId="6A934083" w14:textId="77777777" w:rsidR="00AF6867" w:rsidRPr="00190C58" w:rsidRDefault="00AF6867" w:rsidP="00AF6867">
            <w:pPr>
              <w:spacing w:before="60" w:after="60"/>
              <w:ind w:firstLine="0"/>
              <w:rPr>
                <w:rFonts w:ascii="Arial" w:cs="Arial"/>
                <w:sz w:val="20"/>
                <w:szCs w:val="50"/>
              </w:rPr>
            </w:pPr>
            <w:r w:rsidRPr="00190C58">
              <w:rPr>
                <w:spacing w:val="-2"/>
                <w:sz w:val="20"/>
                <w:szCs w:val="50"/>
              </w:rPr>
              <w:t>56,5</w:t>
            </w:r>
          </w:p>
        </w:tc>
        <w:tc>
          <w:tcPr>
            <w:tcW w:w="736" w:type="dxa"/>
            <w:tcBorders>
              <w:bottom w:val="single" w:sz="12" w:space="0" w:color="auto"/>
            </w:tcBorders>
          </w:tcPr>
          <w:p w14:paraId="2E1ED56E" w14:textId="77777777" w:rsidR="00AF6867" w:rsidRPr="00190C58" w:rsidRDefault="00AF6867" w:rsidP="00AF6867">
            <w:pPr>
              <w:spacing w:before="60" w:after="60"/>
              <w:ind w:firstLine="0"/>
              <w:rPr>
                <w:rFonts w:ascii="Arial" w:cs="Arial"/>
                <w:sz w:val="20"/>
                <w:szCs w:val="50"/>
              </w:rPr>
            </w:pPr>
            <w:r w:rsidRPr="00190C58">
              <w:rPr>
                <w:spacing w:val="-2"/>
                <w:sz w:val="20"/>
                <w:szCs w:val="50"/>
              </w:rPr>
              <w:t>59,0</w:t>
            </w:r>
          </w:p>
        </w:tc>
        <w:tc>
          <w:tcPr>
            <w:tcW w:w="736" w:type="dxa"/>
            <w:tcBorders>
              <w:bottom w:val="single" w:sz="12" w:space="0" w:color="auto"/>
            </w:tcBorders>
          </w:tcPr>
          <w:p w14:paraId="6FEEAFC1" w14:textId="77777777" w:rsidR="00AF6867" w:rsidRPr="00190C58" w:rsidRDefault="00AF6867" w:rsidP="00AF6867">
            <w:pPr>
              <w:spacing w:before="60" w:after="60"/>
              <w:ind w:firstLine="0"/>
              <w:rPr>
                <w:rFonts w:ascii="Arial" w:cs="Arial"/>
                <w:sz w:val="20"/>
                <w:szCs w:val="50"/>
              </w:rPr>
            </w:pPr>
            <w:r w:rsidRPr="00190C58">
              <w:rPr>
                <w:spacing w:val="-2"/>
                <w:sz w:val="20"/>
                <w:szCs w:val="50"/>
              </w:rPr>
              <w:t>61,5</w:t>
            </w:r>
          </w:p>
        </w:tc>
        <w:tc>
          <w:tcPr>
            <w:tcW w:w="736" w:type="dxa"/>
            <w:tcBorders>
              <w:bottom w:val="single" w:sz="12" w:space="0" w:color="auto"/>
            </w:tcBorders>
          </w:tcPr>
          <w:p w14:paraId="32D9744D" w14:textId="77777777" w:rsidR="00AF6867" w:rsidRPr="00190C58" w:rsidRDefault="00AF6867" w:rsidP="00AF6867">
            <w:pPr>
              <w:spacing w:before="60" w:after="60"/>
              <w:ind w:firstLine="0"/>
              <w:rPr>
                <w:rFonts w:ascii="Arial" w:cs="Arial"/>
                <w:sz w:val="20"/>
                <w:szCs w:val="50"/>
              </w:rPr>
            </w:pPr>
            <w:r w:rsidRPr="00190C58">
              <w:rPr>
                <w:spacing w:val="-2"/>
                <w:sz w:val="20"/>
                <w:szCs w:val="50"/>
              </w:rPr>
              <w:t>62,9</w:t>
            </w:r>
          </w:p>
        </w:tc>
        <w:tc>
          <w:tcPr>
            <w:tcW w:w="736" w:type="dxa"/>
            <w:tcBorders>
              <w:bottom w:val="single" w:sz="12" w:space="0" w:color="auto"/>
            </w:tcBorders>
          </w:tcPr>
          <w:p w14:paraId="5B4F8B1B" w14:textId="77777777" w:rsidR="00AF6867" w:rsidRPr="00190C58" w:rsidRDefault="00AF6867" w:rsidP="00AF6867">
            <w:pPr>
              <w:spacing w:before="60" w:after="60"/>
              <w:ind w:firstLine="0"/>
              <w:rPr>
                <w:rFonts w:ascii="Arial" w:cs="Arial"/>
                <w:sz w:val="20"/>
                <w:szCs w:val="50"/>
              </w:rPr>
            </w:pPr>
            <w:r w:rsidRPr="00190C58">
              <w:rPr>
                <w:spacing w:val="-7"/>
                <w:sz w:val="20"/>
                <w:szCs w:val="50"/>
              </w:rPr>
              <w:t>64,1</w:t>
            </w:r>
          </w:p>
        </w:tc>
        <w:tc>
          <w:tcPr>
            <w:tcW w:w="736" w:type="dxa"/>
            <w:tcBorders>
              <w:bottom w:val="single" w:sz="12" w:space="0" w:color="auto"/>
            </w:tcBorders>
          </w:tcPr>
          <w:p w14:paraId="1598828C" w14:textId="77777777" w:rsidR="00AF6867" w:rsidRPr="00190C58" w:rsidRDefault="00AF6867" w:rsidP="00AF6867">
            <w:pPr>
              <w:spacing w:before="60" w:after="60"/>
              <w:ind w:firstLine="0"/>
              <w:rPr>
                <w:rFonts w:ascii="Arial" w:cs="Arial"/>
                <w:sz w:val="20"/>
                <w:szCs w:val="50"/>
              </w:rPr>
            </w:pPr>
            <w:r w:rsidRPr="00190C58">
              <w:rPr>
                <w:spacing w:val="-2"/>
                <w:sz w:val="20"/>
                <w:szCs w:val="50"/>
              </w:rPr>
              <w:t>64,6</w:t>
            </w:r>
          </w:p>
        </w:tc>
        <w:tc>
          <w:tcPr>
            <w:tcW w:w="736" w:type="dxa"/>
            <w:tcBorders>
              <w:bottom w:val="single" w:sz="12" w:space="0" w:color="auto"/>
            </w:tcBorders>
          </w:tcPr>
          <w:p w14:paraId="16D4F261" w14:textId="77777777" w:rsidR="00AF6867" w:rsidRPr="00190C58" w:rsidRDefault="00AF6867" w:rsidP="00AF6867">
            <w:pPr>
              <w:spacing w:before="60" w:after="60"/>
              <w:ind w:firstLine="0"/>
              <w:rPr>
                <w:rFonts w:ascii="Arial" w:cs="Arial"/>
                <w:sz w:val="20"/>
                <w:szCs w:val="50"/>
              </w:rPr>
            </w:pPr>
            <w:r w:rsidRPr="00190C58">
              <w:rPr>
                <w:spacing w:val="-2"/>
                <w:sz w:val="20"/>
                <w:szCs w:val="50"/>
              </w:rPr>
              <w:t>65,8</w:t>
            </w:r>
          </w:p>
        </w:tc>
        <w:tc>
          <w:tcPr>
            <w:tcW w:w="736" w:type="dxa"/>
            <w:tcBorders>
              <w:bottom w:val="single" w:sz="12" w:space="0" w:color="auto"/>
            </w:tcBorders>
          </w:tcPr>
          <w:p w14:paraId="02632B97" w14:textId="77777777" w:rsidR="00AF6867" w:rsidRDefault="00AF6867" w:rsidP="00AF6867">
            <w:pPr>
              <w:spacing w:before="60" w:after="60"/>
              <w:ind w:firstLine="0"/>
            </w:pPr>
            <w:r w:rsidRPr="00190C58">
              <w:rPr>
                <w:sz w:val="20"/>
                <w:szCs w:val="50"/>
              </w:rPr>
              <w:t>65,0</w:t>
            </w:r>
          </w:p>
        </w:tc>
      </w:tr>
    </w:tbl>
    <w:p w14:paraId="5EACF074" w14:textId="77777777" w:rsidR="00AF6867" w:rsidRPr="00201298" w:rsidRDefault="00AF6867" w:rsidP="00AF6867">
      <w:pPr>
        <w:spacing w:before="120"/>
        <w:rPr>
          <w:sz w:val="20"/>
        </w:rPr>
      </w:pPr>
      <w:r w:rsidRPr="00201298">
        <w:rPr>
          <w:i/>
          <w:iCs/>
          <w:position w:val="2"/>
          <w:sz w:val="20"/>
          <w:szCs w:val="44"/>
        </w:rPr>
        <w:t xml:space="preserve">Note </w:t>
      </w:r>
      <w:r w:rsidRPr="00201298">
        <w:rPr>
          <w:position w:val="2"/>
          <w:sz w:val="20"/>
          <w:szCs w:val="44"/>
        </w:rPr>
        <w:t xml:space="preserve">: </w:t>
      </w:r>
      <w:r>
        <w:rPr>
          <w:position w:val="2"/>
          <w:sz w:val="20"/>
          <w:szCs w:val="44"/>
          <w:lang w:val="en-US"/>
        </w:rPr>
        <w:t>Il</w:t>
      </w:r>
      <w:r w:rsidRPr="00201298">
        <w:rPr>
          <w:position w:val="2"/>
          <w:sz w:val="20"/>
          <w:szCs w:val="44"/>
          <w:lang w:val="en-US"/>
        </w:rPr>
        <w:t xml:space="preserve"> </w:t>
      </w:r>
      <w:r w:rsidRPr="00201298">
        <w:rPr>
          <w:position w:val="2"/>
          <w:sz w:val="20"/>
          <w:szCs w:val="44"/>
        </w:rPr>
        <w:t>s'agit, pour la période 1970-83. du service effectif, et non contractuel, des intérêts et de la dette et, pour 1984, de projections de»</w:t>
      </w:r>
    </w:p>
    <w:p w14:paraId="2B91695C" w14:textId="77777777" w:rsidR="00AF6867" w:rsidRPr="00201298" w:rsidRDefault="00AF6867" w:rsidP="00AF6867">
      <w:pPr>
        <w:rPr>
          <w:sz w:val="20"/>
        </w:rPr>
      </w:pPr>
      <w:r w:rsidRPr="00201298">
        <w:rPr>
          <w:position w:val="6"/>
          <w:sz w:val="20"/>
          <w:szCs w:val="44"/>
        </w:rPr>
        <w:t>obligations contractuelles correspondant aux engagements pris jusqu'à la fin de 1983, y co</w:t>
      </w:r>
      <w:r w:rsidRPr="00201298">
        <w:rPr>
          <w:position w:val="6"/>
          <w:sz w:val="20"/>
          <w:szCs w:val="44"/>
        </w:rPr>
        <w:t>m</w:t>
      </w:r>
      <w:r w:rsidRPr="00201298">
        <w:rPr>
          <w:position w:val="6"/>
          <w:sz w:val="20"/>
          <w:szCs w:val="44"/>
        </w:rPr>
        <w:t>pris les rééchelonnements négociés jusqu</w:t>
      </w:r>
      <w:r>
        <w:rPr>
          <w:position w:val="6"/>
          <w:sz w:val="20"/>
          <w:szCs w:val="44"/>
        </w:rPr>
        <w:t>’</w:t>
      </w:r>
      <w:r w:rsidRPr="00201298">
        <w:rPr>
          <w:position w:val="6"/>
          <w:sz w:val="20"/>
          <w:szCs w:val="44"/>
        </w:rPr>
        <w:t>à la fin de</w:t>
      </w:r>
      <w:r>
        <w:rPr>
          <w:position w:val="6"/>
          <w:sz w:val="20"/>
          <w:szCs w:val="44"/>
        </w:rPr>
        <w:t xml:space="preserve"> </w:t>
      </w:r>
      <w:r w:rsidRPr="00201298">
        <w:rPr>
          <w:spacing w:val="-25"/>
          <w:position w:val="-2"/>
          <w:sz w:val="20"/>
          <w:szCs w:val="44"/>
        </w:rPr>
        <w:t>1984</w:t>
      </w:r>
    </w:p>
    <w:p w14:paraId="0483B263" w14:textId="77777777" w:rsidR="00AF6867" w:rsidRPr="00201298" w:rsidRDefault="00AF6867" w:rsidP="00AF6867">
      <w:pPr>
        <w:rPr>
          <w:sz w:val="20"/>
        </w:rPr>
      </w:pPr>
      <w:r w:rsidRPr="00201298">
        <w:rPr>
          <w:i/>
          <w:iCs/>
          <w:sz w:val="20"/>
          <w:szCs w:val="44"/>
        </w:rPr>
        <w:t xml:space="preserve">Source </w:t>
      </w:r>
      <w:r w:rsidRPr="00201298">
        <w:rPr>
          <w:sz w:val="20"/>
          <w:szCs w:val="44"/>
        </w:rPr>
        <w:t>: Données de la Banque mondiale.</w:t>
      </w:r>
    </w:p>
    <w:p w14:paraId="4B5F29C6" w14:textId="77777777" w:rsidR="00AF6867" w:rsidRDefault="00AF6867" w:rsidP="00AF6867">
      <w:pPr>
        <w:spacing w:before="120" w:after="120"/>
        <w:jc w:val="both"/>
        <w:rPr>
          <w:lang w:eastAsia="fr-FR" w:bidi="fr-FR"/>
        </w:rPr>
      </w:pPr>
    </w:p>
    <w:p w14:paraId="1CD27868" w14:textId="77777777" w:rsidR="00AF6867" w:rsidRPr="008424A4" w:rsidRDefault="00AF6867" w:rsidP="00AF6867">
      <w:pPr>
        <w:spacing w:before="120" w:after="120"/>
        <w:jc w:val="both"/>
      </w:pPr>
      <w:r w:rsidRPr="008424A4">
        <w:rPr>
          <w:lang w:eastAsia="fr-FR" w:bidi="fr-FR"/>
        </w:rPr>
        <w:t>Avec de tels taux de croissance de la dette, il est logique que sa structure se soit profondément modifiée. La dette à court terme passe ainsi de 8,7</w:t>
      </w:r>
      <w:r>
        <w:rPr>
          <w:lang w:eastAsia="fr-FR" w:bidi="fr-FR"/>
        </w:rPr>
        <w:t>%</w:t>
      </w:r>
      <w:r w:rsidRPr="008424A4">
        <w:rPr>
          <w:lang w:eastAsia="fr-FR" w:bidi="fr-FR"/>
        </w:rPr>
        <w:t xml:space="preserve"> du total en 1973 à 14,6</w:t>
      </w:r>
      <w:r>
        <w:rPr>
          <w:lang w:eastAsia="fr-FR" w:bidi="fr-FR"/>
        </w:rPr>
        <w:t>%</w:t>
      </w:r>
      <w:r w:rsidRPr="008424A4">
        <w:rPr>
          <w:lang w:eastAsia="fr-FR" w:bidi="fr-FR"/>
        </w:rPr>
        <w:t xml:space="preserve"> en moyenne de 1974 à 1979, pour a</w:t>
      </w:r>
      <w:r w:rsidRPr="008424A4">
        <w:rPr>
          <w:lang w:eastAsia="fr-FR" w:bidi="fr-FR"/>
        </w:rPr>
        <w:t>t</w:t>
      </w:r>
      <w:r w:rsidRPr="008424A4">
        <w:rPr>
          <w:lang w:eastAsia="fr-FR" w:bidi="fr-FR"/>
        </w:rPr>
        <w:t>teindre 18,9</w:t>
      </w:r>
      <w:r>
        <w:rPr>
          <w:lang w:eastAsia="fr-FR" w:bidi="fr-FR"/>
        </w:rPr>
        <w:t>%</w:t>
      </w:r>
      <w:r w:rsidRPr="008424A4">
        <w:rPr>
          <w:lang w:eastAsia="fr-FR" w:bidi="fr-FR"/>
        </w:rPr>
        <w:t xml:space="preserve"> en moyenne de 1980 à 1982</w:t>
      </w:r>
      <w:r>
        <w:rPr>
          <w:iCs/>
          <w:szCs w:val="28"/>
          <w:lang w:eastAsia="fr-FR" w:bidi="fr-FR"/>
        </w:rPr>
        <w:t> </w:t>
      </w:r>
      <w:r>
        <w:rPr>
          <w:rStyle w:val="Appelnotedebasdep"/>
          <w:iCs/>
          <w:szCs w:val="28"/>
          <w:lang w:eastAsia="fr-FR" w:bidi="fr-FR"/>
        </w:rPr>
        <w:footnoteReference w:id="43"/>
      </w:r>
      <w:r w:rsidRPr="008424A4">
        <w:rPr>
          <w:lang w:eastAsia="fr-FR" w:bidi="fr-FR"/>
        </w:rPr>
        <w:t>. Le service de la dette s’alourdit non seulement parce qu’à partir du début des années 80 les taux d’intérêt réel deviennent fortement p</w:t>
      </w:r>
      <w:r w:rsidRPr="008424A4">
        <w:rPr>
          <w:lang w:eastAsia="fr-FR" w:bidi="fr-FR"/>
        </w:rPr>
        <w:t>o</w:t>
      </w:r>
      <w:r w:rsidRPr="008424A4">
        <w:rPr>
          <w:lang w:eastAsia="fr-FR" w:bidi="fr-FR"/>
        </w:rPr>
        <w:t>sitifs, après avoir été légèrement négatifs, mais aussi parce que la part de la dette priv</w:t>
      </w:r>
      <w:r w:rsidRPr="008424A4">
        <w:rPr>
          <w:lang w:eastAsia="fr-FR" w:bidi="fr-FR"/>
        </w:rPr>
        <w:t>a</w:t>
      </w:r>
      <w:r w:rsidRPr="008424A4">
        <w:rPr>
          <w:lang w:eastAsia="fr-FR" w:bidi="fr-FR"/>
        </w:rPr>
        <w:t>tisée s’accroît et que l’influence d’une variation des taux d’intérêt sur le se</w:t>
      </w:r>
      <w:r w:rsidRPr="008424A4">
        <w:rPr>
          <w:lang w:eastAsia="fr-FR" w:bidi="fr-FR"/>
        </w:rPr>
        <w:t>r</w:t>
      </w:r>
      <w:r w:rsidRPr="008424A4">
        <w:rPr>
          <w:lang w:eastAsia="fr-FR" w:bidi="fr-FR"/>
        </w:rPr>
        <w:t>vice de la dette</w:t>
      </w:r>
      <w:r>
        <w:rPr>
          <w:lang w:eastAsia="fr-FR" w:bidi="fr-FR"/>
        </w:rPr>
        <w:t xml:space="preserve"> [64] </w:t>
      </w:r>
      <w:r w:rsidRPr="008424A4">
        <w:rPr>
          <w:lang w:eastAsia="fr-FR" w:bidi="fr-FR"/>
        </w:rPr>
        <w:t>s’accentue de ce fait</w:t>
      </w:r>
      <w:r>
        <w:rPr>
          <w:iCs/>
          <w:szCs w:val="28"/>
          <w:lang w:eastAsia="fr-FR" w:bidi="fr-FR"/>
        </w:rPr>
        <w:t> </w:t>
      </w:r>
      <w:r>
        <w:rPr>
          <w:rStyle w:val="Appelnotedebasdep"/>
          <w:iCs/>
          <w:szCs w:val="28"/>
          <w:lang w:eastAsia="fr-FR" w:bidi="fr-FR"/>
        </w:rPr>
        <w:footnoteReference w:id="44"/>
      </w:r>
      <w:r w:rsidRPr="00863C1F">
        <w:rPr>
          <w:lang w:eastAsia="fr-FR" w:bidi="fr-FR"/>
        </w:rPr>
        <w:t>.</w:t>
      </w:r>
    </w:p>
    <w:p w14:paraId="516201B3" w14:textId="77777777" w:rsidR="00AF6867" w:rsidRPr="008424A4" w:rsidRDefault="00AF6867" w:rsidP="00AF6867">
      <w:pPr>
        <w:spacing w:before="120" w:after="120"/>
        <w:jc w:val="both"/>
      </w:pPr>
      <w:r w:rsidRPr="008424A4">
        <w:rPr>
          <w:lang w:eastAsia="fr-FR" w:bidi="fr-FR"/>
        </w:rPr>
        <w:t>L’internationalisation de la plupart de ces économies, bien que fo</w:t>
      </w:r>
      <w:r w:rsidRPr="008424A4">
        <w:rPr>
          <w:lang w:eastAsia="fr-FR" w:bidi="fr-FR"/>
        </w:rPr>
        <w:t>r</w:t>
      </w:r>
      <w:r w:rsidRPr="008424A4">
        <w:rPr>
          <w:lang w:eastAsia="fr-FR" w:bidi="fr-FR"/>
        </w:rPr>
        <w:t>te, a été insuff</w:t>
      </w:r>
      <w:r w:rsidRPr="008424A4">
        <w:rPr>
          <w:lang w:eastAsia="fr-FR" w:bidi="fr-FR"/>
        </w:rPr>
        <w:t>i</w:t>
      </w:r>
      <w:r w:rsidRPr="008424A4">
        <w:rPr>
          <w:lang w:eastAsia="fr-FR" w:bidi="fr-FR"/>
        </w:rPr>
        <w:t>sante. Les exportations ont cru insuffisamment vite. Le ratio service de la dette (i</w:t>
      </w:r>
      <w:r w:rsidRPr="008424A4">
        <w:rPr>
          <w:lang w:eastAsia="fr-FR" w:bidi="fr-FR"/>
        </w:rPr>
        <w:t>n</w:t>
      </w:r>
      <w:r w:rsidRPr="008424A4">
        <w:rPr>
          <w:lang w:eastAsia="fr-FR" w:bidi="fr-FR"/>
        </w:rPr>
        <w:t>térêt plus amortissement du principal) sur exportations s’est donc fortement accru, ainsi qu’on peut le con</w:t>
      </w:r>
      <w:r w:rsidRPr="008424A4">
        <w:rPr>
          <w:lang w:eastAsia="fr-FR" w:bidi="fr-FR"/>
        </w:rPr>
        <w:t>s</w:t>
      </w:r>
      <w:r w:rsidRPr="008424A4">
        <w:rPr>
          <w:lang w:eastAsia="fr-FR" w:bidi="fr-FR"/>
        </w:rPr>
        <w:t>tater d’après les données du F.M.I. Le ratio service de la dette/exportations était de 0,16 environ en 1973. En 1981 et en 1982, il était 0,204 et de 0,239. (pays en développement non produ</w:t>
      </w:r>
      <w:r w:rsidRPr="008424A4">
        <w:rPr>
          <w:lang w:eastAsia="fr-FR" w:bidi="fr-FR"/>
        </w:rPr>
        <w:t>c</w:t>
      </w:r>
      <w:r w:rsidRPr="008424A4">
        <w:rPr>
          <w:lang w:eastAsia="fr-FR" w:bidi="fr-FR"/>
        </w:rPr>
        <w:t>teurs de pétrole). La dette de son côté représentait en 1982 143,3</w:t>
      </w:r>
      <w:r>
        <w:rPr>
          <w:lang w:eastAsia="fr-FR" w:bidi="fr-FR"/>
        </w:rPr>
        <w:t>%</w:t>
      </w:r>
      <w:r w:rsidRPr="008424A4">
        <w:rPr>
          <w:lang w:eastAsia="fr-FR" w:bidi="fr-FR"/>
        </w:rPr>
        <w:t xml:space="preserve"> des expo</w:t>
      </w:r>
      <w:r w:rsidRPr="008424A4">
        <w:rPr>
          <w:lang w:eastAsia="fr-FR" w:bidi="fr-FR"/>
        </w:rPr>
        <w:t>r</w:t>
      </w:r>
      <w:r w:rsidRPr="008424A4">
        <w:rPr>
          <w:lang w:eastAsia="fr-FR" w:bidi="fr-FR"/>
        </w:rPr>
        <w:t>tations et 34,7</w:t>
      </w:r>
      <w:r>
        <w:rPr>
          <w:lang w:eastAsia="fr-FR" w:bidi="fr-FR"/>
        </w:rPr>
        <w:t>%</w:t>
      </w:r>
      <w:r w:rsidRPr="008424A4">
        <w:rPr>
          <w:lang w:eastAsia="fr-FR" w:bidi="fr-FR"/>
        </w:rPr>
        <w:t xml:space="preserve"> du PNB en comparaison de 115,4</w:t>
      </w:r>
      <w:r>
        <w:rPr>
          <w:lang w:eastAsia="fr-FR" w:bidi="fr-FR"/>
        </w:rPr>
        <w:t>%</w:t>
      </w:r>
      <w:r w:rsidRPr="008424A4">
        <w:rPr>
          <w:lang w:eastAsia="fr-FR" w:bidi="fr-FR"/>
        </w:rPr>
        <w:t xml:space="preserve"> des exportations et 22,4</w:t>
      </w:r>
      <w:r>
        <w:rPr>
          <w:lang w:eastAsia="fr-FR" w:bidi="fr-FR"/>
        </w:rPr>
        <w:t>%</w:t>
      </w:r>
      <w:r w:rsidRPr="008424A4">
        <w:rPr>
          <w:lang w:eastAsia="fr-FR" w:bidi="fr-FR"/>
        </w:rPr>
        <w:t xml:space="preserve"> du PNB en 1973.</w:t>
      </w:r>
    </w:p>
    <w:p w14:paraId="37E81AA7" w14:textId="77777777" w:rsidR="00AF6867" w:rsidRPr="008424A4" w:rsidRDefault="00AF6867" w:rsidP="00AF6867">
      <w:pPr>
        <w:spacing w:before="120" w:after="120"/>
        <w:jc w:val="both"/>
      </w:pPr>
      <w:r w:rsidRPr="008424A4">
        <w:rPr>
          <w:lang w:eastAsia="fr-FR" w:bidi="fr-FR"/>
        </w:rPr>
        <w:t>Ce même ratio, mais e</w:t>
      </w:r>
      <w:r w:rsidRPr="008424A4">
        <w:rPr>
          <w:lang w:eastAsia="fr-FR" w:bidi="fr-FR"/>
        </w:rPr>
        <w:t>x</w:t>
      </w:r>
      <w:r w:rsidRPr="008424A4">
        <w:rPr>
          <w:lang w:eastAsia="fr-FR" w:bidi="fr-FR"/>
        </w:rPr>
        <w:t>primé cette fois en termes réels, s’est accru encore d</w:t>
      </w:r>
      <w:r w:rsidRPr="008424A4">
        <w:rPr>
          <w:lang w:eastAsia="fr-FR" w:bidi="fr-FR"/>
        </w:rPr>
        <w:t>a</w:t>
      </w:r>
      <w:r w:rsidRPr="008424A4">
        <w:rPr>
          <w:lang w:eastAsia="fr-FR" w:bidi="fr-FR"/>
        </w:rPr>
        <w:t>vantage ce qui signifie que les pays sous-développés ont de moins en moins d’érosion de leur dette</w:t>
      </w:r>
      <w:r>
        <w:rPr>
          <w:lang w:eastAsia="fr-FR" w:bidi="fr-FR"/>
        </w:rPr>
        <w:t> :</w:t>
      </w:r>
      <w:r w:rsidRPr="008424A4">
        <w:rPr>
          <w:lang w:eastAsia="fr-FR" w:bidi="fr-FR"/>
        </w:rPr>
        <w:t xml:space="preserve"> l’inflation dans les pays cap</w:t>
      </w:r>
      <w:r w:rsidRPr="008424A4">
        <w:rPr>
          <w:lang w:eastAsia="fr-FR" w:bidi="fr-FR"/>
        </w:rPr>
        <w:t>i</w:t>
      </w:r>
      <w:r w:rsidRPr="008424A4">
        <w:rPr>
          <w:lang w:eastAsia="fr-FR" w:bidi="fr-FR"/>
        </w:rPr>
        <w:t>talistes développés ayant baissé fortement.</w:t>
      </w:r>
    </w:p>
    <w:p w14:paraId="5E533E5A" w14:textId="77777777" w:rsidR="00AF6867" w:rsidRPr="008424A4" w:rsidRDefault="00AF6867" w:rsidP="00AF6867">
      <w:pPr>
        <w:spacing w:before="120" w:after="120"/>
        <w:jc w:val="both"/>
      </w:pPr>
      <w:r w:rsidRPr="008424A4">
        <w:rPr>
          <w:lang w:eastAsia="fr-FR" w:bidi="fr-FR"/>
        </w:rPr>
        <w:t>Ce ratio a augmenté relativement plus vite dans les trois pays. Il passe de 36</w:t>
      </w:r>
      <w:r>
        <w:rPr>
          <w:lang w:eastAsia="fr-FR" w:bidi="fr-FR"/>
        </w:rPr>
        <w:t>%</w:t>
      </w:r>
      <w:r w:rsidRPr="008424A4">
        <w:rPr>
          <w:lang w:eastAsia="fr-FR" w:bidi="fr-FR"/>
        </w:rPr>
        <w:t xml:space="preserve"> en 1973 à 87</w:t>
      </w:r>
      <w:r>
        <w:rPr>
          <w:lang w:eastAsia="fr-FR" w:bidi="fr-FR"/>
        </w:rPr>
        <w:t>%</w:t>
      </w:r>
      <w:r w:rsidRPr="008424A4">
        <w:rPr>
          <w:lang w:eastAsia="fr-FR" w:bidi="fr-FR"/>
        </w:rPr>
        <w:t xml:space="preserve"> en 1982 au Brésil, de 21</w:t>
      </w:r>
      <w:r>
        <w:rPr>
          <w:lang w:eastAsia="fr-FR" w:bidi="fr-FR"/>
        </w:rPr>
        <w:t>%</w:t>
      </w:r>
      <w:r w:rsidRPr="008424A4">
        <w:rPr>
          <w:lang w:eastAsia="fr-FR" w:bidi="fr-FR"/>
        </w:rPr>
        <w:t xml:space="preserve"> à 103</w:t>
      </w:r>
      <w:r>
        <w:rPr>
          <w:lang w:eastAsia="fr-FR" w:bidi="fr-FR"/>
        </w:rPr>
        <w:t>%</w:t>
      </w:r>
      <w:r w:rsidRPr="008424A4">
        <w:rPr>
          <w:lang w:eastAsia="fr-FR" w:bidi="fr-FR"/>
        </w:rPr>
        <w:t xml:space="preserve"> en Argentine et de 25</w:t>
      </w:r>
      <w:r>
        <w:rPr>
          <w:lang w:eastAsia="fr-FR" w:bidi="fr-FR"/>
        </w:rPr>
        <w:t>%</w:t>
      </w:r>
      <w:r w:rsidRPr="008424A4">
        <w:rPr>
          <w:lang w:eastAsia="fr-FR" w:bidi="fr-FR"/>
        </w:rPr>
        <w:t xml:space="preserve"> à 58</w:t>
      </w:r>
      <w:r>
        <w:rPr>
          <w:lang w:eastAsia="fr-FR" w:bidi="fr-FR"/>
        </w:rPr>
        <w:t>%</w:t>
      </w:r>
      <w:r w:rsidRPr="008424A4">
        <w:rPr>
          <w:lang w:eastAsia="fr-FR" w:bidi="fr-FR"/>
        </w:rPr>
        <w:t xml:space="preserve"> au Mexique, entre les mêmes dates.</w:t>
      </w:r>
    </w:p>
    <w:p w14:paraId="3A8BD9B0" w14:textId="77777777" w:rsidR="00AF6867" w:rsidRPr="008424A4" w:rsidRDefault="00AF6867" w:rsidP="00AF6867">
      <w:pPr>
        <w:spacing w:before="120" w:after="120"/>
        <w:jc w:val="both"/>
      </w:pPr>
      <w:r w:rsidRPr="008424A4">
        <w:rPr>
          <w:lang w:eastAsia="fr-FR" w:bidi="fr-FR"/>
        </w:rPr>
        <w:t>Durant cette période, et plus particulièrement à pa</w:t>
      </w:r>
      <w:r w:rsidRPr="008424A4">
        <w:rPr>
          <w:lang w:eastAsia="fr-FR" w:bidi="fr-FR"/>
        </w:rPr>
        <w:t>r</w:t>
      </w:r>
      <w:r w:rsidRPr="008424A4">
        <w:rPr>
          <w:lang w:eastAsia="fr-FR" w:bidi="fr-FR"/>
        </w:rPr>
        <w:t>tir du début des années 80, la dette des pays a</w:t>
      </w:r>
      <w:r w:rsidRPr="008424A4">
        <w:rPr>
          <w:lang w:eastAsia="fr-FR" w:bidi="fr-FR"/>
        </w:rPr>
        <w:t>u</w:t>
      </w:r>
      <w:r w:rsidRPr="008424A4">
        <w:rPr>
          <w:lang w:eastAsia="fr-FR" w:bidi="fr-FR"/>
        </w:rPr>
        <w:t xml:space="preserve">jourd’hui les plus endettés a connu un processus </w:t>
      </w:r>
      <w:r w:rsidRPr="008424A4">
        <w:t>d’</w:t>
      </w:r>
      <w:r w:rsidRPr="00863C1F">
        <w:rPr>
          <w:i/>
          <w:iCs/>
          <w:szCs w:val="28"/>
        </w:rPr>
        <w:t>autonomisation</w:t>
      </w:r>
      <w:r w:rsidRPr="008424A4">
        <w:rPr>
          <w:lang w:eastAsia="fr-FR" w:bidi="fr-FR"/>
        </w:rPr>
        <w:t xml:space="preserve"> par rapport à leur système produ</w:t>
      </w:r>
      <w:r w:rsidRPr="008424A4">
        <w:rPr>
          <w:lang w:eastAsia="fr-FR" w:bidi="fr-FR"/>
        </w:rPr>
        <w:t>c</w:t>
      </w:r>
      <w:r w:rsidRPr="008424A4">
        <w:rPr>
          <w:lang w:eastAsia="fr-FR" w:bidi="fr-FR"/>
        </w:rPr>
        <w:t>tif. Il convient de s’arrêter un moment sur ce terme. À partir d’un certain seuil, la dette tend de plus en plus à vivre par elle-même. Si les cond</w:t>
      </w:r>
      <w:r w:rsidRPr="008424A4">
        <w:rPr>
          <w:lang w:eastAsia="fr-FR" w:bidi="fr-FR"/>
        </w:rPr>
        <w:t>i</w:t>
      </w:r>
      <w:r w:rsidRPr="008424A4">
        <w:rPr>
          <w:lang w:eastAsia="fr-FR" w:bidi="fr-FR"/>
        </w:rPr>
        <w:t>tions extérieures se modifient, et c’est ce qui s’est passé à partir de</w:t>
      </w:r>
      <w:r>
        <w:rPr>
          <w:lang w:eastAsia="fr-FR" w:bidi="fr-FR"/>
        </w:rPr>
        <w:t xml:space="preserve"> </w:t>
      </w:r>
      <w:r w:rsidRPr="008424A4">
        <w:rPr>
          <w:lang w:eastAsia="fr-FR" w:bidi="fr-FR"/>
        </w:rPr>
        <w:t>1979-1980, la dette non seulement se nourrit par elle-même, mais elle le fait de manière boulimique. C’est pourquoi on peut très bien avoir une désindustrialisation et une augmentation de la dette à certains moments. Le cas de l’Argentine, au début des années 80 const</w:t>
      </w:r>
      <w:r w:rsidRPr="008424A4">
        <w:rPr>
          <w:lang w:eastAsia="fr-FR" w:bidi="fr-FR"/>
        </w:rPr>
        <w:t>i</w:t>
      </w:r>
      <w:r w:rsidRPr="008424A4">
        <w:rPr>
          <w:lang w:eastAsia="fr-FR" w:bidi="fr-FR"/>
        </w:rPr>
        <w:t>tue un exce</w:t>
      </w:r>
      <w:r w:rsidRPr="008424A4">
        <w:rPr>
          <w:lang w:eastAsia="fr-FR" w:bidi="fr-FR"/>
        </w:rPr>
        <w:t>l</w:t>
      </w:r>
      <w:r w:rsidRPr="008424A4">
        <w:rPr>
          <w:lang w:eastAsia="fr-FR" w:bidi="fr-FR"/>
        </w:rPr>
        <w:t>lent exemple. Pour autant la dette n’est pas autonome du système productif. Elle s’autonomise. Les liens existant entre d’un côté le sy</w:t>
      </w:r>
      <w:r w:rsidRPr="008424A4">
        <w:rPr>
          <w:lang w:eastAsia="fr-FR" w:bidi="fr-FR"/>
        </w:rPr>
        <w:t>s</w:t>
      </w:r>
      <w:r w:rsidRPr="008424A4">
        <w:rPr>
          <w:lang w:eastAsia="fr-FR" w:bidi="fr-FR"/>
        </w:rPr>
        <w:t>tème productif, de l’autre la dette se distendent mais ne sont pas ro</w:t>
      </w:r>
      <w:r w:rsidRPr="008424A4">
        <w:rPr>
          <w:lang w:eastAsia="fr-FR" w:bidi="fr-FR"/>
        </w:rPr>
        <w:t>m</w:t>
      </w:r>
      <w:r w:rsidRPr="008424A4">
        <w:rPr>
          <w:lang w:eastAsia="fr-FR" w:bidi="fr-FR"/>
        </w:rPr>
        <w:t xml:space="preserve">pus. </w:t>
      </w:r>
      <w:r>
        <w:rPr>
          <w:lang w:eastAsia="fr-FR" w:bidi="fr-FR"/>
        </w:rPr>
        <w:t>À</w:t>
      </w:r>
      <w:r w:rsidRPr="008424A4">
        <w:rPr>
          <w:lang w:eastAsia="fr-FR" w:bidi="fr-FR"/>
        </w:rPr>
        <w:t xml:space="preserve"> l’inverse les liens entre d’un côté la dette et de l’autre côté le système productif sont renforcés. Si on voulait utiliser une image, on pou</w:t>
      </w:r>
      <w:r w:rsidRPr="008424A4">
        <w:rPr>
          <w:lang w:eastAsia="fr-FR" w:bidi="fr-FR"/>
        </w:rPr>
        <w:t>r</w:t>
      </w:r>
      <w:r w:rsidRPr="008424A4">
        <w:rPr>
          <w:lang w:eastAsia="fr-FR" w:bidi="fr-FR"/>
        </w:rPr>
        <w:t>rait comparer la dette à un avion venant de décoller. Le décollage, ainsi que le vol, dépendent de la puissance des moteurs (seuil absolu et relatif de la dette par rapport aux exportations, taux d’intérêt réel, cours du dollar, etc.), pour autant l’avion continue à connaître et à s</w:t>
      </w:r>
      <w:r w:rsidRPr="008424A4">
        <w:rPr>
          <w:lang w:eastAsia="fr-FR" w:bidi="fr-FR"/>
        </w:rPr>
        <w:t>u</w:t>
      </w:r>
      <w:r w:rsidRPr="008424A4">
        <w:rPr>
          <w:lang w:eastAsia="fr-FR" w:bidi="fr-FR"/>
        </w:rPr>
        <w:t>bir les lois de la pesanteur (système productif).</w:t>
      </w:r>
    </w:p>
    <w:p w14:paraId="222B0A5C" w14:textId="77777777" w:rsidR="00AF6867" w:rsidRPr="008424A4" w:rsidRDefault="00AF6867" w:rsidP="00AF6867">
      <w:pPr>
        <w:spacing w:before="120" w:after="120"/>
        <w:jc w:val="both"/>
      </w:pPr>
      <w:r w:rsidRPr="008424A4">
        <w:rPr>
          <w:lang w:eastAsia="fr-FR" w:bidi="fr-FR"/>
        </w:rPr>
        <w:t>Il est certes difficile de mesurer cette autonomisation. On peut c</w:t>
      </w:r>
      <w:r w:rsidRPr="008424A4">
        <w:rPr>
          <w:lang w:eastAsia="fr-FR" w:bidi="fr-FR"/>
        </w:rPr>
        <w:t>e</w:t>
      </w:r>
      <w:r w:rsidRPr="008424A4">
        <w:rPr>
          <w:lang w:eastAsia="fr-FR" w:bidi="fr-FR"/>
        </w:rPr>
        <w:t>pendant construire certains indic</w:t>
      </w:r>
      <w:r w:rsidRPr="008424A4">
        <w:rPr>
          <w:lang w:eastAsia="fr-FR" w:bidi="fr-FR"/>
        </w:rPr>
        <w:t>a</w:t>
      </w:r>
      <w:r w:rsidRPr="008424A4">
        <w:rPr>
          <w:lang w:eastAsia="fr-FR" w:bidi="fr-FR"/>
        </w:rPr>
        <w:t>teurs qui, sans être parfaits, peuvent donner une idée de cette autonom</w:t>
      </w:r>
      <w:r w:rsidRPr="008424A4">
        <w:rPr>
          <w:lang w:eastAsia="fr-FR" w:bidi="fr-FR"/>
        </w:rPr>
        <w:t>i</w:t>
      </w:r>
      <w:r w:rsidRPr="008424A4">
        <w:rPr>
          <w:lang w:eastAsia="fr-FR" w:bidi="fr-FR"/>
        </w:rPr>
        <w:t>sation.</w:t>
      </w:r>
    </w:p>
    <w:p w14:paraId="68392198" w14:textId="77777777" w:rsidR="00AF6867" w:rsidRPr="008424A4" w:rsidRDefault="00AF6867" w:rsidP="00AF6867">
      <w:pPr>
        <w:spacing w:before="120" w:after="120"/>
        <w:jc w:val="both"/>
      </w:pPr>
      <w:r w:rsidRPr="008424A4">
        <w:rPr>
          <w:lang w:eastAsia="fr-FR" w:bidi="fr-FR"/>
        </w:rPr>
        <w:t>Le seuil au-delà duquel la dette s’autonomise, d</w:t>
      </w:r>
      <w:r w:rsidRPr="008424A4">
        <w:rPr>
          <w:lang w:eastAsia="fr-FR" w:bidi="fr-FR"/>
        </w:rPr>
        <w:t>é</w:t>
      </w:r>
      <w:r w:rsidRPr="008424A4">
        <w:rPr>
          <w:lang w:eastAsia="fr-FR" w:bidi="fr-FR"/>
        </w:rPr>
        <w:t>pend de plusieurs variables (le poids de chacune d’entre elles dépend de la structure productive du pays). En</w:t>
      </w:r>
      <w:r w:rsidRPr="008424A4">
        <w:rPr>
          <w:lang w:eastAsia="fr-FR" w:bidi="fr-FR"/>
        </w:rPr>
        <w:t>u</w:t>
      </w:r>
      <w:r w:rsidRPr="008424A4">
        <w:rPr>
          <w:lang w:eastAsia="fr-FR" w:bidi="fr-FR"/>
        </w:rPr>
        <w:t>mérons-en quelques-unes</w:t>
      </w:r>
      <w:r>
        <w:rPr>
          <w:lang w:eastAsia="fr-FR" w:bidi="fr-FR"/>
        </w:rPr>
        <w:t> :</w:t>
      </w:r>
    </w:p>
    <w:p w14:paraId="72CAAA91" w14:textId="77777777" w:rsidR="00AF6867" w:rsidRDefault="00AF6867" w:rsidP="00AF6867">
      <w:pPr>
        <w:spacing w:before="120" w:after="120"/>
        <w:jc w:val="both"/>
        <w:rPr>
          <w:lang w:eastAsia="fr-FR" w:bidi="fr-FR"/>
        </w:rPr>
      </w:pPr>
    </w:p>
    <w:p w14:paraId="63FE8186" w14:textId="77777777" w:rsidR="00AF6867" w:rsidRDefault="00AF6867" w:rsidP="00AF6867">
      <w:pPr>
        <w:spacing w:before="120" w:after="120"/>
        <w:ind w:left="720" w:hanging="360"/>
        <w:jc w:val="both"/>
      </w:pPr>
      <w:r>
        <w:rPr>
          <w:lang w:eastAsia="fr-FR" w:bidi="fr-FR"/>
        </w:rPr>
        <w:t>1</w:t>
      </w:r>
      <w:r w:rsidRPr="008424A4">
        <w:rPr>
          <w:lang w:eastAsia="fr-FR" w:bidi="fr-FR"/>
        </w:rPr>
        <w:t>-</w:t>
      </w:r>
      <w:r>
        <w:rPr>
          <w:lang w:eastAsia="fr-FR" w:bidi="fr-FR"/>
        </w:rPr>
        <w:tab/>
      </w:r>
      <w:r w:rsidRPr="008424A4">
        <w:rPr>
          <w:lang w:eastAsia="fr-FR" w:bidi="fr-FR"/>
        </w:rPr>
        <w:t>montant de la dette, composition</w:t>
      </w:r>
      <w:r>
        <w:rPr>
          <w:lang w:eastAsia="fr-FR" w:bidi="fr-FR"/>
        </w:rPr>
        <w:t> :</w:t>
      </w:r>
      <w:r w:rsidRPr="008424A4">
        <w:rPr>
          <w:lang w:eastAsia="fr-FR" w:bidi="fr-FR"/>
        </w:rPr>
        <w:t xml:space="preserve"> court terme — long terme, taux d’intérêt fixe — taux d’intérêt flottant, part de la dette en do</w:t>
      </w:r>
      <w:r w:rsidRPr="008424A4">
        <w:rPr>
          <w:lang w:eastAsia="fr-FR" w:bidi="fr-FR"/>
        </w:rPr>
        <w:t>l</w:t>
      </w:r>
      <w:r w:rsidRPr="008424A4">
        <w:rPr>
          <w:lang w:eastAsia="fr-FR" w:bidi="fr-FR"/>
        </w:rPr>
        <w:t>lar, DM, etc.</w:t>
      </w:r>
      <w:r>
        <w:rPr>
          <w:lang w:eastAsia="fr-FR" w:bidi="fr-FR"/>
        </w:rPr>
        <w:t> ;</w:t>
      </w:r>
    </w:p>
    <w:p w14:paraId="35BBCD78" w14:textId="77777777" w:rsidR="00AF6867" w:rsidRPr="008424A4" w:rsidRDefault="00AF6867" w:rsidP="00AF6867">
      <w:pPr>
        <w:pStyle w:val="p"/>
      </w:pPr>
      <w:r>
        <w:t>[65]</w:t>
      </w:r>
    </w:p>
    <w:p w14:paraId="00C63BA1" w14:textId="77777777" w:rsidR="00AF6867" w:rsidRPr="008424A4" w:rsidRDefault="00AF6867" w:rsidP="00AF6867">
      <w:pPr>
        <w:spacing w:before="120" w:after="120"/>
        <w:ind w:left="720" w:hanging="360"/>
        <w:jc w:val="both"/>
      </w:pPr>
      <w:r>
        <w:rPr>
          <w:lang w:eastAsia="fr-FR" w:bidi="fr-FR"/>
        </w:rPr>
        <w:t>2</w:t>
      </w:r>
      <w:r w:rsidRPr="008424A4">
        <w:rPr>
          <w:lang w:eastAsia="fr-FR" w:bidi="fr-FR"/>
        </w:rPr>
        <w:t>-</w:t>
      </w:r>
      <w:r>
        <w:rPr>
          <w:lang w:eastAsia="fr-FR" w:bidi="fr-FR"/>
        </w:rPr>
        <w:tab/>
      </w:r>
      <w:r w:rsidRPr="008424A4">
        <w:rPr>
          <w:lang w:eastAsia="fr-FR" w:bidi="fr-FR"/>
        </w:rPr>
        <w:t>poids relatif de la dette et de son</w:t>
      </w:r>
      <w:r>
        <w:rPr>
          <w:lang w:eastAsia="fr-FR" w:bidi="fr-FR"/>
        </w:rPr>
        <w:t xml:space="preserve"> </w:t>
      </w:r>
      <w:r w:rsidRPr="008424A4">
        <w:rPr>
          <w:lang w:eastAsia="fr-FR" w:bidi="fr-FR"/>
        </w:rPr>
        <w:t>service par rapport aux PNB et surtout par rapport aux exportations</w:t>
      </w:r>
      <w:r>
        <w:rPr>
          <w:iCs/>
          <w:szCs w:val="28"/>
          <w:lang w:eastAsia="fr-FR" w:bidi="fr-FR"/>
        </w:rPr>
        <w:t> </w:t>
      </w:r>
      <w:r>
        <w:rPr>
          <w:rStyle w:val="Appelnotedebasdep"/>
          <w:iCs/>
          <w:szCs w:val="28"/>
          <w:lang w:eastAsia="fr-FR" w:bidi="fr-FR"/>
        </w:rPr>
        <w:footnoteReference w:id="45"/>
      </w:r>
      <w:r w:rsidRPr="00BD03D8">
        <w:rPr>
          <w:lang w:eastAsia="fr-FR" w:bidi="fr-FR"/>
        </w:rPr>
        <w:t>,</w:t>
      </w:r>
      <w:r w:rsidRPr="008424A4">
        <w:rPr>
          <w:lang w:eastAsia="fr-FR" w:bidi="fr-FR"/>
        </w:rPr>
        <w:t xml:space="preserve"> pourcentage des impo</w:t>
      </w:r>
      <w:r w:rsidRPr="008424A4">
        <w:rPr>
          <w:lang w:eastAsia="fr-FR" w:bidi="fr-FR"/>
        </w:rPr>
        <w:t>r</w:t>
      </w:r>
      <w:r w:rsidRPr="008424A4">
        <w:rPr>
          <w:lang w:eastAsia="fr-FR" w:bidi="fr-FR"/>
        </w:rPr>
        <w:t>tations incompressibles par rapport à l’ensemble des import</w:t>
      </w:r>
      <w:r w:rsidRPr="008424A4">
        <w:rPr>
          <w:lang w:eastAsia="fr-FR" w:bidi="fr-FR"/>
        </w:rPr>
        <w:t>a</w:t>
      </w:r>
      <w:r w:rsidRPr="008424A4">
        <w:rPr>
          <w:lang w:eastAsia="fr-FR" w:bidi="fr-FR"/>
        </w:rPr>
        <w:t>tions</w:t>
      </w:r>
      <w:r>
        <w:rPr>
          <w:lang w:eastAsia="fr-FR" w:bidi="fr-FR"/>
        </w:rPr>
        <w:t> ;</w:t>
      </w:r>
    </w:p>
    <w:p w14:paraId="4FEA4A75" w14:textId="77777777" w:rsidR="00AF6867" w:rsidRPr="008424A4" w:rsidRDefault="00AF6867" w:rsidP="00AF6867">
      <w:pPr>
        <w:spacing w:before="120" w:after="120"/>
        <w:ind w:left="720" w:hanging="360"/>
        <w:jc w:val="both"/>
      </w:pPr>
      <w:r>
        <w:rPr>
          <w:lang w:eastAsia="fr-FR" w:bidi="fr-FR"/>
        </w:rPr>
        <w:t>3</w:t>
      </w:r>
      <w:r w:rsidRPr="008424A4">
        <w:rPr>
          <w:lang w:eastAsia="fr-FR" w:bidi="fr-FR"/>
        </w:rPr>
        <w:t>-</w:t>
      </w:r>
      <w:r>
        <w:rPr>
          <w:lang w:eastAsia="fr-FR" w:bidi="fr-FR"/>
        </w:rPr>
        <w:tab/>
      </w:r>
      <w:r w:rsidRPr="008424A4">
        <w:rPr>
          <w:lang w:eastAsia="fr-FR" w:bidi="fr-FR"/>
        </w:rPr>
        <w:t>et surtout poids des facteurs</w:t>
      </w:r>
      <w:r>
        <w:rPr>
          <w:lang w:eastAsia="fr-FR" w:bidi="fr-FR"/>
        </w:rPr>
        <w:t xml:space="preserve"> </w:t>
      </w:r>
      <w:r w:rsidRPr="008424A4">
        <w:rPr>
          <w:lang w:eastAsia="fr-FR" w:bidi="fr-FR"/>
        </w:rPr>
        <w:t xml:space="preserve">externes et de leur jeu sur </w:t>
      </w:r>
      <w:r>
        <w:rPr>
          <w:lang w:eastAsia="fr-FR" w:bidi="fr-FR"/>
        </w:rPr>
        <w:t>« </w:t>
      </w:r>
      <w:r w:rsidRPr="008424A4">
        <w:rPr>
          <w:lang w:eastAsia="fr-FR" w:bidi="fr-FR"/>
        </w:rPr>
        <w:t>1</w:t>
      </w:r>
      <w:r>
        <w:rPr>
          <w:lang w:eastAsia="fr-FR" w:bidi="fr-FR"/>
        </w:rPr>
        <w:t> »</w:t>
      </w:r>
      <w:r w:rsidRPr="008424A4">
        <w:rPr>
          <w:lang w:eastAsia="fr-FR" w:bidi="fr-FR"/>
        </w:rPr>
        <w:t xml:space="preserve"> et </w:t>
      </w:r>
      <w:r>
        <w:rPr>
          <w:lang w:eastAsia="fr-FR" w:bidi="fr-FR"/>
        </w:rPr>
        <w:t>« </w:t>
      </w:r>
      <w:r w:rsidRPr="008424A4">
        <w:rPr>
          <w:lang w:eastAsia="fr-FR" w:bidi="fr-FR"/>
        </w:rPr>
        <w:t>2</w:t>
      </w:r>
      <w:r>
        <w:rPr>
          <w:lang w:eastAsia="fr-FR" w:bidi="fr-FR"/>
        </w:rPr>
        <w:t> » :</w:t>
      </w:r>
      <w:r w:rsidRPr="008424A4">
        <w:rPr>
          <w:lang w:eastAsia="fr-FR" w:bidi="fr-FR"/>
        </w:rPr>
        <w:t xml:space="preserve"> taux d’intérêt, taux d’inflation au Centre, évolution du commerce mondial (v</w:t>
      </w:r>
      <w:r w:rsidRPr="008424A4">
        <w:rPr>
          <w:lang w:eastAsia="fr-FR" w:bidi="fr-FR"/>
        </w:rPr>
        <w:t>o</w:t>
      </w:r>
      <w:r w:rsidRPr="008424A4">
        <w:rPr>
          <w:lang w:eastAsia="fr-FR" w:bidi="fr-FR"/>
        </w:rPr>
        <w:t>lume et termes de l’échange).</w:t>
      </w:r>
    </w:p>
    <w:p w14:paraId="6A374278" w14:textId="77777777" w:rsidR="00AF6867" w:rsidRDefault="00AF6867" w:rsidP="00AF6867">
      <w:pPr>
        <w:spacing w:before="120" w:after="120"/>
        <w:jc w:val="both"/>
        <w:rPr>
          <w:lang w:eastAsia="fr-FR" w:bidi="fr-FR"/>
        </w:rPr>
      </w:pPr>
    </w:p>
    <w:p w14:paraId="64FDE456" w14:textId="77777777" w:rsidR="00AF6867" w:rsidRPr="008424A4" w:rsidRDefault="00AF6867" w:rsidP="00AF6867">
      <w:pPr>
        <w:spacing w:before="120" w:after="120"/>
        <w:jc w:val="both"/>
      </w:pPr>
      <w:r w:rsidRPr="008424A4">
        <w:rPr>
          <w:lang w:eastAsia="fr-FR" w:bidi="fr-FR"/>
        </w:rPr>
        <w:t>Le surendettement d’un pays commence lorsqu’il finance le serv</w:t>
      </w:r>
      <w:r w:rsidRPr="008424A4">
        <w:rPr>
          <w:lang w:eastAsia="fr-FR" w:bidi="fr-FR"/>
        </w:rPr>
        <w:t>i</w:t>
      </w:r>
      <w:r w:rsidRPr="008424A4">
        <w:rPr>
          <w:lang w:eastAsia="fr-FR" w:bidi="fr-FR"/>
        </w:rPr>
        <w:t>ce de sa dette par de nouveaux e</w:t>
      </w:r>
      <w:r w:rsidRPr="008424A4">
        <w:rPr>
          <w:lang w:eastAsia="fr-FR" w:bidi="fr-FR"/>
        </w:rPr>
        <w:t>m</w:t>
      </w:r>
      <w:r w:rsidRPr="008424A4">
        <w:rPr>
          <w:lang w:eastAsia="fr-FR" w:bidi="fr-FR"/>
        </w:rPr>
        <w:t>prunts. L’autonomisation de la dette par rapport au système productif est un aspect de ce surendett</w:t>
      </w:r>
      <w:r w:rsidRPr="008424A4">
        <w:rPr>
          <w:lang w:eastAsia="fr-FR" w:bidi="fr-FR"/>
        </w:rPr>
        <w:t>e</w:t>
      </w:r>
      <w:r w:rsidRPr="008424A4">
        <w:rPr>
          <w:lang w:eastAsia="fr-FR" w:bidi="fr-FR"/>
        </w:rPr>
        <w:t>ment. Un indicateur de cette autonomisation peut être trouvé dans le ratio importations de biens d’équipement sur intérêts versés au titre de la de</w:t>
      </w:r>
      <w:r w:rsidRPr="008424A4">
        <w:rPr>
          <w:lang w:eastAsia="fr-FR" w:bidi="fr-FR"/>
        </w:rPr>
        <w:t>t</w:t>
      </w:r>
      <w:r w:rsidRPr="008424A4">
        <w:rPr>
          <w:lang w:eastAsia="fr-FR" w:bidi="fr-FR"/>
        </w:rPr>
        <w:t>te.</w:t>
      </w:r>
    </w:p>
    <w:p w14:paraId="7B2DA2E9" w14:textId="77777777" w:rsidR="00AF6867" w:rsidRPr="008424A4" w:rsidRDefault="00AF6867" w:rsidP="00AF6867">
      <w:pPr>
        <w:spacing w:before="120" w:after="120"/>
        <w:jc w:val="both"/>
      </w:pPr>
      <w:r w:rsidRPr="008424A4">
        <w:rPr>
          <w:lang w:eastAsia="fr-FR" w:bidi="fr-FR"/>
        </w:rPr>
        <w:t>Cet indicateur est intéressant à plusieurs titres. Les i</w:t>
      </w:r>
      <w:r w:rsidRPr="008424A4">
        <w:rPr>
          <w:lang w:eastAsia="fr-FR" w:bidi="fr-FR"/>
        </w:rPr>
        <w:t>m</w:t>
      </w:r>
      <w:r w:rsidRPr="008424A4">
        <w:rPr>
          <w:lang w:eastAsia="fr-FR" w:bidi="fr-FR"/>
        </w:rPr>
        <w:t>portations de biens d’équipement sont devenues incompressibles en général. La substitution des importations de biens d’équipement entraîne des i</w:t>
      </w:r>
      <w:r w:rsidRPr="008424A4">
        <w:rPr>
          <w:lang w:eastAsia="fr-FR" w:bidi="fr-FR"/>
        </w:rPr>
        <w:t>m</w:t>
      </w:r>
      <w:r w:rsidRPr="008424A4">
        <w:rPr>
          <w:lang w:eastAsia="fr-FR" w:bidi="fr-FR"/>
        </w:rPr>
        <w:t>portations de biens d’équipement (diff</w:t>
      </w:r>
      <w:r w:rsidRPr="008424A4">
        <w:rPr>
          <w:lang w:eastAsia="fr-FR" w:bidi="fr-FR"/>
        </w:rPr>
        <w:t>é</w:t>
      </w:r>
      <w:r w:rsidRPr="008424A4">
        <w:rPr>
          <w:lang w:eastAsia="fr-FR" w:bidi="fr-FR"/>
        </w:rPr>
        <w:t>rents) en général supérieurs à la valeur de ces derniers substituée, cette production nécessite l’utilisation de biens d’équipement sophi</w:t>
      </w:r>
      <w:r w:rsidRPr="008424A4">
        <w:rPr>
          <w:lang w:eastAsia="fr-FR" w:bidi="fr-FR"/>
        </w:rPr>
        <w:t>s</w:t>
      </w:r>
      <w:r w:rsidRPr="008424A4">
        <w:rPr>
          <w:lang w:eastAsia="fr-FR" w:bidi="fr-FR"/>
        </w:rPr>
        <w:t>tiqués, difficiles à produire sur place pour des raisons d’économie d’échelle. Cette production passe par la constitution de grands ensembles, très coûteux dans l’immédiat. La substitution peut être très forte, et les importations e</w:t>
      </w:r>
      <w:r w:rsidRPr="008424A4">
        <w:rPr>
          <w:lang w:eastAsia="fr-FR" w:bidi="fr-FR"/>
        </w:rPr>
        <w:t>n</w:t>
      </w:r>
      <w:r w:rsidRPr="008424A4">
        <w:rPr>
          <w:lang w:eastAsia="fr-FR" w:bidi="fr-FR"/>
        </w:rPr>
        <w:t>core plus élevées. C’est ce qui s’est passé au Brésil dans la d</w:t>
      </w:r>
      <w:r w:rsidRPr="008424A4">
        <w:rPr>
          <w:lang w:eastAsia="fr-FR" w:bidi="fr-FR"/>
        </w:rPr>
        <w:t>é</w:t>
      </w:r>
      <w:r w:rsidRPr="008424A4">
        <w:rPr>
          <w:lang w:eastAsia="fr-FR" w:bidi="fr-FR"/>
        </w:rPr>
        <w:t>cennie précédente.</w:t>
      </w:r>
      <w:r>
        <w:rPr>
          <w:lang w:eastAsia="fr-FR" w:bidi="fr-FR"/>
        </w:rPr>
        <w:t xml:space="preserve"> </w:t>
      </w:r>
      <w:r w:rsidRPr="008424A4">
        <w:rPr>
          <w:lang w:eastAsia="fr-FR" w:bidi="fr-FR"/>
        </w:rPr>
        <w:t>Malgré un taux de croissance très élevé de la production des biens d’équipement, on a assisté à une désubstitution apparente, pour utiliser le langage de la CEPAL, c’est-à-dire à une international</w:t>
      </w:r>
      <w:r w:rsidRPr="008424A4">
        <w:rPr>
          <w:lang w:eastAsia="fr-FR" w:bidi="fr-FR"/>
        </w:rPr>
        <w:t>i</w:t>
      </w:r>
      <w:r w:rsidRPr="008424A4">
        <w:rPr>
          <w:lang w:eastAsia="fr-FR" w:bidi="fr-FR"/>
        </w:rPr>
        <w:t>sation a</w:t>
      </w:r>
      <w:r w:rsidRPr="008424A4">
        <w:rPr>
          <w:lang w:eastAsia="fr-FR" w:bidi="fr-FR"/>
        </w:rPr>
        <w:t>c</w:t>
      </w:r>
      <w:r w:rsidRPr="008424A4">
        <w:rPr>
          <w:lang w:eastAsia="fr-FR" w:bidi="fr-FR"/>
        </w:rPr>
        <w:t>crue de ce secteur. On peut considérer que les emprunts à l’étranger se</w:t>
      </w:r>
      <w:r w:rsidRPr="008424A4">
        <w:rPr>
          <w:lang w:eastAsia="fr-FR" w:bidi="fr-FR"/>
        </w:rPr>
        <w:t>r</w:t>
      </w:r>
      <w:r w:rsidRPr="008424A4">
        <w:rPr>
          <w:lang w:eastAsia="fr-FR" w:bidi="fr-FR"/>
        </w:rPr>
        <w:t>vaient, au début, à accroître l’investissement, du moins en partie. L’internationalisation du processus décrit ne pouvait se r</w:t>
      </w:r>
      <w:r w:rsidRPr="008424A4">
        <w:rPr>
          <w:lang w:eastAsia="fr-FR" w:bidi="fr-FR"/>
        </w:rPr>
        <w:t>é</w:t>
      </w:r>
      <w:r w:rsidRPr="008424A4">
        <w:rPr>
          <w:lang w:eastAsia="fr-FR" w:bidi="fr-FR"/>
        </w:rPr>
        <w:t>aliser que grâce à un essor des exportations et à un endettement accru. Ce de</w:t>
      </w:r>
      <w:r w:rsidRPr="008424A4">
        <w:rPr>
          <w:lang w:eastAsia="fr-FR" w:bidi="fr-FR"/>
        </w:rPr>
        <w:t>r</w:t>
      </w:r>
      <w:r w:rsidRPr="008424A4">
        <w:rPr>
          <w:lang w:eastAsia="fr-FR" w:bidi="fr-FR"/>
        </w:rPr>
        <w:t>nier permettant non seulement de pourvoir à une épargne locale insuffisante</w:t>
      </w:r>
      <w:r>
        <w:rPr>
          <w:iCs/>
          <w:szCs w:val="28"/>
          <w:lang w:eastAsia="fr-FR" w:bidi="fr-FR"/>
        </w:rPr>
        <w:t> </w:t>
      </w:r>
      <w:r>
        <w:rPr>
          <w:rStyle w:val="Appelnotedebasdep"/>
          <w:iCs/>
          <w:szCs w:val="28"/>
          <w:lang w:eastAsia="fr-FR" w:bidi="fr-FR"/>
        </w:rPr>
        <w:footnoteReference w:id="46"/>
      </w:r>
      <w:r w:rsidRPr="008424A4">
        <w:rPr>
          <w:lang w:eastAsia="fr-FR" w:bidi="fr-FR"/>
        </w:rPr>
        <w:t>, mais également à transformer l’épargne en investiss</w:t>
      </w:r>
      <w:r w:rsidRPr="008424A4">
        <w:rPr>
          <w:lang w:eastAsia="fr-FR" w:bidi="fr-FR"/>
        </w:rPr>
        <w:t>e</w:t>
      </w:r>
      <w:r w:rsidRPr="008424A4">
        <w:rPr>
          <w:lang w:eastAsia="fr-FR" w:bidi="fr-FR"/>
        </w:rPr>
        <w:t>ment grâce aux devises obtenues pas ce biais.</w:t>
      </w:r>
    </w:p>
    <w:p w14:paraId="20CFC586" w14:textId="77777777" w:rsidR="00AF6867" w:rsidRPr="00E059C5" w:rsidRDefault="00AF6867" w:rsidP="00AF6867">
      <w:pPr>
        <w:spacing w:before="120" w:after="120"/>
        <w:jc w:val="both"/>
        <w:rPr>
          <w:i/>
          <w:iCs/>
          <w:szCs w:val="28"/>
        </w:rPr>
      </w:pPr>
      <w:r w:rsidRPr="008424A4">
        <w:rPr>
          <w:lang w:eastAsia="fr-FR" w:bidi="fr-FR"/>
        </w:rPr>
        <w:t>On peut donc considérer qu’un lien existait à l’origine entre d’un côté l’importation de biens d’équipement et de l’autre côté l’accroissement de la dette internationale. Par la suite ce lien s’est di</w:t>
      </w:r>
      <w:r w:rsidRPr="008424A4">
        <w:rPr>
          <w:lang w:eastAsia="fr-FR" w:bidi="fr-FR"/>
        </w:rPr>
        <w:t>s</w:t>
      </w:r>
      <w:r w:rsidRPr="008424A4">
        <w:rPr>
          <w:lang w:eastAsia="fr-FR" w:bidi="fr-FR"/>
        </w:rPr>
        <w:t>tendu lorsque l’on est passé d’une situation d’endettement à une situ</w:t>
      </w:r>
      <w:r w:rsidRPr="008424A4">
        <w:rPr>
          <w:lang w:eastAsia="fr-FR" w:bidi="fr-FR"/>
        </w:rPr>
        <w:t>a</w:t>
      </w:r>
      <w:r w:rsidRPr="008424A4">
        <w:rPr>
          <w:lang w:eastAsia="fr-FR" w:bidi="fr-FR"/>
        </w:rPr>
        <w:t>tion de surende</w:t>
      </w:r>
      <w:r w:rsidRPr="008424A4">
        <w:rPr>
          <w:lang w:eastAsia="fr-FR" w:bidi="fr-FR"/>
        </w:rPr>
        <w:t>t</w:t>
      </w:r>
      <w:r w:rsidRPr="008424A4">
        <w:rPr>
          <w:lang w:eastAsia="fr-FR" w:bidi="fr-FR"/>
        </w:rPr>
        <w:t xml:space="preserve">tement. Il faudrait certes moduler, nuancer selon les cas, </w:t>
      </w:r>
      <w:r w:rsidRPr="00E059C5">
        <w:rPr>
          <w:i/>
          <w:iCs/>
          <w:szCs w:val="28"/>
        </w:rPr>
        <w:t>mais on peut admettre globalement que lorsque la somme des i</w:t>
      </w:r>
      <w:r w:rsidRPr="00E059C5">
        <w:rPr>
          <w:i/>
          <w:iCs/>
          <w:szCs w:val="28"/>
        </w:rPr>
        <w:t>n</w:t>
      </w:r>
      <w:r w:rsidRPr="00E059C5">
        <w:rPr>
          <w:i/>
          <w:iCs/>
          <w:szCs w:val="28"/>
        </w:rPr>
        <w:t>térêts versés au titre des emprunts dépasse le montant des import</w:t>
      </w:r>
      <w:r w:rsidRPr="00E059C5">
        <w:rPr>
          <w:i/>
          <w:iCs/>
          <w:szCs w:val="28"/>
        </w:rPr>
        <w:t>a</w:t>
      </w:r>
      <w:r w:rsidRPr="00E059C5">
        <w:rPr>
          <w:i/>
          <w:iCs/>
          <w:szCs w:val="28"/>
        </w:rPr>
        <w:t>tions de biens d’équipement, on assiste au début de l’autonomisation de la dette par rapport au système productif.</w:t>
      </w:r>
    </w:p>
    <w:p w14:paraId="5DD96957" w14:textId="77777777" w:rsidR="00AF6867" w:rsidRDefault="00AF6867" w:rsidP="00AF6867">
      <w:pPr>
        <w:spacing w:before="120" w:after="120"/>
        <w:jc w:val="both"/>
      </w:pPr>
      <w:r w:rsidRPr="008424A4">
        <w:rPr>
          <w:lang w:eastAsia="fr-FR" w:bidi="fr-FR"/>
        </w:rPr>
        <w:t xml:space="preserve">D’autres indicateurs pourraient être trouvés. L’écart existant entre les taux de change officiels et ceux pratiqués au marché </w:t>
      </w:r>
      <w:r>
        <w:rPr>
          <w:lang w:eastAsia="fr-FR" w:bidi="fr-FR"/>
        </w:rPr>
        <w:t>« </w:t>
      </w:r>
      <w:r w:rsidRPr="008424A4">
        <w:rPr>
          <w:lang w:eastAsia="fr-FR" w:bidi="fr-FR"/>
        </w:rPr>
        <w:t>noir</w:t>
      </w:r>
      <w:r>
        <w:rPr>
          <w:lang w:eastAsia="fr-FR" w:bidi="fr-FR"/>
        </w:rPr>
        <w:t> »</w:t>
      </w:r>
      <w:r w:rsidRPr="008424A4">
        <w:rPr>
          <w:lang w:eastAsia="fr-FR" w:bidi="fr-FR"/>
        </w:rPr>
        <w:t xml:space="preserve"> (légal ou quasi légal) pourrait constituer un indicateur de cette autonomis</w:t>
      </w:r>
      <w:r w:rsidRPr="008424A4">
        <w:rPr>
          <w:lang w:eastAsia="fr-FR" w:bidi="fr-FR"/>
        </w:rPr>
        <w:t>a</w:t>
      </w:r>
      <w:r w:rsidRPr="008424A4">
        <w:rPr>
          <w:lang w:eastAsia="fr-FR" w:bidi="fr-FR"/>
        </w:rPr>
        <w:t>tion. Il est cepe</w:t>
      </w:r>
      <w:r w:rsidRPr="008424A4">
        <w:rPr>
          <w:lang w:eastAsia="fr-FR" w:bidi="fr-FR"/>
        </w:rPr>
        <w:t>n</w:t>
      </w:r>
      <w:r w:rsidRPr="008424A4">
        <w:rPr>
          <w:lang w:eastAsia="fr-FR" w:bidi="fr-FR"/>
        </w:rPr>
        <w:t>dant moins précis que le précédent. L’autonomisation peut se ralentir, voir s’inverser l</w:t>
      </w:r>
      <w:r w:rsidRPr="008424A4">
        <w:rPr>
          <w:lang w:eastAsia="fr-FR" w:bidi="fr-FR"/>
        </w:rPr>
        <w:t>é</w:t>
      </w:r>
      <w:r>
        <w:rPr>
          <w:lang w:eastAsia="fr-FR" w:bidi="fr-FR"/>
        </w:rPr>
        <w:t>gè</w:t>
      </w:r>
      <w:r>
        <w:t>rement, [66] et l’écart entre les taux de change diminuer. C’est dire que cet écart traduit les tensions, l’évolution de la liquidité plutôt que celle de la solvabilité et constitue ainsi un bon indicateur de la spéculation, plutôt que de l’autonomisation.</w:t>
      </w:r>
    </w:p>
    <w:p w14:paraId="78AB0944" w14:textId="77777777" w:rsidR="00AF6867" w:rsidRDefault="00AF6867" w:rsidP="00AF6867">
      <w:pPr>
        <w:spacing w:before="120" w:after="120"/>
        <w:jc w:val="both"/>
      </w:pPr>
    </w:p>
    <w:tbl>
      <w:tblPr>
        <w:tblW w:w="0" w:type="auto"/>
        <w:tblLook w:val="00BF" w:firstRow="1" w:lastRow="0" w:firstColumn="1" w:lastColumn="0" w:noHBand="0" w:noVBand="0"/>
      </w:tblPr>
      <w:tblGrid>
        <w:gridCol w:w="1975"/>
        <w:gridCol w:w="1976"/>
        <w:gridCol w:w="1978"/>
        <w:gridCol w:w="1991"/>
      </w:tblGrid>
      <w:tr w:rsidR="00AF6867" w:rsidRPr="00190C58" w14:paraId="7D13AEB7" w14:textId="77777777">
        <w:tc>
          <w:tcPr>
            <w:tcW w:w="2015" w:type="dxa"/>
            <w:tcBorders>
              <w:top w:val="single" w:sz="12" w:space="0" w:color="auto"/>
              <w:bottom w:val="single" w:sz="12" w:space="0" w:color="auto"/>
            </w:tcBorders>
            <w:shd w:val="clear" w:color="auto" w:fill="EEECE1"/>
          </w:tcPr>
          <w:p w14:paraId="548F6DAA" w14:textId="77777777" w:rsidR="00AF6867" w:rsidRPr="00190C58" w:rsidRDefault="00AF6867" w:rsidP="00AF6867">
            <w:pPr>
              <w:spacing w:before="60" w:after="60"/>
              <w:ind w:left="90" w:right="89" w:firstLine="0"/>
              <w:rPr>
                <w:sz w:val="24"/>
              </w:rPr>
            </w:pPr>
            <w:r w:rsidRPr="00190C58">
              <w:rPr>
                <w:sz w:val="24"/>
              </w:rPr>
              <w:t>années</w:t>
            </w:r>
          </w:p>
        </w:tc>
        <w:tc>
          <w:tcPr>
            <w:tcW w:w="2015" w:type="dxa"/>
            <w:tcBorders>
              <w:top w:val="single" w:sz="12" w:space="0" w:color="auto"/>
              <w:bottom w:val="single" w:sz="12" w:space="0" w:color="auto"/>
            </w:tcBorders>
            <w:shd w:val="clear" w:color="auto" w:fill="EEECE1"/>
          </w:tcPr>
          <w:p w14:paraId="1D6EE542" w14:textId="77777777" w:rsidR="00AF6867" w:rsidRPr="00190C58" w:rsidRDefault="00AF6867" w:rsidP="00AF6867">
            <w:pPr>
              <w:spacing w:before="60" w:after="60"/>
              <w:ind w:left="90" w:right="89" w:firstLine="0"/>
              <w:jc w:val="center"/>
              <w:rPr>
                <w:sz w:val="24"/>
              </w:rPr>
            </w:pPr>
            <w:r w:rsidRPr="00190C58">
              <w:rPr>
                <w:sz w:val="24"/>
              </w:rPr>
              <w:t>importations</w:t>
            </w:r>
          </w:p>
        </w:tc>
        <w:tc>
          <w:tcPr>
            <w:tcW w:w="2015" w:type="dxa"/>
            <w:tcBorders>
              <w:top w:val="single" w:sz="12" w:space="0" w:color="auto"/>
              <w:bottom w:val="single" w:sz="12" w:space="0" w:color="auto"/>
            </w:tcBorders>
            <w:shd w:val="clear" w:color="auto" w:fill="EEECE1"/>
          </w:tcPr>
          <w:p w14:paraId="425DC7EE" w14:textId="77777777" w:rsidR="00AF6867" w:rsidRPr="00190C58" w:rsidRDefault="00AF6867" w:rsidP="00AF6867">
            <w:pPr>
              <w:spacing w:before="60" w:after="60"/>
              <w:ind w:left="90" w:right="89" w:firstLine="0"/>
              <w:jc w:val="center"/>
              <w:rPr>
                <w:sz w:val="24"/>
              </w:rPr>
            </w:pPr>
            <w:r w:rsidRPr="00190C58">
              <w:rPr>
                <w:sz w:val="24"/>
              </w:rPr>
              <w:t>équipements</w:t>
            </w:r>
          </w:p>
        </w:tc>
        <w:tc>
          <w:tcPr>
            <w:tcW w:w="2015" w:type="dxa"/>
            <w:tcBorders>
              <w:top w:val="single" w:sz="12" w:space="0" w:color="auto"/>
              <w:bottom w:val="single" w:sz="12" w:space="0" w:color="auto"/>
            </w:tcBorders>
            <w:shd w:val="clear" w:color="auto" w:fill="EEECE1"/>
          </w:tcPr>
          <w:p w14:paraId="22CBBCB8" w14:textId="77777777" w:rsidR="00AF6867" w:rsidRPr="00190C58" w:rsidRDefault="00AF6867" w:rsidP="00AF6867">
            <w:pPr>
              <w:spacing w:before="60" w:after="60"/>
              <w:ind w:left="90" w:right="89" w:firstLine="0"/>
              <w:jc w:val="center"/>
              <w:rPr>
                <w:sz w:val="24"/>
              </w:rPr>
            </w:pPr>
            <w:r w:rsidRPr="00190C58">
              <w:rPr>
                <w:sz w:val="24"/>
              </w:rPr>
              <w:t>intérêts</w:t>
            </w:r>
          </w:p>
        </w:tc>
      </w:tr>
      <w:tr w:rsidR="00AF6867" w:rsidRPr="00190C58" w14:paraId="6EA26A8D" w14:textId="77777777">
        <w:tc>
          <w:tcPr>
            <w:tcW w:w="2015" w:type="dxa"/>
            <w:tcBorders>
              <w:top w:val="single" w:sz="12" w:space="0" w:color="auto"/>
            </w:tcBorders>
          </w:tcPr>
          <w:p w14:paraId="77229472" w14:textId="77777777" w:rsidR="00AF6867" w:rsidRPr="00190C58" w:rsidRDefault="00AF6867" w:rsidP="00AF6867">
            <w:pPr>
              <w:spacing w:before="60" w:after="60"/>
              <w:ind w:left="90" w:right="89" w:firstLine="0"/>
              <w:rPr>
                <w:sz w:val="24"/>
              </w:rPr>
            </w:pPr>
            <w:r w:rsidRPr="00190C58">
              <w:rPr>
                <w:sz w:val="24"/>
              </w:rPr>
              <w:t>1973</w:t>
            </w:r>
          </w:p>
        </w:tc>
        <w:tc>
          <w:tcPr>
            <w:tcW w:w="2015" w:type="dxa"/>
            <w:tcBorders>
              <w:top w:val="single" w:sz="12" w:space="0" w:color="auto"/>
            </w:tcBorders>
          </w:tcPr>
          <w:p w14:paraId="04A5BDE6" w14:textId="77777777" w:rsidR="00AF6867" w:rsidRPr="00190C58" w:rsidRDefault="00AF6867" w:rsidP="00AF6867">
            <w:pPr>
              <w:tabs>
                <w:tab w:val="decimal" w:pos="1045"/>
              </w:tabs>
              <w:spacing w:before="60" w:after="60"/>
              <w:ind w:left="90" w:right="89" w:firstLine="0"/>
              <w:rPr>
                <w:sz w:val="24"/>
              </w:rPr>
            </w:pPr>
            <w:r w:rsidRPr="00190C58">
              <w:rPr>
                <w:sz w:val="24"/>
              </w:rPr>
              <w:t>6 192</w:t>
            </w:r>
          </w:p>
        </w:tc>
        <w:tc>
          <w:tcPr>
            <w:tcW w:w="2015" w:type="dxa"/>
            <w:tcBorders>
              <w:top w:val="single" w:sz="12" w:space="0" w:color="auto"/>
            </w:tcBorders>
          </w:tcPr>
          <w:p w14:paraId="6572C3FE" w14:textId="77777777" w:rsidR="00AF6867" w:rsidRPr="00190C58" w:rsidRDefault="00AF6867" w:rsidP="00AF6867">
            <w:pPr>
              <w:tabs>
                <w:tab w:val="decimal" w:pos="1045"/>
              </w:tabs>
              <w:spacing w:before="60" w:after="60"/>
              <w:ind w:left="90" w:right="89" w:firstLine="0"/>
              <w:rPr>
                <w:sz w:val="24"/>
              </w:rPr>
            </w:pPr>
            <w:r w:rsidRPr="00190C58">
              <w:rPr>
                <w:sz w:val="24"/>
              </w:rPr>
              <w:t>2 143</w:t>
            </w:r>
          </w:p>
        </w:tc>
        <w:tc>
          <w:tcPr>
            <w:tcW w:w="2015" w:type="dxa"/>
            <w:tcBorders>
              <w:top w:val="single" w:sz="12" w:space="0" w:color="auto"/>
            </w:tcBorders>
          </w:tcPr>
          <w:p w14:paraId="7ED5E440" w14:textId="77777777" w:rsidR="00AF6867" w:rsidRPr="00190C58" w:rsidRDefault="00AF6867" w:rsidP="00AF6867">
            <w:pPr>
              <w:tabs>
                <w:tab w:val="decimal" w:pos="1045"/>
              </w:tabs>
              <w:spacing w:before="60" w:after="60"/>
              <w:ind w:left="90" w:right="89" w:firstLine="0"/>
              <w:rPr>
                <w:sz w:val="24"/>
              </w:rPr>
            </w:pPr>
            <w:r w:rsidRPr="00190C58">
              <w:rPr>
                <w:sz w:val="24"/>
              </w:rPr>
              <w:t>514</w:t>
            </w:r>
          </w:p>
        </w:tc>
      </w:tr>
      <w:tr w:rsidR="00AF6867" w:rsidRPr="00190C58" w14:paraId="329CA417" w14:textId="77777777">
        <w:tc>
          <w:tcPr>
            <w:tcW w:w="2015" w:type="dxa"/>
          </w:tcPr>
          <w:p w14:paraId="67DE9470" w14:textId="77777777" w:rsidR="00AF6867" w:rsidRPr="00190C58" w:rsidRDefault="00AF6867" w:rsidP="00AF6867">
            <w:pPr>
              <w:ind w:left="86" w:right="86" w:firstLine="0"/>
              <w:rPr>
                <w:sz w:val="24"/>
              </w:rPr>
            </w:pPr>
            <w:r w:rsidRPr="00190C58">
              <w:rPr>
                <w:sz w:val="24"/>
              </w:rPr>
              <w:t>1974</w:t>
            </w:r>
          </w:p>
        </w:tc>
        <w:tc>
          <w:tcPr>
            <w:tcW w:w="2015" w:type="dxa"/>
          </w:tcPr>
          <w:p w14:paraId="60F17835" w14:textId="77777777" w:rsidR="00AF6867" w:rsidRPr="00190C58" w:rsidRDefault="00AF6867" w:rsidP="00AF6867">
            <w:pPr>
              <w:tabs>
                <w:tab w:val="decimal" w:pos="1045"/>
              </w:tabs>
              <w:ind w:left="86" w:right="86" w:firstLine="0"/>
              <w:rPr>
                <w:sz w:val="24"/>
              </w:rPr>
            </w:pPr>
            <w:r w:rsidRPr="00190C58">
              <w:rPr>
                <w:sz w:val="24"/>
              </w:rPr>
              <w:t>12 641</w:t>
            </w:r>
          </w:p>
        </w:tc>
        <w:tc>
          <w:tcPr>
            <w:tcW w:w="2015" w:type="dxa"/>
          </w:tcPr>
          <w:p w14:paraId="2A9D7C32" w14:textId="77777777" w:rsidR="00AF6867" w:rsidRPr="00190C58" w:rsidRDefault="00AF6867" w:rsidP="00AF6867">
            <w:pPr>
              <w:tabs>
                <w:tab w:val="decimal" w:pos="1045"/>
              </w:tabs>
              <w:ind w:left="86" w:right="86" w:firstLine="0"/>
              <w:rPr>
                <w:sz w:val="24"/>
              </w:rPr>
            </w:pPr>
            <w:r w:rsidRPr="00190C58">
              <w:rPr>
                <w:sz w:val="24"/>
              </w:rPr>
              <w:t>3 119</w:t>
            </w:r>
          </w:p>
        </w:tc>
        <w:tc>
          <w:tcPr>
            <w:tcW w:w="2015" w:type="dxa"/>
          </w:tcPr>
          <w:p w14:paraId="76B25610" w14:textId="77777777" w:rsidR="00AF6867" w:rsidRPr="00190C58" w:rsidRDefault="00AF6867" w:rsidP="00AF6867">
            <w:pPr>
              <w:tabs>
                <w:tab w:val="decimal" w:pos="1045"/>
              </w:tabs>
              <w:ind w:left="86" w:right="86" w:firstLine="0"/>
              <w:rPr>
                <w:sz w:val="24"/>
              </w:rPr>
            </w:pPr>
            <w:r w:rsidRPr="00190C58">
              <w:rPr>
                <w:sz w:val="24"/>
              </w:rPr>
              <w:t>652</w:t>
            </w:r>
          </w:p>
        </w:tc>
      </w:tr>
      <w:tr w:rsidR="00AF6867" w:rsidRPr="00190C58" w14:paraId="07F0FF9E" w14:textId="77777777">
        <w:tc>
          <w:tcPr>
            <w:tcW w:w="2015" w:type="dxa"/>
          </w:tcPr>
          <w:p w14:paraId="3E4FDEFF" w14:textId="77777777" w:rsidR="00AF6867" w:rsidRPr="00190C58" w:rsidRDefault="00AF6867" w:rsidP="00AF6867">
            <w:pPr>
              <w:ind w:left="86" w:right="86" w:firstLine="0"/>
              <w:rPr>
                <w:sz w:val="24"/>
                <w:szCs w:val="58"/>
              </w:rPr>
            </w:pPr>
            <w:r w:rsidRPr="00190C58">
              <w:rPr>
                <w:sz w:val="24"/>
                <w:szCs w:val="58"/>
              </w:rPr>
              <w:t>1977</w:t>
            </w:r>
          </w:p>
        </w:tc>
        <w:tc>
          <w:tcPr>
            <w:tcW w:w="2015" w:type="dxa"/>
          </w:tcPr>
          <w:p w14:paraId="192AB1E8" w14:textId="77777777" w:rsidR="00AF6867" w:rsidRPr="00190C58" w:rsidRDefault="00AF6867" w:rsidP="00AF6867">
            <w:pPr>
              <w:tabs>
                <w:tab w:val="decimal" w:pos="1045"/>
              </w:tabs>
              <w:ind w:left="86" w:right="86" w:firstLine="0"/>
              <w:rPr>
                <w:sz w:val="24"/>
                <w:szCs w:val="58"/>
              </w:rPr>
            </w:pPr>
            <w:r w:rsidRPr="00190C58">
              <w:rPr>
                <w:sz w:val="24"/>
                <w:szCs w:val="58"/>
              </w:rPr>
              <w:t>12 023</w:t>
            </w:r>
          </w:p>
        </w:tc>
        <w:tc>
          <w:tcPr>
            <w:tcW w:w="2015" w:type="dxa"/>
          </w:tcPr>
          <w:p w14:paraId="15F7DFE2" w14:textId="77777777" w:rsidR="00AF6867" w:rsidRPr="00190C58" w:rsidRDefault="00AF6867" w:rsidP="00AF6867">
            <w:pPr>
              <w:tabs>
                <w:tab w:val="decimal" w:pos="1045"/>
              </w:tabs>
              <w:ind w:left="86" w:right="86" w:firstLine="0"/>
              <w:rPr>
                <w:sz w:val="24"/>
                <w:szCs w:val="58"/>
              </w:rPr>
            </w:pPr>
            <w:r w:rsidRPr="00190C58">
              <w:rPr>
                <w:sz w:val="24"/>
                <w:szCs w:val="58"/>
              </w:rPr>
              <w:t>3 101</w:t>
            </w:r>
          </w:p>
        </w:tc>
        <w:tc>
          <w:tcPr>
            <w:tcW w:w="2015" w:type="dxa"/>
          </w:tcPr>
          <w:p w14:paraId="6154A955" w14:textId="77777777" w:rsidR="00AF6867" w:rsidRPr="00190C58" w:rsidRDefault="00AF6867" w:rsidP="00AF6867">
            <w:pPr>
              <w:tabs>
                <w:tab w:val="decimal" w:pos="1045"/>
              </w:tabs>
              <w:ind w:left="86" w:right="86" w:firstLine="0"/>
              <w:rPr>
                <w:sz w:val="24"/>
                <w:szCs w:val="58"/>
              </w:rPr>
            </w:pPr>
            <w:r w:rsidRPr="00190C58">
              <w:rPr>
                <w:sz w:val="24"/>
                <w:szCs w:val="58"/>
              </w:rPr>
              <w:t>2 103</w:t>
            </w:r>
          </w:p>
        </w:tc>
      </w:tr>
      <w:tr w:rsidR="00AF6867" w:rsidRPr="00190C58" w14:paraId="3425B57C" w14:textId="77777777">
        <w:tc>
          <w:tcPr>
            <w:tcW w:w="2015" w:type="dxa"/>
          </w:tcPr>
          <w:p w14:paraId="438B0CCA" w14:textId="77777777" w:rsidR="00AF6867" w:rsidRPr="00190C58" w:rsidRDefault="00AF6867" w:rsidP="00AF6867">
            <w:pPr>
              <w:ind w:left="86" w:right="86" w:firstLine="0"/>
              <w:rPr>
                <w:sz w:val="24"/>
              </w:rPr>
            </w:pPr>
            <w:r w:rsidRPr="00190C58">
              <w:rPr>
                <w:sz w:val="24"/>
              </w:rPr>
              <w:t>1978</w:t>
            </w:r>
          </w:p>
        </w:tc>
        <w:tc>
          <w:tcPr>
            <w:tcW w:w="2015" w:type="dxa"/>
          </w:tcPr>
          <w:p w14:paraId="48768AA8" w14:textId="77777777" w:rsidR="00AF6867" w:rsidRPr="00190C58" w:rsidRDefault="00AF6867" w:rsidP="00AF6867">
            <w:pPr>
              <w:tabs>
                <w:tab w:val="decimal" w:pos="1045"/>
              </w:tabs>
              <w:ind w:left="86" w:right="86" w:firstLine="0"/>
              <w:rPr>
                <w:sz w:val="24"/>
              </w:rPr>
            </w:pPr>
            <w:r w:rsidRPr="00190C58">
              <w:rPr>
                <w:sz w:val="24"/>
              </w:rPr>
              <w:t>13 683</w:t>
            </w:r>
          </w:p>
        </w:tc>
        <w:tc>
          <w:tcPr>
            <w:tcW w:w="2015" w:type="dxa"/>
          </w:tcPr>
          <w:p w14:paraId="06B230BE" w14:textId="77777777" w:rsidR="00AF6867" w:rsidRPr="00190C58" w:rsidRDefault="00AF6867" w:rsidP="00AF6867">
            <w:pPr>
              <w:tabs>
                <w:tab w:val="decimal" w:pos="1045"/>
              </w:tabs>
              <w:ind w:left="86" w:right="86" w:firstLine="0"/>
              <w:rPr>
                <w:sz w:val="24"/>
              </w:rPr>
            </w:pPr>
            <w:r w:rsidRPr="00190C58">
              <w:rPr>
                <w:sz w:val="24"/>
              </w:rPr>
              <w:t>3 553</w:t>
            </w:r>
          </w:p>
        </w:tc>
        <w:tc>
          <w:tcPr>
            <w:tcW w:w="2015" w:type="dxa"/>
          </w:tcPr>
          <w:p w14:paraId="7D04971A" w14:textId="77777777" w:rsidR="00AF6867" w:rsidRPr="00190C58" w:rsidRDefault="00AF6867" w:rsidP="00AF6867">
            <w:pPr>
              <w:tabs>
                <w:tab w:val="decimal" w:pos="1045"/>
              </w:tabs>
              <w:ind w:left="86" w:right="86" w:firstLine="0"/>
              <w:rPr>
                <w:sz w:val="24"/>
              </w:rPr>
            </w:pPr>
            <w:r w:rsidRPr="00190C58">
              <w:rPr>
                <w:sz w:val="24"/>
              </w:rPr>
              <w:t>2 696</w:t>
            </w:r>
          </w:p>
        </w:tc>
      </w:tr>
      <w:tr w:rsidR="00AF6867" w:rsidRPr="00190C58" w14:paraId="5E5CD43B" w14:textId="77777777">
        <w:tc>
          <w:tcPr>
            <w:tcW w:w="2015" w:type="dxa"/>
          </w:tcPr>
          <w:p w14:paraId="25B02566" w14:textId="77777777" w:rsidR="00AF6867" w:rsidRPr="00190C58" w:rsidRDefault="00AF6867" w:rsidP="00AF6867">
            <w:pPr>
              <w:ind w:left="86" w:right="86" w:firstLine="0"/>
              <w:rPr>
                <w:sz w:val="24"/>
              </w:rPr>
            </w:pPr>
            <w:r w:rsidRPr="00190C58">
              <w:rPr>
                <w:sz w:val="24"/>
              </w:rPr>
              <w:t>1979</w:t>
            </w:r>
          </w:p>
        </w:tc>
        <w:tc>
          <w:tcPr>
            <w:tcW w:w="2015" w:type="dxa"/>
          </w:tcPr>
          <w:p w14:paraId="71977B3D" w14:textId="77777777" w:rsidR="00AF6867" w:rsidRPr="00190C58" w:rsidRDefault="00AF6867" w:rsidP="00AF6867">
            <w:pPr>
              <w:tabs>
                <w:tab w:val="decimal" w:pos="1045"/>
              </w:tabs>
              <w:ind w:left="86" w:right="86" w:firstLine="0"/>
              <w:rPr>
                <w:sz w:val="24"/>
              </w:rPr>
            </w:pPr>
            <w:r w:rsidRPr="00190C58">
              <w:rPr>
                <w:sz w:val="24"/>
              </w:rPr>
              <w:t>18 084</w:t>
            </w:r>
          </w:p>
        </w:tc>
        <w:tc>
          <w:tcPr>
            <w:tcW w:w="2015" w:type="dxa"/>
          </w:tcPr>
          <w:p w14:paraId="5B5FD469" w14:textId="77777777" w:rsidR="00AF6867" w:rsidRPr="00190C58" w:rsidRDefault="00AF6867" w:rsidP="00AF6867">
            <w:pPr>
              <w:tabs>
                <w:tab w:val="decimal" w:pos="1045"/>
              </w:tabs>
              <w:ind w:left="86" w:right="86" w:firstLine="0"/>
              <w:rPr>
                <w:sz w:val="24"/>
              </w:rPr>
            </w:pPr>
            <w:r w:rsidRPr="00190C58">
              <w:rPr>
                <w:sz w:val="24"/>
              </w:rPr>
              <w:t>3 732</w:t>
            </w:r>
          </w:p>
        </w:tc>
        <w:tc>
          <w:tcPr>
            <w:tcW w:w="2015" w:type="dxa"/>
          </w:tcPr>
          <w:p w14:paraId="0664A6BA" w14:textId="77777777" w:rsidR="00AF6867" w:rsidRPr="00190C58" w:rsidRDefault="00AF6867" w:rsidP="00AF6867">
            <w:pPr>
              <w:tabs>
                <w:tab w:val="decimal" w:pos="1045"/>
              </w:tabs>
              <w:ind w:left="86" w:right="86" w:firstLine="0"/>
              <w:rPr>
                <w:sz w:val="24"/>
              </w:rPr>
            </w:pPr>
            <w:r w:rsidRPr="00190C58">
              <w:rPr>
                <w:sz w:val="24"/>
              </w:rPr>
              <w:t>4 186</w:t>
            </w:r>
          </w:p>
        </w:tc>
      </w:tr>
      <w:tr w:rsidR="00AF6867" w:rsidRPr="00190C58" w14:paraId="14794BFC" w14:textId="77777777">
        <w:tc>
          <w:tcPr>
            <w:tcW w:w="2015" w:type="dxa"/>
          </w:tcPr>
          <w:p w14:paraId="2A46D126" w14:textId="77777777" w:rsidR="00AF6867" w:rsidRPr="00190C58" w:rsidRDefault="00AF6867" w:rsidP="00AF6867">
            <w:pPr>
              <w:ind w:left="86" w:right="86" w:firstLine="0"/>
              <w:rPr>
                <w:sz w:val="24"/>
              </w:rPr>
            </w:pPr>
            <w:r w:rsidRPr="00190C58">
              <w:rPr>
                <w:sz w:val="24"/>
              </w:rPr>
              <w:t>1980</w:t>
            </w:r>
          </w:p>
        </w:tc>
        <w:tc>
          <w:tcPr>
            <w:tcW w:w="2015" w:type="dxa"/>
          </w:tcPr>
          <w:p w14:paraId="79D25FFD" w14:textId="77777777" w:rsidR="00AF6867" w:rsidRPr="00190C58" w:rsidRDefault="00AF6867" w:rsidP="00AF6867">
            <w:pPr>
              <w:tabs>
                <w:tab w:val="decimal" w:pos="1045"/>
              </w:tabs>
              <w:ind w:left="86" w:right="86" w:firstLine="0"/>
              <w:rPr>
                <w:sz w:val="24"/>
              </w:rPr>
            </w:pPr>
            <w:r w:rsidRPr="00190C58">
              <w:rPr>
                <w:sz w:val="24"/>
              </w:rPr>
              <w:t>22 955</w:t>
            </w:r>
          </w:p>
        </w:tc>
        <w:tc>
          <w:tcPr>
            <w:tcW w:w="2015" w:type="dxa"/>
          </w:tcPr>
          <w:p w14:paraId="16B96E2A" w14:textId="77777777" w:rsidR="00AF6867" w:rsidRPr="00190C58" w:rsidRDefault="00AF6867" w:rsidP="00AF6867">
            <w:pPr>
              <w:tabs>
                <w:tab w:val="decimal" w:pos="1045"/>
              </w:tabs>
              <w:ind w:left="86" w:right="86" w:firstLine="0"/>
              <w:rPr>
                <w:sz w:val="24"/>
              </w:rPr>
            </w:pPr>
            <w:r w:rsidRPr="00190C58">
              <w:rPr>
                <w:sz w:val="24"/>
              </w:rPr>
              <w:t>4 381</w:t>
            </w:r>
          </w:p>
        </w:tc>
        <w:tc>
          <w:tcPr>
            <w:tcW w:w="2015" w:type="dxa"/>
          </w:tcPr>
          <w:p w14:paraId="62C40178" w14:textId="77777777" w:rsidR="00AF6867" w:rsidRPr="00190C58" w:rsidRDefault="00AF6867" w:rsidP="00AF6867">
            <w:pPr>
              <w:tabs>
                <w:tab w:val="decimal" w:pos="1045"/>
              </w:tabs>
              <w:ind w:left="86" w:right="86" w:firstLine="0"/>
              <w:rPr>
                <w:sz w:val="24"/>
              </w:rPr>
            </w:pPr>
            <w:r w:rsidRPr="00190C58">
              <w:rPr>
                <w:sz w:val="24"/>
              </w:rPr>
              <w:t>6 311</w:t>
            </w:r>
          </w:p>
        </w:tc>
      </w:tr>
      <w:tr w:rsidR="00AF6867" w:rsidRPr="00190C58" w14:paraId="394248DD" w14:textId="77777777">
        <w:tc>
          <w:tcPr>
            <w:tcW w:w="2015" w:type="dxa"/>
            <w:tcBorders>
              <w:bottom w:val="single" w:sz="12" w:space="0" w:color="auto"/>
            </w:tcBorders>
          </w:tcPr>
          <w:p w14:paraId="0C64D1E6" w14:textId="77777777" w:rsidR="00AF6867" w:rsidRPr="00190C58" w:rsidRDefault="00AF6867" w:rsidP="00AF6867">
            <w:pPr>
              <w:spacing w:before="60" w:after="60"/>
              <w:ind w:left="90" w:right="89" w:firstLine="0"/>
              <w:rPr>
                <w:sz w:val="24"/>
              </w:rPr>
            </w:pPr>
            <w:r w:rsidRPr="00190C58">
              <w:rPr>
                <w:sz w:val="24"/>
              </w:rPr>
              <w:t>1981</w:t>
            </w:r>
          </w:p>
        </w:tc>
        <w:tc>
          <w:tcPr>
            <w:tcW w:w="2015" w:type="dxa"/>
            <w:tcBorders>
              <w:bottom w:val="single" w:sz="12" w:space="0" w:color="auto"/>
            </w:tcBorders>
          </w:tcPr>
          <w:p w14:paraId="12D525BF" w14:textId="77777777" w:rsidR="00AF6867" w:rsidRPr="00190C58" w:rsidRDefault="00AF6867" w:rsidP="00AF6867">
            <w:pPr>
              <w:tabs>
                <w:tab w:val="decimal" w:pos="1045"/>
              </w:tabs>
              <w:spacing w:before="60" w:after="60"/>
              <w:ind w:left="90" w:right="89" w:firstLine="0"/>
              <w:rPr>
                <w:sz w:val="24"/>
              </w:rPr>
            </w:pPr>
            <w:r w:rsidRPr="00190C58">
              <w:rPr>
                <w:sz w:val="24"/>
              </w:rPr>
              <w:t>22 091</w:t>
            </w:r>
          </w:p>
        </w:tc>
        <w:tc>
          <w:tcPr>
            <w:tcW w:w="2015" w:type="dxa"/>
            <w:tcBorders>
              <w:bottom w:val="single" w:sz="12" w:space="0" w:color="auto"/>
            </w:tcBorders>
          </w:tcPr>
          <w:p w14:paraId="1615C4EA" w14:textId="77777777" w:rsidR="00AF6867" w:rsidRPr="00190C58" w:rsidRDefault="00AF6867" w:rsidP="00AF6867">
            <w:pPr>
              <w:tabs>
                <w:tab w:val="decimal" w:pos="1045"/>
              </w:tabs>
              <w:spacing w:before="60" w:after="60"/>
              <w:ind w:left="90" w:right="89" w:firstLine="0"/>
              <w:rPr>
                <w:sz w:val="24"/>
              </w:rPr>
            </w:pPr>
            <w:r w:rsidRPr="00190C58">
              <w:rPr>
                <w:sz w:val="24"/>
              </w:rPr>
              <w:t>4 020</w:t>
            </w:r>
          </w:p>
        </w:tc>
        <w:tc>
          <w:tcPr>
            <w:tcW w:w="2015" w:type="dxa"/>
            <w:tcBorders>
              <w:bottom w:val="single" w:sz="12" w:space="0" w:color="auto"/>
            </w:tcBorders>
          </w:tcPr>
          <w:p w14:paraId="5C300525" w14:textId="77777777" w:rsidR="00AF6867" w:rsidRPr="00190C58" w:rsidRDefault="00AF6867" w:rsidP="00AF6867">
            <w:pPr>
              <w:tabs>
                <w:tab w:val="decimal" w:pos="1045"/>
              </w:tabs>
              <w:spacing w:before="60" w:after="60"/>
              <w:ind w:left="90" w:right="89" w:firstLine="0"/>
              <w:rPr>
                <w:sz w:val="24"/>
              </w:rPr>
            </w:pPr>
            <w:r w:rsidRPr="00190C58">
              <w:rPr>
                <w:sz w:val="24"/>
              </w:rPr>
              <w:t>9 180</w:t>
            </w:r>
          </w:p>
        </w:tc>
      </w:tr>
    </w:tbl>
    <w:p w14:paraId="3EF219C1" w14:textId="77777777" w:rsidR="00AF6867" w:rsidRPr="00485B9C" w:rsidRDefault="00AF6867" w:rsidP="00AF6867">
      <w:pPr>
        <w:spacing w:before="120" w:after="120"/>
        <w:jc w:val="both"/>
        <w:rPr>
          <w:sz w:val="24"/>
        </w:rPr>
      </w:pPr>
      <w:r w:rsidRPr="00485B9C">
        <w:rPr>
          <w:sz w:val="24"/>
        </w:rPr>
        <w:t>Source : O Globo, 30/06/83</w:t>
      </w:r>
    </w:p>
    <w:p w14:paraId="68D2E84A" w14:textId="77777777" w:rsidR="00AF6867" w:rsidRPr="00485B9C" w:rsidRDefault="00AF6867" w:rsidP="00AF6867">
      <w:pPr>
        <w:spacing w:before="120" w:after="120"/>
        <w:jc w:val="both"/>
        <w:rPr>
          <w:sz w:val="24"/>
        </w:rPr>
      </w:pPr>
      <w:r w:rsidRPr="00485B9C">
        <w:rPr>
          <w:sz w:val="24"/>
        </w:rPr>
        <w:t xml:space="preserve">Cité par Millon Santos Feho, </w:t>
      </w:r>
      <w:r w:rsidRPr="000A0938">
        <w:rPr>
          <w:bCs/>
          <w:i/>
          <w:sz w:val="24"/>
          <w:szCs w:val="24"/>
        </w:rPr>
        <w:t>Le financement international du projet Car</w:t>
      </w:r>
      <w:r w:rsidRPr="000A0938">
        <w:rPr>
          <w:bCs/>
          <w:i/>
          <w:sz w:val="24"/>
          <w:szCs w:val="24"/>
        </w:rPr>
        <w:t>a</w:t>
      </w:r>
      <w:r w:rsidRPr="000A0938">
        <w:rPr>
          <w:bCs/>
          <w:i/>
          <w:sz w:val="24"/>
          <w:szCs w:val="24"/>
        </w:rPr>
        <w:t>jas</w:t>
      </w:r>
      <w:r w:rsidRPr="00666F15">
        <w:rPr>
          <w:b/>
          <w:bCs/>
          <w:sz w:val="24"/>
          <w:szCs w:val="24"/>
        </w:rPr>
        <w:t>.</w:t>
      </w:r>
      <w:r w:rsidRPr="00485B9C">
        <w:rPr>
          <w:sz w:val="24"/>
        </w:rPr>
        <w:t xml:space="preserve"> Thèse Paris I. 1985, p.143</w:t>
      </w:r>
    </w:p>
    <w:p w14:paraId="7E263D4A" w14:textId="77777777" w:rsidR="00AF6867" w:rsidRDefault="00AF6867" w:rsidP="00AF6867">
      <w:pPr>
        <w:spacing w:before="120" w:after="120"/>
        <w:jc w:val="both"/>
      </w:pPr>
    </w:p>
    <w:p w14:paraId="1C0A3AFE" w14:textId="77777777" w:rsidR="00AF6867" w:rsidRPr="008424A4" w:rsidRDefault="00AF6867" w:rsidP="00AF6867">
      <w:pPr>
        <w:spacing w:before="120" w:after="120"/>
        <w:jc w:val="both"/>
      </w:pPr>
      <w:r>
        <w:t xml:space="preserve">Le ratio que nous avons défini constitue un meilleur indicateur. Lorsqu’on considère le cas du Brésil, on observe que les sorties de devises dues au paiement des intérêts de la dette correspondaient au quart de la valeur des importations de biens d’équipement en 1973. Elles passent ensuite </w:t>
      </w:r>
      <w:r w:rsidRPr="00060BA0">
        <w:rPr>
          <w:i/>
          <w:iCs/>
          <w:szCs w:val="28"/>
        </w:rPr>
        <w:t>à plus du double</w:t>
      </w:r>
      <w:r>
        <w:t xml:space="preserve"> de la valeur de ces derniers en 1981, soit plus de neuf milliards de dollars, 41% de la valeur de l’ensemble des importations, et dépas</w:t>
      </w:r>
      <w:r w:rsidRPr="008424A4">
        <w:rPr>
          <w:lang w:eastAsia="fr-FR" w:bidi="fr-FR"/>
        </w:rPr>
        <w:t>sant pour la première fois la v</w:t>
      </w:r>
      <w:r w:rsidRPr="008424A4">
        <w:rPr>
          <w:lang w:eastAsia="fr-FR" w:bidi="fr-FR"/>
        </w:rPr>
        <w:t>a</w:t>
      </w:r>
      <w:r w:rsidRPr="008424A4">
        <w:rPr>
          <w:lang w:eastAsia="fr-FR" w:bidi="fr-FR"/>
        </w:rPr>
        <w:t>leur de l’amortissement de la dette.</w:t>
      </w:r>
    </w:p>
    <w:p w14:paraId="4F85E688" w14:textId="77777777" w:rsidR="00AF6867" w:rsidRPr="0022348C" w:rsidRDefault="00AF6867" w:rsidP="00AF6867">
      <w:pPr>
        <w:spacing w:before="120" w:after="120"/>
        <w:jc w:val="both"/>
        <w:rPr>
          <w:i/>
          <w:iCs/>
          <w:szCs w:val="28"/>
        </w:rPr>
      </w:pPr>
      <w:r w:rsidRPr="008424A4">
        <w:t xml:space="preserve">Le début des années 80 constitue une période charnière. </w:t>
      </w:r>
      <w:r w:rsidRPr="0022348C">
        <w:rPr>
          <w:i/>
          <w:iCs/>
          <w:szCs w:val="28"/>
          <w:lang w:eastAsia="fr-FR" w:bidi="fr-FR"/>
        </w:rPr>
        <w:t>Pour la première fois les pays sous-développés devie</w:t>
      </w:r>
      <w:r w:rsidRPr="0022348C">
        <w:rPr>
          <w:i/>
          <w:iCs/>
          <w:szCs w:val="28"/>
          <w:lang w:eastAsia="fr-FR" w:bidi="fr-FR"/>
        </w:rPr>
        <w:t>n</w:t>
      </w:r>
      <w:r w:rsidRPr="0022348C">
        <w:rPr>
          <w:i/>
          <w:iCs/>
          <w:szCs w:val="28"/>
          <w:lang w:eastAsia="fr-FR" w:bidi="fr-FR"/>
        </w:rPr>
        <w:t>nent fournisseurs nets de capitaux.</w:t>
      </w:r>
    </w:p>
    <w:p w14:paraId="5EE9DB74" w14:textId="77777777" w:rsidR="00AF6867" w:rsidRPr="008424A4" w:rsidRDefault="00AF6867" w:rsidP="00AF6867">
      <w:pPr>
        <w:spacing w:before="120" w:after="120"/>
        <w:jc w:val="both"/>
      </w:pPr>
      <w:r w:rsidRPr="008424A4">
        <w:rPr>
          <w:lang w:eastAsia="fr-FR" w:bidi="fr-FR"/>
        </w:rPr>
        <w:t>Cette situation nouvelle est une traduction, sur la scène internati</w:t>
      </w:r>
      <w:r w:rsidRPr="008424A4">
        <w:rPr>
          <w:lang w:eastAsia="fr-FR" w:bidi="fr-FR"/>
        </w:rPr>
        <w:t>o</w:t>
      </w:r>
      <w:r w:rsidRPr="008424A4">
        <w:rPr>
          <w:lang w:eastAsia="fr-FR" w:bidi="fr-FR"/>
        </w:rPr>
        <w:t>nale, de l’autonomisation de la dette que nous avons définie. Préc</w:t>
      </w:r>
      <w:r w:rsidRPr="008424A4">
        <w:rPr>
          <w:lang w:eastAsia="fr-FR" w:bidi="fr-FR"/>
        </w:rPr>
        <w:t>i</w:t>
      </w:r>
      <w:r w:rsidRPr="008424A4">
        <w:rPr>
          <w:lang w:eastAsia="fr-FR" w:bidi="fr-FR"/>
        </w:rPr>
        <w:t>sons-la.</w:t>
      </w:r>
    </w:p>
    <w:p w14:paraId="4C94C822" w14:textId="77777777" w:rsidR="00AF6867" w:rsidRDefault="00AF6867" w:rsidP="00AF6867">
      <w:pPr>
        <w:spacing w:before="120" w:after="120"/>
        <w:jc w:val="both"/>
      </w:pPr>
      <w:r w:rsidRPr="008424A4">
        <w:rPr>
          <w:lang w:eastAsia="fr-FR" w:bidi="fr-FR"/>
        </w:rPr>
        <w:t>Le transfert net, ou encore le flux net de capitaux, correspond au solde des entrées de capitaux (investissements directs et en portefeui</w:t>
      </w:r>
      <w:r w:rsidRPr="008424A4">
        <w:rPr>
          <w:lang w:eastAsia="fr-FR" w:bidi="fr-FR"/>
        </w:rPr>
        <w:t>l</w:t>
      </w:r>
      <w:r w:rsidRPr="008424A4">
        <w:rPr>
          <w:lang w:eastAsia="fr-FR" w:bidi="fr-FR"/>
        </w:rPr>
        <w:t>le, emprunts) et des sorties (paiement des int</w:t>
      </w:r>
      <w:r w:rsidRPr="008424A4">
        <w:rPr>
          <w:lang w:eastAsia="fr-FR" w:bidi="fr-FR"/>
        </w:rPr>
        <w:t>é</w:t>
      </w:r>
      <w:r w:rsidRPr="008424A4">
        <w:rPr>
          <w:lang w:eastAsia="fr-FR" w:bidi="fr-FR"/>
        </w:rPr>
        <w:t>rêts, amortissement de la dette pour l’essentiel). S</w:t>
      </w:r>
      <w:r w:rsidRPr="008424A4">
        <w:rPr>
          <w:lang w:eastAsia="fr-FR" w:bidi="fr-FR"/>
        </w:rPr>
        <w:t>e</w:t>
      </w:r>
      <w:r w:rsidRPr="008424A4">
        <w:rPr>
          <w:lang w:eastAsia="fr-FR" w:bidi="fr-FR"/>
        </w:rPr>
        <w:t>lon la Banque mondiale le transfert des res-</w:t>
      </w:r>
    </w:p>
    <w:p w14:paraId="02CE95C6" w14:textId="77777777" w:rsidR="00AF6867" w:rsidRDefault="00AF6867" w:rsidP="00AF6867">
      <w:pPr>
        <w:pStyle w:val="p"/>
      </w:pPr>
      <w:r>
        <w:br w:type="page"/>
        <w:t>[67]</w:t>
      </w:r>
    </w:p>
    <w:p w14:paraId="4A54831A" w14:textId="77777777" w:rsidR="00AF6867" w:rsidRDefault="00AF6867" w:rsidP="00AF6867">
      <w:pPr>
        <w:pStyle w:val="p"/>
      </w:pPr>
    </w:p>
    <w:p w14:paraId="273662CD" w14:textId="77777777" w:rsidR="00AF6867" w:rsidRPr="00485B9C" w:rsidRDefault="00AF6867" w:rsidP="00AF6867">
      <w:pPr>
        <w:pStyle w:val="figtitre"/>
      </w:pPr>
      <w:r w:rsidRPr="00485B9C">
        <w:t>Tableau 3</w:t>
      </w:r>
    </w:p>
    <w:p w14:paraId="6C792198" w14:textId="77777777" w:rsidR="00AF6867" w:rsidRDefault="00AF6867" w:rsidP="00AF6867">
      <w:pPr>
        <w:pStyle w:val="figtitrest"/>
      </w:pPr>
      <w:r w:rsidRPr="00485B9C">
        <w:t>Dette publique et privée et flux</w:t>
      </w:r>
      <w:r w:rsidRPr="00485B9C">
        <w:br/>
        <w:t>financiers 1973-1984</w:t>
      </w:r>
      <w:r>
        <w:t xml:space="preserve"> </w:t>
      </w:r>
      <w:r w:rsidRPr="00485B9C">
        <w:t>(milliards de dollars US)</w:t>
      </w:r>
    </w:p>
    <w:tbl>
      <w:tblPr>
        <w:tblW w:w="9829" w:type="dxa"/>
        <w:tblInd w:w="-1692" w:type="dxa"/>
        <w:tblLook w:val="00BF" w:firstRow="1" w:lastRow="0" w:firstColumn="1" w:lastColumn="0" w:noHBand="0" w:noVBand="0"/>
      </w:tblPr>
      <w:tblGrid>
        <w:gridCol w:w="3268"/>
        <w:gridCol w:w="413"/>
        <w:gridCol w:w="511"/>
        <w:gridCol w:w="355"/>
        <w:gridCol w:w="570"/>
        <w:gridCol w:w="297"/>
        <w:gridCol w:w="628"/>
        <w:gridCol w:w="239"/>
        <w:gridCol w:w="687"/>
        <w:gridCol w:w="181"/>
        <w:gridCol w:w="745"/>
        <w:gridCol w:w="123"/>
        <w:gridCol w:w="879"/>
        <w:gridCol w:w="63"/>
        <w:gridCol w:w="870"/>
      </w:tblGrid>
      <w:tr w:rsidR="00AF6867" w:rsidRPr="00190C58" w14:paraId="11CBEFBE" w14:textId="77777777">
        <w:tc>
          <w:tcPr>
            <w:tcW w:w="3271" w:type="dxa"/>
            <w:tcBorders>
              <w:top w:val="single" w:sz="12" w:space="0" w:color="auto"/>
              <w:bottom w:val="single" w:sz="12" w:space="0" w:color="auto"/>
            </w:tcBorders>
            <w:shd w:val="clear" w:color="auto" w:fill="EEECE1"/>
          </w:tcPr>
          <w:p w14:paraId="7E0ABD39" w14:textId="77777777" w:rsidR="00AF6867" w:rsidRPr="00190C58" w:rsidRDefault="00AF6867" w:rsidP="00AF6867">
            <w:pPr>
              <w:spacing w:before="120" w:after="120"/>
              <w:ind w:firstLine="0"/>
              <w:jc w:val="both"/>
              <w:rPr>
                <w:i/>
                <w:sz w:val="20"/>
              </w:rPr>
            </w:pPr>
            <w:r w:rsidRPr="00190C58">
              <w:rPr>
                <w:i/>
                <w:sz w:val="20"/>
              </w:rPr>
              <w:t>Long-term debt and Financial flows</w:t>
            </w:r>
          </w:p>
        </w:tc>
        <w:tc>
          <w:tcPr>
            <w:tcW w:w="924" w:type="dxa"/>
            <w:gridSpan w:val="2"/>
            <w:tcBorders>
              <w:top w:val="single" w:sz="12" w:space="0" w:color="auto"/>
              <w:bottom w:val="single" w:sz="12" w:space="0" w:color="auto"/>
            </w:tcBorders>
            <w:shd w:val="clear" w:color="auto" w:fill="EEECE1"/>
          </w:tcPr>
          <w:p w14:paraId="7D0A4165" w14:textId="77777777" w:rsidR="00AF6867" w:rsidRPr="00190C58" w:rsidRDefault="00AF6867" w:rsidP="00AF6867">
            <w:pPr>
              <w:spacing w:before="120" w:after="120"/>
              <w:ind w:firstLine="0"/>
              <w:jc w:val="center"/>
              <w:rPr>
                <w:sz w:val="20"/>
              </w:rPr>
            </w:pPr>
            <w:r w:rsidRPr="00190C58">
              <w:rPr>
                <w:sz w:val="20"/>
              </w:rPr>
              <w:t>1974</w:t>
            </w:r>
          </w:p>
        </w:tc>
        <w:tc>
          <w:tcPr>
            <w:tcW w:w="925" w:type="dxa"/>
            <w:gridSpan w:val="2"/>
            <w:tcBorders>
              <w:top w:val="single" w:sz="12" w:space="0" w:color="auto"/>
              <w:bottom w:val="single" w:sz="12" w:space="0" w:color="auto"/>
            </w:tcBorders>
            <w:shd w:val="clear" w:color="auto" w:fill="EEECE1"/>
          </w:tcPr>
          <w:p w14:paraId="0D7BAC1E" w14:textId="77777777" w:rsidR="00AF6867" w:rsidRPr="00190C58" w:rsidRDefault="00AF6867" w:rsidP="00AF6867">
            <w:pPr>
              <w:spacing w:before="120" w:after="120"/>
              <w:ind w:firstLine="0"/>
              <w:jc w:val="center"/>
              <w:rPr>
                <w:sz w:val="20"/>
              </w:rPr>
            </w:pPr>
            <w:r w:rsidRPr="00190C58">
              <w:rPr>
                <w:sz w:val="20"/>
              </w:rPr>
              <w:t>1978</w:t>
            </w:r>
          </w:p>
        </w:tc>
        <w:tc>
          <w:tcPr>
            <w:tcW w:w="925" w:type="dxa"/>
            <w:gridSpan w:val="2"/>
            <w:tcBorders>
              <w:top w:val="single" w:sz="12" w:space="0" w:color="auto"/>
              <w:bottom w:val="single" w:sz="12" w:space="0" w:color="auto"/>
            </w:tcBorders>
            <w:shd w:val="clear" w:color="auto" w:fill="EEECE1"/>
          </w:tcPr>
          <w:p w14:paraId="5C86A814" w14:textId="77777777" w:rsidR="00AF6867" w:rsidRPr="00190C58" w:rsidRDefault="00AF6867" w:rsidP="00AF6867">
            <w:pPr>
              <w:spacing w:before="120" w:after="120"/>
              <w:ind w:firstLine="0"/>
              <w:jc w:val="center"/>
              <w:rPr>
                <w:sz w:val="20"/>
              </w:rPr>
            </w:pPr>
            <w:r w:rsidRPr="00190C58">
              <w:rPr>
                <w:sz w:val="20"/>
              </w:rPr>
              <w:t>1980</w:t>
            </w:r>
          </w:p>
        </w:tc>
        <w:tc>
          <w:tcPr>
            <w:tcW w:w="926" w:type="dxa"/>
            <w:gridSpan w:val="2"/>
            <w:tcBorders>
              <w:top w:val="single" w:sz="12" w:space="0" w:color="auto"/>
              <w:bottom w:val="single" w:sz="12" w:space="0" w:color="auto"/>
            </w:tcBorders>
            <w:shd w:val="clear" w:color="auto" w:fill="EEECE1"/>
          </w:tcPr>
          <w:p w14:paraId="34EAF569" w14:textId="77777777" w:rsidR="00AF6867" w:rsidRPr="00190C58" w:rsidRDefault="00AF6867" w:rsidP="00AF6867">
            <w:pPr>
              <w:spacing w:before="120" w:after="120"/>
              <w:ind w:firstLine="0"/>
              <w:jc w:val="center"/>
              <w:rPr>
                <w:sz w:val="20"/>
              </w:rPr>
            </w:pPr>
            <w:r w:rsidRPr="00190C58">
              <w:rPr>
                <w:sz w:val="20"/>
              </w:rPr>
              <w:t>1981</w:t>
            </w:r>
          </w:p>
        </w:tc>
        <w:tc>
          <w:tcPr>
            <w:tcW w:w="926" w:type="dxa"/>
            <w:gridSpan w:val="2"/>
            <w:tcBorders>
              <w:top w:val="single" w:sz="12" w:space="0" w:color="auto"/>
              <w:bottom w:val="single" w:sz="12" w:space="0" w:color="auto"/>
            </w:tcBorders>
            <w:shd w:val="clear" w:color="auto" w:fill="EEECE1"/>
          </w:tcPr>
          <w:p w14:paraId="34D5976F" w14:textId="77777777" w:rsidR="00AF6867" w:rsidRPr="00190C58" w:rsidRDefault="00AF6867" w:rsidP="00AF6867">
            <w:pPr>
              <w:spacing w:before="120" w:after="120"/>
              <w:ind w:firstLine="0"/>
              <w:jc w:val="center"/>
              <w:rPr>
                <w:sz w:val="20"/>
              </w:rPr>
            </w:pPr>
            <w:r w:rsidRPr="00190C58">
              <w:rPr>
                <w:sz w:val="20"/>
              </w:rPr>
              <w:t>1982</w:t>
            </w:r>
          </w:p>
        </w:tc>
        <w:tc>
          <w:tcPr>
            <w:tcW w:w="1002" w:type="dxa"/>
            <w:gridSpan w:val="2"/>
            <w:tcBorders>
              <w:top w:val="single" w:sz="12" w:space="0" w:color="auto"/>
              <w:bottom w:val="single" w:sz="12" w:space="0" w:color="auto"/>
            </w:tcBorders>
            <w:shd w:val="clear" w:color="auto" w:fill="EEECE1"/>
          </w:tcPr>
          <w:p w14:paraId="011F5272" w14:textId="77777777" w:rsidR="00AF6867" w:rsidRPr="00190C58" w:rsidRDefault="00AF6867" w:rsidP="00AF6867">
            <w:pPr>
              <w:spacing w:before="120" w:after="120"/>
              <w:ind w:firstLine="0"/>
              <w:jc w:val="center"/>
              <w:rPr>
                <w:sz w:val="20"/>
              </w:rPr>
            </w:pPr>
            <w:r w:rsidRPr="00190C58">
              <w:rPr>
                <w:sz w:val="20"/>
              </w:rPr>
              <w:t>1983 </w:t>
            </w:r>
            <w:r w:rsidRPr="00190C58">
              <w:rPr>
                <w:i/>
                <w:color w:val="FF0000"/>
                <w:sz w:val="20"/>
              </w:rPr>
              <w:t>a</w:t>
            </w:r>
          </w:p>
        </w:tc>
        <w:tc>
          <w:tcPr>
            <w:tcW w:w="929" w:type="dxa"/>
            <w:gridSpan w:val="2"/>
            <w:tcBorders>
              <w:top w:val="single" w:sz="12" w:space="0" w:color="auto"/>
              <w:bottom w:val="single" w:sz="12" w:space="0" w:color="auto"/>
            </w:tcBorders>
            <w:shd w:val="clear" w:color="auto" w:fill="EEECE1"/>
          </w:tcPr>
          <w:p w14:paraId="29AAA014" w14:textId="77777777" w:rsidR="00AF6867" w:rsidRPr="00190C58" w:rsidRDefault="00AF6867" w:rsidP="00AF6867">
            <w:pPr>
              <w:spacing w:before="120" w:after="120"/>
              <w:ind w:firstLine="0"/>
              <w:jc w:val="center"/>
              <w:rPr>
                <w:i/>
                <w:sz w:val="20"/>
              </w:rPr>
            </w:pPr>
            <w:r w:rsidRPr="00190C58">
              <w:rPr>
                <w:sz w:val="20"/>
              </w:rPr>
              <w:t>1984 </w:t>
            </w:r>
            <w:r w:rsidRPr="00190C58">
              <w:rPr>
                <w:i/>
                <w:color w:val="FF0000"/>
                <w:sz w:val="20"/>
              </w:rPr>
              <w:t>b</w:t>
            </w:r>
          </w:p>
        </w:tc>
      </w:tr>
      <w:tr w:rsidR="00AF6867" w:rsidRPr="00190C58" w14:paraId="716099E3" w14:textId="77777777">
        <w:tc>
          <w:tcPr>
            <w:tcW w:w="9828" w:type="dxa"/>
            <w:gridSpan w:val="15"/>
            <w:tcBorders>
              <w:top w:val="single" w:sz="12" w:space="0" w:color="auto"/>
            </w:tcBorders>
          </w:tcPr>
          <w:p w14:paraId="57B90E26" w14:textId="77777777" w:rsidR="00AF6867" w:rsidRPr="00190C58" w:rsidRDefault="00AF6867" w:rsidP="00AF6867">
            <w:pPr>
              <w:spacing w:before="120" w:after="120"/>
              <w:ind w:firstLine="0"/>
              <w:jc w:val="both"/>
              <w:rPr>
                <w:sz w:val="20"/>
              </w:rPr>
            </w:pPr>
            <w:r w:rsidRPr="00190C58">
              <w:rPr>
                <w:b/>
                <w:sz w:val="20"/>
              </w:rPr>
              <w:t>All developing countries</w:t>
            </w:r>
            <w:r w:rsidRPr="00190C58">
              <w:rPr>
                <w:i/>
                <w:sz w:val="20"/>
              </w:rPr>
              <w:t xml:space="preserve"> </w:t>
            </w:r>
            <w:r w:rsidRPr="00190C58">
              <w:rPr>
                <w:i/>
                <w:color w:val="FF0000"/>
                <w:sz w:val="20"/>
              </w:rPr>
              <w:t>c</w:t>
            </w:r>
          </w:p>
        </w:tc>
      </w:tr>
      <w:tr w:rsidR="00AF6867" w:rsidRPr="00190C58" w14:paraId="1A5F21F4" w14:textId="77777777">
        <w:tc>
          <w:tcPr>
            <w:tcW w:w="3684" w:type="dxa"/>
            <w:gridSpan w:val="2"/>
          </w:tcPr>
          <w:p w14:paraId="21FC85F7" w14:textId="77777777" w:rsidR="00AF6867" w:rsidRPr="00190C58" w:rsidRDefault="00AF6867" w:rsidP="00AF6867">
            <w:pPr>
              <w:spacing w:before="40" w:after="40"/>
              <w:ind w:firstLine="0"/>
              <w:rPr>
                <w:sz w:val="20"/>
              </w:rPr>
            </w:pPr>
            <w:r w:rsidRPr="00190C58">
              <w:rPr>
                <w:sz w:val="20"/>
              </w:rPr>
              <w:t>Debt disbursted and outsta</w:t>
            </w:r>
            <w:r w:rsidRPr="00190C58">
              <w:rPr>
                <w:sz w:val="20"/>
              </w:rPr>
              <w:t>n</w:t>
            </w:r>
            <w:r w:rsidRPr="00190C58">
              <w:rPr>
                <w:sz w:val="20"/>
              </w:rPr>
              <w:t>ding</w:t>
            </w:r>
          </w:p>
        </w:tc>
        <w:tc>
          <w:tcPr>
            <w:tcW w:w="866" w:type="dxa"/>
            <w:gridSpan w:val="2"/>
          </w:tcPr>
          <w:p w14:paraId="6FAC08CE" w14:textId="77777777" w:rsidR="00AF6867" w:rsidRPr="00190C58" w:rsidRDefault="00AF6867" w:rsidP="00AF6867">
            <w:pPr>
              <w:tabs>
                <w:tab w:val="decimal" w:pos="400"/>
              </w:tabs>
              <w:spacing w:before="40" w:after="40"/>
              <w:ind w:firstLine="0"/>
              <w:rPr>
                <w:sz w:val="20"/>
              </w:rPr>
            </w:pPr>
            <w:r w:rsidRPr="00190C58">
              <w:rPr>
                <w:sz w:val="20"/>
              </w:rPr>
              <w:t>135.4</w:t>
            </w:r>
          </w:p>
        </w:tc>
        <w:tc>
          <w:tcPr>
            <w:tcW w:w="866" w:type="dxa"/>
            <w:gridSpan w:val="2"/>
          </w:tcPr>
          <w:p w14:paraId="35DAA9E4" w14:textId="77777777" w:rsidR="00AF6867" w:rsidRPr="00190C58" w:rsidRDefault="00AF6867" w:rsidP="00AF6867">
            <w:pPr>
              <w:tabs>
                <w:tab w:val="decimal" w:pos="400"/>
              </w:tabs>
              <w:spacing w:before="40" w:after="40"/>
              <w:ind w:firstLine="0"/>
              <w:rPr>
                <w:sz w:val="20"/>
              </w:rPr>
            </w:pPr>
            <w:r w:rsidRPr="00190C58">
              <w:rPr>
                <w:sz w:val="20"/>
              </w:rPr>
              <w:t>301.2</w:t>
            </w:r>
          </w:p>
        </w:tc>
        <w:tc>
          <w:tcPr>
            <w:tcW w:w="866" w:type="dxa"/>
            <w:gridSpan w:val="2"/>
          </w:tcPr>
          <w:p w14:paraId="20B46EC4" w14:textId="77777777" w:rsidR="00AF6867" w:rsidRPr="00190C58" w:rsidRDefault="00AF6867" w:rsidP="00AF6867">
            <w:pPr>
              <w:tabs>
                <w:tab w:val="decimal" w:pos="400"/>
              </w:tabs>
              <w:spacing w:before="40" w:after="40"/>
              <w:ind w:firstLine="0"/>
              <w:rPr>
                <w:sz w:val="20"/>
              </w:rPr>
            </w:pPr>
            <w:r w:rsidRPr="00190C58">
              <w:rPr>
                <w:sz w:val="20"/>
              </w:rPr>
              <w:t>411.6</w:t>
            </w:r>
          </w:p>
        </w:tc>
        <w:tc>
          <w:tcPr>
            <w:tcW w:w="867" w:type="dxa"/>
            <w:gridSpan w:val="2"/>
          </w:tcPr>
          <w:p w14:paraId="450A0E00" w14:textId="77777777" w:rsidR="00AF6867" w:rsidRPr="00190C58" w:rsidRDefault="00AF6867" w:rsidP="00AF6867">
            <w:pPr>
              <w:tabs>
                <w:tab w:val="decimal" w:pos="400"/>
              </w:tabs>
              <w:spacing w:before="40" w:after="40"/>
              <w:ind w:firstLine="0"/>
              <w:rPr>
                <w:sz w:val="20"/>
              </w:rPr>
            </w:pPr>
            <w:r w:rsidRPr="00190C58">
              <w:rPr>
                <w:sz w:val="20"/>
              </w:rPr>
              <w:t>470.1</w:t>
            </w:r>
          </w:p>
        </w:tc>
        <w:tc>
          <w:tcPr>
            <w:tcW w:w="867" w:type="dxa"/>
            <w:gridSpan w:val="2"/>
          </w:tcPr>
          <w:p w14:paraId="2DC7E3B4" w14:textId="77777777" w:rsidR="00AF6867" w:rsidRPr="00190C58" w:rsidRDefault="00AF6867" w:rsidP="00AF6867">
            <w:pPr>
              <w:tabs>
                <w:tab w:val="decimal" w:pos="400"/>
              </w:tabs>
              <w:spacing w:before="40" w:after="40"/>
              <w:ind w:firstLine="0"/>
              <w:rPr>
                <w:sz w:val="20"/>
              </w:rPr>
            </w:pPr>
            <w:r w:rsidRPr="00190C58">
              <w:rPr>
                <w:sz w:val="20"/>
              </w:rPr>
              <w:t>525.6</w:t>
            </w:r>
          </w:p>
        </w:tc>
        <w:tc>
          <w:tcPr>
            <w:tcW w:w="942" w:type="dxa"/>
            <w:gridSpan w:val="2"/>
          </w:tcPr>
          <w:p w14:paraId="687731BA" w14:textId="77777777" w:rsidR="00AF6867" w:rsidRPr="00190C58" w:rsidRDefault="00AF6867" w:rsidP="00AF6867">
            <w:pPr>
              <w:tabs>
                <w:tab w:val="decimal" w:pos="400"/>
              </w:tabs>
              <w:spacing w:before="40" w:after="40"/>
              <w:ind w:firstLine="0"/>
              <w:rPr>
                <w:sz w:val="20"/>
              </w:rPr>
            </w:pPr>
            <w:r w:rsidRPr="00190C58">
              <w:rPr>
                <w:sz w:val="20"/>
              </w:rPr>
              <w:t>597.6 </w:t>
            </w:r>
            <w:r w:rsidRPr="00190C58">
              <w:rPr>
                <w:i/>
                <w:color w:val="FF0000"/>
                <w:sz w:val="20"/>
              </w:rPr>
              <w:t>d</w:t>
            </w:r>
          </w:p>
        </w:tc>
        <w:tc>
          <w:tcPr>
            <w:tcW w:w="870" w:type="dxa"/>
          </w:tcPr>
          <w:p w14:paraId="3FBB9565" w14:textId="77777777" w:rsidR="00AF6867" w:rsidRPr="00190C58" w:rsidRDefault="00AF6867" w:rsidP="00AF6867">
            <w:pPr>
              <w:tabs>
                <w:tab w:val="decimal" w:pos="400"/>
              </w:tabs>
              <w:spacing w:before="40" w:after="40"/>
              <w:ind w:firstLine="0"/>
              <w:rPr>
                <w:i/>
                <w:sz w:val="20"/>
              </w:rPr>
            </w:pPr>
            <w:r w:rsidRPr="00190C58">
              <w:rPr>
                <w:sz w:val="20"/>
              </w:rPr>
              <w:t>655 </w:t>
            </w:r>
            <w:r w:rsidRPr="00190C58">
              <w:rPr>
                <w:i/>
                <w:color w:val="FF0000"/>
                <w:sz w:val="20"/>
              </w:rPr>
              <w:t>e</w:t>
            </w:r>
          </w:p>
        </w:tc>
      </w:tr>
      <w:tr w:rsidR="00AF6867" w:rsidRPr="00190C58" w14:paraId="7E98A021" w14:textId="77777777">
        <w:tc>
          <w:tcPr>
            <w:tcW w:w="3684" w:type="dxa"/>
            <w:gridSpan w:val="2"/>
          </w:tcPr>
          <w:p w14:paraId="4EA65473" w14:textId="77777777" w:rsidR="00AF6867" w:rsidRPr="00190C58" w:rsidRDefault="00AF6867" w:rsidP="00AF6867">
            <w:pPr>
              <w:spacing w:before="40" w:after="40"/>
              <w:ind w:firstLine="0"/>
              <w:rPr>
                <w:sz w:val="20"/>
              </w:rPr>
            </w:pPr>
            <w:r w:rsidRPr="00190C58">
              <w:rPr>
                <w:sz w:val="20"/>
              </w:rPr>
              <w:t>Disbursements</w:t>
            </w:r>
          </w:p>
        </w:tc>
        <w:tc>
          <w:tcPr>
            <w:tcW w:w="866" w:type="dxa"/>
            <w:gridSpan w:val="2"/>
          </w:tcPr>
          <w:p w14:paraId="5E028C34" w14:textId="77777777" w:rsidR="00AF6867" w:rsidRPr="00190C58" w:rsidRDefault="00AF6867" w:rsidP="00AF6867">
            <w:pPr>
              <w:tabs>
                <w:tab w:val="decimal" w:pos="400"/>
              </w:tabs>
              <w:spacing w:before="40" w:after="40"/>
              <w:ind w:firstLine="0"/>
              <w:rPr>
                <w:sz w:val="20"/>
              </w:rPr>
            </w:pPr>
            <w:r w:rsidRPr="00190C58">
              <w:rPr>
                <w:sz w:val="20"/>
              </w:rPr>
              <w:t>36.4</w:t>
            </w:r>
          </w:p>
        </w:tc>
        <w:tc>
          <w:tcPr>
            <w:tcW w:w="866" w:type="dxa"/>
            <w:gridSpan w:val="2"/>
          </w:tcPr>
          <w:p w14:paraId="22C98B39" w14:textId="77777777" w:rsidR="00AF6867" w:rsidRPr="00190C58" w:rsidRDefault="00AF6867" w:rsidP="00AF6867">
            <w:pPr>
              <w:tabs>
                <w:tab w:val="decimal" w:pos="400"/>
              </w:tabs>
              <w:spacing w:before="40" w:after="40"/>
              <w:ind w:firstLine="0"/>
              <w:rPr>
                <w:sz w:val="20"/>
              </w:rPr>
            </w:pPr>
            <w:r w:rsidRPr="00190C58">
              <w:rPr>
                <w:sz w:val="20"/>
              </w:rPr>
              <w:t>80.6</w:t>
            </w:r>
          </w:p>
        </w:tc>
        <w:tc>
          <w:tcPr>
            <w:tcW w:w="866" w:type="dxa"/>
            <w:gridSpan w:val="2"/>
          </w:tcPr>
          <w:p w14:paraId="28EEC580" w14:textId="77777777" w:rsidR="00AF6867" w:rsidRPr="00190C58" w:rsidRDefault="00AF6867" w:rsidP="00AF6867">
            <w:pPr>
              <w:tabs>
                <w:tab w:val="decimal" w:pos="400"/>
              </w:tabs>
              <w:spacing w:before="40" w:after="40"/>
              <w:ind w:firstLine="0"/>
              <w:rPr>
                <w:sz w:val="20"/>
              </w:rPr>
            </w:pPr>
            <w:r w:rsidRPr="00190C58">
              <w:rPr>
                <w:sz w:val="20"/>
              </w:rPr>
              <w:t>97.5</w:t>
            </w:r>
          </w:p>
        </w:tc>
        <w:tc>
          <w:tcPr>
            <w:tcW w:w="867" w:type="dxa"/>
            <w:gridSpan w:val="2"/>
          </w:tcPr>
          <w:p w14:paraId="6B1B9763" w14:textId="77777777" w:rsidR="00AF6867" w:rsidRPr="00190C58" w:rsidRDefault="00AF6867" w:rsidP="00AF6867">
            <w:pPr>
              <w:tabs>
                <w:tab w:val="decimal" w:pos="400"/>
              </w:tabs>
              <w:spacing w:before="40" w:after="40"/>
              <w:ind w:firstLine="0"/>
              <w:rPr>
                <w:sz w:val="20"/>
              </w:rPr>
            </w:pPr>
            <w:r w:rsidRPr="00190C58">
              <w:rPr>
                <w:sz w:val="20"/>
              </w:rPr>
              <w:t>114.2</w:t>
            </w:r>
          </w:p>
        </w:tc>
        <w:tc>
          <w:tcPr>
            <w:tcW w:w="867" w:type="dxa"/>
            <w:gridSpan w:val="2"/>
          </w:tcPr>
          <w:p w14:paraId="1C8BB3A4" w14:textId="77777777" w:rsidR="00AF6867" w:rsidRPr="00190C58" w:rsidRDefault="00AF6867" w:rsidP="00AF6867">
            <w:pPr>
              <w:tabs>
                <w:tab w:val="decimal" w:pos="400"/>
              </w:tabs>
              <w:spacing w:before="40" w:after="40"/>
              <w:ind w:firstLine="0"/>
              <w:rPr>
                <w:sz w:val="20"/>
              </w:rPr>
            </w:pPr>
            <w:r w:rsidRPr="00190C58">
              <w:rPr>
                <w:sz w:val="20"/>
              </w:rPr>
              <w:t>105.6</w:t>
            </w:r>
          </w:p>
        </w:tc>
        <w:tc>
          <w:tcPr>
            <w:tcW w:w="942" w:type="dxa"/>
            <w:gridSpan w:val="2"/>
          </w:tcPr>
          <w:p w14:paraId="36776C07" w14:textId="77777777" w:rsidR="00AF6867" w:rsidRPr="00190C58" w:rsidRDefault="00AF6867" w:rsidP="00AF6867">
            <w:pPr>
              <w:tabs>
                <w:tab w:val="decimal" w:pos="400"/>
              </w:tabs>
              <w:spacing w:before="40" w:after="40"/>
              <w:ind w:firstLine="0"/>
              <w:rPr>
                <w:sz w:val="20"/>
              </w:rPr>
            </w:pPr>
            <w:r w:rsidRPr="00190C58">
              <w:rPr>
                <w:sz w:val="20"/>
              </w:rPr>
              <w:t>86.4</w:t>
            </w:r>
          </w:p>
        </w:tc>
        <w:tc>
          <w:tcPr>
            <w:tcW w:w="870" w:type="dxa"/>
          </w:tcPr>
          <w:p w14:paraId="1E780D08" w14:textId="77777777" w:rsidR="00AF6867" w:rsidRPr="00190C58" w:rsidRDefault="00AF6867" w:rsidP="00AF6867">
            <w:pPr>
              <w:tabs>
                <w:tab w:val="decimal" w:pos="400"/>
              </w:tabs>
              <w:spacing w:before="40" w:after="40"/>
              <w:ind w:firstLine="0"/>
              <w:rPr>
                <w:sz w:val="20"/>
              </w:rPr>
            </w:pPr>
            <w:r w:rsidRPr="00190C58">
              <w:rPr>
                <w:sz w:val="20"/>
              </w:rPr>
              <w:t>85</w:t>
            </w:r>
          </w:p>
        </w:tc>
      </w:tr>
      <w:tr w:rsidR="00AF6867" w:rsidRPr="00190C58" w14:paraId="38925448" w14:textId="77777777">
        <w:tc>
          <w:tcPr>
            <w:tcW w:w="3684" w:type="dxa"/>
            <w:gridSpan w:val="2"/>
          </w:tcPr>
          <w:p w14:paraId="404402FB" w14:textId="77777777" w:rsidR="00AF6867" w:rsidRPr="00190C58" w:rsidRDefault="00AF6867" w:rsidP="00AF6867">
            <w:pPr>
              <w:spacing w:before="40" w:after="40"/>
              <w:ind w:left="342" w:firstLine="0"/>
              <w:rPr>
                <w:sz w:val="20"/>
              </w:rPr>
            </w:pPr>
            <w:r w:rsidRPr="00190C58">
              <w:rPr>
                <w:sz w:val="20"/>
              </w:rPr>
              <w:t>(from private creditors)</w:t>
            </w:r>
          </w:p>
        </w:tc>
        <w:tc>
          <w:tcPr>
            <w:tcW w:w="866" w:type="dxa"/>
            <w:gridSpan w:val="2"/>
          </w:tcPr>
          <w:p w14:paraId="0C332DBB" w14:textId="77777777" w:rsidR="00AF6867" w:rsidRPr="00190C58" w:rsidRDefault="00AF6867" w:rsidP="00AF6867">
            <w:pPr>
              <w:tabs>
                <w:tab w:val="decimal" w:pos="400"/>
              </w:tabs>
              <w:spacing w:before="40" w:after="40"/>
              <w:ind w:firstLine="0"/>
              <w:rPr>
                <w:sz w:val="20"/>
              </w:rPr>
            </w:pPr>
            <w:r w:rsidRPr="00190C58">
              <w:rPr>
                <w:sz w:val="20"/>
              </w:rPr>
              <w:t>25.6</w:t>
            </w:r>
          </w:p>
        </w:tc>
        <w:tc>
          <w:tcPr>
            <w:tcW w:w="866" w:type="dxa"/>
            <w:gridSpan w:val="2"/>
          </w:tcPr>
          <w:p w14:paraId="226E0A8B" w14:textId="77777777" w:rsidR="00AF6867" w:rsidRPr="00190C58" w:rsidRDefault="00AF6867" w:rsidP="00AF6867">
            <w:pPr>
              <w:tabs>
                <w:tab w:val="decimal" w:pos="400"/>
              </w:tabs>
              <w:spacing w:before="40" w:after="40"/>
              <w:ind w:firstLine="0"/>
              <w:rPr>
                <w:sz w:val="20"/>
              </w:rPr>
            </w:pPr>
            <w:r w:rsidRPr="00190C58">
              <w:rPr>
                <w:sz w:val="20"/>
              </w:rPr>
              <w:t>61.2</w:t>
            </w:r>
          </w:p>
        </w:tc>
        <w:tc>
          <w:tcPr>
            <w:tcW w:w="866" w:type="dxa"/>
            <w:gridSpan w:val="2"/>
          </w:tcPr>
          <w:p w14:paraId="72974565" w14:textId="77777777" w:rsidR="00AF6867" w:rsidRPr="00190C58" w:rsidRDefault="00AF6867" w:rsidP="00AF6867">
            <w:pPr>
              <w:tabs>
                <w:tab w:val="decimal" w:pos="400"/>
              </w:tabs>
              <w:spacing w:before="40" w:after="40"/>
              <w:ind w:firstLine="0"/>
              <w:rPr>
                <w:sz w:val="20"/>
              </w:rPr>
            </w:pPr>
            <w:r w:rsidRPr="00190C58">
              <w:rPr>
                <w:sz w:val="20"/>
              </w:rPr>
              <w:t>69.2</w:t>
            </w:r>
          </w:p>
        </w:tc>
        <w:tc>
          <w:tcPr>
            <w:tcW w:w="867" w:type="dxa"/>
            <w:gridSpan w:val="2"/>
          </w:tcPr>
          <w:p w14:paraId="304E17CC" w14:textId="77777777" w:rsidR="00AF6867" w:rsidRPr="00190C58" w:rsidRDefault="00AF6867" w:rsidP="00AF6867">
            <w:pPr>
              <w:tabs>
                <w:tab w:val="decimal" w:pos="400"/>
              </w:tabs>
              <w:spacing w:before="40" w:after="40"/>
              <w:ind w:firstLine="0"/>
              <w:rPr>
                <w:sz w:val="20"/>
              </w:rPr>
            </w:pPr>
            <w:r w:rsidRPr="00190C58">
              <w:rPr>
                <w:sz w:val="20"/>
              </w:rPr>
              <w:t>85.6</w:t>
            </w:r>
          </w:p>
        </w:tc>
        <w:tc>
          <w:tcPr>
            <w:tcW w:w="867" w:type="dxa"/>
            <w:gridSpan w:val="2"/>
          </w:tcPr>
          <w:p w14:paraId="3EF3BA5C" w14:textId="77777777" w:rsidR="00AF6867" w:rsidRPr="00190C58" w:rsidRDefault="00AF6867" w:rsidP="00AF6867">
            <w:pPr>
              <w:tabs>
                <w:tab w:val="decimal" w:pos="400"/>
              </w:tabs>
              <w:spacing w:before="40" w:after="40"/>
              <w:ind w:firstLine="0"/>
              <w:rPr>
                <w:sz w:val="20"/>
              </w:rPr>
            </w:pPr>
            <w:r w:rsidRPr="00190C58">
              <w:rPr>
                <w:sz w:val="20"/>
              </w:rPr>
              <w:t>75.6</w:t>
            </w:r>
          </w:p>
        </w:tc>
        <w:tc>
          <w:tcPr>
            <w:tcW w:w="942" w:type="dxa"/>
            <w:gridSpan w:val="2"/>
          </w:tcPr>
          <w:p w14:paraId="27413FAE" w14:textId="77777777" w:rsidR="00AF6867" w:rsidRPr="00190C58" w:rsidRDefault="00AF6867" w:rsidP="00AF6867">
            <w:pPr>
              <w:tabs>
                <w:tab w:val="decimal" w:pos="400"/>
              </w:tabs>
              <w:spacing w:before="40" w:after="40"/>
              <w:ind w:firstLine="0"/>
              <w:rPr>
                <w:sz w:val="20"/>
              </w:rPr>
            </w:pPr>
            <w:r w:rsidRPr="00190C58">
              <w:rPr>
                <w:sz w:val="20"/>
              </w:rPr>
              <w:t>55.2</w:t>
            </w:r>
          </w:p>
        </w:tc>
        <w:tc>
          <w:tcPr>
            <w:tcW w:w="870" w:type="dxa"/>
          </w:tcPr>
          <w:p w14:paraId="0D34AB0A" w14:textId="77777777" w:rsidR="00AF6867" w:rsidRPr="00190C58" w:rsidRDefault="00AF6867" w:rsidP="00AF6867">
            <w:pPr>
              <w:tabs>
                <w:tab w:val="decimal" w:pos="400"/>
              </w:tabs>
              <w:spacing w:before="40" w:after="40"/>
              <w:ind w:firstLine="0"/>
              <w:rPr>
                <w:sz w:val="20"/>
              </w:rPr>
            </w:pPr>
            <w:r w:rsidRPr="00190C58">
              <w:rPr>
                <w:sz w:val="20"/>
              </w:rPr>
              <w:t>55</w:t>
            </w:r>
          </w:p>
        </w:tc>
      </w:tr>
      <w:tr w:rsidR="00AF6867" w:rsidRPr="00190C58" w14:paraId="166E1602" w14:textId="77777777">
        <w:tc>
          <w:tcPr>
            <w:tcW w:w="3684" w:type="dxa"/>
            <w:gridSpan w:val="2"/>
          </w:tcPr>
          <w:p w14:paraId="60B82A17" w14:textId="77777777" w:rsidR="00AF6867" w:rsidRPr="00190C58" w:rsidRDefault="00AF6867" w:rsidP="00AF6867">
            <w:pPr>
              <w:spacing w:before="40" w:after="40"/>
              <w:ind w:firstLine="0"/>
              <w:rPr>
                <w:sz w:val="20"/>
              </w:rPr>
            </w:pPr>
            <w:r w:rsidRPr="00190C58">
              <w:rPr>
                <w:sz w:val="20"/>
              </w:rPr>
              <w:t>Debt service</w:t>
            </w:r>
          </w:p>
        </w:tc>
        <w:tc>
          <w:tcPr>
            <w:tcW w:w="866" w:type="dxa"/>
            <w:gridSpan w:val="2"/>
          </w:tcPr>
          <w:p w14:paraId="1433AFB1" w14:textId="77777777" w:rsidR="00AF6867" w:rsidRPr="00190C58" w:rsidRDefault="00AF6867" w:rsidP="00AF6867">
            <w:pPr>
              <w:tabs>
                <w:tab w:val="decimal" w:pos="400"/>
              </w:tabs>
              <w:spacing w:before="40" w:after="40"/>
              <w:ind w:firstLine="0"/>
              <w:rPr>
                <w:sz w:val="20"/>
              </w:rPr>
            </w:pPr>
            <w:r w:rsidRPr="00190C58">
              <w:rPr>
                <w:sz w:val="20"/>
              </w:rPr>
              <w:t>19.7</w:t>
            </w:r>
          </w:p>
        </w:tc>
        <w:tc>
          <w:tcPr>
            <w:tcW w:w="866" w:type="dxa"/>
            <w:gridSpan w:val="2"/>
          </w:tcPr>
          <w:p w14:paraId="1DE7CC08" w14:textId="77777777" w:rsidR="00AF6867" w:rsidRPr="00190C58" w:rsidRDefault="00AF6867" w:rsidP="00AF6867">
            <w:pPr>
              <w:tabs>
                <w:tab w:val="decimal" w:pos="400"/>
              </w:tabs>
              <w:spacing w:before="40" w:after="40"/>
              <w:ind w:firstLine="0"/>
              <w:rPr>
                <w:sz w:val="20"/>
              </w:rPr>
            </w:pPr>
            <w:r w:rsidRPr="00190C58">
              <w:rPr>
                <w:sz w:val="20"/>
              </w:rPr>
              <w:t>47.5</w:t>
            </w:r>
          </w:p>
        </w:tc>
        <w:tc>
          <w:tcPr>
            <w:tcW w:w="866" w:type="dxa"/>
            <w:gridSpan w:val="2"/>
          </w:tcPr>
          <w:p w14:paraId="608B0142" w14:textId="77777777" w:rsidR="00AF6867" w:rsidRPr="00190C58" w:rsidRDefault="00AF6867" w:rsidP="00AF6867">
            <w:pPr>
              <w:tabs>
                <w:tab w:val="decimal" w:pos="400"/>
              </w:tabs>
              <w:spacing w:before="40" w:after="40"/>
              <w:ind w:firstLine="0"/>
              <w:rPr>
                <w:sz w:val="20"/>
              </w:rPr>
            </w:pPr>
            <w:r w:rsidRPr="00190C58">
              <w:rPr>
                <w:sz w:val="20"/>
              </w:rPr>
              <w:t>71.1</w:t>
            </w:r>
          </w:p>
        </w:tc>
        <w:tc>
          <w:tcPr>
            <w:tcW w:w="867" w:type="dxa"/>
            <w:gridSpan w:val="2"/>
          </w:tcPr>
          <w:p w14:paraId="4FBC1D36" w14:textId="77777777" w:rsidR="00AF6867" w:rsidRPr="00190C58" w:rsidRDefault="00AF6867" w:rsidP="00AF6867">
            <w:pPr>
              <w:tabs>
                <w:tab w:val="decimal" w:pos="400"/>
              </w:tabs>
              <w:spacing w:before="40" w:after="40"/>
              <w:ind w:firstLine="0"/>
              <w:rPr>
                <w:sz w:val="20"/>
              </w:rPr>
            </w:pPr>
            <w:r w:rsidRPr="00190C58">
              <w:rPr>
                <w:sz w:val="20"/>
              </w:rPr>
              <w:t>83 0</w:t>
            </w:r>
          </w:p>
        </w:tc>
        <w:tc>
          <w:tcPr>
            <w:tcW w:w="867" w:type="dxa"/>
            <w:gridSpan w:val="2"/>
          </w:tcPr>
          <w:p w14:paraId="7EB99175" w14:textId="77777777" w:rsidR="00AF6867" w:rsidRPr="00190C58" w:rsidRDefault="00AF6867" w:rsidP="00AF6867">
            <w:pPr>
              <w:tabs>
                <w:tab w:val="decimal" w:pos="400"/>
              </w:tabs>
              <w:spacing w:before="40" w:after="40"/>
              <w:ind w:firstLine="0"/>
              <w:rPr>
                <w:sz w:val="20"/>
              </w:rPr>
            </w:pPr>
            <w:r w:rsidRPr="00190C58">
              <w:rPr>
                <w:sz w:val="20"/>
              </w:rPr>
              <w:t>91.1</w:t>
            </w:r>
          </w:p>
        </w:tc>
        <w:tc>
          <w:tcPr>
            <w:tcW w:w="942" w:type="dxa"/>
            <w:gridSpan w:val="2"/>
          </w:tcPr>
          <w:p w14:paraId="300E2479" w14:textId="77777777" w:rsidR="00AF6867" w:rsidRPr="00190C58" w:rsidRDefault="00AF6867" w:rsidP="00AF6867">
            <w:pPr>
              <w:tabs>
                <w:tab w:val="decimal" w:pos="400"/>
              </w:tabs>
              <w:spacing w:before="40" w:after="40"/>
              <w:ind w:firstLine="0"/>
              <w:rPr>
                <w:sz w:val="20"/>
              </w:rPr>
            </w:pPr>
            <w:r w:rsidRPr="00190C58">
              <w:rPr>
                <w:sz w:val="20"/>
              </w:rPr>
              <w:t>85.4</w:t>
            </w:r>
          </w:p>
        </w:tc>
        <w:tc>
          <w:tcPr>
            <w:tcW w:w="870" w:type="dxa"/>
          </w:tcPr>
          <w:p w14:paraId="299A103F" w14:textId="77777777" w:rsidR="00AF6867" w:rsidRPr="00190C58" w:rsidRDefault="00AF6867" w:rsidP="00AF6867">
            <w:pPr>
              <w:tabs>
                <w:tab w:val="decimal" w:pos="400"/>
              </w:tabs>
              <w:spacing w:before="40" w:after="40"/>
              <w:ind w:firstLine="0"/>
              <w:rPr>
                <w:sz w:val="20"/>
              </w:rPr>
            </w:pPr>
            <w:r w:rsidRPr="00190C58">
              <w:rPr>
                <w:sz w:val="20"/>
              </w:rPr>
              <w:t>92</w:t>
            </w:r>
          </w:p>
        </w:tc>
      </w:tr>
      <w:tr w:rsidR="00AF6867" w:rsidRPr="00190C58" w14:paraId="4A267F8C" w14:textId="77777777">
        <w:tc>
          <w:tcPr>
            <w:tcW w:w="3684" w:type="dxa"/>
            <w:gridSpan w:val="2"/>
          </w:tcPr>
          <w:p w14:paraId="184F0B64" w14:textId="77777777" w:rsidR="00AF6867" w:rsidRPr="00190C58" w:rsidRDefault="00AF6867" w:rsidP="00AF6867">
            <w:pPr>
              <w:spacing w:before="40" w:after="40"/>
              <w:ind w:left="342" w:firstLine="0"/>
              <w:rPr>
                <w:sz w:val="20"/>
              </w:rPr>
            </w:pPr>
            <w:r w:rsidRPr="00190C58">
              <w:rPr>
                <w:sz w:val="20"/>
              </w:rPr>
              <w:t>Principal repayments</w:t>
            </w:r>
          </w:p>
        </w:tc>
        <w:tc>
          <w:tcPr>
            <w:tcW w:w="866" w:type="dxa"/>
            <w:gridSpan w:val="2"/>
          </w:tcPr>
          <w:p w14:paraId="2B74CBCD" w14:textId="77777777" w:rsidR="00AF6867" w:rsidRPr="00190C58" w:rsidRDefault="00AF6867" w:rsidP="00AF6867">
            <w:pPr>
              <w:tabs>
                <w:tab w:val="decimal" w:pos="400"/>
              </w:tabs>
              <w:spacing w:before="40" w:after="40"/>
              <w:ind w:firstLine="0"/>
              <w:rPr>
                <w:sz w:val="20"/>
              </w:rPr>
            </w:pPr>
            <w:r w:rsidRPr="00190C58">
              <w:rPr>
                <w:sz w:val="20"/>
              </w:rPr>
              <w:t>13.1</w:t>
            </w:r>
          </w:p>
        </w:tc>
        <w:tc>
          <w:tcPr>
            <w:tcW w:w="866" w:type="dxa"/>
            <w:gridSpan w:val="2"/>
          </w:tcPr>
          <w:p w14:paraId="3ABB5476" w14:textId="77777777" w:rsidR="00AF6867" w:rsidRPr="00190C58" w:rsidRDefault="00AF6867" w:rsidP="00AF6867">
            <w:pPr>
              <w:tabs>
                <w:tab w:val="decimal" w:pos="400"/>
              </w:tabs>
              <w:spacing w:before="40" w:after="40"/>
              <w:ind w:firstLine="0"/>
              <w:rPr>
                <w:sz w:val="20"/>
              </w:rPr>
            </w:pPr>
            <w:r w:rsidRPr="00190C58">
              <w:rPr>
                <w:sz w:val="20"/>
              </w:rPr>
              <w:t>31.9</w:t>
            </w:r>
          </w:p>
        </w:tc>
        <w:tc>
          <w:tcPr>
            <w:tcW w:w="866" w:type="dxa"/>
            <w:gridSpan w:val="2"/>
          </w:tcPr>
          <w:p w14:paraId="3FA3F64E" w14:textId="77777777" w:rsidR="00AF6867" w:rsidRPr="00190C58" w:rsidRDefault="00AF6867" w:rsidP="00AF6867">
            <w:pPr>
              <w:tabs>
                <w:tab w:val="decimal" w:pos="400"/>
              </w:tabs>
              <w:spacing w:before="40" w:after="40"/>
              <w:ind w:firstLine="0"/>
              <w:rPr>
                <w:sz w:val="20"/>
              </w:rPr>
            </w:pPr>
            <w:r w:rsidRPr="00190C58">
              <w:rPr>
                <w:sz w:val="20"/>
              </w:rPr>
              <w:t>40.4</w:t>
            </w:r>
          </w:p>
        </w:tc>
        <w:tc>
          <w:tcPr>
            <w:tcW w:w="867" w:type="dxa"/>
            <w:gridSpan w:val="2"/>
          </w:tcPr>
          <w:p w14:paraId="102CD419" w14:textId="77777777" w:rsidR="00AF6867" w:rsidRPr="00190C58" w:rsidRDefault="00AF6867" w:rsidP="00AF6867">
            <w:pPr>
              <w:tabs>
                <w:tab w:val="decimal" w:pos="400"/>
              </w:tabs>
              <w:spacing w:before="40" w:after="40"/>
              <w:ind w:firstLine="0"/>
              <w:rPr>
                <w:sz w:val="20"/>
              </w:rPr>
            </w:pPr>
            <w:r w:rsidRPr="00190C58">
              <w:rPr>
                <w:sz w:val="20"/>
              </w:rPr>
              <w:t>44.3</w:t>
            </w:r>
          </w:p>
        </w:tc>
        <w:tc>
          <w:tcPr>
            <w:tcW w:w="867" w:type="dxa"/>
            <w:gridSpan w:val="2"/>
          </w:tcPr>
          <w:p w14:paraId="22D17AAE" w14:textId="77777777" w:rsidR="00AF6867" w:rsidRPr="00190C58" w:rsidRDefault="00AF6867" w:rsidP="00AF6867">
            <w:pPr>
              <w:tabs>
                <w:tab w:val="decimal" w:pos="400"/>
              </w:tabs>
              <w:spacing w:before="40" w:after="40"/>
              <w:ind w:firstLine="0"/>
              <w:rPr>
                <w:sz w:val="20"/>
              </w:rPr>
            </w:pPr>
            <w:r w:rsidRPr="00190C58">
              <w:rPr>
                <w:sz w:val="20"/>
              </w:rPr>
              <w:t>45.3</w:t>
            </w:r>
          </w:p>
        </w:tc>
        <w:tc>
          <w:tcPr>
            <w:tcW w:w="942" w:type="dxa"/>
            <w:gridSpan w:val="2"/>
          </w:tcPr>
          <w:p w14:paraId="595C3682" w14:textId="77777777" w:rsidR="00AF6867" w:rsidRPr="00190C58" w:rsidRDefault="00AF6867" w:rsidP="00AF6867">
            <w:pPr>
              <w:tabs>
                <w:tab w:val="decimal" w:pos="400"/>
              </w:tabs>
              <w:spacing w:before="40" w:after="40"/>
              <w:ind w:firstLine="0"/>
              <w:rPr>
                <w:sz w:val="20"/>
              </w:rPr>
            </w:pPr>
            <w:r w:rsidRPr="00190C58">
              <w:rPr>
                <w:sz w:val="20"/>
              </w:rPr>
              <w:t>40.7</w:t>
            </w:r>
          </w:p>
        </w:tc>
        <w:tc>
          <w:tcPr>
            <w:tcW w:w="870" w:type="dxa"/>
          </w:tcPr>
          <w:p w14:paraId="41A3F623" w14:textId="77777777" w:rsidR="00AF6867" w:rsidRDefault="00AF6867" w:rsidP="00AF6867">
            <w:pPr>
              <w:tabs>
                <w:tab w:val="decimal" w:pos="400"/>
              </w:tabs>
              <w:spacing w:before="40" w:after="40"/>
              <w:ind w:firstLine="0"/>
            </w:pPr>
            <w:r w:rsidRPr="00190C58">
              <w:rPr>
                <w:sz w:val="20"/>
              </w:rPr>
              <w:t>42</w:t>
            </w:r>
          </w:p>
        </w:tc>
      </w:tr>
      <w:tr w:rsidR="00AF6867" w:rsidRPr="00190C58" w14:paraId="28EC6111" w14:textId="77777777">
        <w:tc>
          <w:tcPr>
            <w:tcW w:w="3684" w:type="dxa"/>
            <w:gridSpan w:val="2"/>
          </w:tcPr>
          <w:p w14:paraId="41F7E7BD" w14:textId="77777777" w:rsidR="00AF6867" w:rsidRPr="00190C58" w:rsidRDefault="00AF6867" w:rsidP="00AF6867">
            <w:pPr>
              <w:spacing w:before="40" w:after="40"/>
              <w:ind w:left="342" w:firstLine="0"/>
              <w:rPr>
                <w:sz w:val="20"/>
              </w:rPr>
            </w:pPr>
            <w:r w:rsidRPr="00190C58">
              <w:rPr>
                <w:sz w:val="20"/>
              </w:rPr>
              <w:t>Interest</w:t>
            </w:r>
          </w:p>
        </w:tc>
        <w:tc>
          <w:tcPr>
            <w:tcW w:w="866" w:type="dxa"/>
            <w:gridSpan w:val="2"/>
          </w:tcPr>
          <w:p w14:paraId="5E821B3E" w14:textId="77777777" w:rsidR="00AF6867" w:rsidRPr="00190C58" w:rsidRDefault="00AF6867" w:rsidP="00AF6867">
            <w:pPr>
              <w:tabs>
                <w:tab w:val="decimal" w:pos="400"/>
              </w:tabs>
              <w:spacing w:before="40" w:after="40"/>
              <w:ind w:firstLine="0"/>
              <w:rPr>
                <w:sz w:val="20"/>
              </w:rPr>
            </w:pPr>
            <w:r w:rsidRPr="00190C58">
              <w:rPr>
                <w:sz w:val="20"/>
              </w:rPr>
              <w:t>6.6</w:t>
            </w:r>
          </w:p>
        </w:tc>
        <w:tc>
          <w:tcPr>
            <w:tcW w:w="866" w:type="dxa"/>
            <w:gridSpan w:val="2"/>
          </w:tcPr>
          <w:p w14:paraId="405C14B5" w14:textId="77777777" w:rsidR="00AF6867" w:rsidRPr="00190C58" w:rsidRDefault="00AF6867" w:rsidP="00AF6867">
            <w:pPr>
              <w:tabs>
                <w:tab w:val="decimal" w:pos="400"/>
              </w:tabs>
              <w:spacing w:before="40" w:after="40"/>
              <w:ind w:firstLine="0"/>
              <w:rPr>
                <w:sz w:val="20"/>
              </w:rPr>
            </w:pPr>
            <w:r w:rsidRPr="00190C58">
              <w:rPr>
                <w:sz w:val="20"/>
              </w:rPr>
              <w:t>15.6</w:t>
            </w:r>
          </w:p>
        </w:tc>
        <w:tc>
          <w:tcPr>
            <w:tcW w:w="866" w:type="dxa"/>
            <w:gridSpan w:val="2"/>
          </w:tcPr>
          <w:p w14:paraId="27932EE9" w14:textId="77777777" w:rsidR="00AF6867" w:rsidRPr="00190C58" w:rsidRDefault="00AF6867" w:rsidP="00AF6867">
            <w:pPr>
              <w:tabs>
                <w:tab w:val="decimal" w:pos="400"/>
              </w:tabs>
              <w:spacing w:before="40" w:after="40"/>
              <w:ind w:firstLine="0"/>
              <w:rPr>
                <w:sz w:val="20"/>
              </w:rPr>
            </w:pPr>
            <w:r w:rsidRPr="00190C58">
              <w:rPr>
                <w:sz w:val="20"/>
              </w:rPr>
              <w:t>30.7</w:t>
            </w:r>
          </w:p>
        </w:tc>
        <w:tc>
          <w:tcPr>
            <w:tcW w:w="867" w:type="dxa"/>
            <w:gridSpan w:val="2"/>
          </w:tcPr>
          <w:p w14:paraId="547B5B3D" w14:textId="77777777" w:rsidR="00AF6867" w:rsidRPr="00190C58" w:rsidRDefault="00AF6867" w:rsidP="00AF6867">
            <w:pPr>
              <w:tabs>
                <w:tab w:val="decimal" w:pos="400"/>
              </w:tabs>
              <w:spacing w:before="40" w:after="40"/>
              <w:ind w:firstLine="0"/>
              <w:rPr>
                <w:sz w:val="20"/>
              </w:rPr>
            </w:pPr>
            <w:r w:rsidRPr="00190C58">
              <w:rPr>
                <w:sz w:val="20"/>
              </w:rPr>
              <w:t>38.7</w:t>
            </w:r>
          </w:p>
        </w:tc>
        <w:tc>
          <w:tcPr>
            <w:tcW w:w="867" w:type="dxa"/>
            <w:gridSpan w:val="2"/>
          </w:tcPr>
          <w:p w14:paraId="1B680EA6" w14:textId="77777777" w:rsidR="00AF6867" w:rsidRPr="00190C58" w:rsidRDefault="00AF6867" w:rsidP="00AF6867">
            <w:pPr>
              <w:tabs>
                <w:tab w:val="decimal" w:pos="400"/>
              </w:tabs>
              <w:spacing w:before="40" w:after="40"/>
              <w:ind w:firstLine="0"/>
              <w:rPr>
                <w:sz w:val="20"/>
              </w:rPr>
            </w:pPr>
            <w:r w:rsidRPr="00190C58">
              <w:rPr>
                <w:sz w:val="20"/>
              </w:rPr>
              <w:t>45.8</w:t>
            </w:r>
          </w:p>
        </w:tc>
        <w:tc>
          <w:tcPr>
            <w:tcW w:w="942" w:type="dxa"/>
            <w:gridSpan w:val="2"/>
          </w:tcPr>
          <w:p w14:paraId="0206C7D5" w14:textId="77777777" w:rsidR="00AF6867" w:rsidRPr="00190C58" w:rsidRDefault="00AF6867" w:rsidP="00AF6867">
            <w:pPr>
              <w:tabs>
                <w:tab w:val="decimal" w:pos="400"/>
              </w:tabs>
              <w:spacing w:before="40" w:after="40"/>
              <w:ind w:firstLine="0"/>
              <w:rPr>
                <w:sz w:val="20"/>
              </w:rPr>
            </w:pPr>
            <w:r w:rsidRPr="00190C58">
              <w:rPr>
                <w:sz w:val="20"/>
              </w:rPr>
              <w:t>44.6</w:t>
            </w:r>
          </w:p>
        </w:tc>
        <w:tc>
          <w:tcPr>
            <w:tcW w:w="870" w:type="dxa"/>
          </w:tcPr>
          <w:p w14:paraId="592CDB78" w14:textId="77777777" w:rsidR="00AF6867" w:rsidRPr="00190C58" w:rsidRDefault="00AF6867" w:rsidP="00AF6867">
            <w:pPr>
              <w:tabs>
                <w:tab w:val="decimal" w:pos="400"/>
              </w:tabs>
              <w:spacing w:before="40" w:after="40"/>
              <w:ind w:firstLine="0"/>
              <w:rPr>
                <w:sz w:val="20"/>
              </w:rPr>
            </w:pPr>
            <w:r w:rsidRPr="00190C58">
              <w:rPr>
                <w:sz w:val="20"/>
              </w:rPr>
              <w:t>50</w:t>
            </w:r>
          </w:p>
        </w:tc>
      </w:tr>
      <w:tr w:rsidR="00AF6867" w:rsidRPr="00190C58" w14:paraId="5097C0EF" w14:textId="77777777">
        <w:tc>
          <w:tcPr>
            <w:tcW w:w="3684" w:type="dxa"/>
            <w:gridSpan w:val="2"/>
          </w:tcPr>
          <w:p w14:paraId="0F5484D2" w14:textId="77777777" w:rsidR="00AF6867" w:rsidRPr="00190C58" w:rsidRDefault="00AF6867" w:rsidP="00AF6867">
            <w:pPr>
              <w:spacing w:before="40" w:after="40"/>
              <w:ind w:firstLine="0"/>
              <w:rPr>
                <w:sz w:val="20"/>
              </w:rPr>
            </w:pPr>
            <w:r w:rsidRPr="00190C58">
              <w:rPr>
                <w:sz w:val="20"/>
              </w:rPr>
              <w:t>Net transfert </w:t>
            </w:r>
            <w:r w:rsidRPr="00190C58">
              <w:rPr>
                <w:i/>
                <w:color w:val="FF0000"/>
                <w:sz w:val="20"/>
              </w:rPr>
              <w:t>f</w:t>
            </w:r>
          </w:p>
        </w:tc>
        <w:tc>
          <w:tcPr>
            <w:tcW w:w="866" w:type="dxa"/>
            <w:gridSpan w:val="2"/>
          </w:tcPr>
          <w:p w14:paraId="3878363E" w14:textId="77777777" w:rsidR="00AF6867" w:rsidRPr="00190C58" w:rsidRDefault="00AF6867" w:rsidP="00AF6867">
            <w:pPr>
              <w:tabs>
                <w:tab w:val="decimal" w:pos="400"/>
              </w:tabs>
              <w:spacing w:before="40" w:after="40"/>
              <w:ind w:firstLine="0"/>
              <w:rPr>
                <w:sz w:val="20"/>
              </w:rPr>
            </w:pPr>
            <w:r w:rsidRPr="00190C58">
              <w:rPr>
                <w:sz w:val="20"/>
              </w:rPr>
              <w:t>16.7</w:t>
            </w:r>
          </w:p>
        </w:tc>
        <w:tc>
          <w:tcPr>
            <w:tcW w:w="866" w:type="dxa"/>
            <w:gridSpan w:val="2"/>
          </w:tcPr>
          <w:p w14:paraId="76C5CD13" w14:textId="77777777" w:rsidR="00AF6867" w:rsidRPr="00190C58" w:rsidRDefault="00AF6867" w:rsidP="00AF6867">
            <w:pPr>
              <w:tabs>
                <w:tab w:val="decimal" w:pos="400"/>
              </w:tabs>
              <w:spacing w:before="40" w:after="40"/>
              <w:ind w:firstLine="0"/>
              <w:rPr>
                <w:sz w:val="20"/>
              </w:rPr>
            </w:pPr>
            <w:r w:rsidRPr="00190C58">
              <w:rPr>
                <w:sz w:val="20"/>
              </w:rPr>
              <w:t>33.2</w:t>
            </w:r>
          </w:p>
        </w:tc>
        <w:tc>
          <w:tcPr>
            <w:tcW w:w="866" w:type="dxa"/>
            <w:gridSpan w:val="2"/>
          </w:tcPr>
          <w:p w14:paraId="1D5948F7" w14:textId="77777777" w:rsidR="00AF6867" w:rsidRPr="00190C58" w:rsidRDefault="00AF6867" w:rsidP="00AF6867">
            <w:pPr>
              <w:tabs>
                <w:tab w:val="decimal" w:pos="400"/>
              </w:tabs>
              <w:spacing w:before="40" w:after="40"/>
              <w:ind w:firstLine="0"/>
              <w:rPr>
                <w:sz w:val="20"/>
              </w:rPr>
            </w:pPr>
            <w:r w:rsidRPr="00190C58">
              <w:rPr>
                <w:sz w:val="20"/>
              </w:rPr>
              <w:t>26.4</w:t>
            </w:r>
          </w:p>
        </w:tc>
        <w:tc>
          <w:tcPr>
            <w:tcW w:w="867" w:type="dxa"/>
            <w:gridSpan w:val="2"/>
          </w:tcPr>
          <w:p w14:paraId="0550F756" w14:textId="77777777" w:rsidR="00AF6867" w:rsidRPr="00190C58" w:rsidRDefault="00AF6867" w:rsidP="00AF6867">
            <w:pPr>
              <w:tabs>
                <w:tab w:val="decimal" w:pos="400"/>
              </w:tabs>
              <w:spacing w:before="40" w:after="40"/>
              <w:ind w:firstLine="0"/>
              <w:rPr>
                <w:sz w:val="20"/>
              </w:rPr>
            </w:pPr>
            <w:r w:rsidRPr="00190C58">
              <w:rPr>
                <w:sz w:val="20"/>
              </w:rPr>
              <w:t>31.2</w:t>
            </w:r>
          </w:p>
        </w:tc>
        <w:tc>
          <w:tcPr>
            <w:tcW w:w="867" w:type="dxa"/>
            <w:gridSpan w:val="2"/>
          </w:tcPr>
          <w:p w14:paraId="0E2D5C49" w14:textId="77777777" w:rsidR="00AF6867" w:rsidRPr="00190C58" w:rsidRDefault="00AF6867" w:rsidP="00AF6867">
            <w:pPr>
              <w:tabs>
                <w:tab w:val="decimal" w:pos="400"/>
              </w:tabs>
              <w:spacing w:before="40" w:after="40"/>
              <w:ind w:firstLine="0"/>
              <w:rPr>
                <w:sz w:val="20"/>
              </w:rPr>
            </w:pPr>
            <w:r w:rsidRPr="00190C58">
              <w:rPr>
                <w:sz w:val="20"/>
              </w:rPr>
              <w:t>14.5</w:t>
            </w:r>
          </w:p>
        </w:tc>
        <w:tc>
          <w:tcPr>
            <w:tcW w:w="942" w:type="dxa"/>
            <w:gridSpan w:val="2"/>
          </w:tcPr>
          <w:p w14:paraId="7D3A1F47" w14:textId="77777777" w:rsidR="00AF6867" w:rsidRPr="00190C58" w:rsidRDefault="00AF6867" w:rsidP="00AF6867">
            <w:pPr>
              <w:tabs>
                <w:tab w:val="decimal" w:pos="400"/>
              </w:tabs>
              <w:spacing w:before="40" w:after="40"/>
              <w:ind w:firstLine="0"/>
              <w:rPr>
                <w:sz w:val="20"/>
              </w:rPr>
            </w:pPr>
            <w:r w:rsidRPr="00190C58">
              <w:rPr>
                <w:sz w:val="20"/>
              </w:rPr>
              <w:t>1.0</w:t>
            </w:r>
          </w:p>
        </w:tc>
        <w:tc>
          <w:tcPr>
            <w:tcW w:w="870" w:type="dxa"/>
          </w:tcPr>
          <w:p w14:paraId="39CEE0ED" w14:textId="77777777" w:rsidR="00AF6867" w:rsidRDefault="00AF6867" w:rsidP="00AF6867">
            <w:pPr>
              <w:tabs>
                <w:tab w:val="decimal" w:pos="400"/>
              </w:tabs>
              <w:spacing w:before="40" w:after="40"/>
              <w:ind w:firstLine="0"/>
            </w:pPr>
            <w:r w:rsidRPr="00190C58">
              <w:rPr>
                <w:sz w:val="20"/>
              </w:rPr>
              <w:t>-7</w:t>
            </w:r>
          </w:p>
        </w:tc>
      </w:tr>
      <w:tr w:rsidR="00AF6867" w:rsidRPr="00190C58" w14:paraId="48A485F4" w14:textId="77777777">
        <w:tc>
          <w:tcPr>
            <w:tcW w:w="3684" w:type="dxa"/>
            <w:gridSpan w:val="2"/>
          </w:tcPr>
          <w:p w14:paraId="68D16CAF" w14:textId="77777777" w:rsidR="00AF6867" w:rsidRPr="00190C58" w:rsidRDefault="00AF6867" w:rsidP="00AF6867">
            <w:pPr>
              <w:spacing w:before="120" w:after="120"/>
              <w:ind w:firstLine="0"/>
              <w:jc w:val="both"/>
              <w:rPr>
                <w:sz w:val="20"/>
              </w:rPr>
            </w:pPr>
            <w:r w:rsidRPr="00190C58">
              <w:rPr>
                <w:b/>
                <w:sz w:val="20"/>
              </w:rPr>
              <w:t>Major borrowers </w:t>
            </w:r>
            <w:r w:rsidRPr="00190C58">
              <w:rPr>
                <w:i/>
                <w:color w:val="FF0000"/>
                <w:sz w:val="20"/>
              </w:rPr>
              <w:t>g</w:t>
            </w:r>
          </w:p>
        </w:tc>
        <w:tc>
          <w:tcPr>
            <w:tcW w:w="866" w:type="dxa"/>
            <w:gridSpan w:val="2"/>
          </w:tcPr>
          <w:p w14:paraId="454369F0" w14:textId="77777777" w:rsidR="00AF6867" w:rsidRPr="00190C58" w:rsidRDefault="00AF6867" w:rsidP="00AF6867">
            <w:pPr>
              <w:tabs>
                <w:tab w:val="decimal" w:pos="400"/>
              </w:tabs>
              <w:spacing w:before="120" w:after="120"/>
              <w:ind w:firstLine="0"/>
              <w:jc w:val="both"/>
              <w:rPr>
                <w:sz w:val="20"/>
              </w:rPr>
            </w:pPr>
          </w:p>
        </w:tc>
        <w:tc>
          <w:tcPr>
            <w:tcW w:w="866" w:type="dxa"/>
            <w:gridSpan w:val="2"/>
          </w:tcPr>
          <w:p w14:paraId="4643F966" w14:textId="77777777" w:rsidR="00AF6867" w:rsidRPr="00190C58" w:rsidRDefault="00AF6867" w:rsidP="00AF6867">
            <w:pPr>
              <w:tabs>
                <w:tab w:val="decimal" w:pos="400"/>
              </w:tabs>
              <w:spacing w:before="120" w:after="120"/>
              <w:ind w:firstLine="0"/>
              <w:jc w:val="both"/>
              <w:rPr>
                <w:sz w:val="20"/>
              </w:rPr>
            </w:pPr>
          </w:p>
        </w:tc>
        <w:tc>
          <w:tcPr>
            <w:tcW w:w="866" w:type="dxa"/>
            <w:gridSpan w:val="2"/>
          </w:tcPr>
          <w:p w14:paraId="38C39665" w14:textId="77777777" w:rsidR="00AF6867" w:rsidRPr="00190C58" w:rsidRDefault="00AF6867" w:rsidP="00AF6867">
            <w:pPr>
              <w:tabs>
                <w:tab w:val="decimal" w:pos="400"/>
              </w:tabs>
              <w:spacing w:before="120" w:after="120"/>
              <w:ind w:firstLine="0"/>
              <w:jc w:val="both"/>
              <w:rPr>
                <w:sz w:val="20"/>
              </w:rPr>
            </w:pPr>
          </w:p>
        </w:tc>
        <w:tc>
          <w:tcPr>
            <w:tcW w:w="867" w:type="dxa"/>
            <w:gridSpan w:val="2"/>
          </w:tcPr>
          <w:p w14:paraId="426D8073" w14:textId="77777777" w:rsidR="00AF6867" w:rsidRPr="00190C58" w:rsidRDefault="00AF6867" w:rsidP="00AF6867">
            <w:pPr>
              <w:tabs>
                <w:tab w:val="decimal" w:pos="400"/>
              </w:tabs>
              <w:spacing w:before="120" w:after="120"/>
              <w:ind w:firstLine="0"/>
              <w:jc w:val="both"/>
              <w:rPr>
                <w:sz w:val="20"/>
              </w:rPr>
            </w:pPr>
          </w:p>
        </w:tc>
        <w:tc>
          <w:tcPr>
            <w:tcW w:w="867" w:type="dxa"/>
            <w:gridSpan w:val="2"/>
          </w:tcPr>
          <w:p w14:paraId="7DE59ADC" w14:textId="77777777" w:rsidR="00AF6867" w:rsidRPr="00190C58" w:rsidRDefault="00AF6867" w:rsidP="00AF6867">
            <w:pPr>
              <w:tabs>
                <w:tab w:val="decimal" w:pos="400"/>
              </w:tabs>
              <w:spacing w:before="120" w:after="120"/>
              <w:ind w:firstLine="0"/>
              <w:jc w:val="both"/>
              <w:rPr>
                <w:sz w:val="20"/>
              </w:rPr>
            </w:pPr>
          </w:p>
        </w:tc>
        <w:tc>
          <w:tcPr>
            <w:tcW w:w="942" w:type="dxa"/>
            <w:gridSpan w:val="2"/>
          </w:tcPr>
          <w:p w14:paraId="6C72D704" w14:textId="77777777" w:rsidR="00AF6867" w:rsidRPr="00190C58" w:rsidRDefault="00AF6867" w:rsidP="00AF6867">
            <w:pPr>
              <w:tabs>
                <w:tab w:val="decimal" w:pos="400"/>
              </w:tabs>
              <w:spacing w:before="120" w:after="120"/>
              <w:ind w:firstLine="0"/>
              <w:jc w:val="both"/>
              <w:rPr>
                <w:sz w:val="20"/>
              </w:rPr>
            </w:pPr>
          </w:p>
        </w:tc>
        <w:tc>
          <w:tcPr>
            <w:tcW w:w="870" w:type="dxa"/>
          </w:tcPr>
          <w:p w14:paraId="0CAFA047" w14:textId="77777777" w:rsidR="00AF6867" w:rsidRPr="00190C58" w:rsidRDefault="00AF6867" w:rsidP="00AF6867">
            <w:pPr>
              <w:tabs>
                <w:tab w:val="decimal" w:pos="400"/>
              </w:tabs>
              <w:spacing w:before="120" w:after="120"/>
              <w:ind w:firstLine="0"/>
              <w:jc w:val="both"/>
              <w:rPr>
                <w:sz w:val="20"/>
              </w:rPr>
            </w:pPr>
          </w:p>
        </w:tc>
      </w:tr>
      <w:tr w:rsidR="00AF6867" w:rsidRPr="00190C58" w14:paraId="323D168D" w14:textId="77777777">
        <w:tc>
          <w:tcPr>
            <w:tcW w:w="3684" w:type="dxa"/>
            <w:gridSpan w:val="2"/>
          </w:tcPr>
          <w:p w14:paraId="6AB3CA63" w14:textId="77777777" w:rsidR="00AF6867" w:rsidRPr="00190C58" w:rsidRDefault="00AF6867" w:rsidP="00AF6867">
            <w:pPr>
              <w:spacing w:before="40" w:after="40"/>
              <w:ind w:firstLine="0"/>
              <w:rPr>
                <w:sz w:val="20"/>
              </w:rPr>
            </w:pPr>
            <w:r w:rsidRPr="00190C58">
              <w:rPr>
                <w:sz w:val="20"/>
              </w:rPr>
              <w:t>Debt disbuserd and outsta</w:t>
            </w:r>
            <w:r w:rsidRPr="00190C58">
              <w:rPr>
                <w:sz w:val="20"/>
              </w:rPr>
              <w:t>n</w:t>
            </w:r>
            <w:r w:rsidRPr="00190C58">
              <w:rPr>
                <w:sz w:val="20"/>
              </w:rPr>
              <w:t>ding</w:t>
            </w:r>
          </w:p>
        </w:tc>
        <w:tc>
          <w:tcPr>
            <w:tcW w:w="866" w:type="dxa"/>
            <w:gridSpan w:val="2"/>
          </w:tcPr>
          <w:p w14:paraId="0E68359F" w14:textId="77777777" w:rsidR="00AF6867" w:rsidRPr="00190C58" w:rsidRDefault="00AF6867" w:rsidP="00AF6867">
            <w:pPr>
              <w:tabs>
                <w:tab w:val="decimal" w:pos="400"/>
              </w:tabs>
              <w:spacing w:before="40" w:after="40"/>
              <w:ind w:firstLine="0"/>
              <w:rPr>
                <w:sz w:val="20"/>
              </w:rPr>
            </w:pPr>
            <w:r w:rsidRPr="00190C58">
              <w:rPr>
                <w:sz w:val="20"/>
              </w:rPr>
              <w:t>85.7</w:t>
            </w:r>
          </w:p>
        </w:tc>
        <w:tc>
          <w:tcPr>
            <w:tcW w:w="866" w:type="dxa"/>
            <w:gridSpan w:val="2"/>
          </w:tcPr>
          <w:p w14:paraId="4EDDDFB0" w14:textId="77777777" w:rsidR="00AF6867" w:rsidRPr="00190C58" w:rsidRDefault="00AF6867" w:rsidP="00AF6867">
            <w:pPr>
              <w:tabs>
                <w:tab w:val="decimal" w:pos="400"/>
              </w:tabs>
              <w:spacing w:before="40" w:after="40"/>
              <w:ind w:firstLine="0"/>
              <w:rPr>
                <w:sz w:val="20"/>
              </w:rPr>
            </w:pPr>
            <w:r w:rsidRPr="00190C58">
              <w:rPr>
                <w:sz w:val="20"/>
              </w:rPr>
              <w:t>183.8</w:t>
            </w:r>
          </w:p>
        </w:tc>
        <w:tc>
          <w:tcPr>
            <w:tcW w:w="866" w:type="dxa"/>
            <w:gridSpan w:val="2"/>
          </w:tcPr>
          <w:p w14:paraId="30DB555B" w14:textId="77777777" w:rsidR="00AF6867" w:rsidRPr="00190C58" w:rsidRDefault="00AF6867" w:rsidP="00AF6867">
            <w:pPr>
              <w:tabs>
                <w:tab w:val="decimal" w:pos="400"/>
              </w:tabs>
              <w:spacing w:before="40" w:after="40"/>
              <w:ind w:firstLine="0"/>
              <w:rPr>
                <w:sz w:val="20"/>
              </w:rPr>
            </w:pPr>
            <w:r w:rsidRPr="00190C58">
              <w:rPr>
                <w:sz w:val="20"/>
              </w:rPr>
              <w:t>249.1</w:t>
            </w:r>
          </w:p>
        </w:tc>
        <w:tc>
          <w:tcPr>
            <w:tcW w:w="867" w:type="dxa"/>
            <w:gridSpan w:val="2"/>
          </w:tcPr>
          <w:p w14:paraId="6966458B" w14:textId="77777777" w:rsidR="00AF6867" w:rsidRPr="00190C58" w:rsidRDefault="00AF6867" w:rsidP="00AF6867">
            <w:pPr>
              <w:tabs>
                <w:tab w:val="decimal" w:pos="400"/>
              </w:tabs>
              <w:spacing w:before="40" w:after="40"/>
              <w:ind w:firstLine="0"/>
              <w:rPr>
                <w:sz w:val="20"/>
              </w:rPr>
            </w:pPr>
            <w:r w:rsidRPr="00190C58">
              <w:rPr>
                <w:sz w:val="20"/>
              </w:rPr>
              <w:t>287.3</w:t>
            </w:r>
          </w:p>
        </w:tc>
        <w:tc>
          <w:tcPr>
            <w:tcW w:w="867" w:type="dxa"/>
            <w:gridSpan w:val="2"/>
          </w:tcPr>
          <w:p w14:paraId="1386DC43" w14:textId="77777777" w:rsidR="00AF6867" w:rsidRPr="00190C58" w:rsidRDefault="00AF6867" w:rsidP="00AF6867">
            <w:pPr>
              <w:tabs>
                <w:tab w:val="decimal" w:pos="400"/>
              </w:tabs>
              <w:spacing w:before="40" w:after="40"/>
              <w:ind w:firstLine="0"/>
              <w:rPr>
                <w:sz w:val="20"/>
              </w:rPr>
            </w:pPr>
            <w:r w:rsidRPr="00190C58">
              <w:rPr>
                <w:sz w:val="20"/>
              </w:rPr>
              <w:t>318.7</w:t>
            </w:r>
          </w:p>
        </w:tc>
        <w:tc>
          <w:tcPr>
            <w:tcW w:w="942" w:type="dxa"/>
            <w:gridSpan w:val="2"/>
          </w:tcPr>
          <w:p w14:paraId="37BCA5FF" w14:textId="77777777" w:rsidR="00AF6867" w:rsidRPr="00190C58" w:rsidRDefault="00AF6867" w:rsidP="00AF6867">
            <w:pPr>
              <w:tabs>
                <w:tab w:val="decimal" w:pos="400"/>
              </w:tabs>
              <w:spacing w:before="40" w:after="40"/>
              <w:ind w:firstLine="0"/>
              <w:rPr>
                <w:sz w:val="20"/>
              </w:rPr>
            </w:pPr>
            <w:r w:rsidRPr="00190C58">
              <w:rPr>
                <w:sz w:val="20"/>
              </w:rPr>
              <w:t>367.4 </w:t>
            </w:r>
            <w:r w:rsidRPr="00190C58">
              <w:rPr>
                <w:i/>
                <w:color w:val="FF0000"/>
                <w:sz w:val="20"/>
              </w:rPr>
              <w:t>d</w:t>
            </w:r>
          </w:p>
        </w:tc>
        <w:tc>
          <w:tcPr>
            <w:tcW w:w="870" w:type="dxa"/>
          </w:tcPr>
          <w:p w14:paraId="5B38EF31" w14:textId="77777777" w:rsidR="00AF6867" w:rsidRPr="00190C58" w:rsidRDefault="00AF6867" w:rsidP="00AF6867">
            <w:pPr>
              <w:tabs>
                <w:tab w:val="decimal" w:pos="400"/>
              </w:tabs>
              <w:spacing w:before="40" w:after="40"/>
              <w:ind w:firstLine="0"/>
              <w:rPr>
                <w:sz w:val="20"/>
              </w:rPr>
            </w:pPr>
            <w:r w:rsidRPr="00190C58">
              <w:rPr>
                <w:sz w:val="20"/>
              </w:rPr>
              <w:t>400 </w:t>
            </w:r>
            <w:r w:rsidRPr="00190C58">
              <w:rPr>
                <w:i/>
                <w:color w:val="FF0000"/>
                <w:sz w:val="20"/>
              </w:rPr>
              <w:t>e</w:t>
            </w:r>
          </w:p>
        </w:tc>
      </w:tr>
      <w:tr w:rsidR="00AF6867" w:rsidRPr="00190C58" w14:paraId="6551215B" w14:textId="77777777">
        <w:tc>
          <w:tcPr>
            <w:tcW w:w="3684" w:type="dxa"/>
            <w:gridSpan w:val="2"/>
          </w:tcPr>
          <w:p w14:paraId="6C96DA57" w14:textId="77777777" w:rsidR="00AF6867" w:rsidRPr="00190C58" w:rsidRDefault="00AF6867" w:rsidP="00AF6867">
            <w:pPr>
              <w:spacing w:before="40" w:after="40"/>
              <w:ind w:firstLine="0"/>
              <w:rPr>
                <w:sz w:val="20"/>
              </w:rPr>
            </w:pPr>
            <w:r w:rsidRPr="00190C58">
              <w:rPr>
                <w:sz w:val="20"/>
              </w:rPr>
              <w:t>Disbursements</w:t>
            </w:r>
          </w:p>
        </w:tc>
        <w:tc>
          <w:tcPr>
            <w:tcW w:w="866" w:type="dxa"/>
            <w:gridSpan w:val="2"/>
          </w:tcPr>
          <w:p w14:paraId="72432181" w14:textId="77777777" w:rsidR="00AF6867" w:rsidRPr="00190C58" w:rsidRDefault="00AF6867" w:rsidP="00AF6867">
            <w:pPr>
              <w:tabs>
                <w:tab w:val="decimal" w:pos="400"/>
              </w:tabs>
              <w:spacing w:before="40" w:after="40"/>
              <w:ind w:firstLine="0"/>
              <w:rPr>
                <w:sz w:val="20"/>
              </w:rPr>
            </w:pPr>
            <w:r w:rsidRPr="00190C58">
              <w:rPr>
                <w:sz w:val="20"/>
              </w:rPr>
              <w:t>23.3</w:t>
            </w:r>
          </w:p>
        </w:tc>
        <w:tc>
          <w:tcPr>
            <w:tcW w:w="866" w:type="dxa"/>
            <w:gridSpan w:val="2"/>
          </w:tcPr>
          <w:p w14:paraId="14695344" w14:textId="77777777" w:rsidR="00AF6867" w:rsidRPr="00190C58" w:rsidRDefault="00AF6867" w:rsidP="00AF6867">
            <w:pPr>
              <w:tabs>
                <w:tab w:val="decimal" w:pos="400"/>
              </w:tabs>
              <w:spacing w:before="40" w:after="40"/>
              <w:ind w:firstLine="0"/>
              <w:rPr>
                <w:sz w:val="20"/>
              </w:rPr>
            </w:pPr>
            <w:r w:rsidRPr="00190C58">
              <w:rPr>
                <w:sz w:val="20"/>
              </w:rPr>
              <w:t>48.6</w:t>
            </w:r>
          </w:p>
        </w:tc>
        <w:tc>
          <w:tcPr>
            <w:tcW w:w="866" w:type="dxa"/>
            <w:gridSpan w:val="2"/>
          </w:tcPr>
          <w:p w14:paraId="27AC25DB" w14:textId="77777777" w:rsidR="00AF6867" w:rsidRPr="00190C58" w:rsidRDefault="00AF6867" w:rsidP="00AF6867">
            <w:pPr>
              <w:tabs>
                <w:tab w:val="decimal" w:pos="400"/>
              </w:tabs>
              <w:spacing w:before="40" w:after="40"/>
              <w:ind w:firstLine="0"/>
              <w:rPr>
                <w:sz w:val="20"/>
              </w:rPr>
            </w:pPr>
            <w:r w:rsidRPr="00190C58">
              <w:rPr>
                <w:sz w:val="20"/>
              </w:rPr>
              <w:t>57.8</w:t>
            </w:r>
          </w:p>
        </w:tc>
        <w:tc>
          <w:tcPr>
            <w:tcW w:w="867" w:type="dxa"/>
            <w:gridSpan w:val="2"/>
          </w:tcPr>
          <w:p w14:paraId="12350759" w14:textId="77777777" w:rsidR="00AF6867" w:rsidRPr="00190C58" w:rsidRDefault="00AF6867" w:rsidP="00AF6867">
            <w:pPr>
              <w:tabs>
                <w:tab w:val="decimal" w:pos="400"/>
              </w:tabs>
              <w:spacing w:before="40" w:after="40"/>
              <w:ind w:firstLine="0"/>
              <w:rPr>
                <w:sz w:val="20"/>
              </w:rPr>
            </w:pPr>
            <w:r w:rsidRPr="00190C58">
              <w:rPr>
                <w:sz w:val="20"/>
              </w:rPr>
              <w:t>71.6</w:t>
            </w:r>
          </w:p>
        </w:tc>
        <w:tc>
          <w:tcPr>
            <w:tcW w:w="867" w:type="dxa"/>
            <w:gridSpan w:val="2"/>
          </w:tcPr>
          <w:p w14:paraId="17678B12" w14:textId="77777777" w:rsidR="00AF6867" w:rsidRPr="00190C58" w:rsidRDefault="00AF6867" w:rsidP="00AF6867">
            <w:pPr>
              <w:tabs>
                <w:tab w:val="decimal" w:pos="400"/>
              </w:tabs>
              <w:spacing w:before="40" w:after="40"/>
              <w:ind w:firstLine="0"/>
              <w:rPr>
                <w:sz w:val="20"/>
              </w:rPr>
            </w:pPr>
            <w:r w:rsidRPr="00190C58">
              <w:rPr>
                <w:sz w:val="20"/>
              </w:rPr>
              <w:t>59.3</w:t>
            </w:r>
          </w:p>
        </w:tc>
        <w:tc>
          <w:tcPr>
            <w:tcW w:w="942" w:type="dxa"/>
            <w:gridSpan w:val="2"/>
          </w:tcPr>
          <w:p w14:paraId="7A4EEBAE" w14:textId="77777777" w:rsidR="00AF6867" w:rsidRPr="00190C58" w:rsidRDefault="00AF6867" w:rsidP="00AF6867">
            <w:pPr>
              <w:tabs>
                <w:tab w:val="decimal" w:pos="400"/>
              </w:tabs>
              <w:spacing w:before="40" w:after="40"/>
              <w:ind w:firstLine="0"/>
              <w:rPr>
                <w:sz w:val="20"/>
              </w:rPr>
            </w:pPr>
            <w:r w:rsidRPr="00190C58">
              <w:rPr>
                <w:sz w:val="20"/>
              </w:rPr>
              <w:t>42.5</w:t>
            </w:r>
          </w:p>
        </w:tc>
        <w:tc>
          <w:tcPr>
            <w:tcW w:w="870" w:type="dxa"/>
          </w:tcPr>
          <w:p w14:paraId="40B4709E" w14:textId="77777777" w:rsidR="00AF6867" w:rsidRPr="00190C58" w:rsidRDefault="00AF6867" w:rsidP="00AF6867">
            <w:pPr>
              <w:tabs>
                <w:tab w:val="decimal" w:pos="400"/>
              </w:tabs>
              <w:spacing w:before="40" w:after="40"/>
              <w:ind w:firstLine="0"/>
              <w:rPr>
                <w:sz w:val="20"/>
              </w:rPr>
            </w:pPr>
            <w:r w:rsidRPr="00190C58">
              <w:rPr>
                <w:sz w:val="20"/>
              </w:rPr>
              <w:t>40</w:t>
            </w:r>
          </w:p>
        </w:tc>
      </w:tr>
      <w:tr w:rsidR="00AF6867" w:rsidRPr="00190C58" w14:paraId="1EB74DB4" w14:textId="77777777">
        <w:tc>
          <w:tcPr>
            <w:tcW w:w="3684" w:type="dxa"/>
            <w:gridSpan w:val="2"/>
          </w:tcPr>
          <w:p w14:paraId="74799698" w14:textId="77777777" w:rsidR="00AF6867" w:rsidRPr="00190C58" w:rsidRDefault="00AF6867" w:rsidP="00AF6867">
            <w:pPr>
              <w:spacing w:before="40" w:after="40"/>
              <w:ind w:left="342" w:firstLine="0"/>
              <w:rPr>
                <w:sz w:val="20"/>
              </w:rPr>
            </w:pPr>
            <w:r w:rsidRPr="00190C58">
              <w:rPr>
                <w:sz w:val="20"/>
              </w:rPr>
              <w:t>(from private creditors)</w:t>
            </w:r>
          </w:p>
        </w:tc>
        <w:tc>
          <w:tcPr>
            <w:tcW w:w="866" w:type="dxa"/>
            <w:gridSpan w:val="2"/>
          </w:tcPr>
          <w:p w14:paraId="77932CB1" w14:textId="77777777" w:rsidR="00AF6867" w:rsidRPr="00190C58" w:rsidRDefault="00AF6867" w:rsidP="00AF6867">
            <w:pPr>
              <w:tabs>
                <w:tab w:val="decimal" w:pos="400"/>
              </w:tabs>
              <w:spacing w:before="40" w:after="40"/>
              <w:ind w:firstLine="0"/>
              <w:rPr>
                <w:sz w:val="20"/>
              </w:rPr>
            </w:pPr>
            <w:r w:rsidRPr="00190C58">
              <w:rPr>
                <w:sz w:val="20"/>
              </w:rPr>
              <w:t>17.4</w:t>
            </w:r>
          </w:p>
        </w:tc>
        <w:tc>
          <w:tcPr>
            <w:tcW w:w="866" w:type="dxa"/>
            <w:gridSpan w:val="2"/>
          </w:tcPr>
          <w:p w14:paraId="64267CA8" w14:textId="77777777" w:rsidR="00AF6867" w:rsidRPr="00190C58" w:rsidRDefault="00AF6867" w:rsidP="00AF6867">
            <w:pPr>
              <w:tabs>
                <w:tab w:val="decimal" w:pos="400"/>
              </w:tabs>
              <w:spacing w:before="40" w:after="40"/>
              <w:ind w:firstLine="0"/>
              <w:rPr>
                <w:sz w:val="20"/>
              </w:rPr>
            </w:pPr>
            <w:r w:rsidRPr="00190C58">
              <w:rPr>
                <w:sz w:val="20"/>
              </w:rPr>
              <w:t>40.0</w:t>
            </w:r>
          </w:p>
        </w:tc>
        <w:tc>
          <w:tcPr>
            <w:tcW w:w="866" w:type="dxa"/>
            <w:gridSpan w:val="2"/>
          </w:tcPr>
          <w:p w14:paraId="33892AB3" w14:textId="77777777" w:rsidR="00AF6867" w:rsidRPr="00190C58" w:rsidRDefault="00AF6867" w:rsidP="00AF6867">
            <w:pPr>
              <w:tabs>
                <w:tab w:val="decimal" w:pos="400"/>
              </w:tabs>
              <w:spacing w:before="40" w:after="40"/>
              <w:ind w:firstLine="0"/>
              <w:rPr>
                <w:sz w:val="20"/>
              </w:rPr>
            </w:pPr>
            <w:r w:rsidRPr="00190C58">
              <w:rPr>
                <w:sz w:val="20"/>
              </w:rPr>
              <w:t>45.0</w:t>
            </w:r>
          </w:p>
        </w:tc>
        <w:tc>
          <w:tcPr>
            <w:tcW w:w="867" w:type="dxa"/>
            <w:gridSpan w:val="2"/>
          </w:tcPr>
          <w:p w14:paraId="3037DD8F" w14:textId="77777777" w:rsidR="00AF6867" w:rsidRPr="00190C58" w:rsidRDefault="00AF6867" w:rsidP="00AF6867">
            <w:pPr>
              <w:tabs>
                <w:tab w:val="decimal" w:pos="400"/>
              </w:tabs>
              <w:spacing w:before="40" w:after="40"/>
              <w:ind w:firstLine="0"/>
              <w:rPr>
                <w:sz w:val="20"/>
              </w:rPr>
            </w:pPr>
            <w:r w:rsidRPr="00190C58">
              <w:rPr>
                <w:sz w:val="20"/>
              </w:rPr>
              <w:t>59.1</w:t>
            </w:r>
          </w:p>
        </w:tc>
        <w:tc>
          <w:tcPr>
            <w:tcW w:w="867" w:type="dxa"/>
            <w:gridSpan w:val="2"/>
          </w:tcPr>
          <w:p w14:paraId="6A3B8A31" w14:textId="77777777" w:rsidR="00AF6867" w:rsidRPr="00190C58" w:rsidRDefault="00AF6867" w:rsidP="00AF6867">
            <w:pPr>
              <w:tabs>
                <w:tab w:val="decimal" w:pos="400"/>
              </w:tabs>
              <w:spacing w:before="40" w:after="40"/>
              <w:ind w:firstLine="0"/>
              <w:rPr>
                <w:sz w:val="20"/>
              </w:rPr>
            </w:pPr>
            <w:r w:rsidRPr="00190C58">
              <w:rPr>
                <w:sz w:val="20"/>
              </w:rPr>
              <w:t>45.1</w:t>
            </w:r>
          </w:p>
        </w:tc>
        <w:tc>
          <w:tcPr>
            <w:tcW w:w="942" w:type="dxa"/>
            <w:gridSpan w:val="2"/>
          </w:tcPr>
          <w:p w14:paraId="09317270" w14:textId="77777777" w:rsidR="00AF6867" w:rsidRPr="00190C58" w:rsidRDefault="00AF6867" w:rsidP="00AF6867">
            <w:pPr>
              <w:tabs>
                <w:tab w:val="decimal" w:pos="400"/>
              </w:tabs>
              <w:spacing w:before="40" w:after="40"/>
              <w:ind w:firstLine="0"/>
              <w:rPr>
                <w:sz w:val="20"/>
              </w:rPr>
            </w:pPr>
            <w:r w:rsidRPr="00190C58">
              <w:rPr>
                <w:sz w:val="20"/>
              </w:rPr>
              <w:t>29.1</w:t>
            </w:r>
          </w:p>
        </w:tc>
        <w:tc>
          <w:tcPr>
            <w:tcW w:w="870" w:type="dxa"/>
          </w:tcPr>
          <w:p w14:paraId="48FFF719" w14:textId="77777777" w:rsidR="00AF6867" w:rsidRPr="00190C58" w:rsidRDefault="00AF6867" w:rsidP="00AF6867">
            <w:pPr>
              <w:tabs>
                <w:tab w:val="decimal" w:pos="400"/>
              </w:tabs>
              <w:spacing w:before="40" w:after="40"/>
              <w:ind w:firstLine="0"/>
              <w:rPr>
                <w:sz w:val="20"/>
              </w:rPr>
            </w:pPr>
            <w:r w:rsidRPr="00190C58">
              <w:rPr>
                <w:sz w:val="20"/>
              </w:rPr>
              <w:t>28</w:t>
            </w:r>
          </w:p>
        </w:tc>
      </w:tr>
      <w:tr w:rsidR="00AF6867" w:rsidRPr="00190C58" w14:paraId="7580A3E8" w14:textId="77777777">
        <w:tc>
          <w:tcPr>
            <w:tcW w:w="3684" w:type="dxa"/>
            <w:gridSpan w:val="2"/>
          </w:tcPr>
          <w:p w14:paraId="792CC123" w14:textId="77777777" w:rsidR="00AF6867" w:rsidRPr="00190C58" w:rsidRDefault="00AF6867" w:rsidP="00AF6867">
            <w:pPr>
              <w:spacing w:before="40" w:after="40"/>
              <w:ind w:firstLine="0"/>
              <w:rPr>
                <w:sz w:val="20"/>
              </w:rPr>
            </w:pPr>
            <w:r w:rsidRPr="00190C58">
              <w:rPr>
                <w:sz w:val="20"/>
              </w:rPr>
              <w:t>Debt service</w:t>
            </w:r>
          </w:p>
        </w:tc>
        <w:tc>
          <w:tcPr>
            <w:tcW w:w="866" w:type="dxa"/>
            <w:gridSpan w:val="2"/>
          </w:tcPr>
          <w:p w14:paraId="44FA583F" w14:textId="77777777" w:rsidR="00AF6867" w:rsidRPr="00190C58" w:rsidRDefault="00AF6867" w:rsidP="00AF6867">
            <w:pPr>
              <w:tabs>
                <w:tab w:val="decimal" w:pos="400"/>
              </w:tabs>
              <w:spacing w:before="40" w:after="40"/>
              <w:ind w:firstLine="0"/>
              <w:rPr>
                <w:sz w:val="20"/>
              </w:rPr>
            </w:pPr>
            <w:r w:rsidRPr="00190C58">
              <w:rPr>
                <w:sz w:val="20"/>
              </w:rPr>
              <w:t>12.8</w:t>
            </w:r>
          </w:p>
        </w:tc>
        <w:tc>
          <w:tcPr>
            <w:tcW w:w="866" w:type="dxa"/>
            <w:gridSpan w:val="2"/>
          </w:tcPr>
          <w:p w14:paraId="53183E87" w14:textId="77777777" w:rsidR="00AF6867" w:rsidRPr="00190C58" w:rsidRDefault="00AF6867" w:rsidP="00AF6867">
            <w:pPr>
              <w:tabs>
                <w:tab w:val="decimal" w:pos="400"/>
              </w:tabs>
              <w:spacing w:before="40" w:after="40"/>
              <w:ind w:firstLine="0"/>
              <w:rPr>
                <w:sz w:val="20"/>
              </w:rPr>
            </w:pPr>
            <w:r w:rsidRPr="00190C58">
              <w:rPr>
                <w:sz w:val="20"/>
              </w:rPr>
              <w:t>30.9</w:t>
            </w:r>
          </w:p>
        </w:tc>
        <w:tc>
          <w:tcPr>
            <w:tcW w:w="866" w:type="dxa"/>
            <w:gridSpan w:val="2"/>
          </w:tcPr>
          <w:p w14:paraId="6423B27C" w14:textId="77777777" w:rsidR="00AF6867" w:rsidRPr="00190C58" w:rsidRDefault="00AF6867" w:rsidP="00AF6867">
            <w:pPr>
              <w:tabs>
                <w:tab w:val="decimal" w:pos="400"/>
              </w:tabs>
              <w:spacing w:before="40" w:after="40"/>
              <w:ind w:firstLine="0"/>
              <w:rPr>
                <w:sz w:val="20"/>
              </w:rPr>
            </w:pPr>
            <w:r w:rsidRPr="00190C58">
              <w:rPr>
                <w:sz w:val="20"/>
              </w:rPr>
              <w:t>47.0</w:t>
            </w:r>
          </w:p>
        </w:tc>
        <w:tc>
          <w:tcPr>
            <w:tcW w:w="867" w:type="dxa"/>
            <w:gridSpan w:val="2"/>
          </w:tcPr>
          <w:p w14:paraId="48831909" w14:textId="77777777" w:rsidR="00AF6867" w:rsidRPr="00190C58" w:rsidRDefault="00AF6867" w:rsidP="00AF6867">
            <w:pPr>
              <w:tabs>
                <w:tab w:val="decimal" w:pos="400"/>
              </w:tabs>
              <w:spacing w:before="40" w:after="40"/>
              <w:ind w:firstLine="0"/>
              <w:rPr>
                <w:sz w:val="20"/>
              </w:rPr>
            </w:pPr>
            <w:r w:rsidRPr="00190C58">
              <w:rPr>
                <w:sz w:val="20"/>
              </w:rPr>
              <w:t>54.3</w:t>
            </w:r>
          </w:p>
        </w:tc>
        <w:tc>
          <w:tcPr>
            <w:tcW w:w="867" w:type="dxa"/>
            <w:gridSpan w:val="2"/>
          </w:tcPr>
          <w:p w14:paraId="68644DE0" w14:textId="77777777" w:rsidR="00AF6867" w:rsidRPr="00190C58" w:rsidRDefault="00AF6867" w:rsidP="00AF6867">
            <w:pPr>
              <w:tabs>
                <w:tab w:val="decimal" w:pos="400"/>
              </w:tabs>
              <w:spacing w:before="40" w:after="40"/>
              <w:ind w:firstLine="0"/>
              <w:rPr>
                <w:sz w:val="20"/>
              </w:rPr>
            </w:pPr>
            <w:r w:rsidRPr="00190C58">
              <w:rPr>
                <w:sz w:val="20"/>
              </w:rPr>
              <w:t>59.6</w:t>
            </w:r>
          </w:p>
        </w:tc>
        <w:tc>
          <w:tcPr>
            <w:tcW w:w="942" w:type="dxa"/>
            <w:gridSpan w:val="2"/>
          </w:tcPr>
          <w:p w14:paraId="6B0C81E2" w14:textId="77777777" w:rsidR="00AF6867" w:rsidRPr="00190C58" w:rsidRDefault="00AF6867" w:rsidP="00AF6867">
            <w:pPr>
              <w:tabs>
                <w:tab w:val="decimal" w:pos="400"/>
              </w:tabs>
              <w:spacing w:before="40" w:after="40"/>
              <w:ind w:firstLine="0"/>
              <w:rPr>
                <w:sz w:val="20"/>
              </w:rPr>
            </w:pPr>
            <w:r w:rsidRPr="00190C58">
              <w:rPr>
                <w:sz w:val="20"/>
              </w:rPr>
              <w:t>52.6</w:t>
            </w:r>
          </w:p>
        </w:tc>
        <w:tc>
          <w:tcPr>
            <w:tcW w:w="870" w:type="dxa"/>
          </w:tcPr>
          <w:p w14:paraId="59DFB070" w14:textId="77777777" w:rsidR="00AF6867" w:rsidRPr="00190C58" w:rsidRDefault="00AF6867" w:rsidP="00AF6867">
            <w:pPr>
              <w:tabs>
                <w:tab w:val="decimal" w:pos="400"/>
              </w:tabs>
              <w:spacing w:before="40" w:after="40"/>
              <w:ind w:firstLine="0"/>
              <w:rPr>
                <w:sz w:val="20"/>
              </w:rPr>
            </w:pPr>
            <w:r w:rsidRPr="00190C58">
              <w:rPr>
                <w:sz w:val="20"/>
              </w:rPr>
              <w:t>55</w:t>
            </w:r>
          </w:p>
        </w:tc>
      </w:tr>
      <w:tr w:rsidR="00AF6867" w:rsidRPr="00190C58" w14:paraId="3A43B0BC" w14:textId="77777777">
        <w:tc>
          <w:tcPr>
            <w:tcW w:w="3684" w:type="dxa"/>
            <w:gridSpan w:val="2"/>
          </w:tcPr>
          <w:p w14:paraId="631CF8B6" w14:textId="77777777" w:rsidR="00AF6867" w:rsidRPr="00190C58" w:rsidRDefault="00AF6867" w:rsidP="00AF6867">
            <w:pPr>
              <w:spacing w:before="40" w:after="40"/>
              <w:ind w:left="342" w:firstLine="0"/>
              <w:rPr>
                <w:sz w:val="20"/>
              </w:rPr>
            </w:pPr>
            <w:r w:rsidRPr="00190C58">
              <w:rPr>
                <w:sz w:val="20"/>
              </w:rPr>
              <w:t>Principal repayments</w:t>
            </w:r>
          </w:p>
        </w:tc>
        <w:tc>
          <w:tcPr>
            <w:tcW w:w="866" w:type="dxa"/>
            <w:gridSpan w:val="2"/>
          </w:tcPr>
          <w:p w14:paraId="697E3AA7" w14:textId="77777777" w:rsidR="00AF6867" w:rsidRPr="00190C58" w:rsidRDefault="00AF6867" w:rsidP="00AF6867">
            <w:pPr>
              <w:tabs>
                <w:tab w:val="decimal" w:pos="400"/>
              </w:tabs>
              <w:spacing w:before="40" w:after="40"/>
              <w:ind w:firstLine="0"/>
              <w:rPr>
                <w:sz w:val="20"/>
              </w:rPr>
            </w:pPr>
            <w:r w:rsidRPr="00190C58">
              <w:rPr>
                <w:sz w:val="20"/>
              </w:rPr>
              <w:t>8.4</w:t>
            </w:r>
          </w:p>
        </w:tc>
        <w:tc>
          <w:tcPr>
            <w:tcW w:w="866" w:type="dxa"/>
            <w:gridSpan w:val="2"/>
          </w:tcPr>
          <w:p w14:paraId="2A9CFF06" w14:textId="77777777" w:rsidR="00AF6867" w:rsidRPr="00190C58" w:rsidRDefault="00AF6867" w:rsidP="00AF6867">
            <w:pPr>
              <w:tabs>
                <w:tab w:val="decimal" w:pos="400"/>
              </w:tabs>
              <w:spacing w:before="40" w:after="40"/>
              <w:ind w:firstLine="0"/>
              <w:rPr>
                <w:sz w:val="20"/>
              </w:rPr>
            </w:pPr>
            <w:r w:rsidRPr="00190C58">
              <w:rPr>
                <w:sz w:val="20"/>
              </w:rPr>
              <w:t>20.6</w:t>
            </w:r>
          </w:p>
        </w:tc>
        <w:tc>
          <w:tcPr>
            <w:tcW w:w="866" w:type="dxa"/>
            <w:gridSpan w:val="2"/>
          </w:tcPr>
          <w:p w14:paraId="63F0414D" w14:textId="77777777" w:rsidR="00AF6867" w:rsidRPr="00190C58" w:rsidRDefault="00AF6867" w:rsidP="00AF6867">
            <w:pPr>
              <w:tabs>
                <w:tab w:val="decimal" w:pos="400"/>
              </w:tabs>
              <w:spacing w:before="40" w:after="40"/>
              <w:ind w:firstLine="0"/>
              <w:rPr>
                <w:sz w:val="20"/>
              </w:rPr>
            </w:pPr>
            <w:r w:rsidRPr="00190C58">
              <w:rPr>
                <w:sz w:val="20"/>
              </w:rPr>
              <w:t>26.6</w:t>
            </w:r>
          </w:p>
        </w:tc>
        <w:tc>
          <w:tcPr>
            <w:tcW w:w="867" w:type="dxa"/>
            <w:gridSpan w:val="2"/>
          </w:tcPr>
          <w:p w14:paraId="130602B0" w14:textId="77777777" w:rsidR="00AF6867" w:rsidRPr="00190C58" w:rsidRDefault="00AF6867" w:rsidP="00AF6867">
            <w:pPr>
              <w:tabs>
                <w:tab w:val="decimal" w:pos="400"/>
              </w:tabs>
              <w:spacing w:before="40" w:after="40"/>
              <w:ind w:firstLine="0"/>
              <w:rPr>
                <w:sz w:val="20"/>
              </w:rPr>
            </w:pPr>
            <w:r w:rsidRPr="00190C58">
              <w:rPr>
                <w:sz w:val="20"/>
              </w:rPr>
              <w:t>28.1</w:t>
            </w:r>
          </w:p>
        </w:tc>
        <w:tc>
          <w:tcPr>
            <w:tcW w:w="867" w:type="dxa"/>
            <w:gridSpan w:val="2"/>
          </w:tcPr>
          <w:p w14:paraId="68A1DA00" w14:textId="77777777" w:rsidR="00AF6867" w:rsidRPr="00190C58" w:rsidRDefault="00AF6867" w:rsidP="00AF6867">
            <w:pPr>
              <w:tabs>
                <w:tab w:val="decimal" w:pos="400"/>
              </w:tabs>
              <w:spacing w:before="40" w:after="40"/>
              <w:ind w:firstLine="0"/>
              <w:rPr>
                <w:sz w:val="20"/>
              </w:rPr>
            </w:pPr>
            <w:r w:rsidRPr="00190C58">
              <w:rPr>
                <w:sz w:val="20"/>
              </w:rPr>
              <w:t>27 6</w:t>
            </w:r>
          </w:p>
        </w:tc>
        <w:tc>
          <w:tcPr>
            <w:tcW w:w="942" w:type="dxa"/>
            <w:gridSpan w:val="2"/>
          </w:tcPr>
          <w:p w14:paraId="24351774" w14:textId="77777777" w:rsidR="00AF6867" w:rsidRPr="00190C58" w:rsidRDefault="00AF6867" w:rsidP="00AF6867">
            <w:pPr>
              <w:tabs>
                <w:tab w:val="decimal" w:pos="400"/>
              </w:tabs>
              <w:spacing w:before="40" w:after="40"/>
              <w:ind w:firstLine="0"/>
              <w:rPr>
                <w:sz w:val="20"/>
              </w:rPr>
            </w:pPr>
            <w:r w:rsidRPr="00190C58">
              <w:rPr>
                <w:sz w:val="20"/>
              </w:rPr>
              <w:t>22.1</w:t>
            </w:r>
          </w:p>
        </w:tc>
        <w:tc>
          <w:tcPr>
            <w:tcW w:w="870" w:type="dxa"/>
          </w:tcPr>
          <w:p w14:paraId="23D194BC" w14:textId="77777777" w:rsidR="00AF6867" w:rsidRPr="00190C58" w:rsidRDefault="00AF6867" w:rsidP="00AF6867">
            <w:pPr>
              <w:tabs>
                <w:tab w:val="decimal" w:pos="400"/>
              </w:tabs>
              <w:spacing w:before="40" w:after="40"/>
              <w:ind w:firstLine="0"/>
              <w:rPr>
                <w:sz w:val="20"/>
              </w:rPr>
            </w:pPr>
            <w:r w:rsidRPr="00190C58">
              <w:rPr>
                <w:sz w:val="20"/>
              </w:rPr>
              <w:t>23</w:t>
            </w:r>
          </w:p>
        </w:tc>
      </w:tr>
      <w:tr w:rsidR="00AF6867" w:rsidRPr="00190C58" w14:paraId="567ADE62" w14:textId="77777777">
        <w:tc>
          <w:tcPr>
            <w:tcW w:w="3684" w:type="dxa"/>
            <w:gridSpan w:val="2"/>
          </w:tcPr>
          <w:p w14:paraId="51DFFE3A" w14:textId="77777777" w:rsidR="00AF6867" w:rsidRPr="00190C58" w:rsidRDefault="00AF6867" w:rsidP="00AF6867">
            <w:pPr>
              <w:spacing w:before="40" w:after="40"/>
              <w:ind w:left="342" w:firstLine="0"/>
              <w:rPr>
                <w:sz w:val="20"/>
              </w:rPr>
            </w:pPr>
            <w:r w:rsidRPr="00190C58">
              <w:rPr>
                <w:sz w:val="20"/>
              </w:rPr>
              <w:t>Interest</w:t>
            </w:r>
          </w:p>
        </w:tc>
        <w:tc>
          <w:tcPr>
            <w:tcW w:w="866" w:type="dxa"/>
            <w:gridSpan w:val="2"/>
          </w:tcPr>
          <w:p w14:paraId="1928E06C" w14:textId="77777777" w:rsidR="00AF6867" w:rsidRPr="00190C58" w:rsidRDefault="00AF6867" w:rsidP="00AF6867">
            <w:pPr>
              <w:tabs>
                <w:tab w:val="decimal" w:pos="400"/>
              </w:tabs>
              <w:spacing w:before="40" w:after="40"/>
              <w:ind w:firstLine="0"/>
              <w:rPr>
                <w:sz w:val="20"/>
              </w:rPr>
            </w:pPr>
            <w:r w:rsidRPr="00190C58">
              <w:rPr>
                <w:sz w:val="20"/>
              </w:rPr>
              <w:t>4.4</w:t>
            </w:r>
          </w:p>
        </w:tc>
        <w:tc>
          <w:tcPr>
            <w:tcW w:w="866" w:type="dxa"/>
            <w:gridSpan w:val="2"/>
          </w:tcPr>
          <w:p w14:paraId="5036518C" w14:textId="77777777" w:rsidR="00AF6867" w:rsidRPr="00190C58" w:rsidRDefault="00AF6867" w:rsidP="00AF6867">
            <w:pPr>
              <w:tabs>
                <w:tab w:val="decimal" w:pos="400"/>
              </w:tabs>
              <w:spacing w:before="40" w:after="40"/>
              <w:ind w:firstLine="0"/>
              <w:rPr>
                <w:sz w:val="20"/>
              </w:rPr>
            </w:pPr>
            <w:r w:rsidRPr="00190C58">
              <w:rPr>
                <w:sz w:val="20"/>
              </w:rPr>
              <w:t>10.3</w:t>
            </w:r>
          </w:p>
        </w:tc>
        <w:tc>
          <w:tcPr>
            <w:tcW w:w="866" w:type="dxa"/>
            <w:gridSpan w:val="2"/>
          </w:tcPr>
          <w:p w14:paraId="4EE3382F" w14:textId="77777777" w:rsidR="00AF6867" w:rsidRPr="00190C58" w:rsidRDefault="00AF6867" w:rsidP="00AF6867">
            <w:pPr>
              <w:tabs>
                <w:tab w:val="decimal" w:pos="400"/>
              </w:tabs>
              <w:spacing w:before="40" w:after="40"/>
              <w:ind w:firstLine="0"/>
              <w:rPr>
                <w:sz w:val="20"/>
              </w:rPr>
            </w:pPr>
            <w:r w:rsidRPr="00190C58">
              <w:rPr>
                <w:sz w:val="20"/>
              </w:rPr>
              <w:t>20.4</w:t>
            </w:r>
          </w:p>
        </w:tc>
        <w:tc>
          <w:tcPr>
            <w:tcW w:w="867" w:type="dxa"/>
            <w:gridSpan w:val="2"/>
          </w:tcPr>
          <w:p w14:paraId="7DEF321F" w14:textId="77777777" w:rsidR="00AF6867" w:rsidRPr="00190C58" w:rsidRDefault="00AF6867" w:rsidP="00AF6867">
            <w:pPr>
              <w:tabs>
                <w:tab w:val="decimal" w:pos="400"/>
              </w:tabs>
              <w:spacing w:before="40" w:after="40"/>
              <w:ind w:firstLine="0"/>
              <w:rPr>
                <w:sz w:val="20"/>
              </w:rPr>
            </w:pPr>
            <w:r w:rsidRPr="00190C58">
              <w:rPr>
                <w:sz w:val="20"/>
              </w:rPr>
              <w:t>26.3</w:t>
            </w:r>
          </w:p>
        </w:tc>
        <w:tc>
          <w:tcPr>
            <w:tcW w:w="867" w:type="dxa"/>
            <w:gridSpan w:val="2"/>
          </w:tcPr>
          <w:p w14:paraId="5C62C14D" w14:textId="77777777" w:rsidR="00AF6867" w:rsidRPr="00190C58" w:rsidRDefault="00AF6867" w:rsidP="00AF6867">
            <w:pPr>
              <w:tabs>
                <w:tab w:val="decimal" w:pos="400"/>
              </w:tabs>
              <w:spacing w:before="40" w:after="40"/>
              <w:ind w:firstLine="0"/>
              <w:rPr>
                <w:sz w:val="20"/>
              </w:rPr>
            </w:pPr>
            <w:r w:rsidRPr="00190C58">
              <w:rPr>
                <w:sz w:val="20"/>
              </w:rPr>
              <w:t>31.9</w:t>
            </w:r>
          </w:p>
        </w:tc>
        <w:tc>
          <w:tcPr>
            <w:tcW w:w="942" w:type="dxa"/>
            <w:gridSpan w:val="2"/>
          </w:tcPr>
          <w:p w14:paraId="539E927E" w14:textId="77777777" w:rsidR="00AF6867" w:rsidRPr="00190C58" w:rsidRDefault="00AF6867" w:rsidP="00AF6867">
            <w:pPr>
              <w:tabs>
                <w:tab w:val="decimal" w:pos="400"/>
              </w:tabs>
              <w:spacing w:before="40" w:after="40"/>
              <w:ind w:firstLine="0"/>
              <w:rPr>
                <w:sz w:val="20"/>
              </w:rPr>
            </w:pPr>
            <w:r w:rsidRPr="00190C58">
              <w:rPr>
                <w:sz w:val="20"/>
              </w:rPr>
              <w:t>30.5</w:t>
            </w:r>
          </w:p>
        </w:tc>
        <w:tc>
          <w:tcPr>
            <w:tcW w:w="870" w:type="dxa"/>
          </w:tcPr>
          <w:p w14:paraId="0566DEB8" w14:textId="77777777" w:rsidR="00AF6867" w:rsidRPr="00190C58" w:rsidRDefault="00AF6867" w:rsidP="00AF6867">
            <w:pPr>
              <w:tabs>
                <w:tab w:val="decimal" w:pos="400"/>
              </w:tabs>
              <w:spacing w:before="40" w:after="40"/>
              <w:ind w:firstLine="0"/>
              <w:rPr>
                <w:sz w:val="20"/>
              </w:rPr>
            </w:pPr>
            <w:r w:rsidRPr="00190C58">
              <w:rPr>
                <w:sz w:val="20"/>
              </w:rPr>
              <w:t>32</w:t>
            </w:r>
          </w:p>
        </w:tc>
      </w:tr>
      <w:tr w:rsidR="00AF6867" w:rsidRPr="00190C58" w14:paraId="7DC7D849" w14:textId="77777777">
        <w:tc>
          <w:tcPr>
            <w:tcW w:w="3684" w:type="dxa"/>
            <w:gridSpan w:val="2"/>
          </w:tcPr>
          <w:p w14:paraId="42B22F84" w14:textId="77777777" w:rsidR="00AF6867" w:rsidRPr="00190C58" w:rsidRDefault="00AF6867" w:rsidP="00AF6867">
            <w:pPr>
              <w:spacing w:before="40" w:after="40"/>
              <w:ind w:firstLine="0"/>
              <w:rPr>
                <w:sz w:val="20"/>
              </w:rPr>
            </w:pPr>
            <w:r w:rsidRPr="00190C58">
              <w:rPr>
                <w:sz w:val="20"/>
              </w:rPr>
              <w:t>Net transterf </w:t>
            </w:r>
            <w:r w:rsidRPr="00190C58">
              <w:rPr>
                <w:i/>
                <w:color w:val="FF0000"/>
                <w:sz w:val="20"/>
              </w:rPr>
              <w:t>f</w:t>
            </w:r>
          </w:p>
        </w:tc>
        <w:tc>
          <w:tcPr>
            <w:tcW w:w="866" w:type="dxa"/>
            <w:gridSpan w:val="2"/>
          </w:tcPr>
          <w:p w14:paraId="48D5B398" w14:textId="77777777" w:rsidR="00AF6867" w:rsidRPr="00190C58" w:rsidRDefault="00AF6867" w:rsidP="00AF6867">
            <w:pPr>
              <w:tabs>
                <w:tab w:val="decimal" w:pos="400"/>
              </w:tabs>
              <w:spacing w:before="40" w:after="40"/>
              <w:ind w:firstLine="0"/>
              <w:rPr>
                <w:sz w:val="20"/>
              </w:rPr>
            </w:pPr>
            <w:r w:rsidRPr="00190C58">
              <w:rPr>
                <w:sz w:val="20"/>
              </w:rPr>
              <w:t>10.5</w:t>
            </w:r>
          </w:p>
        </w:tc>
        <w:tc>
          <w:tcPr>
            <w:tcW w:w="866" w:type="dxa"/>
            <w:gridSpan w:val="2"/>
          </w:tcPr>
          <w:p w14:paraId="4957A37D" w14:textId="77777777" w:rsidR="00AF6867" w:rsidRPr="00190C58" w:rsidRDefault="00AF6867" w:rsidP="00AF6867">
            <w:pPr>
              <w:tabs>
                <w:tab w:val="decimal" w:pos="400"/>
              </w:tabs>
              <w:spacing w:before="40" w:after="40"/>
              <w:ind w:firstLine="0"/>
              <w:rPr>
                <w:sz w:val="20"/>
              </w:rPr>
            </w:pPr>
            <w:r w:rsidRPr="00190C58">
              <w:rPr>
                <w:sz w:val="20"/>
              </w:rPr>
              <w:t>17.7</w:t>
            </w:r>
          </w:p>
        </w:tc>
        <w:tc>
          <w:tcPr>
            <w:tcW w:w="866" w:type="dxa"/>
            <w:gridSpan w:val="2"/>
          </w:tcPr>
          <w:p w14:paraId="4227C103" w14:textId="77777777" w:rsidR="00AF6867" w:rsidRPr="00190C58" w:rsidRDefault="00AF6867" w:rsidP="00AF6867">
            <w:pPr>
              <w:tabs>
                <w:tab w:val="decimal" w:pos="400"/>
              </w:tabs>
              <w:spacing w:before="40" w:after="40"/>
              <w:ind w:firstLine="0"/>
              <w:rPr>
                <w:sz w:val="20"/>
              </w:rPr>
            </w:pPr>
            <w:r w:rsidRPr="00190C58">
              <w:rPr>
                <w:sz w:val="20"/>
              </w:rPr>
              <w:t>10.8</w:t>
            </w:r>
          </w:p>
        </w:tc>
        <w:tc>
          <w:tcPr>
            <w:tcW w:w="867" w:type="dxa"/>
            <w:gridSpan w:val="2"/>
          </w:tcPr>
          <w:p w14:paraId="0A245853" w14:textId="77777777" w:rsidR="00AF6867" w:rsidRPr="00190C58" w:rsidRDefault="00AF6867" w:rsidP="00AF6867">
            <w:pPr>
              <w:tabs>
                <w:tab w:val="decimal" w:pos="400"/>
              </w:tabs>
              <w:spacing w:before="40" w:after="40"/>
              <w:ind w:firstLine="0"/>
              <w:rPr>
                <w:sz w:val="20"/>
              </w:rPr>
            </w:pPr>
            <w:r w:rsidRPr="00190C58">
              <w:rPr>
                <w:sz w:val="20"/>
              </w:rPr>
              <w:t>17.3</w:t>
            </w:r>
          </w:p>
        </w:tc>
        <w:tc>
          <w:tcPr>
            <w:tcW w:w="867" w:type="dxa"/>
            <w:gridSpan w:val="2"/>
          </w:tcPr>
          <w:p w14:paraId="2F5D1F87" w14:textId="77777777" w:rsidR="00AF6867" w:rsidRPr="00190C58" w:rsidRDefault="00AF6867" w:rsidP="00AF6867">
            <w:pPr>
              <w:tabs>
                <w:tab w:val="decimal" w:pos="400"/>
              </w:tabs>
              <w:spacing w:before="40" w:after="40"/>
              <w:ind w:firstLine="0"/>
              <w:rPr>
                <w:sz w:val="20"/>
              </w:rPr>
            </w:pPr>
            <w:r w:rsidRPr="00190C58">
              <w:rPr>
                <w:sz w:val="20"/>
              </w:rPr>
              <w:t>-0.3</w:t>
            </w:r>
          </w:p>
        </w:tc>
        <w:tc>
          <w:tcPr>
            <w:tcW w:w="942" w:type="dxa"/>
            <w:gridSpan w:val="2"/>
          </w:tcPr>
          <w:p w14:paraId="228F3A70" w14:textId="77777777" w:rsidR="00AF6867" w:rsidRPr="00190C58" w:rsidRDefault="00AF6867" w:rsidP="00AF6867">
            <w:pPr>
              <w:tabs>
                <w:tab w:val="decimal" w:pos="400"/>
              </w:tabs>
              <w:spacing w:before="40" w:after="40"/>
              <w:ind w:firstLine="0"/>
              <w:rPr>
                <w:sz w:val="20"/>
              </w:rPr>
            </w:pPr>
            <w:r w:rsidRPr="00190C58">
              <w:rPr>
                <w:sz w:val="20"/>
              </w:rPr>
              <w:t>-10.1</w:t>
            </w:r>
          </w:p>
        </w:tc>
        <w:tc>
          <w:tcPr>
            <w:tcW w:w="870" w:type="dxa"/>
          </w:tcPr>
          <w:p w14:paraId="6BC19D99" w14:textId="77777777" w:rsidR="00AF6867" w:rsidRDefault="00AF6867" w:rsidP="00AF6867">
            <w:pPr>
              <w:tabs>
                <w:tab w:val="decimal" w:pos="400"/>
              </w:tabs>
              <w:spacing w:before="40" w:after="40"/>
              <w:ind w:firstLine="0"/>
            </w:pPr>
            <w:r w:rsidRPr="00190C58">
              <w:rPr>
                <w:sz w:val="20"/>
              </w:rPr>
              <w:t>-15</w:t>
            </w:r>
          </w:p>
        </w:tc>
      </w:tr>
      <w:tr w:rsidR="00AF6867" w:rsidRPr="00190C58" w14:paraId="740C5C43" w14:textId="77777777">
        <w:tc>
          <w:tcPr>
            <w:tcW w:w="9828" w:type="dxa"/>
            <w:gridSpan w:val="15"/>
          </w:tcPr>
          <w:p w14:paraId="76C16353" w14:textId="77777777" w:rsidR="00AF6867" w:rsidRPr="00190C58" w:rsidRDefault="00AF6867" w:rsidP="00AF6867">
            <w:pPr>
              <w:spacing w:before="120" w:after="120"/>
              <w:ind w:firstLine="0"/>
              <w:jc w:val="both"/>
              <w:rPr>
                <w:sz w:val="20"/>
              </w:rPr>
            </w:pPr>
            <w:r w:rsidRPr="00190C58">
              <w:rPr>
                <w:b/>
                <w:sz w:val="20"/>
                <w:lang w:eastAsia="fr-FR" w:bidi="fr-FR"/>
              </w:rPr>
              <w:t>Memorandum items : All developing countries</w:t>
            </w:r>
          </w:p>
        </w:tc>
      </w:tr>
      <w:tr w:rsidR="00AF6867" w:rsidRPr="00190C58" w14:paraId="04577A3C" w14:textId="77777777">
        <w:tc>
          <w:tcPr>
            <w:tcW w:w="3684" w:type="dxa"/>
            <w:gridSpan w:val="2"/>
          </w:tcPr>
          <w:p w14:paraId="193C72F3" w14:textId="77777777" w:rsidR="00AF6867" w:rsidRPr="00190C58" w:rsidRDefault="00AF6867" w:rsidP="00AF6867">
            <w:pPr>
              <w:spacing w:before="120" w:after="120"/>
              <w:ind w:firstLine="0"/>
              <w:jc w:val="both"/>
              <w:rPr>
                <w:sz w:val="20"/>
              </w:rPr>
            </w:pPr>
            <w:r w:rsidRPr="00190C58">
              <w:rPr>
                <w:sz w:val="20"/>
                <w:lang w:eastAsia="fr-FR" w:bidi="fr-FR"/>
              </w:rPr>
              <w:t>The share of LT debt (pe</w:t>
            </w:r>
            <w:r w:rsidRPr="00190C58">
              <w:rPr>
                <w:sz w:val="20"/>
                <w:lang w:eastAsia="fr-FR" w:bidi="fr-FR"/>
              </w:rPr>
              <w:t>r</w:t>
            </w:r>
            <w:r w:rsidRPr="00190C58">
              <w:rPr>
                <w:sz w:val="20"/>
                <w:lang w:eastAsia="fr-FR" w:bidi="fr-FR"/>
              </w:rPr>
              <w:t>cent)</w:t>
            </w:r>
          </w:p>
        </w:tc>
        <w:tc>
          <w:tcPr>
            <w:tcW w:w="866" w:type="dxa"/>
            <w:gridSpan w:val="2"/>
          </w:tcPr>
          <w:p w14:paraId="3F128A73" w14:textId="77777777" w:rsidR="00AF6867" w:rsidRPr="00190C58" w:rsidRDefault="00AF6867" w:rsidP="00AF6867">
            <w:pPr>
              <w:tabs>
                <w:tab w:val="decimal" w:pos="396"/>
              </w:tabs>
              <w:spacing w:before="120" w:after="120"/>
              <w:ind w:firstLine="0"/>
              <w:jc w:val="both"/>
              <w:rPr>
                <w:sz w:val="20"/>
              </w:rPr>
            </w:pPr>
          </w:p>
        </w:tc>
        <w:tc>
          <w:tcPr>
            <w:tcW w:w="867" w:type="dxa"/>
            <w:gridSpan w:val="2"/>
          </w:tcPr>
          <w:p w14:paraId="45564421" w14:textId="77777777" w:rsidR="00AF6867" w:rsidRPr="00190C58" w:rsidRDefault="00AF6867" w:rsidP="00AF6867">
            <w:pPr>
              <w:tabs>
                <w:tab w:val="decimal" w:pos="396"/>
              </w:tabs>
              <w:spacing w:before="120" w:after="120"/>
              <w:ind w:firstLine="0"/>
              <w:jc w:val="both"/>
              <w:rPr>
                <w:sz w:val="20"/>
              </w:rPr>
            </w:pPr>
          </w:p>
        </w:tc>
        <w:tc>
          <w:tcPr>
            <w:tcW w:w="867" w:type="dxa"/>
            <w:gridSpan w:val="2"/>
          </w:tcPr>
          <w:p w14:paraId="1980847A" w14:textId="77777777" w:rsidR="00AF6867" w:rsidRPr="00190C58" w:rsidRDefault="00AF6867" w:rsidP="00AF6867">
            <w:pPr>
              <w:tabs>
                <w:tab w:val="decimal" w:pos="396"/>
              </w:tabs>
              <w:spacing w:before="120" w:after="120"/>
              <w:ind w:firstLine="0"/>
              <w:jc w:val="both"/>
              <w:rPr>
                <w:sz w:val="20"/>
              </w:rPr>
            </w:pPr>
          </w:p>
        </w:tc>
        <w:tc>
          <w:tcPr>
            <w:tcW w:w="868" w:type="dxa"/>
            <w:gridSpan w:val="2"/>
          </w:tcPr>
          <w:p w14:paraId="7266F1AB" w14:textId="77777777" w:rsidR="00AF6867" w:rsidRPr="00190C58" w:rsidRDefault="00AF6867" w:rsidP="00AF6867">
            <w:pPr>
              <w:tabs>
                <w:tab w:val="decimal" w:pos="396"/>
              </w:tabs>
              <w:spacing w:before="120" w:after="120"/>
              <w:ind w:firstLine="0"/>
              <w:jc w:val="both"/>
              <w:rPr>
                <w:sz w:val="20"/>
              </w:rPr>
            </w:pPr>
          </w:p>
        </w:tc>
        <w:tc>
          <w:tcPr>
            <w:tcW w:w="868" w:type="dxa"/>
            <w:gridSpan w:val="2"/>
          </w:tcPr>
          <w:p w14:paraId="7252138C" w14:textId="77777777" w:rsidR="00AF6867" w:rsidRPr="00190C58" w:rsidRDefault="00AF6867" w:rsidP="00AF6867">
            <w:pPr>
              <w:tabs>
                <w:tab w:val="decimal" w:pos="396"/>
              </w:tabs>
              <w:spacing w:before="120" w:after="120"/>
              <w:ind w:firstLine="0"/>
              <w:jc w:val="both"/>
              <w:rPr>
                <w:sz w:val="20"/>
              </w:rPr>
            </w:pPr>
          </w:p>
        </w:tc>
        <w:tc>
          <w:tcPr>
            <w:tcW w:w="939" w:type="dxa"/>
            <w:gridSpan w:val="2"/>
          </w:tcPr>
          <w:p w14:paraId="51C4C763" w14:textId="77777777" w:rsidR="00AF6867" w:rsidRPr="00190C58" w:rsidRDefault="00AF6867" w:rsidP="00AF6867">
            <w:pPr>
              <w:tabs>
                <w:tab w:val="decimal" w:pos="396"/>
              </w:tabs>
              <w:spacing w:before="120" w:after="120"/>
              <w:ind w:firstLine="0"/>
              <w:jc w:val="both"/>
              <w:rPr>
                <w:sz w:val="20"/>
              </w:rPr>
            </w:pPr>
          </w:p>
        </w:tc>
        <w:tc>
          <w:tcPr>
            <w:tcW w:w="870" w:type="dxa"/>
          </w:tcPr>
          <w:p w14:paraId="0521FF9A" w14:textId="77777777" w:rsidR="00AF6867" w:rsidRPr="00190C58" w:rsidRDefault="00AF6867" w:rsidP="00AF6867">
            <w:pPr>
              <w:tabs>
                <w:tab w:val="decimal" w:pos="396"/>
              </w:tabs>
              <w:spacing w:before="120" w:after="120"/>
              <w:ind w:firstLine="0"/>
              <w:jc w:val="both"/>
              <w:rPr>
                <w:sz w:val="20"/>
              </w:rPr>
            </w:pPr>
          </w:p>
        </w:tc>
      </w:tr>
      <w:tr w:rsidR="00AF6867" w:rsidRPr="00190C58" w14:paraId="388C9C18" w14:textId="77777777">
        <w:tc>
          <w:tcPr>
            <w:tcW w:w="3684" w:type="dxa"/>
            <w:gridSpan w:val="2"/>
          </w:tcPr>
          <w:p w14:paraId="2AF9079F" w14:textId="77777777" w:rsidR="00AF6867" w:rsidRPr="00190C58" w:rsidRDefault="00AF6867" w:rsidP="00AF6867">
            <w:pPr>
              <w:spacing w:before="40" w:after="40"/>
              <w:ind w:left="342" w:firstLine="0"/>
              <w:rPr>
                <w:sz w:val="20"/>
                <w:lang w:bidi="fr-FR"/>
              </w:rPr>
            </w:pPr>
            <w:r w:rsidRPr="00190C58">
              <w:rPr>
                <w:sz w:val="20"/>
                <w:lang w:eastAsia="fr-FR" w:bidi="fr-FR"/>
              </w:rPr>
              <w:t>Public credits from financial markets</w:t>
            </w:r>
          </w:p>
        </w:tc>
        <w:tc>
          <w:tcPr>
            <w:tcW w:w="866" w:type="dxa"/>
            <w:gridSpan w:val="2"/>
          </w:tcPr>
          <w:p w14:paraId="2EA61E9A"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22</w:t>
            </w:r>
          </w:p>
        </w:tc>
        <w:tc>
          <w:tcPr>
            <w:tcW w:w="867" w:type="dxa"/>
            <w:gridSpan w:val="2"/>
          </w:tcPr>
          <w:p w14:paraId="35F0CA7F"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34</w:t>
            </w:r>
          </w:p>
        </w:tc>
        <w:tc>
          <w:tcPr>
            <w:tcW w:w="867" w:type="dxa"/>
            <w:gridSpan w:val="2"/>
          </w:tcPr>
          <w:p w14:paraId="719527BA"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38</w:t>
            </w:r>
          </w:p>
        </w:tc>
        <w:tc>
          <w:tcPr>
            <w:tcW w:w="868" w:type="dxa"/>
            <w:gridSpan w:val="2"/>
          </w:tcPr>
          <w:p w14:paraId="0221F041"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39</w:t>
            </w:r>
          </w:p>
        </w:tc>
        <w:tc>
          <w:tcPr>
            <w:tcW w:w="868" w:type="dxa"/>
            <w:gridSpan w:val="2"/>
          </w:tcPr>
          <w:p w14:paraId="6B0A8D75"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41</w:t>
            </w:r>
          </w:p>
        </w:tc>
        <w:tc>
          <w:tcPr>
            <w:tcW w:w="939" w:type="dxa"/>
            <w:gridSpan w:val="2"/>
          </w:tcPr>
          <w:p w14:paraId="0EE1A2EB"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44</w:t>
            </w:r>
          </w:p>
        </w:tc>
        <w:tc>
          <w:tcPr>
            <w:tcW w:w="870" w:type="dxa"/>
          </w:tcPr>
          <w:p w14:paraId="0133BAA9" w14:textId="77777777" w:rsidR="00AF6867" w:rsidRPr="00190C58" w:rsidRDefault="00AF6867" w:rsidP="00AF6867">
            <w:pPr>
              <w:tabs>
                <w:tab w:val="decimal" w:pos="396"/>
              </w:tabs>
              <w:spacing w:before="40" w:after="40"/>
              <w:ind w:firstLine="0"/>
              <w:rPr>
                <w:sz w:val="20"/>
              </w:rPr>
            </w:pPr>
            <w:r w:rsidRPr="00190C58">
              <w:rPr>
                <w:sz w:val="20"/>
                <w:lang w:eastAsia="fr-FR" w:bidi="fr-FR"/>
              </w:rPr>
              <w:t>n.a.</w:t>
            </w:r>
          </w:p>
        </w:tc>
      </w:tr>
      <w:tr w:rsidR="00AF6867" w:rsidRPr="00190C58" w14:paraId="07A8133E" w14:textId="77777777">
        <w:tc>
          <w:tcPr>
            <w:tcW w:w="3684" w:type="dxa"/>
            <w:gridSpan w:val="2"/>
          </w:tcPr>
          <w:p w14:paraId="054D0F21" w14:textId="77777777" w:rsidR="00AF6867" w:rsidRPr="00190C58" w:rsidRDefault="00AF6867" w:rsidP="00AF6867">
            <w:pPr>
              <w:spacing w:before="40" w:after="40"/>
              <w:ind w:left="342" w:firstLine="0"/>
              <w:rPr>
                <w:sz w:val="20"/>
                <w:lang w:bidi="fr-FR"/>
              </w:rPr>
            </w:pPr>
            <w:r w:rsidRPr="00190C58">
              <w:rPr>
                <w:sz w:val="20"/>
                <w:lang w:eastAsia="fr-FR" w:bidi="fr-FR"/>
              </w:rPr>
              <w:t>Public credits at floating interest rates</w:t>
            </w:r>
          </w:p>
        </w:tc>
        <w:tc>
          <w:tcPr>
            <w:tcW w:w="866" w:type="dxa"/>
            <w:gridSpan w:val="2"/>
          </w:tcPr>
          <w:p w14:paraId="784A0BB9"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12</w:t>
            </w:r>
          </w:p>
        </w:tc>
        <w:tc>
          <w:tcPr>
            <w:tcW w:w="867" w:type="dxa"/>
            <w:gridSpan w:val="2"/>
          </w:tcPr>
          <w:p w14:paraId="4BB0B4E3"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22</w:t>
            </w:r>
          </w:p>
        </w:tc>
        <w:tc>
          <w:tcPr>
            <w:tcW w:w="867" w:type="dxa"/>
            <w:gridSpan w:val="2"/>
          </w:tcPr>
          <w:p w14:paraId="55184BE5"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27</w:t>
            </w:r>
          </w:p>
        </w:tc>
        <w:tc>
          <w:tcPr>
            <w:tcW w:w="868" w:type="dxa"/>
            <w:gridSpan w:val="2"/>
          </w:tcPr>
          <w:p w14:paraId="20246B75"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30</w:t>
            </w:r>
          </w:p>
        </w:tc>
        <w:tc>
          <w:tcPr>
            <w:tcW w:w="868" w:type="dxa"/>
            <w:gridSpan w:val="2"/>
          </w:tcPr>
          <w:p w14:paraId="303B241F"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32</w:t>
            </w:r>
          </w:p>
        </w:tc>
        <w:tc>
          <w:tcPr>
            <w:tcW w:w="939" w:type="dxa"/>
            <w:gridSpan w:val="2"/>
          </w:tcPr>
          <w:p w14:paraId="67E59113"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36</w:t>
            </w:r>
          </w:p>
        </w:tc>
        <w:tc>
          <w:tcPr>
            <w:tcW w:w="870" w:type="dxa"/>
          </w:tcPr>
          <w:p w14:paraId="6CFB819B" w14:textId="77777777" w:rsidR="00AF6867" w:rsidRPr="00190C58" w:rsidRDefault="00AF6867" w:rsidP="00AF6867">
            <w:pPr>
              <w:tabs>
                <w:tab w:val="decimal" w:pos="396"/>
              </w:tabs>
              <w:spacing w:before="40" w:after="40"/>
              <w:ind w:firstLine="0"/>
              <w:rPr>
                <w:sz w:val="20"/>
              </w:rPr>
            </w:pPr>
            <w:r w:rsidRPr="00190C58">
              <w:rPr>
                <w:sz w:val="20"/>
                <w:lang w:eastAsia="fr-FR" w:bidi="fr-FR"/>
              </w:rPr>
              <w:t>n.a.</w:t>
            </w:r>
          </w:p>
        </w:tc>
      </w:tr>
      <w:tr w:rsidR="00AF6867" w:rsidRPr="00190C58" w14:paraId="0CD8F66B" w14:textId="77777777">
        <w:tc>
          <w:tcPr>
            <w:tcW w:w="3684" w:type="dxa"/>
            <w:gridSpan w:val="2"/>
          </w:tcPr>
          <w:p w14:paraId="55F6F5C8" w14:textId="77777777" w:rsidR="00AF6867" w:rsidRPr="00190C58" w:rsidRDefault="00AF6867" w:rsidP="00AF6867">
            <w:pPr>
              <w:spacing w:before="40" w:after="40"/>
              <w:ind w:left="342" w:firstLine="0"/>
              <w:rPr>
                <w:sz w:val="20"/>
                <w:lang w:bidi="fr-FR"/>
              </w:rPr>
            </w:pPr>
            <w:r w:rsidRPr="00190C58">
              <w:rPr>
                <w:sz w:val="20"/>
                <w:lang w:eastAsia="fr-FR" w:bidi="fr-FR"/>
              </w:rPr>
              <w:t>On concessionnal terms</w:t>
            </w:r>
          </w:p>
        </w:tc>
        <w:tc>
          <w:tcPr>
            <w:tcW w:w="866" w:type="dxa"/>
            <w:gridSpan w:val="2"/>
          </w:tcPr>
          <w:p w14:paraId="7E3FE5B3"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33</w:t>
            </w:r>
          </w:p>
        </w:tc>
        <w:tc>
          <w:tcPr>
            <w:tcW w:w="867" w:type="dxa"/>
            <w:gridSpan w:val="2"/>
          </w:tcPr>
          <w:p w14:paraId="745C0161"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27</w:t>
            </w:r>
          </w:p>
        </w:tc>
        <w:tc>
          <w:tcPr>
            <w:tcW w:w="867" w:type="dxa"/>
            <w:gridSpan w:val="2"/>
          </w:tcPr>
          <w:p w14:paraId="08ADE219"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24</w:t>
            </w:r>
          </w:p>
        </w:tc>
        <w:tc>
          <w:tcPr>
            <w:tcW w:w="868" w:type="dxa"/>
            <w:gridSpan w:val="2"/>
          </w:tcPr>
          <w:p w14:paraId="11C7964D"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22</w:t>
            </w:r>
          </w:p>
        </w:tc>
        <w:tc>
          <w:tcPr>
            <w:tcW w:w="868" w:type="dxa"/>
            <w:gridSpan w:val="2"/>
          </w:tcPr>
          <w:p w14:paraId="30DDCACF"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21</w:t>
            </w:r>
          </w:p>
        </w:tc>
        <w:tc>
          <w:tcPr>
            <w:tcW w:w="939" w:type="dxa"/>
            <w:gridSpan w:val="2"/>
          </w:tcPr>
          <w:p w14:paraId="47BA41F0" w14:textId="77777777" w:rsidR="00AF6867" w:rsidRPr="00190C58" w:rsidRDefault="00AF6867" w:rsidP="00AF6867">
            <w:pPr>
              <w:tabs>
                <w:tab w:val="decimal" w:pos="396"/>
              </w:tabs>
              <w:spacing w:before="40" w:after="40"/>
              <w:ind w:firstLine="0"/>
              <w:rPr>
                <w:sz w:val="20"/>
                <w:lang w:bidi="fr-FR"/>
              </w:rPr>
            </w:pPr>
            <w:r w:rsidRPr="00190C58">
              <w:rPr>
                <w:sz w:val="20"/>
                <w:lang w:eastAsia="fr-FR" w:bidi="fr-FR"/>
              </w:rPr>
              <w:t>19</w:t>
            </w:r>
          </w:p>
        </w:tc>
        <w:tc>
          <w:tcPr>
            <w:tcW w:w="870" w:type="dxa"/>
          </w:tcPr>
          <w:p w14:paraId="4F806CC1" w14:textId="77777777" w:rsidR="00AF6867" w:rsidRPr="00190C58" w:rsidRDefault="00AF6867" w:rsidP="00AF6867">
            <w:pPr>
              <w:tabs>
                <w:tab w:val="decimal" w:pos="396"/>
              </w:tabs>
              <w:spacing w:before="40" w:after="40"/>
              <w:ind w:firstLine="0"/>
              <w:rPr>
                <w:sz w:val="20"/>
              </w:rPr>
            </w:pPr>
            <w:r w:rsidRPr="00190C58">
              <w:rPr>
                <w:sz w:val="20"/>
                <w:lang w:eastAsia="fr-FR" w:bidi="fr-FR"/>
              </w:rPr>
              <w:t>n.a.</w:t>
            </w:r>
          </w:p>
        </w:tc>
      </w:tr>
      <w:tr w:rsidR="00AF6867" w:rsidRPr="00190C58" w14:paraId="1694E7C3" w14:textId="77777777">
        <w:tc>
          <w:tcPr>
            <w:tcW w:w="3684" w:type="dxa"/>
            <w:gridSpan w:val="2"/>
            <w:tcBorders>
              <w:bottom w:val="single" w:sz="12" w:space="0" w:color="auto"/>
            </w:tcBorders>
          </w:tcPr>
          <w:p w14:paraId="7A72133A" w14:textId="77777777" w:rsidR="00AF6867" w:rsidRPr="00190C58" w:rsidRDefault="00AF6867" w:rsidP="00AF6867">
            <w:pPr>
              <w:spacing w:before="40" w:after="120"/>
              <w:ind w:left="342" w:firstLine="0"/>
              <w:rPr>
                <w:sz w:val="20"/>
                <w:lang w:bidi="fr-FR"/>
              </w:rPr>
            </w:pPr>
            <w:r w:rsidRPr="00190C58">
              <w:rPr>
                <w:sz w:val="20"/>
                <w:lang w:eastAsia="fr-FR" w:bidi="fr-FR"/>
              </w:rPr>
              <w:t>From private sources</w:t>
            </w:r>
          </w:p>
        </w:tc>
        <w:tc>
          <w:tcPr>
            <w:tcW w:w="866" w:type="dxa"/>
            <w:gridSpan w:val="2"/>
            <w:tcBorders>
              <w:bottom w:val="single" w:sz="12" w:space="0" w:color="auto"/>
            </w:tcBorders>
          </w:tcPr>
          <w:p w14:paraId="0558864B" w14:textId="77777777" w:rsidR="00AF6867" w:rsidRPr="00190C58" w:rsidRDefault="00AF6867" w:rsidP="00AF6867">
            <w:pPr>
              <w:tabs>
                <w:tab w:val="decimal" w:pos="396"/>
              </w:tabs>
              <w:spacing w:before="40" w:after="120"/>
              <w:ind w:firstLine="0"/>
              <w:rPr>
                <w:sz w:val="20"/>
                <w:lang w:bidi="fr-FR"/>
              </w:rPr>
            </w:pPr>
            <w:r w:rsidRPr="00190C58">
              <w:rPr>
                <w:sz w:val="20"/>
                <w:lang w:eastAsia="fr-FR" w:bidi="fr-FR"/>
              </w:rPr>
              <w:t>55</w:t>
            </w:r>
          </w:p>
        </w:tc>
        <w:tc>
          <w:tcPr>
            <w:tcW w:w="867" w:type="dxa"/>
            <w:gridSpan w:val="2"/>
            <w:tcBorders>
              <w:bottom w:val="single" w:sz="12" w:space="0" w:color="auto"/>
            </w:tcBorders>
          </w:tcPr>
          <w:p w14:paraId="3024A637" w14:textId="77777777" w:rsidR="00AF6867" w:rsidRPr="00190C58" w:rsidRDefault="00AF6867" w:rsidP="00AF6867">
            <w:pPr>
              <w:tabs>
                <w:tab w:val="decimal" w:pos="396"/>
              </w:tabs>
              <w:spacing w:before="40" w:after="120"/>
              <w:ind w:firstLine="0"/>
              <w:rPr>
                <w:sz w:val="20"/>
                <w:lang w:bidi="fr-FR"/>
              </w:rPr>
            </w:pPr>
            <w:r w:rsidRPr="00190C58">
              <w:rPr>
                <w:sz w:val="20"/>
                <w:lang w:eastAsia="fr-FR" w:bidi="fr-FR"/>
              </w:rPr>
              <w:t>60</w:t>
            </w:r>
          </w:p>
        </w:tc>
        <w:tc>
          <w:tcPr>
            <w:tcW w:w="867" w:type="dxa"/>
            <w:gridSpan w:val="2"/>
            <w:tcBorders>
              <w:bottom w:val="single" w:sz="12" w:space="0" w:color="auto"/>
            </w:tcBorders>
          </w:tcPr>
          <w:p w14:paraId="090963F3" w14:textId="77777777" w:rsidR="00AF6867" w:rsidRPr="00190C58" w:rsidRDefault="00AF6867" w:rsidP="00AF6867">
            <w:pPr>
              <w:tabs>
                <w:tab w:val="decimal" w:pos="396"/>
              </w:tabs>
              <w:spacing w:before="40" w:after="120"/>
              <w:ind w:firstLine="0"/>
              <w:rPr>
                <w:sz w:val="20"/>
                <w:lang w:bidi="fr-FR"/>
              </w:rPr>
            </w:pPr>
            <w:r w:rsidRPr="00190C58">
              <w:rPr>
                <w:sz w:val="20"/>
                <w:lang w:eastAsia="fr-FR" w:bidi="fr-FR"/>
              </w:rPr>
              <w:t>61</w:t>
            </w:r>
          </w:p>
        </w:tc>
        <w:tc>
          <w:tcPr>
            <w:tcW w:w="868" w:type="dxa"/>
            <w:gridSpan w:val="2"/>
            <w:tcBorders>
              <w:bottom w:val="single" w:sz="12" w:space="0" w:color="auto"/>
            </w:tcBorders>
          </w:tcPr>
          <w:p w14:paraId="484C1E32" w14:textId="77777777" w:rsidR="00AF6867" w:rsidRPr="00190C58" w:rsidRDefault="00AF6867" w:rsidP="00AF6867">
            <w:pPr>
              <w:tabs>
                <w:tab w:val="decimal" w:pos="396"/>
              </w:tabs>
              <w:spacing w:before="40" w:after="120"/>
              <w:ind w:firstLine="0"/>
              <w:rPr>
                <w:sz w:val="20"/>
                <w:lang w:bidi="fr-FR"/>
              </w:rPr>
            </w:pPr>
            <w:r w:rsidRPr="00190C58">
              <w:rPr>
                <w:sz w:val="20"/>
                <w:lang w:eastAsia="fr-FR" w:bidi="fr-FR"/>
              </w:rPr>
              <w:t>63</w:t>
            </w:r>
          </w:p>
        </w:tc>
        <w:tc>
          <w:tcPr>
            <w:tcW w:w="868" w:type="dxa"/>
            <w:gridSpan w:val="2"/>
            <w:tcBorders>
              <w:bottom w:val="single" w:sz="12" w:space="0" w:color="auto"/>
            </w:tcBorders>
          </w:tcPr>
          <w:p w14:paraId="2B2F317E" w14:textId="77777777" w:rsidR="00AF6867" w:rsidRPr="00190C58" w:rsidRDefault="00AF6867" w:rsidP="00AF6867">
            <w:pPr>
              <w:tabs>
                <w:tab w:val="decimal" w:pos="396"/>
              </w:tabs>
              <w:spacing w:before="40" w:after="120"/>
              <w:ind w:firstLine="0"/>
              <w:rPr>
                <w:sz w:val="20"/>
                <w:lang w:bidi="fr-FR"/>
              </w:rPr>
            </w:pPr>
            <w:r w:rsidRPr="00190C58">
              <w:rPr>
                <w:sz w:val="20"/>
                <w:lang w:eastAsia="fr-FR" w:bidi="fr-FR"/>
              </w:rPr>
              <w:t>64</w:t>
            </w:r>
          </w:p>
        </w:tc>
        <w:tc>
          <w:tcPr>
            <w:tcW w:w="939" w:type="dxa"/>
            <w:gridSpan w:val="2"/>
            <w:tcBorders>
              <w:bottom w:val="single" w:sz="12" w:space="0" w:color="auto"/>
            </w:tcBorders>
          </w:tcPr>
          <w:p w14:paraId="4C8A73A2" w14:textId="77777777" w:rsidR="00AF6867" w:rsidRPr="00190C58" w:rsidRDefault="00AF6867" w:rsidP="00AF6867">
            <w:pPr>
              <w:tabs>
                <w:tab w:val="decimal" w:pos="396"/>
              </w:tabs>
              <w:spacing w:before="40" w:after="120"/>
              <w:ind w:firstLine="0"/>
              <w:rPr>
                <w:sz w:val="20"/>
                <w:lang w:bidi="fr-FR"/>
              </w:rPr>
            </w:pPr>
            <w:r w:rsidRPr="00190C58">
              <w:rPr>
                <w:sz w:val="20"/>
                <w:lang w:eastAsia="fr-FR" w:bidi="fr-FR"/>
              </w:rPr>
              <w:t>65</w:t>
            </w:r>
          </w:p>
        </w:tc>
        <w:tc>
          <w:tcPr>
            <w:tcW w:w="870" w:type="dxa"/>
            <w:tcBorders>
              <w:bottom w:val="single" w:sz="12" w:space="0" w:color="auto"/>
            </w:tcBorders>
          </w:tcPr>
          <w:p w14:paraId="7682E4EA" w14:textId="77777777" w:rsidR="00AF6867" w:rsidRDefault="00AF6867" w:rsidP="00AF6867">
            <w:pPr>
              <w:tabs>
                <w:tab w:val="decimal" w:pos="396"/>
              </w:tabs>
              <w:spacing w:before="40" w:after="120"/>
              <w:ind w:firstLine="0"/>
            </w:pPr>
            <w:r w:rsidRPr="00190C58">
              <w:rPr>
                <w:sz w:val="20"/>
                <w:lang w:eastAsia="fr-FR" w:bidi="fr-FR"/>
              </w:rPr>
              <w:t>65</w:t>
            </w:r>
          </w:p>
        </w:tc>
      </w:tr>
    </w:tbl>
    <w:p w14:paraId="698BD5F7" w14:textId="77777777" w:rsidR="00AF6867" w:rsidRPr="00485B9C" w:rsidRDefault="00AF6867" w:rsidP="00AF6867">
      <w:pPr>
        <w:spacing w:before="120" w:after="120"/>
        <w:jc w:val="both"/>
        <w:rPr>
          <w:sz w:val="20"/>
        </w:rPr>
      </w:pPr>
    </w:p>
    <w:p w14:paraId="349C526D" w14:textId="77777777" w:rsidR="00AF6867" w:rsidRDefault="00AF6867" w:rsidP="00AF6867">
      <w:pPr>
        <w:spacing w:before="120" w:after="120"/>
        <w:ind w:firstLine="0"/>
        <w:jc w:val="both"/>
      </w:pPr>
      <w:r>
        <w:br w:type="page"/>
        <w:t>[68]</w:t>
      </w:r>
    </w:p>
    <w:p w14:paraId="6C12F670" w14:textId="77777777" w:rsidR="00AF6867" w:rsidRPr="008424A4" w:rsidRDefault="00AF6867" w:rsidP="00AF6867">
      <w:pPr>
        <w:spacing w:before="120" w:after="120"/>
        <w:ind w:firstLine="0"/>
        <w:jc w:val="both"/>
      </w:pPr>
      <w:r w:rsidRPr="008424A4">
        <w:rPr>
          <w:lang w:eastAsia="fr-FR" w:bidi="fr-FR"/>
        </w:rPr>
        <w:t xml:space="preserve">sources devient négatif en 1983 </w:t>
      </w:r>
      <w:r w:rsidRPr="008424A4">
        <w:t xml:space="preserve">(cf. </w:t>
      </w:r>
      <w:r w:rsidRPr="008424A4">
        <w:rPr>
          <w:lang w:eastAsia="fr-FR" w:bidi="fr-FR"/>
        </w:rPr>
        <w:t>tableau</w:t>
      </w:r>
      <w:r>
        <w:rPr>
          <w:lang w:eastAsia="fr-FR" w:bidi="fr-FR"/>
        </w:rPr>
        <w:t> </w:t>
      </w:r>
      <w:r w:rsidRPr="008424A4">
        <w:rPr>
          <w:lang w:eastAsia="fr-FR" w:bidi="fr-FR"/>
        </w:rPr>
        <w:t>3).</w:t>
      </w:r>
    </w:p>
    <w:p w14:paraId="2E851489" w14:textId="77777777" w:rsidR="00AF6867" w:rsidRPr="008424A4" w:rsidRDefault="00AF6867" w:rsidP="00AF6867">
      <w:pPr>
        <w:spacing w:before="120" w:after="120"/>
        <w:jc w:val="both"/>
      </w:pPr>
      <w:r w:rsidRPr="008424A4">
        <w:rPr>
          <w:lang w:eastAsia="fr-FR" w:bidi="fr-FR"/>
        </w:rPr>
        <w:t>Ce transfert net est plus important lorsque l’on considère les 13 pays sous-développés les plus ende</w:t>
      </w:r>
      <w:r w:rsidRPr="008424A4">
        <w:rPr>
          <w:lang w:eastAsia="fr-FR" w:bidi="fr-FR"/>
        </w:rPr>
        <w:t>t</w:t>
      </w:r>
      <w:r w:rsidRPr="008424A4">
        <w:rPr>
          <w:lang w:eastAsia="fr-FR" w:bidi="fr-FR"/>
        </w:rPr>
        <w:t>tés. Il est également plus ancien. Il devient négatif dès 1982 (-6,6 M de $), a</w:t>
      </w:r>
      <w:r w:rsidRPr="008424A4">
        <w:rPr>
          <w:lang w:eastAsia="fr-FR" w:bidi="fr-FR"/>
        </w:rPr>
        <w:t>t</w:t>
      </w:r>
      <w:r w:rsidRPr="008424A4">
        <w:rPr>
          <w:lang w:eastAsia="fr-FR" w:bidi="fr-FR"/>
        </w:rPr>
        <w:t xml:space="preserve">teint la somme de -21 M de </w:t>
      </w:r>
      <w:r>
        <w:rPr>
          <w:lang w:eastAsia="fr-FR" w:bidi="fr-FR"/>
        </w:rPr>
        <w:t>l</w:t>
      </w:r>
      <w:r w:rsidRPr="008424A4">
        <w:rPr>
          <w:lang w:eastAsia="fr-FR" w:bidi="fr-FR"/>
        </w:rPr>
        <w:t xml:space="preserve"> en 1983. L’année 1983 est symétrique de l’année 1978. En 1978 les tran</w:t>
      </w:r>
      <w:r w:rsidRPr="008424A4">
        <w:rPr>
          <w:lang w:eastAsia="fr-FR" w:bidi="fr-FR"/>
        </w:rPr>
        <w:t>s</w:t>
      </w:r>
      <w:r w:rsidRPr="008424A4">
        <w:rPr>
          <w:lang w:eastAsia="fr-FR" w:bidi="fr-FR"/>
        </w:rPr>
        <w:t>ferts nets étaient de +21 M de $</w:t>
      </w:r>
      <w:r>
        <w:rPr>
          <w:lang w:eastAsia="fr-FR" w:bidi="fr-FR"/>
        </w:rPr>
        <w:t> ;</w:t>
      </w:r>
      <w:r w:rsidRPr="008424A4">
        <w:rPr>
          <w:lang w:eastAsia="fr-FR" w:bidi="fr-FR"/>
        </w:rPr>
        <w:t xml:space="preserve"> en 1983 ils sont de -21 M de $, soit 42 M de $ en moins dont 21 cette fois versés aux pays du Centre. C’est dire l’importance et la rapidité de cette inversion.</w:t>
      </w:r>
    </w:p>
    <w:p w14:paraId="42718A56" w14:textId="77777777" w:rsidR="00AF6867" w:rsidRPr="008424A4" w:rsidRDefault="00AF6867" w:rsidP="00AF6867">
      <w:pPr>
        <w:spacing w:before="120" w:after="120"/>
        <w:jc w:val="both"/>
      </w:pPr>
      <w:r w:rsidRPr="008424A4">
        <w:rPr>
          <w:lang w:eastAsia="fr-FR" w:bidi="fr-FR"/>
        </w:rPr>
        <w:t>La Banque Morgan calcule ce que devrait être ce tran</w:t>
      </w:r>
      <w:r w:rsidRPr="008424A4">
        <w:rPr>
          <w:lang w:eastAsia="fr-FR" w:bidi="fr-FR"/>
        </w:rPr>
        <w:t>s</w:t>
      </w:r>
      <w:r w:rsidRPr="008424A4">
        <w:rPr>
          <w:lang w:eastAsia="fr-FR" w:bidi="fr-FR"/>
        </w:rPr>
        <w:t>fert pour les vingt-et-un pays les plus endettés. Ses prévisions reposent sur la co</w:t>
      </w:r>
      <w:r w:rsidRPr="008424A4">
        <w:rPr>
          <w:lang w:eastAsia="fr-FR" w:bidi="fr-FR"/>
        </w:rPr>
        <w:t>n</w:t>
      </w:r>
      <w:r w:rsidRPr="008424A4">
        <w:rPr>
          <w:lang w:eastAsia="fr-FR" w:bidi="fr-FR"/>
        </w:rPr>
        <w:t xml:space="preserve">dition </w:t>
      </w:r>
      <w:r>
        <w:rPr>
          <w:lang w:eastAsia="fr-FR" w:bidi="fr-FR"/>
        </w:rPr>
        <w:t>« </w:t>
      </w:r>
      <w:r w:rsidRPr="008424A4">
        <w:rPr>
          <w:lang w:eastAsia="fr-FR" w:bidi="fr-FR"/>
        </w:rPr>
        <w:t>toute chose étant égale par ailleurs</w:t>
      </w:r>
      <w:r>
        <w:rPr>
          <w:lang w:eastAsia="fr-FR" w:bidi="fr-FR"/>
        </w:rPr>
        <w:t> »</w:t>
      </w:r>
      <w:r w:rsidRPr="008424A4">
        <w:rPr>
          <w:lang w:eastAsia="fr-FR" w:bidi="fr-FR"/>
        </w:rPr>
        <w:t>. Cette condition est très restrictive</w:t>
      </w:r>
      <w:r>
        <w:rPr>
          <w:lang w:eastAsia="fr-FR" w:bidi="fr-FR"/>
        </w:rPr>
        <w:t> :</w:t>
      </w:r>
      <w:r w:rsidRPr="008424A4">
        <w:rPr>
          <w:lang w:eastAsia="fr-FR" w:bidi="fr-FR"/>
        </w:rPr>
        <w:t xml:space="preserve"> les rééchelonnements se multiplient, les modalités du remboursement changent, et ces prévisions sont donc critiquables. Telles quelles, elles sont cependant intéressantes. C’est pourquoi nous les r</w:t>
      </w:r>
      <w:r w:rsidRPr="008424A4">
        <w:rPr>
          <w:lang w:eastAsia="fr-FR" w:bidi="fr-FR"/>
        </w:rPr>
        <w:t>e</w:t>
      </w:r>
      <w:r w:rsidRPr="008424A4">
        <w:rPr>
          <w:lang w:eastAsia="fr-FR" w:bidi="fr-FR"/>
        </w:rPr>
        <w:t>produisons.</w:t>
      </w:r>
    </w:p>
    <w:p w14:paraId="18D4D26C" w14:textId="77777777" w:rsidR="00AF6867" w:rsidRPr="008424A4" w:rsidRDefault="00AF6867" w:rsidP="00AF6867">
      <w:pPr>
        <w:spacing w:before="120" w:after="120"/>
        <w:jc w:val="both"/>
      </w:pPr>
      <w:r w:rsidRPr="008424A4">
        <w:rPr>
          <w:lang w:eastAsia="fr-FR" w:bidi="fr-FR"/>
        </w:rPr>
        <w:t>Bien qu’il y ait de nombreux rééchelonnements, les pays sous- d</w:t>
      </w:r>
      <w:r w:rsidRPr="008424A4">
        <w:rPr>
          <w:lang w:eastAsia="fr-FR" w:bidi="fr-FR"/>
        </w:rPr>
        <w:t>é</w:t>
      </w:r>
      <w:r w:rsidRPr="008424A4">
        <w:rPr>
          <w:lang w:eastAsia="fr-FR" w:bidi="fr-FR"/>
        </w:rPr>
        <w:t xml:space="preserve">veloppés paient. </w:t>
      </w:r>
      <w:r w:rsidRPr="00A81DC7">
        <w:rPr>
          <w:i/>
          <w:iCs/>
          <w:szCs w:val="28"/>
        </w:rPr>
        <w:t>The Economiste</w:t>
      </w:r>
      <w:r w:rsidRPr="008424A4">
        <w:t xml:space="preserve"> </w:t>
      </w:r>
      <w:r w:rsidRPr="008424A4">
        <w:rPr>
          <w:lang w:eastAsia="fr-FR" w:bidi="fr-FR"/>
        </w:rPr>
        <w:t>après avoir calculé le mo</w:t>
      </w:r>
      <w:r w:rsidRPr="008424A4">
        <w:rPr>
          <w:lang w:eastAsia="fr-FR" w:bidi="fr-FR"/>
        </w:rPr>
        <w:t>n</w:t>
      </w:r>
      <w:r w:rsidRPr="008424A4">
        <w:rPr>
          <w:lang w:eastAsia="fr-FR" w:bidi="fr-FR"/>
        </w:rPr>
        <w:t xml:space="preserve">tant des transferts nets pour les pays latino- américains (-20 M en 1982 et -30 M de $ en 1983), conclue </w:t>
      </w:r>
      <w:r>
        <w:rPr>
          <w:lang w:eastAsia="fr-FR" w:bidi="fr-FR"/>
        </w:rPr>
        <w:t>« </w:t>
      </w:r>
      <w:r w:rsidRPr="008424A4">
        <w:rPr>
          <w:lang w:eastAsia="fr-FR" w:bidi="fr-FR"/>
        </w:rPr>
        <w:t>plus l’Amérique latine paie, plus sa croi</w:t>
      </w:r>
      <w:r w:rsidRPr="008424A4">
        <w:rPr>
          <w:lang w:eastAsia="fr-FR" w:bidi="fr-FR"/>
        </w:rPr>
        <w:t>s</w:t>
      </w:r>
      <w:r w:rsidRPr="008424A4">
        <w:rPr>
          <w:lang w:eastAsia="fr-FR" w:bidi="fr-FR"/>
        </w:rPr>
        <w:t>sance baisse, plus elle doit davantage</w:t>
      </w:r>
      <w:r>
        <w:rPr>
          <w:iCs/>
          <w:szCs w:val="28"/>
          <w:lang w:eastAsia="fr-FR" w:bidi="fr-FR"/>
        </w:rPr>
        <w:t> </w:t>
      </w:r>
      <w:r>
        <w:rPr>
          <w:rStyle w:val="Appelnotedebasdep"/>
          <w:iCs/>
          <w:szCs w:val="28"/>
          <w:lang w:eastAsia="fr-FR" w:bidi="fr-FR"/>
        </w:rPr>
        <w:footnoteReference w:id="47"/>
      </w:r>
      <w:r w:rsidRPr="00A81DC7">
        <w:rPr>
          <w:lang w:eastAsia="fr-FR" w:bidi="fr-FR"/>
        </w:rPr>
        <w:t>. </w:t>
      </w:r>
      <w:r>
        <w:rPr>
          <w:lang w:eastAsia="fr-FR" w:bidi="fr-FR"/>
        </w:rPr>
        <w:t>»</w:t>
      </w:r>
    </w:p>
    <w:p w14:paraId="37993028" w14:textId="77777777" w:rsidR="00AF6867" w:rsidRPr="008424A4" w:rsidRDefault="00AF6867" w:rsidP="00AF6867">
      <w:pPr>
        <w:spacing w:before="120" w:after="120"/>
        <w:jc w:val="both"/>
      </w:pPr>
      <w:r w:rsidRPr="008424A4">
        <w:rPr>
          <w:lang w:eastAsia="fr-FR" w:bidi="fr-FR"/>
        </w:rPr>
        <w:t xml:space="preserve">Les pays sous-développés paient </w:t>
      </w:r>
      <w:r>
        <w:rPr>
          <w:lang w:eastAsia="fr-FR" w:bidi="fr-FR"/>
        </w:rPr>
        <w:t>« </w:t>
      </w:r>
      <w:r w:rsidRPr="008424A4">
        <w:rPr>
          <w:lang w:eastAsia="fr-FR" w:bidi="fr-FR"/>
        </w:rPr>
        <w:t>insuff</w:t>
      </w:r>
      <w:r w:rsidRPr="008424A4">
        <w:rPr>
          <w:lang w:eastAsia="fr-FR" w:bidi="fr-FR"/>
        </w:rPr>
        <w:t>i</w:t>
      </w:r>
      <w:r w:rsidRPr="008424A4">
        <w:rPr>
          <w:lang w:eastAsia="fr-FR" w:bidi="fr-FR"/>
        </w:rPr>
        <w:t>samment</w:t>
      </w:r>
      <w:r>
        <w:rPr>
          <w:lang w:eastAsia="fr-FR" w:bidi="fr-FR"/>
        </w:rPr>
        <w:t> »</w:t>
      </w:r>
      <w:r w:rsidRPr="008424A4">
        <w:rPr>
          <w:lang w:eastAsia="fr-FR" w:bidi="fr-FR"/>
        </w:rPr>
        <w:t xml:space="preserve"> par rapport à ce qu’ils doivent et c’est la raison pour l</w:t>
      </w:r>
      <w:r w:rsidRPr="008424A4">
        <w:rPr>
          <w:lang w:eastAsia="fr-FR" w:bidi="fr-FR"/>
        </w:rPr>
        <w:t>a</w:t>
      </w:r>
      <w:r w:rsidRPr="008424A4">
        <w:rPr>
          <w:lang w:eastAsia="fr-FR" w:bidi="fr-FR"/>
        </w:rPr>
        <w:t>quelle leur dette continue à s’accroître. Mais ils paient.</w:t>
      </w:r>
    </w:p>
    <w:p w14:paraId="0AD94DD8" w14:textId="77777777" w:rsidR="00AF6867" w:rsidRPr="008424A4" w:rsidRDefault="00AF6867" w:rsidP="00AF6867">
      <w:pPr>
        <w:spacing w:before="120" w:after="120"/>
        <w:jc w:val="both"/>
      </w:pPr>
      <w:r w:rsidRPr="008424A4">
        <w:rPr>
          <w:lang w:eastAsia="fr-FR" w:bidi="fr-FR"/>
        </w:rPr>
        <w:t>Recevant moins de prêts</w:t>
      </w:r>
      <w:r>
        <w:rPr>
          <w:lang w:eastAsia="fr-FR" w:bidi="fr-FR"/>
        </w:rPr>
        <w:t xml:space="preserve"> </w:t>
      </w:r>
      <w:r w:rsidRPr="008424A4">
        <w:rPr>
          <w:lang w:eastAsia="fr-FR" w:bidi="fr-FR"/>
        </w:rPr>
        <w:t>qu’auparavant, ils financent ce transfert en recherchant des soldes fortement positifs de leurs balances co</w:t>
      </w:r>
      <w:r w:rsidRPr="008424A4">
        <w:rPr>
          <w:lang w:eastAsia="fr-FR" w:bidi="fr-FR"/>
        </w:rPr>
        <w:t>m</w:t>
      </w:r>
      <w:r w:rsidRPr="008424A4">
        <w:rPr>
          <w:lang w:eastAsia="fr-FR" w:bidi="fr-FR"/>
        </w:rPr>
        <w:t>merciales. Le déficit de ces b</w:t>
      </w:r>
      <w:r w:rsidRPr="008424A4">
        <w:rPr>
          <w:lang w:eastAsia="fr-FR" w:bidi="fr-FR"/>
        </w:rPr>
        <w:t>a</w:t>
      </w:r>
      <w:r w:rsidRPr="008424A4">
        <w:rPr>
          <w:lang w:eastAsia="fr-FR" w:bidi="fr-FR"/>
        </w:rPr>
        <w:t>lances était de 7,4 M de $ en</w:t>
      </w:r>
      <w:r>
        <w:rPr>
          <w:lang w:eastAsia="fr-FR" w:bidi="fr-FR"/>
        </w:rPr>
        <w:t xml:space="preserve"> 1980, </w:t>
      </w:r>
      <w:r w:rsidRPr="008424A4">
        <w:rPr>
          <w:lang w:eastAsia="fr-FR" w:bidi="fr-FR"/>
        </w:rPr>
        <w:t>pour l’ensemble de l’Amérique latine, puis de 1,6 M de $ en</w:t>
      </w:r>
      <w:r>
        <w:rPr>
          <w:lang w:eastAsia="fr-FR" w:bidi="fr-FR"/>
        </w:rPr>
        <w:t xml:space="preserve"> 1981. </w:t>
      </w:r>
      <w:r w:rsidRPr="008424A4">
        <w:rPr>
          <w:lang w:eastAsia="fr-FR" w:bidi="fr-FR"/>
        </w:rPr>
        <w:t>Le déf</w:t>
      </w:r>
      <w:r w:rsidRPr="008424A4">
        <w:rPr>
          <w:lang w:eastAsia="fr-FR" w:bidi="fr-FR"/>
        </w:rPr>
        <w:t>i</w:t>
      </w:r>
      <w:r w:rsidRPr="008424A4">
        <w:rPr>
          <w:lang w:eastAsia="fr-FR" w:bidi="fr-FR"/>
        </w:rPr>
        <w:t>cit s’est réduit puis s’est transformé en excédent, au m</w:t>
      </w:r>
      <w:r w:rsidRPr="008424A4">
        <w:rPr>
          <w:lang w:eastAsia="fr-FR" w:bidi="fr-FR"/>
        </w:rPr>
        <w:t>o</w:t>
      </w:r>
      <w:r w:rsidRPr="008424A4">
        <w:rPr>
          <w:lang w:eastAsia="fr-FR" w:bidi="fr-FR"/>
        </w:rPr>
        <w:t>ment où, aux États-Unis, il se creusait. L’excédent commercial a</w:t>
      </w:r>
      <w:r w:rsidRPr="008424A4">
        <w:rPr>
          <w:lang w:eastAsia="fr-FR" w:bidi="fr-FR"/>
        </w:rPr>
        <w:t>t</w:t>
      </w:r>
      <w:r w:rsidRPr="008424A4">
        <w:rPr>
          <w:lang w:eastAsia="fr-FR" w:bidi="fr-FR"/>
        </w:rPr>
        <w:t>teint 9,7 M de $ en 1982, puis s’élève à 31,2</w:t>
      </w:r>
      <w:r>
        <w:rPr>
          <w:lang w:eastAsia="fr-FR" w:bidi="fr-FR"/>
        </w:rPr>
        <w:t> </w:t>
      </w:r>
      <w:r w:rsidRPr="008424A4">
        <w:rPr>
          <w:lang w:eastAsia="fr-FR" w:bidi="fr-FR"/>
        </w:rPr>
        <w:t>M de</w:t>
      </w:r>
      <w:r>
        <w:rPr>
          <w:lang w:eastAsia="fr-FR" w:bidi="fr-FR"/>
        </w:rPr>
        <w:t> </w:t>
      </w:r>
      <w:r w:rsidRPr="008424A4">
        <w:rPr>
          <w:lang w:eastAsia="fr-FR" w:bidi="fr-FR"/>
        </w:rPr>
        <w:t>$ en 1983</w:t>
      </w:r>
      <w:r>
        <w:rPr>
          <w:iCs/>
          <w:szCs w:val="28"/>
          <w:lang w:eastAsia="fr-FR" w:bidi="fr-FR"/>
        </w:rPr>
        <w:t> </w:t>
      </w:r>
      <w:r>
        <w:rPr>
          <w:rStyle w:val="Appelnotedebasdep"/>
          <w:iCs/>
          <w:szCs w:val="28"/>
          <w:lang w:eastAsia="fr-FR" w:bidi="fr-FR"/>
        </w:rPr>
        <w:footnoteReference w:id="48"/>
      </w:r>
      <w:r w:rsidRPr="0055676F">
        <w:rPr>
          <w:lang w:eastAsia="fr-FR" w:bidi="fr-FR"/>
        </w:rPr>
        <w:t>.</w:t>
      </w:r>
      <w:r w:rsidRPr="008424A4">
        <w:rPr>
          <w:lang w:eastAsia="fr-FR" w:bidi="fr-FR"/>
        </w:rPr>
        <w:t xml:space="preserve"> Ces excédents </w:t>
      </w:r>
      <w:r>
        <w:rPr>
          <w:lang w:eastAsia="fr-FR" w:bidi="fr-FR"/>
        </w:rPr>
        <w:t>« </w:t>
      </w:r>
      <w:r w:rsidRPr="008424A4">
        <w:rPr>
          <w:lang w:eastAsia="fr-FR" w:bidi="fr-FR"/>
        </w:rPr>
        <w:t>insuffisants</w:t>
      </w:r>
      <w:r>
        <w:rPr>
          <w:lang w:eastAsia="fr-FR" w:bidi="fr-FR"/>
        </w:rPr>
        <w:t> »</w:t>
      </w:r>
      <w:r w:rsidRPr="008424A4">
        <w:rPr>
          <w:lang w:eastAsia="fr-FR" w:bidi="fr-FR"/>
        </w:rPr>
        <w:t xml:space="preserve"> sont en général obtenus au moyen d’une rédu</w:t>
      </w:r>
      <w:r w:rsidRPr="008424A4">
        <w:rPr>
          <w:lang w:eastAsia="fr-FR" w:bidi="fr-FR"/>
        </w:rPr>
        <w:t>c</w:t>
      </w:r>
      <w:r w:rsidRPr="008424A4">
        <w:rPr>
          <w:lang w:eastAsia="fr-FR" w:bidi="fr-FR"/>
        </w:rPr>
        <w:t>tion drastique des importations, et par une augmentation bea</w:t>
      </w:r>
      <w:r w:rsidRPr="008424A4">
        <w:rPr>
          <w:lang w:eastAsia="fr-FR" w:bidi="fr-FR"/>
        </w:rPr>
        <w:t>u</w:t>
      </w:r>
      <w:r w:rsidRPr="008424A4">
        <w:rPr>
          <w:lang w:eastAsia="fr-FR" w:bidi="fr-FR"/>
        </w:rPr>
        <w:t>coup plus faible des exportations.</w:t>
      </w:r>
    </w:p>
    <w:p w14:paraId="4D8C0CBE" w14:textId="77777777" w:rsidR="00AF6867" w:rsidRPr="008424A4" w:rsidRDefault="00AF6867" w:rsidP="00AF6867">
      <w:pPr>
        <w:spacing w:before="120" w:after="120"/>
        <w:jc w:val="both"/>
      </w:pPr>
      <w:r w:rsidRPr="008424A4">
        <w:rPr>
          <w:lang w:eastAsia="fr-FR" w:bidi="fr-FR"/>
        </w:rPr>
        <w:t xml:space="preserve">Cette modification substantielle des balances commerciales, ce nouveau </w:t>
      </w:r>
      <w:r>
        <w:rPr>
          <w:lang w:eastAsia="fr-FR" w:bidi="fr-FR"/>
        </w:rPr>
        <w:t>« </w:t>
      </w:r>
      <w:r w:rsidRPr="008424A4">
        <w:rPr>
          <w:lang w:eastAsia="fr-FR" w:bidi="fr-FR"/>
        </w:rPr>
        <w:t>pompage financier</w:t>
      </w:r>
      <w:r>
        <w:rPr>
          <w:lang w:eastAsia="fr-FR" w:bidi="fr-FR"/>
        </w:rPr>
        <w:t> »</w:t>
      </w:r>
      <w:r w:rsidRPr="008424A4">
        <w:rPr>
          <w:lang w:eastAsia="fr-FR" w:bidi="fr-FR"/>
        </w:rPr>
        <w:t xml:space="preserve"> accompagnent et alimentent les mod</w:t>
      </w:r>
      <w:r w:rsidRPr="008424A4">
        <w:rPr>
          <w:lang w:eastAsia="fr-FR" w:bidi="fr-FR"/>
        </w:rPr>
        <w:t>i</w:t>
      </w:r>
      <w:r w:rsidRPr="008424A4">
        <w:rPr>
          <w:lang w:eastAsia="fr-FR" w:bidi="fr-FR"/>
        </w:rPr>
        <w:t>fications qu’on observe dans le circuit des capitaux au niveau intern</w:t>
      </w:r>
      <w:r w:rsidRPr="008424A4">
        <w:rPr>
          <w:lang w:eastAsia="fr-FR" w:bidi="fr-FR"/>
        </w:rPr>
        <w:t>a</w:t>
      </w:r>
      <w:r w:rsidRPr="008424A4">
        <w:rPr>
          <w:lang w:eastAsia="fr-FR" w:bidi="fr-FR"/>
        </w:rPr>
        <w:t>tional, comme nous le ve</w:t>
      </w:r>
      <w:r w:rsidRPr="008424A4">
        <w:rPr>
          <w:lang w:eastAsia="fr-FR" w:bidi="fr-FR"/>
        </w:rPr>
        <w:t>r</w:t>
      </w:r>
      <w:r w:rsidRPr="008424A4">
        <w:rPr>
          <w:lang w:eastAsia="fr-FR" w:bidi="fr-FR"/>
        </w:rPr>
        <w:t>rons par la suite.</w:t>
      </w:r>
    </w:p>
    <w:p w14:paraId="10D1B47C" w14:textId="77777777" w:rsidR="00AF6867" w:rsidRDefault="00AF6867" w:rsidP="00AF6867">
      <w:pPr>
        <w:spacing w:before="120" w:after="120"/>
        <w:jc w:val="both"/>
        <w:rPr>
          <w:bCs/>
        </w:rPr>
      </w:pPr>
    </w:p>
    <w:p w14:paraId="5805BC42" w14:textId="77777777" w:rsidR="00AF6867" w:rsidRPr="0055676F" w:rsidRDefault="00AF6867" w:rsidP="00AF6867">
      <w:pPr>
        <w:pStyle w:val="planche"/>
      </w:pPr>
      <w:r w:rsidRPr="0055676F">
        <w:t>II</w:t>
      </w:r>
    </w:p>
    <w:p w14:paraId="6F140731" w14:textId="77777777" w:rsidR="00AF6867" w:rsidRDefault="00AF6867" w:rsidP="00AF6867">
      <w:pPr>
        <w:spacing w:before="120" w:after="120"/>
        <w:jc w:val="both"/>
        <w:rPr>
          <w:lang w:eastAsia="fr-FR" w:bidi="fr-FR"/>
        </w:rPr>
      </w:pPr>
    </w:p>
    <w:p w14:paraId="6E64CD1F" w14:textId="77777777" w:rsidR="00AF6867" w:rsidRPr="008424A4" w:rsidRDefault="00AF6867" w:rsidP="00AF6867">
      <w:pPr>
        <w:spacing w:before="120" w:after="120"/>
        <w:ind w:firstLine="0"/>
        <w:jc w:val="both"/>
      </w:pPr>
      <w:r w:rsidRPr="008424A4">
        <w:rPr>
          <w:lang w:eastAsia="fr-FR" w:bidi="fr-FR"/>
        </w:rPr>
        <w:t>1. Nous avons défini la dollarisation que les économies les plus ende</w:t>
      </w:r>
      <w:r w:rsidRPr="008424A4">
        <w:rPr>
          <w:lang w:eastAsia="fr-FR" w:bidi="fr-FR"/>
        </w:rPr>
        <w:t>t</w:t>
      </w:r>
      <w:r w:rsidRPr="008424A4">
        <w:rPr>
          <w:lang w:eastAsia="fr-FR" w:bidi="fr-FR"/>
        </w:rPr>
        <w:t>tées connaissent. Elle traduit une perte de souveraineté monéta</w:t>
      </w:r>
      <w:r w:rsidRPr="008424A4">
        <w:rPr>
          <w:lang w:eastAsia="fr-FR" w:bidi="fr-FR"/>
        </w:rPr>
        <w:t>i</w:t>
      </w:r>
      <w:r w:rsidRPr="008424A4">
        <w:rPr>
          <w:lang w:eastAsia="fr-FR" w:bidi="fr-FR"/>
        </w:rPr>
        <w:t>re, et à terme, politique. Cette dollarisation doit être comprise comme un pr</w:t>
      </w:r>
      <w:r w:rsidRPr="008424A4">
        <w:rPr>
          <w:lang w:eastAsia="fr-FR" w:bidi="fr-FR"/>
        </w:rPr>
        <w:t>o</w:t>
      </w:r>
      <w:r w:rsidRPr="008424A4">
        <w:rPr>
          <w:lang w:eastAsia="fr-FR" w:bidi="fr-FR"/>
        </w:rPr>
        <w:t>cessus</w:t>
      </w:r>
      <w:r>
        <w:rPr>
          <w:lang w:eastAsia="fr-FR" w:bidi="fr-FR"/>
        </w:rPr>
        <w:t> ;</w:t>
      </w:r>
      <w:r w:rsidRPr="008424A4">
        <w:rPr>
          <w:lang w:eastAsia="fr-FR" w:bidi="fr-FR"/>
        </w:rPr>
        <w:t xml:space="preserve"> on ne peut donc la concevoir comme étant achevée. Plus pr</w:t>
      </w:r>
      <w:r w:rsidRPr="008424A4">
        <w:rPr>
          <w:lang w:eastAsia="fr-FR" w:bidi="fr-FR"/>
        </w:rPr>
        <w:t>é</w:t>
      </w:r>
      <w:r w:rsidRPr="008424A4">
        <w:rPr>
          <w:lang w:eastAsia="fr-FR" w:bidi="fr-FR"/>
        </w:rPr>
        <w:t>cisément, suite à ce processus, la monnaie évolue entre deux extr</w:t>
      </w:r>
      <w:r w:rsidRPr="008424A4">
        <w:rPr>
          <w:lang w:eastAsia="fr-FR" w:bidi="fr-FR"/>
        </w:rPr>
        <w:t>ê</w:t>
      </w:r>
      <w:r w:rsidRPr="008424A4">
        <w:rPr>
          <w:lang w:eastAsia="fr-FR" w:bidi="fr-FR"/>
        </w:rPr>
        <w:t>mes. Elle n’est ni une monnaie pleinement souv</w:t>
      </w:r>
      <w:r w:rsidRPr="008424A4">
        <w:rPr>
          <w:lang w:eastAsia="fr-FR" w:bidi="fr-FR"/>
        </w:rPr>
        <w:t>e</w:t>
      </w:r>
      <w:r w:rsidRPr="008424A4">
        <w:rPr>
          <w:lang w:eastAsia="fr-FR" w:bidi="fr-FR"/>
        </w:rPr>
        <w:t>raine, ni une pseudo monnaie. Si elle</w:t>
      </w:r>
      <w:r>
        <w:rPr>
          <w:lang w:eastAsia="fr-FR" w:bidi="fr-FR"/>
        </w:rPr>
        <w:t xml:space="preserve"> </w:t>
      </w:r>
      <w:r>
        <w:t xml:space="preserve">[69] </w:t>
      </w:r>
      <w:r w:rsidRPr="008424A4">
        <w:rPr>
          <w:lang w:eastAsia="fr-FR" w:bidi="fr-FR"/>
        </w:rPr>
        <w:t>devait atteindre ce dernier extrême, la souvera</w:t>
      </w:r>
      <w:r w:rsidRPr="008424A4">
        <w:rPr>
          <w:lang w:eastAsia="fr-FR" w:bidi="fr-FR"/>
        </w:rPr>
        <w:t>i</w:t>
      </w:r>
      <w:r w:rsidRPr="008424A4">
        <w:rPr>
          <w:lang w:eastAsia="fr-FR" w:bidi="fr-FR"/>
        </w:rPr>
        <w:t>neté monétaire disp</w:t>
      </w:r>
      <w:r w:rsidRPr="008424A4">
        <w:rPr>
          <w:lang w:eastAsia="fr-FR" w:bidi="fr-FR"/>
        </w:rPr>
        <w:t>a</w:t>
      </w:r>
      <w:r w:rsidRPr="008424A4">
        <w:rPr>
          <w:lang w:eastAsia="fr-FR" w:bidi="fr-FR"/>
        </w:rPr>
        <w:t>raîtrait et les problèmes politiques qu’entraînerait une telle situation seraient tels que le problème à traiter deviendrait différent. La dollarisat</w:t>
      </w:r>
      <w:r>
        <w:rPr>
          <w:lang w:eastAsia="fr-FR" w:bidi="fr-FR"/>
        </w:rPr>
        <w:t xml:space="preserve">ion, en dehors de ce cas limite, </w:t>
      </w:r>
      <w:r w:rsidRPr="008424A4">
        <w:rPr>
          <w:lang w:eastAsia="fr-FR" w:bidi="fr-FR"/>
        </w:rPr>
        <w:t>entra</w:t>
      </w:r>
      <w:r>
        <w:rPr>
          <w:lang w:eastAsia="fr-FR" w:bidi="fr-FR"/>
        </w:rPr>
        <w:t>îne un a</w:t>
      </w:r>
      <w:r>
        <w:rPr>
          <w:lang w:eastAsia="fr-FR" w:bidi="fr-FR"/>
        </w:rPr>
        <w:t>f</w:t>
      </w:r>
      <w:r>
        <w:rPr>
          <w:lang w:eastAsia="fr-FR" w:bidi="fr-FR"/>
        </w:rPr>
        <w:t>faiblissement substant</w:t>
      </w:r>
      <w:r w:rsidRPr="008424A4">
        <w:rPr>
          <w:lang w:eastAsia="fr-FR" w:bidi="fr-FR"/>
        </w:rPr>
        <w:t>iel de la souveraineté monétaire, non sa dispar</w:t>
      </w:r>
      <w:r w:rsidRPr="008424A4">
        <w:rPr>
          <w:lang w:eastAsia="fr-FR" w:bidi="fr-FR"/>
        </w:rPr>
        <w:t>i</w:t>
      </w:r>
      <w:r w:rsidRPr="008424A4">
        <w:rPr>
          <w:lang w:eastAsia="fr-FR" w:bidi="fr-FR"/>
        </w:rPr>
        <w:t>tion, et ce qu’il devient intéressant à anal</w:t>
      </w:r>
      <w:r w:rsidRPr="008424A4">
        <w:rPr>
          <w:lang w:eastAsia="fr-FR" w:bidi="fr-FR"/>
        </w:rPr>
        <w:t>y</w:t>
      </w:r>
      <w:r w:rsidRPr="008424A4">
        <w:rPr>
          <w:lang w:eastAsia="fr-FR" w:bidi="fr-FR"/>
        </w:rPr>
        <w:t>ser ce sont les mécanismes qui suscitent cet affaibli</w:t>
      </w:r>
      <w:r w:rsidRPr="008424A4">
        <w:rPr>
          <w:lang w:eastAsia="fr-FR" w:bidi="fr-FR"/>
        </w:rPr>
        <w:t>s</w:t>
      </w:r>
      <w:r w:rsidRPr="008424A4">
        <w:rPr>
          <w:lang w:eastAsia="fr-FR" w:bidi="fr-FR"/>
        </w:rPr>
        <w:t>sement.</w:t>
      </w:r>
    </w:p>
    <w:p w14:paraId="2C1E14E0" w14:textId="77777777" w:rsidR="00AF6867" w:rsidRDefault="00AF6867" w:rsidP="00AF6867">
      <w:pPr>
        <w:spacing w:before="120" w:after="120"/>
        <w:jc w:val="both"/>
      </w:pPr>
      <w:r>
        <w:br w:type="page"/>
      </w:r>
    </w:p>
    <w:p w14:paraId="19139D89" w14:textId="77777777" w:rsidR="00AF6867" w:rsidRDefault="00AF6867" w:rsidP="00AF6867">
      <w:pPr>
        <w:pStyle w:val="figtitre"/>
      </w:pPr>
      <w:r>
        <w:t>Graphique 1</w:t>
      </w:r>
    </w:p>
    <w:p w14:paraId="208F412D" w14:textId="77777777" w:rsidR="00AF6867" w:rsidRDefault="00AF6867" w:rsidP="00AF6867">
      <w:pPr>
        <w:pStyle w:val="figtitrest"/>
      </w:pPr>
      <w:r>
        <w:t>Transferts nets des 21 plus grands pays emprunteurs</w:t>
      </w:r>
    </w:p>
    <w:p w14:paraId="32C41BDD" w14:textId="77777777" w:rsidR="00AF6867" w:rsidRDefault="00A94E82" w:rsidP="00AF6867">
      <w:pPr>
        <w:pStyle w:val="fig"/>
      </w:pPr>
      <w:r>
        <w:rPr>
          <w:noProof/>
        </w:rPr>
        <w:drawing>
          <wp:inline distT="0" distB="0" distL="0" distR="0" wp14:anchorId="001165B3" wp14:editId="36772632">
            <wp:extent cx="4419600" cy="43307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4330700"/>
                    </a:xfrm>
                    <a:prstGeom prst="rect">
                      <a:avLst/>
                    </a:prstGeom>
                    <a:noFill/>
                    <a:ln>
                      <a:noFill/>
                    </a:ln>
                  </pic:spPr>
                </pic:pic>
              </a:graphicData>
            </a:graphic>
          </wp:inline>
        </w:drawing>
      </w:r>
    </w:p>
    <w:p w14:paraId="286DAFD3" w14:textId="77777777" w:rsidR="00AF6867" w:rsidRDefault="00AF6867" w:rsidP="00AF6867">
      <w:pPr>
        <w:spacing w:before="120" w:after="120"/>
        <w:jc w:val="both"/>
      </w:pPr>
    </w:p>
    <w:p w14:paraId="12FEF085" w14:textId="77777777" w:rsidR="00AF6867" w:rsidRPr="008424A4" w:rsidRDefault="00AF6867" w:rsidP="00AF6867">
      <w:pPr>
        <w:spacing w:before="120" w:after="120"/>
        <w:jc w:val="both"/>
      </w:pPr>
      <w:r w:rsidRPr="008424A4">
        <w:rPr>
          <w:lang w:eastAsia="fr-FR" w:bidi="fr-FR"/>
        </w:rPr>
        <w:t>Les causes de dollaris</w:t>
      </w:r>
      <w:r w:rsidRPr="008424A4">
        <w:rPr>
          <w:lang w:eastAsia="fr-FR" w:bidi="fr-FR"/>
        </w:rPr>
        <w:t>a</w:t>
      </w:r>
      <w:r w:rsidRPr="008424A4">
        <w:rPr>
          <w:lang w:eastAsia="fr-FR" w:bidi="fr-FR"/>
        </w:rPr>
        <w:t>tion sont à</w:t>
      </w:r>
      <w:r>
        <w:rPr>
          <w:lang w:eastAsia="fr-FR" w:bidi="fr-FR"/>
        </w:rPr>
        <w:t xml:space="preserve"> </w:t>
      </w:r>
      <w:r>
        <w:t xml:space="preserve">[70] </w:t>
      </w:r>
      <w:r w:rsidRPr="008424A4">
        <w:rPr>
          <w:lang w:eastAsia="fr-FR" w:bidi="fr-FR"/>
        </w:rPr>
        <w:t>la fois structurelles et conjoncturelles. Structurelles car elles traduisent plus ou moins la pl</w:t>
      </w:r>
      <w:r w:rsidRPr="008424A4">
        <w:rPr>
          <w:lang w:eastAsia="fr-FR" w:bidi="fr-FR"/>
        </w:rPr>
        <w:t>a</w:t>
      </w:r>
      <w:r w:rsidRPr="008424A4">
        <w:rPr>
          <w:lang w:eastAsia="fr-FR" w:bidi="fr-FR"/>
        </w:rPr>
        <w:t>ce que ces économies occupent dans l’économie mondiale. Le dollar n’est pas le franc, à fortiori le peso. Des déficits budgétaires et co</w:t>
      </w:r>
      <w:r w:rsidRPr="008424A4">
        <w:rPr>
          <w:lang w:eastAsia="fr-FR" w:bidi="fr-FR"/>
        </w:rPr>
        <w:t>m</w:t>
      </w:r>
      <w:r w:rsidRPr="008424A4">
        <w:rPr>
          <w:lang w:eastAsia="fr-FR" w:bidi="fr-FR"/>
        </w:rPr>
        <w:t>merciaux des USA participent à la hausse du cours du dollar. Des d</w:t>
      </w:r>
      <w:r w:rsidRPr="008424A4">
        <w:rPr>
          <w:lang w:eastAsia="fr-FR" w:bidi="fr-FR"/>
        </w:rPr>
        <w:t>é</w:t>
      </w:r>
      <w:r w:rsidRPr="008424A4">
        <w:rPr>
          <w:lang w:eastAsia="fr-FR" w:bidi="fr-FR"/>
        </w:rPr>
        <w:t>ficits, bien plus réduits, en France entraînent un a</w:t>
      </w:r>
      <w:r w:rsidRPr="008424A4">
        <w:rPr>
          <w:lang w:eastAsia="fr-FR" w:bidi="fr-FR"/>
        </w:rPr>
        <w:t>f</w:t>
      </w:r>
      <w:r w:rsidRPr="008424A4">
        <w:rPr>
          <w:lang w:eastAsia="fr-FR" w:bidi="fr-FR"/>
        </w:rPr>
        <w:t>faiblissement du Franc</w:t>
      </w:r>
      <w:r>
        <w:rPr>
          <w:iCs/>
          <w:szCs w:val="28"/>
          <w:lang w:eastAsia="fr-FR" w:bidi="fr-FR"/>
        </w:rPr>
        <w:t> </w:t>
      </w:r>
      <w:r>
        <w:rPr>
          <w:rStyle w:val="Appelnotedebasdep"/>
          <w:iCs/>
          <w:szCs w:val="28"/>
          <w:lang w:eastAsia="fr-FR" w:bidi="fr-FR"/>
        </w:rPr>
        <w:footnoteReference w:id="49"/>
      </w:r>
      <w:r w:rsidRPr="00A362FD">
        <w:rPr>
          <w:lang w:eastAsia="fr-FR" w:bidi="fr-FR"/>
        </w:rPr>
        <w:t>.</w:t>
      </w:r>
      <w:r w:rsidRPr="008424A4">
        <w:rPr>
          <w:lang w:eastAsia="fr-FR" w:bidi="fr-FR"/>
        </w:rPr>
        <w:t xml:space="preserve"> Cet exemple simple révèle combien une monnaie est trib</w:t>
      </w:r>
      <w:r w:rsidRPr="008424A4">
        <w:rPr>
          <w:lang w:eastAsia="fr-FR" w:bidi="fr-FR"/>
        </w:rPr>
        <w:t>u</w:t>
      </w:r>
      <w:r w:rsidRPr="008424A4">
        <w:rPr>
          <w:lang w:eastAsia="fr-FR" w:bidi="fr-FR"/>
        </w:rPr>
        <w:t>taire de la place qu’occupe l’économie au niveau industriel et fina</w:t>
      </w:r>
      <w:r w:rsidRPr="008424A4">
        <w:rPr>
          <w:lang w:eastAsia="fr-FR" w:bidi="fr-FR"/>
        </w:rPr>
        <w:t>n</w:t>
      </w:r>
      <w:r w:rsidRPr="008424A4">
        <w:rPr>
          <w:lang w:eastAsia="fr-FR" w:bidi="fr-FR"/>
        </w:rPr>
        <w:t>cier, dans l’économie mondiale. Nous s</w:t>
      </w:r>
      <w:r w:rsidRPr="008424A4">
        <w:rPr>
          <w:lang w:eastAsia="fr-FR" w:bidi="fr-FR"/>
        </w:rPr>
        <w:t>a</w:t>
      </w:r>
      <w:r w:rsidRPr="008424A4">
        <w:rPr>
          <w:lang w:eastAsia="fr-FR" w:bidi="fr-FR"/>
        </w:rPr>
        <w:t>vons que cette dernière doit être perçue comme structurée et hiérarch</w:t>
      </w:r>
      <w:r w:rsidRPr="008424A4">
        <w:rPr>
          <w:lang w:eastAsia="fr-FR" w:bidi="fr-FR"/>
        </w:rPr>
        <w:t>i</w:t>
      </w:r>
      <w:r w:rsidRPr="008424A4">
        <w:rPr>
          <w:lang w:eastAsia="fr-FR" w:bidi="fr-FR"/>
        </w:rPr>
        <w:t>sée. La place particulière que les économies sous-développées, y compris semi-industrialisées, dans l’économie mondiale explique fondamentalement certaines des atr</w:t>
      </w:r>
      <w:r w:rsidRPr="008424A4">
        <w:rPr>
          <w:lang w:eastAsia="fr-FR" w:bidi="fr-FR"/>
        </w:rPr>
        <w:t>o</w:t>
      </w:r>
      <w:r w:rsidRPr="008424A4">
        <w:rPr>
          <w:lang w:eastAsia="fr-FR" w:bidi="fr-FR"/>
        </w:rPr>
        <w:t xml:space="preserve">phies de leur </w:t>
      </w:r>
      <w:r>
        <w:rPr>
          <w:lang w:eastAsia="fr-FR" w:bidi="fr-FR"/>
        </w:rPr>
        <w:t>« </w:t>
      </w:r>
      <w:r w:rsidRPr="008424A4">
        <w:rPr>
          <w:lang w:eastAsia="fr-FR" w:bidi="fr-FR"/>
        </w:rPr>
        <w:t>monnaie</w:t>
      </w:r>
      <w:r>
        <w:rPr>
          <w:lang w:eastAsia="fr-FR" w:bidi="fr-FR"/>
        </w:rPr>
        <w:t> »</w:t>
      </w:r>
      <w:r w:rsidRPr="008424A4">
        <w:rPr>
          <w:lang w:eastAsia="fr-FR" w:bidi="fr-FR"/>
        </w:rPr>
        <w:t>. La mo</w:t>
      </w:r>
      <w:r w:rsidRPr="008424A4">
        <w:rPr>
          <w:lang w:eastAsia="fr-FR" w:bidi="fr-FR"/>
        </w:rPr>
        <w:t>n</w:t>
      </w:r>
      <w:r w:rsidRPr="008424A4">
        <w:rPr>
          <w:lang w:eastAsia="fr-FR" w:bidi="fr-FR"/>
        </w:rPr>
        <w:t>naie est dès l’origine amputée d’une de ses fonctions. Elle n’est pas réserve de valeur et, si elle l’est, c’est à la condition qu’elle soit i</w:t>
      </w:r>
      <w:r w:rsidRPr="008424A4">
        <w:rPr>
          <w:lang w:eastAsia="fr-FR" w:bidi="fr-FR"/>
        </w:rPr>
        <w:t>n</w:t>
      </w:r>
      <w:r w:rsidRPr="008424A4">
        <w:rPr>
          <w:lang w:eastAsia="fr-FR" w:bidi="fr-FR"/>
        </w:rPr>
        <w:t>dexée au cours de l’inflation et/ou au cour du dollar. Elle est également menacée de voir ses autres fon</w:t>
      </w:r>
      <w:r w:rsidRPr="008424A4">
        <w:rPr>
          <w:lang w:eastAsia="fr-FR" w:bidi="fr-FR"/>
        </w:rPr>
        <w:t>c</w:t>
      </w:r>
      <w:r w:rsidRPr="008424A4">
        <w:rPr>
          <w:lang w:eastAsia="fr-FR" w:bidi="fr-FR"/>
        </w:rPr>
        <w:t>tions s’affaiblir et, en ce sens, pour ces raisons structurelles, la dollar</w:t>
      </w:r>
      <w:r w:rsidRPr="008424A4">
        <w:rPr>
          <w:lang w:eastAsia="fr-FR" w:bidi="fr-FR"/>
        </w:rPr>
        <w:t>i</w:t>
      </w:r>
      <w:r w:rsidRPr="008424A4">
        <w:rPr>
          <w:lang w:eastAsia="fr-FR" w:bidi="fr-FR"/>
        </w:rPr>
        <w:t>sation est potentie</w:t>
      </w:r>
      <w:r w:rsidRPr="008424A4">
        <w:rPr>
          <w:lang w:eastAsia="fr-FR" w:bidi="fr-FR"/>
        </w:rPr>
        <w:t>l</w:t>
      </w:r>
      <w:r w:rsidRPr="008424A4">
        <w:rPr>
          <w:lang w:eastAsia="fr-FR" w:bidi="fr-FR"/>
        </w:rPr>
        <w:t>le.</w:t>
      </w:r>
    </w:p>
    <w:p w14:paraId="595DE100" w14:textId="77777777" w:rsidR="00AF6867" w:rsidRPr="00AC7603" w:rsidRDefault="00AF6867" w:rsidP="00AF6867">
      <w:pPr>
        <w:spacing w:before="120" w:after="120"/>
        <w:jc w:val="both"/>
      </w:pPr>
      <w:r w:rsidRPr="008424A4">
        <w:rPr>
          <w:lang w:eastAsia="fr-FR" w:bidi="fr-FR"/>
        </w:rPr>
        <w:t>C’est sur ce terreau que la dollarisation a pu se dév</w:t>
      </w:r>
      <w:r w:rsidRPr="008424A4">
        <w:rPr>
          <w:lang w:eastAsia="fr-FR" w:bidi="fr-FR"/>
        </w:rPr>
        <w:t>e</w:t>
      </w:r>
      <w:r w:rsidRPr="008424A4">
        <w:rPr>
          <w:lang w:eastAsia="fr-FR" w:bidi="fr-FR"/>
        </w:rPr>
        <w:t>lopper ces dix dernières années. Les politiques économ</w:t>
      </w:r>
      <w:r w:rsidRPr="008424A4">
        <w:rPr>
          <w:lang w:eastAsia="fr-FR" w:bidi="fr-FR"/>
        </w:rPr>
        <w:t>i</w:t>
      </w:r>
      <w:r w:rsidRPr="008424A4">
        <w:rPr>
          <w:lang w:eastAsia="fr-FR" w:bidi="fr-FR"/>
        </w:rPr>
        <w:t>ques suivies, quelqu’aient été leurs fondements</w:t>
      </w:r>
      <w:r>
        <w:rPr>
          <w:iCs/>
          <w:szCs w:val="28"/>
          <w:lang w:eastAsia="fr-FR" w:bidi="fr-FR"/>
        </w:rPr>
        <w:t> </w:t>
      </w:r>
      <w:r>
        <w:rPr>
          <w:rStyle w:val="Appelnotedebasdep"/>
          <w:iCs/>
          <w:szCs w:val="28"/>
          <w:lang w:eastAsia="fr-FR" w:bidi="fr-FR"/>
        </w:rPr>
        <w:footnoteReference w:id="50"/>
      </w:r>
      <w:r w:rsidRPr="00A362FD">
        <w:rPr>
          <w:lang w:eastAsia="fr-FR" w:bidi="fr-FR"/>
        </w:rPr>
        <w:t>,</w:t>
      </w:r>
      <w:r w:rsidRPr="008424A4">
        <w:rPr>
          <w:lang w:eastAsia="fr-FR" w:bidi="fr-FR"/>
        </w:rPr>
        <w:t xml:space="preserve"> ont en général abouti à </w:t>
      </w:r>
      <w:r w:rsidRPr="00A362FD">
        <w:rPr>
          <w:i/>
          <w:iCs/>
          <w:szCs w:val="28"/>
        </w:rPr>
        <w:t>une surévaluation des monnaies</w:t>
      </w:r>
      <w:r w:rsidRPr="00A362FD">
        <w:rPr>
          <w:i/>
          <w:iCs/>
          <w:szCs w:val="28"/>
          <w:lang w:eastAsia="fr-FR" w:bidi="fr-FR"/>
        </w:rPr>
        <w:t xml:space="preserve"> </w:t>
      </w:r>
      <w:r w:rsidRPr="008424A4">
        <w:rPr>
          <w:lang w:eastAsia="fr-FR" w:bidi="fr-FR"/>
        </w:rPr>
        <w:t>des pays semi-industrialisés</w:t>
      </w:r>
      <w:r>
        <w:rPr>
          <w:iCs/>
          <w:szCs w:val="28"/>
          <w:lang w:eastAsia="fr-FR" w:bidi="fr-FR"/>
        </w:rPr>
        <w:t> </w:t>
      </w:r>
      <w:r>
        <w:rPr>
          <w:rStyle w:val="Appelnotedebasdep"/>
          <w:iCs/>
          <w:szCs w:val="28"/>
          <w:lang w:eastAsia="fr-FR" w:bidi="fr-FR"/>
        </w:rPr>
        <w:footnoteReference w:id="51"/>
      </w:r>
      <w:r w:rsidRPr="008424A4">
        <w:rPr>
          <w:lang w:eastAsia="fr-FR" w:bidi="fr-FR"/>
        </w:rPr>
        <w:t xml:space="preserve"> pendant une phase bien pr</w:t>
      </w:r>
      <w:r w:rsidRPr="008424A4">
        <w:rPr>
          <w:lang w:eastAsia="fr-FR" w:bidi="fr-FR"/>
        </w:rPr>
        <w:t>é</w:t>
      </w:r>
      <w:r w:rsidRPr="008424A4">
        <w:rPr>
          <w:lang w:eastAsia="fr-FR" w:bidi="fr-FR"/>
        </w:rPr>
        <w:t>cise, qui va des années 1975 au début des années 1980, et qui corre</w:t>
      </w:r>
      <w:r w:rsidRPr="008424A4">
        <w:rPr>
          <w:lang w:eastAsia="fr-FR" w:bidi="fr-FR"/>
        </w:rPr>
        <w:t>s</w:t>
      </w:r>
      <w:r w:rsidRPr="008424A4">
        <w:rPr>
          <w:lang w:eastAsia="fr-FR" w:bidi="fr-FR"/>
        </w:rPr>
        <w:t>pond à une période qu’a connue l’économie mondiale qu’on</w:t>
      </w:r>
      <w:r>
        <w:rPr>
          <w:lang w:eastAsia="fr-FR" w:bidi="fr-FR"/>
        </w:rPr>
        <w:t xml:space="preserve"> </w:t>
      </w:r>
      <w:r w:rsidRPr="008424A4">
        <w:rPr>
          <w:lang w:eastAsia="fr-FR" w:bidi="fr-FR"/>
        </w:rPr>
        <w:t>caractér</w:t>
      </w:r>
      <w:r w:rsidRPr="008424A4">
        <w:rPr>
          <w:lang w:eastAsia="fr-FR" w:bidi="fr-FR"/>
        </w:rPr>
        <w:t>i</w:t>
      </w:r>
      <w:r w:rsidRPr="008424A4">
        <w:rPr>
          <w:lang w:eastAsia="fr-FR" w:bidi="fr-FR"/>
        </w:rPr>
        <w:t>se d’économie d’endettement international sur liquide</w:t>
      </w:r>
      <w:r>
        <w:rPr>
          <w:iCs/>
          <w:szCs w:val="28"/>
          <w:lang w:eastAsia="fr-FR" w:bidi="fr-FR"/>
        </w:rPr>
        <w:t> </w:t>
      </w:r>
      <w:r>
        <w:rPr>
          <w:rStyle w:val="Appelnotedebasdep"/>
          <w:iCs/>
          <w:szCs w:val="28"/>
          <w:lang w:eastAsia="fr-FR" w:bidi="fr-FR"/>
        </w:rPr>
        <w:footnoteReference w:id="52"/>
      </w:r>
      <w:r w:rsidRPr="00AC7603">
        <w:rPr>
          <w:lang w:eastAsia="fr-FR" w:bidi="fr-FR"/>
        </w:rPr>
        <w:t>.</w:t>
      </w:r>
    </w:p>
    <w:p w14:paraId="018DB02B" w14:textId="77777777" w:rsidR="00AF6867" w:rsidRPr="008424A4" w:rsidRDefault="00AF6867" w:rsidP="00AF6867">
      <w:pPr>
        <w:spacing w:before="120" w:after="120"/>
        <w:jc w:val="both"/>
      </w:pPr>
      <w:r w:rsidRPr="008424A4">
        <w:rPr>
          <w:lang w:eastAsia="fr-FR" w:bidi="fr-FR"/>
        </w:rPr>
        <w:t>La surévaluation des monnaies. S’est accompagnée souvent mais irrégulièrement de taux d’intérêt réels supérieurs à ceux pratiqués dans les marchés inte</w:t>
      </w:r>
      <w:r w:rsidRPr="008424A4">
        <w:rPr>
          <w:lang w:eastAsia="fr-FR" w:bidi="fr-FR"/>
        </w:rPr>
        <w:t>r</w:t>
      </w:r>
      <w:r w:rsidRPr="008424A4">
        <w:rPr>
          <w:lang w:eastAsia="fr-FR" w:bidi="fr-FR"/>
        </w:rPr>
        <w:t>nationaux.</w:t>
      </w:r>
    </w:p>
    <w:p w14:paraId="33AC1C11" w14:textId="77777777" w:rsidR="00AF6867" w:rsidRPr="008424A4" w:rsidRDefault="00AF6867" w:rsidP="00AF6867">
      <w:pPr>
        <w:spacing w:before="120" w:after="120"/>
        <w:jc w:val="both"/>
      </w:pPr>
      <w:r w:rsidRPr="008424A4">
        <w:rPr>
          <w:lang w:eastAsia="fr-FR" w:bidi="fr-FR"/>
        </w:rPr>
        <w:t>Au-delà des raisons qui fondaient ces politiques économiques, on peut o</w:t>
      </w:r>
      <w:r w:rsidRPr="008424A4">
        <w:rPr>
          <w:lang w:eastAsia="fr-FR" w:bidi="fr-FR"/>
        </w:rPr>
        <w:t>b</w:t>
      </w:r>
      <w:r w:rsidRPr="008424A4">
        <w:rPr>
          <w:lang w:eastAsia="fr-FR" w:bidi="fr-FR"/>
        </w:rPr>
        <w:t>server que ces politiques cambiaire et monétaire avaient un double avantage</w:t>
      </w:r>
      <w:r>
        <w:rPr>
          <w:lang w:eastAsia="fr-FR" w:bidi="fr-FR"/>
        </w:rPr>
        <w:t> :</w:t>
      </w:r>
    </w:p>
    <w:p w14:paraId="6CBD85BA" w14:textId="77777777" w:rsidR="00AF6867" w:rsidRPr="008424A4" w:rsidRDefault="00AF6867" w:rsidP="00AF6867">
      <w:pPr>
        <w:spacing w:before="120" w:after="120"/>
        <w:jc w:val="both"/>
      </w:pPr>
      <w:r w:rsidRPr="008424A4">
        <w:rPr>
          <w:lang w:eastAsia="fr-FR" w:bidi="fr-FR"/>
        </w:rPr>
        <w:t xml:space="preserve">— </w:t>
      </w:r>
      <w:r w:rsidRPr="000A0938">
        <w:rPr>
          <w:i/>
          <w:lang w:eastAsia="fr-FR" w:bidi="fr-FR"/>
        </w:rPr>
        <w:t>d’un côté</w:t>
      </w:r>
      <w:r w:rsidRPr="008424A4">
        <w:rPr>
          <w:lang w:eastAsia="fr-FR" w:bidi="fr-FR"/>
        </w:rPr>
        <w:t xml:space="preserve"> elles incitaient les entreprises à emprunter à l’extérieur. Le marché financier est comme un miroir</w:t>
      </w:r>
      <w:r>
        <w:rPr>
          <w:lang w:eastAsia="fr-FR" w:bidi="fr-FR"/>
        </w:rPr>
        <w:t> :</w:t>
      </w:r>
      <w:r w:rsidRPr="008424A4">
        <w:rPr>
          <w:lang w:eastAsia="fr-FR" w:bidi="fr-FR"/>
        </w:rPr>
        <w:t xml:space="preserve"> il renvoie l’image, mais inversée</w:t>
      </w:r>
      <w:r>
        <w:rPr>
          <w:lang w:eastAsia="fr-FR" w:bidi="fr-FR"/>
        </w:rPr>
        <w:t> ;</w:t>
      </w:r>
      <w:r w:rsidRPr="008424A4">
        <w:rPr>
          <w:lang w:eastAsia="fr-FR" w:bidi="fr-FR"/>
        </w:rPr>
        <w:t xml:space="preserve"> pour autant, celle-ci peut-être déform</w:t>
      </w:r>
      <w:r>
        <w:rPr>
          <w:lang w:eastAsia="fr-FR" w:bidi="fr-FR"/>
        </w:rPr>
        <w:t>ée. Dire qu’une monnaie est sur</w:t>
      </w:r>
      <w:r w:rsidRPr="008424A4">
        <w:rPr>
          <w:lang w:eastAsia="fr-FR" w:bidi="fr-FR"/>
        </w:rPr>
        <w:t>évaluée pou</w:t>
      </w:r>
      <w:r w:rsidRPr="008424A4">
        <w:rPr>
          <w:lang w:eastAsia="fr-FR" w:bidi="fr-FR"/>
        </w:rPr>
        <w:t>r</w:t>
      </w:r>
      <w:r w:rsidRPr="008424A4">
        <w:rPr>
          <w:lang w:eastAsia="fr-FR" w:bidi="fr-FR"/>
        </w:rPr>
        <w:t>rait être équivalent de dire que d’autres sont sous évaluées, et notamment celle dans laquelle vont s’opérer les emprunts, à savoir le dollar. Mais, en l’occurrence, le m</w:t>
      </w:r>
      <w:r w:rsidRPr="008424A4">
        <w:rPr>
          <w:lang w:eastAsia="fr-FR" w:bidi="fr-FR"/>
        </w:rPr>
        <w:t>i</w:t>
      </w:r>
      <w:r w:rsidRPr="008424A4">
        <w:rPr>
          <w:lang w:eastAsia="fr-FR" w:bidi="fr-FR"/>
        </w:rPr>
        <w:t>roir, dans ce cas, est déformant. La sous-évalu</w:t>
      </w:r>
      <w:r>
        <w:rPr>
          <w:lang w:eastAsia="fr-FR" w:bidi="fr-FR"/>
        </w:rPr>
        <w:t>ation de l’une n’est pas la sur</w:t>
      </w:r>
      <w:r w:rsidRPr="008424A4">
        <w:rPr>
          <w:lang w:eastAsia="fr-FR" w:bidi="fr-FR"/>
        </w:rPr>
        <w:t xml:space="preserve">évaluation de l’autre. Les monnaies sont davantage </w:t>
      </w:r>
      <w:r>
        <w:rPr>
          <w:lang w:eastAsia="fr-FR" w:bidi="fr-FR"/>
        </w:rPr>
        <w:t>surévaluées que la simple sous-</w:t>
      </w:r>
      <w:r w:rsidRPr="008424A4">
        <w:rPr>
          <w:lang w:eastAsia="fr-FR" w:bidi="fr-FR"/>
        </w:rPr>
        <w:t>évaluation du dollar le laisserait supposer, car ce</w:t>
      </w:r>
      <w:r w:rsidRPr="008424A4">
        <w:rPr>
          <w:lang w:eastAsia="fr-FR" w:bidi="fr-FR"/>
        </w:rPr>
        <w:t>t</w:t>
      </w:r>
      <w:r w:rsidRPr="008424A4">
        <w:rPr>
          <w:lang w:eastAsia="fr-FR" w:bidi="fr-FR"/>
        </w:rPr>
        <w:t>te surév</w:t>
      </w:r>
      <w:r w:rsidRPr="008424A4">
        <w:rPr>
          <w:lang w:eastAsia="fr-FR" w:bidi="fr-FR"/>
        </w:rPr>
        <w:t>a</w:t>
      </w:r>
      <w:r w:rsidRPr="008424A4">
        <w:rPr>
          <w:lang w:eastAsia="fr-FR" w:bidi="fr-FR"/>
        </w:rPr>
        <w:t>luation est le produit d’une politique systématique.</w:t>
      </w:r>
    </w:p>
    <w:p w14:paraId="3DC015D6" w14:textId="77777777" w:rsidR="00AF6867" w:rsidRPr="008424A4" w:rsidRDefault="00AF6867" w:rsidP="00AF6867">
      <w:pPr>
        <w:spacing w:before="120" w:after="120"/>
        <w:jc w:val="both"/>
      </w:pPr>
      <w:r w:rsidRPr="008424A4">
        <w:rPr>
          <w:lang w:eastAsia="fr-FR" w:bidi="fr-FR"/>
        </w:rPr>
        <w:t>Si on considère que ces parités vont se maintenir, les emprunts en monnaie étra</w:t>
      </w:r>
      <w:r w:rsidRPr="008424A4">
        <w:rPr>
          <w:lang w:eastAsia="fr-FR" w:bidi="fr-FR"/>
        </w:rPr>
        <w:t>n</w:t>
      </w:r>
      <w:r w:rsidRPr="008424A4">
        <w:rPr>
          <w:lang w:eastAsia="fr-FR" w:bidi="fr-FR"/>
        </w:rPr>
        <w:t>gère ont un coût peu élevé. C’est dire que la fixation de telles parités est bénéfique pour l’emprunteur. Égal</w:t>
      </w:r>
      <w:r w:rsidRPr="008424A4">
        <w:rPr>
          <w:lang w:eastAsia="fr-FR" w:bidi="fr-FR"/>
        </w:rPr>
        <w:t>e</w:t>
      </w:r>
      <w:r w:rsidRPr="008424A4">
        <w:rPr>
          <w:lang w:eastAsia="fr-FR" w:bidi="fr-FR"/>
        </w:rPr>
        <w:t>ment, lorsque les taux d’intérêt sur les marchés financiers internationaux sont plus fa</w:t>
      </w:r>
      <w:r w:rsidRPr="008424A4">
        <w:rPr>
          <w:lang w:eastAsia="fr-FR" w:bidi="fr-FR"/>
        </w:rPr>
        <w:t>i</w:t>
      </w:r>
      <w:r w:rsidRPr="008424A4">
        <w:rPr>
          <w:lang w:eastAsia="fr-FR" w:bidi="fr-FR"/>
        </w:rPr>
        <w:t>bles que ceux pratiqués sur les marchés nationaux, il est plus intére</w:t>
      </w:r>
      <w:r w:rsidRPr="008424A4">
        <w:rPr>
          <w:lang w:eastAsia="fr-FR" w:bidi="fr-FR"/>
        </w:rPr>
        <w:t>s</w:t>
      </w:r>
      <w:r w:rsidRPr="008424A4">
        <w:rPr>
          <w:lang w:eastAsia="fr-FR" w:bidi="fr-FR"/>
        </w:rPr>
        <w:t>sant de rechercher des financements extérieurs qu’intérieurs. Cette seconde raison doit cependant être</w:t>
      </w:r>
      <w:r>
        <w:rPr>
          <w:lang w:eastAsia="fr-FR" w:bidi="fr-FR"/>
        </w:rPr>
        <w:t xml:space="preserve"> </w:t>
      </w:r>
      <w:r>
        <w:t xml:space="preserve">[71] </w:t>
      </w:r>
      <w:r w:rsidRPr="008424A4">
        <w:rPr>
          <w:lang w:eastAsia="fr-FR" w:bidi="fr-FR"/>
        </w:rPr>
        <w:t>nuancée. La politique écon</w:t>
      </w:r>
      <w:r w:rsidRPr="008424A4">
        <w:rPr>
          <w:lang w:eastAsia="fr-FR" w:bidi="fr-FR"/>
        </w:rPr>
        <w:t>o</w:t>
      </w:r>
      <w:r w:rsidRPr="008424A4">
        <w:rPr>
          <w:lang w:eastAsia="fr-FR" w:bidi="fr-FR"/>
        </w:rPr>
        <w:t>mique en matière de taux d’intérêt a en général été irrégulière</w:t>
      </w:r>
      <w:r>
        <w:rPr>
          <w:lang w:eastAsia="fr-FR" w:bidi="fr-FR"/>
        </w:rPr>
        <w:t> :</w:t>
      </w:r>
      <w:r w:rsidRPr="008424A4">
        <w:rPr>
          <w:lang w:eastAsia="fr-FR" w:bidi="fr-FR"/>
        </w:rPr>
        <w:t xml:space="preserve"> que</w:t>
      </w:r>
      <w:r w:rsidRPr="008424A4">
        <w:rPr>
          <w:lang w:eastAsia="fr-FR" w:bidi="fr-FR"/>
        </w:rPr>
        <w:t>l</w:t>
      </w:r>
      <w:r w:rsidRPr="008424A4">
        <w:rPr>
          <w:lang w:eastAsia="fr-FR" w:bidi="fr-FR"/>
        </w:rPr>
        <w:t>ques fois les taux d’intérêt étaient inf</w:t>
      </w:r>
      <w:r w:rsidRPr="008424A4">
        <w:rPr>
          <w:lang w:eastAsia="fr-FR" w:bidi="fr-FR"/>
        </w:rPr>
        <w:t>é</w:t>
      </w:r>
      <w:r w:rsidRPr="008424A4">
        <w:rPr>
          <w:lang w:eastAsia="fr-FR" w:bidi="fr-FR"/>
        </w:rPr>
        <w:t>rieurs, d’autres fois supérieurs à ceux pratiqués sur les marchés financiers inte</w:t>
      </w:r>
      <w:r w:rsidRPr="008424A4">
        <w:rPr>
          <w:lang w:eastAsia="fr-FR" w:bidi="fr-FR"/>
        </w:rPr>
        <w:t>r</w:t>
      </w:r>
      <w:r w:rsidRPr="008424A4">
        <w:rPr>
          <w:lang w:eastAsia="fr-FR" w:bidi="fr-FR"/>
        </w:rPr>
        <w:t>nationaux. Mais même lorsque ces taux étaient inférieurs, la dimension des marchés fina</w:t>
      </w:r>
      <w:r w:rsidRPr="008424A4">
        <w:rPr>
          <w:lang w:eastAsia="fr-FR" w:bidi="fr-FR"/>
        </w:rPr>
        <w:t>n</w:t>
      </w:r>
      <w:r w:rsidRPr="008424A4">
        <w:rPr>
          <w:lang w:eastAsia="fr-FR" w:bidi="fr-FR"/>
        </w:rPr>
        <w:t>ciers internationaux comparée à celle des marchés locaux et à la cap</w:t>
      </w:r>
      <w:r w:rsidRPr="008424A4">
        <w:rPr>
          <w:lang w:eastAsia="fr-FR" w:bidi="fr-FR"/>
        </w:rPr>
        <w:t>a</w:t>
      </w:r>
      <w:r w:rsidRPr="008424A4">
        <w:rPr>
          <w:lang w:eastAsia="fr-FR" w:bidi="fr-FR"/>
        </w:rPr>
        <w:t>cité d’épargne du pays incitait les entreprises à rechercher des fina</w:t>
      </w:r>
      <w:r w:rsidRPr="008424A4">
        <w:rPr>
          <w:lang w:eastAsia="fr-FR" w:bidi="fr-FR"/>
        </w:rPr>
        <w:t>n</w:t>
      </w:r>
      <w:r w:rsidRPr="008424A4">
        <w:rPr>
          <w:lang w:eastAsia="fr-FR" w:bidi="fr-FR"/>
        </w:rPr>
        <w:t>cements extérieurs.</w:t>
      </w:r>
    </w:p>
    <w:p w14:paraId="0D128C23" w14:textId="77777777" w:rsidR="00AF6867" w:rsidRPr="008424A4" w:rsidRDefault="00AF6867" w:rsidP="00AF6867">
      <w:pPr>
        <w:spacing w:before="120" w:after="120"/>
        <w:jc w:val="both"/>
      </w:pPr>
      <w:r w:rsidRPr="008424A4">
        <w:rPr>
          <w:lang w:eastAsia="fr-FR" w:bidi="fr-FR"/>
        </w:rPr>
        <w:t xml:space="preserve">— </w:t>
      </w:r>
      <w:r w:rsidRPr="000A0938">
        <w:rPr>
          <w:i/>
          <w:lang w:eastAsia="fr-FR" w:bidi="fr-FR"/>
        </w:rPr>
        <w:t>d’un autre côté</w:t>
      </w:r>
      <w:r w:rsidRPr="008424A4">
        <w:rPr>
          <w:lang w:eastAsia="fr-FR" w:bidi="fr-FR"/>
        </w:rPr>
        <w:t xml:space="preserve"> elles incitaient les entreprises et les particuliers à placer leur argent dans leur pays, fût ce dans des comptes dollar (le cas du Mexique à cet égard est très intéressant</w:t>
      </w:r>
      <w:r>
        <w:rPr>
          <w:iCs/>
          <w:szCs w:val="28"/>
          <w:lang w:eastAsia="fr-FR" w:bidi="fr-FR"/>
        </w:rPr>
        <w:t> </w:t>
      </w:r>
      <w:r>
        <w:rPr>
          <w:rStyle w:val="Appelnotedebasdep"/>
          <w:iCs/>
          <w:szCs w:val="28"/>
          <w:lang w:eastAsia="fr-FR" w:bidi="fr-FR"/>
        </w:rPr>
        <w:footnoteReference w:id="53"/>
      </w:r>
      <w:r w:rsidRPr="004D75BF">
        <w:rPr>
          <w:lang w:eastAsia="fr-FR" w:bidi="fr-FR"/>
        </w:rPr>
        <w:t>,</w:t>
      </w:r>
      <w:r w:rsidRPr="008424A4">
        <w:rPr>
          <w:lang w:eastAsia="fr-FR" w:bidi="fr-FR"/>
        </w:rPr>
        <w:t xml:space="preserve"> plutôt qu’à le tran</w:t>
      </w:r>
      <w:r w:rsidRPr="008424A4">
        <w:rPr>
          <w:lang w:eastAsia="fr-FR" w:bidi="fr-FR"/>
        </w:rPr>
        <w:t>s</w:t>
      </w:r>
      <w:r w:rsidRPr="008424A4">
        <w:rPr>
          <w:lang w:eastAsia="fr-FR" w:bidi="fr-FR"/>
        </w:rPr>
        <w:t>férer à l’étranger.</w:t>
      </w:r>
    </w:p>
    <w:p w14:paraId="1B96C294" w14:textId="77777777" w:rsidR="00AF6867" w:rsidRPr="008424A4" w:rsidRDefault="00AF6867" w:rsidP="00AF6867">
      <w:pPr>
        <w:spacing w:before="120" w:after="120"/>
        <w:jc w:val="both"/>
      </w:pPr>
      <w:r w:rsidRPr="008424A4">
        <w:rPr>
          <w:lang w:eastAsia="fr-FR" w:bidi="fr-FR"/>
        </w:rPr>
        <w:t>Cette politique économique va favoriser les emprunts sur les ma</w:t>
      </w:r>
      <w:r w:rsidRPr="008424A4">
        <w:rPr>
          <w:lang w:eastAsia="fr-FR" w:bidi="fr-FR"/>
        </w:rPr>
        <w:t>r</w:t>
      </w:r>
      <w:r w:rsidRPr="008424A4">
        <w:rPr>
          <w:lang w:eastAsia="fr-FR" w:bidi="fr-FR"/>
        </w:rPr>
        <w:t>chés f</w:t>
      </w:r>
      <w:r w:rsidRPr="008424A4">
        <w:rPr>
          <w:lang w:eastAsia="fr-FR" w:bidi="fr-FR"/>
        </w:rPr>
        <w:t>i</w:t>
      </w:r>
      <w:r w:rsidRPr="008424A4">
        <w:rPr>
          <w:lang w:eastAsia="fr-FR" w:bidi="fr-FR"/>
        </w:rPr>
        <w:t xml:space="preserve">nanciers internationaux. Et, en ce sens si l’endettement a pour origine le fonctionnement de </w:t>
      </w:r>
      <w:r>
        <w:rPr>
          <w:lang w:eastAsia="fr-FR" w:bidi="fr-FR"/>
        </w:rPr>
        <w:t>régimes d’accumulation excluant</w:t>
      </w:r>
      <w:r w:rsidRPr="008424A4">
        <w:rPr>
          <w:lang w:eastAsia="fr-FR" w:bidi="fr-FR"/>
        </w:rPr>
        <w:t>, dév</w:t>
      </w:r>
      <w:r w:rsidRPr="008424A4">
        <w:rPr>
          <w:lang w:eastAsia="fr-FR" w:bidi="fr-FR"/>
        </w:rPr>
        <w:t>o</w:t>
      </w:r>
      <w:r w:rsidRPr="008424A4">
        <w:rPr>
          <w:lang w:eastAsia="fr-FR" w:bidi="fr-FR"/>
        </w:rPr>
        <w:t>reurs de devises</w:t>
      </w:r>
      <w:r>
        <w:rPr>
          <w:iCs/>
          <w:szCs w:val="28"/>
          <w:lang w:eastAsia="fr-FR" w:bidi="fr-FR"/>
        </w:rPr>
        <w:t> </w:t>
      </w:r>
      <w:r>
        <w:rPr>
          <w:rStyle w:val="Appelnotedebasdep"/>
          <w:iCs/>
          <w:szCs w:val="28"/>
          <w:lang w:eastAsia="fr-FR" w:bidi="fr-FR"/>
        </w:rPr>
        <w:footnoteReference w:id="54"/>
      </w:r>
      <w:r w:rsidRPr="004D75BF">
        <w:rPr>
          <w:lang w:eastAsia="fr-FR" w:bidi="fr-FR"/>
        </w:rPr>
        <w:t>,</w:t>
      </w:r>
      <w:r w:rsidRPr="008424A4">
        <w:rPr>
          <w:lang w:eastAsia="fr-FR" w:bidi="fr-FR"/>
        </w:rPr>
        <w:t xml:space="preserve"> il se développe grâce à la mise en place de pol</w:t>
      </w:r>
      <w:r>
        <w:rPr>
          <w:lang w:eastAsia="fr-FR" w:bidi="fr-FR"/>
        </w:rPr>
        <w:t>it</w:t>
      </w:r>
      <w:r>
        <w:rPr>
          <w:lang w:eastAsia="fr-FR" w:bidi="fr-FR"/>
        </w:rPr>
        <w:t>i</w:t>
      </w:r>
      <w:r>
        <w:rPr>
          <w:lang w:eastAsia="fr-FR" w:bidi="fr-FR"/>
        </w:rPr>
        <w:t>ques</w:t>
      </w:r>
      <w:r w:rsidRPr="008424A4">
        <w:rPr>
          <w:lang w:eastAsia="fr-FR" w:bidi="fr-FR"/>
        </w:rPr>
        <w:t xml:space="preserve"> cambia</w:t>
      </w:r>
      <w:r w:rsidRPr="008424A4">
        <w:rPr>
          <w:lang w:eastAsia="fr-FR" w:bidi="fr-FR"/>
        </w:rPr>
        <w:t>i</w:t>
      </w:r>
      <w:r w:rsidRPr="008424A4">
        <w:rPr>
          <w:lang w:eastAsia="fr-FR" w:bidi="fr-FR"/>
        </w:rPr>
        <w:t>res et monétaires de ce type.</w:t>
      </w:r>
    </w:p>
    <w:p w14:paraId="01B37386" w14:textId="77777777" w:rsidR="00AF6867" w:rsidRPr="008424A4" w:rsidRDefault="00AF6867" w:rsidP="00AF6867">
      <w:pPr>
        <w:spacing w:before="120" w:after="120"/>
        <w:jc w:val="both"/>
      </w:pPr>
      <w:r w:rsidRPr="008424A4">
        <w:rPr>
          <w:lang w:eastAsia="fr-FR" w:bidi="fr-FR"/>
        </w:rPr>
        <w:t>Il suffit que la confiance dans la parité soit altérée pour qu’on a</w:t>
      </w:r>
      <w:r w:rsidRPr="008424A4">
        <w:rPr>
          <w:lang w:eastAsia="fr-FR" w:bidi="fr-FR"/>
        </w:rPr>
        <w:t>s</w:t>
      </w:r>
      <w:r w:rsidRPr="008424A4">
        <w:rPr>
          <w:lang w:eastAsia="fr-FR" w:bidi="fr-FR"/>
        </w:rPr>
        <w:t>siste à des fuites massives de capitaux, à des d</w:t>
      </w:r>
      <w:r w:rsidRPr="008424A4">
        <w:rPr>
          <w:lang w:eastAsia="fr-FR" w:bidi="fr-FR"/>
        </w:rPr>
        <w:t>é</w:t>
      </w:r>
      <w:r w:rsidRPr="008424A4">
        <w:rPr>
          <w:lang w:eastAsia="fr-FR" w:bidi="fr-FR"/>
        </w:rPr>
        <w:t>valuations en chaîne, et à la fixation de taux de change... sous- évalués.</w:t>
      </w:r>
    </w:p>
    <w:p w14:paraId="5C63814B" w14:textId="77777777" w:rsidR="00AF6867" w:rsidRPr="008424A4" w:rsidRDefault="00AF6867" w:rsidP="00AF6867">
      <w:pPr>
        <w:spacing w:before="120" w:after="120"/>
        <w:jc w:val="both"/>
      </w:pPr>
      <w:r w:rsidRPr="008424A4">
        <w:rPr>
          <w:lang w:eastAsia="fr-FR" w:bidi="fr-FR"/>
        </w:rPr>
        <w:t>De même que dans le cas précédent, la sous-évaluation n’est pas le simple reflet de la nouvelle s</w:t>
      </w:r>
      <w:r w:rsidRPr="008424A4">
        <w:rPr>
          <w:lang w:eastAsia="fr-FR" w:bidi="fr-FR"/>
        </w:rPr>
        <w:t>u</w:t>
      </w:r>
      <w:r w:rsidRPr="008424A4">
        <w:rPr>
          <w:lang w:eastAsia="fr-FR" w:bidi="fr-FR"/>
        </w:rPr>
        <w:t>révaluation du dollar. Elle e</w:t>
      </w:r>
      <w:r>
        <w:rPr>
          <w:lang w:eastAsia="fr-FR" w:bidi="fr-FR"/>
        </w:rPr>
        <w:t>st davantage que la simple sur</w:t>
      </w:r>
      <w:r w:rsidRPr="008424A4">
        <w:rPr>
          <w:lang w:eastAsia="fr-FR" w:bidi="fr-FR"/>
        </w:rPr>
        <w:t>évaluation du dollar le laisserait supposer. Le miroir est à nouveau déformé et l’image qu’il renvoie r</w:t>
      </w:r>
      <w:r w:rsidRPr="008424A4">
        <w:rPr>
          <w:lang w:eastAsia="fr-FR" w:bidi="fr-FR"/>
        </w:rPr>
        <w:t>é</w:t>
      </w:r>
      <w:r w:rsidRPr="008424A4">
        <w:rPr>
          <w:lang w:eastAsia="fr-FR" w:bidi="fr-FR"/>
        </w:rPr>
        <w:t>sulte également du poids acquis par l’endettement, des modifications survenues dans le contexte i</w:t>
      </w:r>
      <w:r w:rsidRPr="008424A4">
        <w:rPr>
          <w:lang w:eastAsia="fr-FR" w:bidi="fr-FR"/>
        </w:rPr>
        <w:t>n</w:t>
      </w:r>
      <w:r w:rsidRPr="008424A4">
        <w:rPr>
          <w:lang w:eastAsia="fr-FR" w:bidi="fr-FR"/>
        </w:rPr>
        <w:t>ternational.</w:t>
      </w:r>
    </w:p>
    <w:p w14:paraId="7063FB21" w14:textId="77777777" w:rsidR="00AF6867" w:rsidRPr="008424A4" w:rsidRDefault="00AF6867" w:rsidP="00AF6867">
      <w:pPr>
        <w:spacing w:before="120" w:after="120"/>
        <w:jc w:val="both"/>
      </w:pPr>
      <w:r w:rsidRPr="008424A4">
        <w:rPr>
          <w:lang w:eastAsia="fr-FR" w:bidi="fr-FR"/>
        </w:rPr>
        <w:t>Avant d’étudier les conséquences d’une telle inversion, revenons un instant sur les raisons, souvent cachées, d’une politique de surév</w:t>
      </w:r>
      <w:r w:rsidRPr="008424A4">
        <w:rPr>
          <w:lang w:eastAsia="fr-FR" w:bidi="fr-FR"/>
        </w:rPr>
        <w:t>a</w:t>
      </w:r>
      <w:r w:rsidRPr="008424A4">
        <w:rPr>
          <w:lang w:eastAsia="fr-FR" w:bidi="fr-FR"/>
        </w:rPr>
        <w:t>luation. Celles-ci décelées, on co</w:t>
      </w:r>
      <w:r w:rsidRPr="008424A4">
        <w:rPr>
          <w:lang w:eastAsia="fr-FR" w:bidi="fr-FR"/>
        </w:rPr>
        <w:t>m</w:t>
      </w:r>
      <w:r w:rsidRPr="008424A4">
        <w:rPr>
          <w:lang w:eastAsia="fr-FR" w:bidi="fr-FR"/>
        </w:rPr>
        <w:t>prendra mieux les conséquences que le passage d’une sur-évaluation à une sous-évaluation entra</w:t>
      </w:r>
      <w:r>
        <w:rPr>
          <w:lang w:eastAsia="fr-FR" w:bidi="fr-FR"/>
        </w:rPr>
        <w:t>înent</w:t>
      </w:r>
      <w:r w:rsidRPr="008424A4">
        <w:rPr>
          <w:lang w:eastAsia="fr-FR" w:bidi="fr-FR"/>
        </w:rPr>
        <w:t>.</w:t>
      </w:r>
    </w:p>
    <w:p w14:paraId="46A60C83" w14:textId="77777777" w:rsidR="00AF6867" w:rsidRPr="008424A4" w:rsidRDefault="00AF6867" w:rsidP="00AF6867">
      <w:pPr>
        <w:spacing w:before="120" w:after="120"/>
        <w:jc w:val="both"/>
      </w:pPr>
      <w:r w:rsidRPr="008424A4">
        <w:rPr>
          <w:lang w:eastAsia="fr-FR" w:bidi="fr-FR"/>
        </w:rPr>
        <w:t>La sur-évaluation de la monnaie constitue un moyen pour les Go</w:t>
      </w:r>
      <w:r w:rsidRPr="008424A4">
        <w:rPr>
          <w:lang w:eastAsia="fr-FR" w:bidi="fr-FR"/>
        </w:rPr>
        <w:t>u</w:t>
      </w:r>
      <w:r w:rsidRPr="008424A4">
        <w:rPr>
          <w:lang w:eastAsia="fr-FR" w:bidi="fr-FR"/>
        </w:rPr>
        <w:t>vernements de se procurer des devises. Lor</w:t>
      </w:r>
      <w:r w:rsidRPr="008424A4">
        <w:rPr>
          <w:lang w:eastAsia="fr-FR" w:bidi="fr-FR"/>
        </w:rPr>
        <w:t>s</w:t>
      </w:r>
      <w:r w:rsidRPr="008424A4">
        <w:rPr>
          <w:lang w:eastAsia="fr-FR" w:bidi="fr-FR"/>
        </w:rPr>
        <w:t>que le crédit de l’État est entamé auprès des banquiers i</w:t>
      </w:r>
      <w:r w:rsidRPr="008424A4">
        <w:rPr>
          <w:lang w:eastAsia="fr-FR" w:bidi="fr-FR"/>
        </w:rPr>
        <w:t>n</w:t>
      </w:r>
      <w:r w:rsidRPr="008424A4">
        <w:rPr>
          <w:lang w:eastAsia="fr-FR" w:bidi="fr-FR"/>
        </w:rPr>
        <w:t xml:space="preserve">ternationaux et que cela se traduit par une détérioration des conditions d’emprunt (hausse du </w:t>
      </w:r>
      <w:r w:rsidRPr="00E614DF">
        <w:rPr>
          <w:i/>
          <w:lang w:eastAsia="fr-FR" w:bidi="fr-FR"/>
        </w:rPr>
        <w:t>spread</w:t>
      </w:r>
      <w:r w:rsidRPr="008424A4">
        <w:rPr>
          <w:lang w:eastAsia="fr-FR" w:bidi="fr-FR"/>
        </w:rPr>
        <w:t>), il d</w:t>
      </w:r>
      <w:r w:rsidRPr="008424A4">
        <w:rPr>
          <w:lang w:eastAsia="fr-FR" w:bidi="fr-FR"/>
        </w:rPr>
        <w:t>e</w:t>
      </w:r>
      <w:r w:rsidRPr="008424A4">
        <w:rPr>
          <w:lang w:eastAsia="fr-FR" w:bidi="fr-FR"/>
        </w:rPr>
        <w:t>vient intéressant de faire faire les emprunts par d’autres, n</w:t>
      </w:r>
      <w:r w:rsidRPr="008424A4">
        <w:rPr>
          <w:lang w:eastAsia="fr-FR" w:bidi="fr-FR"/>
        </w:rPr>
        <w:t>o</w:t>
      </w:r>
      <w:r w:rsidRPr="008424A4">
        <w:rPr>
          <w:lang w:eastAsia="fr-FR" w:bidi="fr-FR"/>
        </w:rPr>
        <w:t>tamment les grandes entreprises publiques.</w:t>
      </w:r>
    </w:p>
    <w:p w14:paraId="6B3ACA3D" w14:textId="77777777" w:rsidR="00AF6867" w:rsidRPr="008424A4" w:rsidRDefault="00AF6867" w:rsidP="00AF6867">
      <w:pPr>
        <w:spacing w:before="120" w:after="120"/>
        <w:jc w:val="both"/>
      </w:pPr>
      <w:r w:rsidRPr="008424A4">
        <w:rPr>
          <w:lang w:eastAsia="fr-FR" w:bidi="fr-FR"/>
        </w:rPr>
        <w:t xml:space="preserve">D’un côté l’État incite les entreprises à emprunter à l’étranger en instituant un avantage de change, et quelques fois de taux d’intérêt, d’un autre côté l’État </w:t>
      </w:r>
      <w:r w:rsidRPr="006A146C">
        <w:rPr>
          <w:i/>
          <w:iCs/>
          <w:szCs w:val="28"/>
        </w:rPr>
        <w:t>tente de réc</w:t>
      </w:r>
      <w:r w:rsidRPr="006A146C">
        <w:rPr>
          <w:i/>
          <w:iCs/>
          <w:szCs w:val="28"/>
        </w:rPr>
        <w:t>u</w:t>
      </w:r>
      <w:r w:rsidRPr="006A146C">
        <w:rPr>
          <w:i/>
          <w:iCs/>
          <w:szCs w:val="28"/>
        </w:rPr>
        <w:t>pérer</w:t>
      </w:r>
      <w:r w:rsidRPr="008424A4">
        <w:t xml:space="preserve"> </w:t>
      </w:r>
      <w:r w:rsidRPr="008424A4">
        <w:rPr>
          <w:lang w:eastAsia="fr-FR" w:bidi="fr-FR"/>
        </w:rPr>
        <w:t>le produit au moins partiel de ces emprunts, une fois financées les importations pour lesquelles ces emprunts ont été faits, ou te</w:t>
      </w:r>
      <w:r w:rsidRPr="008424A4">
        <w:rPr>
          <w:lang w:eastAsia="fr-FR" w:bidi="fr-FR"/>
        </w:rPr>
        <w:t>m</w:t>
      </w:r>
      <w:r w:rsidRPr="008424A4">
        <w:rPr>
          <w:lang w:eastAsia="fr-FR" w:bidi="fr-FR"/>
        </w:rPr>
        <w:t xml:space="preserve">porairement avant qu’elles ne le soient et au besoin en les retardant, en émettant des certificats </w:t>
      </w:r>
      <w:r w:rsidRPr="006A146C">
        <w:rPr>
          <w:i/>
          <w:iCs/>
          <w:szCs w:val="28"/>
        </w:rPr>
        <w:t>indexés</w:t>
      </w:r>
      <w:r w:rsidRPr="008424A4">
        <w:rPr>
          <w:lang w:eastAsia="fr-FR" w:bidi="fr-FR"/>
        </w:rPr>
        <w:t xml:space="preserve"> non seulement sur le taux d’inflation, mais aussi et surtout sur le cour du dollar.</w:t>
      </w:r>
    </w:p>
    <w:p w14:paraId="496D7F65" w14:textId="77777777" w:rsidR="00AF6867" w:rsidRDefault="00AF6867" w:rsidP="00AF6867">
      <w:pPr>
        <w:spacing w:before="120" w:after="120"/>
        <w:jc w:val="both"/>
        <w:rPr>
          <w:lang w:eastAsia="fr-FR" w:bidi="fr-FR"/>
        </w:rPr>
      </w:pPr>
      <w:r w:rsidRPr="008424A4">
        <w:rPr>
          <w:lang w:eastAsia="fr-FR" w:bidi="fr-FR"/>
        </w:rPr>
        <w:t>Une partie du passif des entreprises devient dollarisée, du fait des emprunts à l’étranger, mais une autre partie de l’actif devient égal</w:t>
      </w:r>
      <w:r w:rsidRPr="008424A4">
        <w:rPr>
          <w:lang w:eastAsia="fr-FR" w:bidi="fr-FR"/>
        </w:rPr>
        <w:t>e</w:t>
      </w:r>
      <w:r w:rsidRPr="008424A4">
        <w:rPr>
          <w:lang w:eastAsia="fr-FR" w:bidi="fr-FR"/>
        </w:rPr>
        <w:t>ment dollarisée grâce aux prêts à la Banque Centrale</w:t>
      </w:r>
      <w:r>
        <w:rPr>
          <w:iCs/>
          <w:szCs w:val="28"/>
          <w:lang w:eastAsia="fr-FR" w:bidi="fr-FR"/>
        </w:rPr>
        <w:t> </w:t>
      </w:r>
      <w:r>
        <w:rPr>
          <w:rStyle w:val="Appelnotedebasdep"/>
          <w:iCs/>
          <w:szCs w:val="28"/>
          <w:lang w:eastAsia="fr-FR" w:bidi="fr-FR"/>
        </w:rPr>
        <w:footnoteReference w:id="55"/>
      </w:r>
      <w:r w:rsidRPr="006A146C">
        <w:rPr>
          <w:lang w:eastAsia="fr-FR" w:bidi="fr-FR"/>
        </w:rPr>
        <w:t>.</w:t>
      </w:r>
      <w:r w:rsidRPr="008424A4">
        <w:rPr>
          <w:lang w:eastAsia="fr-FR" w:bidi="fr-FR"/>
        </w:rPr>
        <w:t xml:space="preserve"> Avec le pr</w:t>
      </w:r>
      <w:r w:rsidRPr="008424A4">
        <w:rPr>
          <w:lang w:eastAsia="fr-FR" w:bidi="fr-FR"/>
        </w:rPr>
        <w:t>o</w:t>
      </w:r>
      <w:r w:rsidRPr="008424A4">
        <w:rPr>
          <w:lang w:eastAsia="fr-FR" w:bidi="fr-FR"/>
        </w:rPr>
        <w:t>duit de ces emprunts, la Banque Centrale peut augmenter ses rése</w:t>
      </w:r>
      <w:r w:rsidRPr="008424A4">
        <w:rPr>
          <w:lang w:eastAsia="fr-FR" w:bidi="fr-FR"/>
        </w:rPr>
        <w:t>r</w:t>
      </w:r>
      <w:r w:rsidRPr="008424A4">
        <w:rPr>
          <w:lang w:eastAsia="fr-FR" w:bidi="fr-FR"/>
        </w:rPr>
        <w:t>ves</w:t>
      </w:r>
      <w:r>
        <w:rPr>
          <w:iCs/>
          <w:szCs w:val="28"/>
          <w:lang w:eastAsia="fr-FR" w:bidi="fr-FR"/>
        </w:rPr>
        <w:t> </w:t>
      </w:r>
      <w:r>
        <w:rPr>
          <w:rStyle w:val="Appelnotedebasdep"/>
          <w:iCs/>
          <w:szCs w:val="28"/>
          <w:lang w:eastAsia="fr-FR" w:bidi="fr-FR"/>
        </w:rPr>
        <w:footnoteReference w:id="56"/>
      </w:r>
      <w:r w:rsidRPr="008424A4">
        <w:rPr>
          <w:lang w:eastAsia="fr-FR" w:bidi="fr-FR"/>
        </w:rPr>
        <w:t xml:space="preserve"> et emprunter à nouveau, dans de meilleures conditions, ou/et fina</w:t>
      </w:r>
      <w:r w:rsidRPr="008424A4">
        <w:rPr>
          <w:lang w:eastAsia="fr-FR" w:bidi="fr-FR"/>
        </w:rPr>
        <w:t>n</w:t>
      </w:r>
      <w:r w:rsidRPr="008424A4">
        <w:rPr>
          <w:lang w:eastAsia="fr-FR" w:bidi="fr-FR"/>
        </w:rPr>
        <w:t>cer le service de sa dette.</w:t>
      </w:r>
    </w:p>
    <w:p w14:paraId="08BD1BA3" w14:textId="77777777" w:rsidR="00AF6867" w:rsidRPr="008424A4" w:rsidRDefault="00AF6867" w:rsidP="00AF6867">
      <w:pPr>
        <w:spacing w:before="120" w:after="120"/>
        <w:jc w:val="both"/>
      </w:pPr>
      <w:r>
        <w:t>[72]</w:t>
      </w:r>
    </w:p>
    <w:p w14:paraId="59D9FCCD" w14:textId="77777777" w:rsidR="00AF6867" w:rsidRPr="008424A4" w:rsidRDefault="00AF6867" w:rsidP="00AF6867">
      <w:pPr>
        <w:spacing w:before="120" w:after="120"/>
        <w:jc w:val="both"/>
      </w:pPr>
      <w:r w:rsidRPr="006E2DD2">
        <w:rPr>
          <w:i/>
          <w:iCs/>
          <w:szCs w:val="28"/>
          <w:lang w:eastAsia="fr-FR" w:bidi="fr-FR"/>
        </w:rPr>
        <w:t>Cette politique économique établit un lien étroit e</w:t>
      </w:r>
      <w:r w:rsidRPr="006E2DD2">
        <w:rPr>
          <w:i/>
          <w:iCs/>
          <w:szCs w:val="28"/>
          <w:lang w:eastAsia="fr-FR" w:bidi="fr-FR"/>
        </w:rPr>
        <w:t>n</w:t>
      </w:r>
      <w:r w:rsidRPr="006E2DD2">
        <w:rPr>
          <w:i/>
          <w:iCs/>
          <w:szCs w:val="28"/>
          <w:lang w:eastAsia="fr-FR" w:bidi="fr-FR"/>
        </w:rPr>
        <w:t>tre endettement extérieur et endettement intérieur.</w:t>
      </w:r>
      <w:r w:rsidRPr="008424A4">
        <w:t xml:space="preserve"> Il s’agit là d’une liaison no</w:t>
      </w:r>
      <w:r w:rsidRPr="008424A4">
        <w:t>u</w:t>
      </w:r>
      <w:r w:rsidRPr="008424A4">
        <w:t>velle, souvent négligée dans les analyses.</w:t>
      </w:r>
    </w:p>
    <w:p w14:paraId="1AC43458" w14:textId="77777777" w:rsidR="00AF6867" w:rsidRPr="008424A4" w:rsidRDefault="00AF6867" w:rsidP="00AF6867">
      <w:pPr>
        <w:spacing w:before="120" w:after="120"/>
        <w:jc w:val="both"/>
      </w:pPr>
      <w:r w:rsidRPr="008424A4">
        <w:rPr>
          <w:lang w:eastAsia="fr-FR" w:bidi="fr-FR"/>
        </w:rPr>
        <w:t>Les conséquences de cette liaison dette extérieure — dette intérie</w:t>
      </w:r>
      <w:r w:rsidRPr="008424A4">
        <w:rPr>
          <w:lang w:eastAsia="fr-FR" w:bidi="fr-FR"/>
        </w:rPr>
        <w:t>u</w:t>
      </w:r>
      <w:r w:rsidRPr="008424A4">
        <w:rPr>
          <w:lang w:eastAsia="fr-FR" w:bidi="fr-FR"/>
        </w:rPr>
        <w:t>re sont importantes. Nous allons les an</w:t>
      </w:r>
      <w:r w:rsidRPr="008424A4">
        <w:rPr>
          <w:lang w:eastAsia="fr-FR" w:bidi="fr-FR"/>
        </w:rPr>
        <w:t>a</w:t>
      </w:r>
      <w:r w:rsidRPr="008424A4">
        <w:rPr>
          <w:lang w:eastAsia="fr-FR" w:bidi="fr-FR"/>
        </w:rPr>
        <w:t>lyser à présent.</w:t>
      </w:r>
    </w:p>
    <w:p w14:paraId="7418CEB6" w14:textId="77777777" w:rsidR="00AF6867" w:rsidRPr="008424A4" w:rsidRDefault="00AF6867" w:rsidP="00AF6867">
      <w:pPr>
        <w:spacing w:before="120" w:after="120"/>
        <w:jc w:val="both"/>
      </w:pPr>
      <w:r w:rsidRPr="008424A4">
        <w:rPr>
          <w:lang w:eastAsia="fr-FR" w:bidi="fr-FR"/>
        </w:rPr>
        <w:t>2-A. Co-administration avec le Fonds Monétaire International et souveraineté budgétaire altérée sont souvent associées. Les gouve</w:t>
      </w:r>
      <w:r w:rsidRPr="008424A4">
        <w:rPr>
          <w:lang w:eastAsia="fr-FR" w:bidi="fr-FR"/>
        </w:rPr>
        <w:t>r</w:t>
      </w:r>
      <w:r w:rsidRPr="008424A4">
        <w:rPr>
          <w:lang w:eastAsia="fr-FR" w:bidi="fr-FR"/>
        </w:rPr>
        <w:t>nements des pays les plus endettés doivent souscrire à certains eng</w:t>
      </w:r>
      <w:r w:rsidRPr="008424A4">
        <w:rPr>
          <w:lang w:eastAsia="fr-FR" w:bidi="fr-FR"/>
        </w:rPr>
        <w:t>a</w:t>
      </w:r>
      <w:r w:rsidRPr="008424A4">
        <w:rPr>
          <w:lang w:eastAsia="fr-FR" w:bidi="fr-FR"/>
        </w:rPr>
        <w:t>gements</w:t>
      </w:r>
      <w:r>
        <w:rPr>
          <w:lang w:eastAsia="fr-FR" w:bidi="fr-FR"/>
        </w:rPr>
        <w:t> :</w:t>
      </w:r>
      <w:r w:rsidRPr="008424A4">
        <w:rPr>
          <w:lang w:eastAsia="fr-FR" w:bidi="fr-FR"/>
        </w:rPr>
        <w:t xml:space="preserve"> réduction du déficit budgétaire et de certaines dépenses p</w:t>
      </w:r>
      <w:r w:rsidRPr="008424A4">
        <w:rPr>
          <w:lang w:eastAsia="fr-FR" w:bidi="fr-FR"/>
        </w:rPr>
        <w:t>u</w:t>
      </w:r>
      <w:r w:rsidRPr="008424A4">
        <w:rPr>
          <w:lang w:eastAsia="fr-FR" w:bidi="fr-FR"/>
        </w:rPr>
        <w:t>bliques (subventions aux produits de première néce</w:t>
      </w:r>
      <w:r w:rsidRPr="008424A4">
        <w:rPr>
          <w:lang w:eastAsia="fr-FR" w:bidi="fr-FR"/>
        </w:rPr>
        <w:t>s</w:t>
      </w:r>
      <w:r w:rsidRPr="008424A4">
        <w:rPr>
          <w:lang w:eastAsia="fr-FR" w:bidi="fr-FR"/>
        </w:rPr>
        <w:t>sité), contrôle de la masse monétaire et des ses comp</w:t>
      </w:r>
      <w:r w:rsidRPr="008424A4">
        <w:rPr>
          <w:lang w:eastAsia="fr-FR" w:bidi="fr-FR"/>
        </w:rPr>
        <w:t>o</w:t>
      </w:r>
      <w:r w:rsidRPr="008424A4">
        <w:rPr>
          <w:lang w:eastAsia="fr-FR" w:bidi="fr-FR"/>
        </w:rPr>
        <w:t>santes, ouverture plus large aux échanges extérieurs</w:t>
      </w:r>
      <w:r>
        <w:rPr>
          <w:lang w:eastAsia="fr-FR" w:bidi="fr-FR"/>
        </w:rPr>
        <w:t> ;</w:t>
      </w:r>
      <w:r w:rsidRPr="008424A4">
        <w:rPr>
          <w:lang w:eastAsia="fr-FR" w:bidi="fr-FR"/>
        </w:rPr>
        <w:t xml:space="preserve"> c’est à partir de progra</w:t>
      </w:r>
      <w:r w:rsidRPr="008424A4">
        <w:rPr>
          <w:lang w:eastAsia="fr-FR" w:bidi="fr-FR"/>
        </w:rPr>
        <w:t>m</w:t>
      </w:r>
      <w:r w:rsidRPr="008424A4">
        <w:rPr>
          <w:lang w:eastAsia="fr-FR" w:bidi="fr-FR"/>
        </w:rPr>
        <w:t>mes de ce type qu’ils obtiennent à la fois des crédits du Fonds et la possibilité d’entamer des discussions concernant des rééchelonnements avec les Banques inte</w:t>
      </w:r>
      <w:r w:rsidRPr="008424A4">
        <w:rPr>
          <w:lang w:eastAsia="fr-FR" w:bidi="fr-FR"/>
        </w:rPr>
        <w:t>r</w:t>
      </w:r>
      <w:r w:rsidRPr="008424A4">
        <w:rPr>
          <w:lang w:eastAsia="fr-FR" w:bidi="fr-FR"/>
        </w:rPr>
        <w:t>nation</w:t>
      </w:r>
      <w:r w:rsidRPr="008424A4">
        <w:rPr>
          <w:lang w:eastAsia="fr-FR" w:bidi="fr-FR"/>
        </w:rPr>
        <w:t>a</w:t>
      </w:r>
      <w:r w:rsidRPr="008424A4">
        <w:rPr>
          <w:lang w:eastAsia="fr-FR" w:bidi="fr-FR"/>
        </w:rPr>
        <w:t>les.</w:t>
      </w:r>
    </w:p>
    <w:p w14:paraId="76BF058A" w14:textId="77777777" w:rsidR="00AF6867" w:rsidRPr="006E2DD2" w:rsidRDefault="00AF6867" w:rsidP="00AF6867">
      <w:pPr>
        <w:spacing w:before="120" w:after="120"/>
        <w:jc w:val="both"/>
        <w:rPr>
          <w:i/>
          <w:iCs/>
          <w:szCs w:val="28"/>
        </w:rPr>
      </w:pPr>
      <w:r w:rsidRPr="008424A4">
        <w:rPr>
          <w:lang w:eastAsia="fr-FR" w:bidi="fr-FR"/>
        </w:rPr>
        <w:t>Une ingérence de ce type dans la définition de la politique budg</w:t>
      </w:r>
      <w:r w:rsidRPr="008424A4">
        <w:rPr>
          <w:lang w:eastAsia="fr-FR" w:bidi="fr-FR"/>
        </w:rPr>
        <w:t>é</w:t>
      </w:r>
      <w:r w:rsidRPr="008424A4">
        <w:rPr>
          <w:lang w:eastAsia="fr-FR" w:bidi="fr-FR"/>
        </w:rPr>
        <w:t>taire, voire m</w:t>
      </w:r>
      <w:r w:rsidRPr="008424A4">
        <w:rPr>
          <w:lang w:eastAsia="fr-FR" w:bidi="fr-FR"/>
        </w:rPr>
        <w:t>o</w:t>
      </w:r>
      <w:r w:rsidRPr="008424A4">
        <w:rPr>
          <w:lang w:eastAsia="fr-FR" w:bidi="fr-FR"/>
        </w:rPr>
        <w:t>nétaire et industrielle, réduit la souveraineté du pays. Il serait pourtant insuffisant de rester à cette concrétisation sans en r</w:t>
      </w:r>
      <w:r w:rsidRPr="008424A4">
        <w:rPr>
          <w:lang w:eastAsia="fr-FR" w:bidi="fr-FR"/>
        </w:rPr>
        <w:t>e</w:t>
      </w:r>
      <w:r w:rsidRPr="008424A4">
        <w:rPr>
          <w:lang w:eastAsia="fr-FR" w:bidi="fr-FR"/>
        </w:rPr>
        <w:t>chercher les orig</w:t>
      </w:r>
      <w:r w:rsidRPr="008424A4">
        <w:rPr>
          <w:lang w:eastAsia="fr-FR" w:bidi="fr-FR"/>
        </w:rPr>
        <w:t>i</w:t>
      </w:r>
      <w:r w:rsidRPr="008424A4">
        <w:rPr>
          <w:lang w:eastAsia="fr-FR" w:bidi="fr-FR"/>
        </w:rPr>
        <w:t>nes. Que le Fonds puisse imposer ou non, en totalité ou en pa</w:t>
      </w:r>
      <w:r w:rsidRPr="008424A4">
        <w:rPr>
          <w:lang w:eastAsia="fr-FR" w:bidi="fr-FR"/>
        </w:rPr>
        <w:t>r</w:t>
      </w:r>
      <w:r w:rsidRPr="008424A4">
        <w:rPr>
          <w:lang w:eastAsia="fr-FR" w:bidi="fr-FR"/>
        </w:rPr>
        <w:t>tie, la politique d’austérité qu’il préconise, la souveraineté budgétaire est atteinte dans ses fondements dès lors qu’une lia</w:t>
      </w:r>
      <w:r w:rsidRPr="008424A4">
        <w:rPr>
          <w:lang w:eastAsia="fr-FR" w:bidi="fr-FR"/>
        </w:rPr>
        <w:t>i</w:t>
      </w:r>
      <w:r w:rsidRPr="008424A4">
        <w:rPr>
          <w:lang w:eastAsia="fr-FR" w:bidi="fr-FR"/>
        </w:rPr>
        <w:t xml:space="preserve">son étroite s’établit entre endettement extérieur et endettement intérieur. Dans ce cas en effet </w:t>
      </w:r>
      <w:r w:rsidRPr="006E2DD2">
        <w:rPr>
          <w:i/>
          <w:iCs/>
          <w:szCs w:val="28"/>
        </w:rPr>
        <w:t>la dette extérieure dollarise une partie substa</w:t>
      </w:r>
      <w:r w:rsidRPr="006E2DD2">
        <w:rPr>
          <w:i/>
          <w:iCs/>
          <w:szCs w:val="28"/>
        </w:rPr>
        <w:t>n</w:t>
      </w:r>
      <w:r w:rsidRPr="006E2DD2">
        <w:rPr>
          <w:i/>
          <w:iCs/>
          <w:szCs w:val="28"/>
        </w:rPr>
        <w:t>tielle de la dette int</w:t>
      </w:r>
      <w:r w:rsidRPr="006E2DD2">
        <w:rPr>
          <w:i/>
          <w:iCs/>
          <w:szCs w:val="28"/>
        </w:rPr>
        <w:t>é</w:t>
      </w:r>
      <w:r w:rsidRPr="006E2DD2">
        <w:rPr>
          <w:i/>
          <w:iCs/>
          <w:szCs w:val="28"/>
        </w:rPr>
        <w:t>rieure.</w:t>
      </w:r>
    </w:p>
    <w:p w14:paraId="19446EDB" w14:textId="77777777" w:rsidR="00AF6867" w:rsidRPr="008424A4" w:rsidRDefault="00AF6867" w:rsidP="00AF6867">
      <w:pPr>
        <w:spacing w:before="120" w:after="120"/>
        <w:jc w:val="both"/>
      </w:pPr>
      <w:r w:rsidRPr="008424A4">
        <w:rPr>
          <w:lang w:eastAsia="fr-FR" w:bidi="fr-FR"/>
        </w:rPr>
        <w:t>La dette intérieure doll</w:t>
      </w:r>
      <w:r w:rsidRPr="008424A4">
        <w:rPr>
          <w:lang w:eastAsia="fr-FR" w:bidi="fr-FR"/>
        </w:rPr>
        <w:t>a</w:t>
      </w:r>
      <w:r w:rsidRPr="008424A4">
        <w:rPr>
          <w:lang w:eastAsia="fr-FR" w:bidi="fr-FR"/>
        </w:rPr>
        <w:t>risée et</w:t>
      </w:r>
      <w:r>
        <w:rPr>
          <w:lang w:eastAsia="fr-FR" w:bidi="fr-FR"/>
        </w:rPr>
        <w:t xml:space="preserve"> </w:t>
      </w:r>
      <w:r w:rsidRPr="008424A4">
        <w:rPr>
          <w:lang w:eastAsia="fr-FR" w:bidi="fr-FR"/>
        </w:rPr>
        <w:t>son évolution vont dépendre du cours du dollar et des taux d’intérêt, et il ne s’agit pas d’une influence marg</w:t>
      </w:r>
      <w:r w:rsidRPr="008424A4">
        <w:rPr>
          <w:lang w:eastAsia="fr-FR" w:bidi="fr-FR"/>
        </w:rPr>
        <w:t>i</w:t>
      </w:r>
      <w:r w:rsidRPr="008424A4">
        <w:rPr>
          <w:lang w:eastAsia="fr-FR" w:bidi="fr-FR"/>
        </w:rPr>
        <w:t>nale puisque qu’au Brésil par exemple la dette indexée au cours du $ s’élève à 12 milliards de</w:t>
      </w:r>
      <w:r>
        <w:rPr>
          <w:lang w:eastAsia="fr-FR" w:bidi="fr-FR"/>
        </w:rPr>
        <w:t> </w:t>
      </w:r>
      <w:r w:rsidRPr="008424A4">
        <w:rPr>
          <w:lang w:eastAsia="fr-FR" w:bidi="fr-FR"/>
        </w:rPr>
        <w:t>$</w:t>
      </w:r>
      <w:r>
        <w:rPr>
          <w:iCs/>
          <w:szCs w:val="28"/>
          <w:lang w:eastAsia="fr-FR" w:bidi="fr-FR"/>
        </w:rPr>
        <w:t> </w:t>
      </w:r>
      <w:r>
        <w:rPr>
          <w:rStyle w:val="Appelnotedebasdep"/>
          <w:iCs/>
          <w:szCs w:val="28"/>
          <w:lang w:eastAsia="fr-FR" w:bidi="fr-FR"/>
        </w:rPr>
        <w:footnoteReference w:id="57"/>
      </w:r>
      <w:r w:rsidRPr="00E724D1">
        <w:rPr>
          <w:lang w:eastAsia="fr-FR" w:bidi="fr-FR"/>
        </w:rPr>
        <w:t>,</w:t>
      </w:r>
      <w:r w:rsidRPr="008424A4">
        <w:rPr>
          <w:lang w:eastAsia="fr-FR" w:bidi="fr-FR"/>
        </w:rPr>
        <w:t xml:space="preserve"> soit le double de la base monétaire. La maîtrise de cette fraction doll</w:t>
      </w:r>
      <w:r w:rsidRPr="008424A4">
        <w:rPr>
          <w:lang w:eastAsia="fr-FR" w:bidi="fr-FR"/>
        </w:rPr>
        <w:t>a</w:t>
      </w:r>
      <w:r w:rsidRPr="008424A4">
        <w:rPr>
          <w:lang w:eastAsia="fr-FR" w:bidi="fr-FR"/>
        </w:rPr>
        <w:t>risée échappe aux Gouvernements puisqu’elle dépend de vari</w:t>
      </w:r>
      <w:r w:rsidRPr="008424A4">
        <w:rPr>
          <w:lang w:eastAsia="fr-FR" w:bidi="fr-FR"/>
        </w:rPr>
        <w:t>a</w:t>
      </w:r>
      <w:r w:rsidRPr="008424A4">
        <w:rPr>
          <w:lang w:eastAsia="fr-FR" w:bidi="fr-FR"/>
        </w:rPr>
        <w:t>bles qui se déterminent à l’extérieur du pays.</w:t>
      </w:r>
    </w:p>
    <w:p w14:paraId="715D7470" w14:textId="77777777" w:rsidR="00AF6867" w:rsidRPr="008424A4" w:rsidRDefault="00AF6867" w:rsidP="00AF6867">
      <w:pPr>
        <w:spacing w:before="120" w:after="120"/>
        <w:jc w:val="both"/>
      </w:pPr>
      <w:r w:rsidRPr="008424A4">
        <w:rPr>
          <w:lang w:eastAsia="fr-FR" w:bidi="fr-FR"/>
        </w:rPr>
        <w:t>La part occupée par le service de la dette intérieure dans l’ensemble des dépenses publiques augmentera lor</w:t>
      </w:r>
      <w:r w:rsidRPr="008424A4">
        <w:rPr>
          <w:lang w:eastAsia="fr-FR" w:bidi="fr-FR"/>
        </w:rPr>
        <w:t>s</w:t>
      </w:r>
      <w:r w:rsidRPr="008424A4">
        <w:rPr>
          <w:lang w:eastAsia="fr-FR" w:bidi="fr-FR"/>
        </w:rPr>
        <w:t>que le cours du dollar et/ou les taux d’intérêt s’élèveront. La hausse abs</w:t>
      </w:r>
      <w:r w:rsidRPr="008424A4">
        <w:rPr>
          <w:lang w:eastAsia="fr-FR" w:bidi="fr-FR"/>
        </w:rPr>
        <w:t>o</w:t>
      </w:r>
      <w:r w:rsidRPr="008424A4">
        <w:rPr>
          <w:lang w:eastAsia="fr-FR" w:bidi="fr-FR"/>
        </w:rPr>
        <w:t>lue et relative de ces charges financières pèse sur les autres composantes des dépe</w:t>
      </w:r>
      <w:r w:rsidRPr="008424A4">
        <w:rPr>
          <w:lang w:eastAsia="fr-FR" w:bidi="fr-FR"/>
        </w:rPr>
        <w:t>n</w:t>
      </w:r>
      <w:r w:rsidRPr="008424A4">
        <w:rPr>
          <w:lang w:eastAsia="fr-FR" w:bidi="fr-FR"/>
        </w:rPr>
        <w:t>ses publiques. Si l’ensemble des dépenses publiques doit être r</w:t>
      </w:r>
      <w:r w:rsidRPr="008424A4">
        <w:rPr>
          <w:lang w:eastAsia="fr-FR" w:bidi="fr-FR"/>
        </w:rPr>
        <w:t>é</w:t>
      </w:r>
      <w:r w:rsidRPr="008424A4">
        <w:rPr>
          <w:lang w:eastAsia="fr-FR" w:bidi="fr-FR"/>
        </w:rPr>
        <w:t>duit, la hausse d’une de ses parties conduit à une baisse plus élevée des a</w:t>
      </w:r>
      <w:r w:rsidRPr="008424A4">
        <w:rPr>
          <w:lang w:eastAsia="fr-FR" w:bidi="fr-FR"/>
        </w:rPr>
        <w:t>u</w:t>
      </w:r>
      <w:r w:rsidRPr="008424A4">
        <w:rPr>
          <w:lang w:eastAsia="fr-FR" w:bidi="fr-FR"/>
        </w:rPr>
        <w:t>tres. Les investissements publics, le budget de fon</w:t>
      </w:r>
      <w:r w:rsidRPr="008424A4">
        <w:rPr>
          <w:lang w:eastAsia="fr-FR" w:bidi="fr-FR"/>
        </w:rPr>
        <w:t>c</w:t>
      </w:r>
      <w:r w:rsidRPr="008424A4">
        <w:rPr>
          <w:lang w:eastAsia="fr-FR" w:bidi="fr-FR"/>
        </w:rPr>
        <w:t>tionnement sont davantage réduits que ne l’est l’ensemble des dépenses publiques.</w:t>
      </w:r>
    </w:p>
    <w:p w14:paraId="2948E553" w14:textId="77777777" w:rsidR="00AF6867" w:rsidRPr="008424A4" w:rsidRDefault="00AF6867" w:rsidP="00AF6867">
      <w:pPr>
        <w:spacing w:before="120" w:after="120"/>
        <w:jc w:val="both"/>
      </w:pPr>
      <w:r w:rsidRPr="008424A4">
        <w:rPr>
          <w:lang w:eastAsia="fr-FR" w:bidi="fr-FR"/>
        </w:rPr>
        <w:t>Systématisons davantage</w:t>
      </w:r>
      <w:r>
        <w:rPr>
          <w:lang w:eastAsia="fr-FR" w:bidi="fr-FR"/>
        </w:rPr>
        <w:t> :</w:t>
      </w:r>
      <w:r w:rsidRPr="008424A4">
        <w:rPr>
          <w:lang w:eastAsia="fr-FR" w:bidi="fr-FR"/>
        </w:rPr>
        <w:t xml:space="preserve"> si les dépenses publiques dépendent d’une politique économique définie par le FMI (l’extérieur), si les charges de la dette interne augmentent (toujours l’extérieur), les autres co</w:t>
      </w:r>
      <w:r w:rsidRPr="008424A4">
        <w:rPr>
          <w:lang w:eastAsia="fr-FR" w:bidi="fr-FR"/>
        </w:rPr>
        <w:t>m</w:t>
      </w:r>
      <w:r w:rsidRPr="008424A4">
        <w:rPr>
          <w:lang w:eastAsia="fr-FR" w:bidi="fr-FR"/>
        </w:rPr>
        <w:t>posantes des dépenses publiques constituent de plus en plus un solde et le contrôle national du budget se réduit comme peau de ch</w:t>
      </w:r>
      <w:r w:rsidRPr="008424A4">
        <w:rPr>
          <w:lang w:eastAsia="fr-FR" w:bidi="fr-FR"/>
        </w:rPr>
        <w:t>a</w:t>
      </w:r>
      <w:r w:rsidRPr="008424A4">
        <w:rPr>
          <w:lang w:eastAsia="fr-FR" w:bidi="fr-FR"/>
        </w:rPr>
        <w:t>grin. De tels mécanismes expliquent que les politiques déflationni</w:t>
      </w:r>
      <w:r w:rsidRPr="008424A4">
        <w:rPr>
          <w:lang w:eastAsia="fr-FR" w:bidi="fr-FR"/>
        </w:rPr>
        <w:t>s</w:t>
      </w:r>
      <w:r w:rsidRPr="008424A4">
        <w:rPr>
          <w:lang w:eastAsia="fr-FR" w:bidi="fr-FR"/>
        </w:rPr>
        <w:t>tes préconisées, voire imposées par le FMI soient en fait beaucoup plus importantes que ne le laisserait supposer la simple lecture de la rédu</w:t>
      </w:r>
      <w:r w:rsidRPr="008424A4">
        <w:rPr>
          <w:lang w:eastAsia="fr-FR" w:bidi="fr-FR"/>
        </w:rPr>
        <w:t>c</w:t>
      </w:r>
      <w:r w:rsidRPr="008424A4">
        <w:rPr>
          <w:lang w:eastAsia="fr-FR" w:bidi="fr-FR"/>
        </w:rPr>
        <w:t>tion du déficit budgétaire. La limitation de ce déficit conduit à des baisses drastiques des dépenses d’investissement et de</w:t>
      </w:r>
      <w:r>
        <w:rPr>
          <w:lang w:eastAsia="fr-FR" w:bidi="fr-FR"/>
        </w:rPr>
        <w:t xml:space="preserve"> </w:t>
      </w:r>
      <w:r>
        <w:t xml:space="preserve">[73] </w:t>
      </w:r>
      <w:r w:rsidRPr="008424A4">
        <w:rPr>
          <w:lang w:eastAsia="fr-FR" w:bidi="fr-FR"/>
        </w:rPr>
        <w:t>fonctio</w:t>
      </w:r>
      <w:r w:rsidRPr="008424A4">
        <w:rPr>
          <w:lang w:eastAsia="fr-FR" w:bidi="fr-FR"/>
        </w:rPr>
        <w:t>n</w:t>
      </w:r>
      <w:r w:rsidRPr="008424A4">
        <w:rPr>
          <w:lang w:eastAsia="fr-FR" w:bidi="fr-FR"/>
        </w:rPr>
        <w:t>nement et donc à une réduction sensible des traitements ve</w:t>
      </w:r>
      <w:r w:rsidRPr="008424A4">
        <w:rPr>
          <w:lang w:eastAsia="fr-FR" w:bidi="fr-FR"/>
        </w:rPr>
        <w:t>r</w:t>
      </w:r>
      <w:r w:rsidRPr="008424A4">
        <w:rPr>
          <w:lang w:eastAsia="fr-FR" w:bidi="fr-FR"/>
        </w:rPr>
        <w:t>sés aux agents de l’État, à une augmentation des licenci</w:t>
      </w:r>
      <w:r w:rsidRPr="008424A4">
        <w:rPr>
          <w:lang w:eastAsia="fr-FR" w:bidi="fr-FR"/>
        </w:rPr>
        <w:t>e</w:t>
      </w:r>
      <w:r w:rsidRPr="008424A4">
        <w:rPr>
          <w:lang w:eastAsia="fr-FR" w:bidi="fr-FR"/>
        </w:rPr>
        <w:t>ments.</w:t>
      </w:r>
    </w:p>
    <w:p w14:paraId="6C9265B6" w14:textId="77777777" w:rsidR="00AF6867" w:rsidRPr="008424A4" w:rsidRDefault="00AF6867" w:rsidP="00AF6867">
      <w:pPr>
        <w:spacing w:before="120" w:after="120"/>
        <w:jc w:val="both"/>
      </w:pPr>
      <w:r w:rsidRPr="008424A4">
        <w:rPr>
          <w:lang w:eastAsia="fr-FR" w:bidi="fr-FR"/>
        </w:rPr>
        <w:t>Une situation de ce type ne saurait évoluer linéair</w:t>
      </w:r>
      <w:r w:rsidRPr="008424A4">
        <w:rPr>
          <w:lang w:eastAsia="fr-FR" w:bidi="fr-FR"/>
        </w:rPr>
        <w:t>e</w:t>
      </w:r>
      <w:r w:rsidRPr="008424A4">
        <w:rPr>
          <w:lang w:eastAsia="fr-FR" w:bidi="fr-FR"/>
        </w:rPr>
        <w:t>ment pour deux raisons. La première concerne l’évolution des composantes des d</w:t>
      </w:r>
      <w:r w:rsidRPr="008424A4">
        <w:rPr>
          <w:lang w:eastAsia="fr-FR" w:bidi="fr-FR"/>
        </w:rPr>
        <w:t>é</w:t>
      </w:r>
      <w:r w:rsidRPr="008424A4">
        <w:rPr>
          <w:lang w:eastAsia="fr-FR" w:bidi="fr-FR"/>
        </w:rPr>
        <w:t>penses publiques. Leur réduction massive ne peut aller au-delà de ce</w:t>
      </w:r>
      <w:r w:rsidRPr="008424A4">
        <w:rPr>
          <w:lang w:eastAsia="fr-FR" w:bidi="fr-FR"/>
        </w:rPr>
        <w:t>r</w:t>
      </w:r>
      <w:r w:rsidRPr="008424A4">
        <w:rPr>
          <w:lang w:eastAsia="fr-FR" w:bidi="fr-FR"/>
        </w:rPr>
        <w:t>ta</w:t>
      </w:r>
      <w:r w:rsidRPr="008424A4">
        <w:rPr>
          <w:lang w:eastAsia="fr-FR" w:bidi="fr-FR"/>
        </w:rPr>
        <w:t>i</w:t>
      </w:r>
      <w:r w:rsidRPr="008424A4">
        <w:rPr>
          <w:lang w:eastAsia="fr-FR" w:bidi="fr-FR"/>
        </w:rPr>
        <w:t>nes limites. C’est un tel constat que fait la Morgan Bank qui écrit</w:t>
      </w:r>
      <w:r>
        <w:rPr>
          <w:lang w:eastAsia="fr-FR" w:bidi="fr-FR"/>
        </w:rPr>
        <w:t> :</w:t>
      </w:r>
      <w:r w:rsidRPr="008424A4">
        <w:rPr>
          <w:lang w:eastAsia="fr-FR" w:bidi="fr-FR"/>
        </w:rPr>
        <w:t xml:space="preserve"> qu’au Brésil </w:t>
      </w:r>
      <w:r>
        <w:rPr>
          <w:lang w:eastAsia="fr-FR" w:bidi="fr-FR"/>
        </w:rPr>
        <w:t>« </w:t>
      </w:r>
      <w:r w:rsidRPr="008424A4">
        <w:rPr>
          <w:lang w:eastAsia="fr-FR" w:bidi="fr-FR"/>
        </w:rPr>
        <w:t>ni l’alourdissement de la fiscalité, ni les réductions de salaires ne peuvent donner plus qu’ils n’ont déjà do</w:t>
      </w:r>
      <w:r w:rsidRPr="008424A4">
        <w:rPr>
          <w:lang w:eastAsia="fr-FR" w:bidi="fr-FR"/>
        </w:rPr>
        <w:t>n</w:t>
      </w:r>
      <w:r w:rsidRPr="008424A4">
        <w:rPr>
          <w:lang w:eastAsia="fr-FR" w:bidi="fr-FR"/>
        </w:rPr>
        <w:t>nés</w:t>
      </w:r>
      <w:r>
        <w:rPr>
          <w:lang w:eastAsia="fr-FR" w:bidi="fr-FR"/>
        </w:rPr>
        <w:t> »</w:t>
      </w:r>
      <w:r w:rsidRPr="008424A4">
        <w:rPr>
          <w:lang w:eastAsia="fr-FR" w:bidi="fr-FR"/>
        </w:rPr>
        <w:t xml:space="preserve"> (sic)</w:t>
      </w:r>
      <w:r>
        <w:rPr>
          <w:iCs/>
          <w:szCs w:val="28"/>
          <w:lang w:eastAsia="fr-FR" w:bidi="fr-FR"/>
        </w:rPr>
        <w:t> </w:t>
      </w:r>
      <w:r>
        <w:rPr>
          <w:rStyle w:val="Appelnotedebasdep"/>
          <w:iCs/>
          <w:szCs w:val="28"/>
          <w:lang w:eastAsia="fr-FR" w:bidi="fr-FR"/>
        </w:rPr>
        <w:footnoteReference w:id="58"/>
      </w:r>
      <w:r>
        <w:rPr>
          <w:iCs/>
          <w:szCs w:val="28"/>
          <w:lang w:eastAsia="fr-FR" w:bidi="fr-FR"/>
        </w:rPr>
        <w:t>,</w:t>
      </w:r>
      <w:r w:rsidRPr="008424A4">
        <w:rPr>
          <w:lang w:eastAsia="fr-FR" w:bidi="fr-FR"/>
        </w:rPr>
        <w:t xml:space="preserve"> que l’obstacle réside aujourd’hui dans les charges de la dette dollar</w:t>
      </w:r>
      <w:r w:rsidRPr="008424A4">
        <w:rPr>
          <w:lang w:eastAsia="fr-FR" w:bidi="fr-FR"/>
        </w:rPr>
        <w:t>i</w:t>
      </w:r>
      <w:r w:rsidRPr="008424A4">
        <w:rPr>
          <w:lang w:eastAsia="fr-FR" w:bidi="fr-FR"/>
        </w:rPr>
        <w:t>sée</w:t>
      </w:r>
      <w:r>
        <w:rPr>
          <w:iCs/>
          <w:szCs w:val="28"/>
          <w:lang w:eastAsia="fr-FR" w:bidi="fr-FR"/>
        </w:rPr>
        <w:t> </w:t>
      </w:r>
      <w:r>
        <w:rPr>
          <w:rStyle w:val="Appelnotedebasdep"/>
          <w:iCs/>
          <w:szCs w:val="28"/>
          <w:lang w:eastAsia="fr-FR" w:bidi="fr-FR"/>
        </w:rPr>
        <w:footnoteReference w:id="59"/>
      </w:r>
      <w:r w:rsidRPr="006C175C">
        <w:rPr>
          <w:lang w:eastAsia="fr-FR" w:bidi="fr-FR"/>
        </w:rPr>
        <w:t>.</w:t>
      </w:r>
      <w:r w:rsidRPr="008424A4">
        <w:rPr>
          <w:lang w:eastAsia="fr-FR" w:bidi="fr-FR"/>
        </w:rPr>
        <w:t xml:space="preserve"> Désindexer la dette interne dollarisée du cours du dollar pose cepe</w:t>
      </w:r>
      <w:r w:rsidRPr="008424A4">
        <w:rPr>
          <w:lang w:eastAsia="fr-FR" w:bidi="fr-FR"/>
        </w:rPr>
        <w:t>n</w:t>
      </w:r>
      <w:r w:rsidRPr="008424A4">
        <w:rPr>
          <w:lang w:eastAsia="fr-FR" w:bidi="fr-FR"/>
        </w:rPr>
        <w:t>dant de multiples pr</w:t>
      </w:r>
      <w:r w:rsidRPr="008424A4">
        <w:rPr>
          <w:lang w:eastAsia="fr-FR" w:bidi="fr-FR"/>
        </w:rPr>
        <w:t>o</w:t>
      </w:r>
      <w:r w:rsidRPr="008424A4">
        <w:rPr>
          <w:lang w:eastAsia="fr-FR" w:bidi="fr-FR"/>
        </w:rPr>
        <w:t>blèmes. La difficulté principale réside dans les conséquences financières pour les entreprises ayant en port</w:t>
      </w:r>
      <w:r w:rsidRPr="008424A4">
        <w:rPr>
          <w:lang w:eastAsia="fr-FR" w:bidi="fr-FR"/>
        </w:rPr>
        <w:t>e</w:t>
      </w:r>
      <w:r w:rsidRPr="008424A4">
        <w:rPr>
          <w:lang w:eastAsia="fr-FR" w:bidi="fr-FR"/>
        </w:rPr>
        <w:t>feuille de nombreux certificats valant dollar. C’est pourquoi la sol</w:t>
      </w:r>
      <w:r w:rsidRPr="008424A4">
        <w:rPr>
          <w:lang w:eastAsia="fr-FR" w:bidi="fr-FR"/>
        </w:rPr>
        <w:t>u</w:t>
      </w:r>
      <w:r w:rsidRPr="008424A4">
        <w:rPr>
          <w:lang w:eastAsia="fr-FR" w:bidi="fr-FR"/>
        </w:rPr>
        <w:t>tion à ce type de problème passe vraisemblablement par la refonte du système f</w:t>
      </w:r>
      <w:r w:rsidRPr="008424A4">
        <w:rPr>
          <w:lang w:eastAsia="fr-FR" w:bidi="fr-FR"/>
        </w:rPr>
        <w:t>i</w:t>
      </w:r>
      <w:r w:rsidRPr="008424A4">
        <w:rPr>
          <w:lang w:eastAsia="fr-FR" w:bidi="fr-FR"/>
        </w:rPr>
        <w:t>nancier, par une dérégulation plus accentuée, par l’apparition de no</w:t>
      </w:r>
      <w:r w:rsidRPr="008424A4">
        <w:rPr>
          <w:lang w:eastAsia="fr-FR" w:bidi="fr-FR"/>
        </w:rPr>
        <w:t>u</w:t>
      </w:r>
      <w:r w:rsidRPr="008424A4">
        <w:rPr>
          <w:lang w:eastAsia="fr-FR" w:bidi="fr-FR"/>
        </w:rPr>
        <w:t>veaux produits financiers dont l’objectif serait de socialiser la destru</w:t>
      </w:r>
      <w:r w:rsidRPr="008424A4">
        <w:rPr>
          <w:lang w:eastAsia="fr-FR" w:bidi="fr-FR"/>
        </w:rPr>
        <w:t>c</w:t>
      </w:r>
      <w:r w:rsidRPr="008424A4">
        <w:rPr>
          <w:lang w:eastAsia="fr-FR" w:bidi="fr-FR"/>
        </w:rPr>
        <w:t>tion (par</w:t>
      </w:r>
      <w:r>
        <w:rPr>
          <w:lang w:eastAsia="fr-FR" w:bidi="fr-FR"/>
        </w:rPr>
        <w:t>tielle en les désin</w:t>
      </w:r>
      <w:r w:rsidRPr="008424A4">
        <w:rPr>
          <w:lang w:eastAsia="fr-FR" w:bidi="fr-FR"/>
        </w:rPr>
        <w:t>dexant) de ces créa</w:t>
      </w:r>
      <w:r w:rsidRPr="008424A4">
        <w:rPr>
          <w:lang w:eastAsia="fr-FR" w:bidi="fr-FR"/>
        </w:rPr>
        <w:t>n</w:t>
      </w:r>
      <w:r w:rsidRPr="008424A4">
        <w:rPr>
          <w:lang w:eastAsia="fr-FR" w:bidi="fr-FR"/>
        </w:rPr>
        <w:t>ces</w:t>
      </w:r>
      <w:r>
        <w:rPr>
          <w:iCs/>
          <w:szCs w:val="28"/>
          <w:lang w:eastAsia="fr-FR" w:bidi="fr-FR"/>
        </w:rPr>
        <w:t> </w:t>
      </w:r>
      <w:r>
        <w:rPr>
          <w:rStyle w:val="Appelnotedebasdep"/>
          <w:iCs/>
          <w:szCs w:val="28"/>
          <w:lang w:eastAsia="fr-FR" w:bidi="fr-FR"/>
        </w:rPr>
        <w:footnoteReference w:id="60"/>
      </w:r>
      <w:r w:rsidRPr="006C175C">
        <w:rPr>
          <w:lang w:eastAsia="fr-FR" w:bidi="fr-FR"/>
        </w:rPr>
        <w:t>.</w:t>
      </w:r>
      <w:r w:rsidRPr="008424A4">
        <w:rPr>
          <w:lang w:eastAsia="fr-FR" w:bidi="fr-FR"/>
        </w:rPr>
        <w:t xml:space="preserve"> Mais créer de nouveaux produits financiers, à l’égal de ce que font les banques am</w:t>
      </w:r>
      <w:r w:rsidRPr="008424A4">
        <w:rPr>
          <w:lang w:eastAsia="fr-FR" w:bidi="fr-FR"/>
        </w:rPr>
        <w:t>é</w:t>
      </w:r>
      <w:r w:rsidRPr="008424A4">
        <w:rPr>
          <w:lang w:eastAsia="fr-FR" w:bidi="fr-FR"/>
        </w:rPr>
        <w:t>ricaines pour socialiser leurs créances douteuses</w:t>
      </w:r>
      <w:r>
        <w:rPr>
          <w:iCs/>
          <w:szCs w:val="28"/>
          <w:lang w:eastAsia="fr-FR" w:bidi="fr-FR"/>
        </w:rPr>
        <w:t> </w:t>
      </w:r>
      <w:r>
        <w:rPr>
          <w:rStyle w:val="Appelnotedebasdep"/>
          <w:iCs/>
          <w:szCs w:val="28"/>
          <w:lang w:eastAsia="fr-FR" w:bidi="fr-FR"/>
        </w:rPr>
        <w:footnoteReference w:id="61"/>
      </w:r>
      <w:r w:rsidRPr="006C175C">
        <w:rPr>
          <w:lang w:eastAsia="fr-FR" w:bidi="fr-FR"/>
        </w:rPr>
        <w:t xml:space="preserve"> </w:t>
      </w:r>
      <w:r w:rsidRPr="008424A4">
        <w:rPr>
          <w:lang w:eastAsia="fr-FR" w:bidi="fr-FR"/>
        </w:rPr>
        <w:t>et prov</w:t>
      </w:r>
      <w:r w:rsidRPr="008424A4">
        <w:rPr>
          <w:lang w:eastAsia="fr-FR" w:bidi="fr-FR"/>
        </w:rPr>
        <w:t>o</w:t>
      </w:r>
      <w:r w:rsidRPr="008424A4">
        <w:rPr>
          <w:lang w:eastAsia="fr-FR" w:bidi="fr-FR"/>
        </w:rPr>
        <w:t>quer la mutation d’un système financier jeune et fragile constituent des obje</w:t>
      </w:r>
      <w:r w:rsidRPr="008424A4">
        <w:rPr>
          <w:lang w:eastAsia="fr-FR" w:bidi="fr-FR"/>
        </w:rPr>
        <w:t>c</w:t>
      </w:r>
      <w:r w:rsidRPr="008424A4">
        <w:rPr>
          <w:lang w:eastAsia="fr-FR" w:bidi="fr-FR"/>
        </w:rPr>
        <w:t>tifs extrêmement difficiles à réaliser dans le contexte actuel. C’est pourquoi des variantes sont recherchées telles celles qui consi</w:t>
      </w:r>
      <w:r w:rsidRPr="008424A4">
        <w:rPr>
          <w:lang w:eastAsia="fr-FR" w:bidi="fr-FR"/>
        </w:rPr>
        <w:t>s</w:t>
      </w:r>
      <w:r w:rsidRPr="008424A4">
        <w:rPr>
          <w:lang w:eastAsia="fr-FR" w:bidi="fr-FR"/>
        </w:rPr>
        <w:t>teraient à indexer le cours de la monnaie à celui du do</w:t>
      </w:r>
      <w:r w:rsidRPr="008424A4">
        <w:rPr>
          <w:lang w:eastAsia="fr-FR" w:bidi="fr-FR"/>
        </w:rPr>
        <w:t>l</w:t>
      </w:r>
      <w:r w:rsidRPr="008424A4">
        <w:rPr>
          <w:lang w:eastAsia="fr-FR" w:bidi="fr-FR"/>
        </w:rPr>
        <w:t>lar</w:t>
      </w:r>
      <w:r>
        <w:rPr>
          <w:iCs/>
          <w:szCs w:val="28"/>
          <w:lang w:eastAsia="fr-FR" w:bidi="fr-FR"/>
        </w:rPr>
        <w:t> </w:t>
      </w:r>
      <w:r>
        <w:rPr>
          <w:rStyle w:val="Appelnotedebasdep"/>
          <w:iCs/>
          <w:szCs w:val="28"/>
          <w:lang w:eastAsia="fr-FR" w:bidi="fr-FR"/>
        </w:rPr>
        <w:footnoteReference w:id="62"/>
      </w:r>
      <w:r w:rsidRPr="006C175C">
        <w:rPr>
          <w:lang w:eastAsia="fr-FR" w:bidi="fr-FR"/>
        </w:rPr>
        <w:t xml:space="preserve"> </w:t>
      </w:r>
      <w:r w:rsidRPr="008424A4">
        <w:rPr>
          <w:lang w:eastAsia="fr-FR" w:bidi="fr-FR"/>
        </w:rPr>
        <w:t>et ce</w:t>
      </w:r>
      <w:r>
        <w:rPr>
          <w:lang w:eastAsia="fr-FR" w:bidi="fr-FR"/>
        </w:rPr>
        <w:t xml:space="preserve"> </w:t>
      </w:r>
      <w:r w:rsidRPr="008424A4">
        <w:rPr>
          <w:lang w:eastAsia="fr-FR" w:bidi="fr-FR"/>
        </w:rPr>
        <w:t>faisant à éliminer le problème de la dollarisation partielle des bilans et du bu</w:t>
      </w:r>
      <w:r w:rsidRPr="008424A4">
        <w:rPr>
          <w:lang w:eastAsia="fr-FR" w:bidi="fr-FR"/>
        </w:rPr>
        <w:t>d</w:t>
      </w:r>
      <w:r w:rsidRPr="008424A4">
        <w:rPr>
          <w:lang w:eastAsia="fr-FR" w:bidi="fr-FR"/>
        </w:rPr>
        <w:t>get en le généralisant.</w:t>
      </w:r>
    </w:p>
    <w:p w14:paraId="4754D8AC" w14:textId="77777777" w:rsidR="00AF6867" w:rsidRPr="008424A4" w:rsidRDefault="00AF6867" w:rsidP="00AF6867">
      <w:pPr>
        <w:spacing w:before="120" w:after="120"/>
        <w:jc w:val="both"/>
      </w:pPr>
      <w:r w:rsidRPr="008424A4">
        <w:rPr>
          <w:lang w:eastAsia="fr-FR" w:bidi="fr-FR"/>
        </w:rPr>
        <w:t>La seconde raison est plus directement politique. Une réduction drastique des dépenses publiques constitue un facteur puissant d’appauvrissement. De ce fait, une polit</w:t>
      </w:r>
      <w:r w:rsidRPr="008424A4">
        <w:rPr>
          <w:lang w:eastAsia="fr-FR" w:bidi="fr-FR"/>
        </w:rPr>
        <w:t>i</w:t>
      </w:r>
      <w:r w:rsidRPr="008424A4">
        <w:rPr>
          <w:lang w:eastAsia="fr-FR" w:bidi="fr-FR"/>
        </w:rPr>
        <w:t>que déflationniste de ce type est susce</w:t>
      </w:r>
      <w:r w:rsidRPr="008424A4">
        <w:rPr>
          <w:lang w:eastAsia="fr-FR" w:bidi="fr-FR"/>
        </w:rPr>
        <w:t>p</w:t>
      </w:r>
      <w:r w:rsidRPr="008424A4">
        <w:rPr>
          <w:lang w:eastAsia="fr-FR" w:bidi="fr-FR"/>
        </w:rPr>
        <w:t xml:space="preserve">tible d’entraîner </w:t>
      </w:r>
      <w:r w:rsidRPr="00693B22">
        <w:rPr>
          <w:i/>
          <w:iCs/>
          <w:szCs w:val="28"/>
        </w:rPr>
        <w:t>un déficit de légitimation accru.</w:t>
      </w:r>
      <w:r w:rsidRPr="008424A4">
        <w:rPr>
          <w:lang w:eastAsia="fr-FR" w:bidi="fr-FR"/>
        </w:rPr>
        <w:t xml:space="preserve"> C’est un point que nous d</w:t>
      </w:r>
      <w:r w:rsidRPr="008424A4">
        <w:rPr>
          <w:lang w:eastAsia="fr-FR" w:bidi="fr-FR"/>
        </w:rPr>
        <w:t>é</w:t>
      </w:r>
      <w:r w:rsidRPr="008424A4">
        <w:rPr>
          <w:lang w:eastAsia="fr-FR" w:bidi="fr-FR"/>
        </w:rPr>
        <w:t>velopperons dans la dernière partie, mais notons dès à présent que la contradiction entre d’une part la venue de gouvern</w:t>
      </w:r>
      <w:r w:rsidRPr="008424A4">
        <w:rPr>
          <w:lang w:eastAsia="fr-FR" w:bidi="fr-FR"/>
        </w:rPr>
        <w:t>e</w:t>
      </w:r>
      <w:r w:rsidRPr="008424A4">
        <w:rPr>
          <w:lang w:eastAsia="fr-FR" w:bidi="fr-FR"/>
        </w:rPr>
        <w:t>ments plus démocratiques que ceux qui pr</w:t>
      </w:r>
      <w:r w:rsidRPr="008424A4">
        <w:rPr>
          <w:lang w:eastAsia="fr-FR" w:bidi="fr-FR"/>
        </w:rPr>
        <w:t>é</w:t>
      </w:r>
      <w:r w:rsidRPr="008424A4">
        <w:rPr>
          <w:lang w:eastAsia="fr-FR" w:bidi="fr-FR"/>
        </w:rPr>
        <w:t>cédaient et d’autre part la perte de légitimité qu’une telle politique d’austérité serait susceptibles d’entraîner, se trouve déguisée. Il manque — heureusement — la po</w:t>
      </w:r>
      <w:r w:rsidRPr="008424A4">
        <w:rPr>
          <w:lang w:eastAsia="fr-FR" w:bidi="fr-FR"/>
        </w:rPr>
        <w:t>s</w:t>
      </w:r>
      <w:r w:rsidRPr="008424A4">
        <w:rPr>
          <w:lang w:eastAsia="fr-FR" w:bidi="fr-FR"/>
        </w:rPr>
        <w:t>sibilité pour ces Gouvernements de procéder par la voie de la répre</w:t>
      </w:r>
      <w:r w:rsidRPr="008424A4">
        <w:rPr>
          <w:lang w:eastAsia="fr-FR" w:bidi="fr-FR"/>
        </w:rPr>
        <w:t>s</w:t>
      </w:r>
      <w:r w:rsidRPr="008424A4">
        <w:rPr>
          <w:lang w:eastAsia="fr-FR" w:bidi="fr-FR"/>
        </w:rPr>
        <w:t>sion. Celle-ci a précisément abouti aux impasses dont ces Gouvern</w:t>
      </w:r>
      <w:r w:rsidRPr="008424A4">
        <w:rPr>
          <w:lang w:eastAsia="fr-FR" w:bidi="fr-FR"/>
        </w:rPr>
        <w:t>e</w:t>
      </w:r>
      <w:r w:rsidRPr="008424A4">
        <w:rPr>
          <w:lang w:eastAsia="fr-FR" w:bidi="fr-FR"/>
        </w:rPr>
        <w:t>ments héritent aujourd’hui.</w:t>
      </w:r>
    </w:p>
    <w:p w14:paraId="1D092B82" w14:textId="77777777" w:rsidR="00AF6867" w:rsidRPr="008424A4" w:rsidRDefault="00AF6867" w:rsidP="00AF6867">
      <w:pPr>
        <w:spacing w:before="120" w:after="120"/>
        <w:jc w:val="both"/>
      </w:pPr>
      <w:r w:rsidRPr="008424A4">
        <w:rPr>
          <w:lang w:eastAsia="fr-FR" w:bidi="fr-FR"/>
        </w:rPr>
        <w:t>L’affaiblissement de la souveraineté budgétaire pr</w:t>
      </w:r>
      <w:r w:rsidRPr="008424A4">
        <w:rPr>
          <w:lang w:eastAsia="fr-FR" w:bidi="fr-FR"/>
        </w:rPr>
        <w:t>o</w:t>
      </w:r>
      <w:r w:rsidRPr="008424A4">
        <w:rPr>
          <w:lang w:eastAsia="fr-FR" w:bidi="fr-FR"/>
        </w:rPr>
        <w:t>vient avant tout de la perte de contrôle de la ge</w:t>
      </w:r>
      <w:r w:rsidRPr="008424A4">
        <w:rPr>
          <w:lang w:eastAsia="fr-FR" w:bidi="fr-FR"/>
        </w:rPr>
        <w:t>s</w:t>
      </w:r>
      <w:r w:rsidRPr="008424A4">
        <w:rPr>
          <w:lang w:eastAsia="fr-FR" w:bidi="fr-FR"/>
        </w:rPr>
        <w:t>tion de la dette interne, du fait de sa dollarisation partielle. Accepter les contrai</w:t>
      </w:r>
      <w:r w:rsidRPr="008424A4">
        <w:rPr>
          <w:lang w:eastAsia="fr-FR" w:bidi="fr-FR"/>
        </w:rPr>
        <w:t>n</w:t>
      </w:r>
      <w:r w:rsidRPr="008424A4">
        <w:rPr>
          <w:lang w:eastAsia="fr-FR" w:bidi="fr-FR"/>
        </w:rPr>
        <w:t>tes que tente d’imposer le FMI ne fait qu’accentuer cet affaiblissement, le précipite, mais ne le provoque pas.</w:t>
      </w:r>
    </w:p>
    <w:p w14:paraId="03D6D8B9" w14:textId="77777777" w:rsidR="00AF6867" w:rsidRPr="008424A4" w:rsidRDefault="00AF6867" w:rsidP="00AF6867">
      <w:pPr>
        <w:spacing w:before="120" w:after="120"/>
        <w:jc w:val="both"/>
      </w:pPr>
      <w:r w:rsidRPr="008424A4">
        <w:rPr>
          <w:lang w:eastAsia="fr-FR" w:bidi="fr-FR"/>
        </w:rPr>
        <w:t>B. L’apparition (et le d</w:t>
      </w:r>
      <w:r w:rsidRPr="008424A4">
        <w:rPr>
          <w:lang w:eastAsia="fr-FR" w:bidi="fr-FR"/>
        </w:rPr>
        <w:t>é</w:t>
      </w:r>
      <w:r w:rsidRPr="008424A4">
        <w:rPr>
          <w:lang w:eastAsia="fr-FR" w:bidi="fr-FR"/>
        </w:rPr>
        <w:t>veloppement) de ce type de pseudo-dollar a également des conséquences très impo</w:t>
      </w:r>
      <w:r w:rsidRPr="008424A4">
        <w:rPr>
          <w:lang w:eastAsia="fr-FR" w:bidi="fr-FR"/>
        </w:rPr>
        <w:t>r</w:t>
      </w:r>
      <w:r w:rsidRPr="008424A4">
        <w:rPr>
          <w:lang w:eastAsia="fr-FR" w:bidi="fr-FR"/>
        </w:rPr>
        <w:t xml:space="preserve">tantes sur la rentabilité des entreprises et par contre coup sur les conditions de vie des travailleurs. D’un côté elle tend à </w:t>
      </w:r>
      <w:r w:rsidRPr="00693B22">
        <w:rPr>
          <w:i/>
          <w:iCs/>
          <w:szCs w:val="28"/>
        </w:rPr>
        <w:t>financiariser</w:t>
      </w:r>
      <w:r w:rsidRPr="008424A4">
        <w:t xml:space="preserve"> </w:t>
      </w:r>
      <w:r w:rsidRPr="008424A4">
        <w:rPr>
          <w:lang w:eastAsia="fr-FR" w:bidi="fr-FR"/>
        </w:rPr>
        <w:t>davantage certaines entreprises (c’est-à-dire à augmenter la part des actifs financiers dans les actifs t</w:t>
      </w:r>
      <w:r w:rsidRPr="008424A4">
        <w:rPr>
          <w:lang w:eastAsia="fr-FR" w:bidi="fr-FR"/>
        </w:rPr>
        <w:t>o</w:t>
      </w:r>
      <w:r w:rsidRPr="008424A4">
        <w:rPr>
          <w:lang w:eastAsia="fr-FR" w:bidi="fr-FR"/>
        </w:rPr>
        <w:t>taux), d’un autre côté elle conduit</w:t>
      </w:r>
      <w:r>
        <w:rPr>
          <w:lang w:eastAsia="fr-FR" w:bidi="fr-FR"/>
        </w:rPr>
        <w:t xml:space="preserve"> </w:t>
      </w:r>
      <w:r>
        <w:t xml:space="preserve">[74] </w:t>
      </w:r>
      <w:r w:rsidRPr="008424A4">
        <w:rPr>
          <w:lang w:eastAsia="fr-FR" w:bidi="fr-FR"/>
        </w:rPr>
        <w:t>à des réductions importantes de salaire, à des licenci</w:t>
      </w:r>
      <w:r w:rsidRPr="008424A4">
        <w:rPr>
          <w:lang w:eastAsia="fr-FR" w:bidi="fr-FR"/>
        </w:rPr>
        <w:t>e</w:t>
      </w:r>
      <w:r w:rsidRPr="008424A4">
        <w:rPr>
          <w:lang w:eastAsia="fr-FR" w:bidi="fr-FR"/>
        </w:rPr>
        <w:t>ments, bref à une réduction drastique des charges salari</w:t>
      </w:r>
      <w:r w:rsidRPr="008424A4">
        <w:rPr>
          <w:lang w:eastAsia="fr-FR" w:bidi="fr-FR"/>
        </w:rPr>
        <w:t>a</w:t>
      </w:r>
      <w:r w:rsidRPr="008424A4">
        <w:rPr>
          <w:lang w:eastAsia="fr-FR" w:bidi="fr-FR"/>
        </w:rPr>
        <w:t>les.</w:t>
      </w:r>
    </w:p>
    <w:p w14:paraId="6444D10D" w14:textId="77777777" w:rsidR="00AF6867" w:rsidRPr="008424A4" w:rsidRDefault="00AF6867" w:rsidP="00AF6867">
      <w:pPr>
        <w:spacing w:before="120" w:after="120"/>
        <w:jc w:val="both"/>
      </w:pPr>
      <w:r w:rsidRPr="008424A4">
        <w:rPr>
          <w:lang w:eastAsia="fr-FR" w:bidi="fr-FR"/>
        </w:rPr>
        <w:t>Les entreprises qui ont emprunté à l’extérieur connaissent une do</w:t>
      </w:r>
      <w:r w:rsidRPr="008424A4">
        <w:rPr>
          <w:lang w:eastAsia="fr-FR" w:bidi="fr-FR"/>
        </w:rPr>
        <w:t>l</w:t>
      </w:r>
      <w:r w:rsidRPr="008424A4">
        <w:rPr>
          <w:lang w:eastAsia="fr-FR" w:bidi="fr-FR"/>
        </w:rPr>
        <w:t>larisation de leur passif. Lorsque la monnaie locale connaît des dév</w:t>
      </w:r>
      <w:r w:rsidRPr="008424A4">
        <w:rPr>
          <w:lang w:eastAsia="fr-FR" w:bidi="fr-FR"/>
        </w:rPr>
        <w:t>a</w:t>
      </w:r>
      <w:r w:rsidRPr="008424A4">
        <w:rPr>
          <w:lang w:eastAsia="fr-FR" w:bidi="fr-FR"/>
        </w:rPr>
        <w:t>luations par rapport au dollar, la dette — exprimée en monnaie nati</w:t>
      </w:r>
      <w:r w:rsidRPr="008424A4">
        <w:rPr>
          <w:lang w:eastAsia="fr-FR" w:bidi="fr-FR"/>
        </w:rPr>
        <w:t>o</w:t>
      </w:r>
      <w:r w:rsidRPr="008424A4">
        <w:rPr>
          <w:lang w:eastAsia="fr-FR" w:bidi="fr-FR"/>
        </w:rPr>
        <w:t>nale — s’élève et les charges financières s’accroissent.</w:t>
      </w:r>
    </w:p>
    <w:p w14:paraId="3F14C121" w14:textId="77777777" w:rsidR="00AF6867" w:rsidRPr="008424A4" w:rsidRDefault="00AF6867" w:rsidP="00AF6867">
      <w:pPr>
        <w:spacing w:before="120" w:after="120"/>
        <w:jc w:val="both"/>
      </w:pPr>
      <w:r w:rsidRPr="008424A4">
        <w:rPr>
          <w:lang w:eastAsia="fr-FR" w:bidi="fr-FR"/>
        </w:rPr>
        <w:t>On reconnaîtra aisément le mécanisme que nous avons décrit pr</w:t>
      </w:r>
      <w:r w:rsidRPr="008424A4">
        <w:rPr>
          <w:lang w:eastAsia="fr-FR" w:bidi="fr-FR"/>
        </w:rPr>
        <w:t>é</w:t>
      </w:r>
      <w:r w:rsidRPr="008424A4">
        <w:rPr>
          <w:lang w:eastAsia="fr-FR" w:bidi="fr-FR"/>
        </w:rPr>
        <w:t>cédemment. Mais ici la situation est à la fois plus nette et plus co</w:t>
      </w:r>
      <w:r w:rsidRPr="008424A4">
        <w:rPr>
          <w:lang w:eastAsia="fr-FR" w:bidi="fr-FR"/>
        </w:rPr>
        <w:t>m</w:t>
      </w:r>
      <w:r w:rsidRPr="008424A4">
        <w:rPr>
          <w:lang w:eastAsia="fr-FR" w:bidi="fr-FR"/>
        </w:rPr>
        <w:t>plexe.</w:t>
      </w:r>
    </w:p>
    <w:p w14:paraId="1A41EDED" w14:textId="77777777" w:rsidR="00AF6867" w:rsidRPr="008424A4" w:rsidRDefault="00AF6867" w:rsidP="00AF6867">
      <w:pPr>
        <w:spacing w:before="120" w:after="120"/>
        <w:jc w:val="both"/>
      </w:pPr>
      <w:r w:rsidRPr="008424A4">
        <w:rPr>
          <w:lang w:eastAsia="fr-FR" w:bidi="fr-FR"/>
        </w:rPr>
        <w:t>Elle est plus nette dans la mesure où les charges financières repr</w:t>
      </w:r>
      <w:r w:rsidRPr="008424A4">
        <w:rPr>
          <w:lang w:eastAsia="fr-FR" w:bidi="fr-FR"/>
        </w:rPr>
        <w:t>é</w:t>
      </w:r>
      <w:r w:rsidRPr="008424A4">
        <w:rPr>
          <w:lang w:eastAsia="fr-FR" w:bidi="fr-FR"/>
        </w:rPr>
        <w:t xml:space="preserve">sentent </w:t>
      </w:r>
      <w:r w:rsidRPr="00D21F6C">
        <w:rPr>
          <w:i/>
          <w:iCs/>
          <w:szCs w:val="28"/>
        </w:rPr>
        <w:t>une part croissante de l’affectation de la plus-value.</w:t>
      </w:r>
      <w:r w:rsidRPr="008424A4">
        <w:rPr>
          <w:lang w:eastAsia="fr-FR" w:bidi="fr-FR"/>
        </w:rPr>
        <w:t xml:space="preserve"> Le se</w:t>
      </w:r>
      <w:r w:rsidRPr="008424A4">
        <w:rPr>
          <w:lang w:eastAsia="fr-FR" w:bidi="fr-FR"/>
        </w:rPr>
        <w:t>c</w:t>
      </w:r>
      <w:r w:rsidRPr="008424A4">
        <w:rPr>
          <w:lang w:eastAsia="fr-FR" w:bidi="fr-FR"/>
        </w:rPr>
        <w:t>teur financier s’alimente, toujours plus, de la valeur crée dans le se</w:t>
      </w:r>
      <w:r w:rsidRPr="008424A4">
        <w:rPr>
          <w:lang w:eastAsia="fr-FR" w:bidi="fr-FR"/>
        </w:rPr>
        <w:t>c</w:t>
      </w:r>
      <w:r w:rsidRPr="008424A4">
        <w:rPr>
          <w:lang w:eastAsia="fr-FR" w:bidi="fr-FR"/>
        </w:rPr>
        <w:t>teur productif. Certes cette évolution participe d’un mouvement gén</w:t>
      </w:r>
      <w:r w:rsidRPr="008424A4">
        <w:rPr>
          <w:lang w:eastAsia="fr-FR" w:bidi="fr-FR"/>
        </w:rPr>
        <w:t>é</w:t>
      </w:r>
      <w:r w:rsidRPr="008424A4">
        <w:rPr>
          <w:lang w:eastAsia="fr-FR" w:bidi="fr-FR"/>
        </w:rPr>
        <w:t>ral que rappelle à juste titre F. Chesnais lorsqu’il écrit</w:t>
      </w:r>
      <w:r>
        <w:rPr>
          <w:lang w:eastAsia="fr-FR" w:bidi="fr-FR"/>
        </w:rPr>
        <w:t> :</w:t>
      </w:r>
      <w:r w:rsidRPr="008424A4">
        <w:rPr>
          <w:lang w:eastAsia="fr-FR" w:bidi="fr-FR"/>
        </w:rPr>
        <w:t xml:space="preserve"> </w:t>
      </w:r>
      <w:r>
        <w:rPr>
          <w:lang w:eastAsia="fr-FR" w:bidi="fr-FR"/>
        </w:rPr>
        <w:t>« </w:t>
      </w:r>
      <w:r w:rsidRPr="008424A4">
        <w:rPr>
          <w:lang w:eastAsia="fr-FR" w:bidi="fr-FR"/>
        </w:rPr>
        <w:t>la modific</w:t>
      </w:r>
      <w:r w:rsidRPr="008424A4">
        <w:rPr>
          <w:lang w:eastAsia="fr-FR" w:bidi="fr-FR"/>
        </w:rPr>
        <w:t>a</w:t>
      </w:r>
      <w:r w:rsidRPr="008424A4">
        <w:rPr>
          <w:lang w:eastAsia="fr-FR" w:bidi="fr-FR"/>
        </w:rPr>
        <w:t>tion dans la répartition du Revenu National américain... est la suiva</w:t>
      </w:r>
      <w:r w:rsidRPr="008424A4">
        <w:rPr>
          <w:lang w:eastAsia="fr-FR" w:bidi="fr-FR"/>
        </w:rPr>
        <w:t>n</w:t>
      </w:r>
      <w:r w:rsidRPr="008424A4">
        <w:rPr>
          <w:lang w:eastAsia="fr-FR" w:bidi="fr-FR"/>
        </w:rPr>
        <w:t>te</w:t>
      </w:r>
      <w:r>
        <w:rPr>
          <w:lang w:eastAsia="fr-FR" w:bidi="fr-FR"/>
        </w:rPr>
        <w:t> :</w:t>
      </w:r>
      <w:r w:rsidRPr="008424A4">
        <w:rPr>
          <w:lang w:eastAsia="fr-FR" w:bidi="fr-FR"/>
        </w:rPr>
        <w:t xml:space="preserve"> les revenus tirés des prêts d’argent à intérêt ont représenté 5,1</w:t>
      </w:r>
      <w:r>
        <w:rPr>
          <w:lang w:eastAsia="fr-FR" w:bidi="fr-FR"/>
        </w:rPr>
        <w:t>%</w:t>
      </w:r>
      <w:r w:rsidRPr="008424A4">
        <w:rPr>
          <w:lang w:eastAsia="fr-FR" w:bidi="fr-FR"/>
        </w:rPr>
        <w:t xml:space="preserve"> du RN en 1970, 8,5</w:t>
      </w:r>
      <w:r>
        <w:rPr>
          <w:lang w:eastAsia="fr-FR" w:bidi="fr-FR"/>
        </w:rPr>
        <w:t>%</w:t>
      </w:r>
      <w:r w:rsidRPr="008424A4">
        <w:rPr>
          <w:lang w:eastAsia="fr-FR" w:bidi="fr-FR"/>
        </w:rPr>
        <w:t xml:space="preserve"> en 1980 et 9,6</w:t>
      </w:r>
      <w:r>
        <w:rPr>
          <w:lang w:eastAsia="fr-FR" w:bidi="fr-FR"/>
        </w:rPr>
        <w:t>%</w:t>
      </w:r>
      <w:r w:rsidRPr="008424A4">
        <w:rPr>
          <w:lang w:eastAsia="fr-FR" w:bidi="fr-FR"/>
        </w:rPr>
        <w:t xml:space="preserve"> en 1982</w:t>
      </w:r>
      <w:r>
        <w:rPr>
          <w:iCs/>
          <w:szCs w:val="28"/>
          <w:lang w:eastAsia="fr-FR" w:bidi="fr-FR"/>
        </w:rPr>
        <w:t> </w:t>
      </w:r>
      <w:r>
        <w:rPr>
          <w:rStyle w:val="Appelnotedebasdep"/>
          <w:iCs/>
          <w:szCs w:val="28"/>
          <w:lang w:eastAsia="fr-FR" w:bidi="fr-FR"/>
        </w:rPr>
        <w:footnoteReference w:id="63"/>
      </w:r>
      <w:r w:rsidRPr="00D21F6C">
        <w:rPr>
          <w:lang w:eastAsia="fr-FR" w:bidi="fr-FR"/>
        </w:rPr>
        <w:t> </w:t>
      </w:r>
      <w:r>
        <w:rPr>
          <w:lang w:eastAsia="fr-FR" w:bidi="fr-FR"/>
        </w:rPr>
        <w:t>»</w:t>
      </w:r>
      <w:r w:rsidRPr="008424A4">
        <w:rPr>
          <w:lang w:eastAsia="fr-FR" w:bidi="fr-FR"/>
        </w:rPr>
        <w:t>. Mais, pour r</w:t>
      </w:r>
      <w:r w:rsidRPr="008424A4">
        <w:rPr>
          <w:lang w:eastAsia="fr-FR" w:bidi="fr-FR"/>
        </w:rPr>
        <w:t>e</w:t>
      </w:r>
      <w:r w:rsidRPr="008424A4">
        <w:rPr>
          <w:lang w:eastAsia="fr-FR" w:bidi="fr-FR"/>
        </w:rPr>
        <w:t xml:space="preserve">prendre son expression, le </w:t>
      </w:r>
      <w:r>
        <w:rPr>
          <w:lang w:eastAsia="fr-FR" w:bidi="fr-FR"/>
        </w:rPr>
        <w:t>« </w:t>
      </w:r>
      <w:r w:rsidRPr="008424A4">
        <w:rPr>
          <w:lang w:eastAsia="fr-FR" w:bidi="fr-FR"/>
        </w:rPr>
        <w:t>pouvoir oppressif du capital re</w:t>
      </w:r>
      <w:r w:rsidRPr="008424A4">
        <w:rPr>
          <w:lang w:eastAsia="fr-FR" w:bidi="fr-FR"/>
        </w:rPr>
        <w:t>n</w:t>
      </w:r>
      <w:r w:rsidRPr="008424A4">
        <w:rPr>
          <w:lang w:eastAsia="fr-FR" w:bidi="fr-FR"/>
        </w:rPr>
        <w:t>tier</w:t>
      </w:r>
      <w:r>
        <w:rPr>
          <w:lang w:eastAsia="fr-FR" w:bidi="fr-FR"/>
        </w:rPr>
        <w:t> »</w:t>
      </w:r>
      <w:r w:rsidRPr="008424A4">
        <w:rPr>
          <w:lang w:eastAsia="fr-FR" w:bidi="fr-FR"/>
        </w:rPr>
        <w:t xml:space="preserve"> est ici bien plus important puisqu’il a dépendu et continue de dépendre non se</w:t>
      </w:r>
      <w:r w:rsidRPr="008424A4">
        <w:rPr>
          <w:lang w:eastAsia="fr-FR" w:bidi="fr-FR"/>
        </w:rPr>
        <w:t>u</w:t>
      </w:r>
      <w:r w:rsidRPr="008424A4">
        <w:rPr>
          <w:lang w:eastAsia="fr-FR" w:bidi="fr-FR"/>
        </w:rPr>
        <w:t>lement des taux d’intérêt mais également du cours de la mo</w:t>
      </w:r>
      <w:r w:rsidRPr="008424A4">
        <w:rPr>
          <w:lang w:eastAsia="fr-FR" w:bidi="fr-FR"/>
        </w:rPr>
        <w:t>n</w:t>
      </w:r>
      <w:r w:rsidRPr="008424A4">
        <w:rPr>
          <w:lang w:eastAsia="fr-FR" w:bidi="fr-FR"/>
        </w:rPr>
        <w:t>naie vis-à-vis du dollar. Le retournement de la situation au niveau i</w:t>
      </w:r>
      <w:r w:rsidRPr="008424A4">
        <w:rPr>
          <w:lang w:eastAsia="fr-FR" w:bidi="fr-FR"/>
        </w:rPr>
        <w:t>n</w:t>
      </w:r>
      <w:r w:rsidRPr="008424A4">
        <w:rPr>
          <w:lang w:eastAsia="fr-FR" w:bidi="fr-FR"/>
        </w:rPr>
        <w:t>ternational s’accompagne de dévaluations massives, qu’il pr</w:t>
      </w:r>
      <w:r w:rsidRPr="008424A4">
        <w:rPr>
          <w:lang w:eastAsia="fr-FR" w:bidi="fr-FR"/>
        </w:rPr>
        <w:t>o</w:t>
      </w:r>
      <w:r w:rsidRPr="008424A4">
        <w:rPr>
          <w:lang w:eastAsia="fr-FR" w:bidi="fr-FR"/>
        </w:rPr>
        <w:t>voque en partie, d’une sous- évaluation quasi systématique des monnaies et, conséc</w:t>
      </w:r>
      <w:r w:rsidRPr="008424A4">
        <w:rPr>
          <w:lang w:eastAsia="fr-FR" w:bidi="fr-FR"/>
        </w:rPr>
        <w:t>u</w:t>
      </w:r>
      <w:r w:rsidRPr="008424A4">
        <w:rPr>
          <w:lang w:eastAsia="fr-FR" w:bidi="fr-FR"/>
        </w:rPr>
        <w:t>tivement, d’un alourdissement des charges de la</w:t>
      </w:r>
      <w:r>
        <w:rPr>
          <w:lang w:eastAsia="fr-FR" w:bidi="fr-FR"/>
        </w:rPr>
        <w:t xml:space="preserve"> </w:t>
      </w:r>
      <w:r w:rsidRPr="008424A4">
        <w:rPr>
          <w:lang w:eastAsia="fr-FR" w:bidi="fr-FR"/>
        </w:rPr>
        <w:t>dette, d’une accentu</w:t>
      </w:r>
      <w:r w:rsidRPr="008424A4">
        <w:rPr>
          <w:lang w:eastAsia="fr-FR" w:bidi="fr-FR"/>
        </w:rPr>
        <w:t>a</w:t>
      </w:r>
      <w:r w:rsidRPr="008424A4">
        <w:rPr>
          <w:lang w:eastAsia="fr-FR" w:bidi="fr-FR"/>
        </w:rPr>
        <w:t>tion du pouvoir oppressif de ce capital argent de prêt. Et, s</w:t>
      </w:r>
      <w:r w:rsidRPr="008424A4">
        <w:rPr>
          <w:lang w:eastAsia="fr-FR" w:bidi="fr-FR"/>
        </w:rPr>
        <w:t>e</w:t>
      </w:r>
      <w:r w:rsidRPr="008424A4">
        <w:rPr>
          <w:lang w:eastAsia="fr-FR" w:bidi="fr-FR"/>
        </w:rPr>
        <w:t xml:space="preserve">lon le </w:t>
      </w:r>
      <w:r>
        <w:rPr>
          <w:lang w:eastAsia="fr-FR" w:bidi="fr-FR"/>
        </w:rPr>
        <w:t>principe des vases communiquant</w:t>
      </w:r>
      <w:r w:rsidRPr="008424A4">
        <w:rPr>
          <w:lang w:eastAsia="fr-FR" w:bidi="fr-FR"/>
        </w:rPr>
        <w:t>, la part de la plus- value qui aurait pu être affectée aux investissements, se réduit. Cette baisse relat</w:t>
      </w:r>
      <w:r w:rsidRPr="008424A4">
        <w:rPr>
          <w:lang w:eastAsia="fr-FR" w:bidi="fr-FR"/>
        </w:rPr>
        <w:t>i</w:t>
      </w:r>
      <w:r w:rsidRPr="008424A4">
        <w:rPr>
          <w:lang w:eastAsia="fr-FR" w:bidi="fr-FR"/>
        </w:rPr>
        <w:t>ve se transforme en baisse absolue lorsque la masse de la plus-value au</w:t>
      </w:r>
      <w:r w:rsidRPr="008424A4">
        <w:rPr>
          <w:lang w:eastAsia="fr-FR" w:bidi="fr-FR"/>
        </w:rPr>
        <w:t>g</w:t>
      </w:r>
      <w:r w:rsidRPr="008424A4">
        <w:rPr>
          <w:lang w:eastAsia="fr-FR" w:bidi="fr-FR"/>
        </w:rPr>
        <w:t>mente insuffisamment ou se réduit. C’est ce qui se pa</w:t>
      </w:r>
      <w:r w:rsidRPr="008424A4">
        <w:rPr>
          <w:lang w:eastAsia="fr-FR" w:bidi="fr-FR"/>
        </w:rPr>
        <w:t>s</w:t>
      </w:r>
      <w:r w:rsidRPr="008424A4">
        <w:rPr>
          <w:lang w:eastAsia="fr-FR" w:bidi="fr-FR"/>
        </w:rPr>
        <w:t>se au niveau macro-économique lorsque des politiques déflatio</w:t>
      </w:r>
      <w:r w:rsidRPr="008424A4">
        <w:rPr>
          <w:lang w:eastAsia="fr-FR" w:bidi="fr-FR"/>
        </w:rPr>
        <w:t>n</w:t>
      </w:r>
      <w:r w:rsidRPr="008424A4">
        <w:rPr>
          <w:lang w:eastAsia="fr-FR" w:bidi="fr-FR"/>
        </w:rPr>
        <w:t>nistes dominent, et à un niveau microéconomique lorsque les rédu</w:t>
      </w:r>
      <w:r w:rsidRPr="008424A4">
        <w:rPr>
          <w:lang w:eastAsia="fr-FR" w:bidi="fr-FR"/>
        </w:rPr>
        <w:t>c</w:t>
      </w:r>
      <w:r w:rsidRPr="008424A4">
        <w:rPr>
          <w:lang w:eastAsia="fr-FR" w:bidi="fr-FR"/>
        </w:rPr>
        <w:t>tions d’investissement, contraintes par le défaut de financement suffisant, condu</w:t>
      </w:r>
      <w:r w:rsidRPr="008424A4">
        <w:rPr>
          <w:lang w:eastAsia="fr-FR" w:bidi="fr-FR"/>
        </w:rPr>
        <w:t>i</w:t>
      </w:r>
      <w:r w:rsidRPr="008424A4">
        <w:rPr>
          <w:lang w:eastAsia="fr-FR" w:bidi="fr-FR"/>
        </w:rPr>
        <w:t>sent à des pertes de compétitivité des entreprises.</w:t>
      </w:r>
    </w:p>
    <w:p w14:paraId="6E5155E4" w14:textId="77777777" w:rsidR="00AF6867" w:rsidRPr="008424A4" w:rsidRDefault="00AF6867" w:rsidP="00AF6867">
      <w:pPr>
        <w:spacing w:before="120" w:after="120"/>
        <w:jc w:val="both"/>
      </w:pPr>
      <w:r w:rsidRPr="008424A4">
        <w:rPr>
          <w:lang w:eastAsia="fr-FR" w:bidi="fr-FR"/>
        </w:rPr>
        <w:t>La situation est également plus complexe. Il faut distinguer pl</w:t>
      </w:r>
      <w:r w:rsidRPr="008424A4">
        <w:rPr>
          <w:lang w:eastAsia="fr-FR" w:bidi="fr-FR"/>
        </w:rPr>
        <w:t>u</w:t>
      </w:r>
      <w:r w:rsidRPr="008424A4">
        <w:rPr>
          <w:lang w:eastAsia="fr-FR" w:bidi="fr-FR"/>
        </w:rPr>
        <w:t>sieurs cas</w:t>
      </w:r>
      <w:r>
        <w:rPr>
          <w:lang w:eastAsia="fr-FR" w:bidi="fr-FR"/>
        </w:rPr>
        <w:t> :</w:t>
      </w:r>
      <w:r w:rsidRPr="008424A4">
        <w:rPr>
          <w:lang w:eastAsia="fr-FR" w:bidi="fr-FR"/>
        </w:rPr>
        <w:t xml:space="preserve"> les entreprises ont acquis ces pseudo-dollars soit en pr</w:t>
      </w:r>
      <w:r w:rsidRPr="008424A4">
        <w:rPr>
          <w:lang w:eastAsia="fr-FR" w:bidi="fr-FR"/>
        </w:rPr>
        <w:t>ê</w:t>
      </w:r>
      <w:r w:rsidRPr="008424A4">
        <w:rPr>
          <w:lang w:eastAsia="fr-FR" w:bidi="fr-FR"/>
        </w:rPr>
        <w:t>tant à l’État, soit en les achetant sur le marché financier, et ont donc doll</w:t>
      </w:r>
      <w:r w:rsidRPr="008424A4">
        <w:rPr>
          <w:lang w:eastAsia="fr-FR" w:bidi="fr-FR"/>
        </w:rPr>
        <w:t>a</w:t>
      </w:r>
      <w:r w:rsidRPr="008424A4">
        <w:rPr>
          <w:lang w:eastAsia="fr-FR" w:bidi="fr-FR"/>
        </w:rPr>
        <w:t>risé une partie de leur actif, et celles qui ne l’ont pas fait ou peu</w:t>
      </w:r>
      <w:r>
        <w:rPr>
          <w:lang w:eastAsia="fr-FR" w:bidi="fr-FR"/>
        </w:rPr>
        <w:t> ;</w:t>
      </w:r>
      <w:r w:rsidRPr="008424A4">
        <w:rPr>
          <w:lang w:eastAsia="fr-FR" w:bidi="fr-FR"/>
        </w:rPr>
        <w:t xml:space="preserve"> les entr</w:t>
      </w:r>
      <w:r w:rsidRPr="008424A4">
        <w:rPr>
          <w:lang w:eastAsia="fr-FR" w:bidi="fr-FR"/>
        </w:rPr>
        <w:t>e</w:t>
      </w:r>
      <w:r w:rsidRPr="008424A4">
        <w:rPr>
          <w:lang w:eastAsia="fr-FR" w:bidi="fr-FR"/>
        </w:rPr>
        <w:t>prises qui ont une activité exportatrice importante et celles qui n’en ont pas une.</w:t>
      </w:r>
    </w:p>
    <w:p w14:paraId="4158FFE4" w14:textId="77777777" w:rsidR="00AF6867" w:rsidRPr="008424A4" w:rsidRDefault="00AF6867" w:rsidP="00AF6867">
      <w:pPr>
        <w:spacing w:before="120" w:after="120"/>
        <w:jc w:val="both"/>
      </w:pPr>
      <w:r w:rsidRPr="008424A4">
        <w:rPr>
          <w:lang w:eastAsia="fr-FR" w:bidi="fr-FR"/>
        </w:rPr>
        <w:t xml:space="preserve">Le charge financière dollarisée correspond au solde entre l’actif et le passif dans le premier cas. Lorsque le passif l’emporte sur l’actif, la charge financière de la dette qui est dollarisée est positive, négative dans le cas inverse. On comprend dès lors que les entreprises puissent avoir intérêt à se </w:t>
      </w:r>
      <w:r w:rsidRPr="008E0EA5">
        <w:rPr>
          <w:i/>
          <w:iCs/>
          <w:szCs w:val="28"/>
          <w:lang w:eastAsia="fr-FR" w:bidi="fr-FR"/>
        </w:rPr>
        <w:t>« </w:t>
      </w:r>
      <w:r w:rsidRPr="008E0EA5">
        <w:rPr>
          <w:i/>
          <w:iCs/>
          <w:szCs w:val="28"/>
        </w:rPr>
        <w:t>financiariser </w:t>
      </w:r>
      <w:r>
        <w:t>»</w:t>
      </w:r>
      <w:r w:rsidRPr="008424A4">
        <w:rPr>
          <w:lang w:eastAsia="fr-FR" w:bidi="fr-FR"/>
        </w:rPr>
        <w:t xml:space="preserve"> en achetant ces certificats sur le marché financier. Elles tirent alors un bénéfice de l’évolution vers le bas de la monnaie locale face au dollar. Ainsi, dans des conditions de plus en plus difficiles de réalisation de la plus-value, suite au rétréci</w:t>
      </w:r>
      <w:r w:rsidRPr="008424A4">
        <w:rPr>
          <w:lang w:eastAsia="fr-FR" w:bidi="fr-FR"/>
        </w:rPr>
        <w:t>s</w:t>
      </w:r>
      <w:r w:rsidRPr="008424A4">
        <w:rPr>
          <w:lang w:eastAsia="fr-FR" w:bidi="fr-FR"/>
        </w:rPr>
        <w:t>sement du ma</w:t>
      </w:r>
      <w:r w:rsidRPr="008424A4">
        <w:rPr>
          <w:lang w:eastAsia="fr-FR" w:bidi="fr-FR"/>
        </w:rPr>
        <w:t>r</w:t>
      </w:r>
      <w:r w:rsidRPr="008424A4">
        <w:rPr>
          <w:lang w:eastAsia="fr-FR" w:bidi="fr-FR"/>
        </w:rPr>
        <w:t>ché intérieur, des entreprises</w:t>
      </w:r>
      <w:r>
        <w:rPr>
          <w:lang w:eastAsia="fr-FR" w:bidi="fr-FR"/>
        </w:rPr>
        <w:t xml:space="preserve"> </w:t>
      </w:r>
      <w:r>
        <w:t xml:space="preserve">[75] </w:t>
      </w:r>
      <w:r w:rsidRPr="008424A4">
        <w:rPr>
          <w:lang w:eastAsia="fr-FR" w:bidi="fr-FR"/>
        </w:rPr>
        <w:t>peuvent être incitées à suivre cette voie et</w:t>
      </w:r>
      <w:r>
        <w:rPr>
          <w:lang w:eastAsia="fr-FR" w:bidi="fr-FR"/>
        </w:rPr>
        <w:t xml:space="preserve"> à se procurer une partie substant</w:t>
      </w:r>
      <w:r w:rsidRPr="008424A4">
        <w:rPr>
          <w:lang w:eastAsia="fr-FR" w:bidi="fr-FR"/>
        </w:rPr>
        <w:t>ielle de leurs b</w:t>
      </w:r>
      <w:r w:rsidRPr="008424A4">
        <w:rPr>
          <w:lang w:eastAsia="fr-FR" w:bidi="fr-FR"/>
        </w:rPr>
        <w:t>é</w:t>
      </w:r>
      <w:r w:rsidRPr="008424A4">
        <w:rPr>
          <w:lang w:eastAsia="fr-FR" w:bidi="fr-FR"/>
        </w:rPr>
        <w:t>néfices d’un c</w:t>
      </w:r>
      <w:r w:rsidRPr="008424A4">
        <w:rPr>
          <w:lang w:eastAsia="fr-FR" w:bidi="fr-FR"/>
        </w:rPr>
        <w:t>a</w:t>
      </w:r>
      <w:r w:rsidRPr="008424A4">
        <w:rPr>
          <w:lang w:eastAsia="fr-FR" w:bidi="fr-FR"/>
        </w:rPr>
        <w:t>pital qui au lieu de s’investir, se métamorphoserait en capital de prêt. Ce faisant, ces entreprises pa</w:t>
      </w:r>
      <w:r w:rsidRPr="008424A4">
        <w:rPr>
          <w:lang w:eastAsia="fr-FR" w:bidi="fr-FR"/>
        </w:rPr>
        <w:t>r</w:t>
      </w:r>
      <w:r w:rsidRPr="008424A4">
        <w:rPr>
          <w:lang w:eastAsia="fr-FR" w:bidi="fr-FR"/>
        </w:rPr>
        <w:t>ticipent du pompage de la plus-value produite dans d’autres entrepr</w:t>
      </w:r>
      <w:r w:rsidRPr="008424A4">
        <w:rPr>
          <w:lang w:eastAsia="fr-FR" w:bidi="fr-FR"/>
        </w:rPr>
        <w:t>i</w:t>
      </w:r>
      <w:r w:rsidRPr="008424A4">
        <w:rPr>
          <w:lang w:eastAsia="fr-FR" w:bidi="fr-FR"/>
        </w:rPr>
        <w:t>ses, à leur avantage cette fois.</w:t>
      </w:r>
    </w:p>
    <w:p w14:paraId="0E5DB59B" w14:textId="77777777" w:rsidR="00AF6867" w:rsidRPr="008424A4" w:rsidRDefault="00AF6867" w:rsidP="00AF6867">
      <w:pPr>
        <w:spacing w:before="120" w:after="120"/>
        <w:jc w:val="both"/>
      </w:pPr>
      <w:r w:rsidRPr="008424A4">
        <w:rPr>
          <w:lang w:eastAsia="fr-FR" w:bidi="fr-FR"/>
        </w:rPr>
        <w:t>Lorsque des entreprises ont une activité exportatrice importante e</w:t>
      </w:r>
      <w:r w:rsidRPr="008424A4">
        <w:rPr>
          <w:lang w:eastAsia="fr-FR" w:bidi="fr-FR"/>
        </w:rPr>
        <w:t>l</w:t>
      </w:r>
      <w:r w:rsidRPr="008424A4">
        <w:rPr>
          <w:lang w:eastAsia="fr-FR" w:bidi="fr-FR"/>
        </w:rPr>
        <w:t>les connaissent moins de difficultés pui</w:t>
      </w:r>
      <w:r w:rsidRPr="008424A4">
        <w:rPr>
          <w:lang w:eastAsia="fr-FR" w:bidi="fr-FR"/>
        </w:rPr>
        <w:t>s</w:t>
      </w:r>
      <w:r w:rsidRPr="008424A4">
        <w:rPr>
          <w:lang w:eastAsia="fr-FR" w:bidi="fr-FR"/>
        </w:rPr>
        <w:t>qu’une partie de leur chiffre d’affaire est dollarisée et bénéficie donc de la hausse du cours du do</w:t>
      </w:r>
      <w:r w:rsidRPr="008424A4">
        <w:rPr>
          <w:lang w:eastAsia="fr-FR" w:bidi="fr-FR"/>
        </w:rPr>
        <w:t>l</w:t>
      </w:r>
      <w:r w:rsidRPr="008424A4">
        <w:rPr>
          <w:lang w:eastAsia="fr-FR" w:bidi="fr-FR"/>
        </w:rPr>
        <w:t>lar. Cette dollarisation peut, au moins en partie, sinon davantage, compe</w:t>
      </w:r>
      <w:r w:rsidRPr="008424A4">
        <w:rPr>
          <w:lang w:eastAsia="fr-FR" w:bidi="fr-FR"/>
        </w:rPr>
        <w:t>n</w:t>
      </w:r>
      <w:r w:rsidRPr="008424A4">
        <w:rPr>
          <w:lang w:eastAsia="fr-FR" w:bidi="fr-FR"/>
        </w:rPr>
        <w:t>ser la dollarisation de leur passif.</w:t>
      </w:r>
    </w:p>
    <w:p w14:paraId="3C0CC4BD" w14:textId="77777777" w:rsidR="00AF6867" w:rsidRDefault="00AF6867" w:rsidP="00AF6867">
      <w:pPr>
        <w:spacing w:before="120" w:after="120"/>
        <w:jc w:val="both"/>
        <w:rPr>
          <w:lang w:eastAsia="fr-FR" w:bidi="fr-FR"/>
        </w:rPr>
      </w:pPr>
      <w:r>
        <w:rPr>
          <w:lang w:eastAsia="fr-FR" w:bidi="fr-FR"/>
        </w:rPr>
        <w:br w:type="page"/>
      </w:r>
      <w:r w:rsidRPr="008424A4">
        <w:rPr>
          <w:lang w:eastAsia="fr-FR" w:bidi="fr-FR"/>
        </w:rPr>
        <w:t>Pour résumer, nous a</w:t>
      </w:r>
      <w:r w:rsidRPr="008424A4">
        <w:rPr>
          <w:lang w:eastAsia="fr-FR" w:bidi="fr-FR"/>
        </w:rPr>
        <w:t>u</w:t>
      </w:r>
      <w:r w:rsidRPr="008424A4">
        <w:rPr>
          <w:lang w:eastAsia="fr-FR" w:bidi="fr-FR"/>
        </w:rPr>
        <w:t>rons le schéma suivant</w:t>
      </w:r>
      <w:r>
        <w:rPr>
          <w:lang w:eastAsia="fr-FR" w:bidi="fr-FR"/>
        </w:rPr>
        <w:t> :</w:t>
      </w:r>
    </w:p>
    <w:p w14:paraId="50E460CC" w14:textId="77777777" w:rsidR="00AF6867" w:rsidRPr="008424A4" w:rsidRDefault="00AF6867" w:rsidP="00AF6867">
      <w:pPr>
        <w:spacing w:before="120" w:after="120"/>
        <w:jc w:val="both"/>
      </w:pPr>
    </w:p>
    <w:p w14:paraId="64625FA7" w14:textId="77777777" w:rsidR="00AF6867" w:rsidRDefault="00A94E82" w:rsidP="00AF6867">
      <w:pPr>
        <w:pStyle w:val="fig"/>
        <w:rPr>
          <w:lang w:eastAsia="fr-FR" w:bidi="fr-FR"/>
        </w:rPr>
      </w:pPr>
      <w:r>
        <w:rPr>
          <w:noProof/>
          <w:lang w:eastAsia="fr-FR" w:bidi="fr-FR"/>
        </w:rPr>
        <w:drawing>
          <wp:inline distT="0" distB="0" distL="0" distR="0" wp14:anchorId="14011F6A" wp14:editId="0A1EDF0E">
            <wp:extent cx="4635500" cy="35687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5500" cy="3568700"/>
                    </a:xfrm>
                    <a:prstGeom prst="rect">
                      <a:avLst/>
                    </a:prstGeom>
                    <a:noFill/>
                    <a:ln>
                      <a:noFill/>
                    </a:ln>
                  </pic:spPr>
                </pic:pic>
              </a:graphicData>
            </a:graphic>
          </wp:inline>
        </w:drawing>
      </w:r>
    </w:p>
    <w:p w14:paraId="2CFC78F0" w14:textId="77777777" w:rsidR="00AF6867" w:rsidRDefault="00AF6867" w:rsidP="00AF6867">
      <w:pPr>
        <w:spacing w:before="120" w:after="120"/>
        <w:jc w:val="both"/>
        <w:rPr>
          <w:lang w:eastAsia="fr-FR" w:bidi="fr-FR"/>
        </w:rPr>
      </w:pPr>
    </w:p>
    <w:p w14:paraId="6CB85EE9" w14:textId="77777777" w:rsidR="00AF6867" w:rsidRPr="008424A4" w:rsidRDefault="00AF6867" w:rsidP="00AF6867">
      <w:pPr>
        <w:spacing w:before="120" w:after="120"/>
        <w:jc w:val="both"/>
      </w:pPr>
      <w:r w:rsidRPr="008424A4">
        <w:rPr>
          <w:lang w:eastAsia="fr-FR" w:bidi="fr-FR"/>
        </w:rPr>
        <w:t>Le poids de la dollaris</w:t>
      </w:r>
      <w:r w:rsidRPr="008424A4">
        <w:rPr>
          <w:lang w:eastAsia="fr-FR" w:bidi="fr-FR"/>
        </w:rPr>
        <w:t>a</w:t>
      </w:r>
      <w:r w:rsidRPr="008424A4">
        <w:rPr>
          <w:lang w:eastAsia="fr-FR" w:bidi="fr-FR"/>
        </w:rPr>
        <w:t>tion est ainsi fonction du solde entre l’actif et le passif dollarisés, de la part prise par les exportations dans le chi</w:t>
      </w:r>
      <w:r w:rsidRPr="008424A4">
        <w:rPr>
          <w:lang w:eastAsia="fr-FR" w:bidi="fr-FR"/>
        </w:rPr>
        <w:t>f</w:t>
      </w:r>
      <w:r w:rsidRPr="008424A4">
        <w:rPr>
          <w:lang w:eastAsia="fr-FR" w:bidi="fr-FR"/>
        </w:rPr>
        <w:t>fre d’affaire.</w:t>
      </w:r>
    </w:p>
    <w:p w14:paraId="781DF4AC" w14:textId="77777777" w:rsidR="00AF6867" w:rsidRPr="008424A4" w:rsidRDefault="00AF6867" w:rsidP="00AF6867">
      <w:pPr>
        <w:spacing w:before="120" w:after="120"/>
        <w:jc w:val="both"/>
      </w:pPr>
      <w:r w:rsidRPr="008424A4">
        <w:rPr>
          <w:lang w:eastAsia="fr-FR" w:bidi="fr-FR"/>
        </w:rPr>
        <w:t>Les conséquences de cette dollarisation sont importa</w:t>
      </w:r>
      <w:r w:rsidRPr="008424A4">
        <w:rPr>
          <w:lang w:eastAsia="fr-FR" w:bidi="fr-FR"/>
        </w:rPr>
        <w:t>n</w:t>
      </w:r>
      <w:r w:rsidRPr="008424A4">
        <w:rPr>
          <w:lang w:eastAsia="fr-FR" w:bidi="fr-FR"/>
        </w:rPr>
        <w:t>tes. Comme nous venons de la voir, elle incite les entrepr</w:t>
      </w:r>
      <w:r w:rsidRPr="008424A4">
        <w:rPr>
          <w:lang w:eastAsia="fr-FR" w:bidi="fr-FR"/>
        </w:rPr>
        <w:t>i</w:t>
      </w:r>
      <w:r w:rsidRPr="008424A4">
        <w:rPr>
          <w:lang w:eastAsia="fr-FR" w:bidi="fr-FR"/>
        </w:rPr>
        <w:t xml:space="preserve">ses à se </w:t>
      </w:r>
      <w:r>
        <w:rPr>
          <w:lang w:eastAsia="fr-FR" w:bidi="fr-FR"/>
        </w:rPr>
        <w:t>« </w:t>
      </w:r>
      <w:r w:rsidRPr="008424A4">
        <w:rPr>
          <w:lang w:eastAsia="fr-FR" w:bidi="fr-FR"/>
        </w:rPr>
        <w:t>financiariser</w:t>
      </w:r>
      <w:r>
        <w:rPr>
          <w:lang w:eastAsia="fr-FR" w:bidi="fr-FR"/>
        </w:rPr>
        <w:t> »</w:t>
      </w:r>
      <w:r w:rsidRPr="008424A4">
        <w:rPr>
          <w:lang w:eastAsia="fr-FR" w:bidi="fr-FR"/>
        </w:rPr>
        <w:t>. Elle conduit également à une gestion différente de la force de travail.</w:t>
      </w:r>
    </w:p>
    <w:p w14:paraId="30405735" w14:textId="77777777" w:rsidR="00AF6867" w:rsidRPr="00BF7D86" w:rsidRDefault="00AF6867" w:rsidP="00AF6867">
      <w:pPr>
        <w:spacing w:before="120" w:after="120"/>
        <w:jc w:val="both"/>
        <w:rPr>
          <w:i/>
          <w:iCs/>
          <w:szCs w:val="28"/>
        </w:rPr>
      </w:pPr>
      <w:r w:rsidRPr="008424A4">
        <w:rPr>
          <w:lang w:eastAsia="fr-FR" w:bidi="fr-FR"/>
        </w:rPr>
        <w:t>Le mécanisme est semblable à celui analysé auparavant. La doll</w:t>
      </w:r>
      <w:r w:rsidRPr="008424A4">
        <w:rPr>
          <w:lang w:eastAsia="fr-FR" w:bidi="fr-FR"/>
        </w:rPr>
        <w:t>a</w:t>
      </w:r>
      <w:r w:rsidRPr="008424A4">
        <w:rPr>
          <w:lang w:eastAsia="fr-FR" w:bidi="fr-FR"/>
        </w:rPr>
        <w:t>risation d’une partie des dépenses publiques conduisait à une rédu</w:t>
      </w:r>
      <w:r w:rsidRPr="008424A4">
        <w:rPr>
          <w:lang w:eastAsia="fr-FR" w:bidi="fr-FR"/>
        </w:rPr>
        <w:t>c</w:t>
      </w:r>
      <w:r w:rsidRPr="008424A4">
        <w:rPr>
          <w:lang w:eastAsia="fr-FR" w:bidi="fr-FR"/>
        </w:rPr>
        <w:t>tion relative, voir absolue, des dépenses destinées aux investissements publics et au fonctionnement, à une baisse du pouvoir d’achat et à une augment</w:t>
      </w:r>
      <w:r w:rsidRPr="008424A4">
        <w:rPr>
          <w:lang w:eastAsia="fr-FR" w:bidi="fr-FR"/>
        </w:rPr>
        <w:t>a</w:t>
      </w:r>
      <w:r w:rsidRPr="008424A4">
        <w:rPr>
          <w:lang w:eastAsia="fr-FR" w:bidi="fr-FR"/>
        </w:rPr>
        <w:t>tion du chômage. La dollarisation du bilan conduit, certes de</w:t>
      </w:r>
      <w:r>
        <w:rPr>
          <w:lang w:eastAsia="fr-FR" w:bidi="fr-FR"/>
        </w:rPr>
        <w:t xml:space="preserve"> </w:t>
      </w:r>
      <w:r>
        <w:t xml:space="preserve">[76] </w:t>
      </w:r>
      <w:r w:rsidRPr="008424A4">
        <w:rPr>
          <w:lang w:eastAsia="fr-FR" w:bidi="fr-FR"/>
        </w:rPr>
        <w:t>manière différenciée selon les cas, ou ne conduit pas nécessair</w:t>
      </w:r>
      <w:r w:rsidRPr="008424A4">
        <w:rPr>
          <w:lang w:eastAsia="fr-FR" w:bidi="fr-FR"/>
        </w:rPr>
        <w:t>e</w:t>
      </w:r>
      <w:r w:rsidRPr="008424A4">
        <w:rPr>
          <w:lang w:eastAsia="fr-FR" w:bidi="fr-FR"/>
        </w:rPr>
        <w:t>ment si l’entreprise est financiarisée ou travaille pour les marchés e</w:t>
      </w:r>
      <w:r w:rsidRPr="008424A4">
        <w:rPr>
          <w:lang w:eastAsia="fr-FR" w:bidi="fr-FR"/>
        </w:rPr>
        <w:t>x</w:t>
      </w:r>
      <w:r w:rsidRPr="008424A4">
        <w:rPr>
          <w:lang w:eastAsia="fr-FR" w:bidi="fr-FR"/>
        </w:rPr>
        <w:t xml:space="preserve">térieurs, </w:t>
      </w:r>
      <w:r w:rsidRPr="00BF7D86">
        <w:rPr>
          <w:i/>
          <w:iCs/>
          <w:szCs w:val="28"/>
        </w:rPr>
        <w:t>à rechercher un exutoire soit dans l’appauvrissement des travailleurs, soit dans la hau</w:t>
      </w:r>
      <w:r w:rsidRPr="00BF7D86">
        <w:rPr>
          <w:i/>
          <w:iCs/>
          <w:szCs w:val="28"/>
        </w:rPr>
        <w:t>s</w:t>
      </w:r>
      <w:r w:rsidRPr="00BF7D86">
        <w:rPr>
          <w:i/>
          <w:iCs/>
          <w:szCs w:val="28"/>
        </w:rPr>
        <w:t>se des prix.</w:t>
      </w:r>
    </w:p>
    <w:p w14:paraId="2F5E554F" w14:textId="77777777" w:rsidR="00AF6867" w:rsidRPr="008424A4" w:rsidRDefault="00AF6867" w:rsidP="00AF6867">
      <w:pPr>
        <w:spacing w:before="120" w:after="120"/>
        <w:jc w:val="both"/>
      </w:pPr>
      <w:r w:rsidRPr="008424A4">
        <w:rPr>
          <w:lang w:eastAsia="fr-FR" w:bidi="fr-FR"/>
        </w:rPr>
        <w:t>On peut établir une rel</w:t>
      </w:r>
      <w:r w:rsidRPr="008424A4">
        <w:rPr>
          <w:lang w:eastAsia="fr-FR" w:bidi="fr-FR"/>
        </w:rPr>
        <w:t>a</w:t>
      </w:r>
      <w:r w:rsidRPr="008424A4">
        <w:rPr>
          <w:lang w:eastAsia="fr-FR" w:bidi="fr-FR"/>
        </w:rPr>
        <w:t xml:space="preserve">tion entre le </w:t>
      </w:r>
      <w:r w:rsidRPr="008424A4">
        <w:t>pic</w:t>
      </w:r>
      <w:r w:rsidRPr="008424A4">
        <w:rPr>
          <w:lang w:eastAsia="fr-FR" w:bidi="fr-FR"/>
        </w:rPr>
        <w:t xml:space="preserve"> (taux de change sur-évalué) et le </w:t>
      </w:r>
      <w:r w:rsidRPr="008424A4">
        <w:t>creux</w:t>
      </w:r>
      <w:r w:rsidRPr="008424A4">
        <w:rPr>
          <w:lang w:eastAsia="fr-FR" w:bidi="fr-FR"/>
        </w:rPr>
        <w:t xml:space="preserve"> (taux de cha</w:t>
      </w:r>
      <w:r>
        <w:rPr>
          <w:lang w:eastAsia="fr-FR" w:bidi="fr-FR"/>
        </w:rPr>
        <w:t>nge sous-</w:t>
      </w:r>
      <w:r w:rsidRPr="008424A4">
        <w:rPr>
          <w:lang w:eastAsia="fr-FR" w:bidi="fr-FR"/>
        </w:rPr>
        <w:t>évalué) du taux de change et le taux d’appauvrissement</w:t>
      </w:r>
      <w:r>
        <w:rPr>
          <w:lang w:eastAsia="fr-FR" w:bidi="fr-FR"/>
        </w:rPr>
        <w:t> </w:t>
      </w:r>
      <w:r>
        <w:rPr>
          <w:rStyle w:val="Appelnotedebasdep"/>
          <w:lang w:eastAsia="fr-FR" w:bidi="fr-FR"/>
        </w:rPr>
        <w:footnoteReference w:customMarkFollows="1" w:id="64"/>
        <w:t>*</w:t>
      </w:r>
      <w:r w:rsidRPr="008424A4">
        <w:rPr>
          <w:lang w:eastAsia="fr-FR" w:bidi="fr-FR"/>
        </w:rPr>
        <w:t>.</w:t>
      </w:r>
    </w:p>
    <w:p w14:paraId="50FB955C" w14:textId="77777777" w:rsidR="00AF6867" w:rsidRDefault="00AF6867" w:rsidP="00AF6867">
      <w:pPr>
        <w:spacing w:before="120" w:after="120"/>
        <w:jc w:val="both"/>
        <w:rPr>
          <w:lang w:eastAsia="fr-FR" w:bidi="fr-FR"/>
        </w:rPr>
      </w:pPr>
    </w:p>
    <w:p w14:paraId="5E9DC635" w14:textId="77777777" w:rsidR="00AF6867" w:rsidRPr="00422160" w:rsidRDefault="00A94E82" w:rsidP="00AF6867">
      <w:pPr>
        <w:pStyle w:val="fig"/>
        <w:rPr>
          <w:szCs w:val="2"/>
        </w:rPr>
      </w:pPr>
      <w:r w:rsidRPr="000A0938">
        <w:rPr>
          <w:noProof/>
          <w:szCs w:val="2"/>
        </w:rPr>
        <w:drawing>
          <wp:inline distT="0" distB="0" distL="0" distR="0" wp14:anchorId="5D5FE2BE" wp14:editId="428A77E1">
            <wp:extent cx="3073400" cy="22987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3400" cy="2298700"/>
                    </a:xfrm>
                    <a:prstGeom prst="rect">
                      <a:avLst/>
                    </a:prstGeom>
                    <a:noFill/>
                    <a:ln>
                      <a:noFill/>
                    </a:ln>
                  </pic:spPr>
                </pic:pic>
              </a:graphicData>
            </a:graphic>
          </wp:inline>
        </w:drawing>
      </w:r>
    </w:p>
    <w:p w14:paraId="65C9CCA6" w14:textId="77777777" w:rsidR="00AF6867" w:rsidRPr="008424A4" w:rsidRDefault="00AF6867" w:rsidP="00AF6867">
      <w:pPr>
        <w:spacing w:before="120" w:after="120"/>
        <w:jc w:val="both"/>
        <w:rPr>
          <w:szCs w:val="2"/>
        </w:rPr>
      </w:pPr>
    </w:p>
    <w:p w14:paraId="09BCDDA4" w14:textId="77777777" w:rsidR="00AF6867" w:rsidRPr="008424A4" w:rsidRDefault="00AF6867" w:rsidP="00AF6867">
      <w:pPr>
        <w:spacing w:before="120" w:after="120"/>
        <w:jc w:val="both"/>
      </w:pPr>
      <w:r w:rsidRPr="008424A4">
        <w:rPr>
          <w:lang w:eastAsia="fr-FR" w:bidi="fr-FR"/>
        </w:rPr>
        <w:t>Nous aurons</w:t>
      </w:r>
      <w:r>
        <w:rPr>
          <w:lang w:eastAsia="fr-FR" w:bidi="fr-FR"/>
        </w:rPr>
        <w:t> :</w:t>
      </w:r>
    </w:p>
    <w:p w14:paraId="2D8F8E2F" w14:textId="77777777" w:rsidR="00AF6867" w:rsidRPr="008424A4" w:rsidRDefault="00AF6867" w:rsidP="00AF6867">
      <w:pPr>
        <w:spacing w:before="120" w:after="120"/>
        <w:jc w:val="both"/>
      </w:pPr>
      <w:r w:rsidRPr="008424A4">
        <w:rPr>
          <w:lang w:eastAsia="fr-FR" w:bidi="fr-FR"/>
        </w:rPr>
        <w:t>Comme on peut le voir sur le schéma, nous avons mis un signe d’interrogation sur la partie droite, afin de soul</w:t>
      </w:r>
      <w:r w:rsidRPr="008424A4">
        <w:rPr>
          <w:lang w:eastAsia="fr-FR" w:bidi="fr-FR"/>
        </w:rPr>
        <w:t>i</w:t>
      </w:r>
      <w:r w:rsidRPr="008424A4">
        <w:rPr>
          <w:lang w:eastAsia="fr-FR" w:bidi="fr-FR"/>
        </w:rPr>
        <w:t>gner que si le taux de change influe sur le taux de salaire réel, il n’est pas la seule variable à</w:t>
      </w:r>
      <w:r>
        <w:rPr>
          <w:lang w:eastAsia="fr-FR" w:bidi="fr-FR"/>
        </w:rPr>
        <w:t xml:space="preserve"> </w:t>
      </w:r>
      <w:r w:rsidRPr="008424A4">
        <w:rPr>
          <w:lang w:eastAsia="fr-FR" w:bidi="fr-FR"/>
        </w:rPr>
        <w:t>la faire. Les dévaluations augmentent les charges financières des e</w:t>
      </w:r>
      <w:r w:rsidRPr="008424A4">
        <w:rPr>
          <w:lang w:eastAsia="fr-FR" w:bidi="fr-FR"/>
        </w:rPr>
        <w:t>n</w:t>
      </w:r>
      <w:r w:rsidRPr="008424A4">
        <w:rPr>
          <w:lang w:eastAsia="fr-FR" w:bidi="fr-FR"/>
        </w:rPr>
        <w:t>trep</w:t>
      </w:r>
      <w:r>
        <w:rPr>
          <w:lang w:eastAsia="fr-FR" w:bidi="fr-FR"/>
        </w:rPr>
        <w:t>rises qui sont le plus dollari</w:t>
      </w:r>
      <w:r w:rsidRPr="008424A4">
        <w:rPr>
          <w:lang w:eastAsia="fr-FR" w:bidi="fr-FR"/>
        </w:rPr>
        <w:t>sées, conduisent à rechercher une compensation dans la réduction des charges salariales par des lice</w:t>
      </w:r>
      <w:r w:rsidRPr="008424A4">
        <w:rPr>
          <w:lang w:eastAsia="fr-FR" w:bidi="fr-FR"/>
        </w:rPr>
        <w:t>n</w:t>
      </w:r>
      <w:r w:rsidRPr="008424A4">
        <w:rPr>
          <w:lang w:eastAsia="fr-FR" w:bidi="fr-FR"/>
        </w:rPr>
        <w:t>ciements et par des réductions du salaire réel.</w:t>
      </w:r>
    </w:p>
    <w:p w14:paraId="774E5DFD" w14:textId="77777777" w:rsidR="00AF6867" w:rsidRPr="008424A4" w:rsidRDefault="00AF6867" w:rsidP="00AF6867">
      <w:pPr>
        <w:spacing w:before="120" w:after="120"/>
        <w:jc w:val="both"/>
      </w:pPr>
      <w:r w:rsidRPr="008424A4">
        <w:rPr>
          <w:lang w:eastAsia="fr-FR" w:bidi="fr-FR"/>
        </w:rPr>
        <w:t>En raison de l’ampleur des dévaluations effectuées et de l’espace temps très court dans lequel elles ont eu lieu, l’effet d’une vari</w:t>
      </w:r>
      <w:r w:rsidRPr="008424A4">
        <w:rPr>
          <w:lang w:eastAsia="fr-FR" w:bidi="fr-FR"/>
        </w:rPr>
        <w:t>a</w:t>
      </w:r>
      <w:r w:rsidRPr="008424A4">
        <w:rPr>
          <w:lang w:eastAsia="fr-FR" w:bidi="fr-FR"/>
        </w:rPr>
        <w:t>tion du taux de change sur le taux de salaire acquiert une importance nouve</w:t>
      </w:r>
      <w:r w:rsidRPr="008424A4">
        <w:rPr>
          <w:lang w:eastAsia="fr-FR" w:bidi="fr-FR"/>
        </w:rPr>
        <w:t>l</w:t>
      </w:r>
      <w:r w:rsidRPr="008424A4">
        <w:rPr>
          <w:lang w:eastAsia="fr-FR" w:bidi="fr-FR"/>
        </w:rPr>
        <w:t>le. Il faut se garder cependant de ne mettre en avant que cette rel</w:t>
      </w:r>
      <w:r w:rsidRPr="008424A4">
        <w:rPr>
          <w:lang w:eastAsia="fr-FR" w:bidi="fr-FR"/>
        </w:rPr>
        <w:t>a</w:t>
      </w:r>
      <w:r w:rsidRPr="008424A4">
        <w:rPr>
          <w:lang w:eastAsia="fr-FR" w:bidi="fr-FR"/>
        </w:rPr>
        <w:t>tion. Les dévaluations incitent les entreprises à réduire leurs charges sal</w:t>
      </w:r>
      <w:r w:rsidRPr="008424A4">
        <w:rPr>
          <w:lang w:eastAsia="fr-FR" w:bidi="fr-FR"/>
        </w:rPr>
        <w:t>a</w:t>
      </w:r>
      <w:r w:rsidRPr="008424A4">
        <w:rPr>
          <w:lang w:eastAsia="fr-FR" w:bidi="fr-FR"/>
        </w:rPr>
        <w:t>riales, mais cette volonté rencontre, ou peut rencontrer des ob</w:t>
      </w:r>
      <w:r w:rsidRPr="008424A4">
        <w:rPr>
          <w:lang w:eastAsia="fr-FR" w:bidi="fr-FR"/>
        </w:rPr>
        <w:t>s</w:t>
      </w:r>
      <w:r w:rsidRPr="008424A4">
        <w:rPr>
          <w:lang w:eastAsia="fr-FR" w:bidi="fr-FR"/>
        </w:rPr>
        <w:t>tacles venant de la combativité des travailleurs. Ces obstacles sont représe</w:t>
      </w:r>
      <w:r w:rsidRPr="008424A4">
        <w:rPr>
          <w:lang w:eastAsia="fr-FR" w:bidi="fr-FR"/>
        </w:rPr>
        <w:t>n</w:t>
      </w:r>
      <w:r w:rsidRPr="008424A4">
        <w:rPr>
          <w:lang w:eastAsia="fr-FR" w:bidi="fr-FR"/>
        </w:rPr>
        <w:t xml:space="preserve">tés par la variable </w:t>
      </w:r>
      <w:r>
        <w:rPr>
          <w:lang w:eastAsia="fr-FR" w:bidi="fr-FR"/>
        </w:rPr>
        <w:t>« </w:t>
      </w:r>
      <w:r w:rsidRPr="008424A4">
        <w:rPr>
          <w:lang w:eastAsia="fr-FR" w:bidi="fr-FR"/>
        </w:rPr>
        <w:t>x</w:t>
      </w:r>
      <w:r>
        <w:rPr>
          <w:lang w:eastAsia="fr-FR" w:bidi="fr-FR"/>
        </w:rPr>
        <w:t> »</w:t>
      </w:r>
      <w:r w:rsidRPr="008424A4">
        <w:rPr>
          <w:lang w:eastAsia="fr-FR" w:bidi="fr-FR"/>
        </w:rPr>
        <w:t>.</w:t>
      </w:r>
      <w:r>
        <w:rPr>
          <w:iCs/>
          <w:szCs w:val="28"/>
          <w:lang w:eastAsia="fr-FR" w:bidi="fr-FR"/>
        </w:rPr>
        <w:t> </w:t>
      </w:r>
      <w:r>
        <w:rPr>
          <w:rStyle w:val="Appelnotedebasdep"/>
          <w:iCs/>
          <w:szCs w:val="28"/>
          <w:lang w:eastAsia="fr-FR" w:bidi="fr-FR"/>
        </w:rPr>
        <w:footnoteReference w:id="65"/>
      </w:r>
    </w:p>
    <w:p w14:paraId="1478A69A" w14:textId="77777777" w:rsidR="00AF6867" w:rsidRPr="008424A4" w:rsidRDefault="00AF6867" w:rsidP="00AF6867">
      <w:pPr>
        <w:spacing w:before="120" w:after="120"/>
        <w:jc w:val="both"/>
      </w:pPr>
      <w:r w:rsidRPr="008424A4">
        <w:rPr>
          <w:lang w:eastAsia="fr-FR" w:bidi="fr-FR"/>
        </w:rPr>
        <w:t>Lorsque la réduction des charges salariales est obt</w:t>
      </w:r>
      <w:r w:rsidRPr="008424A4">
        <w:rPr>
          <w:lang w:eastAsia="fr-FR" w:bidi="fr-FR"/>
        </w:rPr>
        <w:t>e</w:t>
      </w:r>
      <w:r w:rsidRPr="008424A4">
        <w:rPr>
          <w:lang w:eastAsia="fr-FR" w:bidi="fr-FR"/>
        </w:rPr>
        <w:t>nue et qu’elle se généralise à l’ensemble de l’économie, elle accentue les effets défl</w:t>
      </w:r>
      <w:r w:rsidRPr="008424A4">
        <w:rPr>
          <w:lang w:eastAsia="fr-FR" w:bidi="fr-FR"/>
        </w:rPr>
        <w:t>a</w:t>
      </w:r>
      <w:r w:rsidRPr="008424A4">
        <w:rPr>
          <w:lang w:eastAsia="fr-FR" w:bidi="fr-FR"/>
        </w:rPr>
        <w:t>tionnistes déjà décrits et, selon un mécanisme keynésien classique, elle se r</w:t>
      </w:r>
      <w:r w:rsidRPr="008424A4">
        <w:rPr>
          <w:lang w:eastAsia="fr-FR" w:bidi="fr-FR"/>
        </w:rPr>
        <w:t>e</w:t>
      </w:r>
      <w:r w:rsidRPr="008424A4">
        <w:rPr>
          <w:lang w:eastAsia="fr-FR" w:bidi="fr-FR"/>
        </w:rPr>
        <w:t>tourne contre les employeurs également</w:t>
      </w:r>
      <w:r>
        <w:rPr>
          <w:lang w:eastAsia="fr-FR" w:bidi="fr-FR"/>
        </w:rPr>
        <w:t> :</w:t>
      </w:r>
      <w:r w:rsidRPr="008424A4">
        <w:rPr>
          <w:lang w:eastAsia="fr-FR" w:bidi="fr-FR"/>
        </w:rPr>
        <w:t xml:space="preserve"> la réduction de la demande effective conduit à une baisse des profits, sauf pour les e</w:t>
      </w:r>
      <w:r w:rsidRPr="008424A4">
        <w:rPr>
          <w:lang w:eastAsia="fr-FR" w:bidi="fr-FR"/>
        </w:rPr>
        <w:t>n</w:t>
      </w:r>
      <w:r w:rsidRPr="008424A4">
        <w:rPr>
          <w:lang w:eastAsia="fr-FR" w:bidi="fr-FR"/>
        </w:rPr>
        <w:t>treprises travaillant pour les marchés extérieurs</w:t>
      </w:r>
      <w:r>
        <w:rPr>
          <w:lang w:eastAsia="fr-FR" w:bidi="fr-FR"/>
        </w:rPr>
        <w:t> </w:t>
      </w:r>
      <w:r>
        <w:rPr>
          <w:rStyle w:val="Appelnotedebasdep"/>
          <w:lang w:eastAsia="fr-FR" w:bidi="fr-FR"/>
        </w:rPr>
        <w:footnoteReference w:customMarkFollows="1" w:id="66"/>
        <w:t>*</w:t>
      </w:r>
      <w:r w:rsidRPr="008424A4">
        <w:rPr>
          <w:lang w:eastAsia="fr-FR" w:bidi="fr-FR"/>
        </w:rPr>
        <w:t>.</w:t>
      </w:r>
    </w:p>
    <w:p w14:paraId="739C26CD" w14:textId="77777777" w:rsidR="00AF6867" w:rsidRPr="008424A4" w:rsidRDefault="00AF6867" w:rsidP="00AF6867">
      <w:pPr>
        <w:spacing w:before="120" w:after="120"/>
        <w:jc w:val="both"/>
      </w:pPr>
      <w:r w:rsidRPr="008424A4">
        <w:rPr>
          <w:lang w:eastAsia="fr-FR" w:bidi="fr-FR"/>
        </w:rPr>
        <w:t>Lorsque la réduction des charges salariales ne peut être obtenue suffisamment compte tenu de la variation des changes et de la rési</w:t>
      </w:r>
      <w:r w:rsidRPr="008424A4">
        <w:rPr>
          <w:lang w:eastAsia="fr-FR" w:bidi="fr-FR"/>
        </w:rPr>
        <w:t>s</w:t>
      </w:r>
      <w:r w:rsidRPr="008424A4">
        <w:rPr>
          <w:lang w:eastAsia="fr-FR" w:bidi="fr-FR"/>
        </w:rPr>
        <w:t>tance</w:t>
      </w:r>
      <w:r>
        <w:rPr>
          <w:lang w:eastAsia="fr-FR" w:bidi="fr-FR"/>
        </w:rPr>
        <w:t xml:space="preserve"> </w:t>
      </w:r>
      <w:r>
        <w:t xml:space="preserve">[77] </w:t>
      </w:r>
      <w:r w:rsidRPr="008424A4">
        <w:rPr>
          <w:lang w:eastAsia="fr-FR" w:bidi="fr-FR"/>
        </w:rPr>
        <w:t>ouvrière, la recherche d’un minimum de profit passe par une accélér</w:t>
      </w:r>
      <w:r w:rsidRPr="008424A4">
        <w:rPr>
          <w:lang w:eastAsia="fr-FR" w:bidi="fr-FR"/>
        </w:rPr>
        <w:t>a</w:t>
      </w:r>
      <w:r w:rsidRPr="008424A4">
        <w:rPr>
          <w:lang w:eastAsia="fr-FR" w:bidi="fr-FR"/>
        </w:rPr>
        <w:t>tion de la hausse des prix, alors même que les politiques d’austérité se donnent pour objectif de la réduire. La variation des prix constitue alors un autre exécutoire à la baisse des profits qui, comb</w:t>
      </w:r>
      <w:r w:rsidRPr="008424A4">
        <w:rPr>
          <w:lang w:eastAsia="fr-FR" w:bidi="fr-FR"/>
        </w:rPr>
        <w:t>i</w:t>
      </w:r>
      <w:r w:rsidRPr="008424A4">
        <w:rPr>
          <w:lang w:eastAsia="fr-FR" w:bidi="fr-FR"/>
        </w:rPr>
        <w:t>née à la réduction des charges salariales, permet à l’entreprise de su</w:t>
      </w:r>
      <w:r w:rsidRPr="008424A4">
        <w:rPr>
          <w:lang w:eastAsia="fr-FR" w:bidi="fr-FR"/>
        </w:rPr>
        <w:t>r</w:t>
      </w:r>
      <w:r w:rsidRPr="008424A4">
        <w:rPr>
          <w:lang w:eastAsia="fr-FR" w:bidi="fr-FR"/>
        </w:rPr>
        <w:t>vivre. L’incapacité de mener soit l’un, soit l’autre, soit les deux à la fois conduit à la disparition de l’entreprise ou à sa financi</w:t>
      </w:r>
      <w:r w:rsidRPr="008424A4">
        <w:rPr>
          <w:lang w:eastAsia="fr-FR" w:bidi="fr-FR"/>
        </w:rPr>
        <w:t>a</w:t>
      </w:r>
      <w:r w:rsidRPr="008424A4">
        <w:rPr>
          <w:lang w:eastAsia="fr-FR" w:bidi="fr-FR"/>
        </w:rPr>
        <w:t>risation.</w:t>
      </w:r>
    </w:p>
    <w:p w14:paraId="488983E7" w14:textId="77777777" w:rsidR="00AF6867" w:rsidRPr="008424A4" w:rsidRDefault="00AF6867" w:rsidP="00AF6867">
      <w:pPr>
        <w:spacing w:before="120" w:after="120"/>
        <w:jc w:val="both"/>
      </w:pPr>
      <w:r w:rsidRPr="008424A4">
        <w:rPr>
          <w:lang w:eastAsia="fr-FR" w:bidi="fr-FR"/>
        </w:rPr>
        <w:t>On arrive ainsi au cercle vicieux suivant</w:t>
      </w:r>
      <w:r>
        <w:rPr>
          <w:lang w:eastAsia="fr-FR" w:bidi="fr-FR"/>
        </w:rPr>
        <w:t> :</w:t>
      </w:r>
    </w:p>
    <w:p w14:paraId="5E961174" w14:textId="77777777" w:rsidR="00AF6867" w:rsidRDefault="00AF6867" w:rsidP="00AF6867">
      <w:pPr>
        <w:ind w:left="720" w:hanging="360"/>
        <w:jc w:val="both"/>
        <w:rPr>
          <w:lang w:eastAsia="fr-FR" w:bidi="fr-FR"/>
        </w:rPr>
      </w:pPr>
    </w:p>
    <w:p w14:paraId="3E28757E"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la politique déflationniste s’accompagne de dévaluations ma</w:t>
      </w:r>
      <w:r w:rsidRPr="008424A4">
        <w:rPr>
          <w:lang w:eastAsia="fr-FR" w:bidi="fr-FR"/>
        </w:rPr>
        <w:t>s</w:t>
      </w:r>
      <w:r w:rsidRPr="008424A4">
        <w:rPr>
          <w:lang w:eastAsia="fr-FR" w:bidi="fr-FR"/>
        </w:rPr>
        <w:t>sives,</w:t>
      </w:r>
    </w:p>
    <w:p w14:paraId="31304142"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celles-ci alourdissent les coûts (importations et charges fina</w:t>
      </w:r>
      <w:r w:rsidRPr="008424A4">
        <w:rPr>
          <w:lang w:eastAsia="fr-FR" w:bidi="fr-FR"/>
        </w:rPr>
        <w:t>n</w:t>
      </w:r>
      <w:r w:rsidRPr="008424A4">
        <w:rPr>
          <w:lang w:eastAsia="fr-FR" w:bidi="fr-FR"/>
        </w:rPr>
        <w:t>cières), baissent la rentabilité du capital et conduisent à une r</w:t>
      </w:r>
      <w:r w:rsidRPr="008424A4">
        <w:rPr>
          <w:lang w:eastAsia="fr-FR" w:bidi="fr-FR"/>
        </w:rPr>
        <w:t>é</w:t>
      </w:r>
      <w:r w:rsidRPr="008424A4">
        <w:rPr>
          <w:lang w:eastAsia="fr-FR" w:bidi="fr-FR"/>
        </w:rPr>
        <w:t>duction des charges salariales et à une accélération de la hau</w:t>
      </w:r>
      <w:r w:rsidRPr="008424A4">
        <w:rPr>
          <w:lang w:eastAsia="fr-FR" w:bidi="fr-FR"/>
        </w:rPr>
        <w:t>s</w:t>
      </w:r>
      <w:r w:rsidRPr="008424A4">
        <w:rPr>
          <w:lang w:eastAsia="fr-FR" w:bidi="fr-FR"/>
        </w:rPr>
        <w:t>se des prix,</w:t>
      </w:r>
    </w:p>
    <w:p w14:paraId="23445CB1" w14:textId="77777777" w:rsidR="00AF6867" w:rsidRPr="008424A4" w:rsidRDefault="00AF6867" w:rsidP="00AF6867">
      <w:pPr>
        <w:ind w:left="720" w:hanging="360"/>
        <w:jc w:val="both"/>
      </w:pPr>
      <w:r>
        <w:rPr>
          <w:lang w:eastAsia="fr-FR" w:bidi="fr-FR"/>
        </w:rPr>
        <w:t>-</w:t>
      </w:r>
      <w:r>
        <w:rPr>
          <w:lang w:eastAsia="fr-FR" w:bidi="fr-FR"/>
        </w:rPr>
        <w:tab/>
      </w:r>
      <w:r w:rsidRPr="008424A4">
        <w:rPr>
          <w:lang w:eastAsia="fr-FR" w:bidi="fr-FR"/>
        </w:rPr>
        <w:t>cette dernière devrait conduire à une nouvelle dévalu</w:t>
      </w:r>
      <w:r w:rsidRPr="008424A4">
        <w:rPr>
          <w:lang w:eastAsia="fr-FR" w:bidi="fr-FR"/>
        </w:rPr>
        <w:t>a</w:t>
      </w:r>
      <w:r w:rsidRPr="008424A4">
        <w:rPr>
          <w:lang w:eastAsia="fr-FR" w:bidi="fr-FR"/>
        </w:rPr>
        <w:t>tion qui, à nouv</w:t>
      </w:r>
      <w:r>
        <w:rPr>
          <w:lang w:eastAsia="fr-FR" w:bidi="fr-FR"/>
        </w:rPr>
        <w:t>eau alourdirait les coûts etc..</w:t>
      </w:r>
    </w:p>
    <w:p w14:paraId="10A4B25E" w14:textId="77777777" w:rsidR="00AF6867" w:rsidRDefault="00AF6867" w:rsidP="00AF6867">
      <w:pPr>
        <w:ind w:left="720" w:hanging="360"/>
        <w:jc w:val="both"/>
      </w:pPr>
    </w:p>
    <w:p w14:paraId="195B7F3E" w14:textId="77777777" w:rsidR="00AF6867" w:rsidRPr="00E07116" w:rsidRDefault="00AF6867" w:rsidP="00AF6867">
      <w:pPr>
        <w:spacing w:before="120" w:after="120"/>
        <w:jc w:val="both"/>
      </w:pPr>
      <w:r>
        <w:br w:type="page"/>
      </w:r>
    </w:p>
    <w:p w14:paraId="662D1EC0" w14:textId="77777777" w:rsidR="00AF6867" w:rsidRDefault="00AF6867" w:rsidP="00AF6867">
      <w:pPr>
        <w:jc w:val="both"/>
      </w:pPr>
      <w:r w:rsidRPr="003F76B5">
        <w:rPr>
          <w:b/>
          <w:color w:val="FF0000"/>
        </w:rPr>
        <w:t>NOTES</w:t>
      </w:r>
    </w:p>
    <w:p w14:paraId="6C01928D" w14:textId="77777777" w:rsidR="00AF6867" w:rsidRDefault="00AF6867" w:rsidP="00AF6867">
      <w:pPr>
        <w:jc w:val="both"/>
      </w:pPr>
    </w:p>
    <w:p w14:paraId="13600D28"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66E57A97" w14:textId="77777777" w:rsidR="00AF6867" w:rsidRDefault="00AF6867" w:rsidP="00AF6867">
      <w:pPr>
        <w:jc w:val="both"/>
      </w:pPr>
    </w:p>
    <w:p w14:paraId="0C9CE281" w14:textId="77777777" w:rsidR="00AF6867" w:rsidRPr="00E07116" w:rsidRDefault="00AF6867" w:rsidP="00AF6867">
      <w:pPr>
        <w:jc w:val="both"/>
      </w:pPr>
    </w:p>
    <w:p w14:paraId="79AA14B3" w14:textId="77777777" w:rsidR="00AF6867" w:rsidRDefault="00AF6867" w:rsidP="00AF6867">
      <w:pPr>
        <w:pStyle w:val="p"/>
      </w:pPr>
      <w:r>
        <w:t>[78]</w:t>
      </w:r>
    </w:p>
    <w:p w14:paraId="0CE90CD1" w14:textId="77777777" w:rsidR="00AF6867" w:rsidRPr="00FD1E65" w:rsidRDefault="00AF6867" w:rsidP="00AF6867">
      <w:pPr>
        <w:pStyle w:val="p"/>
      </w:pPr>
      <w:r>
        <w:br w:type="page"/>
      </w:r>
      <w:r w:rsidRPr="00FD1E65">
        <w:t>[79]</w:t>
      </w:r>
    </w:p>
    <w:p w14:paraId="639D7614" w14:textId="77777777" w:rsidR="00AF6867" w:rsidRDefault="00AF6867" w:rsidP="00AF6867">
      <w:pPr>
        <w:spacing w:before="120" w:after="120"/>
        <w:jc w:val="both"/>
      </w:pPr>
    </w:p>
    <w:p w14:paraId="2AC7DA66" w14:textId="77777777" w:rsidR="00AF6867" w:rsidRDefault="00AF6867" w:rsidP="00AF6867">
      <w:pPr>
        <w:spacing w:after="120"/>
        <w:ind w:firstLine="0"/>
        <w:jc w:val="center"/>
        <w:rPr>
          <w:sz w:val="24"/>
        </w:rPr>
      </w:pPr>
      <w:bookmarkStart w:id="14" w:name="Interv_eco_16_Dossier_pt_1_texte_03"/>
      <w:r>
        <w:rPr>
          <w:b/>
          <w:sz w:val="24"/>
        </w:rPr>
        <w:t>Interventions économiques</w:t>
      </w:r>
      <w:r>
        <w:rPr>
          <w:b/>
          <w:sz w:val="24"/>
        </w:rPr>
        <w:br/>
      </w:r>
      <w:r>
        <w:rPr>
          <w:i/>
          <w:sz w:val="24"/>
        </w:rPr>
        <w:t>pour une alternative sociale</w:t>
      </w:r>
    </w:p>
    <w:p w14:paraId="50123B91"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66841293"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73C976A1" w14:textId="77777777" w:rsidR="00AF6867" w:rsidRPr="00890E45" w:rsidRDefault="00AF6867" w:rsidP="00AF6867">
      <w:pPr>
        <w:pStyle w:val="planchenb"/>
        <w:rPr>
          <w:color w:val="auto"/>
          <w:sz w:val="44"/>
        </w:rPr>
      </w:pPr>
      <w:r w:rsidRPr="00890E45">
        <w:rPr>
          <w:color w:val="auto"/>
          <w:sz w:val="44"/>
        </w:rPr>
        <w:t>“</w:t>
      </w:r>
      <w:r>
        <w:rPr>
          <w:color w:val="auto"/>
          <w:sz w:val="44"/>
        </w:rPr>
        <w:t>L’évolution des moyens de paiement</w:t>
      </w:r>
      <w:r>
        <w:rPr>
          <w:color w:val="auto"/>
          <w:sz w:val="44"/>
        </w:rPr>
        <w:br/>
        <w:t>dans le commerce Est-Sud.</w:t>
      </w:r>
      <w:r w:rsidRPr="00890E45">
        <w:rPr>
          <w:color w:val="auto"/>
          <w:sz w:val="44"/>
        </w:rPr>
        <w:t>”</w:t>
      </w:r>
    </w:p>
    <w:bookmarkEnd w:id="14"/>
    <w:p w14:paraId="12D8E78A" w14:textId="77777777" w:rsidR="00AF6867" w:rsidRDefault="00AF6867" w:rsidP="00AF6867">
      <w:pPr>
        <w:jc w:val="both"/>
      </w:pPr>
    </w:p>
    <w:p w14:paraId="26376616" w14:textId="77777777" w:rsidR="00AF6867" w:rsidRPr="00E07116" w:rsidRDefault="00AF6867" w:rsidP="00AF6867">
      <w:pPr>
        <w:jc w:val="both"/>
      </w:pPr>
    </w:p>
    <w:p w14:paraId="36542260" w14:textId="77777777" w:rsidR="00AF6867" w:rsidRDefault="00AF6867" w:rsidP="00AF6867">
      <w:pPr>
        <w:pStyle w:val="suite"/>
      </w:pPr>
      <w:r>
        <w:rPr>
          <w:lang w:eastAsia="fr-FR" w:bidi="fr-FR"/>
        </w:rPr>
        <w:t>Frédéric BRONNER</w:t>
      </w:r>
    </w:p>
    <w:p w14:paraId="54B7822F" w14:textId="77777777" w:rsidR="00AF6867" w:rsidRPr="00E07116" w:rsidRDefault="00AF6867" w:rsidP="00AF6867">
      <w:pPr>
        <w:jc w:val="both"/>
      </w:pPr>
    </w:p>
    <w:p w14:paraId="1F0A1F97" w14:textId="77777777" w:rsidR="00AF6867" w:rsidRPr="00E07116" w:rsidRDefault="00AF6867" w:rsidP="00AF6867">
      <w:pPr>
        <w:jc w:val="both"/>
      </w:pPr>
    </w:p>
    <w:p w14:paraId="626AA784" w14:textId="77777777" w:rsidR="00AF6867" w:rsidRPr="00E07116" w:rsidRDefault="00AF6867" w:rsidP="00AF6867">
      <w:pPr>
        <w:jc w:val="both"/>
      </w:pPr>
    </w:p>
    <w:p w14:paraId="30A94D9E"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6A1377FE" w14:textId="77777777" w:rsidR="00AF6867" w:rsidRPr="00FD1E65" w:rsidRDefault="00AF6867" w:rsidP="00AF6867">
      <w:pPr>
        <w:spacing w:before="120" w:after="120"/>
        <w:jc w:val="both"/>
      </w:pPr>
      <w:r w:rsidRPr="00FD1E65">
        <w:rPr>
          <w:color w:val="000000"/>
          <w:lang w:eastAsia="fr-FR" w:bidi="fr-FR"/>
        </w:rPr>
        <w:t>Si la première caractéri</w:t>
      </w:r>
      <w:r w:rsidRPr="00FD1E65">
        <w:rPr>
          <w:color w:val="000000"/>
          <w:lang w:eastAsia="fr-FR" w:bidi="fr-FR"/>
        </w:rPr>
        <w:t>s</w:t>
      </w:r>
      <w:r w:rsidRPr="00FD1E65">
        <w:rPr>
          <w:color w:val="000000"/>
          <w:lang w:eastAsia="fr-FR" w:bidi="fr-FR"/>
        </w:rPr>
        <w:t>tique du commerce Est-Sud est constituée par l’étroitesse du marché considéré, la seconde tient, sans conteste possible, à son caractère éminemment pol</w:t>
      </w:r>
      <w:r w:rsidRPr="00FD1E65">
        <w:rPr>
          <w:color w:val="000000"/>
          <w:lang w:eastAsia="fr-FR" w:bidi="fr-FR"/>
        </w:rPr>
        <w:t>i</w:t>
      </w:r>
      <w:r w:rsidRPr="00FD1E65">
        <w:rPr>
          <w:color w:val="000000"/>
          <w:lang w:eastAsia="fr-FR" w:bidi="fr-FR"/>
        </w:rPr>
        <w:t>tique, et ce, même si l’on constate de plus en plus, de la part des pays socialistes, une volonté de sortir des trad</w:t>
      </w:r>
      <w:r w:rsidRPr="00FD1E65">
        <w:rPr>
          <w:color w:val="000000"/>
          <w:lang w:eastAsia="fr-FR" w:bidi="fr-FR"/>
        </w:rPr>
        <w:t>i</w:t>
      </w:r>
      <w:r w:rsidRPr="00FD1E65">
        <w:rPr>
          <w:color w:val="000000"/>
          <w:lang w:eastAsia="fr-FR" w:bidi="fr-FR"/>
        </w:rPr>
        <w:t>tionnelles relations commerciales à « bénéfice mutuel » entre pays « amis » ou « frères ».</w:t>
      </w:r>
    </w:p>
    <w:p w14:paraId="07EF4410" w14:textId="77777777" w:rsidR="00AF6867" w:rsidRPr="00FD1E65" w:rsidRDefault="00AF6867" w:rsidP="00AF6867">
      <w:pPr>
        <w:spacing w:before="120" w:after="120"/>
        <w:jc w:val="both"/>
        <w:rPr>
          <w:color w:val="000000"/>
          <w:lang w:eastAsia="fr-FR" w:bidi="fr-FR"/>
        </w:rPr>
      </w:pPr>
      <w:r w:rsidRPr="00FD1E65">
        <w:rPr>
          <w:color w:val="000000"/>
          <w:lang w:eastAsia="fr-FR" w:bidi="fr-FR"/>
        </w:rPr>
        <w:t>Le poids du fait politique dans les relations comme</w:t>
      </w:r>
      <w:r w:rsidRPr="00FD1E65">
        <w:rPr>
          <w:color w:val="000000"/>
          <w:lang w:eastAsia="fr-FR" w:bidi="fr-FR"/>
        </w:rPr>
        <w:t>r</w:t>
      </w:r>
      <w:r w:rsidRPr="00FD1E65">
        <w:rPr>
          <w:color w:val="000000"/>
          <w:lang w:eastAsia="fr-FR" w:bidi="fr-FR"/>
        </w:rPr>
        <w:t>ciales des pays socialistes est tel que ceux-ci, lor</w:t>
      </w:r>
      <w:r w:rsidRPr="00FD1E65">
        <w:rPr>
          <w:color w:val="000000"/>
          <w:lang w:eastAsia="fr-FR" w:bidi="fr-FR"/>
        </w:rPr>
        <w:t>s</w:t>
      </w:r>
      <w:r w:rsidRPr="00FD1E65">
        <w:rPr>
          <w:color w:val="000000"/>
          <w:lang w:eastAsia="fr-FR" w:bidi="fr-FR"/>
        </w:rPr>
        <w:t>qu’ils ont véritablement commencé à la fin des années 1950 à vouloir co</w:t>
      </w:r>
      <w:r w:rsidRPr="00FD1E65">
        <w:rPr>
          <w:color w:val="000000"/>
          <w:lang w:eastAsia="fr-FR" w:bidi="fr-FR"/>
        </w:rPr>
        <w:t>m</w:t>
      </w:r>
      <w:r w:rsidRPr="00FD1E65">
        <w:rPr>
          <w:color w:val="000000"/>
          <w:lang w:eastAsia="fr-FR" w:bidi="fr-FR"/>
        </w:rPr>
        <w:t>mercer avec les pays du tiers monde (notion qui n’a jamais été reconnue à l’Est), n’ont pas trouvé d’autres solutions pour assurer le financement de ce comme</w:t>
      </w:r>
      <w:r w:rsidRPr="00FD1E65">
        <w:rPr>
          <w:color w:val="000000"/>
          <w:lang w:eastAsia="fr-FR" w:bidi="fr-FR"/>
        </w:rPr>
        <w:t>r</w:t>
      </w:r>
      <w:r w:rsidRPr="00FD1E65">
        <w:rPr>
          <w:color w:val="000000"/>
          <w:lang w:eastAsia="fr-FR" w:bidi="fr-FR"/>
        </w:rPr>
        <w:t>ce, que d’appliquer avec ces pays qui « s’ouvraient » à l’Est, leur propre sy</w:t>
      </w:r>
      <w:r w:rsidRPr="00FD1E65">
        <w:rPr>
          <w:color w:val="000000"/>
          <w:lang w:eastAsia="fr-FR" w:bidi="fr-FR"/>
        </w:rPr>
        <w:t>s</w:t>
      </w:r>
      <w:r w:rsidRPr="00FD1E65">
        <w:rPr>
          <w:color w:val="000000"/>
          <w:lang w:eastAsia="fr-FR" w:bidi="fr-FR"/>
        </w:rPr>
        <w:t>tème de paiement à savoir le « clearing ».</w:t>
      </w:r>
    </w:p>
    <w:p w14:paraId="0112C5CD" w14:textId="77777777" w:rsidR="00AF6867" w:rsidRPr="00FD1E65" w:rsidRDefault="00AF6867" w:rsidP="00AF6867">
      <w:pPr>
        <w:spacing w:before="120" w:after="120"/>
        <w:jc w:val="both"/>
      </w:pPr>
      <w:r w:rsidRPr="00FD1E65">
        <w:rPr>
          <w:color w:val="000000"/>
          <w:lang w:eastAsia="fr-FR" w:bidi="fr-FR"/>
        </w:rPr>
        <w:t>Un accord de clearing est un accord passé entre deux banques ce</w:t>
      </w:r>
      <w:r w:rsidRPr="00FD1E65">
        <w:rPr>
          <w:color w:val="000000"/>
          <w:lang w:eastAsia="fr-FR" w:bidi="fr-FR"/>
        </w:rPr>
        <w:t>n</w:t>
      </w:r>
      <w:r w:rsidRPr="00FD1E65">
        <w:rPr>
          <w:color w:val="000000"/>
          <w:lang w:eastAsia="fr-FR" w:bidi="fr-FR"/>
        </w:rPr>
        <w:t>trales de pays à monnaies non convertibles prévoyant l’échange de marchandises sans transfert monétaire e</w:t>
      </w:r>
      <w:r w:rsidRPr="00FD1E65">
        <w:rPr>
          <w:color w:val="000000"/>
          <w:lang w:eastAsia="fr-FR" w:bidi="fr-FR"/>
        </w:rPr>
        <w:t>n</w:t>
      </w:r>
      <w:r w:rsidRPr="00FD1E65">
        <w:rPr>
          <w:color w:val="000000"/>
          <w:lang w:eastAsia="fr-FR" w:bidi="fr-FR"/>
        </w:rPr>
        <w:t>tre les deux pays.</w:t>
      </w:r>
    </w:p>
    <w:p w14:paraId="483AEE7D" w14:textId="77777777" w:rsidR="00AF6867" w:rsidRPr="00FD1E65" w:rsidRDefault="00AF6867" w:rsidP="00AF6867">
      <w:pPr>
        <w:spacing w:before="120" w:after="120"/>
        <w:jc w:val="both"/>
      </w:pPr>
      <w:r w:rsidRPr="00FD1E65">
        <w:rPr>
          <w:color w:val="000000"/>
          <w:lang w:eastAsia="fr-FR" w:bidi="fr-FR"/>
        </w:rPr>
        <w:t>Au titre de cet accord, chaque banque centrale ouvre dans ses l</w:t>
      </w:r>
      <w:r w:rsidRPr="00FD1E65">
        <w:rPr>
          <w:color w:val="000000"/>
          <w:lang w:eastAsia="fr-FR" w:bidi="fr-FR"/>
        </w:rPr>
        <w:t>i</w:t>
      </w:r>
      <w:r w:rsidRPr="00FD1E65">
        <w:rPr>
          <w:color w:val="000000"/>
          <w:lang w:eastAsia="fr-FR" w:bidi="fr-FR"/>
        </w:rPr>
        <w:t>vres des comptes établis au nom de son partenaire sur lesquels vie</w:t>
      </w:r>
      <w:r w:rsidRPr="00FD1E65">
        <w:rPr>
          <w:color w:val="000000"/>
          <w:lang w:eastAsia="fr-FR" w:bidi="fr-FR"/>
        </w:rPr>
        <w:t>n</w:t>
      </w:r>
      <w:r w:rsidRPr="00FD1E65">
        <w:rPr>
          <w:color w:val="000000"/>
          <w:lang w:eastAsia="fr-FR" w:bidi="fr-FR"/>
        </w:rPr>
        <w:t>nent s’inscrire, au débit : les exportations et au crédit : les import</w:t>
      </w:r>
      <w:r w:rsidRPr="00FD1E65">
        <w:rPr>
          <w:color w:val="000000"/>
          <w:lang w:eastAsia="fr-FR" w:bidi="fr-FR"/>
        </w:rPr>
        <w:t>a</w:t>
      </w:r>
      <w:r w:rsidRPr="00FD1E65">
        <w:rPr>
          <w:color w:val="000000"/>
          <w:lang w:eastAsia="fr-FR" w:bidi="fr-FR"/>
        </w:rPr>
        <w:t>tions. Une liste des pr</w:t>
      </w:r>
      <w:r w:rsidRPr="00FD1E65">
        <w:rPr>
          <w:color w:val="000000"/>
          <w:lang w:eastAsia="fr-FR" w:bidi="fr-FR"/>
        </w:rPr>
        <w:t>o</w:t>
      </w:r>
      <w:r w:rsidRPr="00FD1E65">
        <w:rPr>
          <w:color w:val="000000"/>
          <w:lang w:eastAsia="fr-FR" w:bidi="fr-FR"/>
        </w:rPr>
        <w:t>duits seuls concernés par cet accord est jointe au contrat.</w:t>
      </w:r>
    </w:p>
    <w:p w14:paraId="17DC00EA" w14:textId="77777777" w:rsidR="00AF6867" w:rsidRPr="00FD1E65" w:rsidRDefault="00AF6867" w:rsidP="00AF6867">
      <w:pPr>
        <w:spacing w:before="120" w:after="120"/>
        <w:jc w:val="both"/>
      </w:pPr>
      <w:r w:rsidRPr="00FD1E65">
        <w:rPr>
          <w:color w:val="000000"/>
          <w:lang w:eastAsia="fr-FR" w:bidi="fr-FR"/>
        </w:rPr>
        <w:t>Tous ces comptes ont une durée de vie limitée, souvent fixée à un an, généralement assortie d’un encours max</w:t>
      </w:r>
      <w:r w:rsidRPr="00FD1E65">
        <w:rPr>
          <w:color w:val="000000"/>
          <w:lang w:eastAsia="fr-FR" w:bidi="fr-FR"/>
        </w:rPr>
        <w:t>i</w:t>
      </w:r>
      <w:r w:rsidRPr="00FD1E65">
        <w:rPr>
          <w:color w:val="000000"/>
          <w:lang w:eastAsia="fr-FR" w:bidi="fr-FR"/>
        </w:rPr>
        <w:t>mum.</w:t>
      </w:r>
    </w:p>
    <w:p w14:paraId="6E1BC53B" w14:textId="77777777" w:rsidR="00AF6867" w:rsidRPr="00FD1E65" w:rsidRDefault="00AF6867" w:rsidP="00AF6867">
      <w:pPr>
        <w:spacing w:before="120" w:after="120"/>
        <w:jc w:val="both"/>
      </w:pPr>
      <w:r w:rsidRPr="00FD1E65">
        <w:rPr>
          <w:color w:val="000000"/>
          <w:lang w:eastAsia="fr-FR" w:bidi="fr-FR"/>
        </w:rPr>
        <w:t>Le solde apparent au bout de cette période doit être réglé, soit en marchandises, soit en devises libres, le tout étant (ou n’étant pas) a</w:t>
      </w:r>
      <w:r w:rsidRPr="00FD1E65">
        <w:rPr>
          <w:color w:val="000000"/>
          <w:lang w:eastAsia="fr-FR" w:bidi="fr-FR"/>
        </w:rPr>
        <w:t>s</w:t>
      </w:r>
      <w:r w:rsidRPr="00FD1E65">
        <w:rPr>
          <w:color w:val="000000"/>
          <w:lang w:eastAsia="fr-FR" w:bidi="fr-FR"/>
        </w:rPr>
        <w:t>sorti d’intérêts.</w:t>
      </w:r>
    </w:p>
    <w:p w14:paraId="3A6A596D" w14:textId="77777777" w:rsidR="00AF6867" w:rsidRPr="00FD1E65" w:rsidRDefault="00AF6867" w:rsidP="00AF6867">
      <w:pPr>
        <w:spacing w:before="120" w:after="120"/>
        <w:jc w:val="both"/>
      </w:pPr>
      <w:r w:rsidRPr="00FD1E65">
        <w:rPr>
          <w:color w:val="000000"/>
          <w:lang w:eastAsia="fr-FR" w:bidi="fr-FR"/>
        </w:rPr>
        <w:t>Une unité de compte est ensuite désignée avec la d</w:t>
      </w:r>
      <w:r w:rsidRPr="00FD1E65">
        <w:rPr>
          <w:color w:val="000000"/>
          <w:lang w:eastAsia="fr-FR" w:bidi="fr-FR"/>
        </w:rPr>
        <w:t>o</w:t>
      </w:r>
      <w:r w:rsidRPr="00FD1E65">
        <w:rPr>
          <w:color w:val="000000"/>
          <w:lang w:eastAsia="fr-FR" w:bidi="fr-FR"/>
        </w:rPr>
        <w:t>cumentation</w:t>
      </w:r>
      <w:r>
        <w:rPr>
          <w:color w:val="000000"/>
          <w:lang w:eastAsia="fr-FR" w:bidi="fr-FR"/>
        </w:rPr>
        <w:t xml:space="preserve"> </w:t>
      </w:r>
      <w:r>
        <w:t xml:space="preserve">[80] </w:t>
      </w:r>
      <w:r w:rsidRPr="00FD1E65">
        <w:rPr>
          <w:color w:val="000000"/>
          <w:lang w:eastAsia="fr-FR" w:bidi="fr-FR"/>
        </w:rPr>
        <w:t>commerciale exigée (en g</w:t>
      </w:r>
      <w:r w:rsidRPr="00FD1E65">
        <w:rPr>
          <w:color w:val="000000"/>
          <w:lang w:eastAsia="fr-FR" w:bidi="fr-FR"/>
        </w:rPr>
        <w:t>é</w:t>
      </w:r>
      <w:r w:rsidRPr="00FD1E65">
        <w:rPr>
          <w:color w:val="000000"/>
          <w:lang w:eastAsia="fr-FR" w:bidi="fr-FR"/>
        </w:rPr>
        <w:t>néral des lettres de crédits régies par les « règles et usances » de l’I.C.C. de P</w:t>
      </w:r>
      <w:r w:rsidRPr="00FD1E65">
        <w:rPr>
          <w:color w:val="000000"/>
          <w:lang w:eastAsia="fr-FR" w:bidi="fr-FR"/>
        </w:rPr>
        <w:t>a</w:t>
      </w:r>
      <w:r w:rsidRPr="00FD1E65">
        <w:rPr>
          <w:color w:val="000000"/>
          <w:lang w:eastAsia="fr-FR" w:bidi="fr-FR"/>
        </w:rPr>
        <w:t>ris).</w:t>
      </w:r>
    </w:p>
    <w:p w14:paraId="1CF58124" w14:textId="77777777" w:rsidR="00AF6867" w:rsidRPr="00FD1E65" w:rsidRDefault="00AF6867" w:rsidP="00AF6867">
      <w:pPr>
        <w:spacing w:before="120" w:after="120"/>
        <w:jc w:val="both"/>
      </w:pPr>
      <w:r w:rsidRPr="00FD1E65">
        <w:rPr>
          <w:color w:val="000000"/>
          <w:lang w:eastAsia="fr-FR" w:bidi="fr-FR"/>
        </w:rPr>
        <w:t>La banque centrale qui reçoit un tel accréditif en inscrit le montant dans la colonne débit du compte établi au nom de son part</w:t>
      </w:r>
      <w:r w:rsidRPr="00FD1E65">
        <w:rPr>
          <w:color w:val="000000"/>
          <w:lang w:eastAsia="fr-FR" w:bidi="fr-FR"/>
        </w:rPr>
        <w:t>e</w:t>
      </w:r>
      <w:r w:rsidRPr="00FD1E65">
        <w:rPr>
          <w:color w:val="000000"/>
          <w:lang w:eastAsia="fr-FR" w:bidi="fr-FR"/>
        </w:rPr>
        <w:t>naire et règle en monnaie locale l’exportateur bénéf</w:t>
      </w:r>
      <w:r w:rsidRPr="00FD1E65">
        <w:rPr>
          <w:color w:val="000000"/>
          <w:lang w:eastAsia="fr-FR" w:bidi="fr-FR"/>
        </w:rPr>
        <w:t>i</w:t>
      </w:r>
      <w:r w:rsidRPr="00FD1E65">
        <w:rPr>
          <w:color w:val="000000"/>
          <w:lang w:eastAsia="fr-FR" w:bidi="fr-FR"/>
        </w:rPr>
        <w:t>ciaire de cet accréditif. La banque centrale du pays qui émet ces lettres de crédit inscrit, bien e</w:t>
      </w:r>
      <w:r w:rsidRPr="00FD1E65">
        <w:rPr>
          <w:color w:val="000000"/>
          <w:lang w:eastAsia="fr-FR" w:bidi="fr-FR"/>
        </w:rPr>
        <w:t>n</w:t>
      </w:r>
      <w:r w:rsidRPr="00FD1E65">
        <w:rPr>
          <w:color w:val="000000"/>
          <w:lang w:eastAsia="fr-FR" w:bidi="fr-FR"/>
        </w:rPr>
        <w:t>tendu, le mo</w:t>
      </w:r>
      <w:r w:rsidRPr="00FD1E65">
        <w:rPr>
          <w:color w:val="000000"/>
          <w:lang w:eastAsia="fr-FR" w:bidi="fr-FR"/>
        </w:rPr>
        <w:t>n</w:t>
      </w:r>
      <w:r w:rsidRPr="00FD1E65">
        <w:rPr>
          <w:color w:val="000000"/>
          <w:lang w:eastAsia="fr-FR" w:bidi="fr-FR"/>
        </w:rPr>
        <w:t>tant de ces dites lettres de crédit dans la colonne crédit de son partenaire, et reçoit de son compatriote importateur les devises l</w:t>
      </w:r>
      <w:r w:rsidRPr="00FD1E65">
        <w:rPr>
          <w:color w:val="000000"/>
          <w:lang w:eastAsia="fr-FR" w:bidi="fr-FR"/>
        </w:rPr>
        <w:t>o</w:t>
      </w:r>
      <w:r w:rsidRPr="00FD1E65">
        <w:rPr>
          <w:color w:val="000000"/>
          <w:lang w:eastAsia="fr-FR" w:bidi="fr-FR"/>
        </w:rPr>
        <w:t>cales correspondantes.</w:t>
      </w:r>
    </w:p>
    <w:p w14:paraId="1168140E" w14:textId="77777777" w:rsidR="00AF6867" w:rsidRPr="00FD1E65" w:rsidRDefault="00AF6867" w:rsidP="00AF6867">
      <w:pPr>
        <w:spacing w:before="120" w:after="120"/>
        <w:jc w:val="both"/>
      </w:pPr>
      <w:r w:rsidRPr="00FD1E65">
        <w:rPr>
          <w:color w:val="000000"/>
          <w:lang w:eastAsia="fr-FR" w:bidi="fr-FR"/>
        </w:rPr>
        <w:t>On pourrait continuer ainsi la description du mécanisme qui fait i</w:t>
      </w:r>
      <w:r w:rsidRPr="00FD1E65">
        <w:rPr>
          <w:color w:val="000000"/>
          <w:lang w:eastAsia="fr-FR" w:bidi="fr-FR"/>
        </w:rPr>
        <w:t>n</w:t>
      </w:r>
      <w:r w:rsidRPr="00FD1E65">
        <w:rPr>
          <w:color w:val="000000"/>
          <w:lang w:eastAsia="fr-FR" w:bidi="fr-FR"/>
        </w:rPr>
        <w:t>tervenir des taux d’intérêt (souvent matérialisés par des vari</w:t>
      </w:r>
      <w:r w:rsidRPr="00FD1E65">
        <w:rPr>
          <w:color w:val="000000"/>
          <w:lang w:eastAsia="fr-FR" w:bidi="fr-FR"/>
        </w:rPr>
        <w:t>a</w:t>
      </w:r>
      <w:r w:rsidRPr="00FD1E65">
        <w:rPr>
          <w:color w:val="000000"/>
          <w:lang w:eastAsia="fr-FR" w:bidi="fr-FR"/>
        </w:rPr>
        <w:t>tions de dates d’inscription dans les comptes) diff</w:t>
      </w:r>
      <w:r w:rsidRPr="00FD1E65">
        <w:rPr>
          <w:color w:val="000000"/>
          <w:lang w:eastAsia="fr-FR" w:bidi="fr-FR"/>
        </w:rPr>
        <w:t>é</w:t>
      </w:r>
      <w:r w:rsidRPr="00FD1E65">
        <w:rPr>
          <w:color w:val="000000"/>
          <w:lang w:eastAsia="fr-FR" w:bidi="fr-FR"/>
        </w:rPr>
        <w:t>ren</w:t>
      </w:r>
      <w:r>
        <w:rPr>
          <w:color w:val="000000"/>
          <w:lang w:eastAsia="fr-FR" w:bidi="fr-FR"/>
        </w:rPr>
        <w:t>ts, des balances matières, etc.,</w:t>
      </w:r>
      <w:r w:rsidRPr="00FD1E65">
        <w:rPr>
          <w:color w:val="000000"/>
          <w:lang w:eastAsia="fr-FR" w:bidi="fr-FR"/>
        </w:rPr>
        <w:t xml:space="preserve"> mais cela n’aurait pas ici un grand intérêt.</w:t>
      </w:r>
    </w:p>
    <w:p w14:paraId="60D6059F" w14:textId="77777777" w:rsidR="00AF6867" w:rsidRPr="00FD1E65" w:rsidRDefault="00AF6867" w:rsidP="00AF6867">
      <w:pPr>
        <w:spacing w:before="120" w:after="120"/>
        <w:jc w:val="both"/>
      </w:pPr>
      <w:r w:rsidRPr="00FD1E65">
        <w:rPr>
          <w:color w:val="000000"/>
          <w:lang w:eastAsia="fr-FR" w:bidi="fr-FR"/>
        </w:rPr>
        <w:t>Ce que nous voudrions souligner, c’est l’aspect bilatéral évident qui préside à ce type d’accord et qui correspond à une situation éc</w:t>
      </w:r>
      <w:r w:rsidRPr="00FD1E65">
        <w:rPr>
          <w:color w:val="000000"/>
          <w:lang w:eastAsia="fr-FR" w:bidi="fr-FR"/>
        </w:rPr>
        <w:t>o</w:t>
      </w:r>
      <w:r w:rsidRPr="00FD1E65">
        <w:rPr>
          <w:color w:val="000000"/>
          <w:lang w:eastAsia="fr-FR" w:bidi="fr-FR"/>
        </w:rPr>
        <w:t>nomique bien précise de la part des deux partenaires, reflet d’un souci réciproque de protection de marchés qui n’est lui-même que l’expression des difficultés communes aux pays soci</w:t>
      </w:r>
      <w:r w:rsidRPr="00FD1E65">
        <w:rPr>
          <w:color w:val="000000"/>
          <w:lang w:eastAsia="fr-FR" w:bidi="fr-FR"/>
        </w:rPr>
        <w:t>a</w:t>
      </w:r>
      <w:r w:rsidRPr="00FD1E65">
        <w:rPr>
          <w:color w:val="000000"/>
          <w:lang w:eastAsia="fr-FR" w:bidi="fr-FR"/>
        </w:rPr>
        <w:t>listes et aux pays en voie de développement dans les domaines de l’infrastructure co</w:t>
      </w:r>
      <w:r w:rsidRPr="00FD1E65">
        <w:rPr>
          <w:color w:val="000000"/>
          <w:lang w:eastAsia="fr-FR" w:bidi="fr-FR"/>
        </w:rPr>
        <w:t>m</w:t>
      </w:r>
      <w:r w:rsidRPr="00FD1E65">
        <w:rPr>
          <w:color w:val="000000"/>
          <w:lang w:eastAsia="fr-FR" w:bidi="fr-FR"/>
        </w:rPr>
        <w:t>merciale, des disponibilités en devises fortes et de la volonté de s’assurer des débouchés à plus ou moins long termes afin d’assurer leur développement.</w:t>
      </w:r>
    </w:p>
    <w:p w14:paraId="0DA288DF" w14:textId="77777777" w:rsidR="00AF6867" w:rsidRPr="00FD1E65" w:rsidRDefault="00AF6867" w:rsidP="00AF6867">
      <w:pPr>
        <w:spacing w:before="120" w:after="120"/>
        <w:jc w:val="both"/>
      </w:pPr>
      <w:r w:rsidRPr="00FD1E65">
        <w:rPr>
          <w:color w:val="000000"/>
          <w:lang w:eastAsia="fr-FR" w:bidi="fr-FR"/>
        </w:rPr>
        <w:t>Ces accords de clearing ne sont pas une invention des pays soci</w:t>
      </w:r>
      <w:r w:rsidRPr="00FD1E65">
        <w:rPr>
          <w:color w:val="000000"/>
          <w:lang w:eastAsia="fr-FR" w:bidi="fr-FR"/>
        </w:rPr>
        <w:t>a</w:t>
      </w:r>
      <w:r w:rsidRPr="00FD1E65">
        <w:rPr>
          <w:color w:val="000000"/>
          <w:lang w:eastAsia="fr-FR" w:bidi="fr-FR"/>
        </w:rPr>
        <w:t>listes (le premier a été signé en novembre 1931 entre la Suisse et l’Autriche), et le commerce international a</w:t>
      </w:r>
      <w:r>
        <w:rPr>
          <w:color w:val="000000"/>
          <w:lang w:eastAsia="fr-FR" w:bidi="fr-FR"/>
        </w:rPr>
        <w:t xml:space="preserve"> </w:t>
      </w:r>
      <w:r w:rsidRPr="00FD1E65">
        <w:rPr>
          <w:color w:val="000000"/>
          <w:lang w:eastAsia="fr-FR" w:bidi="fr-FR"/>
        </w:rPr>
        <w:t>essentiellement fonctionné après la deuxième guerre mondiale avec des accords de ce type et ce, jusqu’à la fin des années cinquante. Mais ils ont constitué jusqu’à une période récente, pratiquement le seul moyen efficace pour les pays soci</w:t>
      </w:r>
      <w:r w:rsidRPr="00FD1E65">
        <w:rPr>
          <w:color w:val="000000"/>
          <w:lang w:eastAsia="fr-FR" w:bidi="fr-FR"/>
        </w:rPr>
        <w:t>a</w:t>
      </w:r>
      <w:r w:rsidRPr="00FD1E65">
        <w:rPr>
          <w:color w:val="000000"/>
          <w:lang w:eastAsia="fr-FR" w:bidi="fr-FR"/>
        </w:rPr>
        <w:t xml:space="preserve">listes de s’implanter d’un point de vue </w:t>
      </w:r>
      <w:r>
        <w:rPr>
          <w:color w:val="000000"/>
          <w:lang w:eastAsia="fr-FR" w:bidi="fr-FR"/>
        </w:rPr>
        <w:t>com</w:t>
      </w:r>
      <w:r w:rsidRPr="00FD1E65">
        <w:rPr>
          <w:color w:val="000000"/>
          <w:lang w:eastAsia="fr-FR" w:bidi="fr-FR"/>
        </w:rPr>
        <w:t>mercia</w:t>
      </w:r>
      <w:r w:rsidRPr="005C4EDF">
        <w:rPr>
          <w:color w:val="000000"/>
          <w:lang w:eastAsia="fr-FR" w:bidi="fr-FR"/>
        </w:rPr>
        <w:t>l</w:t>
      </w:r>
      <w:r w:rsidRPr="00FD1E65">
        <w:rPr>
          <w:color w:val="000000"/>
          <w:lang w:eastAsia="fr-FR" w:bidi="fr-FR"/>
        </w:rPr>
        <w:t xml:space="preserve"> dans des pays qui avaient été longtemps consid</w:t>
      </w:r>
      <w:r w:rsidRPr="00FD1E65">
        <w:rPr>
          <w:color w:val="000000"/>
          <w:lang w:eastAsia="fr-FR" w:bidi="fr-FR"/>
        </w:rPr>
        <w:t>é</w:t>
      </w:r>
      <w:r w:rsidRPr="00FD1E65">
        <w:rPr>
          <w:color w:val="000000"/>
          <w:lang w:eastAsia="fr-FR" w:bidi="fr-FR"/>
        </w:rPr>
        <w:t>rés comme des « chasses gardées » des anciennes puissances coloniales ou des États- Unis. Il est intére</w:t>
      </w:r>
      <w:r w:rsidRPr="00FD1E65">
        <w:rPr>
          <w:color w:val="000000"/>
          <w:lang w:eastAsia="fr-FR" w:bidi="fr-FR"/>
        </w:rPr>
        <w:t>s</w:t>
      </w:r>
      <w:r w:rsidRPr="00FD1E65">
        <w:rPr>
          <w:color w:val="000000"/>
          <w:lang w:eastAsia="fr-FR" w:bidi="fr-FR"/>
        </w:rPr>
        <w:t>sant de r</w:t>
      </w:r>
      <w:r w:rsidRPr="00FD1E65">
        <w:rPr>
          <w:color w:val="000000"/>
          <w:lang w:eastAsia="fr-FR" w:bidi="fr-FR"/>
        </w:rPr>
        <w:t>e</w:t>
      </w:r>
      <w:r w:rsidRPr="00FD1E65">
        <w:rPr>
          <w:color w:val="000000"/>
          <w:lang w:eastAsia="fr-FR" w:bidi="fr-FR"/>
        </w:rPr>
        <w:t>marquer à ce propos que les pays en voie de développement faisant partie d’une zone m</w:t>
      </w:r>
      <w:r w:rsidRPr="00FD1E65">
        <w:rPr>
          <w:color w:val="000000"/>
          <w:lang w:eastAsia="fr-FR" w:bidi="fr-FR"/>
        </w:rPr>
        <w:t>o</w:t>
      </w:r>
      <w:r w:rsidRPr="00FD1E65">
        <w:rPr>
          <w:color w:val="000000"/>
          <w:lang w:eastAsia="fr-FR" w:bidi="fr-FR"/>
        </w:rPr>
        <w:t>nétaire précise n’ont que très rarement signé des accords de ce type. Et que leur sortie de ces zones monéta</w:t>
      </w:r>
      <w:r w:rsidRPr="00FD1E65">
        <w:rPr>
          <w:color w:val="000000"/>
          <w:lang w:eastAsia="fr-FR" w:bidi="fr-FR"/>
        </w:rPr>
        <w:t>i</w:t>
      </w:r>
      <w:r w:rsidRPr="00FD1E65">
        <w:rPr>
          <w:color w:val="000000"/>
          <w:lang w:eastAsia="fr-FR" w:bidi="fr-FR"/>
        </w:rPr>
        <w:t>res était souvent pour eux le premier pas vers la conclusion d’accord de clearing. La sortie d’une zone monétaire était souvent la cons</w:t>
      </w:r>
      <w:r w:rsidRPr="00FD1E65">
        <w:rPr>
          <w:color w:val="000000"/>
          <w:lang w:eastAsia="fr-FR" w:bidi="fr-FR"/>
        </w:rPr>
        <w:t>é</w:t>
      </w:r>
      <w:r w:rsidRPr="00FD1E65">
        <w:rPr>
          <w:color w:val="000000"/>
          <w:lang w:eastAsia="fr-FR" w:bidi="fr-FR"/>
        </w:rPr>
        <w:t>quence d’un changement politique majeur se caractérisant général</w:t>
      </w:r>
      <w:r w:rsidRPr="00FD1E65">
        <w:rPr>
          <w:color w:val="000000"/>
          <w:lang w:eastAsia="fr-FR" w:bidi="fr-FR"/>
        </w:rPr>
        <w:t>e</w:t>
      </w:r>
      <w:r w:rsidRPr="00FD1E65">
        <w:rPr>
          <w:color w:val="000000"/>
          <w:lang w:eastAsia="fr-FR" w:bidi="fr-FR"/>
        </w:rPr>
        <w:t>ment par une orientation soci</w:t>
      </w:r>
      <w:r w:rsidRPr="00FD1E65">
        <w:rPr>
          <w:color w:val="000000"/>
          <w:lang w:eastAsia="fr-FR" w:bidi="fr-FR"/>
        </w:rPr>
        <w:t>a</w:t>
      </w:r>
      <w:r w:rsidRPr="00FD1E65">
        <w:rPr>
          <w:color w:val="000000"/>
          <w:lang w:eastAsia="fr-FR" w:bidi="fr-FR"/>
        </w:rPr>
        <w:t>liste ou révolutionnaire du nouveau gouvernement qui se tournait pour diff</w:t>
      </w:r>
      <w:r w:rsidRPr="00FD1E65">
        <w:rPr>
          <w:color w:val="000000"/>
          <w:lang w:eastAsia="fr-FR" w:bidi="fr-FR"/>
        </w:rPr>
        <w:t>é</w:t>
      </w:r>
      <w:r w:rsidRPr="00FD1E65">
        <w:rPr>
          <w:color w:val="000000"/>
          <w:lang w:eastAsia="fr-FR" w:bidi="fr-FR"/>
        </w:rPr>
        <w:t>rentes raisons vers les pays socialistes.</w:t>
      </w:r>
    </w:p>
    <w:p w14:paraId="2F6979E7" w14:textId="77777777" w:rsidR="00AF6867" w:rsidRPr="00FD1E65" w:rsidRDefault="00AF6867" w:rsidP="00AF6867">
      <w:pPr>
        <w:spacing w:before="120" w:after="120"/>
        <w:jc w:val="both"/>
      </w:pPr>
      <w:r w:rsidRPr="00FD1E65">
        <w:rPr>
          <w:color w:val="000000"/>
          <w:lang w:eastAsia="fr-FR" w:bidi="fr-FR"/>
        </w:rPr>
        <w:t>Si ce type d’accord a rempli et continue de remplir dans bien des cas, son rôle et prouvé son efficac</w:t>
      </w:r>
      <w:r w:rsidRPr="00FD1E65">
        <w:rPr>
          <w:color w:val="000000"/>
          <w:lang w:eastAsia="fr-FR" w:bidi="fr-FR"/>
        </w:rPr>
        <w:t>i</w:t>
      </w:r>
      <w:r w:rsidRPr="00FD1E65">
        <w:rPr>
          <w:color w:val="000000"/>
          <w:lang w:eastAsia="fr-FR" w:bidi="fr-FR"/>
        </w:rPr>
        <w:t>té, il est apparu depuis quelques années qu’il ne correspondait pas exactement à l’instrument idéal c</w:t>
      </w:r>
      <w:r w:rsidRPr="00FD1E65">
        <w:rPr>
          <w:color w:val="000000"/>
          <w:lang w:eastAsia="fr-FR" w:bidi="fr-FR"/>
        </w:rPr>
        <w:t>a</w:t>
      </w:r>
      <w:r w:rsidRPr="00FD1E65">
        <w:rPr>
          <w:color w:val="000000"/>
          <w:lang w:eastAsia="fr-FR" w:bidi="fr-FR"/>
        </w:rPr>
        <w:t>pable d’assurer le pai</w:t>
      </w:r>
      <w:r w:rsidRPr="00FD1E65">
        <w:rPr>
          <w:color w:val="000000"/>
          <w:lang w:eastAsia="fr-FR" w:bidi="fr-FR"/>
        </w:rPr>
        <w:t>e</w:t>
      </w:r>
      <w:r w:rsidRPr="00FD1E65">
        <w:rPr>
          <w:color w:val="000000"/>
          <w:lang w:eastAsia="fr-FR" w:bidi="fr-FR"/>
        </w:rPr>
        <w:t>ment de l’ensemble des exportations des pays conce</w:t>
      </w:r>
      <w:r w:rsidRPr="00FD1E65">
        <w:rPr>
          <w:color w:val="000000"/>
          <w:lang w:eastAsia="fr-FR" w:bidi="fr-FR"/>
        </w:rPr>
        <w:t>r</w:t>
      </w:r>
      <w:r w:rsidRPr="00FD1E65">
        <w:rPr>
          <w:color w:val="000000"/>
          <w:lang w:eastAsia="fr-FR" w:bidi="fr-FR"/>
        </w:rPr>
        <w:t>nés.</w:t>
      </w:r>
    </w:p>
    <w:p w14:paraId="7C7650CE" w14:textId="77777777" w:rsidR="00AF6867" w:rsidRPr="00FD1E65" w:rsidRDefault="00AF6867" w:rsidP="00AF6867">
      <w:pPr>
        <w:spacing w:before="120" w:after="120"/>
        <w:jc w:val="both"/>
      </w:pPr>
      <w:r w:rsidRPr="00FD1E65">
        <w:rPr>
          <w:color w:val="000000"/>
          <w:lang w:eastAsia="fr-FR" w:bidi="fr-FR"/>
        </w:rPr>
        <w:t>En effet, le système de clearing est relativement bien adapté au f</w:t>
      </w:r>
      <w:r w:rsidRPr="00FD1E65">
        <w:rPr>
          <w:color w:val="000000"/>
          <w:lang w:eastAsia="fr-FR" w:bidi="fr-FR"/>
        </w:rPr>
        <w:t>i</w:t>
      </w:r>
      <w:r w:rsidRPr="00FD1E65">
        <w:rPr>
          <w:color w:val="000000"/>
          <w:lang w:eastAsia="fr-FR" w:bidi="fr-FR"/>
        </w:rPr>
        <w:t>nancement des échanges des produits de bases et même de ce</w:t>
      </w:r>
      <w:r w:rsidRPr="00FD1E65">
        <w:rPr>
          <w:color w:val="000000"/>
          <w:lang w:eastAsia="fr-FR" w:bidi="fr-FR"/>
        </w:rPr>
        <w:t>r</w:t>
      </w:r>
      <w:r w:rsidRPr="00FD1E65">
        <w:rPr>
          <w:color w:val="000000"/>
          <w:lang w:eastAsia="fr-FR" w:bidi="fr-FR"/>
        </w:rPr>
        <w:t>tains produits manufacturés payables à l’expédition vo</w:t>
      </w:r>
      <w:r w:rsidRPr="00FD1E65">
        <w:rPr>
          <w:color w:val="000000"/>
          <w:lang w:eastAsia="fr-FR" w:bidi="fr-FR"/>
        </w:rPr>
        <w:t>i</w:t>
      </w:r>
      <w:r w:rsidRPr="00FD1E65">
        <w:rPr>
          <w:color w:val="000000"/>
          <w:lang w:eastAsia="fr-FR" w:bidi="fr-FR"/>
        </w:rPr>
        <w:t>re même à 180 ou 360 jours. Le système se complique au point de ne plus paraître ada</w:t>
      </w:r>
      <w:r w:rsidRPr="00FD1E65">
        <w:rPr>
          <w:color w:val="000000"/>
          <w:lang w:eastAsia="fr-FR" w:bidi="fr-FR"/>
        </w:rPr>
        <w:t>p</w:t>
      </w:r>
      <w:r w:rsidRPr="00FD1E65">
        <w:rPr>
          <w:color w:val="000000"/>
          <w:lang w:eastAsia="fr-FR" w:bidi="fr-FR"/>
        </w:rPr>
        <w:t>té</w:t>
      </w:r>
      <w:r>
        <w:rPr>
          <w:color w:val="000000"/>
          <w:lang w:eastAsia="fr-FR" w:bidi="fr-FR"/>
        </w:rPr>
        <w:t xml:space="preserve"> </w:t>
      </w:r>
      <w:r>
        <w:t xml:space="preserve">[81] </w:t>
      </w:r>
      <w:r w:rsidRPr="00FD1E65">
        <w:rPr>
          <w:color w:val="000000"/>
          <w:lang w:eastAsia="fr-FR" w:bidi="fr-FR"/>
        </w:rPr>
        <w:t>dès que l’on touche aux échanges de biens d’équipements, d’installations « clés en mains » ou d’installations majeures destinées à assurer le développement d’une i</w:t>
      </w:r>
      <w:r w:rsidRPr="00FD1E65">
        <w:rPr>
          <w:color w:val="000000"/>
          <w:lang w:eastAsia="fr-FR" w:bidi="fr-FR"/>
        </w:rPr>
        <w:t>n</w:t>
      </w:r>
      <w:r w:rsidRPr="00FD1E65">
        <w:rPr>
          <w:color w:val="000000"/>
          <w:lang w:eastAsia="fr-FR" w:bidi="fr-FR"/>
        </w:rPr>
        <w:t>dustrie, d’une région voire même du pays tout entier. On ne vend pas des céréales comme l’on vend un barrage. Et le développement de l’industrie et de la technol</w:t>
      </w:r>
      <w:r w:rsidRPr="00FD1E65">
        <w:rPr>
          <w:color w:val="000000"/>
          <w:lang w:eastAsia="fr-FR" w:bidi="fr-FR"/>
        </w:rPr>
        <w:t>o</w:t>
      </w:r>
      <w:r w:rsidRPr="00FD1E65">
        <w:rPr>
          <w:color w:val="000000"/>
          <w:lang w:eastAsia="fr-FR" w:bidi="fr-FR"/>
        </w:rPr>
        <w:t>gie des pays socialistes comme celui des pays du tiers monde les ont conduit à rechercher d’autres systèmes de règlements très so</w:t>
      </w:r>
      <w:r w:rsidRPr="00FD1E65">
        <w:rPr>
          <w:color w:val="000000"/>
          <w:lang w:eastAsia="fr-FR" w:bidi="fr-FR"/>
        </w:rPr>
        <w:t>u</w:t>
      </w:r>
      <w:r w:rsidRPr="00FD1E65">
        <w:rPr>
          <w:color w:val="000000"/>
          <w:lang w:eastAsia="fr-FR" w:bidi="fr-FR"/>
        </w:rPr>
        <w:t xml:space="preserve">vent inspirés des moyens mis en </w:t>
      </w:r>
      <w:r>
        <w:rPr>
          <w:color w:val="000000"/>
          <w:lang w:eastAsia="fr-FR" w:bidi="fr-FR"/>
        </w:rPr>
        <w:t>œuvre</w:t>
      </w:r>
      <w:r w:rsidRPr="00FD1E65">
        <w:rPr>
          <w:color w:val="000000"/>
          <w:lang w:eastAsia="fr-FR" w:bidi="fr-FR"/>
        </w:rPr>
        <w:t xml:space="preserve"> par les pays capitalistes. Il est important de s</w:t>
      </w:r>
      <w:r w:rsidRPr="00FD1E65">
        <w:rPr>
          <w:color w:val="000000"/>
          <w:lang w:eastAsia="fr-FR" w:bidi="fr-FR"/>
        </w:rPr>
        <w:t>i</w:t>
      </w:r>
      <w:r w:rsidRPr="00FD1E65">
        <w:rPr>
          <w:color w:val="000000"/>
          <w:lang w:eastAsia="fr-FR" w:bidi="fr-FR"/>
        </w:rPr>
        <w:t>gnaler que ces accords de type occidental sont établis parall</w:t>
      </w:r>
      <w:r w:rsidRPr="00FD1E65">
        <w:rPr>
          <w:color w:val="000000"/>
          <w:lang w:eastAsia="fr-FR" w:bidi="fr-FR"/>
        </w:rPr>
        <w:t>è</w:t>
      </w:r>
      <w:r w:rsidRPr="00FD1E65">
        <w:rPr>
          <w:color w:val="000000"/>
          <w:lang w:eastAsia="fr-FR" w:bidi="fr-FR"/>
        </w:rPr>
        <w:t>lement à des accords de clearings class</w:t>
      </w:r>
      <w:r w:rsidRPr="00FD1E65">
        <w:rPr>
          <w:color w:val="000000"/>
          <w:lang w:eastAsia="fr-FR" w:bidi="fr-FR"/>
        </w:rPr>
        <w:t>i</w:t>
      </w:r>
      <w:r w:rsidRPr="00FD1E65">
        <w:rPr>
          <w:color w:val="000000"/>
          <w:lang w:eastAsia="fr-FR" w:bidi="fr-FR"/>
        </w:rPr>
        <w:t>ques.</w:t>
      </w:r>
    </w:p>
    <w:p w14:paraId="6206F063" w14:textId="77777777" w:rsidR="00AF6867" w:rsidRPr="00FD1E65" w:rsidRDefault="00AF6867" w:rsidP="00AF6867">
      <w:pPr>
        <w:spacing w:before="120" w:after="120"/>
        <w:jc w:val="both"/>
      </w:pPr>
      <w:r w:rsidRPr="00FD1E65">
        <w:rPr>
          <w:color w:val="000000"/>
          <w:lang w:eastAsia="fr-FR" w:bidi="fr-FR"/>
        </w:rPr>
        <w:t>Le cas de l’Inde est très éloquent à cet égard.</w:t>
      </w:r>
    </w:p>
    <w:p w14:paraId="3F40E20D" w14:textId="77777777" w:rsidR="00AF6867" w:rsidRPr="00FD1E65" w:rsidRDefault="00AF6867" w:rsidP="00AF6867">
      <w:pPr>
        <w:spacing w:before="120" w:after="120"/>
        <w:jc w:val="both"/>
      </w:pPr>
      <w:r w:rsidRPr="00FD1E65">
        <w:rPr>
          <w:color w:val="000000"/>
          <w:lang w:eastAsia="fr-FR" w:bidi="fr-FR"/>
        </w:rPr>
        <w:t>L’Inde a un accord de clearing avec l’URSS qui fonctionne part</w:t>
      </w:r>
      <w:r w:rsidRPr="00FD1E65">
        <w:rPr>
          <w:color w:val="000000"/>
          <w:lang w:eastAsia="fr-FR" w:bidi="fr-FR"/>
        </w:rPr>
        <w:t>i</w:t>
      </w:r>
      <w:r w:rsidRPr="00FD1E65">
        <w:rPr>
          <w:color w:val="000000"/>
          <w:lang w:eastAsia="fr-FR" w:bidi="fr-FR"/>
        </w:rPr>
        <w:t>culièrement bien (c’est-à-dire sans déséquilibre majeur ou struct</w:t>
      </w:r>
      <w:r w:rsidRPr="00FD1E65">
        <w:rPr>
          <w:color w:val="000000"/>
          <w:lang w:eastAsia="fr-FR" w:bidi="fr-FR"/>
        </w:rPr>
        <w:t>u</w:t>
      </w:r>
      <w:r w:rsidRPr="00FD1E65">
        <w:rPr>
          <w:color w:val="000000"/>
          <w:lang w:eastAsia="fr-FR" w:bidi="fr-FR"/>
        </w:rPr>
        <w:t>rel) depuis plusieurs années. L’URSS a cependant ouvert une ligne de crédit de deux milliards de US</w:t>
      </w:r>
      <w:r>
        <w:rPr>
          <w:color w:val="000000"/>
          <w:lang w:eastAsia="fr-FR" w:bidi="fr-FR"/>
        </w:rPr>
        <w:t> </w:t>
      </w:r>
      <w:r w:rsidRPr="00FD1E65">
        <w:rPr>
          <w:color w:val="000000"/>
          <w:lang w:eastAsia="fr-FR" w:bidi="fr-FR"/>
        </w:rPr>
        <w:t>$ à l’Inde destinée à financer la deu</w:t>
      </w:r>
      <w:r>
        <w:rPr>
          <w:color w:val="000000"/>
          <w:lang w:eastAsia="fr-FR" w:bidi="fr-FR"/>
        </w:rPr>
        <w:t>xième phase de l’acié</w:t>
      </w:r>
      <w:r w:rsidRPr="00FD1E65">
        <w:rPr>
          <w:color w:val="000000"/>
          <w:lang w:eastAsia="fr-FR" w:bidi="fr-FR"/>
        </w:rPr>
        <w:t>rie de Visakhapatan dans l’état d’Andra Pr</w:t>
      </w:r>
      <w:r w:rsidRPr="00FD1E65">
        <w:rPr>
          <w:color w:val="000000"/>
          <w:lang w:eastAsia="fr-FR" w:bidi="fr-FR"/>
        </w:rPr>
        <w:t>a</w:t>
      </w:r>
      <w:r w:rsidRPr="00FD1E65">
        <w:rPr>
          <w:color w:val="000000"/>
          <w:lang w:eastAsia="fr-FR" w:bidi="fr-FR"/>
        </w:rPr>
        <w:t>desh. Ces crédits, bien sûr, ne peuvent être utilisés que pour l’achat d’équipements soviétiques. Une première tranche de 140 millions de US</w:t>
      </w:r>
      <w:r>
        <w:rPr>
          <w:color w:val="000000"/>
          <w:lang w:eastAsia="fr-FR" w:bidi="fr-FR"/>
        </w:rPr>
        <w:t> </w:t>
      </w:r>
      <w:r w:rsidRPr="00FD1E65">
        <w:rPr>
          <w:color w:val="000000"/>
          <w:lang w:eastAsia="fr-FR" w:bidi="fr-FR"/>
        </w:rPr>
        <w:t>$ a été mise en place en prévoyant un remboursement sur 20 ans à 2,25% d’intérêt.</w:t>
      </w:r>
    </w:p>
    <w:p w14:paraId="372CEFA1" w14:textId="77777777" w:rsidR="00AF6867" w:rsidRPr="00FD1E65" w:rsidRDefault="00AF6867" w:rsidP="00AF6867">
      <w:pPr>
        <w:spacing w:before="120" w:after="120"/>
        <w:jc w:val="both"/>
      </w:pPr>
      <w:r w:rsidRPr="00FD1E65">
        <w:rPr>
          <w:color w:val="000000"/>
          <w:lang w:eastAsia="fr-FR" w:bidi="fr-FR"/>
        </w:rPr>
        <w:t>De la même façon, la Tchécoslovaquie a accordé un prêt de ci</w:t>
      </w:r>
      <w:r w:rsidRPr="00FD1E65">
        <w:rPr>
          <w:color w:val="000000"/>
          <w:lang w:eastAsia="fr-FR" w:bidi="fr-FR"/>
        </w:rPr>
        <w:t>n</w:t>
      </w:r>
      <w:r w:rsidRPr="00FD1E65">
        <w:rPr>
          <w:color w:val="000000"/>
          <w:lang w:eastAsia="fr-FR" w:bidi="fr-FR"/>
        </w:rPr>
        <w:t>quante cinq millions de Nairas (soixante mi</w:t>
      </w:r>
      <w:r w:rsidRPr="00FD1E65">
        <w:rPr>
          <w:color w:val="000000"/>
          <w:lang w:eastAsia="fr-FR" w:bidi="fr-FR"/>
        </w:rPr>
        <w:t>l</w:t>
      </w:r>
      <w:r w:rsidRPr="00FD1E65">
        <w:rPr>
          <w:color w:val="000000"/>
          <w:lang w:eastAsia="fr-FR" w:bidi="fr-FR"/>
        </w:rPr>
        <w:t>lions de dollars environ) au Nigéria sur dix ans à trois et demi pour cent afin de financer une usine dest</w:t>
      </w:r>
      <w:r w:rsidRPr="00FD1E65">
        <w:rPr>
          <w:color w:val="000000"/>
          <w:lang w:eastAsia="fr-FR" w:bidi="fr-FR"/>
        </w:rPr>
        <w:t>i</w:t>
      </w:r>
      <w:r w:rsidRPr="00FD1E65">
        <w:rPr>
          <w:color w:val="000000"/>
          <w:lang w:eastAsia="fr-FR" w:bidi="fr-FR"/>
        </w:rPr>
        <w:t>née à la fabrication d’outils à mains et de machines.</w:t>
      </w:r>
    </w:p>
    <w:p w14:paraId="51F1C456" w14:textId="77777777" w:rsidR="00AF6867" w:rsidRPr="00FD1E65" w:rsidRDefault="00AF6867" w:rsidP="00AF6867">
      <w:pPr>
        <w:spacing w:before="120" w:after="120"/>
        <w:jc w:val="both"/>
      </w:pPr>
      <w:r w:rsidRPr="00FD1E65">
        <w:rPr>
          <w:color w:val="000000"/>
          <w:lang w:eastAsia="fr-FR" w:bidi="fr-FR"/>
        </w:rPr>
        <w:t>Nous avons dénombré plus d’une quinzaine d’accords de ce type signés depuis des deux dernières années.</w:t>
      </w:r>
    </w:p>
    <w:p w14:paraId="4305F0B5" w14:textId="77777777" w:rsidR="00AF6867" w:rsidRPr="00FD1E65" w:rsidRDefault="00AF6867" w:rsidP="00AF6867">
      <w:pPr>
        <w:spacing w:before="120" w:after="120"/>
        <w:jc w:val="both"/>
      </w:pPr>
      <w:r w:rsidRPr="00FD1E65">
        <w:rPr>
          <w:color w:val="000000"/>
          <w:lang w:eastAsia="fr-FR" w:bidi="fr-FR"/>
        </w:rPr>
        <w:t>Ces prêts sur protocole, ces « </w:t>
      </w:r>
      <w:r w:rsidRPr="00FD1E65">
        <w:rPr>
          <w:i/>
          <w:color w:val="000000"/>
          <w:lang w:eastAsia="fr-FR" w:bidi="fr-FR"/>
        </w:rPr>
        <w:t>soft loans </w:t>
      </w:r>
      <w:r w:rsidRPr="00FD1E65">
        <w:rPr>
          <w:color w:val="000000"/>
          <w:lang w:eastAsia="fr-FR" w:bidi="fr-FR"/>
        </w:rPr>
        <w:t>» sont donc maintenant devenus pour les pays socialistes un moyen relativement classique de financer leurs expo</w:t>
      </w:r>
      <w:r w:rsidRPr="00FD1E65">
        <w:rPr>
          <w:color w:val="000000"/>
          <w:lang w:eastAsia="fr-FR" w:bidi="fr-FR"/>
        </w:rPr>
        <w:t>r</w:t>
      </w:r>
      <w:r w:rsidRPr="00FD1E65">
        <w:rPr>
          <w:color w:val="000000"/>
          <w:lang w:eastAsia="fr-FR" w:bidi="fr-FR"/>
        </w:rPr>
        <w:t>tations concernant des projets d’envergure. En fait, ils correspo</w:t>
      </w:r>
      <w:r w:rsidRPr="00FD1E65">
        <w:rPr>
          <w:color w:val="000000"/>
          <w:lang w:eastAsia="fr-FR" w:bidi="fr-FR"/>
        </w:rPr>
        <w:t>n</w:t>
      </w:r>
      <w:r w:rsidRPr="00FD1E65">
        <w:rPr>
          <w:color w:val="000000"/>
          <w:lang w:eastAsia="fr-FR" w:bidi="fr-FR"/>
        </w:rPr>
        <w:t>dent tout à fait à la tradition de bilatéralisme qui a toujours régit les échanges extérieurs des pays socialistes. De plus, ils permettent aux pays de l’Est de s’aménager des re</w:t>
      </w:r>
      <w:r w:rsidRPr="00FD1E65">
        <w:rPr>
          <w:color w:val="000000"/>
          <w:lang w:eastAsia="fr-FR" w:bidi="fr-FR"/>
        </w:rPr>
        <w:t>s</w:t>
      </w:r>
      <w:r w:rsidRPr="00FD1E65">
        <w:rPr>
          <w:color w:val="000000"/>
          <w:lang w:eastAsia="fr-FR" w:bidi="fr-FR"/>
        </w:rPr>
        <w:t>sources en devises sur des pr</w:t>
      </w:r>
      <w:r w:rsidRPr="00FD1E65">
        <w:rPr>
          <w:color w:val="000000"/>
          <w:lang w:eastAsia="fr-FR" w:bidi="fr-FR"/>
        </w:rPr>
        <w:t>o</w:t>
      </w:r>
      <w:r w:rsidRPr="00FD1E65">
        <w:rPr>
          <w:color w:val="000000"/>
          <w:lang w:eastAsia="fr-FR" w:bidi="fr-FR"/>
        </w:rPr>
        <w:t>jets qu’ils n’auraient sans doute jamais eu l’occasion de faire passer dans des conditions plus classiques. Enfin, ils leur perme</w:t>
      </w:r>
      <w:r w:rsidRPr="00FD1E65">
        <w:rPr>
          <w:color w:val="000000"/>
          <w:lang w:eastAsia="fr-FR" w:bidi="fr-FR"/>
        </w:rPr>
        <w:t>t</w:t>
      </w:r>
      <w:r w:rsidRPr="00FD1E65">
        <w:rPr>
          <w:color w:val="000000"/>
          <w:lang w:eastAsia="fr-FR" w:bidi="fr-FR"/>
        </w:rPr>
        <w:t>tent de comp</w:t>
      </w:r>
      <w:r w:rsidRPr="00FD1E65">
        <w:rPr>
          <w:color w:val="000000"/>
          <w:lang w:eastAsia="fr-FR" w:bidi="fr-FR"/>
        </w:rPr>
        <w:t>a</w:t>
      </w:r>
      <w:r w:rsidRPr="00FD1E65">
        <w:rPr>
          <w:color w:val="000000"/>
          <w:lang w:eastAsia="fr-FR" w:bidi="fr-FR"/>
        </w:rPr>
        <w:t>rer leur technologie à celle des pays occidentaux.</w:t>
      </w:r>
    </w:p>
    <w:p w14:paraId="55F024F2" w14:textId="77777777" w:rsidR="00AF6867" w:rsidRPr="00FD1E65" w:rsidRDefault="00AF6867" w:rsidP="00AF6867">
      <w:pPr>
        <w:spacing w:before="120" w:after="120"/>
        <w:jc w:val="both"/>
      </w:pPr>
      <w:r w:rsidRPr="00FD1E65">
        <w:rPr>
          <w:color w:val="000000"/>
          <w:lang w:eastAsia="fr-FR" w:bidi="fr-FR"/>
        </w:rPr>
        <w:t>Par ailleurs, les pays socialistes ont plus facilement que d’autres, recours au troc ou plus simplement à la compensation pour rempo</w:t>
      </w:r>
      <w:r w:rsidRPr="00FD1E65">
        <w:rPr>
          <w:color w:val="000000"/>
          <w:lang w:eastAsia="fr-FR" w:bidi="fr-FR"/>
        </w:rPr>
        <w:t>r</w:t>
      </w:r>
      <w:r w:rsidRPr="00FD1E65">
        <w:rPr>
          <w:color w:val="000000"/>
          <w:lang w:eastAsia="fr-FR" w:bidi="fr-FR"/>
        </w:rPr>
        <w:t>ter certains marchés du tiers monde.</w:t>
      </w:r>
    </w:p>
    <w:p w14:paraId="78C645E8" w14:textId="77777777" w:rsidR="00AF6867" w:rsidRPr="00FD1E65" w:rsidRDefault="00AF6867" w:rsidP="00AF6867">
      <w:pPr>
        <w:spacing w:before="120" w:after="120"/>
        <w:jc w:val="both"/>
      </w:pPr>
      <w:r w:rsidRPr="00FD1E65">
        <w:rPr>
          <w:color w:val="000000"/>
          <w:lang w:eastAsia="fr-FR" w:bidi="fr-FR"/>
        </w:rPr>
        <w:t>L’aspect extrêmement centralisé de leur économie leur permet, en effet, de r</w:t>
      </w:r>
      <w:r w:rsidRPr="00FD1E65">
        <w:rPr>
          <w:color w:val="000000"/>
          <w:lang w:eastAsia="fr-FR" w:bidi="fr-FR"/>
        </w:rPr>
        <w:t>é</w:t>
      </w:r>
      <w:r w:rsidRPr="00FD1E65">
        <w:rPr>
          <w:color w:val="000000"/>
          <w:lang w:eastAsia="fr-FR" w:bidi="fr-FR"/>
        </w:rPr>
        <w:t>aliser nombre d’opérations liées qui seraient impensables ou pour le moins beaucoup plus di</w:t>
      </w:r>
      <w:r w:rsidRPr="00FD1E65">
        <w:rPr>
          <w:color w:val="000000"/>
          <w:lang w:eastAsia="fr-FR" w:bidi="fr-FR"/>
        </w:rPr>
        <w:t>f</w:t>
      </w:r>
      <w:r w:rsidRPr="00FD1E65">
        <w:rPr>
          <w:color w:val="000000"/>
          <w:lang w:eastAsia="fr-FR" w:bidi="fr-FR"/>
        </w:rPr>
        <w:t>ficilement réalisables en économie de marché. Il est beaucoup plus facile, en effet, à une centrale de commerce extérieur d’un pays socialiste dét</w:t>
      </w:r>
      <w:r w:rsidRPr="00FD1E65">
        <w:rPr>
          <w:color w:val="000000"/>
          <w:lang w:eastAsia="fr-FR" w:bidi="fr-FR"/>
        </w:rPr>
        <w:t>e</w:t>
      </w:r>
      <w:r w:rsidRPr="00FD1E65">
        <w:rPr>
          <w:color w:val="000000"/>
          <w:lang w:eastAsia="fr-FR" w:bidi="fr-FR"/>
        </w:rPr>
        <w:t>nant des créances sur un pays qui ne propose en paiement que du café ou des clous de girofle, de décider les intervenants nécessaires (banque du commerce ext</w:t>
      </w:r>
      <w:r w:rsidRPr="00FD1E65">
        <w:rPr>
          <w:color w:val="000000"/>
          <w:lang w:eastAsia="fr-FR" w:bidi="fr-FR"/>
        </w:rPr>
        <w:t>é</w:t>
      </w:r>
      <w:r w:rsidRPr="00FD1E65">
        <w:rPr>
          <w:color w:val="000000"/>
          <w:lang w:eastAsia="fr-FR" w:bidi="fr-FR"/>
        </w:rPr>
        <w:t>rieur, centrale d’achat des produits considérés), à les aider à réaliser l’opération qu’à un concurrent occidental qui risque de se voir opp</w:t>
      </w:r>
      <w:r w:rsidRPr="00FD1E65">
        <w:rPr>
          <w:color w:val="000000"/>
          <w:lang w:eastAsia="fr-FR" w:bidi="fr-FR"/>
        </w:rPr>
        <w:t>o</w:t>
      </w:r>
      <w:r w:rsidRPr="00FD1E65">
        <w:rPr>
          <w:color w:val="000000"/>
          <w:lang w:eastAsia="fr-FR" w:bidi="fr-FR"/>
        </w:rPr>
        <w:t>ser les scrupules de ses pouvoirs publics</w:t>
      </w:r>
      <w:r>
        <w:rPr>
          <w:color w:val="000000"/>
          <w:lang w:eastAsia="fr-FR" w:bidi="fr-FR"/>
        </w:rPr>
        <w:t xml:space="preserve"> </w:t>
      </w:r>
      <w:r>
        <w:t xml:space="preserve">[82] </w:t>
      </w:r>
      <w:r w:rsidRPr="00FD1E65">
        <w:rPr>
          <w:color w:val="000000"/>
          <w:lang w:eastAsia="fr-FR" w:bidi="fr-FR"/>
        </w:rPr>
        <w:t>face à une opération v</w:t>
      </w:r>
      <w:r w:rsidRPr="00FD1E65">
        <w:rPr>
          <w:color w:val="000000"/>
          <w:lang w:eastAsia="fr-FR" w:bidi="fr-FR"/>
        </w:rPr>
        <w:t>i</w:t>
      </w:r>
      <w:r w:rsidRPr="00FD1E65">
        <w:rPr>
          <w:color w:val="000000"/>
          <w:lang w:eastAsia="fr-FR" w:bidi="fr-FR"/>
        </w:rPr>
        <w:t>vement condamnée par les r</w:t>
      </w:r>
      <w:r w:rsidRPr="00FD1E65">
        <w:rPr>
          <w:color w:val="000000"/>
          <w:lang w:eastAsia="fr-FR" w:bidi="fr-FR"/>
        </w:rPr>
        <w:t>è</w:t>
      </w:r>
      <w:r w:rsidRPr="00FD1E65">
        <w:rPr>
          <w:color w:val="000000"/>
          <w:lang w:eastAsia="fr-FR" w:bidi="fr-FR"/>
        </w:rPr>
        <w:t>gles du FMI et du GATT. C’est ainsi que l’URSS a signé avec l’Uruguay un accord de troc concernant 120 mi</w:t>
      </w:r>
      <w:r w:rsidRPr="00FD1E65">
        <w:rPr>
          <w:color w:val="000000"/>
          <w:lang w:eastAsia="fr-FR" w:bidi="fr-FR"/>
        </w:rPr>
        <w:t>l</w:t>
      </w:r>
      <w:r w:rsidRPr="00FD1E65">
        <w:rPr>
          <w:color w:val="000000"/>
          <w:lang w:eastAsia="fr-FR" w:bidi="fr-FR"/>
        </w:rPr>
        <w:t>lions de $ dans chaque sens et prévoyant l’échange d’agrumes, de lait et de textiles Urugayiens contre des machines et des équipements s</w:t>
      </w:r>
      <w:r w:rsidRPr="00FD1E65">
        <w:rPr>
          <w:color w:val="000000"/>
          <w:lang w:eastAsia="fr-FR" w:bidi="fr-FR"/>
        </w:rPr>
        <w:t>o</w:t>
      </w:r>
      <w:r w:rsidRPr="00FD1E65">
        <w:rPr>
          <w:color w:val="000000"/>
          <w:lang w:eastAsia="fr-FR" w:bidi="fr-FR"/>
        </w:rPr>
        <w:t>viétiques. Comme tous les trocs modernes, cet accord fonctio</w:t>
      </w:r>
      <w:r w:rsidRPr="00FD1E65">
        <w:rPr>
          <w:color w:val="000000"/>
          <w:lang w:eastAsia="fr-FR" w:bidi="fr-FR"/>
        </w:rPr>
        <w:t>n</w:t>
      </w:r>
      <w:r w:rsidRPr="00FD1E65">
        <w:rPr>
          <w:color w:val="000000"/>
          <w:lang w:eastAsia="fr-FR" w:bidi="fr-FR"/>
        </w:rPr>
        <w:t>ne sur la base d’un compte bloqué auprès d’une grande banque occidentale. La République Démocratique All</w:t>
      </w:r>
      <w:r w:rsidRPr="00FD1E65">
        <w:rPr>
          <w:color w:val="000000"/>
          <w:lang w:eastAsia="fr-FR" w:bidi="fr-FR"/>
        </w:rPr>
        <w:t>e</w:t>
      </w:r>
      <w:r w:rsidRPr="00FD1E65">
        <w:rPr>
          <w:color w:val="000000"/>
          <w:lang w:eastAsia="fr-FR" w:bidi="fr-FR"/>
        </w:rPr>
        <w:t>mande a livré en 1983-1984 à la Tanzanie une usine textile, des produits pharmaceutiques, des équ</w:t>
      </w:r>
      <w:r w:rsidRPr="00FD1E65">
        <w:rPr>
          <w:color w:val="000000"/>
          <w:lang w:eastAsia="fr-FR" w:bidi="fr-FR"/>
        </w:rPr>
        <w:t>i</w:t>
      </w:r>
      <w:r w:rsidRPr="00FD1E65">
        <w:rPr>
          <w:color w:val="000000"/>
          <w:lang w:eastAsia="fr-FR" w:bidi="fr-FR"/>
        </w:rPr>
        <w:t>pements médicaux et 10</w:t>
      </w:r>
      <w:r>
        <w:rPr>
          <w:color w:val="000000"/>
          <w:lang w:eastAsia="fr-FR" w:bidi="fr-FR"/>
        </w:rPr>
        <w:t> </w:t>
      </w:r>
      <w:r w:rsidRPr="00FD1E65">
        <w:rPr>
          <w:color w:val="000000"/>
          <w:lang w:eastAsia="fr-FR" w:bidi="fr-FR"/>
        </w:rPr>
        <w:t>000 bicycle</w:t>
      </w:r>
      <w:r w:rsidRPr="00FD1E65">
        <w:rPr>
          <w:color w:val="000000"/>
          <w:lang w:eastAsia="fr-FR" w:bidi="fr-FR"/>
        </w:rPr>
        <w:t>t</w:t>
      </w:r>
      <w:r w:rsidRPr="00FD1E65">
        <w:rPr>
          <w:color w:val="000000"/>
          <w:lang w:eastAsia="fr-FR" w:bidi="fr-FR"/>
        </w:rPr>
        <w:t>tes et a repris dans le cadre d’un troc du café, du thé, du coton et du t</w:t>
      </w:r>
      <w:r w:rsidRPr="00FD1E65">
        <w:rPr>
          <w:color w:val="000000"/>
          <w:lang w:eastAsia="fr-FR" w:bidi="fr-FR"/>
        </w:rPr>
        <w:t>a</w:t>
      </w:r>
      <w:r w:rsidRPr="00FD1E65">
        <w:rPr>
          <w:color w:val="000000"/>
          <w:lang w:eastAsia="fr-FR" w:bidi="fr-FR"/>
        </w:rPr>
        <w:t>bac.</w:t>
      </w:r>
    </w:p>
    <w:p w14:paraId="6974C7FF" w14:textId="77777777" w:rsidR="00AF6867" w:rsidRPr="00FD1E65" w:rsidRDefault="00AF6867" w:rsidP="00AF6867">
      <w:pPr>
        <w:spacing w:before="120" w:after="120"/>
        <w:jc w:val="both"/>
      </w:pPr>
      <w:r w:rsidRPr="00FD1E65">
        <w:rPr>
          <w:color w:val="000000"/>
          <w:lang w:eastAsia="fr-FR" w:bidi="fr-FR"/>
        </w:rPr>
        <w:t>Il est évident que la grande vague de bilatér</w:t>
      </w:r>
      <w:r w:rsidRPr="00FD1E65">
        <w:rPr>
          <w:color w:val="000000"/>
          <w:lang w:eastAsia="fr-FR" w:bidi="fr-FR"/>
        </w:rPr>
        <w:t>a</w:t>
      </w:r>
      <w:r w:rsidRPr="00FD1E65">
        <w:rPr>
          <w:color w:val="000000"/>
          <w:lang w:eastAsia="fr-FR" w:bidi="fr-FR"/>
        </w:rPr>
        <w:t>lisme dans laquelle est pris le commerce international depuis le m</w:t>
      </w:r>
      <w:r w:rsidRPr="00FD1E65">
        <w:rPr>
          <w:color w:val="000000"/>
          <w:lang w:eastAsia="fr-FR" w:bidi="fr-FR"/>
        </w:rPr>
        <w:t>i</w:t>
      </w:r>
      <w:r w:rsidRPr="00FD1E65">
        <w:rPr>
          <w:color w:val="000000"/>
          <w:lang w:eastAsia="fr-FR" w:bidi="fr-FR"/>
        </w:rPr>
        <w:t>lieu des années soixante- dix, vague qui ne fait que s’amplifier, touche aussi bien les pays soci</w:t>
      </w:r>
      <w:r w:rsidRPr="00FD1E65">
        <w:rPr>
          <w:color w:val="000000"/>
          <w:lang w:eastAsia="fr-FR" w:bidi="fr-FR"/>
        </w:rPr>
        <w:t>a</w:t>
      </w:r>
      <w:r w:rsidRPr="00FD1E65">
        <w:rPr>
          <w:color w:val="000000"/>
          <w:lang w:eastAsia="fr-FR" w:bidi="fr-FR"/>
        </w:rPr>
        <w:t>listes que les pays occide</w:t>
      </w:r>
      <w:r w:rsidRPr="00FD1E65">
        <w:rPr>
          <w:color w:val="000000"/>
          <w:lang w:eastAsia="fr-FR" w:bidi="fr-FR"/>
        </w:rPr>
        <w:t>n</w:t>
      </w:r>
      <w:r w:rsidRPr="00FD1E65">
        <w:rPr>
          <w:color w:val="000000"/>
          <w:lang w:eastAsia="fr-FR" w:bidi="fr-FR"/>
        </w:rPr>
        <w:t>taux.</w:t>
      </w:r>
    </w:p>
    <w:p w14:paraId="40295F13" w14:textId="77777777" w:rsidR="00AF6867" w:rsidRPr="00FD1E65" w:rsidRDefault="00AF6867" w:rsidP="00AF6867">
      <w:pPr>
        <w:spacing w:before="120" w:after="120"/>
        <w:jc w:val="both"/>
      </w:pPr>
      <w:r w:rsidRPr="00FD1E65">
        <w:rPr>
          <w:color w:val="000000"/>
          <w:lang w:eastAsia="fr-FR" w:bidi="fr-FR"/>
        </w:rPr>
        <w:t>Et des pays, comme l’Indonésie, la Malaysie, la Thaïlande dans lesquels certains pays socialistes (essentiell</w:t>
      </w:r>
      <w:r w:rsidRPr="00FD1E65">
        <w:rPr>
          <w:color w:val="000000"/>
          <w:lang w:eastAsia="fr-FR" w:bidi="fr-FR"/>
        </w:rPr>
        <w:t>e</w:t>
      </w:r>
      <w:r w:rsidRPr="00FD1E65">
        <w:rPr>
          <w:color w:val="000000"/>
          <w:lang w:eastAsia="fr-FR" w:bidi="fr-FR"/>
        </w:rPr>
        <w:t>ment les « petits » pays européens du CAEM) avaient r</w:t>
      </w:r>
      <w:r w:rsidRPr="00FD1E65">
        <w:rPr>
          <w:color w:val="000000"/>
          <w:lang w:eastAsia="fr-FR" w:bidi="fr-FR"/>
        </w:rPr>
        <w:t>é</w:t>
      </w:r>
      <w:r w:rsidRPr="00FD1E65">
        <w:rPr>
          <w:color w:val="000000"/>
          <w:lang w:eastAsia="fr-FR" w:bidi="fr-FR"/>
        </w:rPr>
        <w:t>ussi à s’implanter de façon classique, en réelle concurre</w:t>
      </w:r>
      <w:r w:rsidRPr="00FD1E65">
        <w:rPr>
          <w:color w:val="000000"/>
          <w:lang w:eastAsia="fr-FR" w:bidi="fr-FR"/>
        </w:rPr>
        <w:t>n</w:t>
      </w:r>
      <w:r w:rsidRPr="00FD1E65">
        <w:rPr>
          <w:color w:val="000000"/>
          <w:lang w:eastAsia="fr-FR" w:bidi="fr-FR"/>
        </w:rPr>
        <w:t>ce avec les pays occidentaux en demandant depuis 1982 à leurs fournisseurs de pratiquer des co</w:t>
      </w:r>
      <w:r w:rsidRPr="00FD1E65">
        <w:rPr>
          <w:color w:val="000000"/>
          <w:lang w:eastAsia="fr-FR" w:bidi="fr-FR"/>
        </w:rPr>
        <w:t>m</w:t>
      </w:r>
      <w:r w:rsidRPr="00FD1E65">
        <w:rPr>
          <w:color w:val="000000"/>
          <w:lang w:eastAsia="fr-FR" w:bidi="fr-FR"/>
        </w:rPr>
        <w:t>pensations sous formes de contre achats, ont immédi</w:t>
      </w:r>
      <w:r w:rsidRPr="00FD1E65">
        <w:rPr>
          <w:color w:val="000000"/>
          <w:lang w:eastAsia="fr-FR" w:bidi="fr-FR"/>
        </w:rPr>
        <w:t>a</w:t>
      </w:r>
      <w:r w:rsidRPr="00FD1E65">
        <w:rPr>
          <w:color w:val="000000"/>
          <w:lang w:eastAsia="fr-FR" w:bidi="fr-FR"/>
        </w:rPr>
        <w:t>tement trouvé avec les pays socialistes des partenaires compréhensifs. Il est à noter par ailleurs que la spécif</w:t>
      </w:r>
      <w:r w:rsidRPr="00FD1E65">
        <w:rPr>
          <w:color w:val="000000"/>
          <w:lang w:eastAsia="fr-FR" w:bidi="fr-FR"/>
        </w:rPr>
        <w:t>i</w:t>
      </w:r>
      <w:r w:rsidRPr="00FD1E65">
        <w:rPr>
          <w:color w:val="000000"/>
          <w:lang w:eastAsia="fr-FR" w:bidi="fr-FR"/>
        </w:rPr>
        <w:t>cité des produits de co</w:t>
      </w:r>
      <w:r w:rsidRPr="00FD1E65">
        <w:rPr>
          <w:color w:val="000000"/>
          <w:lang w:eastAsia="fr-FR" w:bidi="fr-FR"/>
        </w:rPr>
        <w:t>m</w:t>
      </w:r>
      <w:r w:rsidRPr="00FD1E65">
        <w:rPr>
          <w:color w:val="000000"/>
          <w:lang w:eastAsia="fr-FR" w:bidi="fr-FR"/>
        </w:rPr>
        <w:t>pensation impliqués dans ces accords est telle que souvent les centrales de commerce extérieur des pays de l’Est concernées ont fait appel à des sociétés de compensation occidentales pour la réalis</w:t>
      </w:r>
      <w:r w:rsidRPr="00FD1E65">
        <w:rPr>
          <w:color w:val="000000"/>
          <w:lang w:eastAsia="fr-FR" w:bidi="fr-FR"/>
        </w:rPr>
        <w:t>a</w:t>
      </w:r>
      <w:r w:rsidRPr="00FD1E65">
        <w:rPr>
          <w:color w:val="000000"/>
          <w:lang w:eastAsia="fr-FR" w:bidi="fr-FR"/>
        </w:rPr>
        <w:t>tion de leurs obligations. Ne nous méprenons pas. Les pays de l’Est n’ont pas particulièrement mieux réussi que leurs concurrents occidentaux dans le domaine des contrats de compens</w:t>
      </w:r>
      <w:r w:rsidRPr="00FD1E65">
        <w:rPr>
          <w:color w:val="000000"/>
          <w:lang w:eastAsia="fr-FR" w:bidi="fr-FR"/>
        </w:rPr>
        <w:t>a</w:t>
      </w:r>
      <w:r w:rsidRPr="00FD1E65">
        <w:rPr>
          <w:color w:val="000000"/>
          <w:lang w:eastAsia="fr-FR" w:bidi="fr-FR"/>
        </w:rPr>
        <w:t>tion. Ils se sont plus simplement maintenus et ce changement impo</w:t>
      </w:r>
      <w:r w:rsidRPr="00FD1E65">
        <w:rPr>
          <w:color w:val="000000"/>
          <w:lang w:eastAsia="fr-FR" w:bidi="fr-FR"/>
        </w:rPr>
        <w:t>r</w:t>
      </w:r>
      <w:r w:rsidRPr="00FD1E65">
        <w:rPr>
          <w:color w:val="000000"/>
          <w:lang w:eastAsia="fr-FR" w:bidi="fr-FR"/>
        </w:rPr>
        <w:t>tant dans les techniques du financ</w:t>
      </w:r>
      <w:r w:rsidRPr="00FD1E65">
        <w:rPr>
          <w:color w:val="000000"/>
          <w:lang w:eastAsia="fr-FR" w:bidi="fr-FR"/>
        </w:rPr>
        <w:t>e</w:t>
      </w:r>
      <w:r w:rsidRPr="00FD1E65">
        <w:rPr>
          <w:color w:val="000000"/>
          <w:lang w:eastAsia="fr-FR" w:bidi="fr-FR"/>
        </w:rPr>
        <w:t>ment du commerce avec le Sud ne les a pas pris de court et les a vu s’adapter avec une facilité surprena</w:t>
      </w:r>
      <w:r w:rsidRPr="00FD1E65">
        <w:rPr>
          <w:color w:val="000000"/>
          <w:lang w:eastAsia="fr-FR" w:bidi="fr-FR"/>
        </w:rPr>
        <w:t>n</w:t>
      </w:r>
      <w:r w:rsidRPr="00FD1E65">
        <w:rPr>
          <w:color w:val="000000"/>
          <w:lang w:eastAsia="fr-FR" w:bidi="fr-FR"/>
        </w:rPr>
        <w:t>te de la part de pays que l’on présente souvent comme figés ou bl</w:t>
      </w:r>
      <w:r w:rsidRPr="00FD1E65">
        <w:rPr>
          <w:color w:val="000000"/>
          <w:lang w:eastAsia="fr-FR" w:bidi="fr-FR"/>
        </w:rPr>
        <w:t>o</w:t>
      </w:r>
      <w:r w:rsidRPr="00FD1E65">
        <w:rPr>
          <w:color w:val="000000"/>
          <w:lang w:eastAsia="fr-FR" w:bidi="fr-FR"/>
        </w:rPr>
        <w:t>qués par leurs b</w:t>
      </w:r>
      <w:r w:rsidRPr="00FD1E65">
        <w:rPr>
          <w:color w:val="000000"/>
          <w:lang w:eastAsia="fr-FR" w:bidi="fr-FR"/>
        </w:rPr>
        <w:t>u</w:t>
      </w:r>
      <w:r w:rsidRPr="00FD1E65">
        <w:rPr>
          <w:color w:val="000000"/>
          <w:lang w:eastAsia="fr-FR" w:bidi="fr-FR"/>
        </w:rPr>
        <w:t>reaucraties et leurs habitudes.</w:t>
      </w:r>
    </w:p>
    <w:p w14:paraId="0E3122CA" w14:textId="77777777" w:rsidR="00AF6867" w:rsidRPr="00FD1E65" w:rsidRDefault="00AF6867" w:rsidP="00AF6867">
      <w:pPr>
        <w:spacing w:before="120" w:after="120"/>
        <w:jc w:val="both"/>
      </w:pPr>
      <w:r w:rsidRPr="00FD1E65">
        <w:rPr>
          <w:color w:val="000000"/>
          <w:lang w:eastAsia="fr-FR" w:bidi="fr-FR"/>
        </w:rPr>
        <w:t>Cette facilité ou cette volonté d’adaptation est enc</w:t>
      </w:r>
      <w:r w:rsidRPr="00FD1E65">
        <w:rPr>
          <w:color w:val="000000"/>
          <w:lang w:eastAsia="fr-FR" w:bidi="fr-FR"/>
        </w:rPr>
        <w:t>o</w:t>
      </w:r>
      <w:r w:rsidRPr="00FD1E65">
        <w:rPr>
          <w:color w:val="000000"/>
          <w:lang w:eastAsia="fr-FR" w:bidi="fr-FR"/>
        </w:rPr>
        <w:t>re plus évidente dans ce</w:t>
      </w:r>
      <w:r w:rsidRPr="00FD1E65">
        <w:rPr>
          <w:color w:val="000000"/>
          <w:lang w:eastAsia="fr-FR" w:bidi="fr-FR"/>
        </w:rPr>
        <w:t>r</w:t>
      </w:r>
      <w:r w:rsidRPr="00FD1E65">
        <w:rPr>
          <w:color w:val="000000"/>
          <w:lang w:eastAsia="fr-FR" w:bidi="fr-FR"/>
        </w:rPr>
        <w:t>tains financements « testés » sur des pays « amis ».</w:t>
      </w:r>
    </w:p>
    <w:p w14:paraId="0E104C6B" w14:textId="77777777" w:rsidR="00AF6867" w:rsidRPr="00FD1E65" w:rsidRDefault="00AF6867" w:rsidP="00AF6867">
      <w:pPr>
        <w:spacing w:before="120" w:after="120"/>
        <w:jc w:val="both"/>
      </w:pPr>
      <w:r w:rsidRPr="00FD1E65">
        <w:rPr>
          <w:color w:val="000000"/>
          <w:lang w:eastAsia="fr-FR" w:bidi="fr-FR"/>
        </w:rPr>
        <w:t>C’est ainsi que la Bulgarie a signé un accord avec le Nicaragua prévoyant essentiellement un crédit de cent quarante millions de $ pour l’aménagement d’un port en eau profonde, une usine hydroéle</w:t>
      </w:r>
      <w:r w:rsidRPr="00FD1E65">
        <w:rPr>
          <w:color w:val="000000"/>
          <w:lang w:eastAsia="fr-FR" w:bidi="fr-FR"/>
        </w:rPr>
        <w:t>c</w:t>
      </w:r>
      <w:r w:rsidRPr="00FD1E65">
        <w:rPr>
          <w:color w:val="000000"/>
          <w:lang w:eastAsia="fr-FR" w:bidi="fr-FR"/>
        </w:rPr>
        <w:t>trique de trente-sept mégawatts et onze autres projets industriels ou agricoles de moindre importance. (Pour chacun de ces projets, la Bu</w:t>
      </w:r>
      <w:r w:rsidRPr="00FD1E65">
        <w:rPr>
          <w:color w:val="000000"/>
          <w:lang w:eastAsia="fr-FR" w:bidi="fr-FR"/>
        </w:rPr>
        <w:t>l</w:t>
      </w:r>
      <w:r w:rsidRPr="00FD1E65">
        <w:rPr>
          <w:color w:val="000000"/>
          <w:lang w:eastAsia="fr-FR" w:bidi="fr-FR"/>
        </w:rPr>
        <w:t>garie ne fournit qu’une partie des équip</w:t>
      </w:r>
      <w:r w:rsidRPr="00FD1E65">
        <w:rPr>
          <w:color w:val="000000"/>
          <w:lang w:eastAsia="fr-FR" w:bidi="fr-FR"/>
        </w:rPr>
        <w:t>e</w:t>
      </w:r>
      <w:r w:rsidRPr="00FD1E65">
        <w:rPr>
          <w:color w:val="000000"/>
          <w:lang w:eastAsia="fr-FR" w:bidi="fr-FR"/>
        </w:rPr>
        <w:t>ments). Il s’agirait là d’une ligne de crédit « classique » si elle n’était pas assortie d’une clause de remboursement pr</w:t>
      </w:r>
      <w:r w:rsidRPr="00FD1E65">
        <w:rPr>
          <w:color w:val="000000"/>
          <w:lang w:eastAsia="fr-FR" w:bidi="fr-FR"/>
        </w:rPr>
        <w:t>é</w:t>
      </w:r>
      <w:r w:rsidRPr="00FD1E65">
        <w:rPr>
          <w:color w:val="000000"/>
          <w:lang w:eastAsia="fr-FR" w:bidi="fr-FR"/>
        </w:rPr>
        <w:t>voyant qu’une partie des paiements (38 millions de dollars en fait) s’effectuerait en café, coton et minerais.</w:t>
      </w:r>
    </w:p>
    <w:p w14:paraId="22505EB8" w14:textId="77777777" w:rsidR="00AF6867" w:rsidRPr="00FD1E65" w:rsidRDefault="00AF6867" w:rsidP="00AF6867">
      <w:pPr>
        <w:spacing w:before="120" w:after="120"/>
        <w:jc w:val="both"/>
      </w:pPr>
      <w:r w:rsidRPr="00FD1E65">
        <w:rPr>
          <w:color w:val="000000"/>
          <w:lang w:eastAsia="fr-FR" w:bidi="fr-FR"/>
        </w:rPr>
        <w:t>Ce souci d’adaptation n’est pas seulement le fait des « petits » pays sociali</w:t>
      </w:r>
      <w:r w:rsidRPr="00FD1E65">
        <w:rPr>
          <w:color w:val="000000"/>
          <w:lang w:eastAsia="fr-FR" w:bidi="fr-FR"/>
        </w:rPr>
        <w:t>s</w:t>
      </w:r>
      <w:r w:rsidRPr="00FD1E65">
        <w:rPr>
          <w:color w:val="000000"/>
          <w:lang w:eastAsia="fr-FR" w:bidi="fr-FR"/>
        </w:rPr>
        <w:t>tes puisque l’URSS vient de signer avec le Brésil un contrat particulièrement significatif. Cette fois-ci, c’est le pays du tiers mo</w:t>
      </w:r>
      <w:r w:rsidRPr="00FD1E65">
        <w:rPr>
          <w:color w:val="000000"/>
          <w:lang w:eastAsia="fr-FR" w:bidi="fr-FR"/>
        </w:rPr>
        <w:t>n</w:t>
      </w:r>
      <w:r w:rsidRPr="00FD1E65">
        <w:rPr>
          <w:color w:val="000000"/>
          <w:lang w:eastAsia="fr-FR" w:bidi="fr-FR"/>
        </w:rPr>
        <w:t>de qui livre l’équipement s</w:t>
      </w:r>
      <w:r w:rsidRPr="00FD1E65">
        <w:rPr>
          <w:color w:val="000000"/>
          <w:lang w:eastAsia="fr-FR" w:bidi="fr-FR"/>
        </w:rPr>
        <w:t>o</w:t>
      </w:r>
      <w:r w:rsidRPr="00FD1E65">
        <w:rPr>
          <w:color w:val="000000"/>
          <w:lang w:eastAsia="fr-FR" w:bidi="fr-FR"/>
        </w:rPr>
        <w:t>phistiqué, en</w:t>
      </w:r>
      <w:r>
        <w:rPr>
          <w:color w:val="000000"/>
          <w:lang w:eastAsia="fr-FR" w:bidi="fr-FR"/>
        </w:rPr>
        <w:t xml:space="preserve"> </w:t>
      </w:r>
      <w:r>
        <w:t xml:space="preserve">[83] </w:t>
      </w:r>
      <w:r w:rsidRPr="00FD1E65">
        <w:rPr>
          <w:color w:val="000000"/>
          <w:lang w:eastAsia="fr-FR" w:bidi="fr-FR"/>
        </w:rPr>
        <w:t>l’occurrence quatre plates-formes de forage d’une valeur de 730 millions de dollars et qui rec</w:t>
      </w:r>
      <w:r w:rsidRPr="00FD1E65">
        <w:rPr>
          <w:color w:val="000000"/>
          <w:lang w:eastAsia="fr-FR" w:bidi="fr-FR"/>
        </w:rPr>
        <w:t>e</w:t>
      </w:r>
      <w:r w:rsidRPr="00FD1E65">
        <w:rPr>
          <w:color w:val="000000"/>
          <w:lang w:eastAsia="fr-FR" w:bidi="fr-FR"/>
        </w:rPr>
        <w:t>vra, sur trois ans, et pour une somme équ</w:t>
      </w:r>
      <w:r w:rsidRPr="00FD1E65">
        <w:rPr>
          <w:color w:val="000000"/>
          <w:lang w:eastAsia="fr-FR" w:bidi="fr-FR"/>
        </w:rPr>
        <w:t>i</w:t>
      </w:r>
      <w:r w:rsidRPr="00FD1E65">
        <w:rPr>
          <w:color w:val="000000"/>
          <w:lang w:eastAsia="fr-FR" w:bidi="fr-FR"/>
        </w:rPr>
        <w:t>valente des produits comme du pétrole et divers équipements.</w:t>
      </w:r>
    </w:p>
    <w:p w14:paraId="004E7504" w14:textId="77777777" w:rsidR="00AF6867" w:rsidRPr="00FD1E65" w:rsidRDefault="00AF6867" w:rsidP="00AF6867">
      <w:pPr>
        <w:spacing w:before="120" w:after="120"/>
        <w:jc w:val="both"/>
      </w:pPr>
      <w:r w:rsidRPr="00FD1E65">
        <w:rPr>
          <w:color w:val="000000"/>
          <w:lang w:eastAsia="fr-FR" w:bidi="fr-FR"/>
        </w:rPr>
        <w:t>En fait, ce qui semble finalement le plus surprenant dans les tec</w:t>
      </w:r>
      <w:r w:rsidRPr="00FD1E65">
        <w:rPr>
          <w:color w:val="000000"/>
          <w:lang w:eastAsia="fr-FR" w:bidi="fr-FR"/>
        </w:rPr>
        <w:t>h</w:t>
      </w:r>
      <w:r w:rsidRPr="00FD1E65">
        <w:rPr>
          <w:color w:val="000000"/>
          <w:lang w:eastAsia="fr-FR" w:bidi="fr-FR"/>
        </w:rPr>
        <w:t>niques de financement maintenant util</w:t>
      </w:r>
      <w:r w:rsidRPr="00FD1E65">
        <w:rPr>
          <w:color w:val="000000"/>
          <w:lang w:eastAsia="fr-FR" w:bidi="fr-FR"/>
        </w:rPr>
        <w:t>i</w:t>
      </w:r>
      <w:r w:rsidRPr="00FD1E65">
        <w:rPr>
          <w:color w:val="000000"/>
          <w:lang w:eastAsia="fr-FR" w:bidi="fr-FR"/>
        </w:rPr>
        <w:t>sées par les pays socialistes pour commercer avec les pays du tiers monde, c’est essentiellement leur re</w:t>
      </w:r>
      <w:r w:rsidRPr="00FD1E65">
        <w:rPr>
          <w:color w:val="000000"/>
          <w:lang w:eastAsia="fr-FR" w:bidi="fr-FR"/>
        </w:rPr>
        <w:t>s</w:t>
      </w:r>
      <w:r w:rsidRPr="00FD1E65">
        <w:rPr>
          <w:color w:val="000000"/>
          <w:lang w:eastAsia="fr-FR" w:bidi="fr-FR"/>
        </w:rPr>
        <w:t>semblance de plus en plus grande avec les techniques utilisées par l’occident. Cette ressemblance a deux raisons converge</w:t>
      </w:r>
      <w:r w:rsidRPr="00FD1E65">
        <w:rPr>
          <w:color w:val="000000"/>
          <w:lang w:eastAsia="fr-FR" w:bidi="fr-FR"/>
        </w:rPr>
        <w:t>n</w:t>
      </w:r>
      <w:r w:rsidRPr="00FD1E65">
        <w:rPr>
          <w:color w:val="000000"/>
          <w:lang w:eastAsia="fr-FR" w:bidi="fr-FR"/>
        </w:rPr>
        <w:t>tes. D’une part, la crise mondiale pou</w:t>
      </w:r>
      <w:r w:rsidRPr="00FD1E65">
        <w:rPr>
          <w:color w:val="000000"/>
          <w:lang w:eastAsia="fr-FR" w:bidi="fr-FR"/>
        </w:rPr>
        <w:t>s</w:t>
      </w:r>
      <w:r w:rsidRPr="00FD1E65">
        <w:rPr>
          <w:color w:val="000000"/>
          <w:lang w:eastAsia="fr-FR" w:bidi="fr-FR"/>
        </w:rPr>
        <w:t>se les pays sous-développés (et nombre de pays industrialisés) au bilatér</w:t>
      </w:r>
      <w:r w:rsidRPr="00FD1E65">
        <w:rPr>
          <w:color w:val="000000"/>
          <w:lang w:eastAsia="fr-FR" w:bidi="fr-FR"/>
        </w:rPr>
        <w:t>a</w:t>
      </w:r>
      <w:r w:rsidRPr="00FD1E65">
        <w:rPr>
          <w:color w:val="000000"/>
          <w:lang w:eastAsia="fr-FR" w:bidi="fr-FR"/>
        </w:rPr>
        <w:t>lisme. D’autre part, les pays socialistes se sont rendus compte qu’en appliquant certaines méthodes de fina</w:t>
      </w:r>
      <w:r w:rsidRPr="00FD1E65">
        <w:rPr>
          <w:color w:val="000000"/>
          <w:lang w:eastAsia="fr-FR" w:bidi="fr-FR"/>
        </w:rPr>
        <w:t>n</w:t>
      </w:r>
      <w:r w:rsidRPr="00FD1E65">
        <w:rPr>
          <w:color w:val="000000"/>
          <w:lang w:eastAsia="fr-FR" w:bidi="fr-FR"/>
        </w:rPr>
        <w:t>cement classiques ou pour le moins orthodoxes aux yeux d’institutions comme le FMI, ils pouvaient trouver des solutions or</w:t>
      </w:r>
      <w:r w:rsidRPr="00FD1E65">
        <w:rPr>
          <w:color w:val="000000"/>
          <w:lang w:eastAsia="fr-FR" w:bidi="fr-FR"/>
        </w:rPr>
        <w:t>i</w:t>
      </w:r>
      <w:r w:rsidRPr="00FD1E65">
        <w:rPr>
          <w:color w:val="000000"/>
          <w:lang w:eastAsia="fr-FR" w:bidi="fr-FR"/>
        </w:rPr>
        <w:t>ginales à des problèmes nouveaux compte tenu du niveau de dévelo</w:t>
      </w:r>
      <w:r w:rsidRPr="00FD1E65">
        <w:rPr>
          <w:color w:val="000000"/>
          <w:lang w:eastAsia="fr-FR" w:bidi="fr-FR"/>
        </w:rPr>
        <w:t>p</w:t>
      </w:r>
      <w:r w:rsidRPr="00FD1E65">
        <w:rPr>
          <w:color w:val="000000"/>
          <w:lang w:eastAsia="fr-FR" w:bidi="fr-FR"/>
        </w:rPr>
        <w:t>pement qu’ils ont atteint et qui est maintenant proche sur bien des points de celui des pays développés. Il est à cet égard significatif qu’un pays traditionnellement considéré comme particulièrement « évolué » à l’Est, la Hongrie, monte aujourd’hui, avec la Colombie ou la Thaïlande, des protocoles financiers particulièrement sophist</w:t>
      </w:r>
      <w:r w:rsidRPr="00FD1E65">
        <w:rPr>
          <w:color w:val="000000"/>
          <w:lang w:eastAsia="fr-FR" w:bidi="fr-FR"/>
        </w:rPr>
        <w:t>i</w:t>
      </w:r>
      <w:r w:rsidRPr="00FD1E65">
        <w:rPr>
          <w:color w:val="000000"/>
          <w:lang w:eastAsia="fr-FR" w:bidi="fr-FR"/>
        </w:rPr>
        <w:t>qués faisant intervenir la Banque Mondiale et des consortiums banca</w:t>
      </w:r>
      <w:r w:rsidRPr="00FD1E65">
        <w:rPr>
          <w:color w:val="000000"/>
          <w:lang w:eastAsia="fr-FR" w:bidi="fr-FR"/>
        </w:rPr>
        <w:t>i</w:t>
      </w:r>
      <w:r w:rsidRPr="00FD1E65">
        <w:rPr>
          <w:color w:val="000000"/>
          <w:lang w:eastAsia="fr-FR" w:bidi="fr-FR"/>
        </w:rPr>
        <w:t>res dirigés par l’Arab Banking Corp. d’une part et la Crédit Bank of Japan d’autre part.</w:t>
      </w:r>
    </w:p>
    <w:p w14:paraId="5CEBC875" w14:textId="77777777" w:rsidR="00AF6867" w:rsidRPr="00FD1E65" w:rsidRDefault="00AF6867" w:rsidP="00AF6867">
      <w:pPr>
        <w:spacing w:before="120" w:after="120"/>
        <w:jc w:val="both"/>
      </w:pPr>
      <w:r w:rsidRPr="00FD1E65">
        <w:rPr>
          <w:color w:val="000000"/>
          <w:lang w:eastAsia="fr-FR" w:bidi="fr-FR"/>
        </w:rPr>
        <w:t>Nous commencions cette étude en remarquant le caractère marg</w:t>
      </w:r>
      <w:r w:rsidRPr="00FD1E65">
        <w:rPr>
          <w:color w:val="000000"/>
          <w:lang w:eastAsia="fr-FR" w:bidi="fr-FR"/>
        </w:rPr>
        <w:t>i</w:t>
      </w:r>
      <w:r w:rsidRPr="00FD1E65">
        <w:rPr>
          <w:color w:val="000000"/>
          <w:lang w:eastAsia="fr-FR" w:bidi="fr-FR"/>
        </w:rPr>
        <w:t>nal du co</w:t>
      </w:r>
      <w:r w:rsidRPr="00FD1E65">
        <w:rPr>
          <w:color w:val="000000"/>
          <w:lang w:eastAsia="fr-FR" w:bidi="fr-FR"/>
        </w:rPr>
        <w:t>m</w:t>
      </w:r>
      <w:r w:rsidRPr="00FD1E65">
        <w:rPr>
          <w:color w:val="000000"/>
          <w:lang w:eastAsia="fr-FR" w:bidi="fr-FR"/>
        </w:rPr>
        <w:t>merce Est-Sud, nous aimerions la terminer en insistant sur le fait que « le tiers monde est devenu vérit</w:t>
      </w:r>
      <w:r w:rsidRPr="00FD1E65">
        <w:rPr>
          <w:color w:val="000000"/>
          <w:lang w:eastAsia="fr-FR" w:bidi="fr-FR"/>
        </w:rPr>
        <w:t>a</w:t>
      </w:r>
      <w:r w:rsidRPr="00FD1E65">
        <w:rPr>
          <w:color w:val="000000"/>
          <w:lang w:eastAsia="fr-FR" w:bidi="fr-FR"/>
        </w:rPr>
        <w:t>blement l’un des enjeux de la compétition Est-Ouest, voire, plus spécifiquement, de l’affrontement soviéto-américain » (M. L</w:t>
      </w:r>
      <w:r w:rsidRPr="00FD1E65">
        <w:rPr>
          <w:color w:val="000000"/>
          <w:lang w:eastAsia="fr-FR" w:bidi="fr-FR"/>
        </w:rPr>
        <w:t>a</w:t>
      </w:r>
      <w:r w:rsidRPr="00FD1E65">
        <w:rPr>
          <w:color w:val="000000"/>
          <w:lang w:eastAsia="fr-FR" w:bidi="fr-FR"/>
        </w:rPr>
        <w:t xml:space="preserve">vigne, </w:t>
      </w:r>
      <w:r w:rsidRPr="004D423C">
        <w:rPr>
          <w:i/>
        </w:rPr>
        <w:t>op. cit</w:t>
      </w:r>
      <w:r w:rsidRPr="00FD1E65">
        <w:t>.).</w:t>
      </w:r>
    </w:p>
    <w:p w14:paraId="5C761E93" w14:textId="77777777" w:rsidR="00AF6867" w:rsidRPr="00FD1E65" w:rsidRDefault="00AF6867" w:rsidP="00AF6867">
      <w:pPr>
        <w:spacing w:before="120" w:after="120"/>
        <w:jc w:val="both"/>
      </w:pPr>
      <w:r w:rsidRPr="00FD1E65">
        <w:rPr>
          <w:color w:val="000000"/>
          <w:lang w:eastAsia="fr-FR" w:bidi="fr-FR"/>
        </w:rPr>
        <w:t>Les pays socialistes sont en mesure aujourd’hui de satisfaire la plupart des b</w:t>
      </w:r>
      <w:r w:rsidRPr="00FD1E65">
        <w:rPr>
          <w:color w:val="000000"/>
          <w:lang w:eastAsia="fr-FR" w:bidi="fr-FR"/>
        </w:rPr>
        <w:t>e</w:t>
      </w:r>
      <w:r w:rsidRPr="00FD1E65">
        <w:rPr>
          <w:color w:val="000000"/>
          <w:lang w:eastAsia="fr-FR" w:bidi="fr-FR"/>
        </w:rPr>
        <w:t>soins des pays du tiers monde, souvent, il est vrai, en leur proposant des mat</w:t>
      </w:r>
      <w:r w:rsidRPr="00FD1E65">
        <w:rPr>
          <w:color w:val="000000"/>
          <w:lang w:eastAsia="fr-FR" w:bidi="fr-FR"/>
        </w:rPr>
        <w:t>é</w:t>
      </w:r>
      <w:r w:rsidRPr="00FD1E65">
        <w:rPr>
          <w:color w:val="000000"/>
          <w:lang w:eastAsia="fr-FR" w:bidi="fr-FR"/>
        </w:rPr>
        <w:t>riels moins sophistiqués (mais n’est-ce pas dire dans bien des cas, mieux adaptés ?) que ceux des pays occide</w:t>
      </w:r>
      <w:r w:rsidRPr="00FD1E65">
        <w:rPr>
          <w:color w:val="000000"/>
          <w:lang w:eastAsia="fr-FR" w:bidi="fr-FR"/>
        </w:rPr>
        <w:t>n</w:t>
      </w:r>
      <w:r w:rsidRPr="00FD1E65">
        <w:rPr>
          <w:color w:val="000000"/>
          <w:lang w:eastAsia="fr-FR" w:bidi="fr-FR"/>
        </w:rPr>
        <w:t>taux. Ils se sont dotés d’un arsenal financier qui est pratiquement au niveau de celui des pays capitalistes. Les notions de service après ve</w:t>
      </w:r>
      <w:r w:rsidRPr="00FD1E65">
        <w:rPr>
          <w:color w:val="000000"/>
          <w:lang w:eastAsia="fr-FR" w:bidi="fr-FR"/>
        </w:rPr>
        <w:t>n</w:t>
      </w:r>
      <w:r w:rsidRPr="00FD1E65">
        <w:rPr>
          <w:color w:val="000000"/>
          <w:lang w:eastAsia="fr-FR" w:bidi="fr-FR"/>
        </w:rPr>
        <w:t>te, de formation paraissent maintenant évidentes aux yeux de toutes les centrales de commerce extérieur. En un mot, sur le plan comme</w:t>
      </w:r>
      <w:r w:rsidRPr="00FD1E65">
        <w:rPr>
          <w:color w:val="000000"/>
          <w:lang w:eastAsia="fr-FR" w:bidi="fr-FR"/>
        </w:rPr>
        <w:t>r</w:t>
      </w:r>
      <w:r w:rsidRPr="00FD1E65">
        <w:rPr>
          <w:color w:val="000000"/>
          <w:lang w:eastAsia="fr-FR" w:bidi="fr-FR"/>
        </w:rPr>
        <w:t>cial et fina</w:t>
      </w:r>
      <w:r w:rsidRPr="00FD1E65">
        <w:rPr>
          <w:color w:val="000000"/>
          <w:lang w:eastAsia="fr-FR" w:bidi="fr-FR"/>
        </w:rPr>
        <w:t>n</w:t>
      </w:r>
      <w:r w:rsidRPr="00FD1E65">
        <w:rPr>
          <w:color w:val="000000"/>
          <w:lang w:eastAsia="fr-FR" w:bidi="fr-FR"/>
        </w:rPr>
        <w:t>cier, la plupart des pays de l’Est deviennent de véritables concurrents à part entière. La meilleure preuve nous est donnée par l’assimilation qui est faite dans le tiers monde bien so</w:t>
      </w:r>
      <w:r w:rsidRPr="00FD1E65">
        <w:rPr>
          <w:color w:val="000000"/>
          <w:lang w:eastAsia="fr-FR" w:bidi="fr-FR"/>
        </w:rPr>
        <w:t>u</w:t>
      </w:r>
      <w:r w:rsidRPr="00FD1E65">
        <w:rPr>
          <w:color w:val="000000"/>
          <w:lang w:eastAsia="fr-FR" w:bidi="fr-FR"/>
        </w:rPr>
        <w:t>vent entre l’Est et l’Ouest, seulement considérés co</w:t>
      </w:r>
      <w:r w:rsidRPr="00FD1E65">
        <w:rPr>
          <w:color w:val="000000"/>
          <w:lang w:eastAsia="fr-FR" w:bidi="fr-FR"/>
        </w:rPr>
        <w:t>m</w:t>
      </w:r>
      <w:r w:rsidRPr="00FD1E65">
        <w:rPr>
          <w:color w:val="000000"/>
          <w:lang w:eastAsia="fr-FR" w:bidi="fr-FR"/>
        </w:rPr>
        <w:t>me deux parties d’un même Nord.</w:t>
      </w:r>
    </w:p>
    <w:p w14:paraId="3A7FCF1C" w14:textId="77777777" w:rsidR="00AF6867" w:rsidRDefault="00AF6867" w:rsidP="00AF6867">
      <w:pPr>
        <w:spacing w:before="120" w:after="120"/>
        <w:jc w:val="both"/>
        <w:rPr>
          <w:color w:val="000000"/>
          <w:lang w:eastAsia="fr-FR" w:bidi="fr-FR"/>
        </w:rPr>
      </w:pPr>
    </w:p>
    <w:p w14:paraId="5439399D" w14:textId="77777777" w:rsidR="00AF6867" w:rsidRPr="00D11D8F" w:rsidRDefault="00AF6867" w:rsidP="00AF6867">
      <w:pPr>
        <w:pStyle w:val="a"/>
      </w:pPr>
      <w:r w:rsidRPr="00D11D8F">
        <w:t>BIBLIOGRAPHIE</w:t>
      </w:r>
    </w:p>
    <w:p w14:paraId="32643113" w14:textId="77777777" w:rsidR="00AF6867" w:rsidRDefault="00AF6867" w:rsidP="00AF6867">
      <w:pPr>
        <w:spacing w:before="120" w:after="120"/>
        <w:jc w:val="both"/>
        <w:rPr>
          <w:color w:val="000000"/>
          <w:lang w:eastAsia="fr-FR" w:bidi="fr-FR"/>
        </w:rPr>
      </w:pPr>
    </w:p>
    <w:p w14:paraId="48BB751A" w14:textId="77777777" w:rsidR="00AF6867" w:rsidRPr="00FD1E65" w:rsidRDefault="00AF6867" w:rsidP="00AF6867">
      <w:pPr>
        <w:spacing w:before="120" w:after="120"/>
        <w:jc w:val="both"/>
      </w:pPr>
      <w:r w:rsidRPr="00FD1E65">
        <w:rPr>
          <w:color w:val="000000"/>
          <w:lang w:eastAsia="fr-FR" w:bidi="fr-FR"/>
        </w:rPr>
        <w:t>PASZYNSKI (M.), « The concept of New Internati</w:t>
      </w:r>
      <w:r w:rsidRPr="00FD1E65">
        <w:rPr>
          <w:color w:val="000000"/>
          <w:lang w:eastAsia="fr-FR" w:bidi="fr-FR"/>
        </w:rPr>
        <w:t>o</w:t>
      </w:r>
      <w:r w:rsidRPr="00FD1E65">
        <w:rPr>
          <w:color w:val="000000"/>
          <w:lang w:eastAsia="fr-FR" w:bidi="fr-FR"/>
        </w:rPr>
        <w:t xml:space="preserve">nal Economie Order and the Socialist Countries », </w:t>
      </w:r>
      <w:r w:rsidRPr="00D11D8F">
        <w:rPr>
          <w:i/>
          <w:iCs/>
          <w:szCs w:val="28"/>
        </w:rPr>
        <w:t>Develo</w:t>
      </w:r>
      <w:r w:rsidRPr="00D11D8F">
        <w:rPr>
          <w:i/>
          <w:iCs/>
          <w:szCs w:val="28"/>
        </w:rPr>
        <w:t>p</w:t>
      </w:r>
      <w:r w:rsidRPr="00D11D8F">
        <w:rPr>
          <w:i/>
          <w:iCs/>
          <w:szCs w:val="28"/>
        </w:rPr>
        <w:t>ment and Peace,</w:t>
      </w:r>
      <w:r w:rsidRPr="00FD1E65">
        <w:t xml:space="preserve"> </w:t>
      </w:r>
      <w:r w:rsidRPr="00FD1E65">
        <w:rPr>
          <w:color w:val="000000"/>
          <w:lang w:eastAsia="fr-FR" w:bidi="fr-FR"/>
        </w:rPr>
        <w:t>1980, 1, p. 26-41.</w:t>
      </w:r>
    </w:p>
    <w:p w14:paraId="5A88400F" w14:textId="77777777" w:rsidR="00AF6867" w:rsidRPr="00FD1E65" w:rsidRDefault="00AF6867" w:rsidP="00AF6867">
      <w:pPr>
        <w:spacing w:before="120" w:after="120"/>
        <w:jc w:val="both"/>
      </w:pPr>
      <w:r w:rsidRPr="00FD1E65">
        <w:rPr>
          <w:color w:val="000000"/>
          <w:lang w:eastAsia="fr-FR" w:bidi="fr-FR"/>
        </w:rPr>
        <w:t>PRIMAKOV (E.), « La loi de l’inégalité du développement et les destins historiques des pays en</w:t>
      </w:r>
      <w:r>
        <w:rPr>
          <w:color w:val="000000"/>
          <w:lang w:eastAsia="fr-FR" w:bidi="fr-FR"/>
        </w:rPr>
        <w:t xml:space="preserve"> </w:t>
      </w:r>
      <w:r>
        <w:t xml:space="preserve">[84] </w:t>
      </w:r>
      <w:r w:rsidRPr="00FD1E65">
        <w:t xml:space="preserve">développement », </w:t>
      </w:r>
      <w:r w:rsidRPr="00E83A86">
        <w:rPr>
          <w:i/>
          <w:iCs/>
          <w:color w:val="000000"/>
          <w:szCs w:val="28"/>
          <w:lang w:eastAsia="fr-FR" w:bidi="fr-FR"/>
        </w:rPr>
        <w:t>Mirovaia ek</w:t>
      </w:r>
      <w:r w:rsidRPr="00E83A86">
        <w:rPr>
          <w:i/>
          <w:iCs/>
          <w:color w:val="000000"/>
          <w:szCs w:val="28"/>
          <w:lang w:eastAsia="fr-FR" w:bidi="fr-FR"/>
        </w:rPr>
        <w:t>o</w:t>
      </w:r>
      <w:r w:rsidRPr="00E83A86">
        <w:rPr>
          <w:i/>
          <w:iCs/>
          <w:color w:val="000000"/>
          <w:szCs w:val="28"/>
          <w:lang w:eastAsia="fr-FR" w:bidi="fr-FR"/>
        </w:rPr>
        <w:t>nomika i mejdunaronye otnocheniia,</w:t>
      </w:r>
      <w:r w:rsidRPr="00FD1E65">
        <w:t xml:space="preserve"> 1980, 12, p. 28-47 (en ru</w:t>
      </w:r>
      <w:r w:rsidRPr="00FD1E65">
        <w:t>s</w:t>
      </w:r>
      <w:r w:rsidRPr="00FD1E65">
        <w:t>se).</w:t>
      </w:r>
    </w:p>
    <w:p w14:paraId="380E6295" w14:textId="77777777" w:rsidR="00AF6867" w:rsidRPr="00FD1E65" w:rsidRDefault="00AF6867" w:rsidP="00AF6867">
      <w:pPr>
        <w:spacing w:before="120" w:after="120"/>
        <w:jc w:val="both"/>
      </w:pPr>
      <w:r w:rsidRPr="00FD1E65">
        <w:rPr>
          <w:color w:val="000000"/>
          <w:lang w:eastAsia="fr-FR" w:bidi="fr-FR"/>
        </w:rPr>
        <w:t>TIRASPOLSKY (Anita), « Le CAEM et ses partena</w:t>
      </w:r>
      <w:r w:rsidRPr="00FD1E65">
        <w:rPr>
          <w:color w:val="000000"/>
          <w:lang w:eastAsia="fr-FR" w:bidi="fr-FR"/>
        </w:rPr>
        <w:t>i</w:t>
      </w:r>
      <w:r w:rsidRPr="00FD1E65">
        <w:rPr>
          <w:color w:val="000000"/>
          <w:lang w:eastAsia="fr-FR" w:bidi="fr-FR"/>
        </w:rPr>
        <w:t>res privilégiés du Tiers monde : Angola, Éthiopie, Mozambique, Yémen du Sud, Afgh</w:t>
      </w:r>
      <w:r w:rsidRPr="00FD1E65">
        <w:rPr>
          <w:color w:val="000000"/>
          <w:lang w:eastAsia="fr-FR" w:bidi="fr-FR"/>
        </w:rPr>
        <w:t>a</w:t>
      </w:r>
      <w:r w:rsidRPr="00FD1E65">
        <w:rPr>
          <w:color w:val="000000"/>
          <w:lang w:eastAsia="fr-FR" w:bidi="fr-FR"/>
        </w:rPr>
        <w:t xml:space="preserve">nistan », </w:t>
      </w:r>
      <w:r w:rsidRPr="00E83A86">
        <w:rPr>
          <w:i/>
          <w:iCs/>
          <w:szCs w:val="28"/>
        </w:rPr>
        <w:t>Le Courrier des pays de l’Est</w:t>
      </w:r>
      <w:r w:rsidRPr="00FD1E65">
        <w:t>,</w:t>
      </w:r>
      <w:r w:rsidRPr="00FD1E65">
        <w:rPr>
          <w:color w:val="000000"/>
          <w:lang w:eastAsia="fr-FR" w:bidi="fr-FR"/>
        </w:rPr>
        <w:t xml:space="preserve"> n°</w:t>
      </w:r>
      <w:r>
        <w:rPr>
          <w:color w:val="000000"/>
          <w:lang w:eastAsia="fr-FR" w:bidi="fr-FR"/>
        </w:rPr>
        <w:t> </w:t>
      </w:r>
      <w:r w:rsidRPr="00FD1E65">
        <w:rPr>
          <w:color w:val="000000"/>
          <w:lang w:eastAsia="fr-FR" w:bidi="fr-FR"/>
        </w:rPr>
        <w:t>274, juin 1983. p. 3-34.</w:t>
      </w:r>
    </w:p>
    <w:p w14:paraId="1AE8AD85" w14:textId="77777777" w:rsidR="00AF6867" w:rsidRPr="00FD1E65" w:rsidRDefault="00AF6867" w:rsidP="00AF6867">
      <w:pPr>
        <w:spacing w:before="120" w:after="120"/>
        <w:jc w:val="both"/>
      </w:pPr>
      <w:r w:rsidRPr="00FD1E65">
        <w:rPr>
          <w:color w:val="000000"/>
          <w:lang w:eastAsia="fr-FR" w:bidi="fr-FR"/>
        </w:rPr>
        <w:t xml:space="preserve">VALKENIER (Elizabeth Kridl), </w:t>
      </w:r>
      <w:r w:rsidRPr="0025787E">
        <w:rPr>
          <w:i/>
          <w:iCs/>
          <w:szCs w:val="28"/>
        </w:rPr>
        <w:t>The Soviet Union and the Third World : an Economic Bend,</w:t>
      </w:r>
      <w:r w:rsidRPr="0025787E">
        <w:rPr>
          <w:i/>
          <w:iCs/>
          <w:color w:val="000000"/>
          <w:szCs w:val="28"/>
          <w:lang w:eastAsia="fr-FR" w:bidi="fr-FR"/>
        </w:rPr>
        <w:t xml:space="preserve"> </w:t>
      </w:r>
      <w:r w:rsidRPr="00FD1E65">
        <w:rPr>
          <w:color w:val="000000"/>
          <w:lang w:eastAsia="fr-FR" w:bidi="fr-FR"/>
        </w:rPr>
        <w:t>New York, Praeger, 1983, 189 p.</w:t>
      </w:r>
    </w:p>
    <w:p w14:paraId="6B55946A" w14:textId="77777777" w:rsidR="00AF6867" w:rsidRPr="00FD1E65" w:rsidRDefault="00AF6867" w:rsidP="00AF6867">
      <w:pPr>
        <w:spacing w:before="120" w:after="120"/>
        <w:jc w:val="both"/>
      </w:pPr>
      <w:r w:rsidRPr="00FD1E65">
        <w:rPr>
          <w:color w:val="000000"/>
          <w:lang w:eastAsia="fr-FR" w:bidi="fr-FR"/>
        </w:rPr>
        <w:t>LAVIGNE (Marie), « Les relations est-sud dans l’économie mo</w:t>
      </w:r>
      <w:r w:rsidRPr="00FD1E65">
        <w:rPr>
          <w:color w:val="000000"/>
          <w:lang w:eastAsia="fr-FR" w:bidi="fr-FR"/>
        </w:rPr>
        <w:t>n</w:t>
      </w:r>
      <w:r w:rsidRPr="00FD1E65">
        <w:rPr>
          <w:color w:val="000000"/>
          <w:lang w:eastAsia="fr-FR" w:bidi="fr-FR"/>
        </w:rPr>
        <w:t xml:space="preserve">diale », </w:t>
      </w:r>
      <w:r w:rsidRPr="0025787E">
        <w:rPr>
          <w:i/>
          <w:iCs/>
          <w:szCs w:val="28"/>
        </w:rPr>
        <w:t>Recherches économiques et sociales,</w:t>
      </w:r>
      <w:r w:rsidRPr="00FD1E65">
        <w:rPr>
          <w:color w:val="000000"/>
          <w:lang w:eastAsia="fr-FR" w:bidi="fr-FR"/>
        </w:rPr>
        <w:t xml:space="preserve"> n°</w:t>
      </w:r>
      <w:r>
        <w:rPr>
          <w:color w:val="000000"/>
          <w:lang w:eastAsia="fr-FR" w:bidi="fr-FR"/>
        </w:rPr>
        <w:t> </w:t>
      </w:r>
      <w:r w:rsidRPr="00FD1E65">
        <w:rPr>
          <w:color w:val="000000"/>
          <w:lang w:eastAsia="fr-FR" w:bidi="fr-FR"/>
        </w:rPr>
        <w:t>11-12, 3</w:t>
      </w:r>
      <w:r w:rsidRPr="00FD1E65">
        <w:rPr>
          <w:color w:val="000000"/>
          <w:vertAlign w:val="superscript"/>
          <w:lang w:eastAsia="fr-FR" w:bidi="fr-FR"/>
        </w:rPr>
        <w:t>e</w:t>
      </w:r>
      <w:r w:rsidRPr="00FD1E65">
        <w:rPr>
          <w:color w:val="000000"/>
          <w:lang w:eastAsia="fr-FR" w:bidi="fr-FR"/>
        </w:rPr>
        <w:t xml:space="preserve"> et 4</w:t>
      </w:r>
      <w:r w:rsidRPr="00FD1E65">
        <w:rPr>
          <w:color w:val="000000"/>
          <w:vertAlign w:val="superscript"/>
          <w:lang w:eastAsia="fr-FR" w:bidi="fr-FR"/>
        </w:rPr>
        <w:t>e</w:t>
      </w:r>
      <w:r w:rsidRPr="00FD1E65">
        <w:rPr>
          <w:color w:val="000000"/>
          <w:lang w:eastAsia="fr-FR" w:bidi="fr-FR"/>
        </w:rPr>
        <w:t xml:space="preserve"> trime</w:t>
      </w:r>
      <w:r w:rsidRPr="00FD1E65">
        <w:rPr>
          <w:color w:val="000000"/>
          <w:lang w:eastAsia="fr-FR" w:bidi="fr-FR"/>
        </w:rPr>
        <w:t>s</w:t>
      </w:r>
      <w:r w:rsidRPr="00FD1E65">
        <w:rPr>
          <w:color w:val="000000"/>
          <w:lang w:eastAsia="fr-FR" w:bidi="fr-FR"/>
        </w:rPr>
        <w:t>tre 1984, La doc</w:t>
      </w:r>
      <w:r w:rsidRPr="00FD1E65">
        <w:rPr>
          <w:color w:val="000000"/>
          <w:lang w:eastAsia="fr-FR" w:bidi="fr-FR"/>
        </w:rPr>
        <w:t>u</w:t>
      </w:r>
      <w:r w:rsidRPr="00FD1E65">
        <w:rPr>
          <w:color w:val="000000"/>
          <w:lang w:eastAsia="fr-FR" w:bidi="fr-FR"/>
        </w:rPr>
        <w:t>mentation française, pp. 43-58.</w:t>
      </w:r>
    </w:p>
    <w:p w14:paraId="4D2BA330" w14:textId="77777777" w:rsidR="00AF6867" w:rsidRPr="00FD1E65" w:rsidRDefault="00AF6867" w:rsidP="00AF6867">
      <w:pPr>
        <w:spacing w:before="120" w:after="120"/>
        <w:jc w:val="both"/>
      </w:pPr>
      <w:r w:rsidRPr="00FD1E65">
        <w:rPr>
          <w:color w:val="000000"/>
          <w:lang w:eastAsia="fr-FR" w:bidi="fr-FR"/>
        </w:rPr>
        <w:t xml:space="preserve">BEAUCOURT (Chantal), « L’offre et la demande de produits agricoles en URSS et en Europe de l’Est à moyen et long terme », </w:t>
      </w:r>
      <w:r w:rsidRPr="0025787E">
        <w:rPr>
          <w:i/>
          <w:iCs/>
          <w:color w:val="000000"/>
          <w:szCs w:val="28"/>
          <w:lang w:eastAsia="fr-FR" w:bidi="fr-FR"/>
        </w:rPr>
        <w:t xml:space="preserve">in </w:t>
      </w:r>
      <w:r w:rsidRPr="0025787E">
        <w:rPr>
          <w:i/>
          <w:iCs/>
          <w:szCs w:val="28"/>
        </w:rPr>
        <w:t>Agriculture et agro-industrie dans les relations franco-soviétiques</w:t>
      </w:r>
      <w:r w:rsidRPr="0025787E">
        <w:rPr>
          <w:i/>
          <w:iCs/>
          <w:color w:val="000000"/>
          <w:szCs w:val="28"/>
          <w:lang w:eastAsia="fr-FR" w:bidi="fr-FR"/>
        </w:rPr>
        <w:t>,</w:t>
      </w:r>
      <w:r w:rsidRPr="00FD1E65">
        <w:rPr>
          <w:color w:val="000000"/>
          <w:lang w:eastAsia="fr-FR" w:bidi="fr-FR"/>
        </w:rPr>
        <w:t xml:space="preserve"> Paris, Univers</w:t>
      </w:r>
      <w:r w:rsidRPr="00FD1E65">
        <w:rPr>
          <w:color w:val="000000"/>
          <w:lang w:eastAsia="fr-FR" w:bidi="fr-FR"/>
        </w:rPr>
        <w:t>i</w:t>
      </w:r>
      <w:r w:rsidRPr="00FD1E65">
        <w:rPr>
          <w:color w:val="000000"/>
          <w:lang w:eastAsia="fr-FR" w:bidi="fr-FR"/>
        </w:rPr>
        <w:t>té de Paris I, 1984, p. 153-168.</w:t>
      </w:r>
    </w:p>
    <w:p w14:paraId="1E204BDF" w14:textId="77777777" w:rsidR="00AF6867" w:rsidRPr="00FD1E65" w:rsidRDefault="00AF6867" w:rsidP="00AF6867">
      <w:pPr>
        <w:spacing w:before="120" w:after="120"/>
        <w:jc w:val="both"/>
      </w:pPr>
      <w:r w:rsidRPr="00FD1E65">
        <w:rPr>
          <w:color w:val="000000"/>
          <w:lang w:eastAsia="fr-FR" w:bidi="fr-FR"/>
        </w:rPr>
        <w:t>CROSNIER, (M.A.), « La dépendance économ</w:t>
      </w:r>
      <w:r w:rsidRPr="00FD1E65">
        <w:rPr>
          <w:color w:val="000000"/>
          <w:lang w:eastAsia="fr-FR" w:bidi="fr-FR"/>
        </w:rPr>
        <w:t>i</w:t>
      </w:r>
      <w:r w:rsidRPr="00FD1E65">
        <w:rPr>
          <w:color w:val="000000"/>
          <w:lang w:eastAsia="fr-FR" w:bidi="fr-FR"/>
        </w:rPr>
        <w:t xml:space="preserve">que de Cuba », </w:t>
      </w:r>
      <w:r w:rsidRPr="0025787E">
        <w:rPr>
          <w:i/>
          <w:iCs/>
          <w:szCs w:val="28"/>
        </w:rPr>
        <w:t>Le Courrier des pays de l’Est,</w:t>
      </w:r>
      <w:r w:rsidRPr="00FD1E65">
        <w:t xml:space="preserve"> </w:t>
      </w:r>
      <w:r w:rsidRPr="00FD1E65">
        <w:rPr>
          <w:color w:val="000000"/>
          <w:lang w:eastAsia="fr-FR" w:bidi="fr-FR"/>
        </w:rPr>
        <w:t>n°</w:t>
      </w:r>
      <w:r>
        <w:rPr>
          <w:color w:val="000000"/>
          <w:lang w:eastAsia="fr-FR" w:bidi="fr-FR"/>
        </w:rPr>
        <w:t> </w:t>
      </w:r>
      <w:r w:rsidRPr="00FD1E65">
        <w:rPr>
          <w:color w:val="000000"/>
          <w:lang w:eastAsia="fr-FR" w:bidi="fr-FR"/>
        </w:rPr>
        <w:t>239, avril 1980, p. 3-40.</w:t>
      </w:r>
    </w:p>
    <w:p w14:paraId="580B5EE9" w14:textId="77777777" w:rsidR="00AF6867" w:rsidRPr="00FD1E65" w:rsidRDefault="00AF6867" w:rsidP="00AF6867">
      <w:pPr>
        <w:spacing w:before="120" w:after="120"/>
        <w:jc w:val="both"/>
      </w:pPr>
      <w:r w:rsidRPr="00FD1E65">
        <w:t xml:space="preserve">OCDE, </w:t>
      </w:r>
      <w:r w:rsidRPr="00401768">
        <w:rPr>
          <w:i/>
          <w:color w:val="000000"/>
          <w:lang w:eastAsia="fr-FR" w:bidi="fr-FR"/>
        </w:rPr>
        <w:t>Perspectives de la production et des écha</w:t>
      </w:r>
      <w:r w:rsidRPr="00401768">
        <w:rPr>
          <w:i/>
          <w:color w:val="000000"/>
          <w:lang w:eastAsia="fr-FR" w:bidi="fr-FR"/>
        </w:rPr>
        <w:t>n</w:t>
      </w:r>
      <w:r w:rsidRPr="00401768">
        <w:rPr>
          <w:i/>
          <w:color w:val="000000"/>
          <w:lang w:eastAsia="fr-FR" w:bidi="fr-FR"/>
        </w:rPr>
        <w:t>ges agricoles de l’URSS</w:t>
      </w:r>
      <w:r w:rsidRPr="00FD1E65">
        <w:rPr>
          <w:color w:val="000000"/>
          <w:lang w:eastAsia="fr-FR" w:bidi="fr-FR"/>
        </w:rPr>
        <w:t>,</w:t>
      </w:r>
      <w:r w:rsidRPr="00FD1E65">
        <w:t xml:space="preserve"> Paris, 1983, 131 p.</w:t>
      </w:r>
    </w:p>
    <w:p w14:paraId="4744F3A0" w14:textId="77777777" w:rsidR="00AF6867" w:rsidRPr="00FD1E65" w:rsidRDefault="00AF6867" w:rsidP="00AF6867">
      <w:pPr>
        <w:spacing w:before="120" w:after="120"/>
        <w:jc w:val="both"/>
      </w:pPr>
      <w:r w:rsidRPr="00FD1E65">
        <w:rPr>
          <w:color w:val="000000"/>
          <w:lang w:eastAsia="fr-FR" w:bidi="fr-FR"/>
        </w:rPr>
        <w:t xml:space="preserve">VANOUS (Jan), « Comparative Advantages in Soviet Grain and Energy trade », </w:t>
      </w:r>
      <w:r w:rsidRPr="00401768">
        <w:rPr>
          <w:i/>
          <w:color w:val="000000"/>
          <w:lang w:eastAsia="fr-FR" w:bidi="fr-FR"/>
        </w:rPr>
        <w:t>Centrally Planned Economies Current Analysis</w:t>
      </w:r>
      <w:r w:rsidRPr="00FD1E65">
        <w:rPr>
          <w:color w:val="000000"/>
          <w:lang w:eastAsia="fr-FR" w:bidi="fr-FR"/>
        </w:rPr>
        <w:t>, Wharton 10 septembre 1982 (repris dans Financial Times, 17 septe</w:t>
      </w:r>
      <w:r w:rsidRPr="00FD1E65">
        <w:rPr>
          <w:color w:val="000000"/>
          <w:lang w:eastAsia="fr-FR" w:bidi="fr-FR"/>
        </w:rPr>
        <w:t>m</w:t>
      </w:r>
      <w:r w:rsidRPr="00FD1E65">
        <w:rPr>
          <w:color w:val="000000"/>
          <w:lang w:eastAsia="fr-FR" w:bidi="fr-FR"/>
        </w:rPr>
        <w:t>bre 1982.</w:t>
      </w:r>
    </w:p>
    <w:p w14:paraId="3B4318F1" w14:textId="77777777" w:rsidR="00AF6867" w:rsidRPr="00FD1E65" w:rsidRDefault="00AF6867" w:rsidP="00AF6867">
      <w:pPr>
        <w:spacing w:before="120" w:after="120"/>
        <w:jc w:val="both"/>
      </w:pPr>
      <w:r w:rsidRPr="00FD1E65">
        <w:rPr>
          <w:color w:val="000000"/>
          <w:lang w:eastAsia="fr-FR" w:bidi="fr-FR"/>
        </w:rPr>
        <w:t>LAVIGNE (Marie), « Économie internationale des pays sociali</w:t>
      </w:r>
      <w:r w:rsidRPr="00FD1E65">
        <w:rPr>
          <w:color w:val="000000"/>
          <w:lang w:eastAsia="fr-FR" w:bidi="fr-FR"/>
        </w:rPr>
        <w:t>s</w:t>
      </w:r>
      <w:r w:rsidRPr="00FD1E65">
        <w:rPr>
          <w:color w:val="000000"/>
          <w:lang w:eastAsia="fr-FR" w:bidi="fr-FR"/>
        </w:rPr>
        <w:t>tes », P</w:t>
      </w:r>
      <w:r w:rsidRPr="00FD1E65">
        <w:rPr>
          <w:color w:val="000000"/>
          <w:lang w:eastAsia="fr-FR" w:bidi="fr-FR"/>
        </w:rPr>
        <w:t>a</w:t>
      </w:r>
      <w:r w:rsidRPr="00FD1E65">
        <w:rPr>
          <w:color w:val="000000"/>
          <w:lang w:eastAsia="fr-FR" w:bidi="fr-FR"/>
        </w:rPr>
        <w:t>ris, Armand Colin,</w:t>
      </w:r>
      <w:r>
        <w:rPr>
          <w:color w:val="000000"/>
          <w:lang w:eastAsia="fr-FR" w:bidi="fr-FR"/>
        </w:rPr>
        <w:t xml:space="preserve"> </w:t>
      </w:r>
      <w:r w:rsidRPr="00FD1E65">
        <w:rPr>
          <w:color w:val="000000"/>
          <w:lang w:eastAsia="fr-FR" w:bidi="fr-FR"/>
        </w:rPr>
        <w:t>1985, 258 p.</w:t>
      </w:r>
    </w:p>
    <w:p w14:paraId="1820AAE6" w14:textId="77777777" w:rsidR="00AF6867" w:rsidRPr="00FD1E65" w:rsidRDefault="00AF6867" w:rsidP="00AF6867">
      <w:pPr>
        <w:spacing w:before="120" w:after="120"/>
        <w:jc w:val="both"/>
      </w:pPr>
      <w:r w:rsidRPr="00FD1E65">
        <w:rPr>
          <w:color w:val="000000"/>
          <w:lang w:eastAsia="fr-FR" w:bidi="fr-FR"/>
        </w:rPr>
        <w:t xml:space="preserve">HANNIGAN (J.), McMillan (C.), « The Soviet Union and World Trade in Oil and Gas », in </w:t>
      </w:r>
      <w:r w:rsidRPr="00401768">
        <w:rPr>
          <w:i/>
        </w:rPr>
        <w:t>The S</w:t>
      </w:r>
      <w:r w:rsidRPr="00401768">
        <w:rPr>
          <w:i/>
        </w:rPr>
        <w:t>o</w:t>
      </w:r>
      <w:r w:rsidRPr="00401768">
        <w:rPr>
          <w:i/>
        </w:rPr>
        <w:t>viet Impact on Commodity Markets</w:t>
      </w:r>
      <w:r w:rsidRPr="00FD1E65">
        <w:t>,</w:t>
      </w:r>
      <w:r w:rsidRPr="00FD1E65">
        <w:rPr>
          <w:color w:val="000000"/>
          <w:lang w:eastAsia="fr-FR" w:bidi="fr-FR"/>
        </w:rPr>
        <w:t xml:space="preserve"> ed. by M. Kostecki, London, Macmi</w:t>
      </w:r>
      <w:r w:rsidRPr="00FD1E65">
        <w:rPr>
          <w:color w:val="000000"/>
          <w:lang w:eastAsia="fr-FR" w:bidi="fr-FR"/>
        </w:rPr>
        <w:t>l</w:t>
      </w:r>
      <w:r w:rsidRPr="00FD1E65">
        <w:rPr>
          <w:color w:val="000000"/>
          <w:lang w:eastAsia="fr-FR" w:bidi="fr-FR"/>
        </w:rPr>
        <w:t>lan, 1984, p. 68-99.</w:t>
      </w:r>
    </w:p>
    <w:p w14:paraId="3848E8C3" w14:textId="77777777" w:rsidR="00AF6867" w:rsidRDefault="00AF6867" w:rsidP="00AF6867">
      <w:pPr>
        <w:spacing w:before="120" w:after="120"/>
        <w:jc w:val="both"/>
        <w:rPr>
          <w:color w:val="000000"/>
          <w:lang w:eastAsia="fr-FR" w:bidi="fr-FR"/>
        </w:rPr>
      </w:pPr>
      <w:r w:rsidRPr="00FD1E65">
        <w:rPr>
          <w:color w:val="000000"/>
          <w:lang w:eastAsia="fr-FR" w:bidi="fr-FR"/>
        </w:rPr>
        <w:t>SIMANOVSKI (S.), « Développement des rel</w:t>
      </w:r>
      <w:r w:rsidRPr="00FD1E65">
        <w:rPr>
          <w:color w:val="000000"/>
          <w:lang w:eastAsia="fr-FR" w:bidi="fr-FR"/>
        </w:rPr>
        <w:t>a</w:t>
      </w:r>
      <w:r w:rsidRPr="00FD1E65">
        <w:rPr>
          <w:color w:val="000000"/>
          <w:lang w:eastAsia="fr-FR" w:bidi="fr-FR"/>
        </w:rPr>
        <w:t>tions entre les pays de l’Est et les pays en développ</w:t>
      </w:r>
      <w:r w:rsidRPr="00FD1E65">
        <w:rPr>
          <w:color w:val="000000"/>
          <w:lang w:eastAsia="fr-FR" w:bidi="fr-FR"/>
        </w:rPr>
        <w:t>e</w:t>
      </w:r>
      <w:r w:rsidRPr="00FD1E65">
        <w:rPr>
          <w:color w:val="000000"/>
          <w:lang w:eastAsia="fr-FR" w:bidi="fr-FR"/>
        </w:rPr>
        <w:t xml:space="preserve">ment dans le domaine du transfert de technologie », </w:t>
      </w:r>
      <w:r w:rsidRPr="00401768">
        <w:rPr>
          <w:i/>
        </w:rPr>
        <w:t>Commerce Ext</w:t>
      </w:r>
      <w:r w:rsidRPr="00401768">
        <w:rPr>
          <w:i/>
        </w:rPr>
        <w:t>é</w:t>
      </w:r>
      <w:r w:rsidRPr="00401768">
        <w:rPr>
          <w:i/>
        </w:rPr>
        <w:t>rieur</w:t>
      </w:r>
      <w:r w:rsidRPr="00FD1E65">
        <w:t>,</w:t>
      </w:r>
      <w:r w:rsidRPr="00FD1E65">
        <w:rPr>
          <w:color w:val="000000"/>
          <w:lang w:eastAsia="fr-FR" w:bidi="fr-FR"/>
        </w:rPr>
        <w:t xml:space="preserve"> 1983, 3, p. 28-35.</w:t>
      </w:r>
    </w:p>
    <w:p w14:paraId="601644F3" w14:textId="77777777" w:rsidR="00AF6867" w:rsidRPr="00FD1E65" w:rsidRDefault="00AF6867" w:rsidP="00AF6867">
      <w:pPr>
        <w:spacing w:before="120" w:after="120"/>
        <w:jc w:val="both"/>
      </w:pPr>
      <w:r w:rsidRPr="00FD1E65">
        <w:rPr>
          <w:color w:val="000000"/>
          <w:lang w:eastAsia="fr-FR" w:bidi="fr-FR"/>
        </w:rPr>
        <w:t xml:space="preserve">McMILLAN (Cari), </w:t>
      </w:r>
      <w:r w:rsidRPr="00DF29B7">
        <w:rPr>
          <w:i/>
        </w:rPr>
        <w:t>The Political Economy of Tripartite (East-West-South) Indu</w:t>
      </w:r>
      <w:r w:rsidRPr="00DF29B7">
        <w:rPr>
          <w:i/>
        </w:rPr>
        <w:t>s</w:t>
      </w:r>
      <w:r w:rsidRPr="00DF29B7">
        <w:rPr>
          <w:i/>
        </w:rPr>
        <w:t>trial Cooperation</w:t>
      </w:r>
      <w:r w:rsidRPr="00FD1E65">
        <w:t>,</w:t>
      </w:r>
      <w:r w:rsidRPr="00FD1E65">
        <w:rPr>
          <w:color w:val="000000"/>
          <w:lang w:eastAsia="fr-FR" w:bidi="fr-FR"/>
        </w:rPr>
        <w:t xml:space="preserve"> Research Report, n°</w:t>
      </w:r>
      <w:r>
        <w:rPr>
          <w:color w:val="000000"/>
          <w:lang w:eastAsia="fr-FR" w:bidi="fr-FR"/>
        </w:rPr>
        <w:t> </w:t>
      </w:r>
      <w:r w:rsidRPr="00FD1E65">
        <w:rPr>
          <w:color w:val="000000"/>
          <w:lang w:eastAsia="fr-FR" w:bidi="fr-FR"/>
        </w:rPr>
        <w:t>12, janvier 1980, Ottawa, Carleton University, Institute of Soviet and East Eur</w:t>
      </w:r>
      <w:r w:rsidRPr="00FD1E65">
        <w:rPr>
          <w:color w:val="000000"/>
          <w:lang w:eastAsia="fr-FR" w:bidi="fr-FR"/>
        </w:rPr>
        <w:t>o</w:t>
      </w:r>
      <w:r w:rsidRPr="00FD1E65">
        <w:rPr>
          <w:color w:val="000000"/>
          <w:lang w:eastAsia="fr-FR" w:bidi="fr-FR"/>
        </w:rPr>
        <w:t>pean Studies, 40 p.</w:t>
      </w:r>
    </w:p>
    <w:p w14:paraId="515FFC63" w14:textId="77777777" w:rsidR="00AF6867" w:rsidRPr="00FD1E65" w:rsidRDefault="00AF6867" w:rsidP="00AF6867">
      <w:pPr>
        <w:spacing w:before="120" w:after="120"/>
        <w:jc w:val="both"/>
      </w:pPr>
      <w:r w:rsidRPr="00DF29B7">
        <w:rPr>
          <w:i/>
          <w:color w:val="000000"/>
          <w:lang w:eastAsia="fr-FR" w:bidi="fr-FR"/>
        </w:rPr>
        <w:t>An Assessment of the Afghanistan Sanctions :</w:t>
      </w:r>
      <w:r w:rsidRPr="00DF29B7">
        <w:rPr>
          <w:i/>
          <w:color w:val="000000"/>
          <w:lang w:eastAsia="fr-FR" w:bidi="fr-FR"/>
        </w:rPr>
        <w:tab/>
        <w:t xml:space="preserve">Implications for </w:t>
      </w:r>
      <w:r w:rsidRPr="00DF29B7">
        <w:rPr>
          <w:i/>
        </w:rPr>
        <w:t>Trade and Diplomacy in the J980’s</w:t>
      </w:r>
      <w:r w:rsidRPr="00FD1E65">
        <w:t>,</w:t>
      </w:r>
      <w:r w:rsidRPr="00FD1E65">
        <w:rPr>
          <w:color w:val="000000"/>
          <w:lang w:eastAsia="fr-FR" w:bidi="fr-FR"/>
        </w:rPr>
        <w:t xml:space="preserve"> Congressional Research Se</w:t>
      </w:r>
      <w:r w:rsidRPr="00FD1E65">
        <w:rPr>
          <w:color w:val="000000"/>
          <w:lang w:eastAsia="fr-FR" w:bidi="fr-FR"/>
        </w:rPr>
        <w:t>r</w:t>
      </w:r>
      <w:r w:rsidRPr="00FD1E65">
        <w:rPr>
          <w:color w:val="000000"/>
          <w:lang w:eastAsia="fr-FR" w:bidi="fr-FR"/>
        </w:rPr>
        <w:t>vice, Washin</w:t>
      </w:r>
      <w:r w:rsidRPr="00FD1E65">
        <w:rPr>
          <w:color w:val="000000"/>
          <w:lang w:eastAsia="fr-FR" w:bidi="fr-FR"/>
        </w:rPr>
        <w:t>g</w:t>
      </w:r>
      <w:r w:rsidRPr="00FD1E65">
        <w:rPr>
          <w:color w:val="000000"/>
          <w:lang w:eastAsia="fr-FR" w:bidi="fr-FR"/>
        </w:rPr>
        <w:t>ton, 1981, 133 p.</w:t>
      </w:r>
    </w:p>
    <w:p w14:paraId="6A624132" w14:textId="77777777" w:rsidR="00AF6867" w:rsidRPr="00FD1E65" w:rsidRDefault="00AF6867" w:rsidP="00AF6867">
      <w:pPr>
        <w:spacing w:before="120" w:after="120"/>
        <w:jc w:val="both"/>
      </w:pPr>
      <w:r w:rsidRPr="00FD1E65">
        <w:rPr>
          <w:color w:val="000000"/>
          <w:lang w:eastAsia="fr-FR" w:bidi="fr-FR"/>
        </w:rPr>
        <w:t>KANET (Roger E.), « Soviet and East European Arms Transfers to the Third World : Strategi</w:t>
      </w:r>
      <w:r>
        <w:rPr>
          <w:color w:val="000000"/>
          <w:lang w:eastAsia="fr-FR" w:bidi="fr-FR"/>
        </w:rPr>
        <w:t>x</w:t>
      </w:r>
      <w:r w:rsidRPr="00FD1E65">
        <w:rPr>
          <w:color w:val="000000"/>
          <w:lang w:eastAsia="fr-FR" w:bidi="fr-FR"/>
        </w:rPr>
        <w:t xml:space="preserve"> Political and Economie Factors », in OTAN, </w:t>
      </w:r>
      <w:r w:rsidRPr="00DF29B7">
        <w:rPr>
          <w:i/>
        </w:rPr>
        <w:t>Les relations éc</w:t>
      </w:r>
      <w:r w:rsidRPr="00DF29B7">
        <w:rPr>
          <w:i/>
        </w:rPr>
        <w:t>o</w:t>
      </w:r>
      <w:r w:rsidRPr="00DF29B7">
        <w:rPr>
          <w:i/>
        </w:rPr>
        <w:t>nomiques extérieures des pays du CAEM : signification et conséquences dans une perspective mo</w:t>
      </w:r>
      <w:r>
        <w:rPr>
          <w:i/>
        </w:rPr>
        <w:t>n</w:t>
      </w:r>
      <w:r w:rsidRPr="00DF29B7">
        <w:rPr>
          <w:i/>
        </w:rPr>
        <w:t>diale</w:t>
      </w:r>
      <w:r w:rsidRPr="00FD1E65">
        <w:t>,</w:t>
      </w:r>
      <w:r w:rsidRPr="00FD1E65">
        <w:rPr>
          <w:color w:val="000000"/>
          <w:lang w:eastAsia="fr-FR" w:bidi="fr-FR"/>
        </w:rPr>
        <w:t xml:space="preserve"> Bruxe</w:t>
      </w:r>
      <w:r w:rsidRPr="00FD1E65">
        <w:rPr>
          <w:color w:val="000000"/>
          <w:lang w:eastAsia="fr-FR" w:bidi="fr-FR"/>
        </w:rPr>
        <w:t>l</w:t>
      </w:r>
      <w:r w:rsidRPr="00FD1E65">
        <w:rPr>
          <w:color w:val="000000"/>
          <w:lang w:eastAsia="fr-FR" w:bidi="fr-FR"/>
        </w:rPr>
        <w:t>les, 1984, p. 171-174.</w:t>
      </w:r>
    </w:p>
    <w:p w14:paraId="566C1632" w14:textId="77777777" w:rsidR="00AF6867" w:rsidRPr="00FD1E65" w:rsidRDefault="00AF6867" w:rsidP="00AF6867">
      <w:pPr>
        <w:spacing w:before="120" w:after="120"/>
        <w:jc w:val="both"/>
      </w:pPr>
      <w:r w:rsidRPr="00FD1E65">
        <w:rPr>
          <w:color w:val="000000"/>
          <w:lang w:eastAsia="fr-FR" w:bidi="fr-FR"/>
        </w:rPr>
        <w:t xml:space="preserve">MENON (Rajan), « The Soviet Union, the Arms Trade, and the Third World », </w:t>
      </w:r>
      <w:r w:rsidRPr="00DF29B7">
        <w:rPr>
          <w:i/>
        </w:rPr>
        <w:t>Soviet Studies</w:t>
      </w:r>
      <w:r w:rsidRPr="00FD1E65">
        <w:t xml:space="preserve">, </w:t>
      </w:r>
      <w:r w:rsidRPr="00FD1E65">
        <w:rPr>
          <w:color w:val="000000"/>
          <w:lang w:eastAsia="fr-FR" w:bidi="fr-FR"/>
        </w:rPr>
        <w:t>vol.</w:t>
      </w:r>
      <w:r>
        <w:rPr>
          <w:color w:val="000000"/>
          <w:lang w:eastAsia="fr-FR" w:bidi="fr-FR"/>
        </w:rPr>
        <w:t> </w:t>
      </w:r>
      <w:r w:rsidRPr="00FD1E65">
        <w:rPr>
          <w:color w:val="000000"/>
          <w:lang w:eastAsia="fr-FR" w:bidi="fr-FR"/>
        </w:rPr>
        <w:t>34, n°</w:t>
      </w:r>
      <w:r>
        <w:rPr>
          <w:color w:val="000000"/>
          <w:lang w:eastAsia="fr-FR" w:bidi="fr-FR"/>
        </w:rPr>
        <w:t> </w:t>
      </w:r>
      <w:r w:rsidRPr="00FD1E65">
        <w:rPr>
          <w:color w:val="000000"/>
          <w:lang w:eastAsia="fr-FR" w:bidi="fr-FR"/>
        </w:rPr>
        <w:t>3, July 1982, p. 377-396.</w:t>
      </w:r>
    </w:p>
    <w:p w14:paraId="0B9C5FBF" w14:textId="77777777" w:rsidR="00AF6867" w:rsidRPr="00FD1E65" w:rsidRDefault="00AF6867" w:rsidP="00AF6867">
      <w:pPr>
        <w:spacing w:before="120" w:after="120"/>
        <w:jc w:val="both"/>
      </w:pPr>
      <w:r w:rsidRPr="00FD1E65">
        <w:rPr>
          <w:color w:val="000000"/>
          <w:lang w:eastAsia="fr-FR" w:bidi="fr-FR"/>
        </w:rPr>
        <w:t>TIR</w:t>
      </w:r>
      <w:r>
        <w:rPr>
          <w:color w:val="000000"/>
          <w:lang w:eastAsia="fr-FR" w:bidi="fr-FR"/>
        </w:rPr>
        <w:t>ASPOLSKY (A.), « CAEM-</w:t>
      </w:r>
      <w:r w:rsidRPr="00FD1E65">
        <w:rPr>
          <w:color w:val="000000"/>
          <w:lang w:eastAsia="fr-FR" w:bidi="fr-FR"/>
        </w:rPr>
        <w:t xml:space="preserve">Tiers monde : un tournant dans la politique d’aide économique », </w:t>
      </w:r>
      <w:r w:rsidRPr="009774FF">
        <w:rPr>
          <w:i/>
        </w:rPr>
        <w:t>Le Cou</w:t>
      </w:r>
      <w:r w:rsidRPr="009774FF">
        <w:rPr>
          <w:i/>
        </w:rPr>
        <w:t>r</w:t>
      </w:r>
      <w:r w:rsidRPr="009774FF">
        <w:rPr>
          <w:i/>
        </w:rPr>
        <w:t>rier des Pays de l’Est</w:t>
      </w:r>
      <w:r w:rsidRPr="00FD1E65">
        <w:t>,</w:t>
      </w:r>
      <w:r w:rsidRPr="00FD1E65">
        <w:rPr>
          <w:color w:val="000000"/>
          <w:lang w:eastAsia="fr-FR" w:bidi="fr-FR"/>
        </w:rPr>
        <w:t xml:space="preserve"> n°</w:t>
      </w:r>
      <w:r>
        <w:rPr>
          <w:color w:val="000000"/>
          <w:lang w:eastAsia="fr-FR" w:bidi="fr-FR"/>
        </w:rPr>
        <w:t> </w:t>
      </w:r>
      <w:r w:rsidRPr="00FD1E65">
        <w:rPr>
          <w:color w:val="000000"/>
          <w:lang w:eastAsia="fr-FR" w:bidi="fr-FR"/>
        </w:rPr>
        <w:t>236, janvier 1980, p. 3-46.</w:t>
      </w:r>
    </w:p>
    <w:p w14:paraId="0911E53A" w14:textId="77777777" w:rsidR="00AF6867" w:rsidRDefault="00AF6867" w:rsidP="00AF6867">
      <w:pPr>
        <w:pStyle w:val="p"/>
      </w:pPr>
      <w:r w:rsidRPr="00FD1E65">
        <w:br w:type="page"/>
      </w:r>
      <w:r>
        <w:t>[85]</w:t>
      </w:r>
    </w:p>
    <w:p w14:paraId="0E939673" w14:textId="77777777" w:rsidR="00AF6867" w:rsidRDefault="00AF6867" w:rsidP="00AF6867">
      <w:pPr>
        <w:spacing w:before="120" w:after="120"/>
        <w:jc w:val="both"/>
      </w:pPr>
    </w:p>
    <w:p w14:paraId="4EFF6BFB" w14:textId="77777777" w:rsidR="00AF6867" w:rsidRDefault="00AF6867" w:rsidP="00AF6867">
      <w:pPr>
        <w:spacing w:after="120"/>
        <w:ind w:firstLine="0"/>
        <w:jc w:val="center"/>
        <w:rPr>
          <w:sz w:val="24"/>
        </w:rPr>
      </w:pPr>
      <w:bookmarkStart w:id="15" w:name="Interv_eco_16_Dossier_pt_1_texte_04"/>
      <w:r>
        <w:rPr>
          <w:b/>
          <w:sz w:val="24"/>
        </w:rPr>
        <w:t>Interventions économiques</w:t>
      </w:r>
      <w:r>
        <w:rPr>
          <w:b/>
          <w:sz w:val="24"/>
        </w:rPr>
        <w:br/>
      </w:r>
      <w:r>
        <w:rPr>
          <w:i/>
          <w:sz w:val="24"/>
        </w:rPr>
        <w:t>pour une alternative sociale</w:t>
      </w:r>
    </w:p>
    <w:p w14:paraId="37DE4A7C"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65DC49C4"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4F06D26C" w14:textId="77777777" w:rsidR="00AF6867" w:rsidRPr="00890E45" w:rsidRDefault="00AF6867" w:rsidP="00AF6867">
      <w:pPr>
        <w:pStyle w:val="planchenb"/>
        <w:rPr>
          <w:color w:val="auto"/>
          <w:sz w:val="44"/>
        </w:rPr>
      </w:pPr>
      <w:r w:rsidRPr="00890E45">
        <w:rPr>
          <w:color w:val="auto"/>
          <w:sz w:val="44"/>
        </w:rPr>
        <w:t>“</w:t>
      </w:r>
      <w:r>
        <w:rPr>
          <w:color w:val="auto"/>
          <w:sz w:val="44"/>
        </w:rPr>
        <w:t>Tiers-Monde et endettement :</w:t>
      </w:r>
      <w:r>
        <w:rPr>
          <w:color w:val="auto"/>
          <w:sz w:val="44"/>
        </w:rPr>
        <w:br/>
        <w:t>la diversité des situations.</w:t>
      </w:r>
      <w:r w:rsidRPr="00890E45">
        <w:rPr>
          <w:color w:val="auto"/>
          <w:sz w:val="44"/>
        </w:rPr>
        <w:t>”</w:t>
      </w:r>
    </w:p>
    <w:bookmarkEnd w:id="15"/>
    <w:p w14:paraId="53C35A7E" w14:textId="77777777" w:rsidR="00AF6867" w:rsidRDefault="00AF6867" w:rsidP="00AF6867">
      <w:pPr>
        <w:jc w:val="both"/>
      </w:pPr>
    </w:p>
    <w:p w14:paraId="087364C6" w14:textId="77777777" w:rsidR="00AF6867" w:rsidRPr="00E07116" w:rsidRDefault="00AF6867" w:rsidP="00AF6867">
      <w:pPr>
        <w:jc w:val="both"/>
      </w:pPr>
    </w:p>
    <w:p w14:paraId="4DEDC0F8" w14:textId="77777777" w:rsidR="00AF6867" w:rsidRDefault="00AF6867" w:rsidP="00AF6867">
      <w:pPr>
        <w:pStyle w:val="suite"/>
      </w:pPr>
      <w:r>
        <w:rPr>
          <w:lang w:eastAsia="fr-FR" w:bidi="fr-FR"/>
        </w:rPr>
        <w:t>Richard ARTEAU, Nadir HADDAM</w:t>
      </w:r>
      <w:r>
        <w:rPr>
          <w:lang w:eastAsia="fr-FR" w:bidi="fr-FR"/>
        </w:rPr>
        <w:br/>
        <w:t>et Denis PERREAULT</w:t>
      </w:r>
    </w:p>
    <w:p w14:paraId="3510B70C" w14:textId="77777777" w:rsidR="00AF6867" w:rsidRPr="00E07116" w:rsidRDefault="00AF6867" w:rsidP="00AF6867">
      <w:pPr>
        <w:jc w:val="both"/>
      </w:pPr>
    </w:p>
    <w:p w14:paraId="5D4B0FBD" w14:textId="77777777" w:rsidR="00AF6867" w:rsidRPr="00E07116" w:rsidRDefault="00AF6867" w:rsidP="00AF6867">
      <w:pPr>
        <w:jc w:val="both"/>
      </w:pPr>
    </w:p>
    <w:p w14:paraId="23A7B156" w14:textId="77777777" w:rsidR="00AF6867" w:rsidRPr="00FD1E65" w:rsidRDefault="00AF6867" w:rsidP="00AF6867">
      <w:pPr>
        <w:spacing w:before="120" w:after="120"/>
        <w:jc w:val="both"/>
      </w:pPr>
    </w:p>
    <w:p w14:paraId="734AE464"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1B28BA5B" w14:textId="77777777" w:rsidR="00AF6867" w:rsidRPr="00FD1E65" w:rsidRDefault="00AF6867" w:rsidP="00AF6867">
      <w:pPr>
        <w:spacing w:before="120" w:after="120"/>
        <w:jc w:val="both"/>
      </w:pPr>
      <w:r w:rsidRPr="00FD1E65">
        <w:rPr>
          <w:color w:val="000000"/>
          <w:lang w:eastAsia="fr-FR" w:bidi="fr-FR"/>
        </w:rPr>
        <w:t>La compréhension et l’analyse de la dette des pays du Sud a trop souvent été réduite à un simple galvaudage quantitatif et à des « slogans chiffrés » tout aussi inco</w:t>
      </w:r>
      <w:r w:rsidRPr="00FD1E65">
        <w:rPr>
          <w:color w:val="000000"/>
          <w:lang w:eastAsia="fr-FR" w:bidi="fr-FR"/>
        </w:rPr>
        <w:t>m</w:t>
      </w:r>
      <w:r w:rsidRPr="00FD1E65">
        <w:rPr>
          <w:color w:val="000000"/>
          <w:lang w:eastAsia="fr-FR" w:bidi="fr-FR"/>
        </w:rPr>
        <w:t>plets, voire contradictoires, les uns que les autres. Cette approche réductionniste qui cache une idé</w:t>
      </w:r>
      <w:r w:rsidRPr="00FD1E65">
        <w:rPr>
          <w:color w:val="000000"/>
          <w:lang w:eastAsia="fr-FR" w:bidi="fr-FR"/>
        </w:rPr>
        <w:t>o</w:t>
      </w:r>
      <w:r w:rsidRPr="00FD1E65">
        <w:rPr>
          <w:color w:val="000000"/>
          <w:lang w:eastAsia="fr-FR" w:bidi="fr-FR"/>
        </w:rPr>
        <w:t>logie qui n’ose pas dire son nom</w:t>
      </w:r>
      <w:r>
        <w:rPr>
          <w:iCs/>
          <w:szCs w:val="28"/>
          <w:lang w:eastAsia="fr-FR" w:bidi="fr-FR"/>
        </w:rPr>
        <w:t> </w:t>
      </w:r>
      <w:r>
        <w:rPr>
          <w:rStyle w:val="Appelnotedebasdep"/>
          <w:iCs/>
          <w:szCs w:val="28"/>
          <w:lang w:eastAsia="fr-FR" w:bidi="fr-FR"/>
        </w:rPr>
        <w:footnoteReference w:id="67"/>
      </w:r>
      <w:r w:rsidRPr="00FD1E65">
        <w:rPr>
          <w:color w:val="000000"/>
          <w:lang w:eastAsia="fr-FR" w:bidi="fr-FR"/>
        </w:rPr>
        <w:t>, même si elle réussit à tirer la so</w:t>
      </w:r>
      <w:r w:rsidRPr="00FD1E65">
        <w:rPr>
          <w:color w:val="000000"/>
          <w:lang w:eastAsia="fr-FR" w:bidi="fr-FR"/>
        </w:rPr>
        <w:t>n</w:t>
      </w:r>
      <w:r w:rsidRPr="00FD1E65">
        <w:rPr>
          <w:color w:val="000000"/>
          <w:lang w:eastAsia="fr-FR" w:bidi="fr-FR"/>
        </w:rPr>
        <w:t>nette d’alarme ne nous fait d</w:t>
      </w:r>
      <w:r w:rsidRPr="00FD1E65">
        <w:rPr>
          <w:color w:val="000000"/>
          <w:lang w:eastAsia="fr-FR" w:bidi="fr-FR"/>
        </w:rPr>
        <w:t>é</w:t>
      </w:r>
      <w:r w:rsidRPr="00FD1E65">
        <w:rPr>
          <w:color w:val="000000"/>
          <w:lang w:eastAsia="fr-FR" w:bidi="fr-FR"/>
        </w:rPr>
        <w:t>couvrir que la « pointe de l’iceberg ».</w:t>
      </w:r>
    </w:p>
    <w:p w14:paraId="0481E970" w14:textId="77777777" w:rsidR="00AF6867" w:rsidRPr="00FD1E65" w:rsidRDefault="00AF6867" w:rsidP="00AF6867">
      <w:pPr>
        <w:spacing w:before="120" w:after="120"/>
        <w:jc w:val="both"/>
      </w:pPr>
      <w:r w:rsidRPr="00FD1E65">
        <w:rPr>
          <w:color w:val="000000"/>
          <w:lang w:eastAsia="fr-FR" w:bidi="fr-FR"/>
        </w:rPr>
        <w:t>Sous le vocable « dette du Tiers- Monde » se cachent des réalités diverses et souvent opposées. Il s’agit dans cet article d’introduire un certain nombre d’éléments et de facteurs explicatifs afin d’évaluer la</w:t>
      </w:r>
      <w:r>
        <w:rPr>
          <w:color w:val="000000"/>
          <w:lang w:eastAsia="fr-FR" w:bidi="fr-FR"/>
        </w:rPr>
        <w:t xml:space="preserve"> </w:t>
      </w:r>
      <w:r w:rsidRPr="00FD1E65">
        <w:rPr>
          <w:color w:val="000000"/>
          <w:lang w:eastAsia="fr-FR" w:bidi="fr-FR"/>
        </w:rPr>
        <w:t>complexité du phénom</w:t>
      </w:r>
      <w:r w:rsidRPr="00FD1E65">
        <w:rPr>
          <w:color w:val="000000"/>
          <w:lang w:eastAsia="fr-FR" w:bidi="fr-FR"/>
        </w:rPr>
        <w:t>è</w:t>
      </w:r>
      <w:r w:rsidRPr="00FD1E65">
        <w:rPr>
          <w:color w:val="000000"/>
          <w:lang w:eastAsia="fr-FR" w:bidi="fr-FR"/>
        </w:rPr>
        <w:t>ne.</w:t>
      </w:r>
    </w:p>
    <w:p w14:paraId="06E51FE5" w14:textId="77777777" w:rsidR="00AF6867" w:rsidRDefault="00AF6867" w:rsidP="00AF6867">
      <w:pPr>
        <w:spacing w:before="120" w:after="120"/>
        <w:jc w:val="both"/>
        <w:rPr>
          <w:lang w:eastAsia="fr-FR" w:bidi="fr-FR"/>
        </w:rPr>
      </w:pPr>
      <w:r w:rsidRPr="00FD1E65">
        <w:rPr>
          <w:lang w:eastAsia="fr-FR" w:bidi="fr-FR"/>
        </w:rPr>
        <w:t>L’un des points que nous voulons souligner dans le texte, c’est que les problèmes d’endettement pour les pays du Sud ne sont pas princ</w:t>
      </w:r>
      <w:r w:rsidRPr="00FD1E65">
        <w:rPr>
          <w:lang w:eastAsia="fr-FR" w:bidi="fr-FR"/>
        </w:rPr>
        <w:t>i</w:t>
      </w:r>
      <w:r w:rsidRPr="00FD1E65">
        <w:rPr>
          <w:lang w:eastAsia="fr-FR" w:bidi="fr-FR"/>
        </w:rPr>
        <w:t>palement liés à la masse de la dette elle-même, mais davantage aux modalités de paiement et à la gestion de celle-ci. L’examen des polit</w:t>
      </w:r>
      <w:r w:rsidRPr="00FD1E65">
        <w:rPr>
          <w:lang w:eastAsia="fr-FR" w:bidi="fr-FR"/>
        </w:rPr>
        <w:t>i</w:t>
      </w:r>
      <w:r w:rsidRPr="00FD1E65">
        <w:rPr>
          <w:lang w:eastAsia="fr-FR" w:bidi="fr-FR"/>
        </w:rPr>
        <w:t>ques standard d’ajustement structurel imposés selon les critères dr</w:t>
      </w:r>
      <w:r w:rsidRPr="00FD1E65">
        <w:rPr>
          <w:lang w:eastAsia="fr-FR" w:bidi="fr-FR"/>
        </w:rPr>
        <w:t>a</w:t>
      </w:r>
      <w:r w:rsidRPr="00FD1E65">
        <w:rPr>
          <w:lang w:eastAsia="fr-FR" w:bidi="fr-FR"/>
        </w:rPr>
        <w:t>coniens de perfo</w:t>
      </w:r>
      <w:r w:rsidRPr="00FD1E65">
        <w:rPr>
          <w:lang w:eastAsia="fr-FR" w:bidi="fr-FR"/>
        </w:rPr>
        <w:t>r</w:t>
      </w:r>
      <w:r w:rsidRPr="00FD1E65">
        <w:rPr>
          <w:lang w:eastAsia="fr-FR" w:bidi="fr-FR"/>
        </w:rPr>
        <w:t>mance par les institutions financières internationales, en particulier le FMI et la Banque Mondiale, révèle par ailleurs la l</w:t>
      </w:r>
      <w:r w:rsidRPr="00FD1E65">
        <w:rPr>
          <w:lang w:eastAsia="fr-FR" w:bidi="fr-FR"/>
        </w:rPr>
        <w:t>i</w:t>
      </w:r>
      <w:r w:rsidRPr="00FD1E65">
        <w:rPr>
          <w:lang w:eastAsia="fr-FR" w:bidi="fr-FR"/>
        </w:rPr>
        <w:t>gne à laque</w:t>
      </w:r>
      <w:r w:rsidRPr="00FD1E65">
        <w:rPr>
          <w:lang w:eastAsia="fr-FR" w:bidi="fr-FR"/>
        </w:rPr>
        <w:t>l</w:t>
      </w:r>
      <w:r w:rsidRPr="00FD1E65">
        <w:rPr>
          <w:lang w:eastAsia="fr-FR" w:bidi="fr-FR"/>
        </w:rPr>
        <w:t>le doivent se conformer les pays débiteurs, en dépit de ces différences.</w:t>
      </w:r>
    </w:p>
    <w:p w14:paraId="1F053C21" w14:textId="77777777" w:rsidR="00AF6867" w:rsidRDefault="00AF6867" w:rsidP="00AF6867">
      <w:pPr>
        <w:spacing w:before="120" w:after="120"/>
        <w:jc w:val="both"/>
      </w:pPr>
      <w:r>
        <w:t>[86]</w:t>
      </w:r>
    </w:p>
    <w:p w14:paraId="26E090B6" w14:textId="77777777" w:rsidR="00AF6867" w:rsidRDefault="00AF6867" w:rsidP="00AF6867">
      <w:pPr>
        <w:spacing w:before="120" w:after="120"/>
        <w:jc w:val="both"/>
        <w:rPr>
          <w:color w:val="000000"/>
          <w:sz w:val="24"/>
          <w:lang w:eastAsia="fr-FR" w:bidi="fr-FR"/>
        </w:rPr>
      </w:pPr>
    </w:p>
    <w:p w14:paraId="101C5DFA" w14:textId="77777777" w:rsidR="00AF6867" w:rsidRPr="009774FF" w:rsidRDefault="00AF6867" w:rsidP="00AF6867">
      <w:pPr>
        <w:pStyle w:val="figtitre"/>
      </w:pPr>
      <w:r w:rsidRPr="009774FF">
        <w:t>Tableau I</w:t>
      </w:r>
    </w:p>
    <w:p w14:paraId="2B4DFAB7" w14:textId="77777777" w:rsidR="00AF6867" w:rsidRDefault="00AF6867" w:rsidP="00AF6867">
      <w:pPr>
        <w:pStyle w:val="figtitrest"/>
      </w:pPr>
      <w:r w:rsidRPr="009774FF">
        <w:t>Part des principales monnaies</w:t>
      </w:r>
      <w:r>
        <w:t xml:space="preserve"> </w:t>
      </w:r>
      <w:r w:rsidRPr="009774FF">
        <w:t>dans la dette publique à long terme</w:t>
      </w:r>
      <w:r w:rsidRPr="009774FF">
        <w:br/>
        <w:t>1974-1983</w:t>
      </w:r>
    </w:p>
    <w:tbl>
      <w:tblPr>
        <w:tblW w:w="0" w:type="auto"/>
        <w:tblInd w:w="-1242" w:type="dxa"/>
        <w:tblLook w:val="00BF" w:firstRow="1" w:lastRow="0" w:firstColumn="1" w:lastColumn="0" w:noHBand="0" w:noVBand="0"/>
      </w:tblPr>
      <w:tblGrid>
        <w:gridCol w:w="2020"/>
        <w:gridCol w:w="721"/>
        <w:gridCol w:w="719"/>
        <w:gridCol w:w="669"/>
        <w:gridCol w:w="719"/>
        <w:gridCol w:w="719"/>
        <w:gridCol w:w="719"/>
        <w:gridCol w:w="719"/>
        <w:gridCol w:w="719"/>
        <w:gridCol w:w="719"/>
        <w:gridCol w:w="719"/>
      </w:tblGrid>
      <w:tr w:rsidR="00AF6867" w:rsidRPr="00FE5A9A" w14:paraId="67C1AB9C" w14:textId="77777777">
        <w:tc>
          <w:tcPr>
            <w:tcW w:w="2133" w:type="dxa"/>
            <w:tcBorders>
              <w:top w:val="single" w:sz="12" w:space="0" w:color="auto"/>
              <w:bottom w:val="single" w:sz="12" w:space="0" w:color="auto"/>
            </w:tcBorders>
            <w:shd w:val="clear" w:color="auto" w:fill="EEECE1"/>
          </w:tcPr>
          <w:p w14:paraId="69980F7A" w14:textId="77777777" w:rsidR="00AF6867" w:rsidRPr="00FE5A9A" w:rsidRDefault="00AF6867" w:rsidP="00AF6867">
            <w:pPr>
              <w:spacing w:before="120" w:after="120"/>
              <w:ind w:firstLine="0"/>
              <w:rPr>
                <w:sz w:val="20"/>
              </w:rPr>
            </w:pPr>
          </w:p>
        </w:tc>
        <w:tc>
          <w:tcPr>
            <w:tcW w:w="731" w:type="dxa"/>
            <w:tcBorders>
              <w:top w:val="single" w:sz="12" w:space="0" w:color="auto"/>
              <w:bottom w:val="single" w:sz="12" w:space="0" w:color="auto"/>
            </w:tcBorders>
            <w:shd w:val="clear" w:color="auto" w:fill="EEECE1"/>
          </w:tcPr>
          <w:p w14:paraId="0996A2BA" w14:textId="77777777" w:rsidR="00AF6867" w:rsidRPr="00FE5A9A" w:rsidRDefault="00AF6867" w:rsidP="00AF6867">
            <w:pPr>
              <w:spacing w:before="120" w:after="120"/>
              <w:ind w:firstLine="0"/>
              <w:rPr>
                <w:sz w:val="20"/>
              </w:rPr>
            </w:pPr>
            <w:r w:rsidRPr="00FE5A9A">
              <w:rPr>
                <w:sz w:val="20"/>
              </w:rPr>
              <w:t>1974</w:t>
            </w:r>
          </w:p>
        </w:tc>
        <w:tc>
          <w:tcPr>
            <w:tcW w:w="729" w:type="dxa"/>
            <w:tcBorders>
              <w:top w:val="single" w:sz="12" w:space="0" w:color="auto"/>
              <w:bottom w:val="single" w:sz="12" w:space="0" w:color="auto"/>
            </w:tcBorders>
            <w:shd w:val="clear" w:color="auto" w:fill="EEECE1"/>
          </w:tcPr>
          <w:p w14:paraId="72ED6028" w14:textId="77777777" w:rsidR="00AF6867" w:rsidRPr="00FE5A9A" w:rsidRDefault="00AF6867" w:rsidP="00AF6867">
            <w:pPr>
              <w:spacing w:before="120" w:after="120"/>
              <w:ind w:firstLine="0"/>
              <w:rPr>
                <w:sz w:val="20"/>
              </w:rPr>
            </w:pPr>
            <w:r w:rsidRPr="00FE5A9A">
              <w:rPr>
                <w:sz w:val="20"/>
              </w:rPr>
              <w:t>1975</w:t>
            </w:r>
          </w:p>
        </w:tc>
        <w:tc>
          <w:tcPr>
            <w:tcW w:w="679" w:type="dxa"/>
            <w:tcBorders>
              <w:top w:val="single" w:sz="12" w:space="0" w:color="auto"/>
              <w:bottom w:val="single" w:sz="12" w:space="0" w:color="auto"/>
            </w:tcBorders>
            <w:shd w:val="clear" w:color="auto" w:fill="EEECE1"/>
          </w:tcPr>
          <w:p w14:paraId="178ECD47" w14:textId="77777777" w:rsidR="00AF6867" w:rsidRPr="00FE5A9A" w:rsidRDefault="00AF6867" w:rsidP="00AF6867">
            <w:pPr>
              <w:spacing w:before="120" w:after="120"/>
              <w:ind w:firstLine="0"/>
              <w:rPr>
                <w:sz w:val="20"/>
              </w:rPr>
            </w:pPr>
            <w:r w:rsidRPr="00FE5A9A">
              <w:rPr>
                <w:sz w:val="20"/>
              </w:rPr>
              <w:t>1 976</w:t>
            </w:r>
          </w:p>
        </w:tc>
        <w:tc>
          <w:tcPr>
            <w:tcW w:w="729" w:type="dxa"/>
            <w:tcBorders>
              <w:top w:val="single" w:sz="12" w:space="0" w:color="auto"/>
              <w:bottom w:val="single" w:sz="12" w:space="0" w:color="auto"/>
            </w:tcBorders>
            <w:shd w:val="clear" w:color="auto" w:fill="EEECE1"/>
          </w:tcPr>
          <w:p w14:paraId="5C65E240" w14:textId="77777777" w:rsidR="00AF6867" w:rsidRPr="00FE5A9A" w:rsidRDefault="00AF6867" w:rsidP="00AF6867">
            <w:pPr>
              <w:spacing w:before="120" w:after="120"/>
              <w:ind w:firstLine="0"/>
              <w:rPr>
                <w:sz w:val="20"/>
              </w:rPr>
            </w:pPr>
            <w:r w:rsidRPr="00FE5A9A">
              <w:rPr>
                <w:sz w:val="20"/>
              </w:rPr>
              <w:t>1977</w:t>
            </w:r>
          </w:p>
        </w:tc>
        <w:tc>
          <w:tcPr>
            <w:tcW w:w="729" w:type="dxa"/>
            <w:tcBorders>
              <w:top w:val="single" w:sz="12" w:space="0" w:color="auto"/>
              <w:bottom w:val="single" w:sz="12" w:space="0" w:color="auto"/>
            </w:tcBorders>
            <w:shd w:val="clear" w:color="auto" w:fill="EEECE1"/>
          </w:tcPr>
          <w:p w14:paraId="4BA599B3" w14:textId="77777777" w:rsidR="00AF6867" w:rsidRPr="00FE5A9A" w:rsidRDefault="00AF6867" w:rsidP="00AF6867">
            <w:pPr>
              <w:spacing w:before="120" w:after="120"/>
              <w:ind w:firstLine="0"/>
              <w:rPr>
                <w:sz w:val="20"/>
              </w:rPr>
            </w:pPr>
            <w:r w:rsidRPr="00FE5A9A">
              <w:rPr>
                <w:sz w:val="20"/>
              </w:rPr>
              <w:t>1978</w:t>
            </w:r>
          </w:p>
        </w:tc>
        <w:tc>
          <w:tcPr>
            <w:tcW w:w="729" w:type="dxa"/>
            <w:tcBorders>
              <w:top w:val="single" w:sz="12" w:space="0" w:color="auto"/>
              <w:bottom w:val="single" w:sz="12" w:space="0" w:color="auto"/>
            </w:tcBorders>
            <w:shd w:val="clear" w:color="auto" w:fill="EEECE1"/>
          </w:tcPr>
          <w:p w14:paraId="2B0649CF" w14:textId="77777777" w:rsidR="00AF6867" w:rsidRPr="00FE5A9A" w:rsidRDefault="00AF6867" w:rsidP="00AF6867">
            <w:pPr>
              <w:spacing w:before="120" w:after="120"/>
              <w:ind w:firstLine="0"/>
              <w:rPr>
                <w:sz w:val="20"/>
              </w:rPr>
            </w:pPr>
            <w:r w:rsidRPr="00FE5A9A">
              <w:rPr>
                <w:sz w:val="20"/>
              </w:rPr>
              <w:t>1979</w:t>
            </w:r>
          </w:p>
        </w:tc>
        <w:tc>
          <w:tcPr>
            <w:tcW w:w="729" w:type="dxa"/>
            <w:tcBorders>
              <w:top w:val="single" w:sz="12" w:space="0" w:color="auto"/>
              <w:bottom w:val="single" w:sz="12" w:space="0" w:color="auto"/>
            </w:tcBorders>
            <w:shd w:val="clear" w:color="auto" w:fill="EEECE1"/>
          </w:tcPr>
          <w:p w14:paraId="2B4A659D" w14:textId="77777777" w:rsidR="00AF6867" w:rsidRPr="00FE5A9A" w:rsidRDefault="00AF6867" w:rsidP="00AF6867">
            <w:pPr>
              <w:spacing w:before="120" w:after="120"/>
              <w:ind w:firstLine="0"/>
              <w:rPr>
                <w:sz w:val="20"/>
              </w:rPr>
            </w:pPr>
            <w:r w:rsidRPr="00FE5A9A">
              <w:rPr>
                <w:sz w:val="20"/>
              </w:rPr>
              <w:t>1980</w:t>
            </w:r>
          </w:p>
        </w:tc>
        <w:tc>
          <w:tcPr>
            <w:tcW w:w="729" w:type="dxa"/>
            <w:tcBorders>
              <w:top w:val="single" w:sz="12" w:space="0" w:color="auto"/>
              <w:bottom w:val="single" w:sz="12" w:space="0" w:color="auto"/>
            </w:tcBorders>
            <w:shd w:val="clear" w:color="auto" w:fill="EEECE1"/>
          </w:tcPr>
          <w:p w14:paraId="60290296" w14:textId="77777777" w:rsidR="00AF6867" w:rsidRPr="00FE5A9A" w:rsidRDefault="00AF6867" w:rsidP="00AF6867">
            <w:pPr>
              <w:spacing w:before="120" w:after="120"/>
              <w:ind w:firstLine="0"/>
              <w:rPr>
                <w:sz w:val="20"/>
              </w:rPr>
            </w:pPr>
            <w:r w:rsidRPr="00FE5A9A">
              <w:rPr>
                <w:sz w:val="20"/>
              </w:rPr>
              <w:t>1981</w:t>
            </w:r>
          </w:p>
        </w:tc>
        <w:tc>
          <w:tcPr>
            <w:tcW w:w="729" w:type="dxa"/>
            <w:tcBorders>
              <w:top w:val="single" w:sz="12" w:space="0" w:color="auto"/>
              <w:bottom w:val="single" w:sz="12" w:space="0" w:color="auto"/>
            </w:tcBorders>
            <w:shd w:val="clear" w:color="auto" w:fill="EEECE1"/>
          </w:tcPr>
          <w:p w14:paraId="20552A6E" w14:textId="77777777" w:rsidR="00AF6867" w:rsidRPr="00FE5A9A" w:rsidRDefault="00AF6867" w:rsidP="00AF6867">
            <w:pPr>
              <w:spacing w:before="120" w:after="120"/>
              <w:ind w:firstLine="0"/>
              <w:rPr>
                <w:sz w:val="20"/>
              </w:rPr>
            </w:pPr>
            <w:r w:rsidRPr="00FE5A9A">
              <w:rPr>
                <w:sz w:val="20"/>
              </w:rPr>
              <w:t>1982</w:t>
            </w:r>
          </w:p>
        </w:tc>
        <w:tc>
          <w:tcPr>
            <w:tcW w:w="729" w:type="dxa"/>
            <w:tcBorders>
              <w:top w:val="single" w:sz="12" w:space="0" w:color="auto"/>
              <w:bottom w:val="single" w:sz="12" w:space="0" w:color="auto"/>
            </w:tcBorders>
            <w:shd w:val="clear" w:color="auto" w:fill="EEECE1"/>
          </w:tcPr>
          <w:p w14:paraId="7E49940D" w14:textId="77777777" w:rsidR="00AF6867" w:rsidRPr="00FE5A9A" w:rsidRDefault="00AF6867" w:rsidP="00AF6867">
            <w:pPr>
              <w:spacing w:before="120" w:after="120"/>
              <w:ind w:firstLine="0"/>
              <w:rPr>
                <w:sz w:val="20"/>
              </w:rPr>
            </w:pPr>
            <w:r w:rsidRPr="00FE5A9A">
              <w:rPr>
                <w:sz w:val="20"/>
              </w:rPr>
              <w:t>1983</w:t>
            </w:r>
          </w:p>
        </w:tc>
      </w:tr>
      <w:tr w:rsidR="00AF6867" w:rsidRPr="00FE5A9A" w14:paraId="20DD1BD9" w14:textId="77777777">
        <w:tc>
          <w:tcPr>
            <w:tcW w:w="2133" w:type="dxa"/>
            <w:tcBorders>
              <w:top w:val="single" w:sz="12" w:space="0" w:color="auto"/>
            </w:tcBorders>
          </w:tcPr>
          <w:p w14:paraId="0BE1674D" w14:textId="77777777" w:rsidR="00AF6867" w:rsidRPr="00FE5A9A" w:rsidRDefault="00AF6867" w:rsidP="00AF6867">
            <w:pPr>
              <w:spacing w:before="60" w:after="60"/>
              <w:ind w:firstLine="0"/>
              <w:rPr>
                <w:sz w:val="20"/>
              </w:rPr>
            </w:pPr>
            <w:r w:rsidRPr="00FE5A9A">
              <w:rPr>
                <w:sz w:val="20"/>
              </w:rPr>
              <w:t>Dollars U.S.</w:t>
            </w:r>
          </w:p>
        </w:tc>
        <w:tc>
          <w:tcPr>
            <w:tcW w:w="731" w:type="dxa"/>
            <w:tcBorders>
              <w:top w:val="single" w:sz="12" w:space="0" w:color="auto"/>
            </w:tcBorders>
          </w:tcPr>
          <w:p w14:paraId="6144B077" w14:textId="77777777" w:rsidR="00AF6867" w:rsidRPr="00FE5A9A" w:rsidRDefault="00AF6867" w:rsidP="00AF6867">
            <w:pPr>
              <w:spacing w:before="60" w:after="60"/>
              <w:ind w:firstLine="0"/>
              <w:rPr>
                <w:sz w:val="20"/>
              </w:rPr>
            </w:pPr>
            <w:r w:rsidRPr="00FE5A9A">
              <w:rPr>
                <w:sz w:val="20"/>
              </w:rPr>
              <w:t>65.1</w:t>
            </w:r>
          </w:p>
        </w:tc>
        <w:tc>
          <w:tcPr>
            <w:tcW w:w="729" w:type="dxa"/>
            <w:tcBorders>
              <w:top w:val="single" w:sz="12" w:space="0" w:color="auto"/>
            </w:tcBorders>
          </w:tcPr>
          <w:p w14:paraId="2332A79D" w14:textId="77777777" w:rsidR="00AF6867" w:rsidRPr="00FE5A9A" w:rsidRDefault="00AF6867" w:rsidP="00AF6867">
            <w:pPr>
              <w:spacing w:before="60" w:after="60"/>
              <w:ind w:firstLine="0"/>
              <w:rPr>
                <w:sz w:val="20"/>
              </w:rPr>
            </w:pPr>
            <w:r w:rsidRPr="00FE5A9A">
              <w:rPr>
                <w:sz w:val="20"/>
              </w:rPr>
              <w:t>69.0</w:t>
            </w:r>
          </w:p>
        </w:tc>
        <w:tc>
          <w:tcPr>
            <w:tcW w:w="679" w:type="dxa"/>
            <w:tcBorders>
              <w:top w:val="single" w:sz="12" w:space="0" w:color="auto"/>
            </w:tcBorders>
          </w:tcPr>
          <w:p w14:paraId="6954F877" w14:textId="77777777" w:rsidR="00AF6867" w:rsidRPr="00FE5A9A" w:rsidRDefault="00AF6867" w:rsidP="00AF6867">
            <w:pPr>
              <w:spacing w:before="60" w:after="60"/>
              <w:ind w:firstLine="0"/>
              <w:rPr>
                <w:sz w:val="20"/>
              </w:rPr>
            </w:pPr>
            <w:r w:rsidRPr="00FE5A9A">
              <w:rPr>
                <w:sz w:val="20"/>
              </w:rPr>
              <w:t>70.3</w:t>
            </w:r>
          </w:p>
        </w:tc>
        <w:tc>
          <w:tcPr>
            <w:tcW w:w="729" w:type="dxa"/>
            <w:tcBorders>
              <w:top w:val="single" w:sz="12" w:space="0" w:color="auto"/>
            </w:tcBorders>
          </w:tcPr>
          <w:p w14:paraId="7BCCE38A" w14:textId="77777777" w:rsidR="00AF6867" w:rsidRPr="00FE5A9A" w:rsidRDefault="00AF6867" w:rsidP="00AF6867">
            <w:pPr>
              <w:spacing w:before="60" w:after="60"/>
              <w:ind w:firstLine="0"/>
              <w:rPr>
                <w:sz w:val="20"/>
              </w:rPr>
            </w:pPr>
            <w:r w:rsidRPr="00FE5A9A">
              <w:rPr>
                <w:sz w:val="20"/>
              </w:rPr>
              <w:t>67.8</w:t>
            </w:r>
          </w:p>
        </w:tc>
        <w:tc>
          <w:tcPr>
            <w:tcW w:w="729" w:type="dxa"/>
            <w:tcBorders>
              <w:top w:val="single" w:sz="12" w:space="0" w:color="auto"/>
            </w:tcBorders>
          </w:tcPr>
          <w:p w14:paraId="7E421E10" w14:textId="77777777" w:rsidR="00AF6867" w:rsidRPr="00FE5A9A" w:rsidRDefault="00AF6867" w:rsidP="00AF6867">
            <w:pPr>
              <w:spacing w:before="60" w:after="60"/>
              <w:ind w:firstLine="0"/>
              <w:rPr>
                <w:sz w:val="20"/>
              </w:rPr>
            </w:pPr>
            <w:r w:rsidRPr="00FE5A9A">
              <w:rPr>
                <w:sz w:val="20"/>
              </w:rPr>
              <w:t>64.8</w:t>
            </w:r>
          </w:p>
        </w:tc>
        <w:tc>
          <w:tcPr>
            <w:tcW w:w="729" w:type="dxa"/>
            <w:tcBorders>
              <w:top w:val="single" w:sz="12" w:space="0" w:color="auto"/>
            </w:tcBorders>
          </w:tcPr>
          <w:p w14:paraId="4988529C" w14:textId="77777777" w:rsidR="00AF6867" w:rsidRPr="00FE5A9A" w:rsidRDefault="00AF6867" w:rsidP="00AF6867">
            <w:pPr>
              <w:spacing w:before="60" w:after="60"/>
              <w:ind w:firstLine="0"/>
              <w:rPr>
                <w:sz w:val="20"/>
              </w:rPr>
            </w:pPr>
            <w:r w:rsidRPr="00FE5A9A">
              <w:rPr>
                <w:sz w:val="20"/>
              </w:rPr>
              <w:t>66.8</w:t>
            </w:r>
          </w:p>
        </w:tc>
        <w:tc>
          <w:tcPr>
            <w:tcW w:w="729" w:type="dxa"/>
            <w:tcBorders>
              <w:top w:val="single" w:sz="12" w:space="0" w:color="auto"/>
            </w:tcBorders>
          </w:tcPr>
          <w:p w14:paraId="0DD5FBD3" w14:textId="77777777" w:rsidR="00AF6867" w:rsidRPr="00FE5A9A" w:rsidRDefault="00AF6867" w:rsidP="00AF6867">
            <w:pPr>
              <w:spacing w:before="60" w:after="60"/>
              <w:ind w:firstLine="0"/>
              <w:rPr>
                <w:sz w:val="20"/>
              </w:rPr>
            </w:pPr>
            <w:r w:rsidRPr="00FE5A9A">
              <w:rPr>
                <w:sz w:val="20"/>
              </w:rPr>
              <w:t>68.1</w:t>
            </w:r>
          </w:p>
        </w:tc>
        <w:tc>
          <w:tcPr>
            <w:tcW w:w="729" w:type="dxa"/>
            <w:tcBorders>
              <w:top w:val="single" w:sz="12" w:space="0" w:color="auto"/>
            </w:tcBorders>
          </w:tcPr>
          <w:p w14:paraId="652A7643" w14:textId="77777777" w:rsidR="00AF6867" w:rsidRPr="00FE5A9A" w:rsidRDefault="00AF6867" w:rsidP="00AF6867">
            <w:pPr>
              <w:spacing w:before="60" w:after="60"/>
              <w:ind w:firstLine="0"/>
              <w:rPr>
                <w:sz w:val="20"/>
              </w:rPr>
            </w:pPr>
            <w:r w:rsidRPr="00FE5A9A">
              <w:rPr>
                <w:sz w:val="20"/>
              </w:rPr>
              <w:t>71.8</w:t>
            </w:r>
          </w:p>
        </w:tc>
        <w:tc>
          <w:tcPr>
            <w:tcW w:w="729" w:type="dxa"/>
            <w:tcBorders>
              <w:top w:val="single" w:sz="12" w:space="0" w:color="auto"/>
            </w:tcBorders>
          </w:tcPr>
          <w:p w14:paraId="2907D36A" w14:textId="77777777" w:rsidR="00AF6867" w:rsidRPr="00FE5A9A" w:rsidRDefault="00AF6867" w:rsidP="00AF6867">
            <w:pPr>
              <w:spacing w:before="60" w:after="60"/>
              <w:ind w:firstLine="0"/>
              <w:rPr>
                <w:sz w:val="20"/>
              </w:rPr>
            </w:pPr>
            <w:r w:rsidRPr="00FE5A9A">
              <w:rPr>
                <w:sz w:val="20"/>
              </w:rPr>
              <w:t>73.4</w:t>
            </w:r>
          </w:p>
        </w:tc>
        <w:tc>
          <w:tcPr>
            <w:tcW w:w="729" w:type="dxa"/>
            <w:tcBorders>
              <w:top w:val="single" w:sz="12" w:space="0" w:color="auto"/>
            </w:tcBorders>
          </w:tcPr>
          <w:p w14:paraId="2C4652A4" w14:textId="77777777" w:rsidR="00AF6867" w:rsidRPr="00FE5A9A" w:rsidRDefault="00AF6867" w:rsidP="00AF6867">
            <w:pPr>
              <w:spacing w:before="60" w:after="60"/>
              <w:ind w:firstLine="0"/>
              <w:rPr>
                <w:sz w:val="20"/>
              </w:rPr>
            </w:pPr>
            <w:r w:rsidRPr="00FE5A9A">
              <w:rPr>
                <w:sz w:val="20"/>
              </w:rPr>
              <w:t>76.3</w:t>
            </w:r>
          </w:p>
        </w:tc>
      </w:tr>
      <w:tr w:rsidR="00AF6867" w:rsidRPr="00FE5A9A" w14:paraId="779779E9" w14:textId="77777777">
        <w:tc>
          <w:tcPr>
            <w:tcW w:w="2133" w:type="dxa"/>
          </w:tcPr>
          <w:p w14:paraId="5D820522" w14:textId="77777777" w:rsidR="00AF6867" w:rsidRPr="00FE5A9A" w:rsidRDefault="00AF6867" w:rsidP="00AF6867">
            <w:pPr>
              <w:spacing w:before="60" w:after="60"/>
              <w:ind w:firstLine="0"/>
              <w:rPr>
                <w:sz w:val="20"/>
              </w:rPr>
            </w:pPr>
            <w:r w:rsidRPr="00FE5A9A">
              <w:rPr>
                <w:sz w:val="20"/>
              </w:rPr>
              <w:t>Deutsch marks</w:t>
            </w:r>
          </w:p>
        </w:tc>
        <w:tc>
          <w:tcPr>
            <w:tcW w:w="731" w:type="dxa"/>
          </w:tcPr>
          <w:p w14:paraId="600BD71F" w14:textId="77777777" w:rsidR="00AF6867" w:rsidRPr="00FE5A9A" w:rsidRDefault="00AF6867" w:rsidP="00AF6867">
            <w:pPr>
              <w:spacing w:before="60" w:after="60"/>
              <w:ind w:firstLine="0"/>
              <w:rPr>
                <w:sz w:val="20"/>
              </w:rPr>
            </w:pPr>
            <w:r w:rsidRPr="00FE5A9A">
              <w:rPr>
                <w:sz w:val="20"/>
              </w:rPr>
              <w:t>8.8</w:t>
            </w:r>
          </w:p>
        </w:tc>
        <w:tc>
          <w:tcPr>
            <w:tcW w:w="729" w:type="dxa"/>
          </w:tcPr>
          <w:p w14:paraId="41489E12" w14:textId="77777777" w:rsidR="00AF6867" w:rsidRPr="00FE5A9A" w:rsidRDefault="00AF6867" w:rsidP="00AF6867">
            <w:pPr>
              <w:spacing w:before="60" w:after="60"/>
              <w:ind w:firstLine="0"/>
              <w:rPr>
                <w:sz w:val="20"/>
              </w:rPr>
            </w:pPr>
            <w:r w:rsidRPr="00FE5A9A">
              <w:rPr>
                <w:sz w:val="20"/>
              </w:rPr>
              <w:t>7.3</w:t>
            </w:r>
          </w:p>
        </w:tc>
        <w:tc>
          <w:tcPr>
            <w:tcW w:w="679" w:type="dxa"/>
          </w:tcPr>
          <w:p w14:paraId="19E50244" w14:textId="77777777" w:rsidR="00AF6867" w:rsidRPr="00FE5A9A" w:rsidRDefault="00AF6867" w:rsidP="00AF6867">
            <w:pPr>
              <w:spacing w:before="60" w:after="60"/>
              <w:ind w:firstLine="0"/>
              <w:rPr>
                <w:sz w:val="20"/>
              </w:rPr>
            </w:pPr>
            <w:r w:rsidRPr="00FE5A9A">
              <w:rPr>
                <w:sz w:val="20"/>
              </w:rPr>
              <w:t>7.6</w:t>
            </w:r>
          </w:p>
        </w:tc>
        <w:tc>
          <w:tcPr>
            <w:tcW w:w="729" w:type="dxa"/>
          </w:tcPr>
          <w:p w14:paraId="0194A97F" w14:textId="77777777" w:rsidR="00AF6867" w:rsidRPr="00FE5A9A" w:rsidRDefault="00AF6867" w:rsidP="00AF6867">
            <w:pPr>
              <w:spacing w:before="60" w:after="60"/>
              <w:ind w:firstLine="0"/>
              <w:rPr>
                <w:sz w:val="20"/>
              </w:rPr>
            </w:pPr>
            <w:r w:rsidRPr="00FE5A9A">
              <w:rPr>
                <w:sz w:val="20"/>
              </w:rPr>
              <w:t>8.2</w:t>
            </w:r>
          </w:p>
        </w:tc>
        <w:tc>
          <w:tcPr>
            <w:tcW w:w="729" w:type="dxa"/>
          </w:tcPr>
          <w:p w14:paraId="3F3728DB" w14:textId="77777777" w:rsidR="00AF6867" w:rsidRPr="00FE5A9A" w:rsidRDefault="00AF6867" w:rsidP="00AF6867">
            <w:pPr>
              <w:spacing w:before="60" w:after="60"/>
              <w:ind w:firstLine="0"/>
              <w:rPr>
                <w:sz w:val="20"/>
              </w:rPr>
            </w:pPr>
            <w:r w:rsidRPr="00FE5A9A">
              <w:rPr>
                <w:sz w:val="20"/>
              </w:rPr>
              <w:t>9.2</w:t>
            </w:r>
          </w:p>
        </w:tc>
        <w:tc>
          <w:tcPr>
            <w:tcW w:w="729" w:type="dxa"/>
          </w:tcPr>
          <w:p w14:paraId="42272A7C" w14:textId="77777777" w:rsidR="00AF6867" w:rsidRPr="00FE5A9A" w:rsidRDefault="00AF6867" w:rsidP="00AF6867">
            <w:pPr>
              <w:spacing w:before="60" w:after="60"/>
              <w:ind w:firstLine="0"/>
              <w:rPr>
                <w:sz w:val="20"/>
              </w:rPr>
            </w:pPr>
            <w:r w:rsidRPr="00FE5A9A">
              <w:rPr>
                <w:sz w:val="20"/>
              </w:rPr>
              <w:t>8.6</w:t>
            </w:r>
          </w:p>
        </w:tc>
        <w:tc>
          <w:tcPr>
            <w:tcW w:w="729" w:type="dxa"/>
          </w:tcPr>
          <w:p w14:paraId="73959C94" w14:textId="77777777" w:rsidR="00AF6867" w:rsidRPr="00FE5A9A" w:rsidRDefault="00AF6867" w:rsidP="00AF6867">
            <w:pPr>
              <w:spacing w:before="60" w:after="60"/>
              <w:ind w:firstLine="0"/>
              <w:rPr>
                <w:sz w:val="20"/>
              </w:rPr>
            </w:pPr>
            <w:r w:rsidRPr="00FE5A9A">
              <w:rPr>
                <w:sz w:val="20"/>
              </w:rPr>
              <w:t>7.3</w:t>
            </w:r>
          </w:p>
        </w:tc>
        <w:tc>
          <w:tcPr>
            <w:tcW w:w="729" w:type="dxa"/>
          </w:tcPr>
          <w:p w14:paraId="4DA4C92F" w14:textId="77777777" w:rsidR="00AF6867" w:rsidRPr="00FE5A9A" w:rsidRDefault="00AF6867" w:rsidP="00AF6867">
            <w:pPr>
              <w:spacing w:before="60" w:after="60"/>
              <w:ind w:firstLine="0"/>
              <w:rPr>
                <w:sz w:val="20"/>
              </w:rPr>
            </w:pPr>
            <w:r w:rsidRPr="00FE5A9A">
              <w:rPr>
                <w:sz w:val="20"/>
              </w:rPr>
              <w:t>6.3</w:t>
            </w:r>
          </w:p>
        </w:tc>
        <w:tc>
          <w:tcPr>
            <w:tcW w:w="729" w:type="dxa"/>
          </w:tcPr>
          <w:p w14:paraId="45C6EDCF" w14:textId="77777777" w:rsidR="00AF6867" w:rsidRPr="00FE5A9A" w:rsidRDefault="00AF6867" w:rsidP="00AF6867">
            <w:pPr>
              <w:spacing w:before="60" w:after="60"/>
              <w:ind w:firstLine="0"/>
              <w:rPr>
                <w:sz w:val="20"/>
              </w:rPr>
            </w:pPr>
            <w:r w:rsidRPr="00FE5A9A">
              <w:rPr>
                <w:sz w:val="20"/>
              </w:rPr>
              <w:t>6.0</w:t>
            </w:r>
          </w:p>
        </w:tc>
        <w:tc>
          <w:tcPr>
            <w:tcW w:w="729" w:type="dxa"/>
          </w:tcPr>
          <w:p w14:paraId="7B9E00F4" w14:textId="77777777" w:rsidR="00AF6867" w:rsidRPr="00FE5A9A" w:rsidRDefault="00AF6867" w:rsidP="00AF6867">
            <w:pPr>
              <w:spacing w:before="60" w:after="60"/>
              <w:ind w:firstLine="0"/>
              <w:rPr>
                <w:sz w:val="20"/>
              </w:rPr>
            </w:pPr>
            <w:r w:rsidRPr="00FE5A9A">
              <w:rPr>
                <w:sz w:val="20"/>
              </w:rPr>
              <w:t>4.8</w:t>
            </w:r>
          </w:p>
        </w:tc>
      </w:tr>
      <w:tr w:rsidR="00AF6867" w:rsidRPr="00FE5A9A" w14:paraId="12B68D8E" w14:textId="77777777">
        <w:tc>
          <w:tcPr>
            <w:tcW w:w="2133" w:type="dxa"/>
          </w:tcPr>
          <w:p w14:paraId="092CE7CB" w14:textId="77777777" w:rsidR="00AF6867" w:rsidRPr="00FE5A9A" w:rsidRDefault="00AF6867" w:rsidP="00AF6867">
            <w:pPr>
              <w:spacing w:before="60" w:after="60"/>
              <w:ind w:firstLine="0"/>
              <w:rPr>
                <w:sz w:val="20"/>
              </w:rPr>
            </w:pPr>
            <w:r w:rsidRPr="00FE5A9A">
              <w:rPr>
                <w:sz w:val="20"/>
              </w:rPr>
              <w:t>Yen japonais</w:t>
            </w:r>
          </w:p>
        </w:tc>
        <w:tc>
          <w:tcPr>
            <w:tcW w:w="731" w:type="dxa"/>
          </w:tcPr>
          <w:p w14:paraId="1AC50BDF" w14:textId="77777777" w:rsidR="00AF6867" w:rsidRPr="00FE5A9A" w:rsidRDefault="00AF6867" w:rsidP="00AF6867">
            <w:pPr>
              <w:spacing w:before="60" w:after="60"/>
              <w:ind w:firstLine="0"/>
              <w:rPr>
                <w:sz w:val="20"/>
              </w:rPr>
            </w:pPr>
            <w:r w:rsidRPr="00FE5A9A">
              <w:rPr>
                <w:sz w:val="20"/>
              </w:rPr>
              <w:t>3.8</w:t>
            </w:r>
          </w:p>
        </w:tc>
        <w:tc>
          <w:tcPr>
            <w:tcW w:w="729" w:type="dxa"/>
          </w:tcPr>
          <w:p w14:paraId="14653B89" w14:textId="77777777" w:rsidR="00AF6867" w:rsidRPr="00FE5A9A" w:rsidRDefault="00AF6867" w:rsidP="00AF6867">
            <w:pPr>
              <w:spacing w:before="60" w:after="60"/>
              <w:ind w:firstLine="0"/>
              <w:rPr>
                <w:sz w:val="20"/>
              </w:rPr>
            </w:pPr>
            <w:r w:rsidRPr="00FE5A9A">
              <w:rPr>
                <w:sz w:val="20"/>
              </w:rPr>
              <w:t>3.8</w:t>
            </w:r>
          </w:p>
        </w:tc>
        <w:tc>
          <w:tcPr>
            <w:tcW w:w="679" w:type="dxa"/>
          </w:tcPr>
          <w:p w14:paraId="0AA9C23A" w14:textId="77777777" w:rsidR="00AF6867" w:rsidRPr="00FE5A9A" w:rsidRDefault="00AF6867" w:rsidP="00AF6867">
            <w:pPr>
              <w:spacing w:before="60" w:after="60"/>
              <w:ind w:firstLine="0"/>
              <w:rPr>
                <w:sz w:val="20"/>
              </w:rPr>
            </w:pPr>
            <w:r w:rsidRPr="00FE5A9A">
              <w:rPr>
                <w:sz w:val="20"/>
              </w:rPr>
              <w:t>4.1</w:t>
            </w:r>
          </w:p>
        </w:tc>
        <w:tc>
          <w:tcPr>
            <w:tcW w:w="729" w:type="dxa"/>
          </w:tcPr>
          <w:p w14:paraId="2D8CDB2D" w14:textId="77777777" w:rsidR="00AF6867" w:rsidRPr="00FE5A9A" w:rsidRDefault="00AF6867" w:rsidP="00AF6867">
            <w:pPr>
              <w:spacing w:before="60" w:after="60"/>
              <w:ind w:firstLine="0"/>
              <w:rPr>
                <w:sz w:val="20"/>
              </w:rPr>
            </w:pPr>
            <w:r w:rsidRPr="00FE5A9A">
              <w:rPr>
                <w:sz w:val="20"/>
              </w:rPr>
              <w:t>5.4</w:t>
            </w:r>
          </w:p>
        </w:tc>
        <w:tc>
          <w:tcPr>
            <w:tcW w:w="729" w:type="dxa"/>
          </w:tcPr>
          <w:p w14:paraId="0FC1185B" w14:textId="77777777" w:rsidR="00AF6867" w:rsidRPr="00FE5A9A" w:rsidRDefault="00AF6867" w:rsidP="00AF6867">
            <w:pPr>
              <w:spacing w:before="60" w:after="60"/>
              <w:ind w:firstLine="0"/>
              <w:rPr>
                <w:sz w:val="20"/>
              </w:rPr>
            </w:pPr>
            <w:r w:rsidRPr="00FE5A9A">
              <w:rPr>
                <w:sz w:val="20"/>
              </w:rPr>
              <w:t>7.2</w:t>
            </w:r>
          </w:p>
        </w:tc>
        <w:tc>
          <w:tcPr>
            <w:tcW w:w="729" w:type="dxa"/>
          </w:tcPr>
          <w:p w14:paraId="7DD007B6" w14:textId="77777777" w:rsidR="00AF6867" w:rsidRPr="00FE5A9A" w:rsidRDefault="00AF6867" w:rsidP="00AF6867">
            <w:pPr>
              <w:spacing w:before="60" w:after="60"/>
              <w:ind w:firstLine="0"/>
              <w:rPr>
                <w:sz w:val="20"/>
              </w:rPr>
            </w:pPr>
            <w:r w:rsidRPr="00FE5A9A">
              <w:rPr>
                <w:sz w:val="20"/>
              </w:rPr>
              <w:t>5.9</w:t>
            </w:r>
          </w:p>
        </w:tc>
        <w:tc>
          <w:tcPr>
            <w:tcW w:w="729" w:type="dxa"/>
          </w:tcPr>
          <w:p w14:paraId="30C4DB36" w14:textId="77777777" w:rsidR="00AF6867" w:rsidRPr="00FE5A9A" w:rsidRDefault="00AF6867" w:rsidP="00AF6867">
            <w:pPr>
              <w:spacing w:before="60" w:after="60"/>
              <w:ind w:firstLine="0"/>
              <w:rPr>
                <w:sz w:val="20"/>
              </w:rPr>
            </w:pPr>
            <w:r w:rsidRPr="00FE5A9A">
              <w:rPr>
                <w:sz w:val="20"/>
              </w:rPr>
              <w:t>6.9</w:t>
            </w:r>
          </w:p>
        </w:tc>
        <w:tc>
          <w:tcPr>
            <w:tcW w:w="729" w:type="dxa"/>
          </w:tcPr>
          <w:p w14:paraId="0B1A7778" w14:textId="77777777" w:rsidR="00AF6867" w:rsidRPr="00FE5A9A" w:rsidRDefault="00AF6867" w:rsidP="00AF6867">
            <w:pPr>
              <w:spacing w:before="60" w:after="60"/>
              <w:ind w:firstLine="0"/>
              <w:rPr>
                <w:sz w:val="20"/>
              </w:rPr>
            </w:pPr>
            <w:r w:rsidRPr="00FE5A9A">
              <w:rPr>
                <w:sz w:val="20"/>
              </w:rPr>
              <w:t>6.2</w:t>
            </w:r>
          </w:p>
        </w:tc>
        <w:tc>
          <w:tcPr>
            <w:tcW w:w="729" w:type="dxa"/>
          </w:tcPr>
          <w:p w14:paraId="1165E9B3" w14:textId="77777777" w:rsidR="00AF6867" w:rsidRPr="00FE5A9A" w:rsidRDefault="00AF6867" w:rsidP="00AF6867">
            <w:pPr>
              <w:spacing w:before="60" w:after="60"/>
              <w:ind w:firstLine="0"/>
              <w:rPr>
                <w:sz w:val="20"/>
              </w:rPr>
            </w:pPr>
            <w:r w:rsidRPr="00FE5A9A">
              <w:rPr>
                <w:sz w:val="20"/>
              </w:rPr>
              <w:t>6.0</w:t>
            </w:r>
          </w:p>
        </w:tc>
        <w:tc>
          <w:tcPr>
            <w:tcW w:w="729" w:type="dxa"/>
          </w:tcPr>
          <w:p w14:paraId="0DC326DC" w14:textId="77777777" w:rsidR="00AF6867" w:rsidRPr="00FE5A9A" w:rsidRDefault="00AF6867" w:rsidP="00AF6867">
            <w:pPr>
              <w:spacing w:before="60" w:after="60"/>
              <w:ind w:firstLine="0"/>
              <w:rPr>
                <w:sz w:val="20"/>
              </w:rPr>
            </w:pPr>
            <w:r w:rsidRPr="00FE5A9A">
              <w:rPr>
                <w:sz w:val="20"/>
              </w:rPr>
              <w:t>6.0</w:t>
            </w:r>
          </w:p>
        </w:tc>
      </w:tr>
      <w:tr w:rsidR="00AF6867" w:rsidRPr="00FE5A9A" w14:paraId="7948582D" w14:textId="77777777">
        <w:tc>
          <w:tcPr>
            <w:tcW w:w="2133" w:type="dxa"/>
          </w:tcPr>
          <w:p w14:paraId="00614CF1" w14:textId="77777777" w:rsidR="00AF6867" w:rsidRPr="00FE5A9A" w:rsidRDefault="00AF6867" w:rsidP="00AF6867">
            <w:pPr>
              <w:spacing w:before="60" w:after="60"/>
              <w:ind w:firstLine="0"/>
              <w:rPr>
                <w:sz w:val="20"/>
              </w:rPr>
            </w:pPr>
            <w:r w:rsidRPr="00FE5A9A">
              <w:rPr>
                <w:sz w:val="20"/>
              </w:rPr>
              <w:t>Francs français</w:t>
            </w:r>
          </w:p>
        </w:tc>
        <w:tc>
          <w:tcPr>
            <w:tcW w:w="731" w:type="dxa"/>
          </w:tcPr>
          <w:p w14:paraId="2FD1708D" w14:textId="77777777" w:rsidR="00AF6867" w:rsidRPr="00FE5A9A" w:rsidRDefault="00AF6867" w:rsidP="00AF6867">
            <w:pPr>
              <w:spacing w:before="60" w:after="60"/>
              <w:ind w:firstLine="0"/>
              <w:rPr>
                <w:sz w:val="20"/>
              </w:rPr>
            </w:pPr>
            <w:r w:rsidRPr="00FE5A9A">
              <w:rPr>
                <w:sz w:val="20"/>
              </w:rPr>
              <w:t>4.3</w:t>
            </w:r>
          </w:p>
        </w:tc>
        <w:tc>
          <w:tcPr>
            <w:tcW w:w="729" w:type="dxa"/>
          </w:tcPr>
          <w:p w14:paraId="10D79124" w14:textId="77777777" w:rsidR="00AF6867" w:rsidRPr="00FE5A9A" w:rsidRDefault="00AF6867" w:rsidP="00AF6867">
            <w:pPr>
              <w:spacing w:before="60" w:after="60"/>
              <w:ind w:firstLine="0"/>
              <w:rPr>
                <w:sz w:val="20"/>
              </w:rPr>
            </w:pPr>
            <w:r w:rsidRPr="00FE5A9A">
              <w:rPr>
                <w:sz w:val="20"/>
              </w:rPr>
              <w:t>4.3</w:t>
            </w:r>
          </w:p>
        </w:tc>
        <w:tc>
          <w:tcPr>
            <w:tcW w:w="679" w:type="dxa"/>
          </w:tcPr>
          <w:p w14:paraId="38E7D19E" w14:textId="77777777" w:rsidR="00AF6867" w:rsidRPr="00FE5A9A" w:rsidRDefault="00AF6867" w:rsidP="00AF6867">
            <w:pPr>
              <w:spacing w:before="60" w:after="60"/>
              <w:ind w:firstLine="0"/>
              <w:rPr>
                <w:sz w:val="20"/>
              </w:rPr>
            </w:pPr>
            <w:r w:rsidRPr="00FE5A9A">
              <w:rPr>
                <w:sz w:val="20"/>
              </w:rPr>
              <w:t>4.1</w:t>
            </w:r>
          </w:p>
        </w:tc>
        <w:tc>
          <w:tcPr>
            <w:tcW w:w="729" w:type="dxa"/>
          </w:tcPr>
          <w:p w14:paraId="30617570" w14:textId="77777777" w:rsidR="00AF6867" w:rsidRPr="00FE5A9A" w:rsidRDefault="00AF6867" w:rsidP="00AF6867">
            <w:pPr>
              <w:spacing w:before="60" w:after="60"/>
              <w:ind w:firstLine="0"/>
              <w:rPr>
                <w:sz w:val="20"/>
              </w:rPr>
            </w:pPr>
            <w:r w:rsidRPr="00FE5A9A">
              <w:rPr>
                <w:sz w:val="20"/>
              </w:rPr>
              <w:t>4.4</w:t>
            </w:r>
          </w:p>
        </w:tc>
        <w:tc>
          <w:tcPr>
            <w:tcW w:w="729" w:type="dxa"/>
          </w:tcPr>
          <w:p w14:paraId="25E317C4" w14:textId="77777777" w:rsidR="00AF6867" w:rsidRPr="00FE5A9A" w:rsidRDefault="00AF6867" w:rsidP="00AF6867">
            <w:pPr>
              <w:spacing w:before="60" w:after="60"/>
              <w:ind w:firstLine="0"/>
              <w:rPr>
                <w:sz w:val="20"/>
              </w:rPr>
            </w:pPr>
            <w:r w:rsidRPr="00FE5A9A">
              <w:rPr>
                <w:sz w:val="20"/>
              </w:rPr>
              <w:t>4.8</w:t>
            </w:r>
          </w:p>
        </w:tc>
        <w:tc>
          <w:tcPr>
            <w:tcW w:w="729" w:type="dxa"/>
          </w:tcPr>
          <w:p w14:paraId="14137806" w14:textId="77777777" w:rsidR="00AF6867" w:rsidRPr="00FE5A9A" w:rsidRDefault="00AF6867" w:rsidP="00AF6867">
            <w:pPr>
              <w:spacing w:before="60" w:after="60"/>
              <w:ind w:firstLine="0"/>
              <w:rPr>
                <w:sz w:val="20"/>
              </w:rPr>
            </w:pPr>
            <w:r w:rsidRPr="00FE5A9A">
              <w:rPr>
                <w:sz w:val="20"/>
              </w:rPr>
              <w:t>4.9</w:t>
            </w:r>
          </w:p>
        </w:tc>
        <w:tc>
          <w:tcPr>
            <w:tcW w:w="729" w:type="dxa"/>
          </w:tcPr>
          <w:p w14:paraId="49F02C09" w14:textId="77777777" w:rsidR="00AF6867" w:rsidRPr="00FE5A9A" w:rsidRDefault="00AF6867" w:rsidP="00AF6867">
            <w:pPr>
              <w:spacing w:before="60" w:after="60"/>
              <w:ind w:firstLine="0"/>
              <w:rPr>
                <w:sz w:val="20"/>
              </w:rPr>
            </w:pPr>
            <w:r w:rsidRPr="00FE5A9A">
              <w:rPr>
                <w:sz w:val="20"/>
              </w:rPr>
              <w:t>4.6</w:t>
            </w:r>
          </w:p>
        </w:tc>
        <w:tc>
          <w:tcPr>
            <w:tcW w:w="729" w:type="dxa"/>
          </w:tcPr>
          <w:p w14:paraId="1DD63568" w14:textId="77777777" w:rsidR="00AF6867" w:rsidRPr="00FE5A9A" w:rsidRDefault="00AF6867" w:rsidP="00AF6867">
            <w:pPr>
              <w:spacing w:before="60" w:after="60"/>
              <w:ind w:firstLine="0"/>
              <w:rPr>
                <w:sz w:val="20"/>
              </w:rPr>
            </w:pPr>
            <w:r w:rsidRPr="00FE5A9A">
              <w:rPr>
                <w:sz w:val="20"/>
              </w:rPr>
              <w:t>3.8</w:t>
            </w:r>
          </w:p>
        </w:tc>
        <w:tc>
          <w:tcPr>
            <w:tcW w:w="729" w:type="dxa"/>
          </w:tcPr>
          <w:p w14:paraId="3DCB8BFB" w14:textId="77777777" w:rsidR="00AF6867" w:rsidRPr="00FE5A9A" w:rsidRDefault="00AF6867" w:rsidP="00AF6867">
            <w:pPr>
              <w:spacing w:before="60" w:after="60"/>
              <w:ind w:firstLine="0"/>
              <w:rPr>
                <w:sz w:val="20"/>
              </w:rPr>
            </w:pPr>
            <w:r w:rsidRPr="00FE5A9A">
              <w:rPr>
                <w:sz w:val="20"/>
              </w:rPr>
              <w:t>3.6</w:t>
            </w:r>
          </w:p>
        </w:tc>
        <w:tc>
          <w:tcPr>
            <w:tcW w:w="729" w:type="dxa"/>
          </w:tcPr>
          <w:p w14:paraId="44C5F4AD" w14:textId="77777777" w:rsidR="00AF6867" w:rsidRPr="00FE5A9A" w:rsidRDefault="00AF6867" w:rsidP="00AF6867">
            <w:pPr>
              <w:spacing w:before="60" w:after="60"/>
              <w:ind w:firstLine="0"/>
              <w:rPr>
                <w:sz w:val="20"/>
              </w:rPr>
            </w:pPr>
            <w:r w:rsidRPr="00FE5A9A">
              <w:rPr>
                <w:sz w:val="20"/>
              </w:rPr>
              <w:t>2.9</w:t>
            </w:r>
          </w:p>
        </w:tc>
      </w:tr>
      <w:tr w:rsidR="00AF6867" w:rsidRPr="00FE5A9A" w14:paraId="75CE810B" w14:textId="77777777">
        <w:tc>
          <w:tcPr>
            <w:tcW w:w="2133" w:type="dxa"/>
          </w:tcPr>
          <w:p w14:paraId="676BB38D" w14:textId="77777777" w:rsidR="00AF6867" w:rsidRPr="00FE5A9A" w:rsidRDefault="00AF6867" w:rsidP="00AF6867">
            <w:pPr>
              <w:spacing w:before="60" w:after="60"/>
              <w:ind w:firstLine="0"/>
              <w:rPr>
                <w:sz w:val="20"/>
              </w:rPr>
            </w:pPr>
            <w:r w:rsidRPr="00FE5A9A">
              <w:rPr>
                <w:sz w:val="20"/>
              </w:rPr>
              <w:t>Livre sterling</w:t>
            </w:r>
          </w:p>
        </w:tc>
        <w:tc>
          <w:tcPr>
            <w:tcW w:w="731" w:type="dxa"/>
          </w:tcPr>
          <w:p w14:paraId="29D41625" w14:textId="77777777" w:rsidR="00AF6867" w:rsidRPr="00FE5A9A" w:rsidRDefault="00AF6867" w:rsidP="00AF6867">
            <w:pPr>
              <w:spacing w:before="60" w:after="60"/>
              <w:ind w:firstLine="0"/>
              <w:rPr>
                <w:sz w:val="20"/>
              </w:rPr>
            </w:pPr>
            <w:r w:rsidRPr="00FE5A9A">
              <w:rPr>
                <w:sz w:val="20"/>
              </w:rPr>
              <w:t>5.6</w:t>
            </w:r>
          </w:p>
        </w:tc>
        <w:tc>
          <w:tcPr>
            <w:tcW w:w="729" w:type="dxa"/>
          </w:tcPr>
          <w:p w14:paraId="48624ED3" w14:textId="77777777" w:rsidR="00AF6867" w:rsidRPr="00FE5A9A" w:rsidRDefault="00AF6867" w:rsidP="00AF6867">
            <w:pPr>
              <w:spacing w:before="60" w:after="60"/>
              <w:ind w:firstLine="0"/>
              <w:rPr>
                <w:sz w:val="20"/>
              </w:rPr>
            </w:pPr>
            <w:r w:rsidRPr="00FE5A9A">
              <w:rPr>
                <w:sz w:val="20"/>
              </w:rPr>
              <w:t>4.3</w:t>
            </w:r>
          </w:p>
        </w:tc>
        <w:tc>
          <w:tcPr>
            <w:tcW w:w="679" w:type="dxa"/>
          </w:tcPr>
          <w:p w14:paraId="7E76D621" w14:textId="77777777" w:rsidR="00AF6867" w:rsidRPr="00FE5A9A" w:rsidRDefault="00AF6867" w:rsidP="00AF6867">
            <w:pPr>
              <w:spacing w:before="60" w:after="60"/>
              <w:ind w:firstLine="0"/>
              <w:rPr>
                <w:sz w:val="20"/>
              </w:rPr>
            </w:pPr>
            <w:r w:rsidRPr="00FE5A9A">
              <w:rPr>
                <w:sz w:val="20"/>
              </w:rPr>
              <w:t>3.3</w:t>
            </w:r>
          </w:p>
        </w:tc>
        <w:tc>
          <w:tcPr>
            <w:tcW w:w="729" w:type="dxa"/>
          </w:tcPr>
          <w:p w14:paraId="3001BC41" w14:textId="77777777" w:rsidR="00AF6867" w:rsidRPr="00FE5A9A" w:rsidRDefault="00AF6867" w:rsidP="00AF6867">
            <w:pPr>
              <w:spacing w:before="60" w:after="60"/>
              <w:ind w:firstLine="0"/>
              <w:rPr>
                <w:sz w:val="20"/>
              </w:rPr>
            </w:pPr>
            <w:r w:rsidRPr="00FE5A9A">
              <w:rPr>
                <w:sz w:val="20"/>
              </w:rPr>
              <w:t>3.1</w:t>
            </w:r>
          </w:p>
        </w:tc>
        <w:tc>
          <w:tcPr>
            <w:tcW w:w="729" w:type="dxa"/>
          </w:tcPr>
          <w:p w14:paraId="4D9FE4A7" w14:textId="77777777" w:rsidR="00AF6867" w:rsidRPr="00FE5A9A" w:rsidRDefault="00AF6867" w:rsidP="00AF6867">
            <w:pPr>
              <w:spacing w:before="60" w:after="60"/>
              <w:ind w:firstLine="0"/>
              <w:rPr>
                <w:sz w:val="20"/>
              </w:rPr>
            </w:pPr>
            <w:r w:rsidRPr="00FE5A9A">
              <w:rPr>
                <w:sz w:val="20"/>
              </w:rPr>
              <w:t>2.7</w:t>
            </w:r>
          </w:p>
        </w:tc>
        <w:tc>
          <w:tcPr>
            <w:tcW w:w="729" w:type="dxa"/>
          </w:tcPr>
          <w:p w14:paraId="0A13A8BF" w14:textId="77777777" w:rsidR="00AF6867" w:rsidRPr="00FE5A9A" w:rsidRDefault="00AF6867" w:rsidP="00AF6867">
            <w:pPr>
              <w:spacing w:before="60" w:after="60"/>
              <w:ind w:firstLine="0"/>
              <w:rPr>
                <w:sz w:val="20"/>
              </w:rPr>
            </w:pPr>
            <w:r w:rsidRPr="00FE5A9A">
              <w:rPr>
                <w:sz w:val="20"/>
              </w:rPr>
              <w:t>2.5</w:t>
            </w:r>
          </w:p>
        </w:tc>
        <w:tc>
          <w:tcPr>
            <w:tcW w:w="729" w:type="dxa"/>
          </w:tcPr>
          <w:p w14:paraId="2F3D6534" w14:textId="77777777" w:rsidR="00AF6867" w:rsidRPr="00FE5A9A" w:rsidRDefault="00AF6867" w:rsidP="00AF6867">
            <w:pPr>
              <w:spacing w:before="60" w:after="60"/>
              <w:ind w:firstLine="0"/>
              <w:rPr>
                <w:sz w:val="20"/>
              </w:rPr>
            </w:pPr>
            <w:r w:rsidRPr="00FE5A9A">
              <w:rPr>
                <w:sz w:val="20"/>
              </w:rPr>
              <w:t>2.3</w:t>
            </w:r>
          </w:p>
        </w:tc>
        <w:tc>
          <w:tcPr>
            <w:tcW w:w="729" w:type="dxa"/>
          </w:tcPr>
          <w:p w14:paraId="6160501C" w14:textId="77777777" w:rsidR="00AF6867" w:rsidRPr="00FE5A9A" w:rsidRDefault="00AF6867" w:rsidP="00AF6867">
            <w:pPr>
              <w:spacing w:before="60" w:after="60"/>
              <w:ind w:firstLine="0"/>
              <w:rPr>
                <w:sz w:val="20"/>
              </w:rPr>
            </w:pPr>
            <w:r w:rsidRPr="00FE5A9A">
              <w:rPr>
                <w:sz w:val="20"/>
              </w:rPr>
              <w:t>1.9</w:t>
            </w:r>
          </w:p>
        </w:tc>
        <w:tc>
          <w:tcPr>
            <w:tcW w:w="729" w:type="dxa"/>
          </w:tcPr>
          <w:p w14:paraId="46EE224E" w14:textId="77777777" w:rsidR="00AF6867" w:rsidRPr="00FE5A9A" w:rsidRDefault="00AF6867" w:rsidP="00AF6867">
            <w:pPr>
              <w:spacing w:before="60" w:after="60"/>
              <w:ind w:firstLine="0"/>
              <w:rPr>
                <w:sz w:val="20"/>
              </w:rPr>
            </w:pPr>
            <w:r w:rsidRPr="00FE5A9A">
              <w:rPr>
                <w:sz w:val="20"/>
              </w:rPr>
              <w:t>1.6</w:t>
            </w:r>
          </w:p>
        </w:tc>
        <w:tc>
          <w:tcPr>
            <w:tcW w:w="729" w:type="dxa"/>
          </w:tcPr>
          <w:p w14:paraId="38A6E5E6" w14:textId="77777777" w:rsidR="00AF6867" w:rsidRPr="00FE5A9A" w:rsidRDefault="00AF6867" w:rsidP="00AF6867">
            <w:pPr>
              <w:spacing w:before="60" w:after="60"/>
              <w:ind w:firstLine="0"/>
              <w:rPr>
                <w:sz w:val="20"/>
              </w:rPr>
            </w:pPr>
            <w:r w:rsidRPr="00FE5A9A">
              <w:rPr>
                <w:sz w:val="20"/>
              </w:rPr>
              <w:t>1.5</w:t>
            </w:r>
          </w:p>
        </w:tc>
      </w:tr>
      <w:tr w:rsidR="00AF6867" w:rsidRPr="00FE5A9A" w14:paraId="7712DA47" w14:textId="77777777">
        <w:tc>
          <w:tcPr>
            <w:tcW w:w="2133" w:type="dxa"/>
          </w:tcPr>
          <w:p w14:paraId="0E3970B2" w14:textId="77777777" w:rsidR="00AF6867" w:rsidRPr="00FE5A9A" w:rsidRDefault="00AF6867" w:rsidP="00AF6867">
            <w:pPr>
              <w:spacing w:before="60" w:after="60"/>
              <w:ind w:firstLine="0"/>
              <w:rPr>
                <w:sz w:val="20"/>
              </w:rPr>
            </w:pPr>
            <w:r w:rsidRPr="00FE5A9A">
              <w:rPr>
                <w:sz w:val="20"/>
              </w:rPr>
              <w:t>Francs suisse</w:t>
            </w:r>
          </w:p>
        </w:tc>
        <w:tc>
          <w:tcPr>
            <w:tcW w:w="731" w:type="dxa"/>
          </w:tcPr>
          <w:p w14:paraId="4CA50D24" w14:textId="77777777" w:rsidR="00AF6867" w:rsidRPr="00FE5A9A" w:rsidRDefault="00AF6867" w:rsidP="00AF6867">
            <w:pPr>
              <w:spacing w:before="60" w:after="60"/>
              <w:ind w:firstLine="0"/>
              <w:rPr>
                <w:sz w:val="20"/>
              </w:rPr>
            </w:pPr>
            <w:r w:rsidRPr="00FE5A9A">
              <w:rPr>
                <w:sz w:val="20"/>
              </w:rPr>
              <w:t>0.8</w:t>
            </w:r>
          </w:p>
        </w:tc>
        <w:tc>
          <w:tcPr>
            <w:tcW w:w="729" w:type="dxa"/>
          </w:tcPr>
          <w:p w14:paraId="72F60BEC" w14:textId="77777777" w:rsidR="00AF6867" w:rsidRPr="00FE5A9A" w:rsidRDefault="00AF6867" w:rsidP="00AF6867">
            <w:pPr>
              <w:spacing w:before="60" w:after="60"/>
              <w:ind w:firstLine="0"/>
              <w:rPr>
                <w:sz w:val="20"/>
              </w:rPr>
            </w:pPr>
            <w:r w:rsidRPr="00FE5A9A">
              <w:rPr>
                <w:sz w:val="20"/>
              </w:rPr>
              <w:t>0.7</w:t>
            </w:r>
          </w:p>
        </w:tc>
        <w:tc>
          <w:tcPr>
            <w:tcW w:w="679" w:type="dxa"/>
          </w:tcPr>
          <w:p w14:paraId="64344183" w14:textId="77777777" w:rsidR="00AF6867" w:rsidRPr="00FE5A9A" w:rsidRDefault="00AF6867" w:rsidP="00AF6867">
            <w:pPr>
              <w:spacing w:before="60" w:after="60"/>
              <w:ind w:firstLine="0"/>
              <w:rPr>
                <w:sz w:val="20"/>
              </w:rPr>
            </w:pPr>
            <w:r w:rsidRPr="00FE5A9A">
              <w:rPr>
                <w:sz w:val="20"/>
              </w:rPr>
              <w:t>0.8</w:t>
            </w:r>
          </w:p>
        </w:tc>
        <w:tc>
          <w:tcPr>
            <w:tcW w:w="729" w:type="dxa"/>
          </w:tcPr>
          <w:p w14:paraId="43C22445" w14:textId="77777777" w:rsidR="00AF6867" w:rsidRPr="00FE5A9A" w:rsidRDefault="00AF6867" w:rsidP="00AF6867">
            <w:pPr>
              <w:spacing w:before="60" w:after="60"/>
              <w:ind w:firstLine="0"/>
              <w:rPr>
                <w:sz w:val="20"/>
              </w:rPr>
            </w:pPr>
            <w:r w:rsidRPr="00FE5A9A">
              <w:rPr>
                <w:sz w:val="20"/>
              </w:rPr>
              <w:t>1.1</w:t>
            </w:r>
          </w:p>
        </w:tc>
        <w:tc>
          <w:tcPr>
            <w:tcW w:w="729" w:type="dxa"/>
          </w:tcPr>
          <w:p w14:paraId="09F63134" w14:textId="77777777" w:rsidR="00AF6867" w:rsidRPr="00FE5A9A" w:rsidRDefault="00AF6867" w:rsidP="00AF6867">
            <w:pPr>
              <w:spacing w:before="60" w:after="60"/>
              <w:ind w:firstLine="0"/>
              <w:rPr>
                <w:sz w:val="20"/>
              </w:rPr>
            </w:pPr>
            <w:r w:rsidRPr="00FE5A9A">
              <w:rPr>
                <w:sz w:val="20"/>
              </w:rPr>
              <w:t>1.6</w:t>
            </w:r>
          </w:p>
        </w:tc>
        <w:tc>
          <w:tcPr>
            <w:tcW w:w="729" w:type="dxa"/>
          </w:tcPr>
          <w:p w14:paraId="44CA4BF7" w14:textId="77777777" w:rsidR="00AF6867" w:rsidRPr="00FE5A9A" w:rsidRDefault="00AF6867" w:rsidP="00AF6867">
            <w:pPr>
              <w:spacing w:before="60" w:after="60"/>
              <w:ind w:firstLine="0"/>
              <w:rPr>
                <w:sz w:val="20"/>
              </w:rPr>
            </w:pPr>
            <w:r w:rsidRPr="00FE5A9A">
              <w:rPr>
                <w:sz w:val="20"/>
              </w:rPr>
              <w:t>1.5</w:t>
            </w:r>
          </w:p>
        </w:tc>
        <w:tc>
          <w:tcPr>
            <w:tcW w:w="729" w:type="dxa"/>
          </w:tcPr>
          <w:p w14:paraId="1FD125CA" w14:textId="77777777" w:rsidR="00AF6867" w:rsidRPr="00FE5A9A" w:rsidRDefault="00AF6867" w:rsidP="00AF6867">
            <w:pPr>
              <w:spacing w:before="60" w:after="60"/>
              <w:ind w:firstLine="0"/>
              <w:rPr>
                <w:sz w:val="20"/>
              </w:rPr>
            </w:pPr>
            <w:r w:rsidRPr="00FE5A9A">
              <w:rPr>
                <w:sz w:val="20"/>
              </w:rPr>
              <w:t>1.3</w:t>
            </w:r>
          </w:p>
        </w:tc>
        <w:tc>
          <w:tcPr>
            <w:tcW w:w="729" w:type="dxa"/>
          </w:tcPr>
          <w:p w14:paraId="35A36ECE" w14:textId="77777777" w:rsidR="00AF6867" w:rsidRPr="00FE5A9A" w:rsidRDefault="00AF6867" w:rsidP="00AF6867">
            <w:pPr>
              <w:spacing w:before="60" w:after="60"/>
              <w:ind w:firstLine="0"/>
              <w:rPr>
                <w:sz w:val="20"/>
              </w:rPr>
            </w:pPr>
            <w:r w:rsidRPr="00FE5A9A">
              <w:rPr>
                <w:sz w:val="20"/>
              </w:rPr>
              <w:t>1.4</w:t>
            </w:r>
          </w:p>
        </w:tc>
        <w:tc>
          <w:tcPr>
            <w:tcW w:w="729" w:type="dxa"/>
          </w:tcPr>
          <w:p w14:paraId="59DEA60F" w14:textId="77777777" w:rsidR="00AF6867" w:rsidRPr="00FE5A9A" w:rsidRDefault="00AF6867" w:rsidP="00AF6867">
            <w:pPr>
              <w:spacing w:before="60" w:after="60"/>
              <w:ind w:firstLine="0"/>
              <w:rPr>
                <w:sz w:val="20"/>
              </w:rPr>
            </w:pPr>
            <w:r w:rsidRPr="00FE5A9A">
              <w:rPr>
                <w:sz w:val="20"/>
              </w:rPr>
              <w:t>1.3</w:t>
            </w:r>
          </w:p>
        </w:tc>
        <w:tc>
          <w:tcPr>
            <w:tcW w:w="729" w:type="dxa"/>
          </w:tcPr>
          <w:p w14:paraId="4D956364" w14:textId="77777777" w:rsidR="00AF6867" w:rsidRPr="00FE5A9A" w:rsidRDefault="00AF6867" w:rsidP="00AF6867">
            <w:pPr>
              <w:spacing w:before="60" w:after="60"/>
              <w:ind w:firstLine="0"/>
              <w:rPr>
                <w:sz w:val="20"/>
              </w:rPr>
            </w:pPr>
            <w:r w:rsidRPr="00FE5A9A">
              <w:rPr>
                <w:sz w:val="20"/>
              </w:rPr>
              <w:t>1.0</w:t>
            </w:r>
          </w:p>
        </w:tc>
      </w:tr>
      <w:tr w:rsidR="00AF6867" w:rsidRPr="00FE5A9A" w14:paraId="3249B149" w14:textId="77777777">
        <w:tc>
          <w:tcPr>
            <w:tcW w:w="2133" w:type="dxa"/>
          </w:tcPr>
          <w:p w14:paraId="294CC5AA" w14:textId="77777777" w:rsidR="00AF6867" w:rsidRPr="00FE5A9A" w:rsidRDefault="00AF6867" w:rsidP="00AF6867">
            <w:pPr>
              <w:spacing w:before="60" w:after="60"/>
              <w:ind w:firstLine="0"/>
              <w:rPr>
                <w:sz w:val="20"/>
              </w:rPr>
            </w:pPr>
            <w:r w:rsidRPr="00FE5A9A">
              <w:rPr>
                <w:sz w:val="20"/>
              </w:rPr>
              <w:t>Dollars canadiens</w:t>
            </w:r>
          </w:p>
        </w:tc>
        <w:tc>
          <w:tcPr>
            <w:tcW w:w="731" w:type="dxa"/>
          </w:tcPr>
          <w:p w14:paraId="0147C595" w14:textId="77777777" w:rsidR="00AF6867" w:rsidRPr="00FE5A9A" w:rsidRDefault="00AF6867" w:rsidP="00AF6867">
            <w:pPr>
              <w:spacing w:before="60" w:after="60"/>
              <w:ind w:firstLine="0"/>
              <w:rPr>
                <w:sz w:val="20"/>
              </w:rPr>
            </w:pPr>
            <w:r w:rsidRPr="00FE5A9A">
              <w:rPr>
                <w:sz w:val="20"/>
              </w:rPr>
              <w:t>1.5</w:t>
            </w:r>
          </w:p>
        </w:tc>
        <w:tc>
          <w:tcPr>
            <w:tcW w:w="729" w:type="dxa"/>
          </w:tcPr>
          <w:p w14:paraId="397388CC" w14:textId="77777777" w:rsidR="00AF6867" w:rsidRPr="00FE5A9A" w:rsidRDefault="00AF6867" w:rsidP="00AF6867">
            <w:pPr>
              <w:spacing w:before="60" w:after="60"/>
              <w:ind w:firstLine="0"/>
              <w:rPr>
                <w:sz w:val="20"/>
              </w:rPr>
            </w:pPr>
            <w:r w:rsidRPr="00FE5A9A">
              <w:rPr>
                <w:sz w:val="20"/>
              </w:rPr>
              <w:t>1.5</w:t>
            </w:r>
          </w:p>
        </w:tc>
        <w:tc>
          <w:tcPr>
            <w:tcW w:w="679" w:type="dxa"/>
          </w:tcPr>
          <w:p w14:paraId="2053BF46" w14:textId="77777777" w:rsidR="00AF6867" w:rsidRPr="00FE5A9A" w:rsidRDefault="00AF6867" w:rsidP="00AF6867">
            <w:pPr>
              <w:spacing w:before="60" w:after="60"/>
              <w:ind w:firstLine="0"/>
              <w:rPr>
                <w:sz w:val="20"/>
              </w:rPr>
            </w:pPr>
            <w:r w:rsidRPr="00FE5A9A">
              <w:rPr>
                <w:sz w:val="20"/>
              </w:rPr>
              <w:t>1.5</w:t>
            </w:r>
          </w:p>
        </w:tc>
        <w:tc>
          <w:tcPr>
            <w:tcW w:w="729" w:type="dxa"/>
          </w:tcPr>
          <w:p w14:paraId="47DD921B" w14:textId="77777777" w:rsidR="00AF6867" w:rsidRPr="00FE5A9A" w:rsidRDefault="00AF6867" w:rsidP="00AF6867">
            <w:pPr>
              <w:spacing w:before="60" w:after="60"/>
              <w:ind w:firstLine="0"/>
              <w:rPr>
                <w:sz w:val="20"/>
              </w:rPr>
            </w:pPr>
            <w:r w:rsidRPr="00FE5A9A">
              <w:rPr>
                <w:sz w:val="20"/>
              </w:rPr>
              <w:t>1.3</w:t>
            </w:r>
          </w:p>
        </w:tc>
        <w:tc>
          <w:tcPr>
            <w:tcW w:w="729" w:type="dxa"/>
          </w:tcPr>
          <w:p w14:paraId="1A3B000F" w14:textId="77777777" w:rsidR="00AF6867" w:rsidRPr="00FE5A9A" w:rsidRDefault="00AF6867" w:rsidP="00AF6867">
            <w:pPr>
              <w:spacing w:before="60" w:after="60"/>
              <w:ind w:firstLine="0"/>
              <w:rPr>
                <w:sz w:val="20"/>
              </w:rPr>
            </w:pPr>
            <w:r w:rsidRPr="00FE5A9A">
              <w:rPr>
                <w:sz w:val="20"/>
              </w:rPr>
              <w:t>1.1</w:t>
            </w:r>
          </w:p>
        </w:tc>
        <w:tc>
          <w:tcPr>
            <w:tcW w:w="729" w:type="dxa"/>
          </w:tcPr>
          <w:p w14:paraId="647E08A7" w14:textId="77777777" w:rsidR="00AF6867" w:rsidRPr="00FE5A9A" w:rsidRDefault="00AF6867" w:rsidP="00AF6867">
            <w:pPr>
              <w:spacing w:before="60" w:after="60"/>
              <w:ind w:firstLine="0"/>
              <w:rPr>
                <w:sz w:val="20"/>
              </w:rPr>
            </w:pPr>
            <w:r w:rsidRPr="00FE5A9A">
              <w:rPr>
                <w:sz w:val="20"/>
              </w:rPr>
              <w:t>1.1</w:t>
            </w:r>
          </w:p>
        </w:tc>
        <w:tc>
          <w:tcPr>
            <w:tcW w:w="729" w:type="dxa"/>
          </w:tcPr>
          <w:p w14:paraId="521EDA44" w14:textId="77777777" w:rsidR="00AF6867" w:rsidRPr="00FE5A9A" w:rsidRDefault="00AF6867" w:rsidP="00AF6867">
            <w:pPr>
              <w:spacing w:before="60" w:after="60"/>
              <w:ind w:firstLine="0"/>
              <w:rPr>
                <w:sz w:val="20"/>
              </w:rPr>
            </w:pPr>
            <w:r w:rsidRPr="00FE5A9A">
              <w:rPr>
                <w:sz w:val="20"/>
              </w:rPr>
              <w:t>1.1</w:t>
            </w:r>
          </w:p>
        </w:tc>
        <w:tc>
          <w:tcPr>
            <w:tcW w:w="729" w:type="dxa"/>
          </w:tcPr>
          <w:p w14:paraId="04A83641" w14:textId="77777777" w:rsidR="00AF6867" w:rsidRPr="00FE5A9A" w:rsidRDefault="00AF6867" w:rsidP="00AF6867">
            <w:pPr>
              <w:spacing w:before="60" w:after="60"/>
              <w:ind w:firstLine="0"/>
              <w:rPr>
                <w:sz w:val="20"/>
              </w:rPr>
            </w:pPr>
            <w:r w:rsidRPr="00FE5A9A">
              <w:rPr>
                <w:sz w:val="20"/>
              </w:rPr>
              <w:t>1.1</w:t>
            </w:r>
          </w:p>
        </w:tc>
        <w:tc>
          <w:tcPr>
            <w:tcW w:w="729" w:type="dxa"/>
          </w:tcPr>
          <w:p w14:paraId="4435FD08" w14:textId="77777777" w:rsidR="00AF6867" w:rsidRPr="00FE5A9A" w:rsidRDefault="00AF6867" w:rsidP="00AF6867">
            <w:pPr>
              <w:spacing w:before="60" w:after="60"/>
              <w:ind w:firstLine="0"/>
              <w:rPr>
                <w:sz w:val="20"/>
              </w:rPr>
            </w:pPr>
            <w:r w:rsidRPr="00FE5A9A">
              <w:rPr>
                <w:sz w:val="20"/>
              </w:rPr>
              <w:t>1.0</w:t>
            </w:r>
          </w:p>
        </w:tc>
        <w:tc>
          <w:tcPr>
            <w:tcW w:w="729" w:type="dxa"/>
          </w:tcPr>
          <w:p w14:paraId="6638F631" w14:textId="77777777" w:rsidR="00AF6867" w:rsidRPr="00FE5A9A" w:rsidRDefault="00AF6867" w:rsidP="00AF6867">
            <w:pPr>
              <w:spacing w:before="60" w:after="60"/>
              <w:ind w:firstLine="0"/>
              <w:rPr>
                <w:sz w:val="20"/>
              </w:rPr>
            </w:pPr>
            <w:r w:rsidRPr="00FE5A9A">
              <w:rPr>
                <w:sz w:val="20"/>
              </w:rPr>
              <w:t>0.9</w:t>
            </w:r>
          </w:p>
        </w:tc>
      </w:tr>
      <w:tr w:rsidR="00AF6867" w:rsidRPr="00FE5A9A" w14:paraId="00FC8D0D" w14:textId="77777777">
        <w:tc>
          <w:tcPr>
            <w:tcW w:w="2133" w:type="dxa"/>
            <w:tcBorders>
              <w:bottom w:val="single" w:sz="12" w:space="0" w:color="auto"/>
            </w:tcBorders>
          </w:tcPr>
          <w:p w14:paraId="5022FE2F" w14:textId="77777777" w:rsidR="00AF6867" w:rsidRPr="00FE5A9A" w:rsidRDefault="00AF6867" w:rsidP="00AF6867">
            <w:pPr>
              <w:spacing w:before="60" w:after="60"/>
              <w:ind w:firstLine="0"/>
              <w:rPr>
                <w:sz w:val="20"/>
              </w:rPr>
            </w:pPr>
            <w:r w:rsidRPr="00FE5A9A">
              <w:rPr>
                <w:sz w:val="20"/>
              </w:rPr>
              <w:t>Autres</w:t>
            </w:r>
          </w:p>
        </w:tc>
        <w:tc>
          <w:tcPr>
            <w:tcW w:w="731" w:type="dxa"/>
            <w:tcBorders>
              <w:bottom w:val="single" w:sz="12" w:space="0" w:color="auto"/>
            </w:tcBorders>
          </w:tcPr>
          <w:p w14:paraId="697E218C" w14:textId="77777777" w:rsidR="00AF6867" w:rsidRPr="00FE5A9A" w:rsidRDefault="00AF6867" w:rsidP="00AF6867">
            <w:pPr>
              <w:spacing w:before="60" w:after="60"/>
              <w:ind w:firstLine="0"/>
              <w:rPr>
                <w:sz w:val="20"/>
              </w:rPr>
            </w:pPr>
            <w:r w:rsidRPr="00FE5A9A">
              <w:rPr>
                <w:sz w:val="20"/>
              </w:rPr>
              <w:t>10.1</w:t>
            </w:r>
          </w:p>
        </w:tc>
        <w:tc>
          <w:tcPr>
            <w:tcW w:w="729" w:type="dxa"/>
            <w:tcBorders>
              <w:bottom w:val="single" w:sz="12" w:space="0" w:color="auto"/>
            </w:tcBorders>
          </w:tcPr>
          <w:p w14:paraId="26D9D4D9" w14:textId="77777777" w:rsidR="00AF6867" w:rsidRPr="00FE5A9A" w:rsidRDefault="00AF6867" w:rsidP="00AF6867">
            <w:pPr>
              <w:spacing w:before="60" w:after="60"/>
              <w:ind w:firstLine="0"/>
              <w:rPr>
                <w:sz w:val="20"/>
              </w:rPr>
            </w:pPr>
            <w:r w:rsidRPr="00FE5A9A">
              <w:rPr>
                <w:sz w:val="20"/>
              </w:rPr>
              <w:t>8.9</w:t>
            </w:r>
          </w:p>
        </w:tc>
        <w:tc>
          <w:tcPr>
            <w:tcW w:w="679" w:type="dxa"/>
            <w:tcBorders>
              <w:bottom w:val="single" w:sz="12" w:space="0" w:color="auto"/>
            </w:tcBorders>
          </w:tcPr>
          <w:p w14:paraId="0DC74C45" w14:textId="77777777" w:rsidR="00AF6867" w:rsidRPr="00FE5A9A" w:rsidRDefault="00AF6867" w:rsidP="00AF6867">
            <w:pPr>
              <w:spacing w:before="60" w:after="60"/>
              <w:ind w:firstLine="0"/>
              <w:rPr>
                <w:sz w:val="20"/>
              </w:rPr>
            </w:pPr>
            <w:r w:rsidRPr="00FE5A9A">
              <w:rPr>
                <w:sz w:val="20"/>
              </w:rPr>
              <w:t>8.4</w:t>
            </w:r>
          </w:p>
        </w:tc>
        <w:tc>
          <w:tcPr>
            <w:tcW w:w="729" w:type="dxa"/>
            <w:tcBorders>
              <w:bottom w:val="single" w:sz="12" w:space="0" w:color="auto"/>
            </w:tcBorders>
          </w:tcPr>
          <w:p w14:paraId="31C5B8D3" w14:textId="77777777" w:rsidR="00AF6867" w:rsidRPr="00FE5A9A" w:rsidRDefault="00AF6867" w:rsidP="00AF6867">
            <w:pPr>
              <w:spacing w:before="60" w:after="60"/>
              <w:ind w:firstLine="0"/>
              <w:rPr>
                <w:sz w:val="20"/>
              </w:rPr>
            </w:pPr>
            <w:r w:rsidRPr="00FE5A9A">
              <w:rPr>
                <w:sz w:val="20"/>
              </w:rPr>
              <w:t>8.6</w:t>
            </w:r>
          </w:p>
        </w:tc>
        <w:tc>
          <w:tcPr>
            <w:tcW w:w="729" w:type="dxa"/>
            <w:tcBorders>
              <w:bottom w:val="single" w:sz="12" w:space="0" w:color="auto"/>
            </w:tcBorders>
          </w:tcPr>
          <w:p w14:paraId="0950549E" w14:textId="77777777" w:rsidR="00AF6867" w:rsidRPr="00FE5A9A" w:rsidRDefault="00AF6867" w:rsidP="00AF6867">
            <w:pPr>
              <w:spacing w:before="60" w:after="60"/>
              <w:ind w:firstLine="0"/>
              <w:rPr>
                <w:sz w:val="20"/>
              </w:rPr>
            </w:pPr>
            <w:r w:rsidRPr="00FE5A9A">
              <w:rPr>
                <w:sz w:val="20"/>
              </w:rPr>
              <w:t>8.7</w:t>
            </w:r>
          </w:p>
        </w:tc>
        <w:tc>
          <w:tcPr>
            <w:tcW w:w="729" w:type="dxa"/>
            <w:tcBorders>
              <w:bottom w:val="single" w:sz="12" w:space="0" w:color="auto"/>
            </w:tcBorders>
          </w:tcPr>
          <w:p w14:paraId="69CADC55" w14:textId="77777777" w:rsidR="00AF6867" w:rsidRPr="00FE5A9A" w:rsidRDefault="00AF6867" w:rsidP="00AF6867">
            <w:pPr>
              <w:spacing w:before="60" w:after="60"/>
              <w:ind w:firstLine="0"/>
              <w:rPr>
                <w:sz w:val="20"/>
              </w:rPr>
            </w:pPr>
            <w:r w:rsidRPr="00FE5A9A">
              <w:rPr>
                <w:sz w:val="20"/>
              </w:rPr>
              <w:t>8.8</w:t>
            </w:r>
          </w:p>
        </w:tc>
        <w:tc>
          <w:tcPr>
            <w:tcW w:w="729" w:type="dxa"/>
            <w:tcBorders>
              <w:bottom w:val="single" w:sz="12" w:space="0" w:color="auto"/>
            </w:tcBorders>
          </w:tcPr>
          <w:p w14:paraId="267385CB" w14:textId="77777777" w:rsidR="00AF6867" w:rsidRPr="00FE5A9A" w:rsidRDefault="00AF6867" w:rsidP="00AF6867">
            <w:pPr>
              <w:spacing w:before="60" w:after="60"/>
              <w:ind w:firstLine="0"/>
              <w:rPr>
                <w:sz w:val="20"/>
              </w:rPr>
            </w:pPr>
            <w:r w:rsidRPr="00FE5A9A">
              <w:rPr>
                <w:sz w:val="20"/>
              </w:rPr>
              <w:t>8.4</w:t>
            </w:r>
          </w:p>
        </w:tc>
        <w:tc>
          <w:tcPr>
            <w:tcW w:w="729" w:type="dxa"/>
            <w:tcBorders>
              <w:bottom w:val="single" w:sz="12" w:space="0" w:color="auto"/>
            </w:tcBorders>
          </w:tcPr>
          <w:p w14:paraId="38E07937" w14:textId="77777777" w:rsidR="00AF6867" w:rsidRPr="00FE5A9A" w:rsidRDefault="00AF6867" w:rsidP="00AF6867">
            <w:pPr>
              <w:spacing w:before="60" w:after="60"/>
              <w:ind w:firstLine="0"/>
              <w:rPr>
                <w:sz w:val="20"/>
              </w:rPr>
            </w:pPr>
            <w:r w:rsidRPr="00FE5A9A">
              <w:rPr>
                <w:sz w:val="20"/>
              </w:rPr>
              <w:t>7.6</w:t>
            </w:r>
          </w:p>
        </w:tc>
        <w:tc>
          <w:tcPr>
            <w:tcW w:w="729" w:type="dxa"/>
            <w:tcBorders>
              <w:bottom w:val="single" w:sz="12" w:space="0" w:color="auto"/>
            </w:tcBorders>
          </w:tcPr>
          <w:p w14:paraId="1696FCDD" w14:textId="77777777" w:rsidR="00AF6867" w:rsidRPr="00FE5A9A" w:rsidRDefault="00AF6867" w:rsidP="00AF6867">
            <w:pPr>
              <w:spacing w:before="60" w:after="60"/>
              <w:ind w:firstLine="0"/>
              <w:rPr>
                <w:sz w:val="20"/>
              </w:rPr>
            </w:pPr>
            <w:r w:rsidRPr="00FE5A9A">
              <w:rPr>
                <w:sz w:val="20"/>
              </w:rPr>
              <w:t>7.2</w:t>
            </w:r>
          </w:p>
        </w:tc>
        <w:tc>
          <w:tcPr>
            <w:tcW w:w="729" w:type="dxa"/>
            <w:tcBorders>
              <w:bottom w:val="single" w:sz="12" w:space="0" w:color="auto"/>
            </w:tcBorders>
          </w:tcPr>
          <w:p w14:paraId="396F6182" w14:textId="77777777" w:rsidR="00AF6867" w:rsidRPr="00FE5A9A" w:rsidRDefault="00AF6867" w:rsidP="00AF6867">
            <w:pPr>
              <w:spacing w:before="60" w:after="60"/>
              <w:ind w:firstLine="0"/>
              <w:rPr>
                <w:sz w:val="20"/>
              </w:rPr>
            </w:pPr>
            <w:r w:rsidRPr="00FE5A9A">
              <w:rPr>
                <w:sz w:val="20"/>
              </w:rPr>
              <w:t>6.5</w:t>
            </w:r>
          </w:p>
        </w:tc>
      </w:tr>
      <w:tr w:rsidR="00AF6867" w:rsidRPr="00FE5A9A" w14:paraId="3F742BD0" w14:textId="77777777">
        <w:tc>
          <w:tcPr>
            <w:tcW w:w="2133" w:type="dxa"/>
            <w:tcBorders>
              <w:top w:val="single" w:sz="12" w:space="0" w:color="auto"/>
              <w:bottom w:val="single" w:sz="12" w:space="0" w:color="auto"/>
            </w:tcBorders>
          </w:tcPr>
          <w:p w14:paraId="73BBD082" w14:textId="77777777" w:rsidR="00AF6867" w:rsidRPr="00FE5A9A" w:rsidRDefault="00AF6867" w:rsidP="00AF6867">
            <w:pPr>
              <w:spacing w:before="60" w:after="60"/>
              <w:ind w:firstLine="0"/>
              <w:rPr>
                <w:sz w:val="20"/>
              </w:rPr>
            </w:pPr>
            <w:r w:rsidRPr="00FE5A9A">
              <w:rPr>
                <w:sz w:val="20"/>
              </w:rPr>
              <w:t>TOTAL</w:t>
            </w:r>
          </w:p>
        </w:tc>
        <w:tc>
          <w:tcPr>
            <w:tcW w:w="731" w:type="dxa"/>
            <w:tcBorders>
              <w:top w:val="single" w:sz="12" w:space="0" w:color="auto"/>
              <w:bottom w:val="single" w:sz="12" w:space="0" w:color="auto"/>
            </w:tcBorders>
          </w:tcPr>
          <w:p w14:paraId="073B128D" w14:textId="77777777" w:rsidR="00AF6867" w:rsidRPr="00FE5A9A" w:rsidRDefault="00AF6867" w:rsidP="00AF6867">
            <w:pPr>
              <w:spacing w:before="60" w:after="60"/>
              <w:ind w:firstLine="0"/>
              <w:rPr>
                <w:sz w:val="20"/>
              </w:rPr>
            </w:pPr>
            <w:r w:rsidRPr="00FE5A9A">
              <w:rPr>
                <w:sz w:val="20"/>
              </w:rPr>
              <w:t>100</w:t>
            </w:r>
          </w:p>
        </w:tc>
        <w:tc>
          <w:tcPr>
            <w:tcW w:w="729" w:type="dxa"/>
            <w:tcBorders>
              <w:top w:val="single" w:sz="12" w:space="0" w:color="auto"/>
              <w:bottom w:val="single" w:sz="12" w:space="0" w:color="auto"/>
            </w:tcBorders>
          </w:tcPr>
          <w:p w14:paraId="00436BE4" w14:textId="77777777" w:rsidR="00AF6867" w:rsidRPr="00FE5A9A" w:rsidRDefault="00AF6867" w:rsidP="00AF6867">
            <w:pPr>
              <w:spacing w:before="60" w:after="60"/>
              <w:ind w:firstLine="0"/>
              <w:rPr>
                <w:sz w:val="20"/>
              </w:rPr>
            </w:pPr>
            <w:r w:rsidRPr="00FE5A9A">
              <w:rPr>
                <w:sz w:val="20"/>
              </w:rPr>
              <w:t>100</w:t>
            </w:r>
          </w:p>
        </w:tc>
        <w:tc>
          <w:tcPr>
            <w:tcW w:w="679" w:type="dxa"/>
            <w:tcBorders>
              <w:top w:val="single" w:sz="12" w:space="0" w:color="auto"/>
              <w:bottom w:val="single" w:sz="12" w:space="0" w:color="auto"/>
            </w:tcBorders>
          </w:tcPr>
          <w:p w14:paraId="358EB3F0" w14:textId="77777777" w:rsidR="00AF6867" w:rsidRPr="00FE5A9A" w:rsidRDefault="00AF6867" w:rsidP="00AF6867">
            <w:pPr>
              <w:spacing w:before="60" w:after="60"/>
              <w:ind w:firstLine="0"/>
              <w:rPr>
                <w:sz w:val="20"/>
              </w:rPr>
            </w:pPr>
            <w:r w:rsidRPr="00FE5A9A">
              <w:rPr>
                <w:sz w:val="20"/>
              </w:rPr>
              <w:t>100</w:t>
            </w:r>
          </w:p>
        </w:tc>
        <w:tc>
          <w:tcPr>
            <w:tcW w:w="729" w:type="dxa"/>
            <w:tcBorders>
              <w:top w:val="single" w:sz="12" w:space="0" w:color="auto"/>
              <w:bottom w:val="single" w:sz="12" w:space="0" w:color="auto"/>
            </w:tcBorders>
          </w:tcPr>
          <w:p w14:paraId="3E99DB2D" w14:textId="77777777" w:rsidR="00AF6867" w:rsidRPr="00FE5A9A" w:rsidRDefault="00AF6867" w:rsidP="00AF6867">
            <w:pPr>
              <w:spacing w:before="60" w:after="60"/>
              <w:ind w:firstLine="0"/>
              <w:rPr>
                <w:sz w:val="20"/>
              </w:rPr>
            </w:pPr>
            <w:r w:rsidRPr="00FE5A9A">
              <w:rPr>
                <w:sz w:val="20"/>
              </w:rPr>
              <w:t>100</w:t>
            </w:r>
          </w:p>
        </w:tc>
        <w:tc>
          <w:tcPr>
            <w:tcW w:w="729" w:type="dxa"/>
            <w:tcBorders>
              <w:top w:val="single" w:sz="12" w:space="0" w:color="auto"/>
              <w:bottom w:val="single" w:sz="12" w:space="0" w:color="auto"/>
            </w:tcBorders>
          </w:tcPr>
          <w:p w14:paraId="2F7A1F2C" w14:textId="77777777" w:rsidR="00AF6867" w:rsidRPr="00FE5A9A" w:rsidRDefault="00AF6867" w:rsidP="00AF6867">
            <w:pPr>
              <w:spacing w:before="60" w:after="60"/>
              <w:ind w:firstLine="0"/>
              <w:rPr>
                <w:sz w:val="20"/>
              </w:rPr>
            </w:pPr>
            <w:r w:rsidRPr="00FE5A9A">
              <w:rPr>
                <w:sz w:val="20"/>
              </w:rPr>
              <w:t>100</w:t>
            </w:r>
          </w:p>
        </w:tc>
        <w:tc>
          <w:tcPr>
            <w:tcW w:w="729" w:type="dxa"/>
            <w:tcBorders>
              <w:top w:val="single" w:sz="12" w:space="0" w:color="auto"/>
              <w:bottom w:val="single" w:sz="12" w:space="0" w:color="auto"/>
            </w:tcBorders>
          </w:tcPr>
          <w:p w14:paraId="7B0A9BF2" w14:textId="77777777" w:rsidR="00AF6867" w:rsidRPr="00FE5A9A" w:rsidRDefault="00AF6867" w:rsidP="00AF6867">
            <w:pPr>
              <w:spacing w:before="60" w:after="60"/>
              <w:ind w:firstLine="0"/>
              <w:rPr>
                <w:sz w:val="20"/>
              </w:rPr>
            </w:pPr>
            <w:r w:rsidRPr="00FE5A9A">
              <w:rPr>
                <w:sz w:val="20"/>
              </w:rPr>
              <w:t>100</w:t>
            </w:r>
          </w:p>
        </w:tc>
        <w:tc>
          <w:tcPr>
            <w:tcW w:w="729" w:type="dxa"/>
            <w:tcBorders>
              <w:top w:val="single" w:sz="12" w:space="0" w:color="auto"/>
              <w:bottom w:val="single" w:sz="12" w:space="0" w:color="auto"/>
            </w:tcBorders>
          </w:tcPr>
          <w:p w14:paraId="610D7F42" w14:textId="77777777" w:rsidR="00AF6867" w:rsidRPr="00FE5A9A" w:rsidRDefault="00AF6867" w:rsidP="00AF6867">
            <w:pPr>
              <w:spacing w:before="60" w:after="60"/>
              <w:ind w:firstLine="0"/>
              <w:rPr>
                <w:sz w:val="20"/>
              </w:rPr>
            </w:pPr>
            <w:r w:rsidRPr="00FE5A9A">
              <w:rPr>
                <w:sz w:val="20"/>
              </w:rPr>
              <w:t>1 00</w:t>
            </w:r>
          </w:p>
        </w:tc>
        <w:tc>
          <w:tcPr>
            <w:tcW w:w="729" w:type="dxa"/>
            <w:tcBorders>
              <w:top w:val="single" w:sz="12" w:space="0" w:color="auto"/>
              <w:bottom w:val="single" w:sz="12" w:space="0" w:color="auto"/>
            </w:tcBorders>
          </w:tcPr>
          <w:p w14:paraId="5DD7F9FD" w14:textId="77777777" w:rsidR="00AF6867" w:rsidRPr="00FE5A9A" w:rsidRDefault="00AF6867" w:rsidP="00AF6867">
            <w:pPr>
              <w:spacing w:before="60" w:after="60"/>
              <w:ind w:firstLine="0"/>
              <w:rPr>
                <w:sz w:val="20"/>
              </w:rPr>
            </w:pPr>
            <w:r w:rsidRPr="00FE5A9A">
              <w:rPr>
                <w:sz w:val="20"/>
              </w:rPr>
              <w:t>100</w:t>
            </w:r>
          </w:p>
        </w:tc>
        <w:tc>
          <w:tcPr>
            <w:tcW w:w="729" w:type="dxa"/>
            <w:tcBorders>
              <w:top w:val="single" w:sz="12" w:space="0" w:color="auto"/>
              <w:bottom w:val="single" w:sz="12" w:space="0" w:color="auto"/>
            </w:tcBorders>
          </w:tcPr>
          <w:p w14:paraId="419E5825" w14:textId="77777777" w:rsidR="00AF6867" w:rsidRPr="00FE5A9A" w:rsidRDefault="00AF6867" w:rsidP="00AF6867">
            <w:pPr>
              <w:spacing w:before="60" w:after="60"/>
              <w:ind w:firstLine="0"/>
              <w:rPr>
                <w:sz w:val="20"/>
              </w:rPr>
            </w:pPr>
            <w:r w:rsidRPr="00FE5A9A">
              <w:rPr>
                <w:sz w:val="20"/>
              </w:rPr>
              <w:t>100</w:t>
            </w:r>
          </w:p>
        </w:tc>
        <w:tc>
          <w:tcPr>
            <w:tcW w:w="729" w:type="dxa"/>
            <w:tcBorders>
              <w:top w:val="single" w:sz="12" w:space="0" w:color="auto"/>
              <w:bottom w:val="single" w:sz="12" w:space="0" w:color="auto"/>
            </w:tcBorders>
          </w:tcPr>
          <w:p w14:paraId="72A8593B" w14:textId="77777777" w:rsidR="00AF6867" w:rsidRPr="00FE5A9A" w:rsidRDefault="00AF6867" w:rsidP="00AF6867">
            <w:pPr>
              <w:spacing w:before="60" w:after="60"/>
              <w:ind w:firstLine="0"/>
              <w:rPr>
                <w:sz w:val="20"/>
              </w:rPr>
            </w:pPr>
            <w:r w:rsidRPr="00FE5A9A">
              <w:rPr>
                <w:sz w:val="20"/>
              </w:rPr>
              <w:t>100</w:t>
            </w:r>
          </w:p>
        </w:tc>
      </w:tr>
    </w:tbl>
    <w:p w14:paraId="66C19C4F" w14:textId="77777777" w:rsidR="00AF6867" w:rsidRPr="009774FF" w:rsidRDefault="00AF6867" w:rsidP="00AF6867">
      <w:pPr>
        <w:spacing w:before="120" w:after="120"/>
        <w:jc w:val="both"/>
        <w:rPr>
          <w:sz w:val="24"/>
        </w:rPr>
      </w:pPr>
      <w:r w:rsidRPr="009774FF">
        <w:rPr>
          <w:sz w:val="24"/>
        </w:rPr>
        <w:t xml:space="preserve">Source : Banque Mondiale, </w:t>
      </w:r>
      <w:r w:rsidRPr="009774FF">
        <w:rPr>
          <w:i/>
          <w:color w:val="000000"/>
          <w:sz w:val="24"/>
          <w:lang w:eastAsia="fr-FR" w:bidi="fr-FR"/>
        </w:rPr>
        <w:t>Rapport sur le développement dans le monde</w:t>
      </w:r>
      <w:r w:rsidRPr="009774FF">
        <w:rPr>
          <w:color w:val="000000"/>
          <w:sz w:val="24"/>
          <w:lang w:eastAsia="fr-FR" w:bidi="fr-FR"/>
        </w:rPr>
        <w:t>,</w:t>
      </w:r>
      <w:r w:rsidRPr="009774FF">
        <w:rPr>
          <w:sz w:val="24"/>
        </w:rPr>
        <w:t xml:space="preserve"> 1985,</w:t>
      </w:r>
      <w:r>
        <w:rPr>
          <w:sz w:val="24"/>
        </w:rPr>
        <w:t xml:space="preserve"> </w:t>
      </w:r>
      <w:r w:rsidRPr="009774FF">
        <w:rPr>
          <w:color w:val="000000"/>
          <w:sz w:val="24"/>
          <w:lang w:eastAsia="fr-FR" w:bidi="fr-FR"/>
        </w:rPr>
        <w:t>p. 22.</w:t>
      </w:r>
    </w:p>
    <w:p w14:paraId="2C96630F" w14:textId="77777777" w:rsidR="00AF6867" w:rsidRDefault="00AF6867" w:rsidP="00AF6867">
      <w:pPr>
        <w:spacing w:before="120" w:after="120"/>
        <w:jc w:val="both"/>
      </w:pPr>
    </w:p>
    <w:p w14:paraId="2063008E" w14:textId="77777777" w:rsidR="00AF6867" w:rsidRDefault="00AF6867" w:rsidP="00AF6867">
      <w:pPr>
        <w:spacing w:before="120" w:after="120"/>
        <w:jc w:val="both"/>
      </w:pPr>
      <w:r>
        <w:t>[87]</w:t>
      </w:r>
    </w:p>
    <w:p w14:paraId="111913B7" w14:textId="77777777" w:rsidR="00AF6867" w:rsidRDefault="00AF6867" w:rsidP="00AF6867">
      <w:pPr>
        <w:spacing w:before="120" w:after="120"/>
        <w:jc w:val="both"/>
      </w:pPr>
    </w:p>
    <w:p w14:paraId="0A161BF1" w14:textId="77777777" w:rsidR="00AF6867" w:rsidRPr="00B47D77" w:rsidRDefault="00AF6867" w:rsidP="00AF6867">
      <w:pPr>
        <w:pStyle w:val="planche"/>
      </w:pPr>
      <w:r>
        <w:rPr>
          <w:lang w:eastAsia="fr-FR" w:bidi="fr-FR"/>
        </w:rPr>
        <w:t xml:space="preserve"> </w:t>
      </w:r>
      <w:r w:rsidRPr="00B47D77">
        <w:rPr>
          <w:lang w:eastAsia="fr-FR" w:bidi="fr-FR"/>
        </w:rPr>
        <w:t>I. Sur la composition de la dette</w:t>
      </w:r>
    </w:p>
    <w:p w14:paraId="0D3A9278" w14:textId="77777777" w:rsidR="00AF6867" w:rsidRDefault="00AF6867" w:rsidP="00AF6867">
      <w:pPr>
        <w:spacing w:before="120" w:after="120"/>
        <w:jc w:val="both"/>
        <w:rPr>
          <w:color w:val="000000"/>
          <w:lang w:eastAsia="fr-FR" w:bidi="fr-FR"/>
        </w:rPr>
      </w:pPr>
    </w:p>
    <w:p w14:paraId="1B11B5A0" w14:textId="77777777" w:rsidR="00AF6867" w:rsidRPr="00FD1E65" w:rsidRDefault="00AF6867" w:rsidP="00AF6867">
      <w:pPr>
        <w:spacing w:before="120" w:after="120"/>
        <w:jc w:val="both"/>
      </w:pPr>
      <w:r w:rsidRPr="00FD1E65">
        <w:rPr>
          <w:color w:val="000000"/>
          <w:lang w:eastAsia="fr-FR" w:bidi="fr-FR"/>
        </w:rPr>
        <w:t>Pour de nombreux pays du Sud, la conjonction de plusieurs fa</w:t>
      </w:r>
      <w:r w:rsidRPr="00FD1E65">
        <w:rPr>
          <w:color w:val="000000"/>
          <w:lang w:eastAsia="fr-FR" w:bidi="fr-FR"/>
        </w:rPr>
        <w:t>c</w:t>
      </w:r>
      <w:r w:rsidRPr="00FD1E65">
        <w:rPr>
          <w:color w:val="000000"/>
          <w:lang w:eastAsia="fr-FR" w:bidi="fr-FR"/>
        </w:rPr>
        <w:t>teurs a rendu très difficile le rembours</w:t>
      </w:r>
      <w:r w:rsidRPr="00FD1E65">
        <w:rPr>
          <w:color w:val="000000"/>
          <w:lang w:eastAsia="fr-FR" w:bidi="fr-FR"/>
        </w:rPr>
        <w:t>e</w:t>
      </w:r>
      <w:r w:rsidRPr="00FD1E65">
        <w:rPr>
          <w:color w:val="000000"/>
          <w:lang w:eastAsia="fr-FR" w:bidi="fr-FR"/>
        </w:rPr>
        <w:t>ment de la dette extérieure. Mentionnons tout d’abord la récession mondiale des dernières années qui entraîna un déclin des revenus d’exportation provoquant de s</w:t>
      </w:r>
      <w:r w:rsidRPr="00FD1E65">
        <w:rPr>
          <w:color w:val="000000"/>
          <w:lang w:eastAsia="fr-FR" w:bidi="fr-FR"/>
        </w:rPr>
        <w:t>é</w:t>
      </w:r>
      <w:r w:rsidRPr="00FD1E65">
        <w:rPr>
          <w:color w:val="000000"/>
          <w:lang w:eastAsia="fr-FR" w:bidi="fr-FR"/>
        </w:rPr>
        <w:t>rieux déséquilibres de balance de paiements. Ensuite, les fortes vari</w:t>
      </w:r>
      <w:r w:rsidRPr="00FD1E65">
        <w:rPr>
          <w:color w:val="000000"/>
          <w:lang w:eastAsia="fr-FR" w:bidi="fr-FR"/>
        </w:rPr>
        <w:t>a</w:t>
      </w:r>
      <w:r w:rsidRPr="00FD1E65">
        <w:rPr>
          <w:color w:val="000000"/>
          <w:lang w:eastAsia="fr-FR" w:bidi="fr-FR"/>
        </w:rPr>
        <w:t>tions à la hausse des taux d’intérêts, surtout à la fin des années soixa</w:t>
      </w:r>
      <w:r w:rsidRPr="00FD1E65">
        <w:rPr>
          <w:color w:val="000000"/>
          <w:lang w:eastAsia="fr-FR" w:bidi="fr-FR"/>
        </w:rPr>
        <w:t>n</w:t>
      </w:r>
      <w:r w:rsidRPr="00FD1E65">
        <w:rPr>
          <w:color w:val="000000"/>
          <w:lang w:eastAsia="fr-FR" w:bidi="fr-FR"/>
        </w:rPr>
        <w:t>te-dix. Ici, nous faisons plus particulièrement all</w:t>
      </w:r>
      <w:r w:rsidRPr="00FD1E65">
        <w:rPr>
          <w:color w:val="000000"/>
          <w:lang w:eastAsia="fr-FR" w:bidi="fr-FR"/>
        </w:rPr>
        <w:t>u</w:t>
      </w:r>
      <w:r w:rsidRPr="00FD1E65">
        <w:rPr>
          <w:color w:val="000000"/>
          <w:lang w:eastAsia="fr-FR" w:bidi="fr-FR"/>
        </w:rPr>
        <w:t>sion aux taux d’intérêt et à la politique monétaire états-unienne puisque la part du dollars US dans l’ensemble de la masse m</w:t>
      </w:r>
      <w:r w:rsidRPr="00FD1E65">
        <w:rPr>
          <w:color w:val="000000"/>
          <w:lang w:eastAsia="fr-FR" w:bidi="fr-FR"/>
        </w:rPr>
        <w:t>o</w:t>
      </w:r>
      <w:r w:rsidRPr="00FD1E65">
        <w:rPr>
          <w:color w:val="000000"/>
          <w:lang w:eastAsia="fr-FR" w:bidi="fr-FR"/>
        </w:rPr>
        <w:t>nétaire en ce qui concerne la dette publique à long terme des pays du Sud passe en 1974 de 65.1% à 76.3% en 1983. Le tableau suivant montre l’évolution de la part des principales unités monétaires impliquées dans la dette publ</w:t>
      </w:r>
      <w:r w:rsidRPr="00FD1E65">
        <w:rPr>
          <w:color w:val="000000"/>
          <w:lang w:eastAsia="fr-FR" w:bidi="fr-FR"/>
        </w:rPr>
        <w:t>i</w:t>
      </w:r>
      <w:r w:rsidRPr="00FD1E65">
        <w:rPr>
          <w:color w:val="000000"/>
          <w:lang w:eastAsia="fr-FR" w:bidi="fr-FR"/>
        </w:rPr>
        <w:t>que à long terme des pays du sud.</w:t>
      </w:r>
    </w:p>
    <w:p w14:paraId="11717F2A" w14:textId="77777777" w:rsidR="00AF6867" w:rsidRPr="00FD1E65" w:rsidRDefault="00AF6867" w:rsidP="00AF6867">
      <w:pPr>
        <w:spacing w:before="120" w:after="120"/>
        <w:jc w:val="both"/>
      </w:pPr>
      <w:r w:rsidRPr="00FD1E65">
        <w:rPr>
          <w:color w:val="000000"/>
          <w:lang w:eastAsia="fr-FR" w:bidi="fr-FR"/>
        </w:rPr>
        <w:t>Ainsi, pour l’ensemble des pays en développement, le taux d’intérêt flottant sur les prêts en pourcentage de la dette publique pa</w:t>
      </w:r>
      <w:r w:rsidRPr="00FD1E65">
        <w:rPr>
          <w:color w:val="000000"/>
          <w:lang w:eastAsia="fr-FR" w:bidi="fr-FR"/>
        </w:rPr>
        <w:t>s</w:t>
      </w:r>
      <w:r w:rsidRPr="00FD1E65">
        <w:rPr>
          <w:color w:val="000000"/>
          <w:lang w:eastAsia="fr-FR" w:bidi="fr-FR"/>
        </w:rPr>
        <w:t>se en 1974 de 16.2% à 42.7% en 1983</w:t>
      </w:r>
      <w:r>
        <w:rPr>
          <w:iCs/>
          <w:szCs w:val="28"/>
          <w:lang w:eastAsia="fr-FR" w:bidi="fr-FR"/>
        </w:rPr>
        <w:t> </w:t>
      </w:r>
      <w:r>
        <w:rPr>
          <w:rStyle w:val="Appelnotedebasdep"/>
          <w:iCs/>
          <w:szCs w:val="28"/>
          <w:lang w:eastAsia="fr-FR" w:bidi="fr-FR"/>
        </w:rPr>
        <w:footnoteReference w:id="68"/>
      </w:r>
      <w:r w:rsidRPr="00B47D77">
        <w:rPr>
          <w:color w:val="000000"/>
          <w:lang w:eastAsia="fr-FR" w:bidi="fr-FR"/>
        </w:rPr>
        <w:t>.</w:t>
      </w:r>
    </w:p>
    <w:p w14:paraId="4A281F09" w14:textId="77777777" w:rsidR="00AF6867" w:rsidRPr="00FD1E65" w:rsidRDefault="00AF6867" w:rsidP="00AF6867">
      <w:pPr>
        <w:spacing w:before="120" w:after="120"/>
        <w:jc w:val="both"/>
      </w:pPr>
      <w:r w:rsidRPr="00FD1E65">
        <w:rPr>
          <w:color w:val="000000"/>
          <w:lang w:eastAsia="fr-FR" w:bidi="fr-FR"/>
        </w:rPr>
        <w:t>Mentionnons également l’abandon, à l’aube des a</w:t>
      </w:r>
      <w:r w:rsidRPr="00FD1E65">
        <w:rPr>
          <w:color w:val="000000"/>
          <w:lang w:eastAsia="fr-FR" w:bidi="fr-FR"/>
        </w:rPr>
        <w:t>n</w:t>
      </w:r>
      <w:r>
        <w:rPr>
          <w:color w:val="000000"/>
          <w:lang w:eastAsia="fr-FR" w:bidi="fr-FR"/>
        </w:rPr>
        <w:t>nées soixante-</w:t>
      </w:r>
      <w:r w:rsidRPr="00FD1E65">
        <w:rPr>
          <w:color w:val="000000"/>
          <w:lang w:eastAsia="fr-FR" w:bidi="fr-FR"/>
        </w:rPr>
        <w:t>dix, du système de Bretton Woods (p</w:t>
      </w:r>
      <w:r w:rsidRPr="00FD1E65">
        <w:rPr>
          <w:color w:val="000000"/>
          <w:lang w:eastAsia="fr-FR" w:bidi="fr-FR"/>
        </w:rPr>
        <w:t>a</w:t>
      </w:r>
      <w:r w:rsidRPr="00FD1E65">
        <w:rPr>
          <w:color w:val="000000"/>
          <w:lang w:eastAsia="fr-FR" w:bidi="fr-FR"/>
        </w:rPr>
        <w:t>rités fixes et convertibilité du dollars US en or) qui assurait une certaine régulation du système m</w:t>
      </w:r>
      <w:r w:rsidRPr="00FD1E65">
        <w:rPr>
          <w:color w:val="000000"/>
          <w:lang w:eastAsia="fr-FR" w:bidi="fr-FR"/>
        </w:rPr>
        <w:t>o</w:t>
      </w:r>
      <w:r w:rsidRPr="00FD1E65">
        <w:rPr>
          <w:color w:val="000000"/>
          <w:lang w:eastAsia="fr-FR" w:bidi="fr-FR"/>
        </w:rPr>
        <w:t>nétaire international et dont la conséquence fut, au courant de la d</w:t>
      </w:r>
      <w:r w:rsidRPr="00FD1E65">
        <w:rPr>
          <w:color w:val="000000"/>
          <w:lang w:eastAsia="fr-FR" w:bidi="fr-FR"/>
        </w:rPr>
        <w:t>é</w:t>
      </w:r>
      <w:r w:rsidRPr="00FD1E65">
        <w:rPr>
          <w:color w:val="000000"/>
          <w:lang w:eastAsia="fr-FR" w:bidi="fr-FR"/>
        </w:rPr>
        <w:t>cennie, de faire valser vers le bas la valeur rel</w:t>
      </w:r>
      <w:r w:rsidRPr="00FD1E65">
        <w:rPr>
          <w:color w:val="000000"/>
          <w:lang w:eastAsia="fr-FR" w:bidi="fr-FR"/>
        </w:rPr>
        <w:t>a</w:t>
      </w:r>
      <w:r w:rsidRPr="00FD1E65">
        <w:rPr>
          <w:color w:val="000000"/>
          <w:lang w:eastAsia="fr-FR" w:bidi="fr-FR"/>
        </w:rPr>
        <w:t>tive de plusieurs unités m</w:t>
      </w:r>
      <w:r w:rsidRPr="00FD1E65">
        <w:rPr>
          <w:color w:val="000000"/>
          <w:lang w:eastAsia="fr-FR" w:bidi="fr-FR"/>
        </w:rPr>
        <w:t>o</w:t>
      </w:r>
      <w:r w:rsidRPr="00FD1E65">
        <w:rPr>
          <w:color w:val="000000"/>
          <w:lang w:eastAsia="fr-FR" w:bidi="fr-FR"/>
        </w:rPr>
        <w:t>nétaires, et ce, de façon plus marquée par les pays du sud. Ceci</w:t>
      </w:r>
      <w:r>
        <w:rPr>
          <w:color w:val="000000"/>
          <w:lang w:eastAsia="fr-FR" w:bidi="fr-FR"/>
        </w:rPr>
        <w:t xml:space="preserve"> </w:t>
      </w:r>
      <w:r w:rsidRPr="00FD1E65">
        <w:rPr>
          <w:color w:val="000000"/>
          <w:lang w:eastAsia="fr-FR" w:bidi="fr-FR"/>
        </w:rPr>
        <w:t>rendra la tâche encore plus difficile aux pays devant rembourser leur dette en dollars américains</w:t>
      </w:r>
      <w:r>
        <w:rPr>
          <w:iCs/>
          <w:szCs w:val="28"/>
          <w:lang w:eastAsia="fr-FR" w:bidi="fr-FR"/>
        </w:rPr>
        <w:t> </w:t>
      </w:r>
      <w:r>
        <w:rPr>
          <w:rStyle w:val="Appelnotedebasdep"/>
          <w:iCs/>
          <w:szCs w:val="28"/>
          <w:lang w:eastAsia="fr-FR" w:bidi="fr-FR"/>
        </w:rPr>
        <w:footnoteReference w:id="69"/>
      </w:r>
      <w:r w:rsidRPr="00A75E7C">
        <w:rPr>
          <w:color w:val="000000"/>
          <w:lang w:eastAsia="fr-FR" w:bidi="fr-FR"/>
        </w:rPr>
        <w:t>.</w:t>
      </w:r>
    </w:p>
    <w:p w14:paraId="003B7FA1" w14:textId="77777777" w:rsidR="00AF6867" w:rsidRPr="00FD1E65" w:rsidRDefault="00AF6867" w:rsidP="00AF6867">
      <w:pPr>
        <w:spacing w:before="120" w:after="120"/>
        <w:jc w:val="both"/>
      </w:pPr>
      <w:r w:rsidRPr="00FD1E65">
        <w:rPr>
          <w:color w:val="000000"/>
          <w:lang w:eastAsia="fr-FR" w:bidi="fr-FR"/>
        </w:rPr>
        <w:t>Puis, le premier choc p</w:t>
      </w:r>
      <w:r w:rsidRPr="00FD1E65">
        <w:rPr>
          <w:color w:val="000000"/>
          <w:lang w:eastAsia="fr-FR" w:bidi="fr-FR"/>
        </w:rPr>
        <w:t>é</w:t>
      </w:r>
      <w:r w:rsidRPr="00FD1E65">
        <w:rPr>
          <w:color w:val="000000"/>
          <w:lang w:eastAsia="fr-FR" w:bidi="fr-FR"/>
        </w:rPr>
        <w:t>trolier de 1973 et l’inflation galopante qui marqua la décennie furent autant de facteurs déterminants dans la cr</w:t>
      </w:r>
      <w:r w:rsidRPr="00FD1E65">
        <w:rPr>
          <w:color w:val="000000"/>
          <w:lang w:eastAsia="fr-FR" w:bidi="fr-FR"/>
        </w:rPr>
        <w:t>i</w:t>
      </w:r>
      <w:r w:rsidRPr="00FD1E65">
        <w:rPr>
          <w:color w:val="000000"/>
          <w:lang w:eastAsia="fr-FR" w:bidi="fr-FR"/>
        </w:rPr>
        <w:t>se des paiements de la dette des pays en dévelo</w:t>
      </w:r>
      <w:r w:rsidRPr="00FD1E65">
        <w:rPr>
          <w:color w:val="000000"/>
          <w:lang w:eastAsia="fr-FR" w:bidi="fr-FR"/>
        </w:rPr>
        <w:t>p</w:t>
      </w:r>
      <w:r w:rsidRPr="00FD1E65">
        <w:rPr>
          <w:color w:val="000000"/>
          <w:lang w:eastAsia="fr-FR" w:bidi="fr-FR"/>
        </w:rPr>
        <w:t>pement.</w:t>
      </w:r>
    </w:p>
    <w:p w14:paraId="059BF16C" w14:textId="77777777" w:rsidR="00AF6867" w:rsidRDefault="00AF6867" w:rsidP="00AF6867">
      <w:pPr>
        <w:spacing w:before="120" w:after="120"/>
        <w:jc w:val="both"/>
        <w:rPr>
          <w:color w:val="000000"/>
          <w:lang w:eastAsia="fr-FR" w:bidi="fr-FR"/>
        </w:rPr>
      </w:pPr>
    </w:p>
    <w:p w14:paraId="4A897CF9" w14:textId="77777777" w:rsidR="00AF6867" w:rsidRPr="00A75E7C" w:rsidRDefault="00AF6867" w:rsidP="00AF6867">
      <w:pPr>
        <w:pStyle w:val="a"/>
      </w:pPr>
      <w:r w:rsidRPr="00A75E7C">
        <w:t>Dans l’ensemble</w:t>
      </w:r>
    </w:p>
    <w:p w14:paraId="178C4246" w14:textId="77777777" w:rsidR="00AF6867" w:rsidRDefault="00AF6867" w:rsidP="00AF6867">
      <w:pPr>
        <w:spacing w:before="120" w:after="120"/>
        <w:jc w:val="both"/>
        <w:rPr>
          <w:color w:val="000000"/>
          <w:lang w:eastAsia="fr-FR" w:bidi="fr-FR"/>
        </w:rPr>
      </w:pPr>
    </w:p>
    <w:p w14:paraId="7AD734A5" w14:textId="77777777" w:rsidR="00AF6867" w:rsidRPr="00FD1E65" w:rsidRDefault="00AF6867" w:rsidP="00AF6867">
      <w:pPr>
        <w:spacing w:before="120" w:after="120"/>
        <w:jc w:val="both"/>
      </w:pPr>
      <w:r w:rsidRPr="00FD1E65">
        <w:rPr>
          <w:color w:val="000000"/>
          <w:lang w:eastAsia="fr-FR" w:bidi="fr-FR"/>
        </w:rPr>
        <w:t>En ce qui a trait à la composition financière de la dette, ce qui c</w:t>
      </w:r>
      <w:r w:rsidRPr="00FD1E65">
        <w:rPr>
          <w:color w:val="000000"/>
          <w:lang w:eastAsia="fr-FR" w:bidi="fr-FR"/>
        </w:rPr>
        <w:t>a</w:t>
      </w:r>
      <w:r w:rsidRPr="00FD1E65">
        <w:rPr>
          <w:color w:val="000000"/>
          <w:lang w:eastAsia="fr-FR" w:bidi="fr-FR"/>
        </w:rPr>
        <w:t>ractérise la crise actuelle est moins la croissance de la masse du crédit que les conditions d’octroi et de remboursement de celui-ci</w:t>
      </w:r>
      <w:r>
        <w:rPr>
          <w:iCs/>
          <w:szCs w:val="28"/>
          <w:lang w:eastAsia="fr-FR" w:bidi="fr-FR"/>
        </w:rPr>
        <w:t> </w:t>
      </w:r>
      <w:r>
        <w:rPr>
          <w:rStyle w:val="Appelnotedebasdep"/>
          <w:iCs/>
          <w:szCs w:val="28"/>
          <w:lang w:eastAsia="fr-FR" w:bidi="fr-FR"/>
        </w:rPr>
        <w:footnoteReference w:id="70"/>
      </w:r>
      <w:r w:rsidRPr="00A75E7C">
        <w:rPr>
          <w:color w:val="000000"/>
          <w:lang w:eastAsia="fr-FR" w:bidi="fr-FR"/>
        </w:rPr>
        <w:t>.</w:t>
      </w:r>
      <w:r w:rsidRPr="00FD1E65">
        <w:rPr>
          <w:color w:val="000000"/>
          <w:lang w:eastAsia="fr-FR" w:bidi="fr-FR"/>
        </w:rPr>
        <w:t xml:space="preserve"> Le gr</w:t>
      </w:r>
      <w:r w:rsidRPr="00FD1E65">
        <w:rPr>
          <w:color w:val="000000"/>
          <w:lang w:eastAsia="fr-FR" w:bidi="fr-FR"/>
        </w:rPr>
        <w:t>a</w:t>
      </w:r>
      <w:r w:rsidRPr="00FD1E65">
        <w:rPr>
          <w:color w:val="000000"/>
          <w:lang w:eastAsia="fr-FR" w:bidi="fr-FR"/>
        </w:rPr>
        <w:t>phique I illustre bien la situation pour la période des années soixa</w:t>
      </w:r>
      <w:r w:rsidRPr="00FD1E65">
        <w:rPr>
          <w:color w:val="000000"/>
          <w:lang w:eastAsia="fr-FR" w:bidi="fr-FR"/>
        </w:rPr>
        <w:t>n</w:t>
      </w:r>
      <w:r w:rsidRPr="00FD1E65">
        <w:rPr>
          <w:color w:val="000000"/>
          <w:lang w:eastAsia="fr-FR" w:bidi="fr-FR"/>
        </w:rPr>
        <w:t>te-dix, début quatre-vingt. Alors que l’accroissement annuel de la dette connaît une nette décélération à la fin de la décennie, le pai</w:t>
      </w:r>
      <w:r w:rsidRPr="00FD1E65">
        <w:rPr>
          <w:color w:val="000000"/>
          <w:lang w:eastAsia="fr-FR" w:bidi="fr-FR"/>
        </w:rPr>
        <w:t>e</w:t>
      </w:r>
      <w:r w:rsidRPr="00FD1E65">
        <w:rPr>
          <w:color w:val="000000"/>
          <w:lang w:eastAsia="fr-FR" w:bidi="fr-FR"/>
        </w:rPr>
        <w:t>ment du service de la dette (amortissement — intérêts) continue d’augmenter à grande vitesse pour finir par se stabiliser dans les a</w:t>
      </w:r>
      <w:r w:rsidRPr="00FD1E65">
        <w:rPr>
          <w:color w:val="000000"/>
          <w:lang w:eastAsia="fr-FR" w:bidi="fr-FR"/>
        </w:rPr>
        <w:t>n</w:t>
      </w:r>
      <w:r w:rsidRPr="00FD1E65">
        <w:rPr>
          <w:color w:val="000000"/>
          <w:lang w:eastAsia="fr-FR" w:bidi="fr-FR"/>
        </w:rPr>
        <w:t>nées 80.</w:t>
      </w:r>
    </w:p>
    <w:p w14:paraId="2D0B8724" w14:textId="77777777" w:rsidR="00AF6867" w:rsidRPr="00FD1E65" w:rsidRDefault="00AF6867" w:rsidP="00AF6867">
      <w:pPr>
        <w:spacing w:before="120" w:after="120"/>
        <w:jc w:val="both"/>
      </w:pPr>
      <w:r w:rsidRPr="00FD1E65">
        <w:rPr>
          <w:color w:val="000000"/>
          <w:lang w:eastAsia="fr-FR" w:bidi="fr-FR"/>
        </w:rPr>
        <w:t>On peut donc retenir le point important suivant : le problème de l’endettement des « PVD » n’est pas lié à un surendettement excessif, ni même croissant, mais bien à la conjugaison d’une série de facteurs à la fois endogènes, particuliers à chaque pays, et exogènes, énumérés ci-haut, dont le plus important est sans contredit la croissance phén</w:t>
      </w:r>
      <w:r w:rsidRPr="00FD1E65">
        <w:rPr>
          <w:color w:val="000000"/>
          <w:lang w:eastAsia="fr-FR" w:bidi="fr-FR"/>
        </w:rPr>
        <w:t>o</w:t>
      </w:r>
      <w:r w:rsidRPr="00FD1E65">
        <w:rPr>
          <w:color w:val="000000"/>
          <w:lang w:eastAsia="fr-FR" w:bidi="fr-FR"/>
        </w:rPr>
        <w:t>ménale du service de la dette.</w:t>
      </w:r>
    </w:p>
    <w:p w14:paraId="2E4C4AD1" w14:textId="77777777" w:rsidR="00AF6867" w:rsidRPr="00FD1E65" w:rsidRDefault="00AF6867" w:rsidP="00AF6867">
      <w:pPr>
        <w:spacing w:before="120" w:after="120"/>
        <w:jc w:val="both"/>
      </w:pPr>
      <w:r w:rsidRPr="00FD1E65">
        <w:rPr>
          <w:color w:val="000000"/>
          <w:lang w:eastAsia="fr-FR" w:bidi="fr-FR"/>
        </w:rPr>
        <w:t>L’alourdissement du service de la dette peut en partie s’expliquer par la privatisation croissante des sources de financement ext</w:t>
      </w:r>
      <w:r w:rsidRPr="00FD1E65">
        <w:rPr>
          <w:color w:val="000000"/>
          <w:lang w:eastAsia="fr-FR" w:bidi="fr-FR"/>
        </w:rPr>
        <w:t>é</w:t>
      </w:r>
      <w:r w:rsidRPr="00FD1E65">
        <w:rPr>
          <w:color w:val="000000"/>
          <w:lang w:eastAsia="fr-FR" w:bidi="fr-FR"/>
        </w:rPr>
        <w:t>rieur (Cf. Tableau</w:t>
      </w:r>
      <w:r>
        <w:rPr>
          <w:color w:val="000000"/>
          <w:lang w:eastAsia="fr-FR" w:bidi="fr-FR"/>
        </w:rPr>
        <w:t> </w:t>
      </w:r>
      <w:r w:rsidRPr="00FD1E65">
        <w:rPr>
          <w:color w:val="000000"/>
          <w:lang w:eastAsia="fr-FR" w:bidi="fr-FR"/>
        </w:rPr>
        <w:t>II). Ainsi la part des créances des grandes banques pr</w:t>
      </w:r>
      <w:r w:rsidRPr="00FD1E65">
        <w:rPr>
          <w:color w:val="000000"/>
          <w:lang w:eastAsia="fr-FR" w:bidi="fr-FR"/>
        </w:rPr>
        <w:t>i</w:t>
      </w:r>
      <w:r>
        <w:rPr>
          <w:color w:val="000000"/>
          <w:lang w:eastAsia="fr-FR" w:bidi="fr-FR"/>
        </w:rPr>
        <w:t xml:space="preserve">vées </w:t>
      </w:r>
      <w:r>
        <w:t xml:space="preserve">[88] </w:t>
      </w:r>
      <w:r w:rsidRPr="00FD1E65">
        <w:rPr>
          <w:color w:val="000000"/>
          <w:lang w:eastAsia="fr-FR" w:bidi="fr-FR"/>
        </w:rPr>
        <w:t>internationales pa</w:t>
      </w:r>
      <w:r w:rsidRPr="00FD1E65">
        <w:rPr>
          <w:color w:val="000000"/>
          <w:lang w:eastAsia="fr-FR" w:bidi="fr-FR"/>
        </w:rPr>
        <w:t>s</w:t>
      </w:r>
      <w:r w:rsidRPr="00FD1E65">
        <w:rPr>
          <w:color w:val="000000"/>
          <w:lang w:eastAsia="fr-FR" w:bidi="fr-FR"/>
        </w:rPr>
        <w:t>se de 46% en 1971 à 63% en 1980</w:t>
      </w:r>
      <w:r>
        <w:rPr>
          <w:iCs/>
          <w:szCs w:val="28"/>
          <w:lang w:eastAsia="fr-FR" w:bidi="fr-FR"/>
        </w:rPr>
        <w:t> </w:t>
      </w:r>
      <w:r>
        <w:rPr>
          <w:rStyle w:val="Appelnotedebasdep"/>
          <w:iCs/>
          <w:szCs w:val="28"/>
          <w:lang w:eastAsia="fr-FR" w:bidi="fr-FR"/>
        </w:rPr>
        <w:footnoteReference w:id="71"/>
      </w:r>
      <w:r w:rsidRPr="00A345E6">
        <w:rPr>
          <w:color w:val="000000"/>
          <w:lang w:eastAsia="fr-FR" w:bidi="fr-FR"/>
        </w:rPr>
        <w:t>.</w:t>
      </w:r>
      <w:r w:rsidRPr="00FD1E65">
        <w:rPr>
          <w:color w:val="000000"/>
          <w:lang w:eastAsia="fr-FR" w:bidi="fr-FR"/>
        </w:rPr>
        <w:t xml:space="preserve"> Ce qui s’est traduit par des conditions d’emprunts de plus en plus diffic</w:t>
      </w:r>
      <w:r w:rsidRPr="00FD1E65">
        <w:rPr>
          <w:color w:val="000000"/>
          <w:lang w:eastAsia="fr-FR" w:bidi="fr-FR"/>
        </w:rPr>
        <w:t>i</w:t>
      </w:r>
      <w:r w:rsidRPr="00FD1E65">
        <w:rPr>
          <w:color w:val="000000"/>
          <w:lang w:eastAsia="fr-FR" w:bidi="fr-FR"/>
        </w:rPr>
        <w:t>les (et selon le risque) : taux d’intérêts plus élevés et délais de pai</w:t>
      </w:r>
      <w:r w:rsidRPr="00FD1E65">
        <w:rPr>
          <w:color w:val="000000"/>
          <w:lang w:eastAsia="fr-FR" w:bidi="fr-FR"/>
        </w:rPr>
        <w:t>e</w:t>
      </w:r>
      <w:r w:rsidRPr="00FD1E65">
        <w:rPr>
          <w:color w:val="000000"/>
          <w:lang w:eastAsia="fr-FR" w:bidi="fr-FR"/>
        </w:rPr>
        <w:t>ments plus courts que ceux des prêts de source publique. On verra alors s’accroître la part des prêts à courts termes dans la dette totale, ce qui est un facteur déterminant dans la crise des paiements et va provoquer une réaction en chaîne de renégociations et de rééchelo</w:t>
      </w:r>
      <w:r w:rsidRPr="00FD1E65">
        <w:rPr>
          <w:color w:val="000000"/>
          <w:lang w:eastAsia="fr-FR" w:bidi="fr-FR"/>
        </w:rPr>
        <w:t>n</w:t>
      </w:r>
      <w:r w:rsidRPr="00FD1E65">
        <w:rPr>
          <w:color w:val="000000"/>
          <w:lang w:eastAsia="fr-FR" w:bidi="fr-FR"/>
        </w:rPr>
        <w:t>nements des dettes jamais vu auparavant. Nous y reviendrons.</w:t>
      </w:r>
    </w:p>
    <w:p w14:paraId="3FDF0C7E" w14:textId="77777777" w:rsidR="00AF6867" w:rsidRDefault="00AF6867" w:rsidP="00AF6867">
      <w:pPr>
        <w:spacing w:before="120" w:after="120"/>
        <w:ind w:firstLine="0"/>
        <w:jc w:val="both"/>
      </w:pPr>
      <w:r>
        <w:br w:type="page"/>
      </w:r>
    </w:p>
    <w:p w14:paraId="6AEF0C12" w14:textId="77777777" w:rsidR="00AF6867" w:rsidRDefault="00AF6867" w:rsidP="00AF6867">
      <w:pPr>
        <w:pStyle w:val="figtitre"/>
      </w:pPr>
      <w:r w:rsidRPr="009774FF">
        <w:t>Graphique I</w:t>
      </w:r>
      <w:r>
        <w:t>.</w:t>
      </w:r>
    </w:p>
    <w:p w14:paraId="6FAF079F" w14:textId="77777777" w:rsidR="00AF6867" w:rsidRDefault="00AF6867" w:rsidP="00AF6867">
      <w:pPr>
        <w:pStyle w:val="figtitrest"/>
      </w:pPr>
      <w:r w:rsidRPr="009774FF">
        <w:t>Dette et service de la dette des « PVD » 1970-1983</w:t>
      </w:r>
    </w:p>
    <w:p w14:paraId="28C44CFC" w14:textId="77777777" w:rsidR="00AF6867" w:rsidRDefault="00A94E82" w:rsidP="00AF6867">
      <w:pPr>
        <w:pStyle w:val="fig"/>
      </w:pPr>
      <w:r>
        <w:rPr>
          <w:noProof/>
        </w:rPr>
        <w:drawing>
          <wp:inline distT="0" distB="0" distL="0" distR="0" wp14:anchorId="5525B8F2" wp14:editId="2334FD53">
            <wp:extent cx="4368800" cy="36322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8800" cy="3632200"/>
                    </a:xfrm>
                    <a:prstGeom prst="rect">
                      <a:avLst/>
                    </a:prstGeom>
                    <a:noFill/>
                    <a:ln>
                      <a:noFill/>
                    </a:ln>
                  </pic:spPr>
                </pic:pic>
              </a:graphicData>
            </a:graphic>
          </wp:inline>
        </w:drawing>
      </w:r>
    </w:p>
    <w:p w14:paraId="0DCA1A85" w14:textId="77777777" w:rsidR="00AF6867" w:rsidRDefault="00AF6867" w:rsidP="00AF6867">
      <w:pPr>
        <w:spacing w:before="120" w:after="120"/>
        <w:jc w:val="both"/>
        <w:rPr>
          <w:color w:val="000090"/>
          <w:sz w:val="24"/>
          <w:lang w:eastAsia="fr-FR" w:bidi="fr-FR"/>
        </w:rPr>
      </w:pPr>
      <w:r w:rsidRPr="009774FF">
        <w:rPr>
          <w:color w:val="000090"/>
          <w:sz w:val="24"/>
          <w:lang w:eastAsia="fr-FR" w:bidi="fr-FR"/>
        </w:rPr>
        <w:t>Source : OCDE, 1984.</w:t>
      </w:r>
    </w:p>
    <w:p w14:paraId="1D6811EC" w14:textId="77777777" w:rsidR="00AF6867" w:rsidRPr="009774FF" w:rsidRDefault="00AF6867" w:rsidP="00AF6867">
      <w:pPr>
        <w:spacing w:before="120" w:after="120"/>
        <w:jc w:val="both"/>
        <w:rPr>
          <w:color w:val="000090"/>
          <w:sz w:val="24"/>
          <w:lang w:eastAsia="fr-FR" w:bidi="fr-FR"/>
        </w:rPr>
      </w:pPr>
      <w:r>
        <w:rPr>
          <w:color w:val="000090"/>
          <w:sz w:val="24"/>
          <w:lang w:eastAsia="fr-FR" w:bidi="fr-FR"/>
        </w:rPr>
        <w:t>Le service de la dette comprend le remboursement du capital et des intérêts. L’estimation ci-dessus porte sur 146 pays et territoires en voie de développement. On peut dire, à la lecture de ce tableau, qu’à partir de 1979, au titre de la dette extérieure, commence un “définancement” des pays emprunteurs</w:t>
      </w:r>
    </w:p>
    <w:p w14:paraId="3C8447A7" w14:textId="77777777" w:rsidR="00AF6867" w:rsidRDefault="00AF6867" w:rsidP="00AF6867">
      <w:pPr>
        <w:spacing w:before="120" w:after="120"/>
        <w:jc w:val="both"/>
        <w:rPr>
          <w:color w:val="000000"/>
          <w:lang w:eastAsia="fr-FR" w:bidi="fr-FR"/>
        </w:rPr>
      </w:pPr>
    </w:p>
    <w:p w14:paraId="39BD9EFF" w14:textId="77777777" w:rsidR="00AF6867" w:rsidRDefault="00AF6867" w:rsidP="00AF6867">
      <w:pPr>
        <w:spacing w:before="120" w:after="120"/>
        <w:jc w:val="both"/>
        <w:rPr>
          <w:color w:val="000000"/>
          <w:lang w:eastAsia="fr-FR" w:bidi="fr-FR"/>
        </w:rPr>
      </w:pPr>
    </w:p>
    <w:p w14:paraId="3A89617F" w14:textId="77777777" w:rsidR="00AF6867" w:rsidRPr="00FD1E65" w:rsidRDefault="00AF6867" w:rsidP="00AF6867">
      <w:pPr>
        <w:spacing w:before="120" w:after="120"/>
        <w:jc w:val="both"/>
      </w:pPr>
      <w:r w:rsidRPr="00FD1E65">
        <w:rPr>
          <w:color w:val="000000"/>
          <w:lang w:eastAsia="fr-FR" w:bidi="fr-FR"/>
        </w:rPr>
        <w:t>Pour l’ensemble des pays du Tiers-Monde, les effets de cette croi</w:t>
      </w:r>
      <w:r w:rsidRPr="00FD1E65">
        <w:rPr>
          <w:color w:val="000000"/>
          <w:lang w:eastAsia="fr-FR" w:bidi="fr-FR"/>
        </w:rPr>
        <w:t>s</w:t>
      </w:r>
      <w:r w:rsidRPr="00FD1E65">
        <w:rPr>
          <w:color w:val="000000"/>
          <w:lang w:eastAsia="fr-FR" w:bidi="fr-FR"/>
        </w:rPr>
        <w:t>sance soutenue du service de la</w:t>
      </w:r>
      <w:r>
        <w:rPr>
          <w:color w:val="000000"/>
          <w:lang w:eastAsia="fr-FR" w:bidi="fr-FR"/>
        </w:rPr>
        <w:t xml:space="preserve"> </w:t>
      </w:r>
      <w:r w:rsidRPr="00FD1E65">
        <w:rPr>
          <w:color w:val="000000"/>
          <w:lang w:eastAsia="fr-FR" w:bidi="fr-FR"/>
        </w:rPr>
        <w:t>dette se traduisent, en première anal</w:t>
      </w:r>
      <w:r w:rsidRPr="00FD1E65">
        <w:rPr>
          <w:color w:val="000000"/>
          <w:lang w:eastAsia="fr-FR" w:bidi="fr-FR"/>
        </w:rPr>
        <w:t>y</w:t>
      </w:r>
      <w:r w:rsidRPr="00FD1E65">
        <w:rPr>
          <w:color w:val="000000"/>
          <w:lang w:eastAsia="fr-FR" w:bidi="fr-FR"/>
        </w:rPr>
        <w:t>se, par une détérioration de la capacité de remboursement de la de</w:t>
      </w:r>
      <w:r w:rsidRPr="00FD1E65">
        <w:rPr>
          <w:color w:val="000000"/>
          <w:lang w:eastAsia="fr-FR" w:bidi="fr-FR"/>
        </w:rPr>
        <w:t>t</w:t>
      </w:r>
      <w:r w:rsidRPr="00FD1E65">
        <w:rPr>
          <w:color w:val="000000"/>
          <w:lang w:eastAsia="fr-FR" w:bidi="fr-FR"/>
        </w:rPr>
        <w:t>te. Le tableau II retrace, pour la période 1970-1983, l’évolution de que</w:t>
      </w:r>
      <w:r w:rsidRPr="00FD1E65">
        <w:rPr>
          <w:color w:val="000000"/>
          <w:lang w:eastAsia="fr-FR" w:bidi="fr-FR"/>
        </w:rPr>
        <w:t>l</w:t>
      </w:r>
      <w:r w:rsidRPr="00FD1E65">
        <w:rPr>
          <w:color w:val="000000"/>
          <w:lang w:eastAsia="fr-FR" w:bidi="fr-FR"/>
        </w:rPr>
        <w:t>ques indicateurs de la dette pour l’ensemble des « PVD ».</w:t>
      </w:r>
    </w:p>
    <w:p w14:paraId="436E1C34" w14:textId="77777777" w:rsidR="00AF6867" w:rsidRDefault="00AF6867" w:rsidP="00AF6867">
      <w:pPr>
        <w:spacing w:before="120" w:after="120"/>
        <w:jc w:val="both"/>
        <w:rPr>
          <w:color w:val="000000"/>
          <w:lang w:eastAsia="fr-FR" w:bidi="fr-FR"/>
        </w:rPr>
      </w:pPr>
      <w:r>
        <w:rPr>
          <w:color w:val="000000"/>
          <w:lang w:eastAsia="fr-FR" w:bidi="fr-FR"/>
        </w:rPr>
        <w:br w:type="page"/>
      </w:r>
    </w:p>
    <w:p w14:paraId="723CD346" w14:textId="77777777" w:rsidR="00AF6867" w:rsidRPr="00C0769B" w:rsidRDefault="00AF6867" w:rsidP="00AF6867">
      <w:pPr>
        <w:pStyle w:val="planche"/>
      </w:pPr>
      <w:r w:rsidRPr="00C0769B">
        <w:rPr>
          <w:lang w:eastAsia="fr-FR" w:bidi="fr-FR"/>
        </w:rPr>
        <w:t>II. Impacts différenciés :</w:t>
      </w:r>
      <w:r w:rsidRPr="00C0769B">
        <w:rPr>
          <w:lang w:eastAsia="fr-FR" w:bidi="fr-FR"/>
        </w:rPr>
        <w:br/>
        <w:t>inégalité et diversité des situ</w:t>
      </w:r>
      <w:r w:rsidRPr="00C0769B">
        <w:rPr>
          <w:lang w:eastAsia="fr-FR" w:bidi="fr-FR"/>
        </w:rPr>
        <w:t>a</w:t>
      </w:r>
      <w:r w:rsidRPr="00C0769B">
        <w:rPr>
          <w:lang w:eastAsia="fr-FR" w:bidi="fr-FR"/>
        </w:rPr>
        <w:t>tions</w:t>
      </w:r>
    </w:p>
    <w:p w14:paraId="22822336" w14:textId="77777777" w:rsidR="00AF6867" w:rsidRDefault="00AF6867" w:rsidP="00AF6867">
      <w:pPr>
        <w:spacing w:before="120" w:after="120"/>
        <w:jc w:val="both"/>
        <w:rPr>
          <w:color w:val="000000"/>
          <w:lang w:eastAsia="fr-FR" w:bidi="fr-FR"/>
        </w:rPr>
      </w:pPr>
    </w:p>
    <w:p w14:paraId="758D8EFA" w14:textId="77777777" w:rsidR="00AF6867" w:rsidRPr="00FD1E65" w:rsidRDefault="00AF6867" w:rsidP="00AF6867">
      <w:pPr>
        <w:spacing w:before="120" w:after="120"/>
        <w:jc w:val="both"/>
      </w:pPr>
      <w:r w:rsidRPr="00FD1E65">
        <w:rPr>
          <w:color w:val="000000"/>
          <w:lang w:eastAsia="fr-FR" w:bidi="fr-FR"/>
        </w:rPr>
        <w:t>Bien sûr, les chiffres présentés</w:t>
      </w:r>
      <w:r>
        <w:rPr>
          <w:color w:val="000000"/>
          <w:lang w:eastAsia="fr-FR" w:bidi="fr-FR"/>
        </w:rPr>
        <w:t xml:space="preserve"> </w:t>
      </w:r>
      <w:r w:rsidRPr="00FD1E65">
        <w:rPr>
          <w:color w:val="000000"/>
          <w:lang w:eastAsia="fr-FR" w:bidi="fr-FR"/>
        </w:rPr>
        <w:t>jusqu’ici reflètent une moyenne pour l’ensemble des « PVD ». Le niveau de la dette extérieure ainsi que les problèmes occasionnés par celle-ci</w:t>
      </w:r>
    </w:p>
    <w:p w14:paraId="52B30E25" w14:textId="77777777" w:rsidR="00AF6867" w:rsidRDefault="00AF6867" w:rsidP="00AF6867">
      <w:pPr>
        <w:pStyle w:val="p"/>
      </w:pPr>
      <w:r>
        <w:t>[89]</w:t>
      </w:r>
    </w:p>
    <w:p w14:paraId="3A328F10" w14:textId="77777777" w:rsidR="00AF6867" w:rsidRPr="0067373F" w:rsidRDefault="00AF6867" w:rsidP="00AF6867">
      <w:pPr>
        <w:spacing w:before="120" w:after="120"/>
        <w:jc w:val="both"/>
        <w:rPr>
          <w:sz w:val="24"/>
        </w:rPr>
      </w:pPr>
    </w:p>
    <w:p w14:paraId="40A728B0" w14:textId="77777777" w:rsidR="00AF6867" w:rsidRPr="0067373F" w:rsidRDefault="00AF6867" w:rsidP="00AF6867">
      <w:pPr>
        <w:pStyle w:val="figtitre"/>
      </w:pPr>
      <w:r w:rsidRPr="0067373F">
        <w:t>Tableau II.</w:t>
      </w:r>
    </w:p>
    <w:p w14:paraId="67D0B38A" w14:textId="77777777" w:rsidR="00AF6867" w:rsidRPr="0067373F" w:rsidRDefault="00AF6867" w:rsidP="00AF6867">
      <w:pPr>
        <w:pStyle w:val="figtitrest"/>
      </w:pPr>
      <w:r w:rsidRPr="0067373F">
        <w:t>Indicateurs de la dette des « PVD »</w:t>
      </w:r>
      <w:r>
        <w:br/>
      </w:r>
      <w:r w:rsidRPr="0067373F">
        <w:t>1970-1983</w:t>
      </w:r>
    </w:p>
    <w:tbl>
      <w:tblPr>
        <w:tblW w:w="9966" w:type="dxa"/>
        <w:tblInd w:w="-1827" w:type="dxa"/>
        <w:tblLook w:val="00BF" w:firstRow="1" w:lastRow="0" w:firstColumn="1" w:lastColumn="0" w:noHBand="0" w:noVBand="0"/>
      </w:tblPr>
      <w:tblGrid>
        <w:gridCol w:w="1967"/>
        <w:gridCol w:w="672"/>
        <w:gridCol w:w="725"/>
        <w:gridCol w:w="726"/>
        <w:gridCol w:w="726"/>
        <w:gridCol w:w="726"/>
        <w:gridCol w:w="726"/>
        <w:gridCol w:w="726"/>
        <w:gridCol w:w="726"/>
        <w:gridCol w:w="726"/>
        <w:gridCol w:w="778"/>
        <w:gridCol w:w="742"/>
      </w:tblGrid>
      <w:tr w:rsidR="00AF6867" w:rsidRPr="00FE5A9A" w14:paraId="57D4189F" w14:textId="77777777">
        <w:tc>
          <w:tcPr>
            <w:tcW w:w="1967" w:type="dxa"/>
            <w:tcBorders>
              <w:top w:val="single" w:sz="12" w:space="0" w:color="auto"/>
              <w:bottom w:val="single" w:sz="12" w:space="0" w:color="auto"/>
            </w:tcBorders>
            <w:shd w:val="clear" w:color="auto" w:fill="EEECE1"/>
          </w:tcPr>
          <w:p w14:paraId="4C849989" w14:textId="77777777" w:rsidR="00AF6867" w:rsidRPr="00FE5A9A" w:rsidRDefault="00AF6867" w:rsidP="00AF6867">
            <w:pPr>
              <w:spacing w:before="120" w:after="120"/>
              <w:ind w:firstLine="0"/>
              <w:rPr>
                <w:sz w:val="20"/>
              </w:rPr>
            </w:pPr>
          </w:p>
        </w:tc>
        <w:tc>
          <w:tcPr>
            <w:tcW w:w="672" w:type="dxa"/>
            <w:tcBorders>
              <w:top w:val="single" w:sz="12" w:space="0" w:color="auto"/>
              <w:bottom w:val="single" w:sz="12" w:space="0" w:color="auto"/>
            </w:tcBorders>
            <w:shd w:val="clear" w:color="auto" w:fill="EEECE1"/>
          </w:tcPr>
          <w:p w14:paraId="160305E6" w14:textId="77777777" w:rsidR="00AF6867" w:rsidRPr="00FE5A9A" w:rsidRDefault="00AF6867" w:rsidP="00AF6867">
            <w:pPr>
              <w:spacing w:before="120" w:after="120"/>
              <w:ind w:firstLine="0"/>
              <w:rPr>
                <w:sz w:val="20"/>
              </w:rPr>
            </w:pPr>
            <w:r w:rsidRPr="00FE5A9A">
              <w:rPr>
                <w:sz w:val="20"/>
              </w:rPr>
              <w:t>1970</w:t>
            </w:r>
          </w:p>
        </w:tc>
        <w:tc>
          <w:tcPr>
            <w:tcW w:w="725" w:type="dxa"/>
            <w:tcBorders>
              <w:top w:val="single" w:sz="12" w:space="0" w:color="auto"/>
              <w:bottom w:val="single" w:sz="12" w:space="0" w:color="auto"/>
            </w:tcBorders>
            <w:shd w:val="clear" w:color="auto" w:fill="EEECE1"/>
          </w:tcPr>
          <w:p w14:paraId="0D05F5F7" w14:textId="77777777" w:rsidR="00AF6867" w:rsidRPr="00FE5A9A" w:rsidRDefault="00AF6867" w:rsidP="00AF6867">
            <w:pPr>
              <w:spacing w:before="120" w:after="120"/>
              <w:ind w:firstLine="0"/>
              <w:rPr>
                <w:sz w:val="20"/>
              </w:rPr>
            </w:pPr>
            <w:r w:rsidRPr="00FE5A9A">
              <w:rPr>
                <w:sz w:val="20"/>
              </w:rPr>
              <w:t>1974</w:t>
            </w:r>
          </w:p>
        </w:tc>
        <w:tc>
          <w:tcPr>
            <w:tcW w:w="726" w:type="dxa"/>
            <w:tcBorders>
              <w:top w:val="single" w:sz="12" w:space="0" w:color="auto"/>
              <w:bottom w:val="single" w:sz="12" w:space="0" w:color="auto"/>
            </w:tcBorders>
            <w:shd w:val="clear" w:color="auto" w:fill="EEECE1"/>
          </w:tcPr>
          <w:p w14:paraId="38B9BB0E" w14:textId="77777777" w:rsidR="00AF6867" w:rsidRPr="00FE5A9A" w:rsidRDefault="00AF6867" w:rsidP="00AF6867">
            <w:pPr>
              <w:spacing w:before="120" w:after="120"/>
              <w:ind w:firstLine="0"/>
              <w:rPr>
                <w:sz w:val="20"/>
              </w:rPr>
            </w:pPr>
            <w:r w:rsidRPr="00FE5A9A">
              <w:rPr>
                <w:sz w:val="20"/>
              </w:rPr>
              <w:t>1975</w:t>
            </w:r>
          </w:p>
        </w:tc>
        <w:tc>
          <w:tcPr>
            <w:tcW w:w="726" w:type="dxa"/>
            <w:tcBorders>
              <w:top w:val="single" w:sz="12" w:space="0" w:color="auto"/>
              <w:bottom w:val="single" w:sz="12" w:space="0" w:color="auto"/>
            </w:tcBorders>
            <w:shd w:val="clear" w:color="auto" w:fill="EEECE1"/>
          </w:tcPr>
          <w:p w14:paraId="4849D603" w14:textId="77777777" w:rsidR="00AF6867" w:rsidRPr="00FE5A9A" w:rsidRDefault="00AF6867" w:rsidP="00AF6867">
            <w:pPr>
              <w:spacing w:before="120" w:after="120"/>
              <w:ind w:firstLine="0"/>
              <w:rPr>
                <w:sz w:val="20"/>
              </w:rPr>
            </w:pPr>
            <w:r w:rsidRPr="00FE5A9A">
              <w:rPr>
                <w:sz w:val="20"/>
              </w:rPr>
              <w:t>1976</w:t>
            </w:r>
          </w:p>
        </w:tc>
        <w:tc>
          <w:tcPr>
            <w:tcW w:w="726" w:type="dxa"/>
            <w:tcBorders>
              <w:top w:val="single" w:sz="12" w:space="0" w:color="auto"/>
              <w:bottom w:val="single" w:sz="12" w:space="0" w:color="auto"/>
            </w:tcBorders>
            <w:shd w:val="clear" w:color="auto" w:fill="EEECE1"/>
          </w:tcPr>
          <w:p w14:paraId="53A40755" w14:textId="77777777" w:rsidR="00AF6867" w:rsidRPr="00FE5A9A" w:rsidRDefault="00AF6867" w:rsidP="00AF6867">
            <w:pPr>
              <w:spacing w:before="120" w:after="120"/>
              <w:ind w:firstLine="0"/>
              <w:rPr>
                <w:sz w:val="20"/>
              </w:rPr>
            </w:pPr>
            <w:r w:rsidRPr="00FE5A9A">
              <w:rPr>
                <w:sz w:val="20"/>
              </w:rPr>
              <w:t>1977</w:t>
            </w:r>
          </w:p>
        </w:tc>
        <w:tc>
          <w:tcPr>
            <w:tcW w:w="726" w:type="dxa"/>
            <w:tcBorders>
              <w:top w:val="single" w:sz="12" w:space="0" w:color="auto"/>
              <w:bottom w:val="single" w:sz="12" w:space="0" w:color="auto"/>
            </w:tcBorders>
            <w:shd w:val="clear" w:color="auto" w:fill="EEECE1"/>
          </w:tcPr>
          <w:p w14:paraId="56BA2457" w14:textId="77777777" w:rsidR="00AF6867" w:rsidRPr="00FE5A9A" w:rsidRDefault="00AF6867" w:rsidP="00AF6867">
            <w:pPr>
              <w:spacing w:before="120" w:after="120"/>
              <w:ind w:firstLine="0"/>
              <w:rPr>
                <w:sz w:val="20"/>
              </w:rPr>
            </w:pPr>
            <w:r w:rsidRPr="00FE5A9A">
              <w:rPr>
                <w:sz w:val="20"/>
              </w:rPr>
              <w:t>1978</w:t>
            </w:r>
          </w:p>
        </w:tc>
        <w:tc>
          <w:tcPr>
            <w:tcW w:w="726" w:type="dxa"/>
            <w:tcBorders>
              <w:top w:val="single" w:sz="12" w:space="0" w:color="auto"/>
              <w:bottom w:val="single" w:sz="12" w:space="0" w:color="auto"/>
            </w:tcBorders>
            <w:shd w:val="clear" w:color="auto" w:fill="EEECE1"/>
          </w:tcPr>
          <w:p w14:paraId="3E10FCFD" w14:textId="77777777" w:rsidR="00AF6867" w:rsidRPr="00FE5A9A" w:rsidRDefault="00AF6867" w:rsidP="00AF6867">
            <w:pPr>
              <w:spacing w:before="120" w:after="120"/>
              <w:ind w:firstLine="0"/>
              <w:rPr>
                <w:sz w:val="20"/>
              </w:rPr>
            </w:pPr>
            <w:r w:rsidRPr="00FE5A9A">
              <w:rPr>
                <w:sz w:val="20"/>
              </w:rPr>
              <w:t>1979</w:t>
            </w:r>
          </w:p>
        </w:tc>
        <w:tc>
          <w:tcPr>
            <w:tcW w:w="726" w:type="dxa"/>
            <w:tcBorders>
              <w:top w:val="single" w:sz="12" w:space="0" w:color="auto"/>
              <w:bottom w:val="single" w:sz="12" w:space="0" w:color="auto"/>
            </w:tcBorders>
            <w:shd w:val="clear" w:color="auto" w:fill="EEECE1"/>
          </w:tcPr>
          <w:p w14:paraId="2CC65884" w14:textId="77777777" w:rsidR="00AF6867" w:rsidRPr="00FE5A9A" w:rsidRDefault="00AF6867" w:rsidP="00AF6867">
            <w:pPr>
              <w:spacing w:before="120" w:after="120"/>
              <w:ind w:firstLine="0"/>
              <w:rPr>
                <w:sz w:val="20"/>
              </w:rPr>
            </w:pPr>
            <w:r w:rsidRPr="00FE5A9A">
              <w:rPr>
                <w:sz w:val="20"/>
              </w:rPr>
              <w:t>1980</w:t>
            </w:r>
          </w:p>
        </w:tc>
        <w:tc>
          <w:tcPr>
            <w:tcW w:w="726" w:type="dxa"/>
            <w:tcBorders>
              <w:top w:val="single" w:sz="12" w:space="0" w:color="auto"/>
              <w:bottom w:val="single" w:sz="12" w:space="0" w:color="auto"/>
            </w:tcBorders>
            <w:shd w:val="clear" w:color="auto" w:fill="EEECE1"/>
          </w:tcPr>
          <w:p w14:paraId="503E9B4A" w14:textId="77777777" w:rsidR="00AF6867" w:rsidRPr="00FE5A9A" w:rsidRDefault="00AF6867" w:rsidP="00AF6867">
            <w:pPr>
              <w:spacing w:before="120" w:after="120"/>
              <w:ind w:firstLine="0"/>
              <w:rPr>
                <w:sz w:val="20"/>
              </w:rPr>
            </w:pPr>
            <w:r w:rsidRPr="00FE5A9A">
              <w:rPr>
                <w:sz w:val="20"/>
              </w:rPr>
              <w:t>1981</w:t>
            </w:r>
          </w:p>
        </w:tc>
        <w:tc>
          <w:tcPr>
            <w:tcW w:w="778" w:type="dxa"/>
            <w:tcBorders>
              <w:top w:val="single" w:sz="12" w:space="0" w:color="auto"/>
              <w:bottom w:val="single" w:sz="12" w:space="0" w:color="auto"/>
            </w:tcBorders>
            <w:shd w:val="clear" w:color="auto" w:fill="EEECE1"/>
          </w:tcPr>
          <w:p w14:paraId="0CD84FD6" w14:textId="77777777" w:rsidR="00AF6867" w:rsidRPr="00FE5A9A" w:rsidRDefault="00AF6867" w:rsidP="00AF6867">
            <w:pPr>
              <w:spacing w:before="120" w:after="120"/>
              <w:ind w:firstLine="0"/>
              <w:rPr>
                <w:sz w:val="20"/>
              </w:rPr>
            </w:pPr>
            <w:r w:rsidRPr="00FE5A9A">
              <w:rPr>
                <w:sz w:val="20"/>
              </w:rPr>
              <w:t>1982</w:t>
            </w:r>
          </w:p>
        </w:tc>
        <w:tc>
          <w:tcPr>
            <w:tcW w:w="742" w:type="dxa"/>
            <w:tcBorders>
              <w:top w:val="single" w:sz="12" w:space="0" w:color="auto"/>
              <w:bottom w:val="single" w:sz="12" w:space="0" w:color="auto"/>
            </w:tcBorders>
            <w:shd w:val="clear" w:color="auto" w:fill="EEECE1"/>
          </w:tcPr>
          <w:p w14:paraId="617B7212" w14:textId="77777777" w:rsidR="00AF6867" w:rsidRPr="00FE5A9A" w:rsidRDefault="00AF6867" w:rsidP="00AF6867">
            <w:pPr>
              <w:spacing w:before="120" w:after="120"/>
              <w:ind w:firstLine="0"/>
              <w:rPr>
                <w:sz w:val="20"/>
              </w:rPr>
            </w:pPr>
            <w:r w:rsidRPr="00FE5A9A">
              <w:rPr>
                <w:sz w:val="20"/>
              </w:rPr>
              <w:t>1983</w:t>
            </w:r>
            <w:r w:rsidRPr="00FE5A9A">
              <w:rPr>
                <w:i/>
                <w:color w:val="FF0000"/>
                <w:sz w:val="20"/>
              </w:rPr>
              <w:t>a</w:t>
            </w:r>
          </w:p>
        </w:tc>
      </w:tr>
      <w:tr w:rsidR="00AF6867" w:rsidRPr="00FE5A9A" w14:paraId="33011D47" w14:textId="77777777">
        <w:tc>
          <w:tcPr>
            <w:tcW w:w="1967" w:type="dxa"/>
            <w:tcBorders>
              <w:top w:val="single" w:sz="12" w:space="0" w:color="auto"/>
            </w:tcBorders>
          </w:tcPr>
          <w:p w14:paraId="7EC15DCE" w14:textId="77777777" w:rsidR="00AF6867" w:rsidRPr="00FE5A9A" w:rsidRDefault="00AF6867" w:rsidP="00AF6867">
            <w:pPr>
              <w:spacing w:before="60" w:after="60"/>
              <w:ind w:firstLine="0"/>
              <w:rPr>
                <w:sz w:val="20"/>
              </w:rPr>
            </w:pPr>
            <w:r w:rsidRPr="00FE5A9A">
              <w:rPr>
                <w:sz w:val="20"/>
              </w:rPr>
              <w:t>Rapport de la dette au PNB</w:t>
            </w:r>
          </w:p>
        </w:tc>
        <w:tc>
          <w:tcPr>
            <w:tcW w:w="672" w:type="dxa"/>
            <w:tcBorders>
              <w:top w:val="single" w:sz="12" w:space="0" w:color="auto"/>
            </w:tcBorders>
          </w:tcPr>
          <w:p w14:paraId="5B38A411" w14:textId="77777777" w:rsidR="00AF6867" w:rsidRPr="00FE5A9A" w:rsidRDefault="00AF6867" w:rsidP="00AF6867">
            <w:pPr>
              <w:spacing w:before="60" w:after="60"/>
              <w:ind w:firstLine="0"/>
              <w:rPr>
                <w:sz w:val="20"/>
              </w:rPr>
            </w:pPr>
            <w:r w:rsidRPr="00FE5A9A">
              <w:rPr>
                <w:sz w:val="20"/>
              </w:rPr>
              <w:t>13,3</w:t>
            </w:r>
          </w:p>
        </w:tc>
        <w:tc>
          <w:tcPr>
            <w:tcW w:w="725" w:type="dxa"/>
            <w:tcBorders>
              <w:top w:val="single" w:sz="12" w:space="0" w:color="auto"/>
            </w:tcBorders>
          </w:tcPr>
          <w:p w14:paraId="26FB0050" w14:textId="77777777" w:rsidR="00AF6867" w:rsidRPr="00FE5A9A" w:rsidRDefault="00AF6867" w:rsidP="00AF6867">
            <w:pPr>
              <w:spacing w:before="60" w:after="60"/>
              <w:ind w:firstLine="0"/>
              <w:rPr>
                <w:sz w:val="20"/>
              </w:rPr>
            </w:pPr>
            <w:r w:rsidRPr="00FE5A9A">
              <w:rPr>
                <w:sz w:val="20"/>
              </w:rPr>
              <w:t>14,0</w:t>
            </w:r>
          </w:p>
        </w:tc>
        <w:tc>
          <w:tcPr>
            <w:tcW w:w="726" w:type="dxa"/>
            <w:tcBorders>
              <w:top w:val="single" w:sz="12" w:space="0" w:color="auto"/>
            </w:tcBorders>
          </w:tcPr>
          <w:p w14:paraId="0647B244" w14:textId="77777777" w:rsidR="00AF6867" w:rsidRPr="00FE5A9A" w:rsidRDefault="00AF6867" w:rsidP="00AF6867">
            <w:pPr>
              <w:spacing w:before="60" w:after="60"/>
              <w:ind w:firstLine="0"/>
              <w:rPr>
                <w:sz w:val="20"/>
              </w:rPr>
            </w:pPr>
            <w:r w:rsidRPr="00FE5A9A">
              <w:rPr>
                <w:sz w:val="20"/>
              </w:rPr>
              <w:t>15,4</w:t>
            </w:r>
          </w:p>
        </w:tc>
        <w:tc>
          <w:tcPr>
            <w:tcW w:w="726" w:type="dxa"/>
            <w:tcBorders>
              <w:top w:val="single" w:sz="12" w:space="0" w:color="auto"/>
            </w:tcBorders>
          </w:tcPr>
          <w:p w14:paraId="078E8CD5" w14:textId="77777777" w:rsidR="00AF6867" w:rsidRPr="00FE5A9A" w:rsidRDefault="00AF6867" w:rsidP="00AF6867">
            <w:pPr>
              <w:spacing w:before="60" w:after="60"/>
              <w:ind w:firstLine="0"/>
              <w:rPr>
                <w:sz w:val="20"/>
              </w:rPr>
            </w:pPr>
            <w:r w:rsidRPr="00FE5A9A">
              <w:rPr>
                <w:sz w:val="20"/>
              </w:rPr>
              <w:t>16,6</w:t>
            </w:r>
          </w:p>
        </w:tc>
        <w:tc>
          <w:tcPr>
            <w:tcW w:w="726" w:type="dxa"/>
            <w:tcBorders>
              <w:top w:val="single" w:sz="12" w:space="0" w:color="auto"/>
            </w:tcBorders>
          </w:tcPr>
          <w:p w14:paraId="02BD8EB7" w14:textId="77777777" w:rsidR="00AF6867" w:rsidRPr="00FE5A9A" w:rsidRDefault="00AF6867" w:rsidP="00AF6867">
            <w:pPr>
              <w:spacing w:before="60" w:after="60"/>
              <w:ind w:firstLine="0"/>
              <w:rPr>
                <w:sz w:val="20"/>
              </w:rPr>
            </w:pPr>
            <w:r w:rsidRPr="00FE5A9A">
              <w:rPr>
                <w:sz w:val="20"/>
              </w:rPr>
              <w:t>18,1</w:t>
            </w:r>
          </w:p>
        </w:tc>
        <w:tc>
          <w:tcPr>
            <w:tcW w:w="726" w:type="dxa"/>
            <w:tcBorders>
              <w:top w:val="single" w:sz="12" w:space="0" w:color="auto"/>
            </w:tcBorders>
          </w:tcPr>
          <w:p w14:paraId="3D18B2F6" w14:textId="77777777" w:rsidR="00AF6867" w:rsidRPr="00FE5A9A" w:rsidRDefault="00AF6867" w:rsidP="00AF6867">
            <w:pPr>
              <w:spacing w:before="60" w:after="60"/>
              <w:ind w:firstLine="0"/>
              <w:rPr>
                <w:sz w:val="20"/>
              </w:rPr>
            </w:pPr>
            <w:r w:rsidRPr="00FE5A9A">
              <w:rPr>
                <w:sz w:val="20"/>
              </w:rPr>
              <w:t>19,3</w:t>
            </w:r>
          </w:p>
        </w:tc>
        <w:tc>
          <w:tcPr>
            <w:tcW w:w="726" w:type="dxa"/>
            <w:tcBorders>
              <w:top w:val="single" w:sz="12" w:space="0" w:color="auto"/>
            </w:tcBorders>
          </w:tcPr>
          <w:p w14:paraId="77964ED9" w14:textId="77777777" w:rsidR="00AF6867" w:rsidRPr="00FE5A9A" w:rsidRDefault="00AF6867" w:rsidP="00AF6867">
            <w:pPr>
              <w:spacing w:before="60" w:after="60"/>
              <w:ind w:firstLine="0"/>
              <w:rPr>
                <w:sz w:val="20"/>
              </w:rPr>
            </w:pPr>
            <w:r w:rsidRPr="00FE5A9A">
              <w:rPr>
                <w:sz w:val="20"/>
              </w:rPr>
              <w:t>19,5</w:t>
            </w:r>
          </w:p>
        </w:tc>
        <w:tc>
          <w:tcPr>
            <w:tcW w:w="726" w:type="dxa"/>
            <w:tcBorders>
              <w:top w:val="single" w:sz="12" w:space="0" w:color="auto"/>
            </w:tcBorders>
          </w:tcPr>
          <w:p w14:paraId="5C5BD69D" w14:textId="77777777" w:rsidR="00AF6867" w:rsidRPr="00FE5A9A" w:rsidRDefault="00AF6867" w:rsidP="00AF6867">
            <w:pPr>
              <w:spacing w:before="60" w:after="60"/>
              <w:ind w:firstLine="0"/>
              <w:rPr>
                <w:sz w:val="20"/>
              </w:rPr>
            </w:pPr>
            <w:r w:rsidRPr="00FE5A9A">
              <w:rPr>
                <w:sz w:val="20"/>
              </w:rPr>
              <w:t>19,2</w:t>
            </w:r>
          </w:p>
        </w:tc>
        <w:tc>
          <w:tcPr>
            <w:tcW w:w="726" w:type="dxa"/>
            <w:tcBorders>
              <w:top w:val="single" w:sz="12" w:space="0" w:color="auto"/>
            </w:tcBorders>
          </w:tcPr>
          <w:p w14:paraId="4A452192" w14:textId="77777777" w:rsidR="00AF6867" w:rsidRPr="00FE5A9A" w:rsidRDefault="00AF6867" w:rsidP="00AF6867">
            <w:pPr>
              <w:spacing w:before="60" w:after="60"/>
              <w:ind w:firstLine="0"/>
              <w:rPr>
                <w:sz w:val="20"/>
              </w:rPr>
            </w:pPr>
            <w:r w:rsidRPr="00FE5A9A">
              <w:rPr>
                <w:sz w:val="20"/>
              </w:rPr>
              <w:t>21,9</w:t>
            </w:r>
          </w:p>
        </w:tc>
        <w:tc>
          <w:tcPr>
            <w:tcW w:w="778" w:type="dxa"/>
            <w:tcBorders>
              <w:top w:val="single" w:sz="12" w:space="0" w:color="auto"/>
            </w:tcBorders>
          </w:tcPr>
          <w:p w14:paraId="5925C464" w14:textId="77777777" w:rsidR="00AF6867" w:rsidRPr="00FE5A9A" w:rsidRDefault="00AF6867" w:rsidP="00AF6867">
            <w:pPr>
              <w:spacing w:before="60" w:after="60"/>
              <w:ind w:firstLine="0"/>
              <w:rPr>
                <w:sz w:val="20"/>
              </w:rPr>
            </w:pPr>
            <w:r w:rsidRPr="00FE5A9A">
              <w:rPr>
                <w:sz w:val="20"/>
              </w:rPr>
              <w:t>24,9</w:t>
            </w:r>
          </w:p>
        </w:tc>
        <w:tc>
          <w:tcPr>
            <w:tcW w:w="742" w:type="dxa"/>
            <w:tcBorders>
              <w:top w:val="single" w:sz="12" w:space="0" w:color="auto"/>
            </w:tcBorders>
          </w:tcPr>
          <w:p w14:paraId="18EC0ED1" w14:textId="77777777" w:rsidR="00AF6867" w:rsidRPr="00FE5A9A" w:rsidRDefault="00AF6867" w:rsidP="00AF6867">
            <w:pPr>
              <w:spacing w:before="60" w:after="60"/>
              <w:ind w:firstLine="0"/>
              <w:rPr>
                <w:sz w:val="20"/>
              </w:rPr>
            </w:pPr>
            <w:r w:rsidRPr="00FE5A9A">
              <w:rPr>
                <w:sz w:val="20"/>
              </w:rPr>
              <w:t>26,7</w:t>
            </w:r>
          </w:p>
        </w:tc>
      </w:tr>
      <w:tr w:rsidR="00AF6867" w:rsidRPr="00FE5A9A" w14:paraId="292EA58B" w14:textId="77777777">
        <w:tc>
          <w:tcPr>
            <w:tcW w:w="1967" w:type="dxa"/>
          </w:tcPr>
          <w:p w14:paraId="4CCCECDB" w14:textId="77777777" w:rsidR="00AF6867" w:rsidRPr="00FE5A9A" w:rsidRDefault="00AF6867" w:rsidP="00AF6867">
            <w:pPr>
              <w:spacing w:before="60" w:after="60"/>
              <w:ind w:firstLine="0"/>
              <w:rPr>
                <w:sz w:val="20"/>
              </w:rPr>
            </w:pPr>
            <w:r w:rsidRPr="00FE5A9A">
              <w:rPr>
                <w:sz w:val="20"/>
              </w:rPr>
              <w:t>Rapport de la dette aux export</w:t>
            </w:r>
            <w:r w:rsidRPr="00FE5A9A">
              <w:rPr>
                <w:sz w:val="20"/>
              </w:rPr>
              <w:t>a</w:t>
            </w:r>
            <w:r w:rsidRPr="00FE5A9A">
              <w:rPr>
                <w:sz w:val="20"/>
              </w:rPr>
              <w:t>tions</w:t>
            </w:r>
          </w:p>
        </w:tc>
        <w:tc>
          <w:tcPr>
            <w:tcW w:w="672" w:type="dxa"/>
          </w:tcPr>
          <w:p w14:paraId="6CA77302" w14:textId="77777777" w:rsidR="00AF6867" w:rsidRPr="00FE5A9A" w:rsidRDefault="00AF6867" w:rsidP="00AF6867">
            <w:pPr>
              <w:spacing w:before="60" w:after="60"/>
              <w:ind w:firstLine="0"/>
              <w:rPr>
                <w:sz w:val="20"/>
              </w:rPr>
            </w:pPr>
            <w:r w:rsidRPr="00FE5A9A">
              <w:rPr>
                <w:sz w:val="20"/>
              </w:rPr>
              <w:t>99,4</w:t>
            </w:r>
          </w:p>
        </w:tc>
        <w:tc>
          <w:tcPr>
            <w:tcW w:w="725" w:type="dxa"/>
          </w:tcPr>
          <w:p w14:paraId="6EF411AE" w14:textId="77777777" w:rsidR="00AF6867" w:rsidRPr="00FE5A9A" w:rsidRDefault="00AF6867" w:rsidP="00AF6867">
            <w:pPr>
              <w:spacing w:before="60" w:after="60"/>
              <w:ind w:firstLine="0"/>
              <w:rPr>
                <w:sz w:val="20"/>
              </w:rPr>
            </w:pPr>
            <w:r w:rsidRPr="00FE5A9A">
              <w:rPr>
                <w:sz w:val="20"/>
              </w:rPr>
              <w:t>63,7</w:t>
            </w:r>
          </w:p>
        </w:tc>
        <w:tc>
          <w:tcPr>
            <w:tcW w:w="726" w:type="dxa"/>
          </w:tcPr>
          <w:p w14:paraId="24572717" w14:textId="77777777" w:rsidR="00AF6867" w:rsidRPr="00FE5A9A" w:rsidRDefault="00AF6867" w:rsidP="00AF6867">
            <w:pPr>
              <w:spacing w:before="60" w:after="60"/>
              <w:ind w:firstLine="0"/>
              <w:rPr>
                <w:sz w:val="20"/>
              </w:rPr>
            </w:pPr>
            <w:r w:rsidRPr="00FE5A9A">
              <w:rPr>
                <w:sz w:val="20"/>
              </w:rPr>
              <w:t>76,4</w:t>
            </w:r>
          </w:p>
        </w:tc>
        <w:tc>
          <w:tcPr>
            <w:tcW w:w="726" w:type="dxa"/>
          </w:tcPr>
          <w:p w14:paraId="3E835FF8" w14:textId="77777777" w:rsidR="00AF6867" w:rsidRPr="00FE5A9A" w:rsidRDefault="00AF6867" w:rsidP="00AF6867">
            <w:pPr>
              <w:spacing w:before="60" w:after="60"/>
              <w:ind w:firstLine="0"/>
              <w:rPr>
                <w:sz w:val="20"/>
              </w:rPr>
            </w:pPr>
            <w:r w:rsidRPr="00FE5A9A">
              <w:rPr>
                <w:sz w:val="20"/>
              </w:rPr>
              <w:t>79,6</w:t>
            </w:r>
          </w:p>
        </w:tc>
        <w:tc>
          <w:tcPr>
            <w:tcW w:w="726" w:type="dxa"/>
          </w:tcPr>
          <w:p w14:paraId="510572ED" w14:textId="77777777" w:rsidR="00AF6867" w:rsidRPr="00FE5A9A" w:rsidRDefault="00AF6867" w:rsidP="00AF6867">
            <w:pPr>
              <w:spacing w:before="60" w:after="60"/>
              <w:ind w:firstLine="0"/>
              <w:rPr>
                <w:sz w:val="20"/>
              </w:rPr>
            </w:pPr>
            <w:r w:rsidRPr="00FE5A9A">
              <w:rPr>
                <w:sz w:val="20"/>
              </w:rPr>
              <w:t>84,7</w:t>
            </w:r>
          </w:p>
        </w:tc>
        <w:tc>
          <w:tcPr>
            <w:tcW w:w="726" w:type="dxa"/>
          </w:tcPr>
          <w:p w14:paraId="5916D306" w14:textId="77777777" w:rsidR="00AF6867" w:rsidRPr="00FE5A9A" w:rsidRDefault="00AF6867" w:rsidP="00AF6867">
            <w:pPr>
              <w:spacing w:before="60" w:after="60"/>
              <w:ind w:firstLine="0"/>
              <w:rPr>
                <w:sz w:val="20"/>
              </w:rPr>
            </w:pPr>
            <w:r w:rsidRPr="00FE5A9A">
              <w:rPr>
                <w:sz w:val="20"/>
              </w:rPr>
              <w:t>92,9</w:t>
            </w:r>
          </w:p>
        </w:tc>
        <w:tc>
          <w:tcPr>
            <w:tcW w:w="726" w:type="dxa"/>
          </w:tcPr>
          <w:p w14:paraId="5BAA80B8" w14:textId="77777777" w:rsidR="00AF6867" w:rsidRPr="00FE5A9A" w:rsidRDefault="00AF6867" w:rsidP="00AF6867">
            <w:pPr>
              <w:spacing w:before="60" w:after="60"/>
              <w:ind w:firstLine="0"/>
              <w:rPr>
                <w:sz w:val="20"/>
              </w:rPr>
            </w:pPr>
            <w:r w:rsidRPr="00FE5A9A">
              <w:rPr>
                <w:sz w:val="20"/>
              </w:rPr>
              <w:t>83,7</w:t>
            </w:r>
          </w:p>
        </w:tc>
        <w:tc>
          <w:tcPr>
            <w:tcW w:w="726" w:type="dxa"/>
          </w:tcPr>
          <w:p w14:paraId="3718F021" w14:textId="77777777" w:rsidR="00AF6867" w:rsidRPr="00FE5A9A" w:rsidRDefault="00AF6867" w:rsidP="00AF6867">
            <w:pPr>
              <w:spacing w:before="60" w:after="60"/>
              <w:ind w:firstLine="0"/>
              <w:rPr>
                <w:sz w:val="20"/>
              </w:rPr>
            </w:pPr>
            <w:r w:rsidRPr="00FE5A9A">
              <w:rPr>
                <w:sz w:val="20"/>
              </w:rPr>
              <w:t>76,1</w:t>
            </w:r>
          </w:p>
        </w:tc>
        <w:tc>
          <w:tcPr>
            <w:tcW w:w="726" w:type="dxa"/>
          </w:tcPr>
          <w:p w14:paraId="52C1014C" w14:textId="77777777" w:rsidR="00AF6867" w:rsidRPr="00FE5A9A" w:rsidRDefault="00AF6867" w:rsidP="00AF6867">
            <w:pPr>
              <w:spacing w:before="60" w:after="60"/>
              <w:ind w:firstLine="0"/>
              <w:rPr>
                <w:sz w:val="20"/>
              </w:rPr>
            </w:pPr>
            <w:r w:rsidRPr="00FE5A9A">
              <w:rPr>
                <w:sz w:val="20"/>
              </w:rPr>
              <w:t>90,8</w:t>
            </w:r>
          </w:p>
        </w:tc>
        <w:tc>
          <w:tcPr>
            <w:tcW w:w="778" w:type="dxa"/>
          </w:tcPr>
          <w:p w14:paraId="515B9C3F" w14:textId="77777777" w:rsidR="00AF6867" w:rsidRPr="00FE5A9A" w:rsidRDefault="00AF6867" w:rsidP="00AF6867">
            <w:pPr>
              <w:spacing w:before="60" w:after="60"/>
              <w:ind w:firstLine="0"/>
              <w:rPr>
                <w:sz w:val="20"/>
              </w:rPr>
            </w:pPr>
            <w:r w:rsidRPr="00FE5A9A">
              <w:rPr>
                <w:sz w:val="20"/>
              </w:rPr>
              <w:t>108,7</w:t>
            </w:r>
          </w:p>
        </w:tc>
        <w:tc>
          <w:tcPr>
            <w:tcW w:w="742" w:type="dxa"/>
          </w:tcPr>
          <w:p w14:paraId="4285FC58" w14:textId="77777777" w:rsidR="00AF6867" w:rsidRPr="00FE5A9A" w:rsidRDefault="00AF6867" w:rsidP="00AF6867">
            <w:pPr>
              <w:spacing w:before="60" w:after="60"/>
              <w:ind w:firstLine="0"/>
              <w:rPr>
                <w:sz w:val="20"/>
              </w:rPr>
            </w:pPr>
            <w:r w:rsidRPr="00FE5A9A">
              <w:rPr>
                <w:sz w:val="20"/>
              </w:rPr>
              <w:t>121,4</w:t>
            </w:r>
          </w:p>
        </w:tc>
      </w:tr>
      <w:tr w:rsidR="00AF6867" w:rsidRPr="00FE5A9A" w14:paraId="34D8BC64" w14:textId="77777777">
        <w:tc>
          <w:tcPr>
            <w:tcW w:w="1967" w:type="dxa"/>
          </w:tcPr>
          <w:p w14:paraId="7D919CB6" w14:textId="77777777" w:rsidR="00AF6867" w:rsidRPr="00FE5A9A" w:rsidRDefault="00AF6867" w:rsidP="00AF6867">
            <w:pPr>
              <w:spacing w:before="60" w:after="60"/>
              <w:ind w:firstLine="0"/>
              <w:rPr>
                <w:sz w:val="20"/>
              </w:rPr>
            </w:pPr>
            <w:r w:rsidRPr="00FE5A9A">
              <w:rPr>
                <w:sz w:val="20"/>
              </w:rPr>
              <w:t>Ratio du service de la dette (b)</w:t>
            </w:r>
          </w:p>
        </w:tc>
        <w:tc>
          <w:tcPr>
            <w:tcW w:w="672" w:type="dxa"/>
          </w:tcPr>
          <w:p w14:paraId="5635DC70" w14:textId="77777777" w:rsidR="00AF6867" w:rsidRPr="00FE5A9A" w:rsidRDefault="00AF6867" w:rsidP="00AF6867">
            <w:pPr>
              <w:spacing w:before="60" w:after="60"/>
              <w:ind w:firstLine="0"/>
              <w:rPr>
                <w:sz w:val="20"/>
              </w:rPr>
            </w:pPr>
            <w:r w:rsidRPr="00FE5A9A">
              <w:rPr>
                <w:sz w:val="20"/>
              </w:rPr>
              <w:t>13,5</w:t>
            </w:r>
          </w:p>
        </w:tc>
        <w:tc>
          <w:tcPr>
            <w:tcW w:w="725" w:type="dxa"/>
          </w:tcPr>
          <w:p w14:paraId="6B56AB4C" w14:textId="77777777" w:rsidR="00AF6867" w:rsidRPr="00FE5A9A" w:rsidRDefault="00AF6867" w:rsidP="00AF6867">
            <w:pPr>
              <w:spacing w:before="60" w:after="60"/>
              <w:ind w:firstLine="0"/>
              <w:rPr>
                <w:sz w:val="20"/>
              </w:rPr>
            </w:pPr>
            <w:r w:rsidRPr="00FE5A9A">
              <w:rPr>
                <w:sz w:val="20"/>
              </w:rPr>
              <w:t>9,5</w:t>
            </w:r>
          </w:p>
        </w:tc>
        <w:tc>
          <w:tcPr>
            <w:tcW w:w="726" w:type="dxa"/>
          </w:tcPr>
          <w:p w14:paraId="76F6710D" w14:textId="77777777" w:rsidR="00AF6867" w:rsidRPr="00FE5A9A" w:rsidRDefault="00AF6867" w:rsidP="00AF6867">
            <w:pPr>
              <w:spacing w:before="60" w:after="60"/>
              <w:ind w:firstLine="0"/>
              <w:rPr>
                <w:sz w:val="20"/>
              </w:rPr>
            </w:pPr>
            <w:r w:rsidRPr="00FE5A9A">
              <w:rPr>
                <w:sz w:val="20"/>
              </w:rPr>
              <w:t>11 ,1</w:t>
            </w:r>
          </w:p>
        </w:tc>
        <w:tc>
          <w:tcPr>
            <w:tcW w:w="726" w:type="dxa"/>
          </w:tcPr>
          <w:p w14:paraId="675BF608" w14:textId="77777777" w:rsidR="00AF6867" w:rsidRPr="00FE5A9A" w:rsidRDefault="00AF6867" w:rsidP="00AF6867">
            <w:pPr>
              <w:spacing w:before="60" w:after="60"/>
              <w:ind w:firstLine="0"/>
              <w:rPr>
                <w:sz w:val="20"/>
              </w:rPr>
            </w:pPr>
            <w:r w:rsidRPr="00FE5A9A">
              <w:rPr>
                <w:sz w:val="20"/>
              </w:rPr>
              <w:t>10,9</w:t>
            </w:r>
          </w:p>
        </w:tc>
        <w:tc>
          <w:tcPr>
            <w:tcW w:w="726" w:type="dxa"/>
          </w:tcPr>
          <w:p w14:paraId="4DFA89EA" w14:textId="77777777" w:rsidR="00AF6867" w:rsidRPr="00FE5A9A" w:rsidRDefault="00AF6867" w:rsidP="00AF6867">
            <w:pPr>
              <w:spacing w:before="60" w:after="60"/>
              <w:ind w:firstLine="0"/>
              <w:rPr>
                <w:sz w:val="20"/>
              </w:rPr>
            </w:pPr>
            <w:r w:rsidRPr="00FE5A9A">
              <w:rPr>
                <w:sz w:val="20"/>
              </w:rPr>
              <w:t>12,1</w:t>
            </w:r>
          </w:p>
        </w:tc>
        <w:tc>
          <w:tcPr>
            <w:tcW w:w="726" w:type="dxa"/>
          </w:tcPr>
          <w:p w14:paraId="1F89BD43" w14:textId="77777777" w:rsidR="00AF6867" w:rsidRPr="00FE5A9A" w:rsidRDefault="00AF6867" w:rsidP="00AF6867">
            <w:pPr>
              <w:spacing w:before="60" w:after="60"/>
              <w:ind w:firstLine="0"/>
              <w:rPr>
                <w:sz w:val="20"/>
              </w:rPr>
            </w:pPr>
            <w:r w:rsidRPr="00FE5A9A">
              <w:rPr>
                <w:sz w:val="20"/>
              </w:rPr>
              <w:t>15,4</w:t>
            </w:r>
          </w:p>
        </w:tc>
        <w:tc>
          <w:tcPr>
            <w:tcW w:w="726" w:type="dxa"/>
          </w:tcPr>
          <w:p w14:paraId="022E725C" w14:textId="77777777" w:rsidR="00AF6867" w:rsidRPr="00FE5A9A" w:rsidRDefault="00AF6867" w:rsidP="00AF6867">
            <w:pPr>
              <w:spacing w:before="60" w:after="60"/>
              <w:ind w:firstLine="0"/>
              <w:rPr>
                <w:sz w:val="20"/>
              </w:rPr>
            </w:pPr>
            <w:r w:rsidRPr="00FE5A9A">
              <w:rPr>
                <w:sz w:val="20"/>
              </w:rPr>
              <w:t>15,0</w:t>
            </w:r>
          </w:p>
        </w:tc>
        <w:tc>
          <w:tcPr>
            <w:tcW w:w="726" w:type="dxa"/>
          </w:tcPr>
          <w:p w14:paraId="4AE5DDAE" w14:textId="77777777" w:rsidR="00AF6867" w:rsidRPr="00FE5A9A" w:rsidRDefault="00AF6867" w:rsidP="00AF6867">
            <w:pPr>
              <w:spacing w:before="60" w:after="60"/>
              <w:ind w:firstLine="0"/>
              <w:rPr>
                <w:sz w:val="20"/>
              </w:rPr>
            </w:pPr>
            <w:r w:rsidRPr="00FE5A9A">
              <w:rPr>
                <w:sz w:val="20"/>
              </w:rPr>
              <w:t>13,6</w:t>
            </w:r>
          </w:p>
        </w:tc>
        <w:tc>
          <w:tcPr>
            <w:tcW w:w="726" w:type="dxa"/>
          </w:tcPr>
          <w:p w14:paraId="6F764722" w14:textId="77777777" w:rsidR="00AF6867" w:rsidRPr="00FE5A9A" w:rsidRDefault="00AF6867" w:rsidP="00AF6867">
            <w:pPr>
              <w:spacing w:before="60" w:after="60"/>
              <w:ind w:firstLine="0"/>
              <w:rPr>
                <w:sz w:val="20"/>
              </w:rPr>
            </w:pPr>
            <w:r w:rsidRPr="00FE5A9A">
              <w:rPr>
                <w:sz w:val="20"/>
              </w:rPr>
              <w:t>16,6</w:t>
            </w:r>
          </w:p>
        </w:tc>
        <w:tc>
          <w:tcPr>
            <w:tcW w:w="778" w:type="dxa"/>
          </w:tcPr>
          <w:p w14:paraId="2793DBEA" w14:textId="77777777" w:rsidR="00AF6867" w:rsidRPr="00FE5A9A" w:rsidRDefault="00AF6867" w:rsidP="00AF6867">
            <w:pPr>
              <w:spacing w:before="60" w:after="60"/>
              <w:ind w:firstLine="0"/>
              <w:rPr>
                <w:sz w:val="20"/>
              </w:rPr>
            </w:pPr>
            <w:r w:rsidRPr="00FE5A9A">
              <w:rPr>
                <w:sz w:val="20"/>
              </w:rPr>
              <w:t>19,9</w:t>
            </w:r>
          </w:p>
        </w:tc>
        <w:tc>
          <w:tcPr>
            <w:tcW w:w="742" w:type="dxa"/>
          </w:tcPr>
          <w:p w14:paraId="6E685D85" w14:textId="77777777" w:rsidR="00AF6867" w:rsidRPr="00FE5A9A" w:rsidRDefault="00AF6867" w:rsidP="00AF6867">
            <w:pPr>
              <w:spacing w:before="60" w:after="60"/>
              <w:ind w:firstLine="0"/>
              <w:rPr>
                <w:sz w:val="20"/>
              </w:rPr>
            </w:pPr>
            <w:r w:rsidRPr="00FE5A9A">
              <w:rPr>
                <w:sz w:val="20"/>
              </w:rPr>
              <w:t>20,7</w:t>
            </w:r>
          </w:p>
        </w:tc>
      </w:tr>
      <w:tr w:rsidR="00AF6867" w:rsidRPr="00FE5A9A" w14:paraId="3182178D" w14:textId="77777777">
        <w:tc>
          <w:tcPr>
            <w:tcW w:w="1967" w:type="dxa"/>
          </w:tcPr>
          <w:p w14:paraId="79C01294" w14:textId="77777777" w:rsidR="00AF6867" w:rsidRPr="00FE5A9A" w:rsidRDefault="00AF6867" w:rsidP="00AF6867">
            <w:pPr>
              <w:spacing w:before="60" w:after="60"/>
              <w:ind w:firstLine="0"/>
              <w:rPr>
                <w:sz w:val="20"/>
              </w:rPr>
            </w:pPr>
            <w:r w:rsidRPr="00FE5A9A">
              <w:rPr>
                <w:sz w:val="20"/>
              </w:rPr>
              <w:t>Rapport des int</w:t>
            </w:r>
            <w:r w:rsidRPr="00FE5A9A">
              <w:rPr>
                <w:sz w:val="20"/>
              </w:rPr>
              <w:t>é</w:t>
            </w:r>
            <w:r w:rsidRPr="00FE5A9A">
              <w:rPr>
                <w:sz w:val="20"/>
              </w:rPr>
              <w:t>rêts au PNB</w:t>
            </w:r>
          </w:p>
        </w:tc>
        <w:tc>
          <w:tcPr>
            <w:tcW w:w="672" w:type="dxa"/>
          </w:tcPr>
          <w:p w14:paraId="5895B831" w14:textId="77777777" w:rsidR="00AF6867" w:rsidRPr="00FE5A9A" w:rsidRDefault="00AF6867" w:rsidP="00AF6867">
            <w:pPr>
              <w:spacing w:before="60" w:after="60"/>
              <w:ind w:firstLine="0"/>
              <w:rPr>
                <w:sz w:val="20"/>
              </w:rPr>
            </w:pPr>
            <w:r w:rsidRPr="00FE5A9A">
              <w:rPr>
                <w:sz w:val="20"/>
              </w:rPr>
              <w:t>0,5</w:t>
            </w:r>
          </w:p>
        </w:tc>
        <w:tc>
          <w:tcPr>
            <w:tcW w:w="725" w:type="dxa"/>
          </w:tcPr>
          <w:p w14:paraId="02C81688" w14:textId="77777777" w:rsidR="00AF6867" w:rsidRPr="00FE5A9A" w:rsidRDefault="00AF6867" w:rsidP="00AF6867">
            <w:pPr>
              <w:spacing w:before="60" w:after="60"/>
              <w:ind w:firstLine="0"/>
              <w:rPr>
                <w:sz w:val="20"/>
              </w:rPr>
            </w:pPr>
            <w:r w:rsidRPr="00FE5A9A">
              <w:rPr>
                <w:sz w:val="20"/>
              </w:rPr>
              <w:t>0,7</w:t>
            </w:r>
          </w:p>
        </w:tc>
        <w:tc>
          <w:tcPr>
            <w:tcW w:w="726" w:type="dxa"/>
          </w:tcPr>
          <w:p w14:paraId="51151401" w14:textId="77777777" w:rsidR="00AF6867" w:rsidRPr="00FE5A9A" w:rsidRDefault="00AF6867" w:rsidP="00AF6867">
            <w:pPr>
              <w:spacing w:before="60" w:after="60"/>
              <w:ind w:firstLine="0"/>
              <w:rPr>
                <w:sz w:val="20"/>
              </w:rPr>
            </w:pPr>
            <w:r w:rsidRPr="00FE5A9A">
              <w:rPr>
                <w:sz w:val="20"/>
              </w:rPr>
              <w:t>0,8</w:t>
            </w:r>
          </w:p>
        </w:tc>
        <w:tc>
          <w:tcPr>
            <w:tcW w:w="726" w:type="dxa"/>
          </w:tcPr>
          <w:p w14:paraId="30AD57D6" w14:textId="77777777" w:rsidR="00AF6867" w:rsidRPr="00FE5A9A" w:rsidRDefault="00AF6867" w:rsidP="00AF6867">
            <w:pPr>
              <w:spacing w:before="60" w:after="60"/>
              <w:ind w:firstLine="0"/>
              <w:rPr>
                <w:sz w:val="20"/>
              </w:rPr>
            </w:pPr>
            <w:r w:rsidRPr="00FE5A9A">
              <w:rPr>
                <w:sz w:val="20"/>
              </w:rPr>
              <w:t>0,8</w:t>
            </w:r>
          </w:p>
        </w:tc>
        <w:tc>
          <w:tcPr>
            <w:tcW w:w="726" w:type="dxa"/>
          </w:tcPr>
          <w:p w14:paraId="050F85B0" w14:textId="77777777" w:rsidR="00AF6867" w:rsidRPr="00FE5A9A" w:rsidRDefault="00AF6867" w:rsidP="00AF6867">
            <w:pPr>
              <w:spacing w:before="60" w:after="60"/>
              <w:ind w:firstLine="0"/>
              <w:rPr>
                <w:sz w:val="20"/>
              </w:rPr>
            </w:pPr>
            <w:r w:rsidRPr="00FE5A9A">
              <w:rPr>
                <w:sz w:val="20"/>
              </w:rPr>
              <w:t>0,9</w:t>
            </w:r>
          </w:p>
        </w:tc>
        <w:tc>
          <w:tcPr>
            <w:tcW w:w="726" w:type="dxa"/>
          </w:tcPr>
          <w:p w14:paraId="3F88555A" w14:textId="77777777" w:rsidR="00AF6867" w:rsidRPr="00FE5A9A" w:rsidRDefault="00AF6867" w:rsidP="00AF6867">
            <w:pPr>
              <w:spacing w:before="60" w:after="60"/>
              <w:ind w:firstLine="0"/>
              <w:rPr>
                <w:sz w:val="20"/>
              </w:rPr>
            </w:pPr>
            <w:r w:rsidRPr="00FE5A9A">
              <w:rPr>
                <w:sz w:val="20"/>
              </w:rPr>
              <w:t>1,0</w:t>
            </w:r>
          </w:p>
        </w:tc>
        <w:tc>
          <w:tcPr>
            <w:tcW w:w="726" w:type="dxa"/>
          </w:tcPr>
          <w:p w14:paraId="6C3F422C" w14:textId="77777777" w:rsidR="00AF6867" w:rsidRPr="00FE5A9A" w:rsidRDefault="00AF6867" w:rsidP="00AF6867">
            <w:pPr>
              <w:spacing w:before="60" w:after="60"/>
              <w:ind w:firstLine="0"/>
              <w:rPr>
                <w:sz w:val="20"/>
              </w:rPr>
            </w:pPr>
            <w:r w:rsidRPr="00FE5A9A">
              <w:rPr>
                <w:sz w:val="20"/>
              </w:rPr>
              <w:t>1,3</w:t>
            </w:r>
          </w:p>
        </w:tc>
        <w:tc>
          <w:tcPr>
            <w:tcW w:w="726" w:type="dxa"/>
          </w:tcPr>
          <w:p w14:paraId="51DA8214" w14:textId="77777777" w:rsidR="00AF6867" w:rsidRPr="00FE5A9A" w:rsidRDefault="00AF6867" w:rsidP="00AF6867">
            <w:pPr>
              <w:spacing w:before="60" w:after="60"/>
              <w:ind w:firstLine="0"/>
              <w:rPr>
                <w:sz w:val="20"/>
              </w:rPr>
            </w:pPr>
            <w:r w:rsidRPr="00FE5A9A">
              <w:rPr>
                <w:sz w:val="20"/>
              </w:rPr>
              <w:t>1,5</w:t>
            </w:r>
          </w:p>
        </w:tc>
        <w:tc>
          <w:tcPr>
            <w:tcW w:w="726" w:type="dxa"/>
          </w:tcPr>
          <w:p w14:paraId="46BD08EA" w14:textId="77777777" w:rsidR="00AF6867" w:rsidRPr="00FE5A9A" w:rsidRDefault="00AF6867" w:rsidP="00AF6867">
            <w:pPr>
              <w:spacing w:before="60" w:after="60"/>
              <w:ind w:firstLine="0"/>
              <w:rPr>
                <w:sz w:val="20"/>
              </w:rPr>
            </w:pPr>
            <w:r w:rsidRPr="00FE5A9A">
              <w:rPr>
                <w:sz w:val="20"/>
              </w:rPr>
              <w:t>1 ,9</w:t>
            </w:r>
          </w:p>
        </w:tc>
        <w:tc>
          <w:tcPr>
            <w:tcW w:w="778" w:type="dxa"/>
          </w:tcPr>
          <w:p w14:paraId="5D0BD611" w14:textId="77777777" w:rsidR="00AF6867" w:rsidRPr="00FE5A9A" w:rsidRDefault="00AF6867" w:rsidP="00AF6867">
            <w:pPr>
              <w:spacing w:before="60" w:after="60"/>
              <w:ind w:firstLine="0"/>
              <w:rPr>
                <w:sz w:val="20"/>
              </w:rPr>
            </w:pPr>
            <w:r w:rsidRPr="00FE5A9A">
              <w:rPr>
                <w:sz w:val="20"/>
              </w:rPr>
              <w:t>2,2</w:t>
            </w:r>
          </w:p>
        </w:tc>
        <w:tc>
          <w:tcPr>
            <w:tcW w:w="742" w:type="dxa"/>
          </w:tcPr>
          <w:p w14:paraId="2A203AF2" w14:textId="77777777" w:rsidR="00AF6867" w:rsidRPr="00FE5A9A" w:rsidRDefault="00AF6867" w:rsidP="00AF6867">
            <w:pPr>
              <w:spacing w:before="60" w:after="60"/>
              <w:ind w:firstLine="0"/>
              <w:rPr>
                <w:sz w:val="20"/>
              </w:rPr>
            </w:pPr>
            <w:r w:rsidRPr="00FE5A9A">
              <w:rPr>
                <w:sz w:val="20"/>
              </w:rPr>
              <w:t>2,2</w:t>
            </w:r>
          </w:p>
        </w:tc>
      </w:tr>
      <w:tr w:rsidR="00AF6867" w:rsidRPr="00FE5A9A" w14:paraId="45E77F41" w14:textId="77777777">
        <w:tc>
          <w:tcPr>
            <w:tcW w:w="1967" w:type="dxa"/>
          </w:tcPr>
          <w:p w14:paraId="66CE5A8E" w14:textId="77777777" w:rsidR="00AF6867" w:rsidRPr="00FE5A9A" w:rsidRDefault="00AF6867" w:rsidP="00AF6867">
            <w:pPr>
              <w:spacing w:before="60" w:after="60"/>
              <w:ind w:firstLine="0"/>
              <w:rPr>
                <w:sz w:val="20"/>
              </w:rPr>
            </w:pPr>
            <w:r w:rsidRPr="00FE5A9A">
              <w:rPr>
                <w:sz w:val="20"/>
              </w:rPr>
              <w:t>Encours total de la dette - montants décaissés (mi</w:t>
            </w:r>
            <w:r w:rsidRPr="00FE5A9A">
              <w:rPr>
                <w:sz w:val="20"/>
              </w:rPr>
              <w:t>l</w:t>
            </w:r>
            <w:r w:rsidRPr="00FE5A9A">
              <w:rPr>
                <w:sz w:val="20"/>
              </w:rPr>
              <w:t>liards de $)</w:t>
            </w:r>
          </w:p>
        </w:tc>
        <w:tc>
          <w:tcPr>
            <w:tcW w:w="672" w:type="dxa"/>
          </w:tcPr>
          <w:p w14:paraId="1574EDBA" w14:textId="77777777" w:rsidR="00AF6867" w:rsidRPr="00FE5A9A" w:rsidRDefault="00AF6867" w:rsidP="00AF6867">
            <w:pPr>
              <w:spacing w:before="60" w:after="60"/>
              <w:ind w:firstLine="0"/>
              <w:rPr>
                <w:sz w:val="20"/>
              </w:rPr>
            </w:pPr>
            <w:r w:rsidRPr="00FE5A9A">
              <w:rPr>
                <w:sz w:val="20"/>
              </w:rPr>
              <w:t>68,4</w:t>
            </w:r>
          </w:p>
        </w:tc>
        <w:tc>
          <w:tcPr>
            <w:tcW w:w="725" w:type="dxa"/>
          </w:tcPr>
          <w:p w14:paraId="41D0C0E0" w14:textId="77777777" w:rsidR="00AF6867" w:rsidRPr="00FE5A9A" w:rsidRDefault="00AF6867" w:rsidP="00AF6867">
            <w:pPr>
              <w:spacing w:before="60" w:after="60"/>
              <w:ind w:firstLine="0"/>
              <w:rPr>
                <w:sz w:val="20"/>
              </w:rPr>
            </w:pPr>
            <w:r w:rsidRPr="00FE5A9A">
              <w:rPr>
                <w:sz w:val="20"/>
              </w:rPr>
              <w:t>141,0</w:t>
            </w:r>
          </w:p>
        </w:tc>
        <w:tc>
          <w:tcPr>
            <w:tcW w:w="726" w:type="dxa"/>
          </w:tcPr>
          <w:p w14:paraId="00843615" w14:textId="77777777" w:rsidR="00AF6867" w:rsidRPr="00FE5A9A" w:rsidRDefault="00AF6867" w:rsidP="00AF6867">
            <w:pPr>
              <w:spacing w:before="60" w:after="60"/>
              <w:ind w:firstLine="0"/>
              <w:rPr>
                <w:sz w:val="20"/>
              </w:rPr>
            </w:pPr>
            <w:r w:rsidRPr="00FE5A9A">
              <w:rPr>
                <w:sz w:val="20"/>
              </w:rPr>
              <w:t>168,6</w:t>
            </w:r>
          </w:p>
        </w:tc>
        <w:tc>
          <w:tcPr>
            <w:tcW w:w="726" w:type="dxa"/>
          </w:tcPr>
          <w:p w14:paraId="6B1B7BE6" w14:textId="77777777" w:rsidR="00AF6867" w:rsidRPr="00FE5A9A" w:rsidRDefault="00AF6867" w:rsidP="00AF6867">
            <w:pPr>
              <w:spacing w:before="60" w:after="60"/>
              <w:ind w:firstLine="0"/>
              <w:rPr>
                <w:sz w:val="20"/>
              </w:rPr>
            </w:pPr>
            <w:r w:rsidRPr="00FE5A9A">
              <w:rPr>
                <w:sz w:val="20"/>
              </w:rPr>
              <w:t>203,8</w:t>
            </w:r>
          </w:p>
        </w:tc>
        <w:tc>
          <w:tcPr>
            <w:tcW w:w="726" w:type="dxa"/>
          </w:tcPr>
          <w:p w14:paraId="186D1035" w14:textId="77777777" w:rsidR="00AF6867" w:rsidRPr="00FE5A9A" w:rsidRDefault="00AF6867" w:rsidP="00AF6867">
            <w:pPr>
              <w:spacing w:before="60" w:after="60"/>
              <w:ind w:firstLine="0"/>
              <w:rPr>
                <w:sz w:val="20"/>
              </w:rPr>
            </w:pPr>
            <w:r w:rsidRPr="00FE5A9A">
              <w:rPr>
                <w:sz w:val="20"/>
              </w:rPr>
              <w:t>249,8</w:t>
            </w:r>
          </w:p>
        </w:tc>
        <w:tc>
          <w:tcPr>
            <w:tcW w:w="726" w:type="dxa"/>
          </w:tcPr>
          <w:p w14:paraId="2B13849E" w14:textId="77777777" w:rsidR="00AF6867" w:rsidRPr="00FE5A9A" w:rsidRDefault="00AF6867" w:rsidP="00AF6867">
            <w:pPr>
              <w:spacing w:before="60" w:after="60"/>
              <w:ind w:firstLine="0"/>
              <w:rPr>
                <w:sz w:val="20"/>
              </w:rPr>
            </w:pPr>
            <w:r w:rsidRPr="00FE5A9A">
              <w:rPr>
                <w:sz w:val="20"/>
              </w:rPr>
              <w:t>311,7</w:t>
            </w:r>
          </w:p>
        </w:tc>
        <w:tc>
          <w:tcPr>
            <w:tcW w:w="726" w:type="dxa"/>
          </w:tcPr>
          <w:p w14:paraId="26D36031" w14:textId="77777777" w:rsidR="00AF6867" w:rsidRPr="00FE5A9A" w:rsidRDefault="00AF6867" w:rsidP="00AF6867">
            <w:pPr>
              <w:spacing w:before="60" w:after="60"/>
              <w:ind w:firstLine="0"/>
              <w:rPr>
                <w:sz w:val="20"/>
              </w:rPr>
            </w:pPr>
            <w:r w:rsidRPr="00FE5A9A">
              <w:rPr>
                <w:sz w:val="20"/>
              </w:rPr>
              <w:t>368,8</w:t>
            </w:r>
          </w:p>
        </w:tc>
        <w:tc>
          <w:tcPr>
            <w:tcW w:w="726" w:type="dxa"/>
          </w:tcPr>
          <w:p w14:paraId="161DF386" w14:textId="77777777" w:rsidR="00AF6867" w:rsidRPr="00FE5A9A" w:rsidRDefault="00AF6867" w:rsidP="00AF6867">
            <w:pPr>
              <w:spacing w:before="60" w:after="60"/>
              <w:ind w:firstLine="0"/>
              <w:rPr>
                <w:sz w:val="20"/>
              </w:rPr>
            </w:pPr>
            <w:r w:rsidRPr="00FE5A9A">
              <w:rPr>
                <w:sz w:val="20"/>
              </w:rPr>
              <w:t>424,8</w:t>
            </w:r>
          </w:p>
        </w:tc>
        <w:tc>
          <w:tcPr>
            <w:tcW w:w="726" w:type="dxa"/>
          </w:tcPr>
          <w:p w14:paraId="1614063E" w14:textId="77777777" w:rsidR="00AF6867" w:rsidRPr="00FE5A9A" w:rsidRDefault="00AF6867" w:rsidP="00AF6867">
            <w:pPr>
              <w:spacing w:before="60" w:after="60"/>
              <w:ind w:firstLine="0"/>
              <w:rPr>
                <w:sz w:val="20"/>
              </w:rPr>
            </w:pPr>
            <w:r w:rsidRPr="00FE5A9A">
              <w:rPr>
                <w:sz w:val="20"/>
              </w:rPr>
              <w:t>482,6</w:t>
            </w:r>
          </w:p>
        </w:tc>
        <w:tc>
          <w:tcPr>
            <w:tcW w:w="778" w:type="dxa"/>
          </w:tcPr>
          <w:p w14:paraId="19403298" w14:textId="77777777" w:rsidR="00AF6867" w:rsidRPr="00FE5A9A" w:rsidRDefault="00AF6867" w:rsidP="00AF6867">
            <w:pPr>
              <w:spacing w:before="60" w:after="60"/>
              <w:ind w:firstLine="0"/>
              <w:rPr>
                <w:sz w:val="20"/>
              </w:rPr>
            </w:pPr>
            <w:r w:rsidRPr="00FE5A9A">
              <w:rPr>
                <w:sz w:val="20"/>
              </w:rPr>
              <w:t>538,0</w:t>
            </w:r>
          </w:p>
        </w:tc>
        <w:tc>
          <w:tcPr>
            <w:tcW w:w="742" w:type="dxa"/>
          </w:tcPr>
          <w:p w14:paraId="4EE1C24A" w14:textId="77777777" w:rsidR="00AF6867" w:rsidRPr="00FE5A9A" w:rsidRDefault="00AF6867" w:rsidP="00AF6867">
            <w:pPr>
              <w:spacing w:before="60" w:after="60"/>
              <w:ind w:firstLine="0"/>
              <w:rPr>
                <w:sz w:val="20"/>
              </w:rPr>
            </w:pPr>
            <w:r w:rsidRPr="00FE5A9A">
              <w:rPr>
                <w:sz w:val="20"/>
              </w:rPr>
              <w:t>595,8</w:t>
            </w:r>
          </w:p>
        </w:tc>
      </w:tr>
      <w:tr w:rsidR="00AF6867" w:rsidRPr="00FE5A9A" w14:paraId="70AE5768" w14:textId="77777777">
        <w:tc>
          <w:tcPr>
            <w:tcW w:w="1967" w:type="dxa"/>
          </w:tcPr>
          <w:p w14:paraId="5D09A971" w14:textId="77777777" w:rsidR="00AF6867" w:rsidRPr="00FE5A9A" w:rsidRDefault="00AF6867" w:rsidP="00AF6867">
            <w:pPr>
              <w:spacing w:before="60" w:after="60"/>
              <w:ind w:firstLine="0"/>
              <w:rPr>
                <w:sz w:val="20"/>
              </w:rPr>
            </w:pPr>
            <w:r w:rsidRPr="00FE5A9A">
              <w:rPr>
                <w:sz w:val="20"/>
              </w:rPr>
              <w:t>Dettes publ</w:t>
            </w:r>
            <w:r w:rsidRPr="00FE5A9A">
              <w:rPr>
                <w:sz w:val="20"/>
              </w:rPr>
              <w:t>i</w:t>
            </w:r>
            <w:r w:rsidRPr="00FE5A9A">
              <w:rPr>
                <w:sz w:val="20"/>
              </w:rPr>
              <w:t>que</w:t>
            </w:r>
          </w:p>
        </w:tc>
        <w:tc>
          <w:tcPr>
            <w:tcW w:w="672" w:type="dxa"/>
          </w:tcPr>
          <w:p w14:paraId="56B6432B" w14:textId="77777777" w:rsidR="00AF6867" w:rsidRPr="00FE5A9A" w:rsidRDefault="00AF6867" w:rsidP="00AF6867">
            <w:pPr>
              <w:spacing w:before="60" w:after="60"/>
              <w:ind w:firstLine="0"/>
              <w:rPr>
                <w:sz w:val="20"/>
              </w:rPr>
            </w:pPr>
            <w:r w:rsidRPr="00FE5A9A">
              <w:rPr>
                <w:sz w:val="20"/>
              </w:rPr>
              <w:t>33,5</w:t>
            </w:r>
          </w:p>
        </w:tc>
        <w:tc>
          <w:tcPr>
            <w:tcW w:w="725" w:type="dxa"/>
          </w:tcPr>
          <w:p w14:paraId="293BB0C6" w14:textId="77777777" w:rsidR="00AF6867" w:rsidRPr="00FE5A9A" w:rsidRDefault="00AF6867" w:rsidP="00AF6867">
            <w:pPr>
              <w:spacing w:before="60" w:after="60"/>
              <w:ind w:firstLine="0"/>
              <w:rPr>
                <w:sz w:val="20"/>
              </w:rPr>
            </w:pPr>
            <w:r w:rsidRPr="00FE5A9A">
              <w:rPr>
                <w:sz w:val="20"/>
              </w:rPr>
              <w:t>61,2</w:t>
            </w:r>
          </w:p>
        </w:tc>
        <w:tc>
          <w:tcPr>
            <w:tcW w:w="726" w:type="dxa"/>
          </w:tcPr>
          <w:p w14:paraId="71F961D6" w14:textId="77777777" w:rsidR="00AF6867" w:rsidRPr="00FE5A9A" w:rsidRDefault="00AF6867" w:rsidP="00AF6867">
            <w:pPr>
              <w:spacing w:before="60" w:after="60"/>
              <w:ind w:firstLine="0"/>
              <w:rPr>
                <w:sz w:val="20"/>
              </w:rPr>
            </w:pPr>
            <w:r w:rsidRPr="00FE5A9A">
              <w:rPr>
                <w:sz w:val="20"/>
              </w:rPr>
              <w:t>71,6</w:t>
            </w:r>
          </w:p>
        </w:tc>
        <w:tc>
          <w:tcPr>
            <w:tcW w:w="726" w:type="dxa"/>
          </w:tcPr>
          <w:p w14:paraId="072B3AA5" w14:textId="77777777" w:rsidR="00AF6867" w:rsidRPr="00FE5A9A" w:rsidRDefault="00AF6867" w:rsidP="00AF6867">
            <w:pPr>
              <w:spacing w:before="60" w:after="60"/>
              <w:ind w:firstLine="0"/>
              <w:rPr>
                <w:sz w:val="20"/>
              </w:rPr>
            </w:pPr>
            <w:r w:rsidRPr="00FE5A9A">
              <w:rPr>
                <w:sz w:val="20"/>
              </w:rPr>
              <w:t>83,5</w:t>
            </w:r>
          </w:p>
        </w:tc>
        <w:tc>
          <w:tcPr>
            <w:tcW w:w="726" w:type="dxa"/>
          </w:tcPr>
          <w:p w14:paraId="20756EA3" w14:textId="77777777" w:rsidR="00AF6867" w:rsidRPr="00FE5A9A" w:rsidRDefault="00AF6867" w:rsidP="00AF6867">
            <w:pPr>
              <w:spacing w:before="60" w:after="60"/>
              <w:ind w:firstLine="0"/>
              <w:rPr>
                <w:sz w:val="20"/>
              </w:rPr>
            </w:pPr>
            <w:r w:rsidRPr="00FE5A9A">
              <w:rPr>
                <w:sz w:val="20"/>
              </w:rPr>
              <w:t>99,8</w:t>
            </w:r>
          </w:p>
        </w:tc>
        <w:tc>
          <w:tcPr>
            <w:tcW w:w="726" w:type="dxa"/>
          </w:tcPr>
          <w:p w14:paraId="54221A83" w14:textId="77777777" w:rsidR="00AF6867" w:rsidRPr="00FE5A9A" w:rsidRDefault="00AF6867" w:rsidP="00AF6867">
            <w:pPr>
              <w:spacing w:before="60" w:after="60"/>
              <w:ind w:firstLine="0"/>
              <w:rPr>
                <w:sz w:val="20"/>
              </w:rPr>
            </w:pPr>
            <w:r w:rsidRPr="00FE5A9A">
              <w:rPr>
                <w:sz w:val="20"/>
              </w:rPr>
              <w:t>120,1</w:t>
            </w:r>
          </w:p>
        </w:tc>
        <w:tc>
          <w:tcPr>
            <w:tcW w:w="726" w:type="dxa"/>
          </w:tcPr>
          <w:p w14:paraId="3B5FEF61" w14:textId="77777777" w:rsidR="00AF6867" w:rsidRPr="00FE5A9A" w:rsidRDefault="00AF6867" w:rsidP="00AF6867">
            <w:pPr>
              <w:spacing w:before="60" w:after="60"/>
              <w:ind w:firstLine="0"/>
              <w:rPr>
                <w:sz w:val="20"/>
              </w:rPr>
            </w:pPr>
            <w:r w:rsidRPr="00FE5A9A">
              <w:rPr>
                <w:sz w:val="20"/>
              </w:rPr>
              <w:t>136,0</w:t>
            </w:r>
          </w:p>
        </w:tc>
        <w:tc>
          <w:tcPr>
            <w:tcW w:w="726" w:type="dxa"/>
          </w:tcPr>
          <w:p w14:paraId="6A6F2345" w14:textId="77777777" w:rsidR="00AF6867" w:rsidRPr="00FE5A9A" w:rsidRDefault="00AF6867" w:rsidP="00AF6867">
            <w:pPr>
              <w:spacing w:before="60" w:after="60"/>
              <w:ind w:firstLine="0"/>
              <w:rPr>
                <w:sz w:val="20"/>
              </w:rPr>
            </w:pPr>
            <w:r w:rsidRPr="00FE5A9A">
              <w:rPr>
                <w:sz w:val="20"/>
              </w:rPr>
              <w:t>157,5</w:t>
            </w:r>
          </w:p>
        </w:tc>
        <w:tc>
          <w:tcPr>
            <w:tcW w:w="726" w:type="dxa"/>
          </w:tcPr>
          <w:p w14:paraId="44A8EF66" w14:textId="77777777" w:rsidR="00AF6867" w:rsidRPr="00FE5A9A" w:rsidRDefault="00AF6867" w:rsidP="00AF6867">
            <w:pPr>
              <w:spacing w:before="60" w:after="60"/>
              <w:ind w:firstLine="0"/>
              <w:rPr>
                <w:sz w:val="20"/>
              </w:rPr>
            </w:pPr>
            <w:r w:rsidRPr="00FE5A9A">
              <w:rPr>
                <w:sz w:val="20"/>
              </w:rPr>
              <w:t>172,3</w:t>
            </w:r>
          </w:p>
        </w:tc>
        <w:tc>
          <w:tcPr>
            <w:tcW w:w="778" w:type="dxa"/>
          </w:tcPr>
          <w:p w14:paraId="1FF4F406" w14:textId="77777777" w:rsidR="00AF6867" w:rsidRPr="00FE5A9A" w:rsidRDefault="00AF6867" w:rsidP="00AF6867">
            <w:pPr>
              <w:spacing w:before="60" w:after="60"/>
              <w:ind w:firstLine="0"/>
              <w:rPr>
                <w:sz w:val="20"/>
              </w:rPr>
            </w:pPr>
            <w:r w:rsidRPr="00FE5A9A">
              <w:rPr>
                <w:sz w:val="20"/>
              </w:rPr>
              <w:t>190,9</w:t>
            </w:r>
          </w:p>
        </w:tc>
        <w:tc>
          <w:tcPr>
            <w:tcW w:w="742" w:type="dxa"/>
          </w:tcPr>
          <w:p w14:paraId="13424719" w14:textId="77777777" w:rsidR="00AF6867" w:rsidRPr="00FE5A9A" w:rsidRDefault="00AF6867" w:rsidP="00AF6867">
            <w:pPr>
              <w:spacing w:before="60" w:after="60"/>
              <w:ind w:firstLine="0"/>
              <w:rPr>
                <w:sz w:val="20"/>
              </w:rPr>
            </w:pPr>
            <w:r w:rsidRPr="00FE5A9A">
              <w:rPr>
                <w:sz w:val="20"/>
              </w:rPr>
              <w:t>208,5</w:t>
            </w:r>
          </w:p>
        </w:tc>
      </w:tr>
      <w:tr w:rsidR="00AF6867" w:rsidRPr="00FE5A9A" w14:paraId="2886777F" w14:textId="77777777">
        <w:tc>
          <w:tcPr>
            <w:tcW w:w="1967" w:type="dxa"/>
            <w:tcBorders>
              <w:bottom w:val="single" w:sz="12" w:space="0" w:color="auto"/>
            </w:tcBorders>
          </w:tcPr>
          <w:p w14:paraId="6B5C1C00" w14:textId="77777777" w:rsidR="00AF6867" w:rsidRPr="00FE5A9A" w:rsidRDefault="00AF6867" w:rsidP="00AF6867">
            <w:pPr>
              <w:spacing w:before="60" w:after="60"/>
              <w:ind w:firstLine="0"/>
              <w:rPr>
                <w:sz w:val="20"/>
              </w:rPr>
            </w:pPr>
            <w:r w:rsidRPr="00FE5A9A">
              <w:rPr>
                <w:sz w:val="20"/>
              </w:rPr>
              <w:t>Dette pr</w:t>
            </w:r>
            <w:r w:rsidRPr="00FE5A9A">
              <w:rPr>
                <w:sz w:val="20"/>
              </w:rPr>
              <w:t>i</w:t>
            </w:r>
            <w:r w:rsidRPr="00FE5A9A">
              <w:rPr>
                <w:sz w:val="20"/>
              </w:rPr>
              <w:t>vée</w:t>
            </w:r>
          </w:p>
        </w:tc>
        <w:tc>
          <w:tcPr>
            <w:tcW w:w="672" w:type="dxa"/>
            <w:tcBorders>
              <w:bottom w:val="single" w:sz="12" w:space="0" w:color="auto"/>
            </w:tcBorders>
          </w:tcPr>
          <w:p w14:paraId="47AB2981" w14:textId="77777777" w:rsidR="00AF6867" w:rsidRPr="00FE5A9A" w:rsidRDefault="00AF6867" w:rsidP="00AF6867">
            <w:pPr>
              <w:spacing w:before="60" w:after="60"/>
              <w:ind w:firstLine="0"/>
              <w:rPr>
                <w:sz w:val="20"/>
              </w:rPr>
            </w:pPr>
            <w:r w:rsidRPr="00FE5A9A">
              <w:rPr>
                <w:sz w:val="20"/>
              </w:rPr>
              <w:t>34,9</w:t>
            </w:r>
          </w:p>
        </w:tc>
        <w:tc>
          <w:tcPr>
            <w:tcW w:w="725" w:type="dxa"/>
            <w:tcBorders>
              <w:bottom w:val="single" w:sz="12" w:space="0" w:color="auto"/>
            </w:tcBorders>
          </w:tcPr>
          <w:p w14:paraId="0C641D4C" w14:textId="77777777" w:rsidR="00AF6867" w:rsidRPr="00FE5A9A" w:rsidRDefault="00AF6867" w:rsidP="00AF6867">
            <w:pPr>
              <w:spacing w:before="60" w:after="60"/>
              <w:ind w:firstLine="0"/>
              <w:rPr>
                <w:sz w:val="20"/>
              </w:rPr>
            </w:pPr>
            <w:r w:rsidRPr="00FE5A9A">
              <w:rPr>
                <w:sz w:val="20"/>
              </w:rPr>
              <w:t>79,8</w:t>
            </w:r>
          </w:p>
        </w:tc>
        <w:tc>
          <w:tcPr>
            <w:tcW w:w="726" w:type="dxa"/>
            <w:tcBorders>
              <w:bottom w:val="single" w:sz="12" w:space="0" w:color="auto"/>
            </w:tcBorders>
          </w:tcPr>
          <w:p w14:paraId="77C4A181" w14:textId="77777777" w:rsidR="00AF6867" w:rsidRPr="00FE5A9A" w:rsidRDefault="00AF6867" w:rsidP="00AF6867">
            <w:pPr>
              <w:spacing w:before="60" w:after="60"/>
              <w:ind w:firstLine="0"/>
              <w:rPr>
                <w:sz w:val="20"/>
              </w:rPr>
            </w:pPr>
            <w:r w:rsidRPr="00FE5A9A">
              <w:rPr>
                <w:sz w:val="20"/>
              </w:rPr>
              <w:t>96,9</w:t>
            </w:r>
          </w:p>
        </w:tc>
        <w:tc>
          <w:tcPr>
            <w:tcW w:w="726" w:type="dxa"/>
            <w:tcBorders>
              <w:bottom w:val="single" w:sz="12" w:space="0" w:color="auto"/>
            </w:tcBorders>
          </w:tcPr>
          <w:p w14:paraId="4D74DB35" w14:textId="77777777" w:rsidR="00AF6867" w:rsidRPr="00FE5A9A" w:rsidRDefault="00AF6867" w:rsidP="00AF6867">
            <w:pPr>
              <w:spacing w:before="60" w:after="60"/>
              <w:ind w:firstLine="0"/>
              <w:rPr>
                <w:sz w:val="20"/>
              </w:rPr>
            </w:pPr>
            <w:r w:rsidRPr="00FE5A9A">
              <w:rPr>
                <w:sz w:val="20"/>
              </w:rPr>
              <w:t>120,3</w:t>
            </w:r>
          </w:p>
        </w:tc>
        <w:tc>
          <w:tcPr>
            <w:tcW w:w="726" w:type="dxa"/>
            <w:tcBorders>
              <w:bottom w:val="single" w:sz="12" w:space="0" w:color="auto"/>
            </w:tcBorders>
          </w:tcPr>
          <w:p w14:paraId="170A5826" w14:textId="77777777" w:rsidR="00AF6867" w:rsidRPr="00FE5A9A" w:rsidRDefault="00AF6867" w:rsidP="00AF6867">
            <w:pPr>
              <w:spacing w:before="60" w:after="60"/>
              <w:ind w:firstLine="0"/>
              <w:rPr>
                <w:sz w:val="20"/>
              </w:rPr>
            </w:pPr>
            <w:r w:rsidRPr="00FE5A9A">
              <w:rPr>
                <w:sz w:val="20"/>
              </w:rPr>
              <w:t>150,0</w:t>
            </w:r>
          </w:p>
        </w:tc>
        <w:tc>
          <w:tcPr>
            <w:tcW w:w="726" w:type="dxa"/>
            <w:tcBorders>
              <w:bottom w:val="single" w:sz="12" w:space="0" w:color="auto"/>
            </w:tcBorders>
          </w:tcPr>
          <w:p w14:paraId="02E45FC2" w14:textId="77777777" w:rsidR="00AF6867" w:rsidRPr="00FE5A9A" w:rsidRDefault="00AF6867" w:rsidP="00AF6867">
            <w:pPr>
              <w:spacing w:before="60" w:after="60"/>
              <w:ind w:firstLine="0"/>
              <w:rPr>
                <w:sz w:val="20"/>
              </w:rPr>
            </w:pPr>
            <w:r w:rsidRPr="00FE5A9A">
              <w:rPr>
                <w:sz w:val="20"/>
              </w:rPr>
              <w:t>191,6</w:t>
            </w:r>
          </w:p>
        </w:tc>
        <w:tc>
          <w:tcPr>
            <w:tcW w:w="726" w:type="dxa"/>
            <w:tcBorders>
              <w:bottom w:val="single" w:sz="12" w:space="0" w:color="auto"/>
            </w:tcBorders>
          </w:tcPr>
          <w:p w14:paraId="0E3A4090" w14:textId="77777777" w:rsidR="00AF6867" w:rsidRPr="00FE5A9A" w:rsidRDefault="00AF6867" w:rsidP="00AF6867">
            <w:pPr>
              <w:spacing w:before="60" w:after="60"/>
              <w:ind w:firstLine="0"/>
              <w:rPr>
                <w:sz w:val="20"/>
              </w:rPr>
            </w:pPr>
            <w:r w:rsidRPr="00FE5A9A">
              <w:rPr>
                <w:sz w:val="20"/>
              </w:rPr>
              <w:t>232,8</w:t>
            </w:r>
          </w:p>
        </w:tc>
        <w:tc>
          <w:tcPr>
            <w:tcW w:w="726" w:type="dxa"/>
            <w:tcBorders>
              <w:bottom w:val="single" w:sz="12" w:space="0" w:color="auto"/>
            </w:tcBorders>
          </w:tcPr>
          <w:p w14:paraId="6BCB98CC" w14:textId="77777777" w:rsidR="00AF6867" w:rsidRPr="00FE5A9A" w:rsidRDefault="00AF6867" w:rsidP="00AF6867">
            <w:pPr>
              <w:spacing w:before="60" w:after="60"/>
              <w:ind w:firstLine="0"/>
              <w:rPr>
                <w:sz w:val="20"/>
              </w:rPr>
            </w:pPr>
            <w:r w:rsidRPr="00FE5A9A">
              <w:rPr>
                <w:sz w:val="20"/>
              </w:rPr>
              <w:t>267,3</w:t>
            </w:r>
          </w:p>
        </w:tc>
        <w:tc>
          <w:tcPr>
            <w:tcW w:w="726" w:type="dxa"/>
            <w:tcBorders>
              <w:bottom w:val="single" w:sz="12" w:space="0" w:color="auto"/>
            </w:tcBorders>
          </w:tcPr>
          <w:p w14:paraId="7CB1BBB3" w14:textId="77777777" w:rsidR="00AF6867" w:rsidRPr="00FE5A9A" w:rsidRDefault="00AF6867" w:rsidP="00AF6867">
            <w:pPr>
              <w:spacing w:before="60" w:after="60"/>
              <w:ind w:firstLine="0"/>
              <w:rPr>
                <w:sz w:val="20"/>
              </w:rPr>
            </w:pPr>
            <w:r w:rsidRPr="00FE5A9A">
              <w:rPr>
                <w:sz w:val="20"/>
              </w:rPr>
              <w:t>310,3</w:t>
            </w:r>
          </w:p>
        </w:tc>
        <w:tc>
          <w:tcPr>
            <w:tcW w:w="778" w:type="dxa"/>
            <w:tcBorders>
              <w:bottom w:val="single" w:sz="12" w:space="0" w:color="auto"/>
            </w:tcBorders>
          </w:tcPr>
          <w:p w14:paraId="497AA9F4" w14:textId="77777777" w:rsidR="00AF6867" w:rsidRPr="00FE5A9A" w:rsidRDefault="00AF6867" w:rsidP="00AF6867">
            <w:pPr>
              <w:spacing w:before="60" w:after="60"/>
              <w:ind w:firstLine="0"/>
              <w:rPr>
                <w:sz w:val="20"/>
              </w:rPr>
            </w:pPr>
            <w:r w:rsidRPr="00FE5A9A">
              <w:rPr>
                <w:sz w:val="20"/>
              </w:rPr>
              <w:t>347,1</w:t>
            </w:r>
          </w:p>
        </w:tc>
        <w:tc>
          <w:tcPr>
            <w:tcW w:w="742" w:type="dxa"/>
            <w:tcBorders>
              <w:bottom w:val="single" w:sz="12" w:space="0" w:color="auto"/>
            </w:tcBorders>
          </w:tcPr>
          <w:p w14:paraId="01D6CD16" w14:textId="77777777" w:rsidR="00AF6867" w:rsidRPr="00FE5A9A" w:rsidRDefault="00AF6867" w:rsidP="00AF6867">
            <w:pPr>
              <w:spacing w:before="60" w:after="60"/>
              <w:ind w:firstLine="0"/>
              <w:rPr>
                <w:sz w:val="20"/>
              </w:rPr>
            </w:pPr>
            <w:r w:rsidRPr="00FE5A9A">
              <w:rPr>
                <w:sz w:val="20"/>
              </w:rPr>
              <w:t>387,3</w:t>
            </w:r>
          </w:p>
        </w:tc>
      </w:tr>
    </w:tbl>
    <w:p w14:paraId="49A306F3" w14:textId="77777777" w:rsidR="00AF6867" w:rsidRPr="0067373F" w:rsidRDefault="00AF6867" w:rsidP="00AF6867">
      <w:pPr>
        <w:spacing w:before="120" w:after="120"/>
        <w:jc w:val="both"/>
        <w:rPr>
          <w:sz w:val="24"/>
        </w:rPr>
      </w:pPr>
      <w:r w:rsidRPr="0067373F">
        <w:rPr>
          <w:sz w:val="24"/>
        </w:rPr>
        <w:t>Note : Les calculs ont été effectués pour un échantillon de 90 pays en dév</w:t>
      </w:r>
      <w:r w:rsidRPr="0067373F">
        <w:rPr>
          <w:sz w:val="24"/>
        </w:rPr>
        <w:t>e</w:t>
      </w:r>
      <w:r w:rsidRPr="0067373F">
        <w:rPr>
          <w:sz w:val="24"/>
        </w:rPr>
        <w:t>loppement.</w:t>
      </w:r>
    </w:p>
    <w:p w14:paraId="0E4E7185" w14:textId="77777777" w:rsidR="00AF6867" w:rsidRPr="0067373F" w:rsidRDefault="00AF6867" w:rsidP="00AF6867">
      <w:pPr>
        <w:spacing w:before="120" w:after="120"/>
        <w:jc w:val="both"/>
        <w:rPr>
          <w:sz w:val="24"/>
        </w:rPr>
      </w:pPr>
      <w:r>
        <w:rPr>
          <w:sz w:val="24"/>
        </w:rPr>
        <w:t xml:space="preserve">a) </w:t>
      </w:r>
      <w:r w:rsidRPr="0067373F">
        <w:rPr>
          <w:sz w:val="24"/>
        </w:rPr>
        <w:t>Estimations</w:t>
      </w:r>
    </w:p>
    <w:p w14:paraId="7265BB9A" w14:textId="77777777" w:rsidR="00AF6867" w:rsidRPr="0067373F" w:rsidRDefault="00AF6867" w:rsidP="00AF6867">
      <w:pPr>
        <w:spacing w:before="120" w:after="120"/>
        <w:jc w:val="both"/>
        <w:rPr>
          <w:sz w:val="24"/>
        </w:rPr>
      </w:pPr>
      <w:r>
        <w:rPr>
          <w:sz w:val="24"/>
        </w:rPr>
        <w:t xml:space="preserve">b) </w:t>
      </w:r>
      <w:r w:rsidRPr="0067373F">
        <w:rPr>
          <w:sz w:val="24"/>
        </w:rPr>
        <w:t>Rapport des paiements d’intérêt et de l’amortissement aux exportations Sources : Rapport sur le développement dans le monde 1984, Banque Mondiale.</w:t>
      </w:r>
    </w:p>
    <w:p w14:paraId="43DAFD4E" w14:textId="77777777" w:rsidR="00AF6867" w:rsidRDefault="00AF6867" w:rsidP="00AF6867">
      <w:pPr>
        <w:spacing w:before="120" w:after="120"/>
        <w:ind w:firstLine="0"/>
        <w:jc w:val="both"/>
      </w:pPr>
      <w:r w:rsidRPr="00FD1E65">
        <w:br w:type="page"/>
      </w:r>
      <w:r>
        <w:t>[90]</w:t>
      </w:r>
    </w:p>
    <w:p w14:paraId="433464A4" w14:textId="77777777" w:rsidR="00AF6867" w:rsidRPr="00FD1E65" w:rsidRDefault="00AF6867" w:rsidP="00AF6867">
      <w:pPr>
        <w:spacing w:before="120" w:after="120"/>
        <w:ind w:firstLine="0"/>
        <w:jc w:val="both"/>
      </w:pPr>
      <w:r w:rsidRPr="00FD1E65">
        <w:rPr>
          <w:color w:val="000000"/>
          <w:lang w:eastAsia="fr-FR" w:bidi="fr-FR"/>
        </w:rPr>
        <w:t>varient considérablement d’un pays à l’autre.</w:t>
      </w:r>
    </w:p>
    <w:p w14:paraId="4C05B01C" w14:textId="77777777" w:rsidR="00AF6867" w:rsidRPr="00FD1E65" w:rsidRDefault="00AF6867" w:rsidP="00AF6867">
      <w:pPr>
        <w:spacing w:before="120" w:after="120"/>
        <w:jc w:val="both"/>
      </w:pPr>
      <w:r w:rsidRPr="00FD1E65">
        <w:rPr>
          <w:color w:val="000000"/>
          <w:lang w:eastAsia="fr-FR" w:bidi="fr-FR"/>
        </w:rPr>
        <w:t>Il est courant de voir c</w:t>
      </w:r>
      <w:r w:rsidRPr="00FD1E65">
        <w:rPr>
          <w:color w:val="000000"/>
          <w:lang w:eastAsia="fr-FR" w:bidi="fr-FR"/>
        </w:rPr>
        <w:t>a</w:t>
      </w:r>
      <w:r w:rsidRPr="00FD1E65">
        <w:rPr>
          <w:color w:val="000000"/>
          <w:lang w:eastAsia="fr-FR" w:bidi="fr-FR"/>
        </w:rPr>
        <w:t>tégoriser les « PVD » en trois groupes : les pays à faible revenu (pays moins avancés ou PMA) tels le Sénégal, le Soudan et la B</w:t>
      </w:r>
      <w:r w:rsidRPr="00FD1E65">
        <w:rPr>
          <w:color w:val="000000"/>
          <w:lang w:eastAsia="fr-FR" w:bidi="fr-FR"/>
        </w:rPr>
        <w:t>o</w:t>
      </w:r>
      <w:r w:rsidRPr="00FD1E65">
        <w:rPr>
          <w:color w:val="000000"/>
          <w:lang w:eastAsia="fr-FR" w:bidi="fr-FR"/>
        </w:rPr>
        <w:t>livie ; les pays à revenu m</w:t>
      </w:r>
      <w:r>
        <w:rPr>
          <w:color w:val="000000"/>
          <w:lang w:eastAsia="fr-FR" w:bidi="fr-FR"/>
        </w:rPr>
        <w:t>oyen-inférieur, tels que le Phi</w:t>
      </w:r>
      <w:r w:rsidRPr="00FD1E65">
        <w:rPr>
          <w:color w:val="000000"/>
          <w:lang w:eastAsia="fr-FR" w:bidi="fr-FR"/>
        </w:rPr>
        <w:t>lip</w:t>
      </w:r>
      <w:r>
        <w:rPr>
          <w:color w:val="000000"/>
          <w:lang w:eastAsia="fr-FR" w:bidi="fr-FR"/>
        </w:rPr>
        <w:t>p</w:t>
      </w:r>
      <w:r w:rsidRPr="00FD1E65">
        <w:rPr>
          <w:color w:val="000000"/>
          <w:lang w:eastAsia="fr-FR" w:bidi="fr-FR"/>
        </w:rPr>
        <w:t>ines et la Jamaïque ; les nouveaux pays industri</w:t>
      </w:r>
      <w:r w:rsidRPr="00FD1E65">
        <w:rPr>
          <w:color w:val="000000"/>
          <w:lang w:eastAsia="fr-FR" w:bidi="fr-FR"/>
        </w:rPr>
        <w:t>a</w:t>
      </w:r>
      <w:r w:rsidRPr="00FD1E65">
        <w:rPr>
          <w:color w:val="000000"/>
          <w:lang w:eastAsia="fr-FR" w:bidi="fr-FR"/>
        </w:rPr>
        <w:t>lisés (NPI), tels la Corée du Sud, le Brésil et le Mexique. Le tableau</w:t>
      </w:r>
      <w:r>
        <w:rPr>
          <w:color w:val="000000"/>
          <w:lang w:eastAsia="fr-FR" w:bidi="fr-FR"/>
        </w:rPr>
        <w:t> </w:t>
      </w:r>
      <w:r w:rsidRPr="00FD1E65">
        <w:rPr>
          <w:color w:val="000000"/>
          <w:lang w:eastAsia="fr-FR" w:bidi="fr-FR"/>
        </w:rPr>
        <w:t>III nous fait constater les impacts diff</w:t>
      </w:r>
      <w:r w:rsidRPr="00FD1E65">
        <w:rPr>
          <w:color w:val="000000"/>
          <w:lang w:eastAsia="fr-FR" w:bidi="fr-FR"/>
        </w:rPr>
        <w:t>é</w:t>
      </w:r>
      <w:r w:rsidRPr="00FD1E65">
        <w:rPr>
          <w:color w:val="000000"/>
          <w:lang w:eastAsia="fr-FR" w:bidi="fr-FR"/>
        </w:rPr>
        <w:t>renciés de l’endettement.</w:t>
      </w:r>
    </w:p>
    <w:p w14:paraId="1141F56C" w14:textId="77777777" w:rsidR="00AF6867" w:rsidRPr="00FD1E65" w:rsidRDefault="00AF6867" w:rsidP="00AF6867">
      <w:pPr>
        <w:spacing w:before="120" w:after="120"/>
        <w:jc w:val="both"/>
      </w:pPr>
      <w:r w:rsidRPr="00FD1E65">
        <w:rPr>
          <w:color w:val="000000"/>
          <w:lang w:eastAsia="fr-FR" w:bidi="fr-FR"/>
        </w:rPr>
        <w:t>Ainsi, concernant les pays à faible revenu, on constate que pour un niveau d’endettement plus élevé en Asie qu’en Afrique, l’impact de la dette sur les pays africains est beaucoup plus désastreux, ce qui n’a pas toujours été le cas. En 1970, le ratio de la dette sur les export</w:t>
      </w:r>
      <w:r w:rsidRPr="00FD1E65">
        <w:rPr>
          <w:color w:val="000000"/>
          <w:lang w:eastAsia="fr-FR" w:bidi="fr-FR"/>
        </w:rPr>
        <w:t>a</w:t>
      </w:r>
      <w:r w:rsidRPr="00FD1E65">
        <w:rPr>
          <w:color w:val="000000"/>
          <w:lang w:eastAsia="fr-FR" w:bidi="fr-FR"/>
        </w:rPr>
        <w:t>tions pour les pays d’Asie à faible revenu était de 183.6 alors qu’il tournait autour de 75 pour les pays africains. La crise mondiale faisant rage, les proportions se sont inve</w:t>
      </w:r>
      <w:r w:rsidRPr="00FD1E65">
        <w:rPr>
          <w:color w:val="000000"/>
          <w:lang w:eastAsia="fr-FR" w:bidi="fr-FR"/>
        </w:rPr>
        <w:t>r</w:t>
      </w:r>
      <w:r w:rsidRPr="00FD1E65">
        <w:rPr>
          <w:color w:val="000000"/>
          <w:lang w:eastAsia="fr-FR" w:bidi="fr-FR"/>
        </w:rPr>
        <w:t>sées au cours des années 70 début 80, pour atteindre un rapport dette/exportation de 100 pour l’Asie et de 278.1 pour l’Afrique (catégorie faible revenu). Malgré certaines difficultés, l’Asie s’est donc placée dans une meilleure pos</w:t>
      </w:r>
      <w:r w:rsidRPr="00FD1E65">
        <w:rPr>
          <w:color w:val="000000"/>
          <w:lang w:eastAsia="fr-FR" w:bidi="fr-FR"/>
        </w:rPr>
        <w:t>i</w:t>
      </w:r>
      <w:r w:rsidRPr="00FD1E65">
        <w:rPr>
          <w:color w:val="000000"/>
          <w:lang w:eastAsia="fr-FR" w:bidi="fr-FR"/>
        </w:rPr>
        <w:t>tion que l’Afrique. Pour ces derniers, les revenus d’exportations ont considér</w:t>
      </w:r>
      <w:r w:rsidRPr="00FD1E65">
        <w:rPr>
          <w:color w:val="000000"/>
          <w:lang w:eastAsia="fr-FR" w:bidi="fr-FR"/>
        </w:rPr>
        <w:t>a</w:t>
      </w:r>
      <w:r w:rsidRPr="00FD1E65">
        <w:rPr>
          <w:color w:val="000000"/>
          <w:lang w:eastAsia="fr-FR" w:bidi="fr-FR"/>
        </w:rPr>
        <w:t>blement chutés contrairement aux pays asi</w:t>
      </w:r>
      <w:r w:rsidRPr="00FD1E65">
        <w:rPr>
          <w:color w:val="000000"/>
          <w:lang w:eastAsia="fr-FR" w:bidi="fr-FR"/>
        </w:rPr>
        <w:t>a</w:t>
      </w:r>
      <w:r w:rsidRPr="00FD1E65">
        <w:rPr>
          <w:color w:val="000000"/>
          <w:lang w:eastAsia="fr-FR" w:bidi="fr-FR"/>
        </w:rPr>
        <w:t>tiques (voir le graphique III sur le pouvoir d’achat des exportations).</w:t>
      </w:r>
    </w:p>
    <w:p w14:paraId="2A70DC25" w14:textId="77777777" w:rsidR="00AF6867" w:rsidRPr="00FD1E65" w:rsidRDefault="00AF6867" w:rsidP="00AF6867">
      <w:pPr>
        <w:spacing w:before="120" w:after="120"/>
        <w:jc w:val="both"/>
      </w:pPr>
      <w:r w:rsidRPr="00FD1E65">
        <w:rPr>
          <w:color w:val="000000"/>
          <w:lang w:eastAsia="fr-FR" w:bidi="fr-FR"/>
        </w:rPr>
        <w:t>Les données comparables pour les N.P.I. sont très révélatrices. Avec des niveaux d’endettement dix fois sup</w:t>
      </w:r>
      <w:r w:rsidRPr="00FD1E65">
        <w:rPr>
          <w:color w:val="000000"/>
          <w:lang w:eastAsia="fr-FR" w:bidi="fr-FR"/>
        </w:rPr>
        <w:t>é</w:t>
      </w:r>
      <w:r w:rsidRPr="00FD1E65">
        <w:rPr>
          <w:color w:val="000000"/>
          <w:lang w:eastAsia="fr-FR" w:bidi="fr-FR"/>
        </w:rPr>
        <w:t>rieur aux pays africains à faible revenu, le ratio de</w:t>
      </w:r>
      <w:r w:rsidRPr="00FD1E65">
        <w:rPr>
          <w:color w:val="000000"/>
          <w:lang w:eastAsia="fr-FR" w:bidi="fr-FR"/>
        </w:rPr>
        <w:t>t</w:t>
      </w:r>
      <w:r w:rsidRPr="00FD1E65">
        <w:rPr>
          <w:color w:val="000000"/>
          <w:lang w:eastAsia="fr-FR" w:bidi="fr-FR"/>
        </w:rPr>
        <w:t>te/exportation demeure relativement stable. Donc, à première vue, la situation</w:t>
      </w:r>
      <w:r>
        <w:rPr>
          <w:color w:val="000000"/>
          <w:lang w:eastAsia="fr-FR" w:bidi="fr-FR"/>
        </w:rPr>
        <w:t xml:space="preserve"> </w:t>
      </w:r>
      <w:r w:rsidRPr="00FD1E65">
        <w:rPr>
          <w:color w:val="000000"/>
          <w:lang w:eastAsia="fr-FR" w:bidi="fr-FR"/>
        </w:rPr>
        <w:t>des N.P.I. ne semble pas être désa</w:t>
      </w:r>
      <w:r w:rsidRPr="00FD1E65">
        <w:rPr>
          <w:color w:val="000000"/>
          <w:lang w:eastAsia="fr-FR" w:bidi="fr-FR"/>
        </w:rPr>
        <w:t>s</w:t>
      </w:r>
      <w:r w:rsidRPr="00FD1E65">
        <w:rPr>
          <w:color w:val="000000"/>
          <w:lang w:eastAsia="fr-FR" w:bidi="fr-FR"/>
        </w:rPr>
        <w:t>treuse ou ne semble pas se détéri</w:t>
      </w:r>
      <w:r w:rsidRPr="00FD1E65">
        <w:rPr>
          <w:color w:val="000000"/>
          <w:lang w:eastAsia="fr-FR" w:bidi="fr-FR"/>
        </w:rPr>
        <w:t>o</w:t>
      </w:r>
      <w:r w:rsidRPr="00FD1E65">
        <w:rPr>
          <w:color w:val="000000"/>
          <w:lang w:eastAsia="fr-FR" w:bidi="fr-FR"/>
        </w:rPr>
        <w:t>rer sauf si on spécifie ces chiffres au niveau de chaque pays de ce groupe et si l’on effectue un regroup</w:t>
      </w:r>
      <w:r w:rsidRPr="00FD1E65">
        <w:rPr>
          <w:color w:val="000000"/>
          <w:lang w:eastAsia="fr-FR" w:bidi="fr-FR"/>
        </w:rPr>
        <w:t>e</w:t>
      </w:r>
      <w:r w:rsidRPr="00FD1E65">
        <w:rPr>
          <w:color w:val="000000"/>
          <w:lang w:eastAsia="fr-FR" w:bidi="fr-FR"/>
        </w:rPr>
        <w:t>ment plus régional.</w:t>
      </w:r>
    </w:p>
    <w:p w14:paraId="46BA3BDA" w14:textId="77777777" w:rsidR="00AF6867" w:rsidRPr="00FD1E65" w:rsidRDefault="00AF6867" w:rsidP="00AF6867">
      <w:pPr>
        <w:spacing w:before="120" w:after="120"/>
        <w:jc w:val="both"/>
      </w:pPr>
      <w:r w:rsidRPr="00FD1E65">
        <w:rPr>
          <w:color w:val="000000"/>
          <w:lang w:eastAsia="fr-FR" w:bidi="fr-FR"/>
        </w:rPr>
        <w:t>Ce nouveau regroupement nous montre que les pays d’Asie sont moins to</w:t>
      </w:r>
      <w:r w:rsidRPr="00FD1E65">
        <w:rPr>
          <w:color w:val="000000"/>
          <w:lang w:eastAsia="fr-FR" w:bidi="fr-FR"/>
        </w:rPr>
        <w:t>u</w:t>
      </w:r>
      <w:r w:rsidRPr="00FD1E65">
        <w:rPr>
          <w:color w:val="000000"/>
          <w:lang w:eastAsia="fr-FR" w:bidi="fr-FR"/>
        </w:rPr>
        <w:t>chés par les problèmes d’endettement que les « PVD » de l’hémisphère occide</w:t>
      </w:r>
      <w:r w:rsidRPr="00FD1E65">
        <w:rPr>
          <w:color w:val="000000"/>
          <w:lang w:eastAsia="fr-FR" w:bidi="fr-FR"/>
        </w:rPr>
        <w:t>n</w:t>
      </w:r>
      <w:r w:rsidRPr="00FD1E65">
        <w:rPr>
          <w:color w:val="000000"/>
          <w:lang w:eastAsia="fr-FR" w:bidi="fr-FR"/>
        </w:rPr>
        <w:t>tal (Amérique latine et Caraïbes). Ces derniers ont beaucoup plus de pr</w:t>
      </w:r>
      <w:r w:rsidRPr="00FD1E65">
        <w:rPr>
          <w:color w:val="000000"/>
          <w:lang w:eastAsia="fr-FR" w:bidi="fr-FR"/>
        </w:rPr>
        <w:t>o</w:t>
      </w:r>
      <w:r w:rsidRPr="00FD1E65">
        <w:rPr>
          <w:color w:val="000000"/>
          <w:lang w:eastAsia="fr-FR" w:bidi="fr-FR"/>
        </w:rPr>
        <w:t>blèmes à rencontrer les échéances (en fait, trois ou quatre grands débiteurs viennent surévaluer les st</w:t>
      </w:r>
      <w:r w:rsidRPr="00FD1E65">
        <w:rPr>
          <w:color w:val="000000"/>
          <w:lang w:eastAsia="fr-FR" w:bidi="fr-FR"/>
        </w:rPr>
        <w:t>a</w:t>
      </w:r>
      <w:r w:rsidRPr="00FD1E65">
        <w:rPr>
          <w:color w:val="000000"/>
          <w:lang w:eastAsia="fr-FR" w:bidi="fr-FR"/>
        </w:rPr>
        <w:t>tistiques pour l’hémisphère occidental : ce sont le Brésil, l’Arg</w:t>
      </w:r>
      <w:r>
        <w:rPr>
          <w:color w:val="000000"/>
          <w:lang w:eastAsia="fr-FR" w:bidi="fr-FR"/>
        </w:rPr>
        <w:t>entine, le Mex</w:t>
      </w:r>
      <w:r>
        <w:rPr>
          <w:color w:val="000000"/>
          <w:lang w:eastAsia="fr-FR" w:bidi="fr-FR"/>
        </w:rPr>
        <w:t>i</w:t>
      </w:r>
      <w:r>
        <w:rPr>
          <w:color w:val="000000"/>
          <w:lang w:eastAsia="fr-FR" w:bidi="fr-FR"/>
        </w:rPr>
        <w:t>que et le Venezue</w:t>
      </w:r>
      <w:r w:rsidRPr="00FD1E65">
        <w:rPr>
          <w:color w:val="000000"/>
          <w:lang w:eastAsia="fr-FR" w:bidi="fr-FR"/>
        </w:rPr>
        <w:t>la).</w:t>
      </w:r>
    </w:p>
    <w:p w14:paraId="7196EDD0" w14:textId="77777777" w:rsidR="00AF6867" w:rsidRPr="00FD1E65" w:rsidRDefault="00AF6867" w:rsidP="00AF6867">
      <w:pPr>
        <w:spacing w:before="120" w:after="120"/>
        <w:jc w:val="both"/>
      </w:pPr>
      <w:r w:rsidRPr="00FD1E65">
        <w:rPr>
          <w:color w:val="000000"/>
          <w:lang w:eastAsia="fr-FR" w:bidi="fr-FR"/>
        </w:rPr>
        <w:t>La classification reste donc encore insuffisante pui</w:t>
      </w:r>
      <w:r w:rsidRPr="00FD1E65">
        <w:rPr>
          <w:color w:val="000000"/>
          <w:lang w:eastAsia="fr-FR" w:bidi="fr-FR"/>
        </w:rPr>
        <w:t>s</w:t>
      </w:r>
      <w:r w:rsidRPr="00FD1E65">
        <w:rPr>
          <w:color w:val="000000"/>
          <w:lang w:eastAsia="fr-FR" w:bidi="fr-FR"/>
        </w:rPr>
        <w:t>qu’on retrouve dans chaque groupe de profondes inégal</w:t>
      </w:r>
      <w:r w:rsidRPr="00FD1E65">
        <w:rPr>
          <w:color w:val="000000"/>
          <w:lang w:eastAsia="fr-FR" w:bidi="fr-FR"/>
        </w:rPr>
        <w:t>i</w:t>
      </w:r>
      <w:r w:rsidRPr="00FD1E65">
        <w:rPr>
          <w:color w:val="000000"/>
          <w:lang w:eastAsia="fr-FR" w:bidi="fr-FR"/>
        </w:rPr>
        <w:t>tés dans les performances économiques et une grande diversité dans les modèles de développ</w:t>
      </w:r>
      <w:r w:rsidRPr="00FD1E65">
        <w:rPr>
          <w:color w:val="000000"/>
          <w:lang w:eastAsia="fr-FR" w:bidi="fr-FR"/>
        </w:rPr>
        <w:t>e</w:t>
      </w:r>
      <w:r w:rsidRPr="00FD1E65">
        <w:rPr>
          <w:color w:val="000000"/>
          <w:lang w:eastAsia="fr-FR" w:bidi="fr-FR"/>
        </w:rPr>
        <w:t>ment industriel suivis par chaque pays</w:t>
      </w:r>
      <w:r>
        <w:rPr>
          <w:iCs/>
          <w:szCs w:val="28"/>
          <w:lang w:eastAsia="fr-FR" w:bidi="fr-FR"/>
        </w:rPr>
        <w:t> </w:t>
      </w:r>
      <w:r>
        <w:rPr>
          <w:rStyle w:val="Appelnotedebasdep"/>
          <w:iCs/>
          <w:szCs w:val="28"/>
          <w:lang w:eastAsia="fr-FR" w:bidi="fr-FR"/>
        </w:rPr>
        <w:footnoteReference w:id="72"/>
      </w:r>
      <w:r w:rsidRPr="00FD1E65">
        <w:rPr>
          <w:color w:val="000000"/>
          <w:lang w:eastAsia="fr-FR" w:bidi="fr-FR"/>
        </w:rPr>
        <w:t>. De cette façon, par exe</w:t>
      </w:r>
      <w:r w:rsidRPr="00FD1E65">
        <w:rPr>
          <w:color w:val="000000"/>
          <w:lang w:eastAsia="fr-FR" w:bidi="fr-FR"/>
        </w:rPr>
        <w:t>m</w:t>
      </w:r>
      <w:r w:rsidRPr="00FD1E65">
        <w:rPr>
          <w:color w:val="000000"/>
          <w:lang w:eastAsia="fr-FR" w:bidi="fr-FR"/>
        </w:rPr>
        <w:t>ple, l’impact de la dette extérieure sur le Brésil est loin d’être comparable aux effets de la dette sur la Corée du Sud, tous deux pou</w:t>
      </w:r>
      <w:r w:rsidRPr="00FD1E65">
        <w:rPr>
          <w:color w:val="000000"/>
          <w:lang w:eastAsia="fr-FR" w:bidi="fr-FR"/>
        </w:rPr>
        <w:t>r</w:t>
      </w:r>
      <w:r w:rsidRPr="00FD1E65">
        <w:rPr>
          <w:color w:val="000000"/>
          <w:lang w:eastAsia="fr-FR" w:bidi="fr-FR"/>
        </w:rPr>
        <w:t>tant désignés sous la dén</w:t>
      </w:r>
      <w:r w:rsidRPr="00FD1E65">
        <w:rPr>
          <w:color w:val="000000"/>
          <w:lang w:eastAsia="fr-FR" w:bidi="fr-FR"/>
        </w:rPr>
        <w:t>o</w:t>
      </w:r>
      <w:r w:rsidRPr="00FD1E65">
        <w:rPr>
          <w:color w:val="000000"/>
          <w:lang w:eastAsia="fr-FR" w:bidi="fr-FR"/>
        </w:rPr>
        <w:t>mination de Nouveaux pays industriels.</w:t>
      </w:r>
    </w:p>
    <w:p w14:paraId="462E39AD" w14:textId="77777777" w:rsidR="00AF6867" w:rsidRPr="00FD1E65" w:rsidRDefault="00AF6867" w:rsidP="00AF6867">
      <w:pPr>
        <w:spacing w:before="120" w:after="120"/>
        <w:jc w:val="both"/>
      </w:pPr>
      <w:r w:rsidRPr="00FD1E65">
        <w:rPr>
          <w:color w:val="000000"/>
          <w:lang w:eastAsia="fr-FR" w:bidi="fr-FR"/>
        </w:rPr>
        <w:t>Les différences constatées, que reste-t-il donc à déduire de tout c</w:t>
      </w:r>
      <w:r w:rsidRPr="00FD1E65">
        <w:rPr>
          <w:color w:val="000000"/>
          <w:lang w:eastAsia="fr-FR" w:bidi="fr-FR"/>
        </w:rPr>
        <w:t>e</w:t>
      </w:r>
      <w:r w:rsidRPr="00FD1E65">
        <w:rPr>
          <w:color w:val="000000"/>
          <w:lang w:eastAsia="fr-FR" w:bidi="fr-FR"/>
        </w:rPr>
        <w:t>la ? En fait, à notre avis, deux points se dét</w:t>
      </w:r>
      <w:r w:rsidRPr="00FD1E65">
        <w:rPr>
          <w:color w:val="000000"/>
          <w:lang w:eastAsia="fr-FR" w:bidi="fr-FR"/>
        </w:rPr>
        <w:t>a</w:t>
      </w:r>
      <w:r w:rsidRPr="00FD1E65">
        <w:rPr>
          <w:color w:val="000000"/>
          <w:lang w:eastAsia="fr-FR" w:bidi="fr-FR"/>
        </w:rPr>
        <w:t>chent des considérations soulevées. Premièrement, les recettes/solutions ne peuvent être un</w:t>
      </w:r>
      <w:r w:rsidRPr="00FD1E65">
        <w:rPr>
          <w:color w:val="000000"/>
          <w:lang w:eastAsia="fr-FR" w:bidi="fr-FR"/>
        </w:rPr>
        <w:t>i</w:t>
      </w:r>
      <w:r w:rsidRPr="00FD1E65">
        <w:rPr>
          <w:color w:val="000000"/>
          <w:lang w:eastAsia="fr-FR" w:bidi="fr-FR"/>
        </w:rPr>
        <w:t>formes, ni essentiellement « économiste ». Les statistiques ne perme</w:t>
      </w:r>
      <w:r w:rsidRPr="00FD1E65">
        <w:rPr>
          <w:color w:val="000000"/>
          <w:lang w:eastAsia="fr-FR" w:bidi="fr-FR"/>
        </w:rPr>
        <w:t>t</w:t>
      </w:r>
      <w:r w:rsidRPr="00FD1E65">
        <w:rPr>
          <w:color w:val="000000"/>
          <w:lang w:eastAsia="fr-FR" w:bidi="fr-FR"/>
        </w:rPr>
        <w:t>tent certes pas, d’évaluer entièrement une situation, mais ici elles permettent de démontrer l’évidente hétérogénéité des situations. Il faudrait tenir compte du social, du politique,</w:t>
      </w:r>
      <w:r>
        <w:t xml:space="preserve"> [91]</w:t>
      </w:r>
      <w:r w:rsidRPr="00FD1E65">
        <w:rPr>
          <w:color w:val="000000"/>
          <w:lang w:eastAsia="fr-FR" w:bidi="fr-FR"/>
        </w:rPr>
        <w:t xml:space="preserve"> de l’histoire de ch</w:t>
      </w:r>
      <w:r w:rsidRPr="00FD1E65">
        <w:rPr>
          <w:color w:val="000000"/>
          <w:lang w:eastAsia="fr-FR" w:bidi="fr-FR"/>
        </w:rPr>
        <w:t>a</w:t>
      </w:r>
      <w:r w:rsidRPr="00FD1E65">
        <w:rPr>
          <w:color w:val="000000"/>
          <w:lang w:eastAsia="fr-FR" w:bidi="fr-FR"/>
        </w:rPr>
        <w:t>que pays débiteurs.</w:t>
      </w:r>
    </w:p>
    <w:p w14:paraId="76677816" w14:textId="77777777" w:rsidR="00AF6867" w:rsidRPr="00FD1E65" w:rsidRDefault="00AF6867" w:rsidP="00AF6867">
      <w:pPr>
        <w:spacing w:before="120" w:after="120"/>
        <w:jc w:val="both"/>
      </w:pPr>
      <w:r w:rsidRPr="00FD1E65">
        <w:rPr>
          <w:color w:val="000000"/>
          <w:lang w:eastAsia="fr-FR" w:bidi="fr-FR"/>
        </w:rPr>
        <w:t>Deuxièmement et paradoxalement, les situations vécues par les « P.V.D. » sont tellement dissembl</w:t>
      </w:r>
      <w:r w:rsidRPr="00FD1E65">
        <w:rPr>
          <w:color w:val="000000"/>
          <w:lang w:eastAsia="fr-FR" w:bidi="fr-FR"/>
        </w:rPr>
        <w:t>a</w:t>
      </w:r>
      <w:r w:rsidRPr="00FD1E65">
        <w:rPr>
          <w:color w:val="000000"/>
          <w:lang w:eastAsia="fr-FR" w:bidi="fr-FR"/>
        </w:rPr>
        <w:t>bles que l’éventualité, la menace de l’émergence d’un cartel des débiteurs reste très peu probable à court et à moyen terme. Cette initiative, vite refoulée, demeure l’initiative des pays les plus durement to</w:t>
      </w:r>
      <w:r w:rsidRPr="00FD1E65">
        <w:rPr>
          <w:color w:val="000000"/>
          <w:lang w:eastAsia="fr-FR" w:bidi="fr-FR"/>
        </w:rPr>
        <w:t>u</w:t>
      </w:r>
      <w:r w:rsidRPr="00FD1E65">
        <w:rPr>
          <w:color w:val="000000"/>
          <w:lang w:eastAsia="fr-FR" w:bidi="fr-FR"/>
        </w:rPr>
        <w:t>chés comme le Brésil qui, en 1982, a dû consacrer 88</w:t>
      </w:r>
      <w:r>
        <w:rPr>
          <w:color w:val="000000"/>
          <w:lang w:eastAsia="fr-FR" w:bidi="fr-FR"/>
        </w:rPr>
        <w:t> </w:t>
      </w:r>
      <w:r w:rsidRPr="00FD1E65">
        <w:rPr>
          <w:color w:val="000000"/>
          <w:lang w:eastAsia="fr-FR" w:bidi="fr-FR"/>
        </w:rPr>
        <w:t>$ au Service de la dette pour chaque 100</w:t>
      </w:r>
      <w:r>
        <w:rPr>
          <w:color w:val="000000"/>
          <w:lang w:eastAsia="fr-FR" w:bidi="fr-FR"/>
        </w:rPr>
        <w:t> </w:t>
      </w:r>
      <w:r w:rsidRPr="00FD1E65">
        <w:rPr>
          <w:color w:val="000000"/>
          <w:lang w:eastAsia="fr-FR" w:bidi="fr-FR"/>
        </w:rPr>
        <w:t>$ de revenu d’exportations et l’Argentine qui ne touchait plus que 6 cents sur chaque 100</w:t>
      </w:r>
      <w:r>
        <w:rPr>
          <w:color w:val="000000"/>
          <w:lang w:eastAsia="fr-FR" w:bidi="fr-FR"/>
        </w:rPr>
        <w:t> </w:t>
      </w:r>
      <w:r w:rsidRPr="00FD1E65">
        <w:rPr>
          <w:color w:val="000000"/>
          <w:lang w:eastAsia="fr-FR" w:bidi="fr-FR"/>
        </w:rPr>
        <w:t>000</w:t>
      </w:r>
      <w:r>
        <w:rPr>
          <w:color w:val="000000"/>
          <w:lang w:eastAsia="fr-FR" w:bidi="fr-FR"/>
        </w:rPr>
        <w:t> </w:t>
      </w:r>
      <w:r w:rsidRPr="00FD1E65">
        <w:rPr>
          <w:color w:val="000000"/>
          <w:lang w:eastAsia="fr-FR" w:bidi="fr-FR"/>
        </w:rPr>
        <w:t>$ d’exportation, à consacrer aux besoins d’importation</w:t>
      </w:r>
      <w:r>
        <w:rPr>
          <w:iCs/>
          <w:szCs w:val="28"/>
          <w:lang w:eastAsia="fr-FR" w:bidi="fr-FR"/>
        </w:rPr>
        <w:t> </w:t>
      </w:r>
      <w:r>
        <w:rPr>
          <w:rStyle w:val="Appelnotedebasdep"/>
          <w:iCs/>
          <w:szCs w:val="28"/>
          <w:lang w:eastAsia="fr-FR" w:bidi="fr-FR"/>
        </w:rPr>
        <w:footnoteReference w:id="73"/>
      </w:r>
      <w:r w:rsidRPr="00FD1E65">
        <w:rPr>
          <w:color w:val="000000"/>
          <w:lang w:eastAsia="fr-FR" w:bidi="fr-FR"/>
        </w:rPr>
        <w:t>.</w:t>
      </w:r>
    </w:p>
    <w:p w14:paraId="7A76E6D0" w14:textId="77777777" w:rsidR="00AF6867" w:rsidRPr="00FD1E65" w:rsidRDefault="00AF6867" w:rsidP="00AF6867">
      <w:pPr>
        <w:spacing w:before="120" w:after="120"/>
        <w:jc w:val="both"/>
      </w:pPr>
      <w:r w:rsidRPr="00FD1E65">
        <w:rPr>
          <w:color w:val="000000"/>
          <w:lang w:eastAsia="fr-FR" w:bidi="fr-FR"/>
        </w:rPr>
        <w:t>L’issue partielle aux problèmes de paiement des pays les plus e</w:t>
      </w:r>
      <w:r w:rsidRPr="00FD1E65">
        <w:rPr>
          <w:color w:val="000000"/>
          <w:lang w:eastAsia="fr-FR" w:bidi="fr-FR"/>
        </w:rPr>
        <w:t>n</w:t>
      </w:r>
      <w:r w:rsidRPr="00FD1E65">
        <w:rPr>
          <w:color w:val="000000"/>
          <w:lang w:eastAsia="fr-FR" w:bidi="fr-FR"/>
        </w:rPr>
        <w:t>dettés fut, on le sait, les renégociations et le rééchelonnement de de</w:t>
      </w:r>
      <w:r w:rsidRPr="00FD1E65">
        <w:rPr>
          <w:color w:val="000000"/>
          <w:lang w:eastAsia="fr-FR" w:bidi="fr-FR"/>
        </w:rPr>
        <w:t>t</w:t>
      </w:r>
      <w:r w:rsidRPr="00FD1E65">
        <w:rPr>
          <w:color w:val="000000"/>
          <w:lang w:eastAsia="fr-FR" w:bidi="fr-FR"/>
        </w:rPr>
        <w:t>tes où les pays concernés, les grandes banques privées et les instit</w:t>
      </w:r>
      <w:r w:rsidRPr="00FD1E65">
        <w:rPr>
          <w:color w:val="000000"/>
          <w:lang w:eastAsia="fr-FR" w:bidi="fr-FR"/>
        </w:rPr>
        <w:t>u</w:t>
      </w:r>
      <w:r w:rsidRPr="00FD1E65">
        <w:rPr>
          <w:color w:val="000000"/>
          <w:lang w:eastAsia="fr-FR" w:bidi="fr-FR"/>
        </w:rPr>
        <w:t>tions financières intern</w:t>
      </w:r>
      <w:r w:rsidRPr="00FD1E65">
        <w:rPr>
          <w:color w:val="000000"/>
          <w:lang w:eastAsia="fr-FR" w:bidi="fr-FR"/>
        </w:rPr>
        <w:t>a</w:t>
      </w:r>
      <w:r w:rsidRPr="00FD1E65">
        <w:rPr>
          <w:color w:val="000000"/>
          <w:lang w:eastAsia="fr-FR" w:bidi="fr-FR"/>
        </w:rPr>
        <w:t>tionales — BM/FMI — optèrent, bon gré mal gré, pour les règlements au cas par cas, tuant dans l’œuf l’hypothétique cartel des débiteurs.</w:t>
      </w:r>
    </w:p>
    <w:p w14:paraId="3E81BF76" w14:textId="77777777" w:rsidR="00AF6867" w:rsidRPr="00FD1E65" w:rsidRDefault="00AF6867" w:rsidP="00AF6867">
      <w:pPr>
        <w:spacing w:before="120" w:after="120"/>
        <w:jc w:val="both"/>
      </w:pPr>
      <w:r>
        <w:rPr>
          <w:color w:val="000000"/>
          <w:lang w:eastAsia="fr-FR" w:bidi="fr-FR"/>
        </w:rPr>
        <w:br w:type="page"/>
      </w:r>
      <w:r w:rsidRPr="00FD1E65">
        <w:rPr>
          <w:color w:val="000000"/>
          <w:lang w:eastAsia="fr-FR" w:bidi="fr-FR"/>
        </w:rPr>
        <w:t>Renégociations et cond</w:t>
      </w:r>
      <w:r w:rsidRPr="00FD1E65">
        <w:rPr>
          <w:color w:val="000000"/>
          <w:lang w:eastAsia="fr-FR" w:bidi="fr-FR"/>
        </w:rPr>
        <w:t>i</w:t>
      </w:r>
      <w:r w:rsidRPr="00FD1E65">
        <w:rPr>
          <w:color w:val="000000"/>
          <w:lang w:eastAsia="fr-FR" w:bidi="fr-FR"/>
        </w:rPr>
        <w:t>tionnalité</w:t>
      </w:r>
    </w:p>
    <w:p w14:paraId="129ADC20" w14:textId="77777777" w:rsidR="00AF6867" w:rsidRPr="00FD1E65" w:rsidRDefault="00AF6867" w:rsidP="00AF6867">
      <w:pPr>
        <w:spacing w:before="120" w:after="120"/>
        <w:jc w:val="both"/>
      </w:pPr>
      <w:r w:rsidRPr="00FD1E65">
        <w:rPr>
          <w:color w:val="000000"/>
          <w:lang w:eastAsia="fr-FR" w:bidi="fr-FR"/>
        </w:rPr>
        <w:t>Régler cas par cas les problèmes de paiements de dette n’implique pas nécessairement que les négociations de rééchelonnement about</w:t>
      </w:r>
      <w:r w:rsidRPr="00FD1E65">
        <w:rPr>
          <w:color w:val="000000"/>
          <w:lang w:eastAsia="fr-FR" w:bidi="fr-FR"/>
        </w:rPr>
        <w:t>i</w:t>
      </w:r>
      <w:r w:rsidRPr="00FD1E65">
        <w:rPr>
          <w:color w:val="000000"/>
          <w:lang w:eastAsia="fr-FR" w:bidi="fr-FR"/>
        </w:rPr>
        <w:t>ront dans le sens de la spécificité de chaque pays impliqués, bien au contraire. À cet égard, l’intervention du FMI (et de son compl</w:t>
      </w:r>
      <w:r w:rsidRPr="00FD1E65">
        <w:rPr>
          <w:color w:val="000000"/>
          <w:lang w:eastAsia="fr-FR" w:bidi="fr-FR"/>
        </w:rPr>
        <w:t>é</w:t>
      </w:r>
      <w:r w:rsidRPr="00FD1E65">
        <w:rPr>
          <w:color w:val="000000"/>
          <w:lang w:eastAsia="fr-FR" w:bidi="fr-FR"/>
        </w:rPr>
        <w:t>ment, la Banque Mondiale) sont détermina</w:t>
      </w:r>
      <w:r w:rsidRPr="00FD1E65">
        <w:rPr>
          <w:color w:val="000000"/>
          <w:lang w:eastAsia="fr-FR" w:bidi="fr-FR"/>
        </w:rPr>
        <w:t>n</w:t>
      </w:r>
      <w:r w:rsidRPr="00FD1E65">
        <w:rPr>
          <w:color w:val="000000"/>
          <w:lang w:eastAsia="fr-FR" w:bidi="fr-FR"/>
        </w:rPr>
        <w:t>tes.</w:t>
      </w:r>
    </w:p>
    <w:p w14:paraId="59FB6B53" w14:textId="77777777" w:rsidR="00AF6867" w:rsidRPr="00FD1E65" w:rsidRDefault="00AF6867" w:rsidP="00AF6867">
      <w:pPr>
        <w:spacing w:before="120" w:after="120"/>
        <w:jc w:val="both"/>
      </w:pPr>
      <w:r w:rsidRPr="00FD1E65">
        <w:rPr>
          <w:color w:val="000000"/>
          <w:lang w:eastAsia="fr-FR" w:bidi="fr-FR"/>
        </w:rPr>
        <w:t>Lors des renégociations de dettes, le FMI, gendarme des finances internationales, est présent aussi bien dans les cas impliquant les cr</w:t>
      </w:r>
      <w:r w:rsidRPr="00FD1E65">
        <w:rPr>
          <w:color w:val="000000"/>
          <w:lang w:eastAsia="fr-FR" w:bidi="fr-FR"/>
        </w:rPr>
        <w:t>é</w:t>
      </w:r>
      <w:r w:rsidRPr="00FD1E65">
        <w:rPr>
          <w:color w:val="000000"/>
          <w:lang w:eastAsia="fr-FR" w:bidi="fr-FR"/>
        </w:rPr>
        <w:t>diteurs officiels que les créd</w:t>
      </w:r>
      <w:r w:rsidRPr="00FD1E65">
        <w:rPr>
          <w:color w:val="000000"/>
          <w:lang w:eastAsia="fr-FR" w:bidi="fr-FR"/>
        </w:rPr>
        <w:t>i</w:t>
      </w:r>
      <w:r w:rsidRPr="00FD1E65">
        <w:rPr>
          <w:color w:val="000000"/>
          <w:lang w:eastAsia="fr-FR" w:bidi="fr-FR"/>
        </w:rPr>
        <w:t>teurs privés. Conformément à ses statuts, le rôle premier du FMI sera de rétablir le plus rapidement possible l’équilibre comptable de la balance des paiements d’un pays qui épro</w:t>
      </w:r>
      <w:r w:rsidRPr="00FD1E65">
        <w:rPr>
          <w:color w:val="000000"/>
          <w:lang w:eastAsia="fr-FR" w:bidi="fr-FR"/>
        </w:rPr>
        <w:t>u</w:t>
      </w:r>
      <w:r w:rsidRPr="00FD1E65">
        <w:rPr>
          <w:color w:val="000000"/>
          <w:lang w:eastAsia="fr-FR" w:bidi="fr-FR"/>
        </w:rPr>
        <w:t>verait des problèmes à cet effet, et ce, en excluant toute mesure pr</w:t>
      </w:r>
      <w:r w:rsidRPr="00FD1E65">
        <w:rPr>
          <w:color w:val="000000"/>
          <w:lang w:eastAsia="fr-FR" w:bidi="fr-FR"/>
        </w:rPr>
        <w:t>o</w:t>
      </w:r>
      <w:r w:rsidRPr="00FD1E65">
        <w:rPr>
          <w:color w:val="000000"/>
          <w:lang w:eastAsia="fr-FR" w:bidi="fr-FR"/>
        </w:rPr>
        <w:t>tectionniste.</w:t>
      </w:r>
    </w:p>
    <w:p w14:paraId="1D5135BB" w14:textId="77777777" w:rsidR="00AF6867" w:rsidRPr="00FD1E65" w:rsidRDefault="00AF6867" w:rsidP="00AF6867">
      <w:pPr>
        <w:spacing w:before="120" w:after="120"/>
        <w:jc w:val="both"/>
      </w:pPr>
      <w:r w:rsidRPr="00FD1E65">
        <w:rPr>
          <w:color w:val="000000"/>
          <w:lang w:eastAsia="fr-FR" w:bidi="fr-FR"/>
        </w:rPr>
        <w:t>Mais au-delà des pr</w:t>
      </w:r>
      <w:r w:rsidRPr="00FD1E65">
        <w:rPr>
          <w:color w:val="000000"/>
          <w:lang w:eastAsia="fr-FR" w:bidi="fr-FR"/>
        </w:rPr>
        <w:t>o</w:t>
      </w:r>
      <w:r w:rsidRPr="00FD1E65">
        <w:rPr>
          <w:color w:val="000000"/>
          <w:lang w:eastAsia="fr-FR" w:bidi="fr-FR"/>
        </w:rPr>
        <w:t>blèmes comptables et des coûts financiers, le problème de la dette et des rééchelonn</w:t>
      </w:r>
      <w:r w:rsidRPr="00FD1E65">
        <w:rPr>
          <w:color w:val="000000"/>
          <w:lang w:eastAsia="fr-FR" w:bidi="fr-FR"/>
        </w:rPr>
        <w:t>e</w:t>
      </w:r>
      <w:r w:rsidRPr="00FD1E65">
        <w:rPr>
          <w:color w:val="000000"/>
          <w:lang w:eastAsia="fr-FR" w:bidi="fr-FR"/>
        </w:rPr>
        <w:t>ments se traduit aussi en prix à payer en terme de struct</w:t>
      </w:r>
      <w:r w:rsidRPr="00FD1E65">
        <w:rPr>
          <w:color w:val="000000"/>
          <w:lang w:eastAsia="fr-FR" w:bidi="fr-FR"/>
        </w:rPr>
        <w:t>u</w:t>
      </w:r>
      <w:r w:rsidRPr="00FD1E65">
        <w:rPr>
          <w:color w:val="000000"/>
          <w:lang w:eastAsia="fr-FR" w:bidi="fr-FR"/>
        </w:rPr>
        <w:t>re. C’est ainsi qu'endettement et ajustement structurel (politique prescrite par le FMI et la Banque Mondiale) s’harmonisent pour devenir une « nouve</w:t>
      </w:r>
      <w:r w:rsidRPr="00FD1E65">
        <w:rPr>
          <w:color w:val="000000"/>
          <w:lang w:eastAsia="fr-FR" w:bidi="fr-FR"/>
        </w:rPr>
        <w:t>l</w:t>
      </w:r>
      <w:r w:rsidRPr="00FD1E65">
        <w:rPr>
          <w:color w:val="000000"/>
          <w:lang w:eastAsia="fr-FR" w:bidi="fr-FR"/>
        </w:rPr>
        <w:t>le façon de faire respecter les règles du jeu de la communauté internation</w:t>
      </w:r>
      <w:r w:rsidRPr="00FD1E65">
        <w:rPr>
          <w:color w:val="000000"/>
          <w:lang w:eastAsia="fr-FR" w:bidi="fr-FR"/>
        </w:rPr>
        <w:t>a</w:t>
      </w:r>
      <w:r w:rsidRPr="00FD1E65">
        <w:rPr>
          <w:color w:val="000000"/>
          <w:lang w:eastAsia="fr-FR" w:bidi="fr-FR"/>
        </w:rPr>
        <w:t>le »</w:t>
      </w:r>
      <w:r>
        <w:rPr>
          <w:iCs/>
          <w:szCs w:val="28"/>
          <w:lang w:eastAsia="fr-FR" w:bidi="fr-FR"/>
        </w:rPr>
        <w:t> </w:t>
      </w:r>
      <w:r>
        <w:rPr>
          <w:rStyle w:val="Appelnotedebasdep"/>
          <w:iCs/>
          <w:szCs w:val="28"/>
          <w:lang w:eastAsia="fr-FR" w:bidi="fr-FR"/>
        </w:rPr>
        <w:footnoteReference w:id="74"/>
      </w:r>
      <w:r w:rsidRPr="002D46CE">
        <w:rPr>
          <w:color w:val="000000"/>
          <w:lang w:eastAsia="fr-FR" w:bidi="fr-FR"/>
        </w:rPr>
        <w:t>.</w:t>
      </w:r>
    </w:p>
    <w:p w14:paraId="4F8713F6" w14:textId="77777777" w:rsidR="00AF6867" w:rsidRPr="00FD1E65" w:rsidRDefault="00AF6867" w:rsidP="00AF6867">
      <w:pPr>
        <w:spacing w:before="120" w:after="120"/>
        <w:jc w:val="both"/>
      </w:pPr>
      <w:r w:rsidRPr="00FD1E65">
        <w:rPr>
          <w:color w:val="000000"/>
          <w:lang w:eastAsia="fr-FR" w:bidi="fr-FR"/>
        </w:rPr>
        <w:t>Les recettes appliquées par le FMI aux pays surendettés reposent sur trois principes fondamentaux i</w:t>
      </w:r>
      <w:r w:rsidRPr="00FD1E65">
        <w:rPr>
          <w:color w:val="000000"/>
          <w:lang w:eastAsia="fr-FR" w:bidi="fr-FR"/>
        </w:rPr>
        <w:t>s</w:t>
      </w:r>
      <w:r w:rsidRPr="00FD1E65">
        <w:rPr>
          <w:color w:val="000000"/>
          <w:lang w:eastAsia="fr-FR" w:bidi="fr-FR"/>
        </w:rPr>
        <w:t>sus de la doctrine néo-libérale qui fait des ravages partout dans le monde depuis la stagflation des a</w:t>
      </w:r>
      <w:r w:rsidRPr="00FD1E65">
        <w:rPr>
          <w:color w:val="000000"/>
          <w:lang w:eastAsia="fr-FR" w:bidi="fr-FR"/>
        </w:rPr>
        <w:t>n</w:t>
      </w:r>
      <w:r w:rsidRPr="00FD1E65">
        <w:rPr>
          <w:color w:val="000000"/>
          <w:lang w:eastAsia="fr-FR" w:bidi="fr-FR"/>
        </w:rPr>
        <w:t>nées soixante-dix et la crise du « fordisme ».</w:t>
      </w:r>
    </w:p>
    <w:p w14:paraId="0C1593B8" w14:textId="77777777" w:rsidR="00AF6867" w:rsidRDefault="00AF6867" w:rsidP="00AF6867">
      <w:pPr>
        <w:spacing w:before="120" w:after="120"/>
        <w:jc w:val="both"/>
        <w:rPr>
          <w:color w:val="000000"/>
          <w:lang w:eastAsia="fr-FR" w:bidi="fr-FR"/>
        </w:rPr>
      </w:pPr>
    </w:p>
    <w:p w14:paraId="32D0BB08" w14:textId="77777777" w:rsidR="00AF6867" w:rsidRPr="00FD1E65" w:rsidRDefault="00AF6867" w:rsidP="00AF6867">
      <w:pPr>
        <w:spacing w:before="120" w:after="120"/>
        <w:ind w:left="720" w:hanging="360"/>
        <w:jc w:val="both"/>
      </w:pPr>
      <w:r>
        <w:rPr>
          <w:color w:val="000000"/>
          <w:lang w:eastAsia="fr-FR" w:bidi="fr-FR"/>
        </w:rPr>
        <w:t>1)</w:t>
      </w:r>
      <w:r>
        <w:rPr>
          <w:color w:val="000000"/>
          <w:lang w:eastAsia="fr-FR" w:bidi="fr-FR"/>
        </w:rPr>
        <w:tab/>
      </w:r>
      <w:r w:rsidRPr="00FD1E65">
        <w:rPr>
          <w:color w:val="000000"/>
          <w:lang w:eastAsia="fr-FR" w:bidi="fr-FR"/>
        </w:rPr>
        <w:t>Principe des avantages comparatifs et de l’ouverture des fro</w:t>
      </w:r>
      <w:r w:rsidRPr="00FD1E65">
        <w:rPr>
          <w:color w:val="000000"/>
          <w:lang w:eastAsia="fr-FR" w:bidi="fr-FR"/>
        </w:rPr>
        <w:t>n</w:t>
      </w:r>
      <w:r w:rsidRPr="00FD1E65">
        <w:rPr>
          <w:color w:val="000000"/>
          <w:lang w:eastAsia="fr-FR" w:bidi="fr-FR"/>
        </w:rPr>
        <w:t>tières (théorie de la dotation en facteurs de production dévelo</w:t>
      </w:r>
      <w:r w:rsidRPr="00FD1E65">
        <w:rPr>
          <w:color w:val="000000"/>
          <w:lang w:eastAsia="fr-FR" w:bidi="fr-FR"/>
        </w:rPr>
        <w:t>p</w:t>
      </w:r>
      <w:r w:rsidRPr="00FD1E65">
        <w:rPr>
          <w:color w:val="000000"/>
          <w:lang w:eastAsia="fr-FR" w:bidi="fr-FR"/>
        </w:rPr>
        <w:t>pée par E. Heckser et B. Olin) ;</w:t>
      </w:r>
    </w:p>
    <w:p w14:paraId="0CA3FCCC" w14:textId="77777777" w:rsidR="00AF6867" w:rsidRPr="00FD1E65" w:rsidRDefault="00AF6867" w:rsidP="00AF6867">
      <w:pPr>
        <w:spacing w:before="120" w:after="120"/>
        <w:ind w:left="720" w:hanging="360"/>
        <w:jc w:val="both"/>
      </w:pPr>
      <w:r>
        <w:rPr>
          <w:color w:val="000000"/>
          <w:lang w:eastAsia="fr-FR" w:bidi="fr-FR"/>
        </w:rPr>
        <w:t>2)</w:t>
      </w:r>
      <w:r>
        <w:rPr>
          <w:color w:val="000000"/>
          <w:lang w:eastAsia="fr-FR" w:bidi="fr-FR"/>
        </w:rPr>
        <w:tab/>
      </w:r>
      <w:r w:rsidRPr="00FD1E65">
        <w:rPr>
          <w:color w:val="000000"/>
          <w:lang w:eastAsia="fr-FR" w:bidi="fr-FR"/>
        </w:rPr>
        <w:t>Principe de lutte à l’inflation, celle-ci étant causée, selon le schème monétariste, par une d</w:t>
      </w:r>
      <w:r w:rsidRPr="00FD1E65">
        <w:rPr>
          <w:color w:val="000000"/>
          <w:lang w:eastAsia="fr-FR" w:bidi="fr-FR"/>
        </w:rPr>
        <w:t>e</w:t>
      </w:r>
      <w:r w:rsidRPr="00FD1E65">
        <w:rPr>
          <w:color w:val="000000"/>
          <w:lang w:eastAsia="fr-FR" w:bidi="fr-FR"/>
        </w:rPr>
        <w:t>mande globale trop élevée et par un laxi</w:t>
      </w:r>
      <w:r w:rsidRPr="00FD1E65">
        <w:rPr>
          <w:color w:val="000000"/>
          <w:lang w:eastAsia="fr-FR" w:bidi="fr-FR"/>
        </w:rPr>
        <w:t>s</w:t>
      </w:r>
      <w:r w:rsidRPr="00FD1E65">
        <w:rPr>
          <w:color w:val="000000"/>
          <w:lang w:eastAsia="fr-FR" w:bidi="fr-FR"/>
        </w:rPr>
        <w:t>me dans la politique monétaire ;</w:t>
      </w:r>
    </w:p>
    <w:p w14:paraId="0A25DE40" w14:textId="77777777" w:rsidR="00AF6867" w:rsidRPr="00FD1E65" w:rsidRDefault="00AF6867" w:rsidP="00AF6867">
      <w:pPr>
        <w:spacing w:before="120" w:after="120"/>
        <w:ind w:left="720" w:hanging="360"/>
        <w:jc w:val="both"/>
      </w:pPr>
      <w:r>
        <w:rPr>
          <w:color w:val="000000"/>
          <w:lang w:eastAsia="fr-FR" w:bidi="fr-FR"/>
        </w:rPr>
        <w:t>3)</w:t>
      </w:r>
      <w:r>
        <w:rPr>
          <w:color w:val="000000"/>
          <w:lang w:eastAsia="fr-FR" w:bidi="fr-FR"/>
        </w:rPr>
        <w:tab/>
      </w:r>
      <w:r w:rsidRPr="00FD1E65">
        <w:rPr>
          <w:color w:val="000000"/>
          <w:lang w:eastAsia="fr-FR" w:bidi="fr-FR"/>
        </w:rPr>
        <w:t>Promotion de l’entreprise privée et du profit seuls générateurs de croissance. À cet effet, le FMI prescrira une réduction des dépenses publiques.</w:t>
      </w:r>
    </w:p>
    <w:p w14:paraId="69CC034E" w14:textId="77777777" w:rsidR="00AF6867" w:rsidRDefault="00AF6867" w:rsidP="00AF6867">
      <w:pPr>
        <w:spacing w:before="120" w:after="120"/>
        <w:jc w:val="both"/>
        <w:rPr>
          <w:color w:val="000000"/>
          <w:lang w:eastAsia="fr-FR" w:bidi="fr-FR"/>
        </w:rPr>
      </w:pPr>
    </w:p>
    <w:p w14:paraId="52A7C12B" w14:textId="77777777" w:rsidR="00AF6867" w:rsidRDefault="00AF6867" w:rsidP="00AF6867">
      <w:pPr>
        <w:spacing w:before="120" w:after="120"/>
        <w:jc w:val="both"/>
      </w:pPr>
      <w:r w:rsidRPr="00FD1E65">
        <w:rPr>
          <w:lang w:eastAsia="fr-FR" w:bidi="fr-FR"/>
        </w:rPr>
        <w:t>L’octroi de crédit su</w:t>
      </w:r>
      <w:r w:rsidRPr="00FD1E65">
        <w:rPr>
          <w:lang w:eastAsia="fr-FR" w:bidi="fr-FR"/>
        </w:rPr>
        <w:t>p</w:t>
      </w:r>
      <w:r w:rsidRPr="00FD1E65">
        <w:rPr>
          <w:lang w:eastAsia="fr-FR" w:bidi="fr-FR"/>
        </w:rPr>
        <w:t>plémentaire du FMI aux pays connaissant des pr</w:t>
      </w:r>
      <w:r w:rsidRPr="00FD1E65">
        <w:rPr>
          <w:lang w:eastAsia="fr-FR" w:bidi="fr-FR"/>
        </w:rPr>
        <w:t>o</w:t>
      </w:r>
      <w:r w:rsidRPr="00FD1E65">
        <w:rPr>
          <w:lang w:eastAsia="fr-FR" w:bidi="fr-FR"/>
        </w:rPr>
        <w:t>blèmes de paiements du service de la dette dépendra donc de la</w:t>
      </w:r>
      <w:r>
        <w:rPr>
          <w:lang w:eastAsia="fr-FR" w:bidi="fr-FR"/>
        </w:rPr>
        <w:t xml:space="preserve"> </w:t>
      </w:r>
      <w:r>
        <w:t xml:space="preserve">[92] </w:t>
      </w:r>
    </w:p>
    <w:p w14:paraId="08AA75CD" w14:textId="77777777" w:rsidR="00AF6867" w:rsidRPr="0067373F" w:rsidRDefault="00AF6867" w:rsidP="00AF6867">
      <w:pPr>
        <w:pStyle w:val="figtitre"/>
      </w:pPr>
      <w:r w:rsidRPr="0067373F">
        <w:t>Tableau III</w:t>
      </w:r>
    </w:p>
    <w:p w14:paraId="0E75F186" w14:textId="77777777" w:rsidR="00AF6867" w:rsidRPr="0067373F" w:rsidRDefault="00AF6867" w:rsidP="00AF6867">
      <w:pPr>
        <w:pStyle w:val="figtitrest"/>
      </w:pPr>
      <w:r w:rsidRPr="0067373F">
        <w:t>Indicateurs de la dette pour les pays en dévelo</w:t>
      </w:r>
      <w:r w:rsidRPr="0067373F">
        <w:t>p</w:t>
      </w:r>
      <w:r w:rsidRPr="0067373F">
        <w:t>pement</w:t>
      </w:r>
      <w:r>
        <w:t xml:space="preserve">, </w:t>
      </w:r>
      <w:r w:rsidRPr="0067373F">
        <w:t>1970-1984</w:t>
      </w:r>
    </w:p>
    <w:tbl>
      <w:tblPr>
        <w:tblOverlap w:val="never"/>
        <w:tblW w:w="9291" w:type="dxa"/>
        <w:tblInd w:w="-1250" w:type="dxa"/>
        <w:tblLayout w:type="fixed"/>
        <w:tblCellMar>
          <w:left w:w="10" w:type="dxa"/>
          <w:right w:w="10" w:type="dxa"/>
        </w:tblCellMar>
        <w:tblLook w:val="04A0" w:firstRow="1" w:lastRow="0" w:firstColumn="1" w:lastColumn="0" w:noHBand="0" w:noVBand="1"/>
      </w:tblPr>
      <w:tblGrid>
        <w:gridCol w:w="2801"/>
        <w:gridCol w:w="294"/>
        <w:gridCol w:w="13"/>
        <w:gridCol w:w="413"/>
        <w:gridCol w:w="7"/>
        <w:gridCol w:w="228"/>
        <w:gridCol w:w="17"/>
        <w:gridCol w:w="14"/>
        <w:gridCol w:w="412"/>
        <w:gridCol w:w="42"/>
        <w:gridCol w:w="217"/>
        <w:gridCol w:w="12"/>
        <w:gridCol w:w="456"/>
        <w:gridCol w:w="217"/>
        <w:gridCol w:w="10"/>
        <w:gridCol w:w="9"/>
        <w:gridCol w:w="491"/>
        <w:gridCol w:w="174"/>
        <w:gridCol w:w="8"/>
        <w:gridCol w:w="545"/>
        <w:gridCol w:w="141"/>
        <w:gridCol w:w="586"/>
        <w:gridCol w:w="102"/>
        <w:gridCol w:w="625"/>
        <w:gridCol w:w="12"/>
        <w:gridCol w:w="46"/>
        <w:gridCol w:w="6"/>
        <w:gridCol w:w="663"/>
        <w:gridCol w:w="23"/>
        <w:gridCol w:w="686"/>
        <w:gridCol w:w="21"/>
      </w:tblGrid>
      <w:tr w:rsidR="00AF6867" w:rsidRPr="00FD1E65" w14:paraId="2F5ADC07" w14:textId="77777777">
        <w:tblPrEx>
          <w:tblCellMar>
            <w:top w:w="0" w:type="dxa"/>
            <w:bottom w:w="0" w:type="dxa"/>
          </w:tblCellMar>
        </w:tblPrEx>
        <w:trPr>
          <w:gridAfter w:val="1"/>
          <w:wAfter w:w="21" w:type="dxa"/>
          <w:tblHeader/>
        </w:trPr>
        <w:tc>
          <w:tcPr>
            <w:tcW w:w="3095" w:type="dxa"/>
            <w:gridSpan w:val="2"/>
            <w:tcBorders>
              <w:top w:val="single" w:sz="4" w:space="0" w:color="auto"/>
              <w:left w:val="single" w:sz="4" w:space="0" w:color="auto"/>
            </w:tcBorders>
            <w:shd w:val="clear" w:color="auto" w:fill="EEECE1"/>
            <w:vAlign w:val="center"/>
          </w:tcPr>
          <w:p w14:paraId="5DBF500F" w14:textId="77777777" w:rsidR="00AF6867" w:rsidRPr="0067373F" w:rsidRDefault="00AF6867" w:rsidP="00AF6867">
            <w:pPr>
              <w:spacing w:before="120" w:after="120"/>
              <w:ind w:firstLine="0"/>
              <w:jc w:val="both"/>
              <w:rPr>
                <w:sz w:val="20"/>
              </w:rPr>
            </w:pPr>
            <w:r w:rsidRPr="0067373F">
              <w:rPr>
                <w:rStyle w:val="Corpsdutexte26ptEspacement1pt"/>
                <w:sz w:val="20"/>
              </w:rPr>
              <w:t>Groupes de pays</w:t>
            </w:r>
          </w:p>
        </w:tc>
        <w:tc>
          <w:tcPr>
            <w:tcW w:w="678" w:type="dxa"/>
            <w:gridSpan w:val="5"/>
            <w:tcBorders>
              <w:top w:val="single" w:sz="4" w:space="0" w:color="auto"/>
            </w:tcBorders>
            <w:shd w:val="clear" w:color="auto" w:fill="EEECE1"/>
            <w:vAlign w:val="center"/>
          </w:tcPr>
          <w:p w14:paraId="0F6F3A00" w14:textId="77777777" w:rsidR="00AF6867" w:rsidRPr="0067373F" w:rsidRDefault="00AF6867" w:rsidP="00AF6867">
            <w:pPr>
              <w:spacing w:before="120" w:after="120"/>
              <w:ind w:firstLine="0"/>
              <w:jc w:val="both"/>
              <w:rPr>
                <w:sz w:val="20"/>
              </w:rPr>
            </w:pPr>
            <w:r w:rsidRPr="0067373F">
              <w:rPr>
                <w:rStyle w:val="Corpsdutexte26ptEspacement1pt"/>
                <w:sz w:val="20"/>
              </w:rPr>
              <w:t>1970</w:t>
            </w:r>
          </w:p>
        </w:tc>
        <w:tc>
          <w:tcPr>
            <w:tcW w:w="685" w:type="dxa"/>
            <w:gridSpan w:val="4"/>
            <w:tcBorders>
              <w:top w:val="single" w:sz="4" w:space="0" w:color="auto"/>
            </w:tcBorders>
            <w:shd w:val="clear" w:color="auto" w:fill="EEECE1"/>
            <w:vAlign w:val="center"/>
          </w:tcPr>
          <w:p w14:paraId="3910D0B7" w14:textId="77777777" w:rsidR="00AF6867" w:rsidRPr="0067373F" w:rsidRDefault="00AF6867" w:rsidP="00AF6867">
            <w:pPr>
              <w:spacing w:before="120" w:after="120"/>
              <w:ind w:firstLine="0"/>
              <w:jc w:val="both"/>
              <w:rPr>
                <w:sz w:val="20"/>
              </w:rPr>
            </w:pPr>
            <w:r w:rsidRPr="0067373F">
              <w:rPr>
                <w:rStyle w:val="Corpsdutexte26ptEspacement1pt"/>
                <w:sz w:val="20"/>
              </w:rPr>
              <w:t>1974</w:t>
            </w:r>
          </w:p>
        </w:tc>
        <w:tc>
          <w:tcPr>
            <w:tcW w:w="685" w:type="dxa"/>
            <w:gridSpan w:val="3"/>
            <w:tcBorders>
              <w:top w:val="single" w:sz="4" w:space="0" w:color="auto"/>
            </w:tcBorders>
            <w:shd w:val="clear" w:color="auto" w:fill="EEECE1"/>
            <w:vAlign w:val="center"/>
          </w:tcPr>
          <w:p w14:paraId="5523D798" w14:textId="77777777" w:rsidR="00AF6867" w:rsidRPr="0067373F" w:rsidRDefault="00AF6867" w:rsidP="00AF6867">
            <w:pPr>
              <w:spacing w:before="120" w:after="120"/>
              <w:ind w:firstLine="0"/>
              <w:jc w:val="both"/>
              <w:rPr>
                <w:sz w:val="20"/>
              </w:rPr>
            </w:pPr>
            <w:r w:rsidRPr="0067373F">
              <w:rPr>
                <w:rStyle w:val="Corpsdutexte26ptEspacement1pt"/>
                <w:sz w:val="20"/>
              </w:rPr>
              <w:t>1976</w:t>
            </w:r>
          </w:p>
        </w:tc>
        <w:tc>
          <w:tcPr>
            <w:tcW w:w="684" w:type="dxa"/>
            <w:gridSpan w:val="4"/>
            <w:tcBorders>
              <w:top w:val="single" w:sz="4" w:space="0" w:color="auto"/>
            </w:tcBorders>
            <w:shd w:val="clear" w:color="auto" w:fill="EEECE1"/>
            <w:vAlign w:val="center"/>
          </w:tcPr>
          <w:p w14:paraId="5B12B743" w14:textId="77777777" w:rsidR="00AF6867" w:rsidRPr="0067373F" w:rsidRDefault="00AF6867" w:rsidP="00AF6867">
            <w:pPr>
              <w:spacing w:before="120" w:after="120"/>
              <w:ind w:firstLine="0"/>
              <w:jc w:val="both"/>
              <w:rPr>
                <w:sz w:val="20"/>
              </w:rPr>
            </w:pPr>
            <w:r w:rsidRPr="0067373F">
              <w:rPr>
                <w:rStyle w:val="Corpsdutexte26ptEspacement1pt"/>
                <w:sz w:val="20"/>
              </w:rPr>
              <w:t>1978</w:t>
            </w:r>
          </w:p>
        </w:tc>
        <w:tc>
          <w:tcPr>
            <w:tcW w:w="694" w:type="dxa"/>
            <w:gridSpan w:val="3"/>
            <w:tcBorders>
              <w:top w:val="single" w:sz="4" w:space="0" w:color="auto"/>
            </w:tcBorders>
            <w:shd w:val="clear" w:color="auto" w:fill="EEECE1"/>
            <w:vAlign w:val="center"/>
          </w:tcPr>
          <w:p w14:paraId="780D6565" w14:textId="77777777" w:rsidR="00AF6867" w:rsidRPr="0067373F" w:rsidRDefault="00AF6867" w:rsidP="00AF6867">
            <w:pPr>
              <w:spacing w:before="120" w:after="120"/>
              <w:ind w:firstLine="0"/>
              <w:jc w:val="both"/>
              <w:rPr>
                <w:sz w:val="20"/>
              </w:rPr>
            </w:pPr>
            <w:r w:rsidRPr="0067373F">
              <w:rPr>
                <w:rStyle w:val="Corpsdutexte26ptEspacement1pt"/>
                <w:sz w:val="20"/>
              </w:rPr>
              <w:t>1980</w:t>
            </w:r>
          </w:p>
        </w:tc>
        <w:tc>
          <w:tcPr>
            <w:tcW w:w="688" w:type="dxa"/>
            <w:gridSpan w:val="2"/>
            <w:tcBorders>
              <w:top w:val="single" w:sz="4" w:space="0" w:color="auto"/>
            </w:tcBorders>
            <w:shd w:val="clear" w:color="auto" w:fill="EEECE1"/>
            <w:vAlign w:val="center"/>
          </w:tcPr>
          <w:p w14:paraId="34F7CEA6" w14:textId="77777777" w:rsidR="00AF6867" w:rsidRPr="0067373F" w:rsidRDefault="00AF6867" w:rsidP="00AF6867">
            <w:pPr>
              <w:spacing w:before="120" w:after="120"/>
              <w:ind w:firstLine="0"/>
              <w:jc w:val="both"/>
              <w:rPr>
                <w:sz w:val="20"/>
              </w:rPr>
            </w:pPr>
            <w:r w:rsidRPr="0067373F">
              <w:rPr>
                <w:rStyle w:val="Corpsdutexte26ptEspacement1pt"/>
                <w:sz w:val="20"/>
              </w:rPr>
              <w:t>1981</w:t>
            </w:r>
          </w:p>
        </w:tc>
        <w:tc>
          <w:tcPr>
            <w:tcW w:w="683" w:type="dxa"/>
            <w:gridSpan w:val="3"/>
            <w:tcBorders>
              <w:top w:val="single" w:sz="4" w:space="0" w:color="auto"/>
            </w:tcBorders>
            <w:shd w:val="clear" w:color="auto" w:fill="EEECE1"/>
            <w:vAlign w:val="center"/>
          </w:tcPr>
          <w:p w14:paraId="21BF92FE" w14:textId="77777777" w:rsidR="00AF6867" w:rsidRPr="0067373F" w:rsidRDefault="00AF6867" w:rsidP="00AF6867">
            <w:pPr>
              <w:spacing w:before="120" w:after="120"/>
              <w:ind w:firstLine="0"/>
              <w:jc w:val="both"/>
              <w:rPr>
                <w:sz w:val="20"/>
              </w:rPr>
            </w:pPr>
            <w:r w:rsidRPr="0067373F">
              <w:rPr>
                <w:rStyle w:val="Corpsdutexte26ptEspacement1pt"/>
                <w:sz w:val="20"/>
              </w:rPr>
              <w:t>1982</w:t>
            </w:r>
          </w:p>
        </w:tc>
        <w:tc>
          <w:tcPr>
            <w:tcW w:w="692" w:type="dxa"/>
            <w:gridSpan w:val="3"/>
            <w:tcBorders>
              <w:top w:val="single" w:sz="4" w:space="0" w:color="auto"/>
            </w:tcBorders>
            <w:shd w:val="clear" w:color="auto" w:fill="EEECE1"/>
            <w:vAlign w:val="center"/>
          </w:tcPr>
          <w:p w14:paraId="4D76E833" w14:textId="77777777" w:rsidR="00AF6867" w:rsidRPr="0067373F" w:rsidRDefault="00AF6867" w:rsidP="00AF6867">
            <w:pPr>
              <w:spacing w:before="120" w:after="120"/>
              <w:ind w:firstLine="0"/>
              <w:jc w:val="both"/>
              <w:rPr>
                <w:sz w:val="20"/>
              </w:rPr>
            </w:pPr>
            <w:r w:rsidRPr="0067373F">
              <w:rPr>
                <w:rStyle w:val="Corpsdutexte26ptEspacement1pt"/>
                <w:sz w:val="20"/>
              </w:rPr>
              <w:t>1983</w:t>
            </w:r>
          </w:p>
        </w:tc>
        <w:tc>
          <w:tcPr>
            <w:tcW w:w="686" w:type="dxa"/>
            <w:tcBorders>
              <w:top w:val="single" w:sz="4" w:space="0" w:color="auto"/>
              <w:right w:val="single" w:sz="4" w:space="0" w:color="auto"/>
            </w:tcBorders>
            <w:shd w:val="clear" w:color="auto" w:fill="EEECE1"/>
            <w:vAlign w:val="center"/>
          </w:tcPr>
          <w:p w14:paraId="65B6C2C5" w14:textId="77777777" w:rsidR="00AF6867" w:rsidRPr="0067373F" w:rsidRDefault="00AF6867" w:rsidP="00AF6867">
            <w:pPr>
              <w:spacing w:before="120" w:after="120"/>
              <w:ind w:firstLine="0"/>
              <w:jc w:val="both"/>
              <w:rPr>
                <w:sz w:val="20"/>
              </w:rPr>
            </w:pPr>
            <w:r w:rsidRPr="0067373F">
              <w:rPr>
                <w:rStyle w:val="Corpsdutexte26ptEspacement1pt"/>
                <w:sz w:val="20"/>
              </w:rPr>
              <w:t>1984</w:t>
            </w:r>
          </w:p>
        </w:tc>
      </w:tr>
      <w:tr w:rsidR="00AF6867" w:rsidRPr="008654FF" w14:paraId="66E381B4" w14:textId="77777777">
        <w:tblPrEx>
          <w:tblCellMar>
            <w:top w:w="0" w:type="dxa"/>
            <w:bottom w:w="0" w:type="dxa"/>
          </w:tblCellMar>
        </w:tblPrEx>
        <w:trPr>
          <w:gridAfter w:val="1"/>
          <w:wAfter w:w="21" w:type="dxa"/>
        </w:trPr>
        <w:tc>
          <w:tcPr>
            <w:tcW w:w="9270" w:type="dxa"/>
            <w:gridSpan w:val="30"/>
            <w:tcBorders>
              <w:top w:val="single" w:sz="4" w:space="0" w:color="auto"/>
              <w:left w:val="single" w:sz="4" w:space="0" w:color="auto"/>
              <w:right w:val="single" w:sz="4" w:space="0" w:color="auto"/>
            </w:tcBorders>
            <w:shd w:val="clear" w:color="auto" w:fill="FFFFFF"/>
            <w:vAlign w:val="center"/>
          </w:tcPr>
          <w:p w14:paraId="4BB7D7ED" w14:textId="77777777" w:rsidR="00AF6867" w:rsidRPr="008654FF" w:rsidRDefault="00AF6867" w:rsidP="00AF6867">
            <w:pPr>
              <w:spacing w:before="120" w:after="60"/>
              <w:ind w:firstLine="0"/>
              <w:rPr>
                <w:color w:val="FF0000"/>
                <w:sz w:val="20"/>
              </w:rPr>
            </w:pPr>
            <w:r w:rsidRPr="008654FF">
              <w:rPr>
                <w:color w:val="FF0000"/>
                <w:sz w:val="20"/>
              </w:rPr>
              <w:t>A) Asie : pays 3 faible revenu</w:t>
            </w:r>
          </w:p>
        </w:tc>
      </w:tr>
      <w:tr w:rsidR="00AF6867" w:rsidRPr="00FD1E65" w14:paraId="30E98829"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vAlign w:val="center"/>
          </w:tcPr>
          <w:p w14:paraId="40F3B1BA" w14:textId="77777777" w:rsidR="00AF6867" w:rsidRPr="0067373F" w:rsidRDefault="00AF6867" w:rsidP="00AF6867">
            <w:pPr>
              <w:spacing w:before="40" w:after="40"/>
              <w:ind w:firstLine="0"/>
              <w:jc w:val="both"/>
              <w:rPr>
                <w:sz w:val="20"/>
              </w:rPr>
            </w:pPr>
            <w:r w:rsidRPr="0067373F">
              <w:rPr>
                <w:rStyle w:val="Corpsdutexte26ptEspacement1pt"/>
                <w:sz w:val="20"/>
              </w:rPr>
              <w:t>1) Ratio de 1 a de</w:t>
            </w:r>
            <w:r w:rsidRPr="0067373F">
              <w:rPr>
                <w:rStyle w:val="Corpsdutexte26ptEspacement1pt"/>
                <w:sz w:val="20"/>
              </w:rPr>
              <w:t>t</w:t>
            </w:r>
            <w:r w:rsidRPr="0067373F">
              <w:rPr>
                <w:rStyle w:val="Corpsdutexte26ptEspacement1pt"/>
                <w:sz w:val="20"/>
              </w:rPr>
              <w:t>te/PNB</w:t>
            </w:r>
          </w:p>
        </w:tc>
        <w:tc>
          <w:tcPr>
            <w:tcW w:w="661" w:type="dxa"/>
            <w:gridSpan w:val="4"/>
            <w:shd w:val="clear" w:color="auto" w:fill="FFFFFF"/>
            <w:vAlign w:val="center"/>
          </w:tcPr>
          <w:p w14:paraId="5FF61684" w14:textId="77777777" w:rsidR="00AF6867" w:rsidRPr="0067373F" w:rsidRDefault="00AF6867" w:rsidP="00AF6867">
            <w:pPr>
              <w:spacing w:before="40" w:after="40"/>
              <w:ind w:firstLine="0"/>
              <w:jc w:val="both"/>
              <w:rPr>
                <w:sz w:val="20"/>
              </w:rPr>
            </w:pPr>
            <w:r w:rsidRPr="0067373F">
              <w:rPr>
                <w:rStyle w:val="Corpsdutexte26ptEspacement1pt"/>
                <w:sz w:val="20"/>
              </w:rPr>
              <w:t>7.0</w:t>
            </w:r>
          </w:p>
        </w:tc>
        <w:tc>
          <w:tcPr>
            <w:tcW w:w="714" w:type="dxa"/>
            <w:gridSpan w:val="6"/>
            <w:shd w:val="clear" w:color="auto" w:fill="FFFFFF"/>
            <w:vAlign w:val="center"/>
          </w:tcPr>
          <w:p w14:paraId="7ECAC002" w14:textId="77777777" w:rsidR="00AF6867" w:rsidRPr="0067373F" w:rsidRDefault="00AF6867" w:rsidP="00AF6867">
            <w:pPr>
              <w:spacing w:before="40" w:after="40"/>
              <w:ind w:firstLine="0"/>
              <w:jc w:val="both"/>
              <w:rPr>
                <w:sz w:val="20"/>
              </w:rPr>
            </w:pPr>
            <w:r w:rsidRPr="0067373F">
              <w:rPr>
                <w:rStyle w:val="Corpsdutexte26ptEspacement1pt"/>
                <w:sz w:val="20"/>
              </w:rPr>
              <w:t>7.2</w:t>
            </w:r>
          </w:p>
        </w:tc>
        <w:tc>
          <w:tcPr>
            <w:tcW w:w="692" w:type="dxa"/>
            <w:gridSpan w:val="4"/>
            <w:shd w:val="clear" w:color="auto" w:fill="FFFFFF"/>
            <w:vAlign w:val="center"/>
          </w:tcPr>
          <w:p w14:paraId="433508CF" w14:textId="77777777" w:rsidR="00AF6867" w:rsidRPr="0067373F" w:rsidRDefault="00AF6867" w:rsidP="00AF6867">
            <w:pPr>
              <w:spacing w:before="40" w:after="40"/>
              <w:ind w:firstLine="0"/>
              <w:jc w:val="both"/>
              <w:rPr>
                <w:sz w:val="20"/>
              </w:rPr>
            </w:pPr>
            <w:r w:rsidRPr="0067373F">
              <w:rPr>
                <w:rStyle w:val="Corpsdutexte26ptEspacement1pt"/>
                <w:sz w:val="20"/>
              </w:rPr>
              <w:t>8.2</w:t>
            </w:r>
          </w:p>
        </w:tc>
        <w:tc>
          <w:tcPr>
            <w:tcW w:w="665" w:type="dxa"/>
            <w:gridSpan w:val="2"/>
            <w:shd w:val="clear" w:color="auto" w:fill="FFFFFF"/>
            <w:vAlign w:val="center"/>
          </w:tcPr>
          <w:p w14:paraId="649FBF3E" w14:textId="77777777" w:rsidR="00AF6867" w:rsidRPr="0067373F" w:rsidRDefault="00AF6867" w:rsidP="00AF6867">
            <w:pPr>
              <w:spacing w:before="40" w:after="40"/>
              <w:ind w:firstLine="0"/>
              <w:jc w:val="both"/>
              <w:rPr>
                <w:sz w:val="20"/>
              </w:rPr>
            </w:pPr>
            <w:r w:rsidRPr="0067373F">
              <w:rPr>
                <w:rStyle w:val="Corpsdutexte26ptEspacement1pt"/>
                <w:sz w:val="20"/>
              </w:rPr>
              <w:t>7.8</w:t>
            </w:r>
          </w:p>
        </w:tc>
        <w:tc>
          <w:tcPr>
            <w:tcW w:w="694" w:type="dxa"/>
            <w:gridSpan w:val="3"/>
            <w:shd w:val="clear" w:color="auto" w:fill="FFFFFF"/>
            <w:vAlign w:val="center"/>
          </w:tcPr>
          <w:p w14:paraId="5F78A9C1" w14:textId="77777777" w:rsidR="00AF6867" w:rsidRPr="0067373F" w:rsidRDefault="00AF6867" w:rsidP="00AF6867">
            <w:pPr>
              <w:spacing w:before="40" w:after="40"/>
              <w:ind w:firstLine="0"/>
              <w:jc w:val="both"/>
              <w:rPr>
                <w:sz w:val="20"/>
              </w:rPr>
            </w:pPr>
            <w:r w:rsidRPr="0067373F">
              <w:rPr>
                <w:rStyle w:val="Corpsdutexte26ptEspacement1pt"/>
                <w:sz w:val="20"/>
              </w:rPr>
              <w:t>7.8</w:t>
            </w:r>
          </w:p>
        </w:tc>
        <w:tc>
          <w:tcPr>
            <w:tcW w:w="688" w:type="dxa"/>
            <w:gridSpan w:val="2"/>
            <w:shd w:val="clear" w:color="auto" w:fill="FFFFFF"/>
            <w:vAlign w:val="center"/>
          </w:tcPr>
          <w:p w14:paraId="33153119" w14:textId="77777777" w:rsidR="00AF6867" w:rsidRPr="0067373F" w:rsidRDefault="00AF6867" w:rsidP="00AF6867">
            <w:pPr>
              <w:spacing w:before="40" w:after="40"/>
              <w:ind w:firstLine="0"/>
              <w:jc w:val="both"/>
              <w:rPr>
                <w:sz w:val="20"/>
              </w:rPr>
            </w:pPr>
            <w:r w:rsidRPr="0067373F">
              <w:rPr>
                <w:rStyle w:val="Corpsdutexte26ptEspacement1pt"/>
                <w:sz w:val="20"/>
              </w:rPr>
              <w:t>8.1</w:t>
            </w:r>
          </w:p>
        </w:tc>
        <w:tc>
          <w:tcPr>
            <w:tcW w:w="689" w:type="dxa"/>
            <w:gridSpan w:val="4"/>
            <w:shd w:val="clear" w:color="auto" w:fill="FFFFFF"/>
            <w:vAlign w:val="center"/>
          </w:tcPr>
          <w:p w14:paraId="4F0959B5" w14:textId="77777777" w:rsidR="00AF6867" w:rsidRPr="0067373F" w:rsidRDefault="00AF6867" w:rsidP="00AF6867">
            <w:pPr>
              <w:spacing w:before="40" w:after="40"/>
              <w:ind w:firstLine="0"/>
              <w:jc w:val="both"/>
              <w:rPr>
                <w:sz w:val="20"/>
              </w:rPr>
            </w:pPr>
            <w:r w:rsidRPr="0067373F">
              <w:rPr>
                <w:rStyle w:val="Corpsdutexte26ptEspacement1pt"/>
                <w:sz w:val="20"/>
              </w:rPr>
              <w:t>8.8</w:t>
            </w:r>
          </w:p>
        </w:tc>
        <w:tc>
          <w:tcPr>
            <w:tcW w:w="686" w:type="dxa"/>
            <w:gridSpan w:val="2"/>
            <w:shd w:val="clear" w:color="auto" w:fill="FFFFFF"/>
            <w:vAlign w:val="center"/>
          </w:tcPr>
          <w:p w14:paraId="34C3557D" w14:textId="77777777" w:rsidR="00AF6867" w:rsidRPr="0067373F" w:rsidRDefault="00AF6867" w:rsidP="00AF6867">
            <w:pPr>
              <w:spacing w:before="40" w:after="40"/>
              <w:ind w:firstLine="0"/>
              <w:jc w:val="both"/>
              <w:rPr>
                <w:sz w:val="20"/>
              </w:rPr>
            </w:pPr>
            <w:r w:rsidRPr="0067373F">
              <w:rPr>
                <w:rStyle w:val="Corpsdutexte26ptEspacement1pt"/>
                <w:sz w:val="20"/>
              </w:rPr>
              <w:t>9.0</w:t>
            </w:r>
          </w:p>
        </w:tc>
        <w:tc>
          <w:tcPr>
            <w:tcW w:w="686" w:type="dxa"/>
            <w:tcBorders>
              <w:right w:val="single" w:sz="4" w:space="0" w:color="auto"/>
            </w:tcBorders>
            <w:shd w:val="clear" w:color="auto" w:fill="FFFFFF"/>
            <w:vAlign w:val="center"/>
          </w:tcPr>
          <w:p w14:paraId="44B362FE" w14:textId="77777777" w:rsidR="00AF6867" w:rsidRPr="0067373F" w:rsidRDefault="00AF6867" w:rsidP="00AF6867">
            <w:pPr>
              <w:spacing w:before="40" w:after="40"/>
              <w:ind w:firstLine="0"/>
              <w:jc w:val="both"/>
              <w:rPr>
                <w:sz w:val="20"/>
              </w:rPr>
            </w:pPr>
            <w:r w:rsidRPr="0067373F">
              <w:rPr>
                <w:rStyle w:val="Corpsdutexte26ptEspacement1pt"/>
                <w:sz w:val="20"/>
              </w:rPr>
              <w:t>9.7</w:t>
            </w:r>
          </w:p>
        </w:tc>
      </w:tr>
      <w:tr w:rsidR="00AF6867" w:rsidRPr="00FD1E65" w14:paraId="3CF45391"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tcPr>
          <w:p w14:paraId="0A19573A"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2) Ratio de</w:t>
            </w:r>
            <w:r w:rsidRPr="0067373F">
              <w:rPr>
                <w:rStyle w:val="Corpsdutexte26ptEspacement1pt"/>
                <w:sz w:val="20"/>
              </w:rPr>
              <w:t>t</w:t>
            </w:r>
            <w:r w:rsidRPr="0067373F">
              <w:rPr>
                <w:rStyle w:val="Corpsdutexte26ptEspacement1pt"/>
                <w:sz w:val="20"/>
              </w:rPr>
              <w:t>te/exportations</w:t>
            </w:r>
          </w:p>
        </w:tc>
        <w:tc>
          <w:tcPr>
            <w:tcW w:w="678" w:type="dxa"/>
            <w:gridSpan w:val="5"/>
            <w:shd w:val="clear" w:color="auto" w:fill="FFFFFF"/>
          </w:tcPr>
          <w:p w14:paraId="093406BE"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 xml:space="preserve">183.6 </w:t>
            </w:r>
          </w:p>
        </w:tc>
        <w:tc>
          <w:tcPr>
            <w:tcW w:w="685" w:type="dxa"/>
            <w:gridSpan w:val="4"/>
            <w:shd w:val="clear" w:color="auto" w:fill="FFFFFF"/>
          </w:tcPr>
          <w:p w14:paraId="2BF3631E"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 xml:space="preserve">128.4 </w:t>
            </w:r>
          </w:p>
        </w:tc>
        <w:tc>
          <w:tcPr>
            <w:tcW w:w="685" w:type="dxa"/>
            <w:gridSpan w:val="3"/>
            <w:shd w:val="clear" w:color="auto" w:fill="FFFFFF"/>
          </w:tcPr>
          <w:p w14:paraId="332E434D"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 xml:space="preserve">131.6 </w:t>
            </w:r>
          </w:p>
        </w:tc>
        <w:tc>
          <w:tcPr>
            <w:tcW w:w="684" w:type="dxa"/>
            <w:gridSpan w:val="4"/>
            <w:shd w:val="clear" w:color="auto" w:fill="FFFFFF"/>
          </w:tcPr>
          <w:p w14:paraId="10D8ACCE"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123.1</w:t>
            </w:r>
          </w:p>
        </w:tc>
        <w:tc>
          <w:tcPr>
            <w:tcW w:w="694" w:type="dxa"/>
            <w:gridSpan w:val="3"/>
            <w:shd w:val="clear" w:color="auto" w:fill="FFFFFF"/>
            <w:vAlign w:val="bottom"/>
          </w:tcPr>
          <w:p w14:paraId="636A076B"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96.7</w:t>
            </w:r>
          </w:p>
        </w:tc>
        <w:tc>
          <w:tcPr>
            <w:tcW w:w="688" w:type="dxa"/>
            <w:gridSpan w:val="2"/>
            <w:shd w:val="clear" w:color="auto" w:fill="FFFFFF"/>
          </w:tcPr>
          <w:p w14:paraId="75AB70A1"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89.5</w:t>
            </w:r>
          </w:p>
        </w:tc>
        <w:tc>
          <w:tcPr>
            <w:tcW w:w="683" w:type="dxa"/>
            <w:gridSpan w:val="3"/>
            <w:shd w:val="clear" w:color="auto" w:fill="FFFFFF"/>
          </w:tcPr>
          <w:p w14:paraId="4D0CCBBF"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95.1</w:t>
            </w:r>
          </w:p>
        </w:tc>
        <w:tc>
          <w:tcPr>
            <w:tcW w:w="692" w:type="dxa"/>
            <w:gridSpan w:val="3"/>
            <w:shd w:val="clear" w:color="auto" w:fill="FFFFFF"/>
          </w:tcPr>
          <w:p w14:paraId="7EF13094"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 xml:space="preserve">98.9 </w:t>
            </w:r>
          </w:p>
        </w:tc>
        <w:tc>
          <w:tcPr>
            <w:tcW w:w="686" w:type="dxa"/>
            <w:tcBorders>
              <w:right w:val="single" w:sz="4" w:space="0" w:color="auto"/>
            </w:tcBorders>
            <w:shd w:val="clear" w:color="auto" w:fill="FFFFFF"/>
          </w:tcPr>
          <w:p w14:paraId="05E1A7F0" w14:textId="77777777" w:rsidR="00AF6867" w:rsidRPr="0067373F" w:rsidRDefault="00AF6867" w:rsidP="00AF6867">
            <w:pPr>
              <w:spacing w:before="40" w:after="40"/>
              <w:ind w:firstLine="0"/>
              <w:jc w:val="both"/>
              <w:rPr>
                <w:rStyle w:val="Corpsdutexte26ptEspacement1pt"/>
                <w:sz w:val="20"/>
              </w:rPr>
            </w:pPr>
            <w:r w:rsidRPr="0067373F">
              <w:rPr>
                <w:rStyle w:val="Corpsdutexte26ptEspacement1pt"/>
                <w:sz w:val="20"/>
              </w:rPr>
              <w:t>100.0</w:t>
            </w:r>
          </w:p>
        </w:tc>
      </w:tr>
      <w:tr w:rsidR="00AF6867" w:rsidRPr="00FD1E65" w14:paraId="6090D3D9"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tcPr>
          <w:p w14:paraId="0436B00E" w14:textId="77777777" w:rsidR="00AF6867" w:rsidRPr="0067373F" w:rsidRDefault="00AF6867" w:rsidP="00AF6867">
            <w:pPr>
              <w:spacing w:before="40" w:after="40"/>
              <w:ind w:firstLine="0"/>
              <w:jc w:val="both"/>
              <w:rPr>
                <w:sz w:val="20"/>
              </w:rPr>
            </w:pPr>
            <w:r w:rsidRPr="0067373F">
              <w:rPr>
                <w:rStyle w:val="Corpsdutexte26ptEspacement1pt"/>
                <w:sz w:val="20"/>
              </w:rPr>
              <w:t>3) Ratio service de la dette</w:t>
            </w:r>
          </w:p>
        </w:tc>
        <w:tc>
          <w:tcPr>
            <w:tcW w:w="678" w:type="dxa"/>
            <w:gridSpan w:val="5"/>
            <w:shd w:val="clear" w:color="auto" w:fill="FFFFFF"/>
          </w:tcPr>
          <w:p w14:paraId="410CBC69" w14:textId="77777777" w:rsidR="00AF6867" w:rsidRPr="0067373F" w:rsidRDefault="00AF6867" w:rsidP="00AF6867">
            <w:pPr>
              <w:spacing w:before="40" w:after="40"/>
              <w:ind w:firstLine="0"/>
              <w:jc w:val="both"/>
              <w:rPr>
                <w:sz w:val="20"/>
              </w:rPr>
            </w:pPr>
            <w:r w:rsidRPr="0067373F">
              <w:rPr>
                <w:rStyle w:val="Corpsdutexte26ptEspacement1pt"/>
                <w:sz w:val="20"/>
              </w:rPr>
              <w:t>12.4</w:t>
            </w:r>
          </w:p>
        </w:tc>
        <w:tc>
          <w:tcPr>
            <w:tcW w:w="685" w:type="dxa"/>
            <w:gridSpan w:val="4"/>
            <w:shd w:val="clear" w:color="auto" w:fill="FFFFFF"/>
          </w:tcPr>
          <w:p w14:paraId="20A4F23F" w14:textId="77777777" w:rsidR="00AF6867" w:rsidRPr="0067373F" w:rsidRDefault="00AF6867" w:rsidP="00AF6867">
            <w:pPr>
              <w:spacing w:before="40" w:after="40"/>
              <w:ind w:firstLine="0"/>
              <w:jc w:val="both"/>
              <w:rPr>
                <w:sz w:val="20"/>
              </w:rPr>
            </w:pPr>
            <w:r w:rsidRPr="0067373F">
              <w:rPr>
                <w:rStyle w:val="Corpsdutexte26ptEspacement1pt"/>
                <w:sz w:val="20"/>
              </w:rPr>
              <w:t>7.8</w:t>
            </w:r>
          </w:p>
        </w:tc>
        <w:tc>
          <w:tcPr>
            <w:tcW w:w="685" w:type="dxa"/>
            <w:gridSpan w:val="3"/>
            <w:shd w:val="clear" w:color="auto" w:fill="FFFFFF"/>
          </w:tcPr>
          <w:p w14:paraId="72EE1627" w14:textId="77777777" w:rsidR="00AF6867" w:rsidRPr="0067373F" w:rsidRDefault="00AF6867" w:rsidP="00AF6867">
            <w:pPr>
              <w:spacing w:before="40" w:after="40"/>
              <w:ind w:firstLine="0"/>
              <w:jc w:val="both"/>
              <w:rPr>
                <w:sz w:val="20"/>
              </w:rPr>
            </w:pPr>
            <w:r w:rsidRPr="0067373F">
              <w:rPr>
                <w:rStyle w:val="Corpsdutexte26ptEspacement1pt"/>
                <w:sz w:val="20"/>
              </w:rPr>
              <w:t>7.7</w:t>
            </w:r>
          </w:p>
        </w:tc>
        <w:tc>
          <w:tcPr>
            <w:tcW w:w="684" w:type="dxa"/>
            <w:gridSpan w:val="4"/>
            <w:shd w:val="clear" w:color="auto" w:fill="FFFFFF"/>
          </w:tcPr>
          <w:p w14:paraId="32D4CA02" w14:textId="77777777" w:rsidR="00AF6867" w:rsidRPr="0067373F" w:rsidRDefault="00AF6867" w:rsidP="00AF6867">
            <w:pPr>
              <w:spacing w:before="40" w:after="40"/>
              <w:ind w:firstLine="0"/>
              <w:jc w:val="both"/>
              <w:rPr>
                <w:sz w:val="20"/>
              </w:rPr>
            </w:pPr>
            <w:r w:rsidRPr="0067373F">
              <w:rPr>
                <w:rStyle w:val="Corpsdutexte26ptEspacement1pt"/>
                <w:sz w:val="20"/>
              </w:rPr>
              <w:t>7.2</w:t>
            </w:r>
          </w:p>
        </w:tc>
        <w:tc>
          <w:tcPr>
            <w:tcW w:w="694" w:type="dxa"/>
            <w:gridSpan w:val="3"/>
            <w:shd w:val="clear" w:color="auto" w:fill="FFFFFF"/>
            <w:vAlign w:val="bottom"/>
          </w:tcPr>
          <w:p w14:paraId="285681AD" w14:textId="77777777" w:rsidR="00AF6867" w:rsidRPr="0067373F" w:rsidRDefault="00AF6867" w:rsidP="00AF6867">
            <w:pPr>
              <w:spacing w:before="40" w:after="40"/>
              <w:ind w:firstLine="0"/>
              <w:jc w:val="both"/>
              <w:rPr>
                <w:sz w:val="20"/>
              </w:rPr>
            </w:pPr>
            <w:r w:rsidRPr="0067373F">
              <w:rPr>
                <w:rStyle w:val="Corpsdutexte26ptEspacement1pt"/>
                <w:sz w:val="20"/>
              </w:rPr>
              <w:t>8.0</w:t>
            </w:r>
          </w:p>
        </w:tc>
        <w:tc>
          <w:tcPr>
            <w:tcW w:w="688" w:type="dxa"/>
            <w:gridSpan w:val="2"/>
            <w:shd w:val="clear" w:color="auto" w:fill="FFFFFF"/>
          </w:tcPr>
          <w:p w14:paraId="19B98040" w14:textId="77777777" w:rsidR="00AF6867" w:rsidRPr="0067373F" w:rsidRDefault="00AF6867" w:rsidP="00AF6867">
            <w:pPr>
              <w:spacing w:before="40" w:after="40"/>
              <w:ind w:firstLine="0"/>
              <w:jc w:val="both"/>
              <w:rPr>
                <w:sz w:val="20"/>
              </w:rPr>
            </w:pPr>
            <w:r w:rsidRPr="0067373F">
              <w:rPr>
                <w:rStyle w:val="Corpsdutexte26ptEspacement1pt"/>
                <w:sz w:val="20"/>
              </w:rPr>
              <w:t>9.3</w:t>
            </w:r>
          </w:p>
        </w:tc>
        <w:tc>
          <w:tcPr>
            <w:tcW w:w="683" w:type="dxa"/>
            <w:gridSpan w:val="3"/>
            <w:shd w:val="clear" w:color="auto" w:fill="FFFFFF"/>
          </w:tcPr>
          <w:p w14:paraId="7C79C5C7" w14:textId="77777777" w:rsidR="00AF6867" w:rsidRPr="0067373F" w:rsidRDefault="00AF6867" w:rsidP="00AF6867">
            <w:pPr>
              <w:spacing w:before="40" w:after="40"/>
              <w:ind w:firstLine="0"/>
              <w:jc w:val="both"/>
              <w:rPr>
                <w:sz w:val="20"/>
              </w:rPr>
            </w:pPr>
            <w:r w:rsidRPr="0067373F">
              <w:rPr>
                <w:rStyle w:val="Corpsdutexte26ptEspacement1pt"/>
                <w:sz w:val="20"/>
              </w:rPr>
              <w:t>10.9</w:t>
            </w:r>
          </w:p>
        </w:tc>
        <w:tc>
          <w:tcPr>
            <w:tcW w:w="692" w:type="dxa"/>
            <w:gridSpan w:val="3"/>
            <w:shd w:val="clear" w:color="auto" w:fill="FFFFFF"/>
          </w:tcPr>
          <w:p w14:paraId="66A55BC7" w14:textId="77777777" w:rsidR="00AF6867" w:rsidRPr="0067373F" w:rsidRDefault="00AF6867" w:rsidP="00AF6867">
            <w:pPr>
              <w:spacing w:before="40" w:after="40"/>
              <w:ind w:firstLine="0"/>
              <w:jc w:val="both"/>
              <w:rPr>
                <w:sz w:val="20"/>
              </w:rPr>
            </w:pPr>
            <w:r w:rsidRPr="0067373F">
              <w:rPr>
                <w:rStyle w:val="Corpsdutexte26ptEspacement1pt"/>
                <w:sz w:val="20"/>
              </w:rPr>
              <w:t>8.3</w:t>
            </w:r>
          </w:p>
        </w:tc>
        <w:tc>
          <w:tcPr>
            <w:tcW w:w="686" w:type="dxa"/>
            <w:tcBorders>
              <w:right w:val="single" w:sz="4" w:space="0" w:color="auto"/>
            </w:tcBorders>
            <w:shd w:val="clear" w:color="auto" w:fill="FFFFFF"/>
          </w:tcPr>
          <w:p w14:paraId="70BEBE20" w14:textId="77777777" w:rsidR="00AF6867" w:rsidRPr="0067373F" w:rsidRDefault="00AF6867" w:rsidP="00AF6867">
            <w:pPr>
              <w:spacing w:before="40" w:after="40"/>
              <w:ind w:firstLine="0"/>
              <w:jc w:val="both"/>
              <w:rPr>
                <w:sz w:val="20"/>
              </w:rPr>
            </w:pPr>
            <w:r w:rsidRPr="0067373F">
              <w:rPr>
                <w:rStyle w:val="Corpsdutexte26ptEspacement1pt"/>
                <w:sz w:val="20"/>
              </w:rPr>
              <w:t>8.4</w:t>
            </w:r>
          </w:p>
        </w:tc>
      </w:tr>
      <w:tr w:rsidR="00AF6867" w:rsidRPr="00FD1E65" w14:paraId="6671EB79"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vAlign w:val="center"/>
          </w:tcPr>
          <w:p w14:paraId="2F1C2059" w14:textId="77777777" w:rsidR="00AF6867" w:rsidRPr="0067373F" w:rsidRDefault="00AF6867" w:rsidP="00AF6867">
            <w:pPr>
              <w:spacing w:before="40" w:after="40"/>
              <w:ind w:firstLine="0"/>
              <w:jc w:val="both"/>
              <w:rPr>
                <w:sz w:val="20"/>
              </w:rPr>
            </w:pPr>
            <w:r w:rsidRPr="0067373F">
              <w:rPr>
                <w:rStyle w:val="Corpsdutexte26ptEspacement1pt"/>
                <w:sz w:val="20"/>
              </w:rPr>
              <w:t>4) Ratio int</w:t>
            </w:r>
            <w:r w:rsidRPr="0067373F">
              <w:rPr>
                <w:rStyle w:val="Corpsdutexte26ptEspacement1pt"/>
                <w:sz w:val="20"/>
              </w:rPr>
              <w:t>é</w:t>
            </w:r>
            <w:r w:rsidRPr="0067373F">
              <w:rPr>
                <w:rStyle w:val="Corpsdutexte26ptEspacement1pt"/>
                <w:sz w:val="20"/>
              </w:rPr>
              <w:t>rêts/PNB</w:t>
            </w:r>
          </w:p>
        </w:tc>
        <w:tc>
          <w:tcPr>
            <w:tcW w:w="678" w:type="dxa"/>
            <w:gridSpan w:val="5"/>
            <w:shd w:val="clear" w:color="auto" w:fill="FFFFFF"/>
            <w:vAlign w:val="center"/>
          </w:tcPr>
          <w:p w14:paraId="6511BB1D" w14:textId="77777777" w:rsidR="00AF6867" w:rsidRPr="0067373F" w:rsidRDefault="00AF6867" w:rsidP="00AF6867">
            <w:pPr>
              <w:spacing w:before="40" w:after="40"/>
              <w:ind w:firstLine="0"/>
              <w:jc w:val="both"/>
              <w:rPr>
                <w:sz w:val="20"/>
              </w:rPr>
            </w:pPr>
            <w:r w:rsidRPr="0067373F">
              <w:rPr>
                <w:rStyle w:val="Corpsdutexte26ptEspacement1pt"/>
                <w:sz w:val="20"/>
              </w:rPr>
              <w:t>0.2</w:t>
            </w:r>
          </w:p>
        </w:tc>
        <w:tc>
          <w:tcPr>
            <w:tcW w:w="685" w:type="dxa"/>
            <w:gridSpan w:val="4"/>
            <w:shd w:val="clear" w:color="auto" w:fill="FFFFFF"/>
            <w:vAlign w:val="center"/>
          </w:tcPr>
          <w:p w14:paraId="74443DFE" w14:textId="77777777" w:rsidR="00AF6867" w:rsidRPr="0067373F" w:rsidRDefault="00AF6867" w:rsidP="00AF6867">
            <w:pPr>
              <w:spacing w:before="40" w:after="40"/>
              <w:ind w:firstLine="0"/>
              <w:jc w:val="both"/>
              <w:rPr>
                <w:sz w:val="20"/>
              </w:rPr>
            </w:pPr>
            <w:r w:rsidRPr="0067373F">
              <w:rPr>
                <w:rStyle w:val="Corpsdutexte26ptEspacement1pt"/>
                <w:sz w:val="20"/>
              </w:rPr>
              <w:t>0.1</w:t>
            </w:r>
          </w:p>
        </w:tc>
        <w:tc>
          <w:tcPr>
            <w:tcW w:w="685" w:type="dxa"/>
            <w:gridSpan w:val="3"/>
            <w:shd w:val="clear" w:color="auto" w:fill="FFFFFF"/>
            <w:vAlign w:val="center"/>
          </w:tcPr>
          <w:p w14:paraId="790B4024" w14:textId="77777777" w:rsidR="00AF6867" w:rsidRPr="0067373F" w:rsidRDefault="00AF6867" w:rsidP="00AF6867">
            <w:pPr>
              <w:spacing w:before="40" w:after="40"/>
              <w:ind w:firstLine="0"/>
              <w:jc w:val="both"/>
              <w:rPr>
                <w:sz w:val="20"/>
              </w:rPr>
            </w:pPr>
            <w:r w:rsidRPr="0067373F">
              <w:rPr>
                <w:rStyle w:val="Corpsdutexte26ptEspacement1pt"/>
                <w:sz w:val="20"/>
              </w:rPr>
              <w:t>0.2</w:t>
            </w:r>
          </w:p>
        </w:tc>
        <w:tc>
          <w:tcPr>
            <w:tcW w:w="684" w:type="dxa"/>
            <w:gridSpan w:val="4"/>
            <w:shd w:val="clear" w:color="auto" w:fill="FFFFFF"/>
            <w:vAlign w:val="center"/>
          </w:tcPr>
          <w:p w14:paraId="3FA8A37C" w14:textId="77777777" w:rsidR="00AF6867" w:rsidRPr="0067373F" w:rsidRDefault="00AF6867" w:rsidP="00AF6867">
            <w:pPr>
              <w:spacing w:before="40" w:after="40"/>
              <w:ind w:firstLine="0"/>
              <w:jc w:val="both"/>
              <w:rPr>
                <w:sz w:val="20"/>
              </w:rPr>
            </w:pPr>
            <w:r w:rsidRPr="0067373F">
              <w:rPr>
                <w:rStyle w:val="Corpsdutexte26ptEspacement1pt"/>
                <w:sz w:val="20"/>
              </w:rPr>
              <w:t>0.2</w:t>
            </w:r>
          </w:p>
        </w:tc>
        <w:tc>
          <w:tcPr>
            <w:tcW w:w="694" w:type="dxa"/>
            <w:gridSpan w:val="3"/>
            <w:shd w:val="clear" w:color="auto" w:fill="FFFFFF"/>
            <w:vAlign w:val="center"/>
          </w:tcPr>
          <w:p w14:paraId="43949002" w14:textId="77777777" w:rsidR="00AF6867" w:rsidRPr="0067373F" w:rsidRDefault="00AF6867" w:rsidP="00AF6867">
            <w:pPr>
              <w:spacing w:before="40" w:after="40"/>
              <w:ind w:firstLine="0"/>
              <w:jc w:val="both"/>
              <w:rPr>
                <w:sz w:val="20"/>
              </w:rPr>
            </w:pPr>
            <w:r w:rsidRPr="0067373F">
              <w:rPr>
                <w:rStyle w:val="Corpsdutexte26ptEspacement1pt"/>
                <w:sz w:val="20"/>
              </w:rPr>
              <w:t>0.3</w:t>
            </w:r>
          </w:p>
        </w:tc>
        <w:tc>
          <w:tcPr>
            <w:tcW w:w="688" w:type="dxa"/>
            <w:gridSpan w:val="2"/>
            <w:shd w:val="clear" w:color="auto" w:fill="FFFFFF"/>
            <w:vAlign w:val="center"/>
          </w:tcPr>
          <w:p w14:paraId="35656CE7" w14:textId="77777777" w:rsidR="00AF6867" w:rsidRPr="0067373F" w:rsidRDefault="00AF6867" w:rsidP="00AF6867">
            <w:pPr>
              <w:spacing w:before="40" w:after="40"/>
              <w:ind w:firstLine="0"/>
              <w:jc w:val="both"/>
              <w:rPr>
                <w:sz w:val="20"/>
              </w:rPr>
            </w:pPr>
            <w:r w:rsidRPr="0067373F">
              <w:rPr>
                <w:rStyle w:val="Corpsdutexte26ptEspacement1pt"/>
                <w:sz w:val="20"/>
              </w:rPr>
              <w:t>0.3</w:t>
            </w:r>
          </w:p>
        </w:tc>
        <w:tc>
          <w:tcPr>
            <w:tcW w:w="683" w:type="dxa"/>
            <w:gridSpan w:val="3"/>
            <w:shd w:val="clear" w:color="auto" w:fill="FFFFFF"/>
            <w:vAlign w:val="center"/>
          </w:tcPr>
          <w:p w14:paraId="0F0F9B09" w14:textId="77777777" w:rsidR="00AF6867" w:rsidRPr="0067373F" w:rsidRDefault="00AF6867" w:rsidP="00AF6867">
            <w:pPr>
              <w:spacing w:before="40" w:after="40"/>
              <w:ind w:firstLine="0"/>
              <w:jc w:val="both"/>
              <w:rPr>
                <w:sz w:val="20"/>
              </w:rPr>
            </w:pPr>
            <w:r w:rsidRPr="0067373F">
              <w:rPr>
                <w:rStyle w:val="Corpsdutexte26ptEspacement1pt"/>
                <w:sz w:val="20"/>
              </w:rPr>
              <w:t>0.3</w:t>
            </w:r>
          </w:p>
        </w:tc>
        <w:tc>
          <w:tcPr>
            <w:tcW w:w="692" w:type="dxa"/>
            <w:gridSpan w:val="3"/>
            <w:shd w:val="clear" w:color="auto" w:fill="FFFFFF"/>
            <w:vAlign w:val="center"/>
          </w:tcPr>
          <w:p w14:paraId="64BB55D3" w14:textId="77777777" w:rsidR="00AF6867" w:rsidRPr="0067373F" w:rsidRDefault="00AF6867" w:rsidP="00AF6867">
            <w:pPr>
              <w:spacing w:before="40" w:after="40"/>
              <w:ind w:firstLine="0"/>
              <w:jc w:val="both"/>
              <w:rPr>
                <w:sz w:val="20"/>
              </w:rPr>
            </w:pPr>
            <w:r w:rsidRPr="0067373F">
              <w:rPr>
                <w:rStyle w:val="Corpsdutexte26ptEspacement1pt"/>
                <w:sz w:val="20"/>
              </w:rPr>
              <w:t>0.3</w:t>
            </w:r>
          </w:p>
        </w:tc>
        <w:tc>
          <w:tcPr>
            <w:tcW w:w="686" w:type="dxa"/>
            <w:tcBorders>
              <w:right w:val="single" w:sz="4" w:space="0" w:color="auto"/>
            </w:tcBorders>
            <w:shd w:val="clear" w:color="auto" w:fill="FFFFFF"/>
            <w:vAlign w:val="center"/>
          </w:tcPr>
          <w:p w14:paraId="01D86A48" w14:textId="77777777" w:rsidR="00AF6867" w:rsidRPr="0067373F" w:rsidRDefault="00AF6867" w:rsidP="00AF6867">
            <w:pPr>
              <w:spacing w:before="40" w:after="40"/>
              <w:ind w:firstLine="0"/>
              <w:jc w:val="both"/>
              <w:rPr>
                <w:sz w:val="20"/>
              </w:rPr>
            </w:pPr>
            <w:r w:rsidRPr="0067373F">
              <w:rPr>
                <w:rStyle w:val="Corpsdutexte26ptEspacement1pt"/>
                <w:sz w:val="20"/>
              </w:rPr>
              <w:t>0.3</w:t>
            </w:r>
          </w:p>
        </w:tc>
      </w:tr>
      <w:tr w:rsidR="00AF6867" w:rsidRPr="00FD1E65" w14:paraId="707B8937"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vAlign w:val="center"/>
          </w:tcPr>
          <w:p w14:paraId="3B637E51" w14:textId="77777777" w:rsidR="00AF6867" w:rsidRPr="0067373F" w:rsidRDefault="00AF6867" w:rsidP="00AF6867">
            <w:pPr>
              <w:spacing w:before="40" w:after="40"/>
              <w:ind w:firstLine="0"/>
              <w:jc w:val="both"/>
              <w:rPr>
                <w:sz w:val="20"/>
              </w:rPr>
            </w:pPr>
            <w:r w:rsidRPr="0067373F">
              <w:rPr>
                <w:rStyle w:val="Corpsdutexte26ptEspacement1pt"/>
                <w:sz w:val="20"/>
              </w:rPr>
              <w:t>5) Dette totale</w:t>
            </w:r>
          </w:p>
        </w:tc>
        <w:tc>
          <w:tcPr>
            <w:tcW w:w="678" w:type="dxa"/>
            <w:gridSpan w:val="5"/>
            <w:shd w:val="clear" w:color="auto" w:fill="FFFFFF"/>
            <w:vAlign w:val="center"/>
          </w:tcPr>
          <w:p w14:paraId="72F1AF7B" w14:textId="77777777" w:rsidR="00AF6867" w:rsidRPr="0067373F" w:rsidRDefault="00AF6867" w:rsidP="00AF6867">
            <w:pPr>
              <w:spacing w:before="40" w:after="40"/>
              <w:ind w:firstLine="0"/>
              <w:jc w:val="both"/>
              <w:rPr>
                <w:sz w:val="20"/>
              </w:rPr>
            </w:pPr>
            <w:r w:rsidRPr="0067373F">
              <w:rPr>
                <w:rStyle w:val="Corpsdutexte26ptEspacement1pt"/>
                <w:sz w:val="20"/>
              </w:rPr>
              <w:t>12.0</w:t>
            </w:r>
          </w:p>
        </w:tc>
        <w:tc>
          <w:tcPr>
            <w:tcW w:w="685" w:type="dxa"/>
            <w:gridSpan w:val="4"/>
            <w:shd w:val="clear" w:color="auto" w:fill="FFFFFF"/>
            <w:vAlign w:val="center"/>
          </w:tcPr>
          <w:p w14:paraId="3CE5FB84" w14:textId="77777777" w:rsidR="00AF6867" w:rsidRPr="0067373F" w:rsidRDefault="00AF6867" w:rsidP="00AF6867">
            <w:pPr>
              <w:spacing w:before="40" w:after="40"/>
              <w:ind w:firstLine="0"/>
              <w:jc w:val="both"/>
              <w:rPr>
                <w:sz w:val="20"/>
              </w:rPr>
            </w:pPr>
            <w:r w:rsidRPr="0067373F">
              <w:rPr>
                <w:rStyle w:val="Corpsdutexte26ptEspacement1pt"/>
                <w:sz w:val="20"/>
              </w:rPr>
              <w:t>18.0</w:t>
            </w:r>
          </w:p>
        </w:tc>
        <w:tc>
          <w:tcPr>
            <w:tcW w:w="685" w:type="dxa"/>
            <w:gridSpan w:val="3"/>
            <w:shd w:val="clear" w:color="auto" w:fill="FFFFFF"/>
            <w:vAlign w:val="center"/>
          </w:tcPr>
          <w:p w14:paraId="5DEEDE47" w14:textId="77777777" w:rsidR="00AF6867" w:rsidRPr="0067373F" w:rsidRDefault="00AF6867" w:rsidP="00AF6867">
            <w:pPr>
              <w:spacing w:before="40" w:after="40"/>
              <w:ind w:firstLine="0"/>
              <w:jc w:val="both"/>
              <w:rPr>
                <w:sz w:val="20"/>
              </w:rPr>
            </w:pPr>
            <w:r w:rsidRPr="0067373F">
              <w:rPr>
                <w:rStyle w:val="Corpsdutexte26ptEspacement1pt"/>
                <w:sz w:val="20"/>
              </w:rPr>
              <w:t>22.0</w:t>
            </w:r>
          </w:p>
        </w:tc>
        <w:tc>
          <w:tcPr>
            <w:tcW w:w="684" w:type="dxa"/>
            <w:gridSpan w:val="4"/>
            <w:shd w:val="clear" w:color="auto" w:fill="FFFFFF"/>
            <w:vAlign w:val="center"/>
          </w:tcPr>
          <w:p w14:paraId="2FD23624" w14:textId="77777777" w:rsidR="00AF6867" w:rsidRPr="0067373F" w:rsidRDefault="00AF6867" w:rsidP="00AF6867">
            <w:pPr>
              <w:spacing w:before="40" w:after="40"/>
              <w:ind w:firstLine="0"/>
              <w:jc w:val="both"/>
              <w:rPr>
                <w:sz w:val="20"/>
              </w:rPr>
            </w:pPr>
            <w:r w:rsidRPr="0067373F">
              <w:rPr>
                <w:rStyle w:val="Corpsdutexte26ptEspacement1pt"/>
                <w:sz w:val="20"/>
              </w:rPr>
              <w:t>29.0</w:t>
            </w:r>
          </w:p>
        </w:tc>
        <w:tc>
          <w:tcPr>
            <w:tcW w:w="694" w:type="dxa"/>
            <w:gridSpan w:val="3"/>
            <w:shd w:val="clear" w:color="auto" w:fill="FFFFFF"/>
            <w:vAlign w:val="center"/>
          </w:tcPr>
          <w:p w14:paraId="2E73CF95" w14:textId="77777777" w:rsidR="00AF6867" w:rsidRPr="0067373F" w:rsidRDefault="00AF6867" w:rsidP="00AF6867">
            <w:pPr>
              <w:spacing w:before="40" w:after="40"/>
              <w:ind w:firstLine="0"/>
              <w:jc w:val="both"/>
              <w:rPr>
                <w:sz w:val="20"/>
              </w:rPr>
            </w:pPr>
            <w:r w:rsidRPr="0067373F">
              <w:rPr>
                <w:rStyle w:val="Corpsdutexte26ptEspacement1pt"/>
                <w:sz w:val="20"/>
              </w:rPr>
              <w:t>38.0</w:t>
            </w:r>
          </w:p>
        </w:tc>
        <w:tc>
          <w:tcPr>
            <w:tcW w:w="688" w:type="dxa"/>
            <w:gridSpan w:val="2"/>
            <w:shd w:val="clear" w:color="auto" w:fill="FFFFFF"/>
            <w:vAlign w:val="center"/>
          </w:tcPr>
          <w:p w14:paraId="2BEF4C11" w14:textId="77777777" w:rsidR="00AF6867" w:rsidRPr="0067373F" w:rsidRDefault="00AF6867" w:rsidP="00AF6867">
            <w:pPr>
              <w:spacing w:before="40" w:after="40"/>
              <w:ind w:firstLine="0"/>
              <w:jc w:val="both"/>
              <w:rPr>
                <w:sz w:val="20"/>
              </w:rPr>
            </w:pPr>
            <w:r w:rsidRPr="0067373F">
              <w:rPr>
                <w:rStyle w:val="Corpsdutexte26ptEspacement1pt"/>
                <w:sz w:val="20"/>
              </w:rPr>
              <w:t>40.0</w:t>
            </w:r>
          </w:p>
        </w:tc>
        <w:tc>
          <w:tcPr>
            <w:tcW w:w="683" w:type="dxa"/>
            <w:gridSpan w:val="3"/>
            <w:shd w:val="clear" w:color="auto" w:fill="FFFFFF"/>
            <w:vAlign w:val="center"/>
          </w:tcPr>
          <w:p w14:paraId="1645DFDA" w14:textId="77777777" w:rsidR="00AF6867" w:rsidRPr="0067373F" w:rsidRDefault="00AF6867" w:rsidP="00AF6867">
            <w:pPr>
              <w:spacing w:before="40" w:after="40"/>
              <w:ind w:firstLine="0"/>
              <w:jc w:val="both"/>
              <w:rPr>
                <w:sz w:val="20"/>
              </w:rPr>
            </w:pPr>
            <w:r w:rsidRPr="0067373F">
              <w:rPr>
                <w:rStyle w:val="Corpsdutexte26ptEspacement1pt"/>
                <w:sz w:val="20"/>
              </w:rPr>
              <w:t>43.0</w:t>
            </w:r>
          </w:p>
        </w:tc>
        <w:tc>
          <w:tcPr>
            <w:tcW w:w="692" w:type="dxa"/>
            <w:gridSpan w:val="3"/>
            <w:shd w:val="clear" w:color="auto" w:fill="FFFFFF"/>
            <w:vAlign w:val="center"/>
          </w:tcPr>
          <w:p w14:paraId="11A9601A" w14:textId="77777777" w:rsidR="00AF6867" w:rsidRPr="0067373F" w:rsidRDefault="00AF6867" w:rsidP="00AF6867">
            <w:pPr>
              <w:spacing w:before="40" w:after="40"/>
              <w:ind w:firstLine="0"/>
              <w:jc w:val="both"/>
              <w:rPr>
                <w:sz w:val="20"/>
              </w:rPr>
            </w:pPr>
            <w:r w:rsidRPr="0067373F">
              <w:rPr>
                <w:rStyle w:val="Corpsdutexte26ptEspacement1pt"/>
                <w:sz w:val="20"/>
              </w:rPr>
              <w:t>46.0</w:t>
            </w:r>
          </w:p>
        </w:tc>
        <w:tc>
          <w:tcPr>
            <w:tcW w:w="686" w:type="dxa"/>
            <w:tcBorders>
              <w:right w:val="single" w:sz="4" w:space="0" w:color="auto"/>
            </w:tcBorders>
            <w:shd w:val="clear" w:color="auto" w:fill="FFFFFF"/>
            <w:vAlign w:val="center"/>
          </w:tcPr>
          <w:p w14:paraId="29D877E0" w14:textId="77777777" w:rsidR="00AF6867" w:rsidRPr="0067373F" w:rsidRDefault="00AF6867" w:rsidP="00AF6867">
            <w:pPr>
              <w:spacing w:before="40" w:after="40"/>
              <w:ind w:firstLine="0"/>
              <w:jc w:val="both"/>
              <w:rPr>
                <w:sz w:val="20"/>
              </w:rPr>
            </w:pPr>
            <w:r w:rsidRPr="0067373F">
              <w:rPr>
                <w:rStyle w:val="Corpsdutexte26ptEspacement1pt"/>
                <w:sz w:val="20"/>
              </w:rPr>
              <w:t>53.0</w:t>
            </w:r>
          </w:p>
        </w:tc>
      </w:tr>
      <w:tr w:rsidR="00AF6867" w:rsidRPr="00FD1E65" w14:paraId="5FBA06E2"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tcPr>
          <w:p w14:paraId="4E4BEFB3" w14:textId="77777777" w:rsidR="00AF6867" w:rsidRPr="0067373F" w:rsidRDefault="00AF6867" w:rsidP="00AF6867">
            <w:pPr>
              <w:spacing w:before="40" w:after="40"/>
              <w:ind w:firstLine="0"/>
              <w:jc w:val="both"/>
              <w:rPr>
                <w:sz w:val="20"/>
              </w:rPr>
            </w:pPr>
            <w:r w:rsidRPr="0067373F">
              <w:rPr>
                <w:rStyle w:val="Corpsdutexte26ptEspacement1pt"/>
                <w:sz w:val="20"/>
              </w:rPr>
              <w:t>6)</w:t>
            </w:r>
            <w:r>
              <w:rPr>
                <w:rStyle w:val="Corpsdutexte26ptEspacement1pt"/>
                <w:sz w:val="20"/>
              </w:rPr>
              <w:t xml:space="preserve"> </w:t>
            </w:r>
            <w:r w:rsidRPr="0067373F">
              <w:rPr>
                <w:rStyle w:val="Corpsdutexte26ptEspacement1pt"/>
                <w:sz w:val="20"/>
              </w:rPr>
              <w:t>% de la dette privée</w:t>
            </w:r>
          </w:p>
        </w:tc>
        <w:tc>
          <w:tcPr>
            <w:tcW w:w="678" w:type="dxa"/>
            <w:gridSpan w:val="5"/>
            <w:shd w:val="clear" w:color="auto" w:fill="FFFFFF"/>
          </w:tcPr>
          <w:p w14:paraId="52379572" w14:textId="77777777" w:rsidR="00AF6867" w:rsidRPr="0067373F" w:rsidRDefault="00AF6867" w:rsidP="00AF6867">
            <w:pPr>
              <w:spacing w:before="40" w:after="40"/>
              <w:ind w:firstLine="0"/>
              <w:jc w:val="both"/>
              <w:rPr>
                <w:sz w:val="20"/>
              </w:rPr>
            </w:pPr>
            <w:r w:rsidRPr="0067373F">
              <w:rPr>
                <w:rStyle w:val="Corpsdutexte26ptEspacement1pt"/>
                <w:sz w:val="20"/>
              </w:rPr>
              <w:t>6.9</w:t>
            </w:r>
          </w:p>
        </w:tc>
        <w:tc>
          <w:tcPr>
            <w:tcW w:w="685" w:type="dxa"/>
            <w:gridSpan w:val="4"/>
            <w:shd w:val="clear" w:color="auto" w:fill="FFFFFF"/>
          </w:tcPr>
          <w:p w14:paraId="396D1413" w14:textId="77777777" w:rsidR="00AF6867" w:rsidRPr="0067373F" w:rsidRDefault="00AF6867" w:rsidP="00AF6867">
            <w:pPr>
              <w:spacing w:before="40" w:after="40"/>
              <w:ind w:firstLine="0"/>
              <w:jc w:val="both"/>
              <w:rPr>
                <w:sz w:val="20"/>
              </w:rPr>
            </w:pPr>
            <w:r w:rsidRPr="0067373F">
              <w:rPr>
                <w:rStyle w:val="Corpsdutexte26ptEspacement1pt"/>
                <w:sz w:val="20"/>
              </w:rPr>
              <w:t>5.4</w:t>
            </w:r>
          </w:p>
        </w:tc>
        <w:tc>
          <w:tcPr>
            <w:tcW w:w="685" w:type="dxa"/>
            <w:gridSpan w:val="3"/>
            <w:shd w:val="clear" w:color="auto" w:fill="FFFFFF"/>
          </w:tcPr>
          <w:p w14:paraId="28A7F8B1" w14:textId="77777777" w:rsidR="00AF6867" w:rsidRPr="0067373F" w:rsidRDefault="00AF6867" w:rsidP="00AF6867">
            <w:pPr>
              <w:spacing w:before="40" w:after="40"/>
              <w:ind w:firstLine="0"/>
              <w:jc w:val="both"/>
              <w:rPr>
                <w:sz w:val="20"/>
              </w:rPr>
            </w:pPr>
            <w:r w:rsidRPr="0067373F">
              <w:rPr>
                <w:rStyle w:val="Corpsdutexte26ptEspacement1pt"/>
                <w:sz w:val="20"/>
              </w:rPr>
              <w:t>4.1</w:t>
            </w:r>
          </w:p>
        </w:tc>
        <w:tc>
          <w:tcPr>
            <w:tcW w:w="684" w:type="dxa"/>
            <w:gridSpan w:val="4"/>
            <w:shd w:val="clear" w:color="auto" w:fill="FFFFFF"/>
          </w:tcPr>
          <w:p w14:paraId="4EFC6555" w14:textId="77777777" w:rsidR="00AF6867" w:rsidRPr="0067373F" w:rsidRDefault="00AF6867" w:rsidP="00AF6867">
            <w:pPr>
              <w:spacing w:before="40" w:after="40"/>
              <w:ind w:firstLine="0"/>
              <w:jc w:val="both"/>
              <w:rPr>
                <w:sz w:val="20"/>
              </w:rPr>
            </w:pPr>
            <w:r w:rsidRPr="0067373F">
              <w:rPr>
                <w:rStyle w:val="Corpsdutexte26ptEspacement1pt"/>
                <w:sz w:val="20"/>
              </w:rPr>
              <w:t>5.6</w:t>
            </w:r>
          </w:p>
        </w:tc>
        <w:tc>
          <w:tcPr>
            <w:tcW w:w="694" w:type="dxa"/>
            <w:gridSpan w:val="3"/>
            <w:shd w:val="clear" w:color="auto" w:fill="FFFFFF"/>
          </w:tcPr>
          <w:p w14:paraId="43C84F36" w14:textId="77777777" w:rsidR="00AF6867" w:rsidRPr="0067373F" w:rsidRDefault="00AF6867" w:rsidP="00AF6867">
            <w:pPr>
              <w:spacing w:before="40" w:after="40"/>
              <w:ind w:firstLine="0"/>
              <w:jc w:val="both"/>
              <w:rPr>
                <w:sz w:val="20"/>
              </w:rPr>
            </w:pPr>
            <w:r w:rsidRPr="0067373F">
              <w:rPr>
                <w:rStyle w:val="Corpsdutexte26ptEspacement1pt"/>
                <w:sz w:val="20"/>
              </w:rPr>
              <w:t>17.3</w:t>
            </w:r>
          </w:p>
        </w:tc>
        <w:tc>
          <w:tcPr>
            <w:tcW w:w="688" w:type="dxa"/>
            <w:gridSpan w:val="2"/>
            <w:shd w:val="clear" w:color="auto" w:fill="FFFFFF"/>
          </w:tcPr>
          <w:p w14:paraId="7693A294" w14:textId="77777777" w:rsidR="00AF6867" w:rsidRPr="0067373F" w:rsidRDefault="00AF6867" w:rsidP="00AF6867">
            <w:pPr>
              <w:spacing w:before="40" w:after="40"/>
              <w:ind w:firstLine="0"/>
              <w:jc w:val="both"/>
              <w:rPr>
                <w:sz w:val="20"/>
              </w:rPr>
            </w:pPr>
            <w:r w:rsidRPr="0067373F">
              <w:rPr>
                <w:rStyle w:val="Corpsdutexte26ptEspacement1pt"/>
                <w:sz w:val="20"/>
              </w:rPr>
              <w:t>14.7</w:t>
            </w:r>
          </w:p>
        </w:tc>
        <w:tc>
          <w:tcPr>
            <w:tcW w:w="683" w:type="dxa"/>
            <w:gridSpan w:val="3"/>
            <w:shd w:val="clear" w:color="auto" w:fill="FFFFFF"/>
          </w:tcPr>
          <w:p w14:paraId="18D11169" w14:textId="77777777" w:rsidR="00AF6867" w:rsidRPr="0067373F" w:rsidRDefault="00AF6867" w:rsidP="00AF6867">
            <w:pPr>
              <w:spacing w:before="40" w:after="40"/>
              <w:ind w:firstLine="0"/>
              <w:jc w:val="both"/>
              <w:rPr>
                <w:sz w:val="20"/>
              </w:rPr>
            </w:pPr>
            <w:r w:rsidRPr="0067373F">
              <w:rPr>
                <w:rStyle w:val="Corpsdutexte26ptEspacement1pt"/>
                <w:sz w:val="20"/>
              </w:rPr>
              <w:t>13.6</w:t>
            </w:r>
          </w:p>
        </w:tc>
        <w:tc>
          <w:tcPr>
            <w:tcW w:w="692" w:type="dxa"/>
            <w:gridSpan w:val="3"/>
            <w:shd w:val="clear" w:color="auto" w:fill="FFFFFF"/>
          </w:tcPr>
          <w:p w14:paraId="2795B68C" w14:textId="77777777" w:rsidR="00AF6867" w:rsidRPr="0067373F" w:rsidRDefault="00AF6867" w:rsidP="00AF6867">
            <w:pPr>
              <w:spacing w:before="40" w:after="40"/>
              <w:ind w:firstLine="0"/>
              <w:jc w:val="both"/>
              <w:rPr>
                <w:sz w:val="20"/>
              </w:rPr>
            </w:pPr>
            <w:r w:rsidRPr="0067373F">
              <w:rPr>
                <w:rStyle w:val="Corpsdutexte26ptEspacement1pt"/>
                <w:sz w:val="20"/>
              </w:rPr>
              <w:t>13.9</w:t>
            </w:r>
          </w:p>
        </w:tc>
        <w:tc>
          <w:tcPr>
            <w:tcW w:w="686" w:type="dxa"/>
            <w:tcBorders>
              <w:right w:val="single" w:sz="4" w:space="0" w:color="auto"/>
            </w:tcBorders>
            <w:shd w:val="clear" w:color="auto" w:fill="FFFFFF"/>
          </w:tcPr>
          <w:p w14:paraId="3588E4B0" w14:textId="77777777" w:rsidR="00AF6867" w:rsidRPr="0067373F" w:rsidRDefault="00AF6867" w:rsidP="00AF6867">
            <w:pPr>
              <w:spacing w:before="40" w:after="40"/>
              <w:ind w:firstLine="0"/>
              <w:jc w:val="both"/>
              <w:rPr>
                <w:sz w:val="20"/>
              </w:rPr>
            </w:pPr>
            <w:r w:rsidRPr="0067373F">
              <w:rPr>
                <w:rStyle w:val="Corpsdutexte26ptEspacement1pt"/>
                <w:sz w:val="20"/>
              </w:rPr>
              <w:t>16.7</w:t>
            </w:r>
          </w:p>
        </w:tc>
      </w:tr>
      <w:tr w:rsidR="00AF6867" w:rsidRPr="008654FF" w14:paraId="64403B2D" w14:textId="77777777">
        <w:tblPrEx>
          <w:tblCellMar>
            <w:top w:w="0" w:type="dxa"/>
            <w:bottom w:w="0" w:type="dxa"/>
          </w:tblCellMar>
        </w:tblPrEx>
        <w:trPr>
          <w:gridAfter w:val="1"/>
          <w:wAfter w:w="21" w:type="dxa"/>
        </w:trPr>
        <w:tc>
          <w:tcPr>
            <w:tcW w:w="9270" w:type="dxa"/>
            <w:gridSpan w:val="30"/>
            <w:tcBorders>
              <w:top w:val="single" w:sz="4" w:space="0" w:color="auto"/>
              <w:left w:val="single" w:sz="4" w:space="0" w:color="auto"/>
              <w:right w:val="single" w:sz="4" w:space="0" w:color="auto"/>
            </w:tcBorders>
            <w:shd w:val="clear" w:color="auto" w:fill="FFFFFF"/>
            <w:vAlign w:val="center"/>
          </w:tcPr>
          <w:p w14:paraId="7EA6E8DC" w14:textId="77777777" w:rsidR="00AF6867" w:rsidRPr="008654FF" w:rsidRDefault="00AF6867" w:rsidP="00AF6867">
            <w:pPr>
              <w:spacing w:before="120" w:after="60"/>
              <w:ind w:firstLine="0"/>
              <w:rPr>
                <w:color w:val="FF0000"/>
                <w:sz w:val="20"/>
              </w:rPr>
            </w:pPr>
            <w:r w:rsidRPr="008654FF">
              <w:rPr>
                <w:color w:val="FF0000"/>
                <w:sz w:val="20"/>
              </w:rPr>
              <w:t>B) Afrique : pays 3 faible revenu</w:t>
            </w:r>
          </w:p>
        </w:tc>
      </w:tr>
      <w:tr w:rsidR="00AF6867" w:rsidRPr="00FD1E65" w14:paraId="4D438917"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vAlign w:val="bottom"/>
          </w:tcPr>
          <w:p w14:paraId="0F2B25E9" w14:textId="77777777" w:rsidR="00AF6867" w:rsidRPr="0067373F" w:rsidRDefault="00AF6867" w:rsidP="00AF6867">
            <w:pPr>
              <w:spacing w:before="40" w:after="40"/>
              <w:ind w:firstLine="0"/>
              <w:jc w:val="both"/>
              <w:rPr>
                <w:sz w:val="20"/>
              </w:rPr>
            </w:pPr>
            <w:r w:rsidRPr="0067373F">
              <w:rPr>
                <w:rStyle w:val="Corpsdutexte26ptEspacement1pt"/>
                <w:sz w:val="20"/>
              </w:rPr>
              <w:t>1) Ratio de la dette/PNB</w:t>
            </w:r>
          </w:p>
        </w:tc>
        <w:tc>
          <w:tcPr>
            <w:tcW w:w="678" w:type="dxa"/>
            <w:gridSpan w:val="5"/>
            <w:shd w:val="clear" w:color="auto" w:fill="FFFFFF"/>
            <w:vAlign w:val="bottom"/>
          </w:tcPr>
          <w:p w14:paraId="055A1917" w14:textId="77777777" w:rsidR="00AF6867" w:rsidRPr="0067373F" w:rsidRDefault="00AF6867" w:rsidP="00AF6867">
            <w:pPr>
              <w:spacing w:before="40" w:after="40"/>
              <w:ind w:firstLine="0"/>
              <w:jc w:val="both"/>
              <w:rPr>
                <w:sz w:val="20"/>
              </w:rPr>
            </w:pPr>
            <w:r w:rsidRPr="0067373F">
              <w:rPr>
                <w:rStyle w:val="Corpsdutexte26ptEspacement1pt"/>
                <w:sz w:val="20"/>
              </w:rPr>
              <w:t>17.5</w:t>
            </w:r>
          </w:p>
        </w:tc>
        <w:tc>
          <w:tcPr>
            <w:tcW w:w="685" w:type="dxa"/>
            <w:gridSpan w:val="4"/>
            <w:shd w:val="clear" w:color="auto" w:fill="FFFFFF"/>
            <w:vAlign w:val="bottom"/>
          </w:tcPr>
          <w:p w14:paraId="6C8138BB" w14:textId="77777777" w:rsidR="00AF6867" w:rsidRPr="0067373F" w:rsidRDefault="00AF6867" w:rsidP="00AF6867">
            <w:pPr>
              <w:spacing w:before="40" w:after="40"/>
              <w:ind w:firstLine="0"/>
              <w:jc w:val="both"/>
              <w:rPr>
                <w:sz w:val="20"/>
              </w:rPr>
            </w:pPr>
            <w:r w:rsidRPr="0067373F">
              <w:rPr>
                <w:rStyle w:val="Corpsdutexte26ptEspacement1pt"/>
                <w:sz w:val="20"/>
              </w:rPr>
              <w:t>23.8</w:t>
            </w:r>
          </w:p>
        </w:tc>
        <w:tc>
          <w:tcPr>
            <w:tcW w:w="685" w:type="dxa"/>
            <w:gridSpan w:val="3"/>
            <w:shd w:val="clear" w:color="auto" w:fill="FFFFFF"/>
            <w:vAlign w:val="bottom"/>
          </w:tcPr>
          <w:p w14:paraId="346A52AC" w14:textId="77777777" w:rsidR="00AF6867" w:rsidRPr="0067373F" w:rsidRDefault="00AF6867" w:rsidP="00AF6867">
            <w:pPr>
              <w:spacing w:before="40" w:after="40"/>
              <w:ind w:firstLine="0"/>
              <w:jc w:val="both"/>
              <w:rPr>
                <w:sz w:val="20"/>
              </w:rPr>
            </w:pPr>
            <w:r w:rsidRPr="0067373F">
              <w:rPr>
                <w:rStyle w:val="Corpsdutexte26ptEspacement1pt"/>
                <w:sz w:val="20"/>
              </w:rPr>
              <w:t>27.7</w:t>
            </w:r>
          </w:p>
        </w:tc>
        <w:tc>
          <w:tcPr>
            <w:tcW w:w="684" w:type="dxa"/>
            <w:gridSpan w:val="4"/>
            <w:shd w:val="clear" w:color="auto" w:fill="FFFFFF"/>
            <w:vAlign w:val="bottom"/>
          </w:tcPr>
          <w:p w14:paraId="6DF26A52" w14:textId="77777777" w:rsidR="00AF6867" w:rsidRPr="0067373F" w:rsidRDefault="00AF6867" w:rsidP="00AF6867">
            <w:pPr>
              <w:spacing w:before="40" w:after="40"/>
              <w:ind w:firstLine="0"/>
              <w:jc w:val="both"/>
              <w:rPr>
                <w:sz w:val="20"/>
              </w:rPr>
            </w:pPr>
            <w:r w:rsidRPr="0067373F">
              <w:rPr>
                <w:rStyle w:val="Corpsdutexte26ptEspacement1pt"/>
                <w:sz w:val="20"/>
              </w:rPr>
              <w:t>26.9</w:t>
            </w:r>
          </w:p>
        </w:tc>
        <w:tc>
          <w:tcPr>
            <w:tcW w:w="694" w:type="dxa"/>
            <w:gridSpan w:val="3"/>
            <w:shd w:val="clear" w:color="auto" w:fill="FFFFFF"/>
            <w:vAlign w:val="bottom"/>
          </w:tcPr>
          <w:p w14:paraId="07E5C3D4" w14:textId="77777777" w:rsidR="00AF6867" w:rsidRPr="0067373F" w:rsidRDefault="00AF6867" w:rsidP="00AF6867">
            <w:pPr>
              <w:spacing w:before="40" w:after="40"/>
              <w:ind w:firstLine="0"/>
              <w:jc w:val="both"/>
              <w:rPr>
                <w:sz w:val="20"/>
              </w:rPr>
            </w:pPr>
            <w:r w:rsidRPr="0067373F">
              <w:rPr>
                <w:rStyle w:val="Corpsdutexte26ptEspacement1pt"/>
                <w:sz w:val="20"/>
              </w:rPr>
              <w:t>39.8</w:t>
            </w:r>
          </w:p>
        </w:tc>
        <w:tc>
          <w:tcPr>
            <w:tcW w:w="688" w:type="dxa"/>
            <w:gridSpan w:val="2"/>
            <w:shd w:val="clear" w:color="auto" w:fill="FFFFFF"/>
            <w:vAlign w:val="bottom"/>
          </w:tcPr>
          <w:p w14:paraId="14964F32" w14:textId="77777777" w:rsidR="00AF6867" w:rsidRPr="0067373F" w:rsidRDefault="00AF6867" w:rsidP="00AF6867">
            <w:pPr>
              <w:spacing w:before="40" w:after="40"/>
              <w:ind w:firstLine="0"/>
              <w:jc w:val="both"/>
              <w:rPr>
                <w:sz w:val="20"/>
              </w:rPr>
            </w:pPr>
            <w:r w:rsidRPr="0067373F">
              <w:rPr>
                <w:rStyle w:val="Corpsdutexte26ptEspacement1pt"/>
                <w:sz w:val="20"/>
              </w:rPr>
              <w:t>43.4</w:t>
            </w:r>
          </w:p>
        </w:tc>
        <w:tc>
          <w:tcPr>
            <w:tcW w:w="683" w:type="dxa"/>
            <w:gridSpan w:val="3"/>
            <w:shd w:val="clear" w:color="auto" w:fill="FFFFFF"/>
            <w:vAlign w:val="bottom"/>
          </w:tcPr>
          <w:p w14:paraId="6568E6F6" w14:textId="77777777" w:rsidR="00AF6867" w:rsidRPr="0067373F" w:rsidRDefault="00AF6867" w:rsidP="00AF6867">
            <w:pPr>
              <w:spacing w:before="40" w:after="40"/>
              <w:ind w:firstLine="0"/>
              <w:jc w:val="both"/>
              <w:rPr>
                <w:sz w:val="20"/>
              </w:rPr>
            </w:pPr>
            <w:r w:rsidRPr="0067373F">
              <w:rPr>
                <w:rStyle w:val="Corpsdutexte26ptEspacement1pt"/>
                <w:sz w:val="20"/>
              </w:rPr>
              <w:t>47.7</w:t>
            </w:r>
          </w:p>
        </w:tc>
        <w:tc>
          <w:tcPr>
            <w:tcW w:w="692" w:type="dxa"/>
            <w:gridSpan w:val="3"/>
            <w:shd w:val="clear" w:color="auto" w:fill="FFFFFF"/>
            <w:vAlign w:val="bottom"/>
          </w:tcPr>
          <w:p w14:paraId="0471553F" w14:textId="77777777" w:rsidR="00AF6867" w:rsidRPr="0067373F" w:rsidRDefault="00AF6867" w:rsidP="00AF6867">
            <w:pPr>
              <w:spacing w:before="40" w:after="40"/>
              <w:ind w:firstLine="0"/>
              <w:jc w:val="both"/>
              <w:rPr>
                <w:sz w:val="20"/>
              </w:rPr>
            </w:pPr>
            <w:r w:rsidRPr="0067373F">
              <w:rPr>
                <w:rStyle w:val="Corpsdutexte26ptEspacement1pt"/>
                <w:sz w:val="20"/>
              </w:rPr>
              <w:t>52.0</w:t>
            </w:r>
          </w:p>
        </w:tc>
        <w:tc>
          <w:tcPr>
            <w:tcW w:w="686" w:type="dxa"/>
            <w:tcBorders>
              <w:right w:val="single" w:sz="4" w:space="0" w:color="auto"/>
            </w:tcBorders>
            <w:shd w:val="clear" w:color="auto" w:fill="FFFFFF"/>
            <w:vAlign w:val="bottom"/>
          </w:tcPr>
          <w:p w14:paraId="0ADFF841" w14:textId="77777777" w:rsidR="00AF6867" w:rsidRPr="0067373F" w:rsidRDefault="00AF6867" w:rsidP="00AF6867">
            <w:pPr>
              <w:spacing w:before="40" w:after="40"/>
              <w:ind w:firstLine="0"/>
              <w:jc w:val="both"/>
              <w:rPr>
                <w:sz w:val="20"/>
              </w:rPr>
            </w:pPr>
            <w:r w:rsidRPr="0067373F">
              <w:rPr>
                <w:rStyle w:val="Corpsdutexte26ptEspacement1pt"/>
                <w:sz w:val="20"/>
              </w:rPr>
              <w:t>54.5</w:t>
            </w:r>
          </w:p>
        </w:tc>
      </w:tr>
      <w:tr w:rsidR="00AF6867" w:rsidRPr="00FD1E65" w14:paraId="655DF6CB"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tcPr>
          <w:p w14:paraId="32EF0907" w14:textId="77777777" w:rsidR="00AF6867" w:rsidRPr="0067373F" w:rsidRDefault="00AF6867" w:rsidP="00AF6867">
            <w:pPr>
              <w:spacing w:before="40" w:after="40"/>
              <w:ind w:firstLine="0"/>
              <w:jc w:val="both"/>
              <w:rPr>
                <w:sz w:val="20"/>
              </w:rPr>
            </w:pPr>
            <w:r w:rsidRPr="0067373F">
              <w:rPr>
                <w:rStyle w:val="Corpsdutexte26ptEspacement1pt"/>
                <w:sz w:val="20"/>
              </w:rPr>
              <w:t>2) Ratio de</w:t>
            </w:r>
            <w:r w:rsidRPr="0067373F">
              <w:rPr>
                <w:rStyle w:val="Corpsdutexte26ptEspacement1pt"/>
                <w:sz w:val="20"/>
              </w:rPr>
              <w:t>t</w:t>
            </w:r>
            <w:r w:rsidRPr="0067373F">
              <w:rPr>
                <w:rStyle w:val="Corpsdutexte26ptEspacement1pt"/>
                <w:sz w:val="20"/>
              </w:rPr>
              <w:t>te/exportations</w:t>
            </w:r>
          </w:p>
        </w:tc>
        <w:tc>
          <w:tcPr>
            <w:tcW w:w="678" w:type="dxa"/>
            <w:gridSpan w:val="5"/>
            <w:shd w:val="clear" w:color="auto" w:fill="FFFFFF"/>
          </w:tcPr>
          <w:p w14:paraId="173A2AEF" w14:textId="77777777" w:rsidR="00AF6867" w:rsidRPr="0067373F" w:rsidRDefault="00AF6867" w:rsidP="00AF6867">
            <w:pPr>
              <w:spacing w:before="40" w:after="40"/>
              <w:ind w:firstLine="0"/>
              <w:jc w:val="both"/>
              <w:rPr>
                <w:sz w:val="20"/>
              </w:rPr>
            </w:pPr>
            <w:r w:rsidRPr="0067373F">
              <w:rPr>
                <w:rStyle w:val="Corpsdutexte26ptEspacement1pt"/>
                <w:sz w:val="20"/>
              </w:rPr>
              <w:t>75.2</w:t>
            </w:r>
          </w:p>
        </w:tc>
        <w:tc>
          <w:tcPr>
            <w:tcW w:w="685" w:type="dxa"/>
            <w:gridSpan w:val="4"/>
            <w:shd w:val="clear" w:color="auto" w:fill="FFFFFF"/>
          </w:tcPr>
          <w:p w14:paraId="2D8DE10D" w14:textId="77777777" w:rsidR="00AF6867" w:rsidRPr="0067373F" w:rsidRDefault="00AF6867" w:rsidP="00AF6867">
            <w:pPr>
              <w:spacing w:before="40" w:after="40"/>
              <w:ind w:firstLine="0"/>
              <w:jc w:val="both"/>
              <w:rPr>
                <w:sz w:val="20"/>
              </w:rPr>
            </w:pPr>
            <w:r w:rsidRPr="0067373F">
              <w:rPr>
                <w:rStyle w:val="Corpsdutexte26ptEspacement1pt"/>
                <w:sz w:val="20"/>
              </w:rPr>
              <w:t>99.5</w:t>
            </w:r>
          </w:p>
        </w:tc>
        <w:tc>
          <w:tcPr>
            <w:tcW w:w="685" w:type="dxa"/>
            <w:gridSpan w:val="3"/>
            <w:shd w:val="clear" w:color="auto" w:fill="FFFFFF"/>
          </w:tcPr>
          <w:p w14:paraId="36FF7B7A" w14:textId="77777777" w:rsidR="00AF6867" w:rsidRPr="0067373F" w:rsidRDefault="00AF6867" w:rsidP="00AF6867">
            <w:pPr>
              <w:spacing w:before="40" w:after="40"/>
              <w:ind w:firstLine="0"/>
              <w:jc w:val="both"/>
              <w:rPr>
                <w:sz w:val="20"/>
              </w:rPr>
            </w:pPr>
            <w:r w:rsidRPr="0067373F">
              <w:rPr>
                <w:rStyle w:val="Corpsdutexte26ptEspacement1pt"/>
                <w:sz w:val="20"/>
              </w:rPr>
              <w:t>135.3</w:t>
            </w:r>
          </w:p>
        </w:tc>
        <w:tc>
          <w:tcPr>
            <w:tcW w:w="684" w:type="dxa"/>
            <w:gridSpan w:val="4"/>
            <w:shd w:val="clear" w:color="auto" w:fill="FFFFFF"/>
          </w:tcPr>
          <w:p w14:paraId="0230C34D" w14:textId="77777777" w:rsidR="00AF6867" w:rsidRPr="0067373F" w:rsidRDefault="00AF6867" w:rsidP="00AF6867">
            <w:pPr>
              <w:spacing w:before="40" w:after="40"/>
              <w:ind w:firstLine="0"/>
              <w:jc w:val="both"/>
              <w:rPr>
                <w:sz w:val="20"/>
              </w:rPr>
            </w:pPr>
            <w:r w:rsidRPr="0067373F">
              <w:rPr>
                <w:rStyle w:val="Corpsdutexte26ptEspacement1pt"/>
                <w:sz w:val="20"/>
              </w:rPr>
              <w:t>162.3</w:t>
            </w:r>
          </w:p>
        </w:tc>
        <w:tc>
          <w:tcPr>
            <w:tcW w:w="694" w:type="dxa"/>
            <w:gridSpan w:val="3"/>
            <w:shd w:val="clear" w:color="auto" w:fill="FFFFFF"/>
          </w:tcPr>
          <w:p w14:paraId="23C11B7E" w14:textId="77777777" w:rsidR="00AF6867" w:rsidRPr="0067373F" w:rsidRDefault="00AF6867" w:rsidP="00AF6867">
            <w:pPr>
              <w:spacing w:before="40" w:after="40"/>
              <w:ind w:firstLine="0"/>
              <w:jc w:val="both"/>
              <w:rPr>
                <w:sz w:val="20"/>
              </w:rPr>
            </w:pPr>
            <w:r w:rsidRPr="0067373F">
              <w:rPr>
                <w:rStyle w:val="Corpsdutexte26ptEspacement1pt"/>
                <w:sz w:val="20"/>
              </w:rPr>
              <w:t>175.8</w:t>
            </w:r>
          </w:p>
        </w:tc>
        <w:tc>
          <w:tcPr>
            <w:tcW w:w="688" w:type="dxa"/>
            <w:gridSpan w:val="2"/>
            <w:shd w:val="clear" w:color="auto" w:fill="FFFFFF"/>
          </w:tcPr>
          <w:p w14:paraId="4248854C" w14:textId="77777777" w:rsidR="00AF6867" w:rsidRPr="0067373F" w:rsidRDefault="00AF6867" w:rsidP="00AF6867">
            <w:pPr>
              <w:spacing w:before="40" w:after="40"/>
              <w:ind w:firstLine="0"/>
              <w:jc w:val="both"/>
              <w:rPr>
                <w:sz w:val="20"/>
              </w:rPr>
            </w:pPr>
            <w:r w:rsidRPr="0067373F">
              <w:rPr>
                <w:rStyle w:val="Corpsdutexte26ptEspacement1pt"/>
                <w:sz w:val="20"/>
              </w:rPr>
              <w:t>216.5</w:t>
            </w:r>
          </w:p>
        </w:tc>
        <w:tc>
          <w:tcPr>
            <w:tcW w:w="683" w:type="dxa"/>
            <w:gridSpan w:val="3"/>
            <w:shd w:val="clear" w:color="auto" w:fill="FFFFFF"/>
            <w:vAlign w:val="bottom"/>
          </w:tcPr>
          <w:p w14:paraId="732E7AE4" w14:textId="77777777" w:rsidR="00AF6867" w:rsidRPr="0067373F" w:rsidRDefault="00AF6867" w:rsidP="00AF6867">
            <w:pPr>
              <w:spacing w:before="40" w:after="40"/>
              <w:ind w:firstLine="0"/>
              <w:jc w:val="both"/>
              <w:rPr>
                <w:sz w:val="20"/>
              </w:rPr>
            </w:pPr>
            <w:r w:rsidRPr="0067373F">
              <w:rPr>
                <w:rStyle w:val="Corpsdutexte26ptEspacement1pt"/>
                <w:sz w:val="20"/>
              </w:rPr>
              <w:t>260.6</w:t>
            </w:r>
          </w:p>
        </w:tc>
        <w:tc>
          <w:tcPr>
            <w:tcW w:w="692" w:type="dxa"/>
            <w:gridSpan w:val="3"/>
            <w:shd w:val="clear" w:color="auto" w:fill="FFFFFF"/>
          </w:tcPr>
          <w:p w14:paraId="592D6534" w14:textId="77777777" w:rsidR="00AF6867" w:rsidRPr="0067373F" w:rsidRDefault="00AF6867" w:rsidP="00AF6867">
            <w:pPr>
              <w:spacing w:before="40" w:after="40"/>
              <w:ind w:firstLine="0"/>
              <w:jc w:val="both"/>
              <w:rPr>
                <w:sz w:val="20"/>
              </w:rPr>
            </w:pPr>
            <w:r w:rsidRPr="0067373F">
              <w:rPr>
                <w:rStyle w:val="Corpsdutexte26ptEspacement1pt"/>
                <w:sz w:val="20"/>
              </w:rPr>
              <w:t>279.5</w:t>
            </w:r>
          </w:p>
        </w:tc>
        <w:tc>
          <w:tcPr>
            <w:tcW w:w="686" w:type="dxa"/>
            <w:tcBorders>
              <w:right w:val="single" w:sz="4" w:space="0" w:color="auto"/>
            </w:tcBorders>
            <w:shd w:val="clear" w:color="auto" w:fill="FFFFFF"/>
          </w:tcPr>
          <w:p w14:paraId="3D9056C7" w14:textId="77777777" w:rsidR="00AF6867" w:rsidRPr="0067373F" w:rsidRDefault="00AF6867" w:rsidP="00AF6867">
            <w:pPr>
              <w:spacing w:before="40" w:after="40"/>
              <w:ind w:firstLine="0"/>
              <w:jc w:val="both"/>
              <w:rPr>
                <w:sz w:val="20"/>
              </w:rPr>
            </w:pPr>
            <w:r w:rsidRPr="0067373F">
              <w:rPr>
                <w:rStyle w:val="Corpsdutexte26ptEspacement1pt"/>
                <w:sz w:val="20"/>
              </w:rPr>
              <w:t>278.1</w:t>
            </w:r>
          </w:p>
        </w:tc>
      </w:tr>
      <w:tr w:rsidR="00AF6867" w:rsidRPr="00FD1E65" w14:paraId="65B4FEE2"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vAlign w:val="bottom"/>
          </w:tcPr>
          <w:p w14:paraId="60D1B62A" w14:textId="77777777" w:rsidR="00AF6867" w:rsidRPr="0067373F" w:rsidRDefault="00AF6867" w:rsidP="00AF6867">
            <w:pPr>
              <w:spacing w:before="40" w:after="40"/>
              <w:ind w:firstLine="0"/>
              <w:jc w:val="both"/>
              <w:rPr>
                <w:sz w:val="20"/>
              </w:rPr>
            </w:pPr>
            <w:r w:rsidRPr="0067373F">
              <w:rPr>
                <w:rStyle w:val="Corpsdutexte26ptEspacement1pt"/>
                <w:sz w:val="20"/>
              </w:rPr>
              <w:t>3) Ratio service de la dette</w:t>
            </w:r>
          </w:p>
        </w:tc>
        <w:tc>
          <w:tcPr>
            <w:tcW w:w="678" w:type="dxa"/>
            <w:gridSpan w:val="5"/>
            <w:shd w:val="clear" w:color="auto" w:fill="FFFFFF"/>
            <w:vAlign w:val="bottom"/>
          </w:tcPr>
          <w:p w14:paraId="68466317" w14:textId="77777777" w:rsidR="00AF6867" w:rsidRPr="0067373F" w:rsidRDefault="00AF6867" w:rsidP="00AF6867">
            <w:pPr>
              <w:spacing w:before="40" w:after="40"/>
              <w:ind w:firstLine="0"/>
              <w:jc w:val="both"/>
              <w:rPr>
                <w:sz w:val="20"/>
              </w:rPr>
            </w:pPr>
            <w:r w:rsidRPr="0067373F">
              <w:rPr>
                <w:rStyle w:val="Corpsdutexte26ptEspacement1pt"/>
                <w:sz w:val="20"/>
              </w:rPr>
              <w:t>6.1</w:t>
            </w:r>
          </w:p>
        </w:tc>
        <w:tc>
          <w:tcPr>
            <w:tcW w:w="685" w:type="dxa"/>
            <w:gridSpan w:val="4"/>
            <w:shd w:val="clear" w:color="auto" w:fill="FFFFFF"/>
            <w:vAlign w:val="bottom"/>
          </w:tcPr>
          <w:p w14:paraId="6F545087" w14:textId="77777777" w:rsidR="00AF6867" w:rsidRPr="0067373F" w:rsidRDefault="00AF6867" w:rsidP="00AF6867">
            <w:pPr>
              <w:spacing w:before="40" w:after="40"/>
              <w:ind w:firstLine="0"/>
              <w:jc w:val="both"/>
              <w:rPr>
                <w:sz w:val="20"/>
              </w:rPr>
            </w:pPr>
            <w:r w:rsidRPr="0067373F">
              <w:rPr>
                <w:rStyle w:val="Corpsdutexte26ptEspacement1pt"/>
                <w:sz w:val="20"/>
              </w:rPr>
              <w:t>8.6</w:t>
            </w:r>
          </w:p>
        </w:tc>
        <w:tc>
          <w:tcPr>
            <w:tcW w:w="685" w:type="dxa"/>
            <w:gridSpan w:val="3"/>
            <w:shd w:val="clear" w:color="auto" w:fill="FFFFFF"/>
            <w:vAlign w:val="bottom"/>
          </w:tcPr>
          <w:p w14:paraId="10A24FD2" w14:textId="77777777" w:rsidR="00AF6867" w:rsidRPr="0067373F" w:rsidRDefault="00AF6867" w:rsidP="00AF6867">
            <w:pPr>
              <w:spacing w:before="40" w:after="40"/>
              <w:ind w:firstLine="0"/>
              <w:jc w:val="both"/>
              <w:rPr>
                <w:sz w:val="20"/>
              </w:rPr>
            </w:pPr>
            <w:r w:rsidRPr="0067373F">
              <w:rPr>
                <w:rStyle w:val="Corpsdutexte26ptEspacement1pt"/>
                <w:sz w:val="20"/>
              </w:rPr>
              <w:t>8.5</w:t>
            </w:r>
          </w:p>
        </w:tc>
        <w:tc>
          <w:tcPr>
            <w:tcW w:w="684" w:type="dxa"/>
            <w:gridSpan w:val="4"/>
            <w:shd w:val="clear" w:color="auto" w:fill="FFFFFF"/>
            <w:vAlign w:val="bottom"/>
          </w:tcPr>
          <w:p w14:paraId="3DDCD9AC" w14:textId="77777777" w:rsidR="00AF6867" w:rsidRPr="0067373F" w:rsidRDefault="00AF6867" w:rsidP="00AF6867">
            <w:pPr>
              <w:spacing w:before="40" w:after="40"/>
              <w:ind w:firstLine="0"/>
              <w:jc w:val="both"/>
              <w:rPr>
                <w:sz w:val="20"/>
              </w:rPr>
            </w:pPr>
            <w:r w:rsidRPr="0067373F">
              <w:rPr>
                <w:rStyle w:val="Corpsdutexte26ptEspacement1pt"/>
                <w:sz w:val="20"/>
              </w:rPr>
              <w:t>9.6</w:t>
            </w:r>
          </w:p>
        </w:tc>
        <w:tc>
          <w:tcPr>
            <w:tcW w:w="694" w:type="dxa"/>
            <w:gridSpan w:val="3"/>
            <w:shd w:val="clear" w:color="auto" w:fill="FFFFFF"/>
            <w:vAlign w:val="bottom"/>
          </w:tcPr>
          <w:p w14:paraId="5C975FAB" w14:textId="77777777" w:rsidR="00AF6867" w:rsidRPr="0067373F" w:rsidRDefault="00AF6867" w:rsidP="00AF6867">
            <w:pPr>
              <w:spacing w:before="40" w:after="40"/>
              <w:ind w:firstLine="0"/>
              <w:jc w:val="both"/>
              <w:rPr>
                <w:sz w:val="20"/>
              </w:rPr>
            </w:pPr>
            <w:r w:rsidRPr="0067373F">
              <w:rPr>
                <w:rStyle w:val="Corpsdutexte26ptEspacement1pt"/>
                <w:sz w:val="20"/>
              </w:rPr>
              <w:t>12.5</w:t>
            </w:r>
          </w:p>
        </w:tc>
        <w:tc>
          <w:tcPr>
            <w:tcW w:w="688" w:type="dxa"/>
            <w:gridSpan w:val="2"/>
            <w:shd w:val="clear" w:color="auto" w:fill="FFFFFF"/>
            <w:vAlign w:val="bottom"/>
          </w:tcPr>
          <w:p w14:paraId="363E0833" w14:textId="77777777" w:rsidR="00AF6867" w:rsidRPr="0067373F" w:rsidRDefault="00AF6867" w:rsidP="00AF6867">
            <w:pPr>
              <w:spacing w:before="40" w:after="40"/>
              <w:ind w:firstLine="0"/>
              <w:jc w:val="both"/>
              <w:rPr>
                <w:sz w:val="20"/>
              </w:rPr>
            </w:pPr>
            <w:r w:rsidRPr="0067373F">
              <w:rPr>
                <w:rStyle w:val="Corpsdutexte26ptEspacement1pt"/>
                <w:sz w:val="20"/>
              </w:rPr>
              <w:t>13.8</w:t>
            </w:r>
          </w:p>
        </w:tc>
        <w:tc>
          <w:tcPr>
            <w:tcW w:w="683" w:type="dxa"/>
            <w:gridSpan w:val="3"/>
            <w:shd w:val="clear" w:color="auto" w:fill="FFFFFF"/>
            <w:vAlign w:val="bottom"/>
          </w:tcPr>
          <w:p w14:paraId="04CD67A5" w14:textId="77777777" w:rsidR="00AF6867" w:rsidRPr="0067373F" w:rsidRDefault="00AF6867" w:rsidP="00AF6867">
            <w:pPr>
              <w:spacing w:before="40" w:after="40"/>
              <w:ind w:firstLine="0"/>
              <w:jc w:val="both"/>
              <w:rPr>
                <w:sz w:val="20"/>
              </w:rPr>
            </w:pPr>
            <w:r w:rsidRPr="0067373F">
              <w:rPr>
                <w:rStyle w:val="Corpsdutexte26ptEspacement1pt"/>
                <w:sz w:val="20"/>
              </w:rPr>
              <w:t>15.7</w:t>
            </w:r>
          </w:p>
        </w:tc>
        <w:tc>
          <w:tcPr>
            <w:tcW w:w="692" w:type="dxa"/>
            <w:gridSpan w:val="3"/>
            <w:shd w:val="clear" w:color="auto" w:fill="FFFFFF"/>
            <w:vAlign w:val="bottom"/>
          </w:tcPr>
          <w:p w14:paraId="570DD39F" w14:textId="77777777" w:rsidR="00AF6867" w:rsidRPr="0067373F" w:rsidRDefault="00AF6867" w:rsidP="00AF6867">
            <w:pPr>
              <w:spacing w:before="40" w:after="40"/>
              <w:ind w:firstLine="0"/>
              <w:jc w:val="both"/>
              <w:rPr>
                <w:sz w:val="20"/>
              </w:rPr>
            </w:pPr>
            <w:r w:rsidRPr="0067373F">
              <w:rPr>
                <w:rStyle w:val="Corpsdutexte26ptEspacement1pt"/>
                <w:sz w:val="20"/>
              </w:rPr>
              <w:t>16.5</w:t>
            </w:r>
          </w:p>
        </w:tc>
        <w:tc>
          <w:tcPr>
            <w:tcW w:w="686" w:type="dxa"/>
            <w:tcBorders>
              <w:right w:val="single" w:sz="4" w:space="0" w:color="auto"/>
            </w:tcBorders>
            <w:shd w:val="clear" w:color="auto" w:fill="FFFFFF"/>
            <w:vAlign w:val="bottom"/>
          </w:tcPr>
          <w:p w14:paraId="487C5AD2" w14:textId="77777777" w:rsidR="00AF6867" w:rsidRPr="0067373F" w:rsidRDefault="00AF6867" w:rsidP="00AF6867">
            <w:pPr>
              <w:spacing w:before="40" w:after="40"/>
              <w:ind w:firstLine="0"/>
              <w:jc w:val="both"/>
              <w:rPr>
                <w:sz w:val="20"/>
              </w:rPr>
            </w:pPr>
            <w:r w:rsidRPr="0067373F">
              <w:rPr>
                <w:rStyle w:val="Corpsdutexte26ptEspacement1pt"/>
                <w:sz w:val="20"/>
              </w:rPr>
              <w:t>19.9</w:t>
            </w:r>
          </w:p>
        </w:tc>
      </w:tr>
      <w:tr w:rsidR="00AF6867" w:rsidRPr="00FD1E65" w14:paraId="0DB648EA"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vAlign w:val="center"/>
          </w:tcPr>
          <w:p w14:paraId="6BA300B6" w14:textId="77777777" w:rsidR="00AF6867" w:rsidRPr="0067373F" w:rsidRDefault="00AF6867" w:rsidP="00AF6867">
            <w:pPr>
              <w:spacing w:before="40" w:after="40"/>
              <w:ind w:firstLine="0"/>
              <w:jc w:val="both"/>
              <w:rPr>
                <w:sz w:val="20"/>
              </w:rPr>
            </w:pPr>
            <w:r w:rsidRPr="0067373F">
              <w:rPr>
                <w:rStyle w:val="Corpsdutexte26ptEspacement1pt"/>
                <w:sz w:val="20"/>
              </w:rPr>
              <w:t>4) Ratio int</w:t>
            </w:r>
            <w:r w:rsidRPr="0067373F">
              <w:rPr>
                <w:rStyle w:val="Corpsdutexte26ptEspacement1pt"/>
                <w:sz w:val="20"/>
              </w:rPr>
              <w:t>é</w:t>
            </w:r>
            <w:r w:rsidRPr="0067373F">
              <w:rPr>
                <w:rStyle w:val="Corpsdutexte26ptEspacement1pt"/>
                <w:sz w:val="20"/>
              </w:rPr>
              <w:t>rêts/PNB</w:t>
            </w:r>
          </w:p>
        </w:tc>
        <w:tc>
          <w:tcPr>
            <w:tcW w:w="678" w:type="dxa"/>
            <w:gridSpan w:val="5"/>
            <w:shd w:val="clear" w:color="auto" w:fill="FFFFFF"/>
            <w:vAlign w:val="center"/>
          </w:tcPr>
          <w:p w14:paraId="675F336F" w14:textId="77777777" w:rsidR="00AF6867" w:rsidRPr="0067373F" w:rsidRDefault="00AF6867" w:rsidP="00AF6867">
            <w:pPr>
              <w:spacing w:before="40" w:after="40"/>
              <w:ind w:firstLine="0"/>
              <w:jc w:val="both"/>
              <w:rPr>
                <w:sz w:val="20"/>
              </w:rPr>
            </w:pPr>
            <w:r w:rsidRPr="0067373F">
              <w:rPr>
                <w:rStyle w:val="Corpsdutexte26ptEspacement1pt"/>
                <w:sz w:val="20"/>
              </w:rPr>
              <w:t>0.5</w:t>
            </w:r>
          </w:p>
        </w:tc>
        <w:tc>
          <w:tcPr>
            <w:tcW w:w="685" w:type="dxa"/>
            <w:gridSpan w:val="4"/>
            <w:shd w:val="clear" w:color="auto" w:fill="FFFFFF"/>
            <w:vAlign w:val="center"/>
          </w:tcPr>
          <w:p w14:paraId="4A452A20" w14:textId="77777777" w:rsidR="00AF6867" w:rsidRPr="0067373F" w:rsidRDefault="00AF6867" w:rsidP="00AF6867">
            <w:pPr>
              <w:spacing w:before="40" w:after="40"/>
              <w:ind w:firstLine="0"/>
              <w:jc w:val="both"/>
              <w:rPr>
                <w:sz w:val="20"/>
              </w:rPr>
            </w:pPr>
            <w:r w:rsidRPr="0067373F">
              <w:rPr>
                <w:rStyle w:val="Corpsdutexte26ptEspacement1pt"/>
                <w:sz w:val="20"/>
              </w:rPr>
              <w:t>0.7</w:t>
            </w:r>
          </w:p>
        </w:tc>
        <w:tc>
          <w:tcPr>
            <w:tcW w:w="685" w:type="dxa"/>
            <w:gridSpan w:val="3"/>
            <w:shd w:val="clear" w:color="auto" w:fill="FFFFFF"/>
            <w:vAlign w:val="center"/>
          </w:tcPr>
          <w:p w14:paraId="5A6DF0AE" w14:textId="77777777" w:rsidR="00AF6867" w:rsidRPr="0067373F" w:rsidRDefault="00AF6867" w:rsidP="00AF6867">
            <w:pPr>
              <w:spacing w:before="40" w:after="40"/>
              <w:ind w:firstLine="0"/>
              <w:jc w:val="both"/>
              <w:rPr>
                <w:sz w:val="20"/>
              </w:rPr>
            </w:pPr>
            <w:r w:rsidRPr="0067373F">
              <w:rPr>
                <w:rStyle w:val="Corpsdutexte26ptEspacement1pt"/>
                <w:sz w:val="20"/>
              </w:rPr>
              <w:t>0.6</w:t>
            </w:r>
          </w:p>
        </w:tc>
        <w:tc>
          <w:tcPr>
            <w:tcW w:w="684" w:type="dxa"/>
            <w:gridSpan w:val="4"/>
            <w:shd w:val="clear" w:color="auto" w:fill="FFFFFF"/>
            <w:vAlign w:val="center"/>
          </w:tcPr>
          <w:p w14:paraId="46B721FF" w14:textId="77777777" w:rsidR="00AF6867" w:rsidRPr="0067373F" w:rsidRDefault="00AF6867" w:rsidP="00AF6867">
            <w:pPr>
              <w:spacing w:before="40" w:after="40"/>
              <w:ind w:firstLine="0"/>
              <w:jc w:val="both"/>
              <w:rPr>
                <w:sz w:val="20"/>
              </w:rPr>
            </w:pPr>
            <w:r w:rsidRPr="0067373F">
              <w:rPr>
                <w:rStyle w:val="Corpsdutexte26ptEspacement1pt"/>
                <w:sz w:val="20"/>
              </w:rPr>
              <w:t>0.7</w:t>
            </w:r>
          </w:p>
        </w:tc>
        <w:tc>
          <w:tcPr>
            <w:tcW w:w="694" w:type="dxa"/>
            <w:gridSpan w:val="3"/>
            <w:shd w:val="clear" w:color="auto" w:fill="FFFFFF"/>
            <w:vAlign w:val="center"/>
          </w:tcPr>
          <w:p w14:paraId="7AA004DB" w14:textId="77777777" w:rsidR="00AF6867" w:rsidRPr="0067373F" w:rsidRDefault="00AF6867" w:rsidP="00AF6867">
            <w:pPr>
              <w:spacing w:before="40" w:after="40"/>
              <w:ind w:firstLine="0"/>
              <w:jc w:val="both"/>
              <w:rPr>
                <w:sz w:val="20"/>
              </w:rPr>
            </w:pPr>
            <w:r w:rsidRPr="0067373F">
              <w:rPr>
                <w:rStyle w:val="Corpsdutexte26ptEspacement1pt"/>
                <w:sz w:val="20"/>
              </w:rPr>
              <w:t>1.3</w:t>
            </w:r>
          </w:p>
        </w:tc>
        <w:tc>
          <w:tcPr>
            <w:tcW w:w="688" w:type="dxa"/>
            <w:gridSpan w:val="2"/>
            <w:shd w:val="clear" w:color="auto" w:fill="FFFFFF"/>
            <w:vAlign w:val="center"/>
          </w:tcPr>
          <w:p w14:paraId="67E741DD" w14:textId="77777777" w:rsidR="00AF6867" w:rsidRPr="0067373F" w:rsidRDefault="00AF6867" w:rsidP="00AF6867">
            <w:pPr>
              <w:spacing w:before="40" w:after="40"/>
              <w:ind w:firstLine="0"/>
              <w:jc w:val="both"/>
              <w:rPr>
                <w:sz w:val="20"/>
              </w:rPr>
            </w:pPr>
            <w:r w:rsidRPr="0067373F">
              <w:rPr>
                <w:rStyle w:val="Corpsdutexte26ptEspacement1pt"/>
                <w:sz w:val="20"/>
              </w:rPr>
              <w:t>1.2</w:t>
            </w:r>
          </w:p>
        </w:tc>
        <w:tc>
          <w:tcPr>
            <w:tcW w:w="683" w:type="dxa"/>
            <w:gridSpan w:val="3"/>
            <w:shd w:val="clear" w:color="auto" w:fill="FFFFFF"/>
            <w:vAlign w:val="center"/>
          </w:tcPr>
          <w:p w14:paraId="2DD6A250" w14:textId="77777777" w:rsidR="00AF6867" w:rsidRPr="0067373F" w:rsidRDefault="00AF6867" w:rsidP="00AF6867">
            <w:pPr>
              <w:spacing w:before="40" w:after="40"/>
              <w:ind w:firstLine="0"/>
              <w:jc w:val="both"/>
              <w:rPr>
                <w:sz w:val="20"/>
              </w:rPr>
            </w:pPr>
            <w:r w:rsidRPr="0067373F">
              <w:rPr>
                <w:rStyle w:val="Corpsdutexte26ptEspacement1pt"/>
                <w:sz w:val="20"/>
              </w:rPr>
              <w:t>1.1</w:t>
            </w:r>
          </w:p>
        </w:tc>
        <w:tc>
          <w:tcPr>
            <w:tcW w:w="692" w:type="dxa"/>
            <w:gridSpan w:val="3"/>
            <w:shd w:val="clear" w:color="auto" w:fill="FFFFFF"/>
            <w:vAlign w:val="center"/>
          </w:tcPr>
          <w:p w14:paraId="1E1DA78A" w14:textId="77777777" w:rsidR="00AF6867" w:rsidRPr="0067373F" w:rsidRDefault="00AF6867" w:rsidP="00AF6867">
            <w:pPr>
              <w:spacing w:before="40" w:after="40"/>
              <w:ind w:firstLine="0"/>
              <w:jc w:val="both"/>
              <w:rPr>
                <w:sz w:val="20"/>
              </w:rPr>
            </w:pPr>
            <w:r w:rsidRPr="0067373F">
              <w:rPr>
                <w:rStyle w:val="Corpsdutexte26ptEspacement1pt"/>
                <w:sz w:val="20"/>
              </w:rPr>
              <w:t>1.4</w:t>
            </w:r>
          </w:p>
        </w:tc>
        <w:tc>
          <w:tcPr>
            <w:tcW w:w="686" w:type="dxa"/>
            <w:tcBorders>
              <w:right w:val="single" w:sz="4" w:space="0" w:color="auto"/>
            </w:tcBorders>
            <w:shd w:val="clear" w:color="auto" w:fill="FFFFFF"/>
            <w:vAlign w:val="center"/>
          </w:tcPr>
          <w:p w14:paraId="72B10FC1" w14:textId="77777777" w:rsidR="00AF6867" w:rsidRPr="0067373F" w:rsidRDefault="00AF6867" w:rsidP="00AF6867">
            <w:pPr>
              <w:spacing w:before="40" w:after="40"/>
              <w:ind w:firstLine="0"/>
              <w:jc w:val="both"/>
              <w:rPr>
                <w:sz w:val="20"/>
              </w:rPr>
            </w:pPr>
            <w:r w:rsidRPr="0067373F">
              <w:rPr>
                <w:rStyle w:val="Corpsdutexte26ptEspacement1pt"/>
                <w:sz w:val="20"/>
              </w:rPr>
              <w:t>2.1</w:t>
            </w:r>
          </w:p>
        </w:tc>
      </w:tr>
      <w:tr w:rsidR="00AF6867" w:rsidRPr="00FD1E65" w14:paraId="36CA2366"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vAlign w:val="bottom"/>
          </w:tcPr>
          <w:p w14:paraId="2517FEC5" w14:textId="77777777" w:rsidR="00AF6867" w:rsidRPr="0067373F" w:rsidRDefault="00AF6867" w:rsidP="00AF6867">
            <w:pPr>
              <w:spacing w:before="40" w:after="40"/>
              <w:ind w:firstLine="0"/>
              <w:jc w:val="both"/>
              <w:rPr>
                <w:sz w:val="20"/>
              </w:rPr>
            </w:pPr>
            <w:r w:rsidRPr="0067373F">
              <w:rPr>
                <w:rStyle w:val="Corpsdutexte26ptEspacement1pt"/>
                <w:sz w:val="20"/>
              </w:rPr>
              <w:t>5) Dette totale</w:t>
            </w:r>
          </w:p>
        </w:tc>
        <w:tc>
          <w:tcPr>
            <w:tcW w:w="678" w:type="dxa"/>
            <w:gridSpan w:val="5"/>
            <w:shd w:val="clear" w:color="auto" w:fill="FFFFFF"/>
            <w:vAlign w:val="bottom"/>
          </w:tcPr>
          <w:p w14:paraId="2495832A" w14:textId="77777777" w:rsidR="00AF6867" w:rsidRPr="0067373F" w:rsidRDefault="00AF6867" w:rsidP="00AF6867">
            <w:pPr>
              <w:spacing w:before="40" w:after="40"/>
              <w:ind w:firstLine="0"/>
              <w:jc w:val="both"/>
              <w:rPr>
                <w:sz w:val="20"/>
              </w:rPr>
            </w:pPr>
            <w:r w:rsidRPr="0067373F">
              <w:rPr>
                <w:rStyle w:val="Corpsdutexte26ptEspacement1pt"/>
                <w:sz w:val="20"/>
              </w:rPr>
              <w:t>3.0</w:t>
            </w:r>
          </w:p>
        </w:tc>
        <w:tc>
          <w:tcPr>
            <w:tcW w:w="685" w:type="dxa"/>
            <w:gridSpan w:val="4"/>
            <w:shd w:val="clear" w:color="auto" w:fill="FFFFFF"/>
            <w:vAlign w:val="bottom"/>
          </w:tcPr>
          <w:p w14:paraId="16D5B38F" w14:textId="77777777" w:rsidR="00AF6867" w:rsidRPr="0067373F" w:rsidRDefault="00AF6867" w:rsidP="00AF6867">
            <w:pPr>
              <w:spacing w:before="40" w:after="40"/>
              <w:ind w:firstLine="0"/>
              <w:jc w:val="both"/>
              <w:rPr>
                <w:sz w:val="20"/>
              </w:rPr>
            </w:pPr>
            <w:r w:rsidRPr="0067373F">
              <w:rPr>
                <w:rStyle w:val="Corpsdutexte26ptEspacement1pt"/>
                <w:sz w:val="20"/>
              </w:rPr>
              <w:t>7.0</w:t>
            </w:r>
          </w:p>
        </w:tc>
        <w:tc>
          <w:tcPr>
            <w:tcW w:w="685" w:type="dxa"/>
            <w:gridSpan w:val="3"/>
            <w:shd w:val="clear" w:color="auto" w:fill="FFFFFF"/>
            <w:vAlign w:val="bottom"/>
          </w:tcPr>
          <w:p w14:paraId="1F562B80" w14:textId="77777777" w:rsidR="00AF6867" w:rsidRPr="0067373F" w:rsidRDefault="00AF6867" w:rsidP="00AF6867">
            <w:pPr>
              <w:spacing w:before="40" w:after="40"/>
              <w:ind w:firstLine="0"/>
              <w:jc w:val="both"/>
              <w:rPr>
                <w:sz w:val="20"/>
              </w:rPr>
            </w:pPr>
            <w:r w:rsidRPr="0067373F">
              <w:rPr>
                <w:rStyle w:val="Corpsdutexte26ptEspacement1pt"/>
                <w:sz w:val="20"/>
              </w:rPr>
              <w:t>10.0</w:t>
            </w:r>
          </w:p>
        </w:tc>
        <w:tc>
          <w:tcPr>
            <w:tcW w:w="684" w:type="dxa"/>
            <w:gridSpan w:val="4"/>
            <w:shd w:val="clear" w:color="auto" w:fill="FFFFFF"/>
            <w:vAlign w:val="bottom"/>
          </w:tcPr>
          <w:p w14:paraId="47CF89F8" w14:textId="77777777" w:rsidR="00AF6867" w:rsidRPr="0067373F" w:rsidRDefault="00AF6867" w:rsidP="00AF6867">
            <w:pPr>
              <w:spacing w:before="40" w:after="40"/>
              <w:ind w:firstLine="0"/>
              <w:jc w:val="both"/>
              <w:rPr>
                <w:sz w:val="20"/>
              </w:rPr>
            </w:pPr>
            <w:r w:rsidRPr="0067373F">
              <w:rPr>
                <w:rStyle w:val="Corpsdutexte26ptEspacement1pt"/>
                <w:sz w:val="20"/>
              </w:rPr>
              <w:t>15.0</w:t>
            </w:r>
          </w:p>
        </w:tc>
        <w:tc>
          <w:tcPr>
            <w:tcW w:w="694" w:type="dxa"/>
            <w:gridSpan w:val="3"/>
            <w:shd w:val="clear" w:color="auto" w:fill="FFFFFF"/>
            <w:vAlign w:val="bottom"/>
          </w:tcPr>
          <w:p w14:paraId="7FECB8F8" w14:textId="77777777" w:rsidR="00AF6867" w:rsidRPr="0067373F" w:rsidRDefault="00AF6867" w:rsidP="00AF6867">
            <w:pPr>
              <w:spacing w:before="40" w:after="40"/>
              <w:ind w:firstLine="0"/>
              <w:jc w:val="both"/>
              <w:rPr>
                <w:sz w:val="20"/>
              </w:rPr>
            </w:pPr>
            <w:r w:rsidRPr="0067373F">
              <w:rPr>
                <w:rStyle w:val="Corpsdutexte26ptEspacement1pt"/>
                <w:sz w:val="20"/>
              </w:rPr>
              <w:t>21 .0</w:t>
            </w:r>
          </w:p>
        </w:tc>
        <w:tc>
          <w:tcPr>
            <w:tcW w:w="688" w:type="dxa"/>
            <w:gridSpan w:val="2"/>
            <w:shd w:val="clear" w:color="auto" w:fill="FFFFFF"/>
            <w:vAlign w:val="bottom"/>
          </w:tcPr>
          <w:p w14:paraId="3781060B" w14:textId="77777777" w:rsidR="00AF6867" w:rsidRPr="0067373F" w:rsidRDefault="00AF6867" w:rsidP="00AF6867">
            <w:pPr>
              <w:spacing w:before="40" w:after="40"/>
              <w:ind w:firstLine="0"/>
              <w:jc w:val="both"/>
              <w:rPr>
                <w:sz w:val="20"/>
              </w:rPr>
            </w:pPr>
            <w:r w:rsidRPr="0067373F">
              <w:rPr>
                <w:rStyle w:val="Corpsdutexte26ptEspacement1pt"/>
                <w:sz w:val="20"/>
              </w:rPr>
              <w:t>23.0</w:t>
            </w:r>
          </w:p>
        </w:tc>
        <w:tc>
          <w:tcPr>
            <w:tcW w:w="683" w:type="dxa"/>
            <w:gridSpan w:val="3"/>
            <w:shd w:val="clear" w:color="auto" w:fill="FFFFFF"/>
            <w:vAlign w:val="bottom"/>
          </w:tcPr>
          <w:p w14:paraId="6BD1A8E3" w14:textId="77777777" w:rsidR="00AF6867" w:rsidRPr="0067373F" w:rsidRDefault="00AF6867" w:rsidP="00AF6867">
            <w:pPr>
              <w:spacing w:before="40" w:after="40"/>
              <w:ind w:firstLine="0"/>
              <w:jc w:val="both"/>
              <w:rPr>
                <w:sz w:val="20"/>
              </w:rPr>
            </w:pPr>
            <w:r w:rsidRPr="0067373F">
              <w:rPr>
                <w:rStyle w:val="Corpsdutexte26ptEspacement1pt"/>
                <w:sz w:val="20"/>
              </w:rPr>
              <w:t>25.0</w:t>
            </w:r>
          </w:p>
        </w:tc>
        <w:tc>
          <w:tcPr>
            <w:tcW w:w="692" w:type="dxa"/>
            <w:gridSpan w:val="3"/>
            <w:shd w:val="clear" w:color="auto" w:fill="FFFFFF"/>
            <w:vAlign w:val="bottom"/>
          </w:tcPr>
          <w:p w14:paraId="654904F3" w14:textId="77777777" w:rsidR="00AF6867" w:rsidRPr="0067373F" w:rsidRDefault="00AF6867" w:rsidP="00AF6867">
            <w:pPr>
              <w:spacing w:before="40" w:after="40"/>
              <w:ind w:firstLine="0"/>
              <w:jc w:val="both"/>
              <w:rPr>
                <w:sz w:val="20"/>
              </w:rPr>
            </w:pPr>
            <w:r w:rsidRPr="0067373F">
              <w:rPr>
                <w:rStyle w:val="Corpsdutexte26ptEspacement1pt"/>
                <w:sz w:val="20"/>
              </w:rPr>
              <w:t>25.0</w:t>
            </w:r>
          </w:p>
        </w:tc>
        <w:tc>
          <w:tcPr>
            <w:tcW w:w="686" w:type="dxa"/>
            <w:tcBorders>
              <w:right w:val="single" w:sz="4" w:space="0" w:color="auto"/>
            </w:tcBorders>
            <w:shd w:val="clear" w:color="auto" w:fill="FFFFFF"/>
            <w:vAlign w:val="bottom"/>
          </w:tcPr>
          <w:p w14:paraId="3D4FBB1D" w14:textId="77777777" w:rsidR="00AF6867" w:rsidRPr="0067373F" w:rsidRDefault="00AF6867" w:rsidP="00AF6867">
            <w:pPr>
              <w:spacing w:before="40" w:after="40"/>
              <w:ind w:firstLine="0"/>
              <w:jc w:val="both"/>
              <w:rPr>
                <w:sz w:val="20"/>
              </w:rPr>
            </w:pPr>
            <w:r w:rsidRPr="0067373F">
              <w:rPr>
                <w:rStyle w:val="Corpsdutexte26ptEspacement1pt"/>
                <w:sz w:val="20"/>
              </w:rPr>
              <w:t>27.0</w:t>
            </w:r>
          </w:p>
        </w:tc>
      </w:tr>
      <w:tr w:rsidR="00AF6867" w:rsidRPr="00FD1E65" w14:paraId="3C590FFD" w14:textId="77777777">
        <w:tblPrEx>
          <w:tblCellMar>
            <w:top w:w="0" w:type="dxa"/>
            <w:bottom w:w="0" w:type="dxa"/>
          </w:tblCellMar>
        </w:tblPrEx>
        <w:trPr>
          <w:gridAfter w:val="1"/>
          <w:wAfter w:w="21" w:type="dxa"/>
        </w:trPr>
        <w:tc>
          <w:tcPr>
            <w:tcW w:w="3095" w:type="dxa"/>
            <w:gridSpan w:val="2"/>
            <w:tcBorders>
              <w:left w:val="single" w:sz="4" w:space="0" w:color="auto"/>
            </w:tcBorders>
            <w:shd w:val="clear" w:color="auto" w:fill="FFFFFF"/>
          </w:tcPr>
          <w:p w14:paraId="03BCCE0F" w14:textId="77777777" w:rsidR="00AF6867" w:rsidRPr="0067373F" w:rsidRDefault="00AF6867" w:rsidP="00AF6867">
            <w:pPr>
              <w:spacing w:before="40" w:after="40"/>
              <w:ind w:firstLine="0"/>
              <w:jc w:val="both"/>
              <w:rPr>
                <w:sz w:val="20"/>
              </w:rPr>
            </w:pPr>
            <w:r>
              <w:rPr>
                <w:rStyle w:val="Corpsdutexte26ptEspacement1pt"/>
                <w:sz w:val="20"/>
              </w:rPr>
              <w:t>6) % de</w:t>
            </w:r>
            <w:r w:rsidRPr="0067373F">
              <w:rPr>
                <w:rStyle w:val="Corpsdutexte26ptEspacement1pt"/>
                <w:sz w:val="20"/>
              </w:rPr>
              <w:t xml:space="preserve"> la de</w:t>
            </w:r>
            <w:r w:rsidRPr="0067373F">
              <w:rPr>
                <w:rStyle w:val="Corpsdutexte26ptEspacement1pt"/>
                <w:sz w:val="20"/>
              </w:rPr>
              <w:t>t</w:t>
            </w:r>
            <w:r w:rsidRPr="0067373F">
              <w:rPr>
                <w:rStyle w:val="Corpsdutexte26ptEspacement1pt"/>
                <w:sz w:val="20"/>
              </w:rPr>
              <w:t>te privée</w:t>
            </w:r>
          </w:p>
        </w:tc>
        <w:tc>
          <w:tcPr>
            <w:tcW w:w="678" w:type="dxa"/>
            <w:gridSpan w:val="5"/>
            <w:shd w:val="clear" w:color="auto" w:fill="FFFFFF"/>
          </w:tcPr>
          <w:p w14:paraId="7D39CC4B" w14:textId="77777777" w:rsidR="00AF6867" w:rsidRPr="0067373F" w:rsidRDefault="00AF6867" w:rsidP="00AF6867">
            <w:pPr>
              <w:spacing w:before="40" w:after="40"/>
              <w:ind w:firstLine="0"/>
              <w:jc w:val="both"/>
              <w:rPr>
                <w:sz w:val="20"/>
              </w:rPr>
            </w:pPr>
            <w:r w:rsidRPr="0067373F">
              <w:rPr>
                <w:rStyle w:val="Corpsdutexte26ptEspacement1pt"/>
                <w:sz w:val="20"/>
              </w:rPr>
              <w:t>33.5</w:t>
            </w:r>
          </w:p>
        </w:tc>
        <w:tc>
          <w:tcPr>
            <w:tcW w:w="685" w:type="dxa"/>
            <w:gridSpan w:val="4"/>
            <w:shd w:val="clear" w:color="auto" w:fill="FFFFFF"/>
          </w:tcPr>
          <w:p w14:paraId="2D5F57F4" w14:textId="77777777" w:rsidR="00AF6867" w:rsidRPr="0067373F" w:rsidRDefault="00AF6867" w:rsidP="00AF6867">
            <w:pPr>
              <w:spacing w:before="40" w:after="40"/>
              <w:ind w:firstLine="0"/>
              <w:jc w:val="both"/>
              <w:rPr>
                <w:sz w:val="20"/>
              </w:rPr>
            </w:pPr>
            <w:r w:rsidRPr="0067373F">
              <w:rPr>
                <w:rStyle w:val="Corpsdutexte26ptEspacement1pt"/>
                <w:sz w:val="20"/>
              </w:rPr>
              <w:t>39.3</w:t>
            </w:r>
          </w:p>
        </w:tc>
        <w:tc>
          <w:tcPr>
            <w:tcW w:w="685" w:type="dxa"/>
            <w:gridSpan w:val="3"/>
            <w:shd w:val="clear" w:color="auto" w:fill="FFFFFF"/>
          </w:tcPr>
          <w:p w14:paraId="3DBDE51C" w14:textId="77777777" w:rsidR="00AF6867" w:rsidRPr="0067373F" w:rsidRDefault="00AF6867" w:rsidP="00AF6867">
            <w:pPr>
              <w:spacing w:before="40" w:after="40"/>
              <w:ind w:firstLine="0"/>
              <w:jc w:val="both"/>
              <w:rPr>
                <w:sz w:val="20"/>
              </w:rPr>
            </w:pPr>
            <w:r w:rsidRPr="0067373F">
              <w:rPr>
                <w:rStyle w:val="Corpsdutexte26ptEspacement1pt"/>
                <w:sz w:val="20"/>
              </w:rPr>
              <w:t>36.6</w:t>
            </w:r>
          </w:p>
        </w:tc>
        <w:tc>
          <w:tcPr>
            <w:tcW w:w="684" w:type="dxa"/>
            <w:gridSpan w:val="4"/>
            <w:shd w:val="clear" w:color="auto" w:fill="FFFFFF"/>
          </w:tcPr>
          <w:p w14:paraId="390B493A" w14:textId="77777777" w:rsidR="00AF6867" w:rsidRPr="0067373F" w:rsidRDefault="00AF6867" w:rsidP="00AF6867">
            <w:pPr>
              <w:spacing w:before="40" w:after="40"/>
              <w:ind w:firstLine="0"/>
              <w:jc w:val="both"/>
              <w:rPr>
                <w:sz w:val="20"/>
              </w:rPr>
            </w:pPr>
            <w:r w:rsidRPr="0067373F">
              <w:rPr>
                <w:rStyle w:val="Corpsdutexte26ptEspacement1pt"/>
                <w:sz w:val="20"/>
              </w:rPr>
              <w:t>38.9</w:t>
            </w:r>
          </w:p>
        </w:tc>
        <w:tc>
          <w:tcPr>
            <w:tcW w:w="694" w:type="dxa"/>
            <w:gridSpan w:val="3"/>
            <w:shd w:val="clear" w:color="auto" w:fill="FFFFFF"/>
          </w:tcPr>
          <w:p w14:paraId="0104F8B0" w14:textId="77777777" w:rsidR="00AF6867" w:rsidRPr="0067373F" w:rsidRDefault="00AF6867" w:rsidP="00AF6867">
            <w:pPr>
              <w:spacing w:before="40" w:after="40"/>
              <w:ind w:firstLine="0"/>
              <w:jc w:val="both"/>
              <w:rPr>
                <w:sz w:val="20"/>
              </w:rPr>
            </w:pPr>
            <w:r w:rsidRPr="0067373F">
              <w:rPr>
                <w:rStyle w:val="Corpsdutexte26ptEspacement1pt"/>
                <w:sz w:val="20"/>
              </w:rPr>
              <w:t>29.8</w:t>
            </w:r>
          </w:p>
        </w:tc>
        <w:tc>
          <w:tcPr>
            <w:tcW w:w="688" w:type="dxa"/>
            <w:gridSpan w:val="2"/>
            <w:shd w:val="clear" w:color="auto" w:fill="FFFFFF"/>
          </w:tcPr>
          <w:p w14:paraId="36C51769" w14:textId="77777777" w:rsidR="00AF6867" w:rsidRPr="0067373F" w:rsidRDefault="00AF6867" w:rsidP="00AF6867">
            <w:pPr>
              <w:spacing w:before="40" w:after="40"/>
              <w:ind w:firstLine="0"/>
              <w:jc w:val="both"/>
              <w:rPr>
                <w:sz w:val="20"/>
              </w:rPr>
            </w:pPr>
            <w:r w:rsidRPr="0067373F">
              <w:rPr>
                <w:rStyle w:val="Corpsdutexte26ptEspacement1pt"/>
                <w:sz w:val="20"/>
              </w:rPr>
              <w:t>29.3</w:t>
            </w:r>
          </w:p>
        </w:tc>
        <w:tc>
          <w:tcPr>
            <w:tcW w:w="683" w:type="dxa"/>
            <w:gridSpan w:val="3"/>
            <w:shd w:val="clear" w:color="auto" w:fill="FFFFFF"/>
          </w:tcPr>
          <w:p w14:paraId="421FD5B6" w14:textId="77777777" w:rsidR="00AF6867" w:rsidRPr="0067373F" w:rsidRDefault="00AF6867" w:rsidP="00AF6867">
            <w:pPr>
              <w:spacing w:before="40" w:after="40"/>
              <w:ind w:firstLine="0"/>
              <w:jc w:val="both"/>
              <w:rPr>
                <w:sz w:val="20"/>
              </w:rPr>
            </w:pPr>
            <w:r w:rsidRPr="0067373F">
              <w:rPr>
                <w:rStyle w:val="Corpsdutexte26ptEspacement1pt"/>
                <w:sz w:val="20"/>
              </w:rPr>
              <w:t>26.9</w:t>
            </w:r>
          </w:p>
        </w:tc>
        <w:tc>
          <w:tcPr>
            <w:tcW w:w="692" w:type="dxa"/>
            <w:gridSpan w:val="3"/>
            <w:shd w:val="clear" w:color="auto" w:fill="FFFFFF"/>
          </w:tcPr>
          <w:p w14:paraId="5A567FC2" w14:textId="77777777" w:rsidR="00AF6867" w:rsidRPr="0067373F" w:rsidRDefault="00AF6867" w:rsidP="00AF6867">
            <w:pPr>
              <w:spacing w:before="40" w:after="40"/>
              <w:ind w:firstLine="0"/>
              <w:jc w:val="both"/>
              <w:rPr>
                <w:sz w:val="20"/>
              </w:rPr>
            </w:pPr>
            <w:r w:rsidRPr="0067373F">
              <w:rPr>
                <w:rStyle w:val="Corpsdutexte26ptEspacement1pt"/>
                <w:sz w:val="20"/>
              </w:rPr>
              <w:t>22.4</w:t>
            </w:r>
          </w:p>
        </w:tc>
        <w:tc>
          <w:tcPr>
            <w:tcW w:w="686" w:type="dxa"/>
            <w:tcBorders>
              <w:right w:val="single" w:sz="4" w:space="0" w:color="auto"/>
            </w:tcBorders>
            <w:shd w:val="clear" w:color="auto" w:fill="FFFFFF"/>
          </w:tcPr>
          <w:p w14:paraId="43700ABF" w14:textId="77777777" w:rsidR="00AF6867" w:rsidRPr="0067373F" w:rsidRDefault="00AF6867" w:rsidP="00AF6867">
            <w:pPr>
              <w:spacing w:before="40" w:after="40"/>
              <w:ind w:firstLine="0"/>
              <w:jc w:val="both"/>
              <w:rPr>
                <w:sz w:val="20"/>
              </w:rPr>
            </w:pPr>
            <w:r w:rsidRPr="0067373F">
              <w:rPr>
                <w:rStyle w:val="Corpsdutexte26ptEspacement1pt"/>
                <w:sz w:val="20"/>
              </w:rPr>
              <w:t>18.4</w:t>
            </w:r>
          </w:p>
        </w:tc>
      </w:tr>
      <w:tr w:rsidR="00AF6867" w:rsidRPr="008654FF" w14:paraId="55E8B3D0" w14:textId="77777777">
        <w:tblPrEx>
          <w:tblCellMar>
            <w:top w:w="0" w:type="dxa"/>
            <w:bottom w:w="0" w:type="dxa"/>
          </w:tblCellMar>
        </w:tblPrEx>
        <w:trPr>
          <w:gridAfter w:val="1"/>
          <w:wAfter w:w="21" w:type="dxa"/>
        </w:trPr>
        <w:tc>
          <w:tcPr>
            <w:tcW w:w="9270" w:type="dxa"/>
            <w:gridSpan w:val="30"/>
            <w:tcBorders>
              <w:top w:val="single" w:sz="4" w:space="0" w:color="auto"/>
              <w:left w:val="single" w:sz="4" w:space="0" w:color="auto"/>
              <w:right w:val="single" w:sz="4" w:space="0" w:color="auto"/>
            </w:tcBorders>
            <w:shd w:val="clear" w:color="auto" w:fill="FFFFFF"/>
            <w:vAlign w:val="center"/>
          </w:tcPr>
          <w:p w14:paraId="3FC72524" w14:textId="77777777" w:rsidR="00AF6867" w:rsidRPr="008654FF" w:rsidRDefault="00AF6867" w:rsidP="00AF6867">
            <w:pPr>
              <w:spacing w:before="120" w:after="60"/>
              <w:ind w:firstLine="0"/>
              <w:rPr>
                <w:b/>
                <w:color w:val="FF0000"/>
                <w:sz w:val="20"/>
                <w:lang w:eastAsia="fr-FR" w:bidi="fr-FR"/>
              </w:rPr>
            </w:pPr>
            <w:r w:rsidRPr="008654FF">
              <w:rPr>
                <w:color w:val="FF0000"/>
                <w:sz w:val="20"/>
              </w:rPr>
              <w:t>C) Principaux exportateurs de biens manufacturés</w:t>
            </w:r>
          </w:p>
        </w:tc>
      </w:tr>
      <w:tr w:rsidR="00AF6867" w:rsidRPr="00FD1E65" w14:paraId="6FA8461D"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vAlign w:val="center"/>
          </w:tcPr>
          <w:p w14:paraId="5B471551" w14:textId="77777777" w:rsidR="00AF6867" w:rsidRPr="0067373F" w:rsidRDefault="00AF6867" w:rsidP="00AF6867">
            <w:pPr>
              <w:spacing w:before="40" w:after="40"/>
              <w:ind w:firstLine="0"/>
              <w:jc w:val="both"/>
              <w:rPr>
                <w:sz w:val="20"/>
              </w:rPr>
            </w:pPr>
            <w:r w:rsidRPr="0067373F">
              <w:rPr>
                <w:rStyle w:val="Corpsdutexte26ptEspacement1pt"/>
                <w:sz w:val="20"/>
              </w:rPr>
              <w:t>1) Ratio de la dette/PNB</w:t>
            </w:r>
          </w:p>
        </w:tc>
        <w:tc>
          <w:tcPr>
            <w:tcW w:w="679" w:type="dxa"/>
            <w:gridSpan w:val="5"/>
            <w:shd w:val="clear" w:color="auto" w:fill="FFFFFF"/>
            <w:vAlign w:val="bottom"/>
          </w:tcPr>
          <w:p w14:paraId="5109ADB3" w14:textId="77777777" w:rsidR="00AF6867" w:rsidRPr="0067373F" w:rsidRDefault="00AF6867" w:rsidP="00AF6867">
            <w:pPr>
              <w:spacing w:before="40" w:after="40"/>
              <w:ind w:firstLine="0"/>
              <w:jc w:val="both"/>
              <w:rPr>
                <w:sz w:val="20"/>
              </w:rPr>
            </w:pPr>
            <w:r w:rsidRPr="0067373F">
              <w:rPr>
                <w:rStyle w:val="Corpsdutexte26ptEspacement1pt"/>
                <w:sz w:val="20"/>
              </w:rPr>
              <w:t>16.2</w:t>
            </w:r>
          </w:p>
        </w:tc>
        <w:tc>
          <w:tcPr>
            <w:tcW w:w="683" w:type="dxa"/>
            <w:gridSpan w:val="4"/>
            <w:shd w:val="clear" w:color="auto" w:fill="FFFFFF"/>
            <w:vAlign w:val="bottom"/>
          </w:tcPr>
          <w:p w14:paraId="7B598DBB" w14:textId="77777777" w:rsidR="00AF6867" w:rsidRPr="0067373F" w:rsidRDefault="00AF6867" w:rsidP="00AF6867">
            <w:pPr>
              <w:spacing w:before="40" w:after="40"/>
              <w:ind w:firstLine="0"/>
              <w:jc w:val="both"/>
              <w:rPr>
                <w:sz w:val="20"/>
              </w:rPr>
            </w:pPr>
            <w:r w:rsidRPr="0067373F">
              <w:rPr>
                <w:rStyle w:val="Corpsdutexte26ptEspacement1pt"/>
                <w:sz w:val="20"/>
              </w:rPr>
              <w:t>18.0</w:t>
            </w:r>
          </w:p>
        </w:tc>
        <w:tc>
          <w:tcPr>
            <w:tcW w:w="683" w:type="dxa"/>
            <w:gridSpan w:val="3"/>
            <w:shd w:val="clear" w:color="auto" w:fill="FFFFFF"/>
            <w:vAlign w:val="bottom"/>
          </w:tcPr>
          <w:p w14:paraId="359F39BE" w14:textId="77777777" w:rsidR="00AF6867" w:rsidRPr="0067373F" w:rsidRDefault="00AF6867" w:rsidP="00AF6867">
            <w:pPr>
              <w:spacing w:before="40" w:after="40"/>
              <w:ind w:firstLine="0"/>
              <w:jc w:val="both"/>
              <w:rPr>
                <w:sz w:val="20"/>
              </w:rPr>
            </w:pPr>
            <w:r w:rsidRPr="0067373F">
              <w:rPr>
                <w:rStyle w:val="Corpsdutexte26ptEspacement1pt"/>
                <w:sz w:val="20"/>
              </w:rPr>
              <w:t>20.1</w:t>
            </w:r>
          </w:p>
        </w:tc>
        <w:tc>
          <w:tcPr>
            <w:tcW w:w="682" w:type="dxa"/>
            <w:gridSpan w:val="4"/>
            <w:shd w:val="clear" w:color="auto" w:fill="FFFFFF"/>
            <w:vAlign w:val="bottom"/>
          </w:tcPr>
          <w:p w14:paraId="3876FCC6" w14:textId="77777777" w:rsidR="00AF6867" w:rsidRPr="0067373F" w:rsidRDefault="00AF6867" w:rsidP="00AF6867">
            <w:pPr>
              <w:spacing w:before="40" w:after="40"/>
              <w:ind w:firstLine="0"/>
              <w:jc w:val="both"/>
              <w:rPr>
                <w:sz w:val="20"/>
              </w:rPr>
            </w:pPr>
            <w:r w:rsidRPr="0067373F">
              <w:rPr>
                <w:rStyle w:val="Corpsdutexte26ptEspacement1pt"/>
                <w:sz w:val="20"/>
              </w:rPr>
              <w:t>22.1</w:t>
            </w:r>
          </w:p>
        </w:tc>
        <w:tc>
          <w:tcPr>
            <w:tcW w:w="686" w:type="dxa"/>
            <w:gridSpan w:val="2"/>
            <w:shd w:val="clear" w:color="auto" w:fill="FFFFFF"/>
            <w:vAlign w:val="bottom"/>
          </w:tcPr>
          <w:p w14:paraId="47CC0E19" w14:textId="77777777" w:rsidR="00AF6867" w:rsidRPr="0067373F" w:rsidRDefault="00AF6867" w:rsidP="00AF6867">
            <w:pPr>
              <w:spacing w:before="40" w:after="40"/>
              <w:ind w:firstLine="0"/>
              <w:jc w:val="both"/>
              <w:rPr>
                <w:sz w:val="20"/>
              </w:rPr>
            </w:pPr>
            <w:r w:rsidRPr="0067373F">
              <w:rPr>
                <w:rStyle w:val="Corpsdutexte26ptEspacement1pt"/>
                <w:sz w:val="20"/>
              </w:rPr>
              <w:t>22.8</w:t>
            </w:r>
          </w:p>
        </w:tc>
        <w:tc>
          <w:tcPr>
            <w:tcW w:w="688" w:type="dxa"/>
            <w:gridSpan w:val="2"/>
            <w:shd w:val="clear" w:color="auto" w:fill="FFFFFF"/>
            <w:vAlign w:val="center"/>
          </w:tcPr>
          <w:p w14:paraId="7A45AA92" w14:textId="77777777" w:rsidR="00AF6867" w:rsidRPr="0067373F" w:rsidRDefault="00AF6867" w:rsidP="00AF6867">
            <w:pPr>
              <w:spacing w:before="40" w:after="40"/>
              <w:ind w:firstLine="0"/>
              <w:jc w:val="both"/>
              <w:rPr>
                <w:sz w:val="20"/>
              </w:rPr>
            </w:pPr>
            <w:r w:rsidRPr="0067373F">
              <w:rPr>
                <w:rStyle w:val="Corpsdutexte26ptEspacement1pt"/>
                <w:sz w:val="20"/>
              </w:rPr>
              <w:t>24.7</w:t>
            </w:r>
          </w:p>
        </w:tc>
        <w:tc>
          <w:tcPr>
            <w:tcW w:w="683" w:type="dxa"/>
            <w:gridSpan w:val="3"/>
            <w:shd w:val="clear" w:color="auto" w:fill="FFFFFF"/>
            <w:vAlign w:val="center"/>
          </w:tcPr>
          <w:p w14:paraId="5DADACE8" w14:textId="77777777" w:rsidR="00AF6867" w:rsidRPr="0067373F" w:rsidRDefault="00AF6867" w:rsidP="00AF6867">
            <w:pPr>
              <w:spacing w:before="40" w:after="40"/>
              <w:ind w:firstLine="0"/>
              <w:jc w:val="both"/>
              <w:rPr>
                <w:sz w:val="20"/>
              </w:rPr>
            </w:pPr>
            <w:r w:rsidRPr="0067373F">
              <w:rPr>
                <w:rStyle w:val="Corpsdutexte26ptEspacement1pt"/>
                <w:sz w:val="20"/>
              </w:rPr>
              <w:t>27.9</w:t>
            </w:r>
          </w:p>
        </w:tc>
        <w:tc>
          <w:tcPr>
            <w:tcW w:w="692" w:type="dxa"/>
            <w:gridSpan w:val="3"/>
            <w:shd w:val="clear" w:color="auto" w:fill="FFFFFF"/>
            <w:vAlign w:val="center"/>
          </w:tcPr>
          <w:p w14:paraId="6ACF2283" w14:textId="77777777" w:rsidR="00AF6867" w:rsidRPr="0067373F" w:rsidRDefault="00AF6867" w:rsidP="00AF6867">
            <w:pPr>
              <w:spacing w:before="40" w:after="40"/>
              <w:ind w:firstLine="0"/>
              <w:jc w:val="both"/>
              <w:rPr>
                <w:sz w:val="20"/>
              </w:rPr>
            </w:pPr>
            <w:r w:rsidRPr="0067373F">
              <w:rPr>
                <w:rStyle w:val="Corpsdutexte26ptEspacement1pt"/>
                <w:sz w:val="20"/>
              </w:rPr>
              <w:t>34.4</w:t>
            </w:r>
          </w:p>
        </w:tc>
        <w:tc>
          <w:tcPr>
            <w:tcW w:w="686" w:type="dxa"/>
            <w:tcBorders>
              <w:right w:val="single" w:sz="4" w:space="0" w:color="auto"/>
            </w:tcBorders>
            <w:shd w:val="clear" w:color="auto" w:fill="FFFFFF"/>
            <w:vAlign w:val="center"/>
          </w:tcPr>
          <w:p w14:paraId="276BDA73" w14:textId="77777777" w:rsidR="00AF6867" w:rsidRPr="0067373F" w:rsidRDefault="00AF6867" w:rsidP="00AF6867">
            <w:pPr>
              <w:spacing w:before="40" w:after="40"/>
              <w:ind w:firstLine="0"/>
              <w:jc w:val="both"/>
              <w:rPr>
                <w:sz w:val="20"/>
              </w:rPr>
            </w:pPr>
            <w:r w:rsidRPr="0067373F">
              <w:rPr>
                <w:rStyle w:val="Corpsdutexte26ptEspacement1pt"/>
                <w:sz w:val="20"/>
              </w:rPr>
              <w:t>37.6</w:t>
            </w:r>
          </w:p>
        </w:tc>
      </w:tr>
      <w:tr w:rsidR="00AF6867" w:rsidRPr="00FD1E65" w14:paraId="68891D29"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tcPr>
          <w:p w14:paraId="2596CCA9" w14:textId="77777777" w:rsidR="00AF6867" w:rsidRPr="0067373F" w:rsidRDefault="00AF6867" w:rsidP="00AF6867">
            <w:pPr>
              <w:spacing w:before="40" w:after="40"/>
              <w:ind w:firstLine="0"/>
              <w:jc w:val="both"/>
              <w:rPr>
                <w:sz w:val="20"/>
              </w:rPr>
            </w:pPr>
            <w:r w:rsidRPr="0067373F">
              <w:rPr>
                <w:rStyle w:val="Corpsdutexte26ptEspacement1pt"/>
                <w:sz w:val="20"/>
              </w:rPr>
              <w:t>2) Ratio de</w:t>
            </w:r>
            <w:r w:rsidRPr="0067373F">
              <w:rPr>
                <w:rStyle w:val="Corpsdutexte26ptEspacement1pt"/>
                <w:sz w:val="20"/>
              </w:rPr>
              <w:t>t</w:t>
            </w:r>
            <w:r w:rsidRPr="0067373F">
              <w:rPr>
                <w:rStyle w:val="Corpsdutexte26ptEspacement1pt"/>
                <w:sz w:val="20"/>
              </w:rPr>
              <w:t>te/exportations</w:t>
            </w:r>
          </w:p>
        </w:tc>
        <w:tc>
          <w:tcPr>
            <w:tcW w:w="679" w:type="dxa"/>
            <w:gridSpan w:val="5"/>
            <w:shd w:val="clear" w:color="auto" w:fill="FFFFFF"/>
          </w:tcPr>
          <w:p w14:paraId="25362844" w14:textId="77777777" w:rsidR="00AF6867" w:rsidRPr="0067373F" w:rsidRDefault="00AF6867" w:rsidP="00AF6867">
            <w:pPr>
              <w:spacing w:before="40" w:after="40"/>
              <w:ind w:firstLine="0"/>
              <w:jc w:val="both"/>
              <w:rPr>
                <w:sz w:val="20"/>
              </w:rPr>
            </w:pPr>
            <w:r w:rsidRPr="0067373F">
              <w:rPr>
                <w:rStyle w:val="Corpsdutexte26ptEspacement1pt"/>
                <w:sz w:val="20"/>
              </w:rPr>
              <w:t>91 .5</w:t>
            </w:r>
          </w:p>
        </w:tc>
        <w:tc>
          <w:tcPr>
            <w:tcW w:w="683" w:type="dxa"/>
            <w:gridSpan w:val="4"/>
            <w:shd w:val="clear" w:color="auto" w:fill="FFFFFF"/>
          </w:tcPr>
          <w:p w14:paraId="29B38D60" w14:textId="77777777" w:rsidR="00AF6867" w:rsidRPr="0067373F" w:rsidRDefault="00AF6867" w:rsidP="00AF6867">
            <w:pPr>
              <w:spacing w:before="40" w:after="40"/>
              <w:ind w:firstLine="0"/>
              <w:jc w:val="both"/>
              <w:rPr>
                <w:sz w:val="20"/>
              </w:rPr>
            </w:pPr>
            <w:r w:rsidRPr="0067373F">
              <w:rPr>
                <w:rStyle w:val="Corpsdutexte26ptEspacement1pt"/>
                <w:sz w:val="20"/>
              </w:rPr>
              <w:t>76.0</w:t>
            </w:r>
          </w:p>
        </w:tc>
        <w:tc>
          <w:tcPr>
            <w:tcW w:w="683" w:type="dxa"/>
            <w:gridSpan w:val="3"/>
            <w:shd w:val="clear" w:color="auto" w:fill="FFFFFF"/>
          </w:tcPr>
          <w:p w14:paraId="68435917" w14:textId="77777777" w:rsidR="00AF6867" w:rsidRPr="0067373F" w:rsidRDefault="00AF6867" w:rsidP="00AF6867">
            <w:pPr>
              <w:spacing w:before="40" w:after="40"/>
              <w:ind w:firstLine="0"/>
              <w:jc w:val="both"/>
              <w:rPr>
                <w:sz w:val="20"/>
              </w:rPr>
            </w:pPr>
            <w:r w:rsidRPr="0067373F">
              <w:rPr>
                <w:rStyle w:val="Corpsdutexte26ptEspacement1pt"/>
                <w:sz w:val="20"/>
              </w:rPr>
              <w:t>90.9</w:t>
            </w:r>
          </w:p>
        </w:tc>
        <w:tc>
          <w:tcPr>
            <w:tcW w:w="682" w:type="dxa"/>
            <w:gridSpan w:val="4"/>
            <w:shd w:val="clear" w:color="auto" w:fill="FFFFFF"/>
          </w:tcPr>
          <w:p w14:paraId="7ABDB08D" w14:textId="77777777" w:rsidR="00AF6867" w:rsidRPr="0067373F" w:rsidRDefault="00AF6867" w:rsidP="00AF6867">
            <w:pPr>
              <w:spacing w:before="40" w:after="40"/>
              <w:ind w:firstLine="0"/>
              <w:jc w:val="both"/>
              <w:rPr>
                <w:sz w:val="20"/>
              </w:rPr>
            </w:pPr>
            <w:r w:rsidRPr="0067373F">
              <w:rPr>
                <w:rStyle w:val="Corpsdutexte26ptEspacement1pt"/>
                <w:sz w:val="20"/>
              </w:rPr>
              <w:t>92.4</w:t>
            </w:r>
          </w:p>
        </w:tc>
        <w:tc>
          <w:tcPr>
            <w:tcW w:w="686" w:type="dxa"/>
            <w:gridSpan w:val="2"/>
            <w:shd w:val="clear" w:color="auto" w:fill="FFFFFF"/>
          </w:tcPr>
          <w:p w14:paraId="5A2B1253" w14:textId="77777777" w:rsidR="00AF6867" w:rsidRPr="0067373F" w:rsidRDefault="00AF6867" w:rsidP="00AF6867">
            <w:pPr>
              <w:spacing w:before="40" w:after="40"/>
              <w:ind w:firstLine="0"/>
              <w:jc w:val="both"/>
              <w:rPr>
                <w:sz w:val="20"/>
              </w:rPr>
            </w:pPr>
            <w:r w:rsidRPr="0067373F">
              <w:rPr>
                <w:rStyle w:val="Corpsdutexte26ptEspacement1pt"/>
                <w:sz w:val="20"/>
              </w:rPr>
              <w:t>77.3</w:t>
            </w:r>
          </w:p>
        </w:tc>
        <w:tc>
          <w:tcPr>
            <w:tcW w:w="688" w:type="dxa"/>
            <w:gridSpan w:val="2"/>
            <w:shd w:val="clear" w:color="auto" w:fill="FFFFFF"/>
          </w:tcPr>
          <w:p w14:paraId="416AD2CB" w14:textId="77777777" w:rsidR="00AF6867" w:rsidRPr="0067373F" w:rsidRDefault="00AF6867" w:rsidP="00AF6867">
            <w:pPr>
              <w:spacing w:before="40" w:after="40"/>
              <w:ind w:firstLine="0"/>
              <w:jc w:val="both"/>
              <w:rPr>
                <w:sz w:val="20"/>
              </w:rPr>
            </w:pPr>
            <w:r w:rsidRPr="0067373F">
              <w:rPr>
                <w:rStyle w:val="Corpsdutexte26ptEspacement1pt"/>
                <w:sz w:val="20"/>
              </w:rPr>
              <w:t>81 .7</w:t>
            </w:r>
          </w:p>
        </w:tc>
        <w:tc>
          <w:tcPr>
            <w:tcW w:w="683" w:type="dxa"/>
            <w:gridSpan w:val="3"/>
            <w:shd w:val="clear" w:color="auto" w:fill="FFFFFF"/>
          </w:tcPr>
          <w:p w14:paraId="3A258B04" w14:textId="77777777" w:rsidR="00AF6867" w:rsidRPr="0067373F" w:rsidRDefault="00AF6867" w:rsidP="00AF6867">
            <w:pPr>
              <w:spacing w:before="40" w:after="40"/>
              <w:ind w:firstLine="0"/>
              <w:jc w:val="both"/>
              <w:rPr>
                <w:sz w:val="20"/>
              </w:rPr>
            </w:pPr>
            <w:r w:rsidRPr="0067373F">
              <w:rPr>
                <w:rStyle w:val="Corpsdutexte26ptEspacement1pt"/>
                <w:sz w:val="20"/>
              </w:rPr>
              <w:t>97.1</w:t>
            </w:r>
          </w:p>
        </w:tc>
        <w:tc>
          <w:tcPr>
            <w:tcW w:w="692" w:type="dxa"/>
            <w:gridSpan w:val="3"/>
            <w:shd w:val="clear" w:color="auto" w:fill="FFFFFF"/>
          </w:tcPr>
          <w:p w14:paraId="4D52E70D" w14:textId="77777777" w:rsidR="00AF6867" w:rsidRPr="0067373F" w:rsidRDefault="00AF6867" w:rsidP="00AF6867">
            <w:pPr>
              <w:spacing w:before="40" w:after="40"/>
              <w:ind w:firstLine="0"/>
              <w:jc w:val="both"/>
              <w:rPr>
                <w:sz w:val="20"/>
              </w:rPr>
            </w:pPr>
            <w:r w:rsidRPr="0067373F">
              <w:rPr>
                <w:rStyle w:val="Corpsdutexte26ptEspacement1pt"/>
                <w:sz w:val="20"/>
              </w:rPr>
              <w:t>105.2</w:t>
            </w:r>
          </w:p>
        </w:tc>
        <w:tc>
          <w:tcPr>
            <w:tcW w:w="686" w:type="dxa"/>
            <w:tcBorders>
              <w:right w:val="single" w:sz="4" w:space="0" w:color="auto"/>
            </w:tcBorders>
            <w:shd w:val="clear" w:color="auto" w:fill="FFFFFF"/>
          </w:tcPr>
          <w:p w14:paraId="0076CC52" w14:textId="77777777" w:rsidR="00AF6867" w:rsidRPr="0067373F" w:rsidRDefault="00AF6867" w:rsidP="00AF6867">
            <w:pPr>
              <w:spacing w:before="40" w:after="40"/>
              <w:ind w:firstLine="0"/>
              <w:jc w:val="both"/>
              <w:rPr>
                <w:sz w:val="20"/>
              </w:rPr>
            </w:pPr>
            <w:r w:rsidRPr="0067373F">
              <w:rPr>
                <w:rStyle w:val="Corpsdutexte26ptEspacement1pt"/>
                <w:sz w:val="20"/>
              </w:rPr>
              <w:t>109.1</w:t>
            </w:r>
          </w:p>
        </w:tc>
      </w:tr>
      <w:tr w:rsidR="00AF6867" w:rsidRPr="00FD1E65" w14:paraId="5BFAAAE1"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vAlign w:val="center"/>
          </w:tcPr>
          <w:p w14:paraId="6F3090A6" w14:textId="77777777" w:rsidR="00AF6867" w:rsidRPr="0067373F" w:rsidRDefault="00AF6867" w:rsidP="00AF6867">
            <w:pPr>
              <w:spacing w:before="40" w:after="40"/>
              <w:ind w:firstLine="0"/>
              <w:jc w:val="both"/>
              <w:rPr>
                <w:sz w:val="20"/>
              </w:rPr>
            </w:pPr>
            <w:r w:rsidRPr="0067373F">
              <w:rPr>
                <w:rStyle w:val="Corpsdutexte26ptEspacement1pt"/>
                <w:sz w:val="20"/>
              </w:rPr>
              <w:t>3) Ratio service de la dette</w:t>
            </w:r>
          </w:p>
        </w:tc>
        <w:tc>
          <w:tcPr>
            <w:tcW w:w="679" w:type="dxa"/>
            <w:gridSpan w:val="5"/>
            <w:shd w:val="clear" w:color="auto" w:fill="FFFFFF"/>
            <w:vAlign w:val="center"/>
          </w:tcPr>
          <w:p w14:paraId="352A250B" w14:textId="77777777" w:rsidR="00AF6867" w:rsidRPr="0067373F" w:rsidRDefault="00AF6867" w:rsidP="00AF6867">
            <w:pPr>
              <w:spacing w:before="40" w:after="40"/>
              <w:ind w:firstLine="0"/>
              <w:jc w:val="both"/>
              <w:rPr>
                <w:sz w:val="20"/>
              </w:rPr>
            </w:pPr>
            <w:r w:rsidRPr="0067373F">
              <w:rPr>
                <w:rStyle w:val="Corpsdutexte26ptEspacement1pt"/>
                <w:sz w:val="20"/>
              </w:rPr>
              <w:t>15.1</w:t>
            </w:r>
          </w:p>
        </w:tc>
        <w:tc>
          <w:tcPr>
            <w:tcW w:w="683" w:type="dxa"/>
            <w:gridSpan w:val="4"/>
            <w:shd w:val="clear" w:color="auto" w:fill="FFFFFF"/>
            <w:vAlign w:val="center"/>
          </w:tcPr>
          <w:p w14:paraId="2CDBF0D6" w14:textId="77777777" w:rsidR="00AF6867" w:rsidRPr="0067373F" w:rsidRDefault="00AF6867" w:rsidP="00AF6867">
            <w:pPr>
              <w:spacing w:before="40" w:after="40"/>
              <w:ind w:firstLine="0"/>
              <w:jc w:val="both"/>
              <w:rPr>
                <w:sz w:val="20"/>
              </w:rPr>
            </w:pPr>
            <w:r w:rsidRPr="0067373F">
              <w:rPr>
                <w:rStyle w:val="Corpsdutexte26ptEspacement1pt"/>
                <w:sz w:val="20"/>
              </w:rPr>
              <w:t>13.7</w:t>
            </w:r>
          </w:p>
        </w:tc>
        <w:tc>
          <w:tcPr>
            <w:tcW w:w="683" w:type="dxa"/>
            <w:gridSpan w:val="3"/>
            <w:shd w:val="clear" w:color="auto" w:fill="FFFFFF"/>
            <w:vAlign w:val="center"/>
          </w:tcPr>
          <w:p w14:paraId="0CB3136B" w14:textId="77777777" w:rsidR="00AF6867" w:rsidRPr="0067373F" w:rsidRDefault="00AF6867" w:rsidP="00AF6867">
            <w:pPr>
              <w:spacing w:before="40" w:after="40"/>
              <w:ind w:firstLine="0"/>
              <w:jc w:val="both"/>
              <w:rPr>
                <w:sz w:val="20"/>
              </w:rPr>
            </w:pPr>
            <w:r w:rsidRPr="0067373F">
              <w:rPr>
                <w:rStyle w:val="Corpsdutexte26ptEspacement1pt"/>
                <w:sz w:val="20"/>
              </w:rPr>
              <w:t>14.2</w:t>
            </w:r>
          </w:p>
        </w:tc>
        <w:tc>
          <w:tcPr>
            <w:tcW w:w="682" w:type="dxa"/>
            <w:gridSpan w:val="4"/>
            <w:shd w:val="clear" w:color="auto" w:fill="FFFFFF"/>
            <w:vAlign w:val="center"/>
          </w:tcPr>
          <w:p w14:paraId="4CFCA2E6" w14:textId="77777777" w:rsidR="00AF6867" w:rsidRPr="0067373F" w:rsidRDefault="00AF6867" w:rsidP="00AF6867">
            <w:pPr>
              <w:spacing w:before="40" w:after="40"/>
              <w:ind w:firstLine="0"/>
              <w:jc w:val="both"/>
              <w:rPr>
                <w:sz w:val="20"/>
              </w:rPr>
            </w:pPr>
            <w:r w:rsidRPr="0067373F">
              <w:rPr>
                <w:rStyle w:val="Corpsdutexte26ptEspacement1pt"/>
                <w:sz w:val="20"/>
              </w:rPr>
              <w:t>17.7</w:t>
            </w:r>
          </w:p>
        </w:tc>
        <w:tc>
          <w:tcPr>
            <w:tcW w:w="686" w:type="dxa"/>
            <w:gridSpan w:val="2"/>
            <w:shd w:val="clear" w:color="auto" w:fill="FFFFFF"/>
            <w:vAlign w:val="center"/>
          </w:tcPr>
          <w:p w14:paraId="13021FC8" w14:textId="77777777" w:rsidR="00AF6867" w:rsidRPr="0067373F" w:rsidRDefault="00AF6867" w:rsidP="00AF6867">
            <w:pPr>
              <w:spacing w:before="40" w:after="40"/>
              <w:ind w:firstLine="0"/>
              <w:jc w:val="both"/>
              <w:rPr>
                <w:sz w:val="20"/>
              </w:rPr>
            </w:pPr>
            <w:r w:rsidRPr="0067373F">
              <w:rPr>
                <w:rStyle w:val="Corpsdutexte26ptEspacement1pt"/>
                <w:sz w:val="20"/>
              </w:rPr>
              <w:t>16.1</w:t>
            </w:r>
          </w:p>
        </w:tc>
        <w:tc>
          <w:tcPr>
            <w:tcW w:w="688" w:type="dxa"/>
            <w:gridSpan w:val="2"/>
            <w:shd w:val="clear" w:color="auto" w:fill="FFFFFF"/>
            <w:vAlign w:val="center"/>
          </w:tcPr>
          <w:p w14:paraId="538A0768" w14:textId="77777777" w:rsidR="00AF6867" w:rsidRPr="0067373F" w:rsidRDefault="00AF6867" w:rsidP="00AF6867">
            <w:pPr>
              <w:spacing w:before="40" w:after="40"/>
              <w:ind w:firstLine="0"/>
              <w:jc w:val="both"/>
              <w:rPr>
                <w:sz w:val="20"/>
              </w:rPr>
            </w:pPr>
            <w:r w:rsidRPr="0067373F">
              <w:rPr>
                <w:rStyle w:val="Corpsdutexte26ptEspacement1pt"/>
                <w:sz w:val="20"/>
              </w:rPr>
              <w:t>17.1</w:t>
            </w:r>
          </w:p>
        </w:tc>
        <w:tc>
          <w:tcPr>
            <w:tcW w:w="683" w:type="dxa"/>
            <w:gridSpan w:val="3"/>
            <w:shd w:val="clear" w:color="auto" w:fill="FFFFFF"/>
            <w:vAlign w:val="center"/>
          </w:tcPr>
          <w:p w14:paraId="714B131E" w14:textId="77777777" w:rsidR="00AF6867" w:rsidRPr="0067373F" w:rsidRDefault="00AF6867" w:rsidP="00AF6867">
            <w:pPr>
              <w:spacing w:before="40" w:after="40"/>
              <w:ind w:firstLine="0"/>
              <w:jc w:val="both"/>
              <w:rPr>
                <w:sz w:val="20"/>
              </w:rPr>
            </w:pPr>
            <w:r w:rsidRPr="0067373F">
              <w:rPr>
                <w:rStyle w:val="Corpsdutexte26ptEspacement1pt"/>
                <w:sz w:val="20"/>
              </w:rPr>
              <w:t>19.3</w:t>
            </w:r>
          </w:p>
        </w:tc>
        <w:tc>
          <w:tcPr>
            <w:tcW w:w="692" w:type="dxa"/>
            <w:gridSpan w:val="3"/>
            <w:shd w:val="clear" w:color="auto" w:fill="FFFFFF"/>
            <w:vAlign w:val="center"/>
          </w:tcPr>
          <w:p w14:paraId="68296D24" w14:textId="77777777" w:rsidR="00AF6867" w:rsidRPr="0067373F" w:rsidRDefault="00AF6867" w:rsidP="00AF6867">
            <w:pPr>
              <w:spacing w:before="40" w:after="40"/>
              <w:ind w:firstLine="0"/>
              <w:jc w:val="both"/>
              <w:rPr>
                <w:sz w:val="20"/>
              </w:rPr>
            </w:pPr>
            <w:r w:rsidRPr="0067373F">
              <w:rPr>
                <w:rStyle w:val="Corpsdutexte26ptEspacement1pt"/>
                <w:sz w:val="20"/>
              </w:rPr>
              <w:t>16.2</w:t>
            </w:r>
          </w:p>
        </w:tc>
        <w:tc>
          <w:tcPr>
            <w:tcW w:w="686" w:type="dxa"/>
            <w:tcBorders>
              <w:right w:val="single" w:sz="4" w:space="0" w:color="auto"/>
            </w:tcBorders>
            <w:shd w:val="clear" w:color="auto" w:fill="FFFFFF"/>
            <w:vAlign w:val="center"/>
          </w:tcPr>
          <w:p w14:paraId="184CF90A" w14:textId="77777777" w:rsidR="00AF6867" w:rsidRPr="0067373F" w:rsidRDefault="00AF6867" w:rsidP="00AF6867">
            <w:pPr>
              <w:spacing w:before="40" w:after="40"/>
              <w:ind w:firstLine="0"/>
              <w:jc w:val="both"/>
              <w:rPr>
                <w:sz w:val="20"/>
              </w:rPr>
            </w:pPr>
            <w:r w:rsidRPr="0067373F">
              <w:rPr>
                <w:rStyle w:val="Corpsdutexte26ptEspacement1pt"/>
                <w:sz w:val="20"/>
              </w:rPr>
              <w:t>16.0</w:t>
            </w:r>
          </w:p>
        </w:tc>
      </w:tr>
      <w:tr w:rsidR="00AF6867" w:rsidRPr="00FD1E65" w14:paraId="3F6D22E0"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vAlign w:val="center"/>
          </w:tcPr>
          <w:p w14:paraId="3A7A670F" w14:textId="77777777" w:rsidR="00AF6867" w:rsidRPr="0067373F" w:rsidRDefault="00AF6867" w:rsidP="00AF6867">
            <w:pPr>
              <w:spacing w:before="40" w:after="40"/>
              <w:ind w:firstLine="0"/>
              <w:jc w:val="both"/>
              <w:rPr>
                <w:sz w:val="20"/>
              </w:rPr>
            </w:pPr>
            <w:r w:rsidRPr="0067373F">
              <w:rPr>
                <w:rStyle w:val="Corpsdutexte26ptEspacement1pt"/>
                <w:sz w:val="20"/>
              </w:rPr>
              <w:t>4) Ratio int</w:t>
            </w:r>
            <w:r w:rsidRPr="0067373F">
              <w:rPr>
                <w:rStyle w:val="Corpsdutexte26ptEspacement1pt"/>
                <w:sz w:val="20"/>
              </w:rPr>
              <w:t>é</w:t>
            </w:r>
            <w:r w:rsidRPr="0067373F">
              <w:rPr>
                <w:rStyle w:val="Corpsdutexte26ptEspacement1pt"/>
                <w:sz w:val="20"/>
              </w:rPr>
              <w:t>rêts/PNB</w:t>
            </w:r>
          </w:p>
        </w:tc>
        <w:tc>
          <w:tcPr>
            <w:tcW w:w="679" w:type="dxa"/>
            <w:gridSpan w:val="5"/>
            <w:shd w:val="clear" w:color="auto" w:fill="FFFFFF"/>
            <w:vAlign w:val="center"/>
          </w:tcPr>
          <w:p w14:paraId="04D084D1" w14:textId="77777777" w:rsidR="00AF6867" w:rsidRPr="0067373F" w:rsidRDefault="00AF6867" w:rsidP="00AF6867">
            <w:pPr>
              <w:spacing w:before="40" w:after="40"/>
              <w:ind w:firstLine="0"/>
              <w:jc w:val="both"/>
              <w:rPr>
                <w:sz w:val="20"/>
              </w:rPr>
            </w:pPr>
            <w:r w:rsidRPr="0067373F">
              <w:rPr>
                <w:rStyle w:val="Corpsdutexte26ptEspacement1pt"/>
                <w:sz w:val="20"/>
              </w:rPr>
              <w:t>0.7</w:t>
            </w:r>
          </w:p>
        </w:tc>
        <w:tc>
          <w:tcPr>
            <w:tcW w:w="683" w:type="dxa"/>
            <w:gridSpan w:val="4"/>
            <w:shd w:val="clear" w:color="auto" w:fill="FFFFFF"/>
            <w:vAlign w:val="center"/>
          </w:tcPr>
          <w:p w14:paraId="4E83FBA6" w14:textId="77777777" w:rsidR="00AF6867" w:rsidRPr="0067373F" w:rsidRDefault="00AF6867" w:rsidP="00AF6867">
            <w:pPr>
              <w:spacing w:before="40" w:after="40"/>
              <w:ind w:firstLine="0"/>
              <w:jc w:val="both"/>
              <w:rPr>
                <w:sz w:val="20"/>
              </w:rPr>
            </w:pPr>
            <w:r w:rsidRPr="0067373F">
              <w:rPr>
                <w:rStyle w:val="Corpsdutexte26ptEspacement1pt"/>
                <w:sz w:val="20"/>
              </w:rPr>
              <w:t>1.1</w:t>
            </w:r>
          </w:p>
        </w:tc>
        <w:tc>
          <w:tcPr>
            <w:tcW w:w="683" w:type="dxa"/>
            <w:gridSpan w:val="3"/>
            <w:shd w:val="clear" w:color="auto" w:fill="FFFFFF"/>
            <w:vAlign w:val="center"/>
          </w:tcPr>
          <w:p w14:paraId="3859F236" w14:textId="77777777" w:rsidR="00AF6867" w:rsidRPr="0067373F" w:rsidRDefault="00AF6867" w:rsidP="00AF6867">
            <w:pPr>
              <w:spacing w:before="40" w:after="40"/>
              <w:ind w:firstLine="0"/>
              <w:jc w:val="both"/>
              <w:rPr>
                <w:sz w:val="20"/>
              </w:rPr>
            </w:pPr>
            <w:r w:rsidRPr="0067373F">
              <w:rPr>
                <w:rStyle w:val="Corpsdutexte26ptEspacement1pt"/>
                <w:sz w:val="20"/>
              </w:rPr>
              <w:t>1 .1</w:t>
            </w:r>
          </w:p>
        </w:tc>
        <w:tc>
          <w:tcPr>
            <w:tcW w:w="682" w:type="dxa"/>
            <w:gridSpan w:val="4"/>
            <w:shd w:val="clear" w:color="auto" w:fill="FFFFFF"/>
            <w:vAlign w:val="center"/>
          </w:tcPr>
          <w:p w14:paraId="6DADD276" w14:textId="77777777" w:rsidR="00AF6867" w:rsidRPr="0067373F" w:rsidRDefault="00AF6867" w:rsidP="00AF6867">
            <w:pPr>
              <w:spacing w:before="40" w:after="40"/>
              <w:ind w:firstLine="0"/>
              <w:jc w:val="both"/>
              <w:rPr>
                <w:sz w:val="20"/>
              </w:rPr>
            </w:pPr>
            <w:r w:rsidRPr="0067373F">
              <w:rPr>
                <w:rStyle w:val="Corpsdutexte26ptEspacement1pt"/>
                <w:sz w:val="20"/>
              </w:rPr>
              <w:t>1.4</w:t>
            </w:r>
          </w:p>
        </w:tc>
        <w:tc>
          <w:tcPr>
            <w:tcW w:w="686" w:type="dxa"/>
            <w:gridSpan w:val="2"/>
            <w:shd w:val="clear" w:color="auto" w:fill="FFFFFF"/>
            <w:vAlign w:val="center"/>
          </w:tcPr>
          <w:p w14:paraId="406FF8B2" w14:textId="77777777" w:rsidR="00AF6867" w:rsidRPr="0067373F" w:rsidRDefault="00AF6867" w:rsidP="00AF6867">
            <w:pPr>
              <w:spacing w:before="40" w:after="40"/>
              <w:ind w:firstLine="0"/>
              <w:jc w:val="both"/>
              <w:rPr>
                <w:sz w:val="20"/>
              </w:rPr>
            </w:pPr>
            <w:r w:rsidRPr="0067373F">
              <w:rPr>
                <w:rStyle w:val="Corpsdutexte26ptEspacement1pt"/>
                <w:sz w:val="20"/>
              </w:rPr>
              <w:t>2.0</w:t>
            </w:r>
          </w:p>
        </w:tc>
        <w:tc>
          <w:tcPr>
            <w:tcW w:w="688" w:type="dxa"/>
            <w:gridSpan w:val="2"/>
            <w:shd w:val="clear" w:color="auto" w:fill="FFFFFF"/>
            <w:vAlign w:val="center"/>
          </w:tcPr>
          <w:p w14:paraId="22A49A02" w14:textId="77777777" w:rsidR="00AF6867" w:rsidRPr="0067373F" w:rsidRDefault="00AF6867" w:rsidP="00AF6867">
            <w:pPr>
              <w:spacing w:before="40" w:after="40"/>
              <w:ind w:firstLine="0"/>
              <w:jc w:val="both"/>
              <w:rPr>
                <w:sz w:val="20"/>
              </w:rPr>
            </w:pPr>
            <w:r w:rsidRPr="0067373F">
              <w:rPr>
                <w:rStyle w:val="Corpsdutexte26ptEspacement1pt"/>
                <w:sz w:val="20"/>
              </w:rPr>
              <w:t>2.5</w:t>
            </w:r>
          </w:p>
        </w:tc>
        <w:tc>
          <w:tcPr>
            <w:tcW w:w="683" w:type="dxa"/>
            <w:gridSpan w:val="3"/>
            <w:shd w:val="clear" w:color="auto" w:fill="FFFFFF"/>
            <w:vAlign w:val="center"/>
          </w:tcPr>
          <w:p w14:paraId="1FB5144C" w14:textId="77777777" w:rsidR="00AF6867" w:rsidRPr="0067373F" w:rsidRDefault="00AF6867" w:rsidP="00AF6867">
            <w:pPr>
              <w:spacing w:before="40" w:after="40"/>
              <w:ind w:firstLine="0"/>
              <w:jc w:val="both"/>
              <w:rPr>
                <w:sz w:val="20"/>
              </w:rPr>
            </w:pPr>
            <w:r w:rsidRPr="0067373F">
              <w:rPr>
                <w:rStyle w:val="Corpsdutexte26ptEspacement1pt"/>
                <w:sz w:val="20"/>
              </w:rPr>
              <w:t>2.9</w:t>
            </w:r>
          </w:p>
        </w:tc>
        <w:tc>
          <w:tcPr>
            <w:tcW w:w="692" w:type="dxa"/>
            <w:gridSpan w:val="3"/>
            <w:shd w:val="clear" w:color="auto" w:fill="FFFFFF"/>
            <w:vAlign w:val="center"/>
          </w:tcPr>
          <w:p w14:paraId="00D86BB9" w14:textId="77777777" w:rsidR="00AF6867" w:rsidRPr="0067373F" w:rsidRDefault="00AF6867" w:rsidP="00AF6867">
            <w:pPr>
              <w:spacing w:before="40" w:after="40"/>
              <w:ind w:firstLine="0"/>
              <w:jc w:val="both"/>
              <w:rPr>
                <w:sz w:val="20"/>
              </w:rPr>
            </w:pPr>
            <w:r w:rsidRPr="0067373F">
              <w:rPr>
                <w:rStyle w:val="Corpsdutexte26ptEspacement1pt"/>
                <w:sz w:val="20"/>
              </w:rPr>
              <w:t>2.9</w:t>
            </w:r>
          </w:p>
        </w:tc>
        <w:tc>
          <w:tcPr>
            <w:tcW w:w="686" w:type="dxa"/>
            <w:tcBorders>
              <w:right w:val="single" w:sz="4" w:space="0" w:color="auto"/>
            </w:tcBorders>
            <w:shd w:val="clear" w:color="auto" w:fill="FFFFFF"/>
            <w:vAlign w:val="center"/>
          </w:tcPr>
          <w:p w14:paraId="09A94FF5" w14:textId="77777777" w:rsidR="00AF6867" w:rsidRPr="0067373F" w:rsidRDefault="00AF6867" w:rsidP="00AF6867">
            <w:pPr>
              <w:spacing w:before="40" w:after="40"/>
              <w:ind w:firstLine="0"/>
              <w:jc w:val="both"/>
              <w:rPr>
                <w:sz w:val="20"/>
              </w:rPr>
            </w:pPr>
            <w:r w:rsidRPr="0067373F">
              <w:rPr>
                <w:rStyle w:val="Corpsdutexte26ptEspacement1pt"/>
                <w:sz w:val="20"/>
              </w:rPr>
              <w:t>3.6</w:t>
            </w:r>
          </w:p>
        </w:tc>
      </w:tr>
      <w:tr w:rsidR="00AF6867" w:rsidRPr="00FD1E65" w14:paraId="36F7BE5B"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vAlign w:val="bottom"/>
          </w:tcPr>
          <w:p w14:paraId="58DFCB8B" w14:textId="77777777" w:rsidR="00AF6867" w:rsidRPr="0067373F" w:rsidRDefault="00AF6867" w:rsidP="00AF6867">
            <w:pPr>
              <w:spacing w:before="40" w:after="40"/>
              <w:ind w:firstLine="0"/>
              <w:jc w:val="both"/>
              <w:rPr>
                <w:sz w:val="20"/>
              </w:rPr>
            </w:pPr>
            <w:r w:rsidRPr="0067373F">
              <w:rPr>
                <w:rStyle w:val="Corpsdutexte26ptEspacement1pt"/>
                <w:sz w:val="20"/>
              </w:rPr>
              <w:t>5) Dette totale</w:t>
            </w:r>
          </w:p>
        </w:tc>
        <w:tc>
          <w:tcPr>
            <w:tcW w:w="679" w:type="dxa"/>
            <w:gridSpan w:val="5"/>
            <w:shd w:val="clear" w:color="auto" w:fill="FFFFFF"/>
            <w:vAlign w:val="bottom"/>
          </w:tcPr>
          <w:p w14:paraId="1C9085B0" w14:textId="77777777" w:rsidR="00AF6867" w:rsidRPr="0067373F" w:rsidRDefault="00AF6867" w:rsidP="00AF6867">
            <w:pPr>
              <w:spacing w:before="40" w:after="40"/>
              <w:ind w:firstLine="0"/>
              <w:jc w:val="both"/>
              <w:rPr>
                <w:sz w:val="20"/>
              </w:rPr>
            </w:pPr>
            <w:r w:rsidRPr="0067373F">
              <w:rPr>
                <w:rStyle w:val="Corpsdutexte26ptEspacement1pt"/>
                <w:sz w:val="20"/>
              </w:rPr>
              <w:t>24.0</w:t>
            </w:r>
          </w:p>
        </w:tc>
        <w:tc>
          <w:tcPr>
            <w:tcW w:w="683" w:type="dxa"/>
            <w:gridSpan w:val="4"/>
            <w:shd w:val="clear" w:color="auto" w:fill="FFFFFF"/>
            <w:vAlign w:val="bottom"/>
          </w:tcPr>
          <w:p w14:paraId="6F6583E1" w14:textId="77777777" w:rsidR="00AF6867" w:rsidRPr="0067373F" w:rsidRDefault="00AF6867" w:rsidP="00AF6867">
            <w:pPr>
              <w:spacing w:before="40" w:after="40"/>
              <w:ind w:firstLine="0"/>
              <w:jc w:val="both"/>
              <w:rPr>
                <w:sz w:val="20"/>
              </w:rPr>
            </w:pPr>
            <w:r w:rsidRPr="0067373F">
              <w:rPr>
                <w:rStyle w:val="Corpsdutexte26ptEspacement1pt"/>
                <w:sz w:val="20"/>
              </w:rPr>
              <w:t>57.0</w:t>
            </w:r>
          </w:p>
        </w:tc>
        <w:tc>
          <w:tcPr>
            <w:tcW w:w="683" w:type="dxa"/>
            <w:gridSpan w:val="3"/>
            <w:shd w:val="clear" w:color="auto" w:fill="FFFFFF"/>
            <w:vAlign w:val="bottom"/>
          </w:tcPr>
          <w:p w14:paraId="248151DD" w14:textId="77777777" w:rsidR="00AF6867" w:rsidRPr="0067373F" w:rsidRDefault="00AF6867" w:rsidP="00AF6867">
            <w:pPr>
              <w:spacing w:before="40" w:after="40"/>
              <w:ind w:firstLine="0"/>
              <w:jc w:val="both"/>
              <w:rPr>
                <w:sz w:val="20"/>
              </w:rPr>
            </w:pPr>
            <w:r w:rsidRPr="0067373F">
              <w:rPr>
                <w:rStyle w:val="Corpsdutexte26ptEspacement1pt"/>
                <w:sz w:val="20"/>
              </w:rPr>
              <w:t>82.0</w:t>
            </w:r>
          </w:p>
        </w:tc>
        <w:tc>
          <w:tcPr>
            <w:tcW w:w="682" w:type="dxa"/>
            <w:gridSpan w:val="4"/>
            <w:shd w:val="clear" w:color="auto" w:fill="FFFFFF"/>
            <w:vAlign w:val="bottom"/>
          </w:tcPr>
          <w:p w14:paraId="102E6055" w14:textId="77777777" w:rsidR="00AF6867" w:rsidRPr="0067373F" w:rsidRDefault="00AF6867" w:rsidP="00AF6867">
            <w:pPr>
              <w:spacing w:before="40" w:after="40"/>
              <w:ind w:firstLine="0"/>
              <w:jc w:val="both"/>
              <w:rPr>
                <w:sz w:val="20"/>
              </w:rPr>
            </w:pPr>
            <w:r w:rsidRPr="0067373F">
              <w:rPr>
                <w:rStyle w:val="Corpsdutexte26ptEspacement1pt"/>
                <w:sz w:val="20"/>
              </w:rPr>
              <w:t>124.0</w:t>
            </w:r>
          </w:p>
        </w:tc>
        <w:tc>
          <w:tcPr>
            <w:tcW w:w="686" w:type="dxa"/>
            <w:gridSpan w:val="2"/>
            <w:shd w:val="clear" w:color="auto" w:fill="FFFFFF"/>
            <w:vAlign w:val="bottom"/>
          </w:tcPr>
          <w:p w14:paraId="5E325692" w14:textId="77777777" w:rsidR="00AF6867" w:rsidRPr="0067373F" w:rsidRDefault="00AF6867" w:rsidP="00AF6867">
            <w:pPr>
              <w:spacing w:before="40" w:after="40"/>
              <w:ind w:firstLine="0"/>
              <w:jc w:val="both"/>
              <w:rPr>
                <w:sz w:val="20"/>
              </w:rPr>
            </w:pPr>
            <w:r w:rsidRPr="0067373F">
              <w:rPr>
                <w:rStyle w:val="Corpsdutexte26ptEspacement1pt"/>
                <w:sz w:val="20"/>
              </w:rPr>
              <w:t>167.0</w:t>
            </w:r>
          </w:p>
        </w:tc>
        <w:tc>
          <w:tcPr>
            <w:tcW w:w="688" w:type="dxa"/>
            <w:gridSpan w:val="2"/>
            <w:shd w:val="clear" w:color="auto" w:fill="FFFFFF"/>
            <w:vAlign w:val="bottom"/>
          </w:tcPr>
          <w:p w14:paraId="4C3019FF" w14:textId="77777777" w:rsidR="00AF6867" w:rsidRPr="0067373F" w:rsidRDefault="00AF6867" w:rsidP="00AF6867">
            <w:pPr>
              <w:spacing w:before="40" w:after="40"/>
              <w:ind w:firstLine="0"/>
              <w:jc w:val="both"/>
              <w:rPr>
                <w:sz w:val="20"/>
              </w:rPr>
            </w:pPr>
            <w:r w:rsidRPr="0067373F">
              <w:rPr>
                <w:rStyle w:val="Corpsdutexte26ptEspacement1pt"/>
                <w:sz w:val="20"/>
              </w:rPr>
              <w:t>191 .0</w:t>
            </w:r>
          </w:p>
        </w:tc>
        <w:tc>
          <w:tcPr>
            <w:tcW w:w="683" w:type="dxa"/>
            <w:gridSpan w:val="3"/>
            <w:shd w:val="clear" w:color="auto" w:fill="FFFFFF"/>
            <w:vAlign w:val="bottom"/>
          </w:tcPr>
          <w:p w14:paraId="6C62283F" w14:textId="77777777" w:rsidR="00AF6867" w:rsidRPr="0067373F" w:rsidRDefault="00AF6867" w:rsidP="00AF6867">
            <w:pPr>
              <w:spacing w:before="40" w:after="40"/>
              <w:ind w:firstLine="0"/>
              <w:jc w:val="both"/>
              <w:rPr>
                <w:sz w:val="20"/>
              </w:rPr>
            </w:pPr>
            <w:r w:rsidRPr="0067373F">
              <w:rPr>
                <w:rStyle w:val="Corpsdutexte26ptEspacement1pt"/>
                <w:sz w:val="20"/>
              </w:rPr>
              <w:t>216.0</w:t>
            </w:r>
          </w:p>
        </w:tc>
        <w:tc>
          <w:tcPr>
            <w:tcW w:w="692" w:type="dxa"/>
            <w:gridSpan w:val="3"/>
            <w:shd w:val="clear" w:color="auto" w:fill="FFFFFF"/>
            <w:vAlign w:val="bottom"/>
          </w:tcPr>
          <w:p w14:paraId="0CAEE636" w14:textId="77777777" w:rsidR="00AF6867" w:rsidRPr="0067373F" w:rsidRDefault="00AF6867" w:rsidP="00AF6867">
            <w:pPr>
              <w:spacing w:before="40" w:after="40"/>
              <w:ind w:firstLine="0"/>
              <w:jc w:val="both"/>
              <w:rPr>
                <w:sz w:val="20"/>
              </w:rPr>
            </w:pPr>
            <w:r w:rsidRPr="0067373F">
              <w:rPr>
                <w:rStyle w:val="Corpsdutexte26ptEspacement1pt"/>
                <w:sz w:val="20"/>
              </w:rPr>
              <w:t>242.0</w:t>
            </w:r>
          </w:p>
        </w:tc>
        <w:tc>
          <w:tcPr>
            <w:tcW w:w="686" w:type="dxa"/>
            <w:tcBorders>
              <w:right w:val="single" w:sz="4" w:space="0" w:color="auto"/>
            </w:tcBorders>
            <w:shd w:val="clear" w:color="auto" w:fill="FFFFFF"/>
            <w:vAlign w:val="bottom"/>
          </w:tcPr>
          <w:p w14:paraId="2CC259B2" w14:textId="77777777" w:rsidR="00AF6867" w:rsidRPr="0067373F" w:rsidRDefault="00AF6867" w:rsidP="00AF6867">
            <w:pPr>
              <w:spacing w:before="40" w:after="40"/>
              <w:ind w:firstLine="0"/>
              <w:jc w:val="both"/>
              <w:rPr>
                <w:sz w:val="20"/>
              </w:rPr>
            </w:pPr>
            <w:r w:rsidRPr="0067373F">
              <w:rPr>
                <w:rStyle w:val="Corpsdutexte26ptEspacement1pt"/>
                <w:sz w:val="20"/>
              </w:rPr>
              <w:t>267.0</w:t>
            </w:r>
          </w:p>
        </w:tc>
      </w:tr>
      <w:tr w:rsidR="00AF6867" w:rsidRPr="00FD1E65" w14:paraId="17CEC227"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tcPr>
          <w:p w14:paraId="594E87D7" w14:textId="77777777" w:rsidR="00AF6867" w:rsidRPr="0067373F" w:rsidRDefault="00AF6867" w:rsidP="00AF6867">
            <w:pPr>
              <w:spacing w:before="40" w:after="40"/>
              <w:ind w:firstLine="0"/>
              <w:jc w:val="both"/>
              <w:rPr>
                <w:sz w:val="20"/>
              </w:rPr>
            </w:pPr>
            <w:r w:rsidRPr="0067373F">
              <w:rPr>
                <w:rStyle w:val="Corpsdutexte26ptEspacement1pt"/>
                <w:sz w:val="20"/>
              </w:rPr>
              <w:t>6)</w:t>
            </w:r>
            <w:r>
              <w:rPr>
                <w:rStyle w:val="Corpsdutexte26ptEspacement1pt"/>
                <w:sz w:val="20"/>
              </w:rPr>
              <w:t xml:space="preserve"> </w:t>
            </w:r>
            <w:r w:rsidRPr="0067373F">
              <w:rPr>
                <w:rStyle w:val="Corpsdutexte26ptEspacement1pt"/>
                <w:sz w:val="20"/>
              </w:rPr>
              <w:t>% de la dette privée</w:t>
            </w:r>
          </w:p>
        </w:tc>
        <w:tc>
          <w:tcPr>
            <w:tcW w:w="679" w:type="dxa"/>
            <w:gridSpan w:val="5"/>
            <w:shd w:val="clear" w:color="auto" w:fill="FFFFFF"/>
          </w:tcPr>
          <w:p w14:paraId="34BE3AB1" w14:textId="77777777" w:rsidR="00AF6867" w:rsidRPr="0067373F" w:rsidRDefault="00AF6867" w:rsidP="00AF6867">
            <w:pPr>
              <w:spacing w:before="40" w:after="40"/>
              <w:ind w:firstLine="0"/>
              <w:jc w:val="both"/>
              <w:rPr>
                <w:sz w:val="20"/>
              </w:rPr>
            </w:pPr>
            <w:r w:rsidRPr="0067373F">
              <w:rPr>
                <w:rStyle w:val="Corpsdutexte26ptEspacement1pt"/>
                <w:sz w:val="20"/>
              </w:rPr>
              <w:t>73.2</w:t>
            </w:r>
          </w:p>
        </w:tc>
        <w:tc>
          <w:tcPr>
            <w:tcW w:w="683" w:type="dxa"/>
            <w:gridSpan w:val="4"/>
            <w:shd w:val="clear" w:color="auto" w:fill="FFFFFF"/>
          </w:tcPr>
          <w:p w14:paraId="00DE6E3F" w14:textId="77777777" w:rsidR="00AF6867" w:rsidRPr="0067373F" w:rsidRDefault="00AF6867" w:rsidP="00AF6867">
            <w:pPr>
              <w:spacing w:before="40" w:after="40"/>
              <w:ind w:firstLine="0"/>
              <w:jc w:val="both"/>
              <w:rPr>
                <w:sz w:val="20"/>
              </w:rPr>
            </w:pPr>
            <w:r w:rsidRPr="0067373F">
              <w:rPr>
                <w:rStyle w:val="Corpsdutexte26ptEspacement1pt"/>
                <w:sz w:val="20"/>
              </w:rPr>
              <w:t>75.5</w:t>
            </w:r>
          </w:p>
        </w:tc>
        <w:tc>
          <w:tcPr>
            <w:tcW w:w="683" w:type="dxa"/>
            <w:gridSpan w:val="3"/>
            <w:shd w:val="clear" w:color="auto" w:fill="FFFFFF"/>
          </w:tcPr>
          <w:p w14:paraId="70382779" w14:textId="77777777" w:rsidR="00AF6867" w:rsidRPr="0067373F" w:rsidRDefault="00AF6867" w:rsidP="00AF6867">
            <w:pPr>
              <w:spacing w:before="40" w:after="40"/>
              <w:ind w:firstLine="0"/>
              <w:jc w:val="both"/>
              <w:rPr>
                <w:sz w:val="20"/>
              </w:rPr>
            </w:pPr>
            <w:r w:rsidRPr="0067373F">
              <w:rPr>
                <w:rStyle w:val="Corpsdutexte26ptEspacement1pt"/>
                <w:sz w:val="20"/>
              </w:rPr>
              <w:t>75.9</w:t>
            </w:r>
          </w:p>
        </w:tc>
        <w:tc>
          <w:tcPr>
            <w:tcW w:w="682" w:type="dxa"/>
            <w:gridSpan w:val="4"/>
            <w:shd w:val="clear" w:color="auto" w:fill="FFFFFF"/>
          </w:tcPr>
          <w:p w14:paraId="354F3CD4" w14:textId="77777777" w:rsidR="00AF6867" w:rsidRPr="0067373F" w:rsidRDefault="00AF6867" w:rsidP="00AF6867">
            <w:pPr>
              <w:spacing w:before="40" w:after="40"/>
              <w:ind w:firstLine="0"/>
              <w:jc w:val="both"/>
              <w:rPr>
                <w:sz w:val="20"/>
              </w:rPr>
            </w:pPr>
            <w:r w:rsidRPr="0067373F">
              <w:rPr>
                <w:rStyle w:val="Corpsdutexte26ptEspacement1pt"/>
                <w:sz w:val="20"/>
              </w:rPr>
              <w:t>76.7</w:t>
            </w:r>
          </w:p>
        </w:tc>
        <w:tc>
          <w:tcPr>
            <w:tcW w:w="686" w:type="dxa"/>
            <w:gridSpan w:val="2"/>
            <w:shd w:val="clear" w:color="auto" w:fill="FFFFFF"/>
          </w:tcPr>
          <w:p w14:paraId="3BDD5760" w14:textId="77777777" w:rsidR="00AF6867" w:rsidRPr="0067373F" w:rsidRDefault="00AF6867" w:rsidP="00AF6867">
            <w:pPr>
              <w:spacing w:before="40" w:after="40"/>
              <w:ind w:firstLine="0"/>
              <w:jc w:val="both"/>
              <w:rPr>
                <w:sz w:val="20"/>
              </w:rPr>
            </w:pPr>
            <w:r w:rsidRPr="0067373F">
              <w:rPr>
                <w:rStyle w:val="Corpsdutexte26ptEspacement1pt"/>
                <w:sz w:val="20"/>
              </w:rPr>
              <w:t>77.0</w:t>
            </w:r>
          </w:p>
        </w:tc>
        <w:tc>
          <w:tcPr>
            <w:tcW w:w="688" w:type="dxa"/>
            <w:gridSpan w:val="2"/>
            <w:shd w:val="clear" w:color="auto" w:fill="FFFFFF"/>
          </w:tcPr>
          <w:p w14:paraId="356DC6DB" w14:textId="77777777" w:rsidR="00AF6867" w:rsidRPr="0067373F" w:rsidRDefault="00AF6867" w:rsidP="00AF6867">
            <w:pPr>
              <w:spacing w:before="40" w:after="40"/>
              <w:ind w:firstLine="0"/>
              <w:jc w:val="both"/>
              <w:rPr>
                <w:sz w:val="20"/>
              </w:rPr>
            </w:pPr>
            <w:r w:rsidRPr="0067373F">
              <w:rPr>
                <w:rStyle w:val="Corpsdutexte26ptEspacement1pt"/>
                <w:sz w:val="20"/>
              </w:rPr>
              <w:t>77.8</w:t>
            </w:r>
          </w:p>
        </w:tc>
        <w:tc>
          <w:tcPr>
            <w:tcW w:w="683" w:type="dxa"/>
            <w:gridSpan w:val="3"/>
            <w:shd w:val="clear" w:color="auto" w:fill="FFFFFF"/>
          </w:tcPr>
          <w:p w14:paraId="4F729640" w14:textId="77777777" w:rsidR="00AF6867" w:rsidRPr="0067373F" w:rsidRDefault="00AF6867" w:rsidP="00AF6867">
            <w:pPr>
              <w:spacing w:before="40" w:after="40"/>
              <w:ind w:firstLine="0"/>
              <w:jc w:val="both"/>
              <w:rPr>
                <w:sz w:val="20"/>
              </w:rPr>
            </w:pPr>
            <w:r w:rsidRPr="0067373F">
              <w:rPr>
                <w:rStyle w:val="Corpsdutexte26ptEspacement1pt"/>
                <w:sz w:val="20"/>
              </w:rPr>
              <w:t>78.6</w:t>
            </w:r>
          </w:p>
        </w:tc>
        <w:tc>
          <w:tcPr>
            <w:tcW w:w="692" w:type="dxa"/>
            <w:gridSpan w:val="3"/>
            <w:shd w:val="clear" w:color="auto" w:fill="FFFFFF"/>
          </w:tcPr>
          <w:p w14:paraId="79FAF528" w14:textId="77777777" w:rsidR="00AF6867" w:rsidRPr="0067373F" w:rsidRDefault="00AF6867" w:rsidP="00AF6867">
            <w:pPr>
              <w:spacing w:before="40" w:after="40"/>
              <w:ind w:firstLine="0"/>
              <w:jc w:val="both"/>
              <w:rPr>
                <w:sz w:val="20"/>
              </w:rPr>
            </w:pPr>
            <w:r w:rsidRPr="0067373F">
              <w:rPr>
                <w:rStyle w:val="Corpsdutexte26ptEspacement1pt"/>
                <w:sz w:val="20"/>
              </w:rPr>
              <w:t>78.5</w:t>
            </w:r>
          </w:p>
        </w:tc>
        <w:tc>
          <w:tcPr>
            <w:tcW w:w="686" w:type="dxa"/>
            <w:tcBorders>
              <w:right w:val="single" w:sz="4" w:space="0" w:color="auto"/>
            </w:tcBorders>
            <w:shd w:val="clear" w:color="auto" w:fill="FFFFFF"/>
          </w:tcPr>
          <w:p w14:paraId="2B9BEC8E" w14:textId="77777777" w:rsidR="00AF6867" w:rsidRPr="0067373F" w:rsidRDefault="00AF6867" w:rsidP="00AF6867">
            <w:pPr>
              <w:spacing w:before="40" w:after="40"/>
              <w:ind w:firstLine="0"/>
              <w:jc w:val="both"/>
              <w:rPr>
                <w:sz w:val="20"/>
              </w:rPr>
            </w:pPr>
            <w:r w:rsidRPr="0067373F">
              <w:rPr>
                <w:rStyle w:val="Corpsdutexte26ptEspacement1pt"/>
                <w:sz w:val="20"/>
              </w:rPr>
              <w:t>76.9</w:t>
            </w:r>
          </w:p>
        </w:tc>
      </w:tr>
      <w:tr w:rsidR="00AF6867" w:rsidRPr="008654FF" w14:paraId="49EE5041" w14:textId="77777777">
        <w:tblPrEx>
          <w:tblCellMar>
            <w:top w:w="0" w:type="dxa"/>
            <w:bottom w:w="0" w:type="dxa"/>
          </w:tblCellMar>
        </w:tblPrEx>
        <w:trPr>
          <w:gridAfter w:val="1"/>
          <w:wAfter w:w="21" w:type="dxa"/>
        </w:trPr>
        <w:tc>
          <w:tcPr>
            <w:tcW w:w="9270" w:type="dxa"/>
            <w:gridSpan w:val="30"/>
            <w:tcBorders>
              <w:top w:val="single" w:sz="4" w:space="0" w:color="auto"/>
              <w:left w:val="single" w:sz="4" w:space="0" w:color="auto"/>
              <w:right w:val="single" w:sz="4" w:space="0" w:color="auto"/>
            </w:tcBorders>
            <w:shd w:val="clear" w:color="auto" w:fill="FFFFFF"/>
            <w:vAlign w:val="center"/>
          </w:tcPr>
          <w:p w14:paraId="71FB1F57" w14:textId="77777777" w:rsidR="00AF6867" w:rsidRPr="008654FF" w:rsidRDefault="00AF6867" w:rsidP="00AF6867">
            <w:pPr>
              <w:spacing w:before="120" w:after="60"/>
              <w:ind w:firstLine="0"/>
              <w:rPr>
                <w:color w:val="FF0000"/>
                <w:sz w:val="20"/>
              </w:rPr>
            </w:pPr>
            <w:r w:rsidRPr="008654FF">
              <w:rPr>
                <w:color w:val="FF0000"/>
                <w:sz w:val="20"/>
              </w:rPr>
              <w:t>D) Autres pays 3 revenu intermédiaire</w:t>
            </w:r>
          </w:p>
        </w:tc>
      </w:tr>
      <w:tr w:rsidR="00AF6867" w:rsidRPr="00FD1E65" w14:paraId="2F94E9BF"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vAlign w:val="bottom"/>
          </w:tcPr>
          <w:p w14:paraId="5689ACFF" w14:textId="77777777" w:rsidR="00AF6867" w:rsidRPr="0067373F" w:rsidRDefault="00AF6867" w:rsidP="00AF6867">
            <w:pPr>
              <w:spacing w:before="40" w:after="40"/>
              <w:ind w:firstLine="0"/>
              <w:jc w:val="both"/>
              <w:rPr>
                <w:sz w:val="20"/>
              </w:rPr>
            </w:pPr>
            <w:r>
              <w:rPr>
                <w:rStyle w:val="Corpsdutexte26ptEspacement1pt"/>
                <w:sz w:val="20"/>
              </w:rPr>
              <w:t>1) Ratio de l</w:t>
            </w:r>
            <w:r w:rsidRPr="0067373F">
              <w:rPr>
                <w:rStyle w:val="Corpsdutexte26ptEspacement1pt"/>
                <w:sz w:val="20"/>
              </w:rPr>
              <w:t>a dette/PNB</w:t>
            </w:r>
          </w:p>
        </w:tc>
        <w:tc>
          <w:tcPr>
            <w:tcW w:w="679" w:type="dxa"/>
            <w:gridSpan w:val="5"/>
            <w:shd w:val="clear" w:color="auto" w:fill="FFFFFF"/>
            <w:vAlign w:val="bottom"/>
          </w:tcPr>
          <w:p w14:paraId="7ABE953D" w14:textId="77777777" w:rsidR="00AF6867" w:rsidRPr="0067373F" w:rsidRDefault="00AF6867" w:rsidP="00AF6867">
            <w:pPr>
              <w:spacing w:before="40" w:after="40"/>
              <w:ind w:firstLine="0"/>
              <w:jc w:val="both"/>
              <w:rPr>
                <w:sz w:val="20"/>
              </w:rPr>
            </w:pPr>
            <w:r w:rsidRPr="0067373F">
              <w:rPr>
                <w:rStyle w:val="Corpsdutexte26ptEspacement1pt"/>
                <w:sz w:val="20"/>
              </w:rPr>
              <w:t>21 .4</w:t>
            </w:r>
          </w:p>
        </w:tc>
        <w:tc>
          <w:tcPr>
            <w:tcW w:w="683" w:type="dxa"/>
            <w:gridSpan w:val="4"/>
            <w:shd w:val="clear" w:color="auto" w:fill="FFFFFF"/>
            <w:vAlign w:val="bottom"/>
          </w:tcPr>
          <w:p w14:paraId="7C7046DC" w14:textId="77777777" w:rsidR="00AF6867" w:rsidRPr="0067373F" w:rsidRDefault="00AF6867" w:rsidP="00AF6867">
            <w:pPr>
              <w:spacing w:before="40" w:after="40"/>
              <w:ind w:firstLine="0"/>
              <w:jc w:val="both"/>
              <w:rPr>
                <w:sz w:val="20"/>
              </w:rPr>
            </w:pPr>
            <w:r w:rsidRPr="0067373F">
              <w:rPr>
                <w:rStyle w:val="Corpsdutexte26ptEspacement1pt"/>
                <w:sz w:val="20"/>
              </w:rPr>
              <w:t>20.3</w:t>
            </w:r>
          </w:p>
        </w:tc>
        <w:tc>
          <w:tcPr>
            <w:tcW w:w="683" w:type="dxa"/>
            <w:gridSpan w:val="3"/>
            <w:shd w:val="clear" w:color="auto" w:fill="FFFFFF"/>
            <w:vAlign w:val="bottom"/>
          </w:tcPr>
          <w:p w14:paraId="7A5B4FF1" w14:textId="77777777" w:rsidR="00AF6867" w:rsidRPr="0067373F" w:rsidRDefault="00AF6867" w:rsidP="00AF6867">
            <w:pPr>
              <w:spacing w:before="40" w:after="40"/>
              <w:ind w:firstLine="0"/>
              <w:jc w:val="both"/>
              <w:rPr>
                <w:sz w:val="20"/>
              </w:rPr>
            </w:pPr>
            <w:r w:rsidRPr="0067373F">
              <w:rPr>
                <w:rStyle w:val="Corpsdutexte26ptEspacement1pt"/>
                <w:sz w:val="20"/>
              </w:rPr>
              <w:t>21 .1</w:t>
            </w:r>
          </w:p>
        </w:tc>
        <w:tc>
          <w:tcPr>
            <w:tcW w:w="682" w:type="dxa"/>
            <w:gridSpan w:val="4"/>
            <w:shd w:val="clear" w:color="auto" w:fill="FFFFFF"/>
            <w:vAlign w:val="bottom"/>
          </w:tcPr>
          <w:p w14:paraId="1C16D1A8" w14:textId="77777777" w:rsidR="00AF6867" w:rsidRPr="0067373F" w:rsidRDefault="00AF6867" w:rsidP="00AF6867">
            <w:pPr>
              <w:spacing w:before="40" w:after="40"/>
              <w:ind w:firstLine="0"/>
              <w:jc w:val="both"/>
              <w:rPr>
                <w:sz w:val="20"/>
              </w:rPr>
            </w:pPr>
            <w:r w:rsidRPr="0067373F">
              <w:rPr>
                <w:rStyle w:val="Corpsdutexte26ptEspacement1pt"/>
                <w:sz w:val="20"/>
              </w:rPr>
              <w:t>24.9</w:t>
            </w:r>
          </w:p>
        </w:tc>
        <w:tc>
          <w:tcPr>
            <w:tcW w:w="686" w:type="dxa"/>
            <w:gridSpan w:val="2"/>
            <w:shd w:val="clear" w:color="auto" w:fill="FFFFFF"/>
            <w:vAlign w:val="bottom"/>
          </w:tcPr>
          <w:p w14:paraId="3275CC4F" w14:textId="77777777" w:rsidR="00AF6867" w:rsidRPr="0067373F" w:rsidRDefault="00AF6867" w:rsidP="00AF6867">
            <w:pPr>
              <w:spacing w:before="40" w:after="40"/>
              <w:ind w:firstLine="0"/>
              <w:jc w:val="both"/>
              <w:rPr>
                <w:sz w:val="20"/>
              </w:rPr>
            </w:pPr>
            <w:r w:rsidRPr="0067373F">
              <w:rPr>
                <w:rStyle w:val="Corpsdutexte26ptEspacement1pt"/>
                <w:sz w:val="20"/>
              </w:rPr>
              <w:t>29.7</w:t>
            </w:r>
          </w:p>
        </w:tc>
        <w:tc>
          <w:tcPr>
            <w:tcW w:w="688" w:type="dxa"/>
            <w:gridSpan w:val="2"/>
            <w:shd w:val="clear" w:color="auto" w:fill="FFFFFF"/>
            <w:vAlign w:val="bottom"/>
          </w:tcPr>
          <w:p w14:paraId="6C2BC7F7" w14:textId="77777777" w:rsidR="00AF6867" w:rsidRPr="0067373F" w:rsidRDefault="00AF6867" w:rsidP="00AF6867">
            <w:pPr>
              <w:spacing w:before="40" w:after="40"/>
              <w:ind w:firstLine="0"/>
              <w:jc w:val="both"/>
              <w:rPr>
                <w:sz w:val="20"/>
              </w:rPr>
            </w:pPr>
            <w:r w:rsidRPr="0067373F">
              <w:rPr>
                <w:rStyle w:val="Corpsdutexte26ptEspacement1pt"/>
                <w:sz w:val="20"/>
              </w:rPr>
              <w:t>33.4</w:t>
            </w:r>
          </w:p>
        </w:tc>
        <w:tc>
          <w:tcPr>
            <w:tcW w:w="683" w:type="dxa"/>
            <w:gridSpan w:val="3"/>
            <w:shd w:val="clear" w:color="auto" w:fill="FFFFFF"/>
            <w:vAlign w:val="bottom"/>
          </w:tcPr>
          <w:p w14:paraId="66A343B1" w14:textId="77777777" w:rsidR="00AF6867" w:rsidRPr="0067373F" w:rsidRDefault="00AF6867" w:rsidP="00AF6867">
            <w:pPr>
              <w:spacing w:before="40" w:after="40"/>
              <w:ind w:firstLine="0"/>
              <w:jc w:val="both"/>
              <w:rPr>
                <w:sz w:val="20"/>
              </w:rPr>
            </w:pPr>
            <w:r w:rsidRPr="0067373F">
              <w:rPr>
                <w:rStyle w:val="Corpsdutexte26ptEspacement1pt"/>
                <w:sz w:val="20"/>
              </w:rPr>
              <w:t>40.2</w:t>
            </w:r>
          </w:p>
        </w:tc>
        <w:tc>
          <w:tcPr>
            <w:tcW w:w="692" w:type="dxa"/>
            <w:gridSpan w:val="3"/>
            <w:shd w:val="clear" w:color="auto" w:fill="FFFFFF"/>
            <w:vAlign w:val="bottom"/>
          </w:tcPr>
          <w:p w14:paraId="2068CBF9" w14:textId="77777777" w:rsidR="00AF6867" w:rsidRPr="0067373F" w:rsidRDefault="00AF6867" w:rsidP="00AF6867">
            <w:pPr>
              <w:spacing w:before="40" w:after="40"/>
              <w:ind w:firstLine="0"/>
              <w:jc w:val="both"/>
              <w:rPr>
                <w:sz w:val="20"/>
              </w:rPr>
            </w:pPr>
            <w:r w:rsidRPr="0067373F">
              <w:rPr>
                <w:rStyle w:val="Corpsdutexte26ptEspacement1pt"/>
                <w:sz w:val="20"/>
              </w:rPr>
              <w:t>47.5</w:t>
            </w:r>
          </w:p>
        </w:tc>
        <w:tc>
          <w:tcPr>
            <w:tcW w:w="686" w:type="dxa"/>
            <w:tcBorders>
              <w:right w:val="single" w:sz="4" w:space="0" w:color="auto"/>
            </w:tcBorders>
            <w:shd w:val="clear" w:color="auto" w:fill="FFFFFF"/>
            <w:vAlign w:val="bottom"/>
          </w:tcPr>
          <w:p w14:paraId="6F65CDCB" w14:textId="77777777" w:rsidR="00AF6867" w:rsidRPr="0067373F" w:rsidRDefault="00AF6867" w:rsidP="00AF6867">
            <w:pPr>
              <w:spacing w:before="40" w:after="40"/>
              <w:ind w:firstLine="0"/>
              <w:jc w:val="both"/>
              <w:rPr>
                <w:sz w:val="20"/>
              </w:rPr>
            </w:pPr>
            <w:r w:rsidRPr="0067373F">
              <w:rPr>
                <w:rStyle w:val="Corpsdutexte26ptEspacement1pt"/>
                <w:sz w:val="20"/>
              </w:rPr>
              <w:t>53.0</w:t>
            </w:r>
          </w:p>
        </w:tc>
      </w:tr>
      <w:tr w:rsidR="00AF6867" w:rsidRPr="00FD1E65" w14:paraId="761E9FFF"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tcPr>
          <w:p w14:paraId="7ED807BE" w14:textId="77777777" w:rsidR="00AF6867" w:rsidRPr="0067373F" w:rsidRDefault="00AF6867" w:rsidP="00AF6867">
            <w:pPr>
              <w:spacing w:before="40" w:after="40"/>
              <w:ind w:firstLine="0"/>
              <w:jc w:val="both"/>
              <w:rPr>
                <w:sz w:val="20"/>
              </w:rPr>
            </w:pPr>
            <w:r w:rsidRPr="0067373F">
              <w:rPr>
                <w:rStyle w:val="Corpsdutexte26ptEspacement1pt"/>
                <w:sz w:val="20"/>
              </w:rPr>
              <w:t>2) Ratio de</w:t>
            </w:r>
            <w:r w:rsidRPr="0067373F">
              <w:rPr>
                <w:rStyle w:val="Corpsdutexte26ptEspacement1pt"/>
                <w:sz w:val="20"/>
              </w:rPr>
              <w:t>t</w:t>
            </w:r>
            <w:r w:rsidRPr="0067373F">
              <w:rPr>
                <w:rStyle w:val="Corpsdutexte26ptEspacement1pt"/>
                <w:sz w:val="20"/>
              </w:rPr>
              <w:t>te/exportations</w:t>
            </w:r>
          </w:p>
        </w:tc>
        <w:tc>
          <w:tcPr>
            <w:tcW w:w="679" w:type="dxa"/>
            <w:gridSpan w:val="5"/>
            <w:shd w:val="clear" w:color="auto" w:fill="FFFFFF"/>
            <w:vAlign w:val="bottom"/>
          </w:tcPr>
          <w:p w14:paraId="40AE0F8A" w14:textId="77777777" w:rsidR="00AF6867" w:rsidRPr="0067373F" w:rsidRDefault="00AF6867" w:rsidP="00AF6867">
            <w:pPr>
              <w:spacing w:before="40" w:after="40"/>
              <w:ind w:firstLine="0"/>
              <w:jc w:val="both"/>
              <w:rPr>
                <w:sz w:val="20"/>
              </w:rPr>
            </w:pPr>
            <w:r w:rsidRPr="0067373F">
              <w:rPr>
                <w:rStyle w:val="Corpsdutexte26ptEspacement1pt"/>
                <w:sz w:val="20"/>
              </w:rPr>
              <w:t>111.0</w:t>
            </w:r>
          </w:p>
        </w:tc>
        <w:tc>
          <w:tcPr>
            <w:tcW w:w="683" w:type="dxa"/>
            <w:gridSpan w:val="4"/>
            <w:shd w:val="clear" w:color="auto" w:fill="FFFFFF"/>
          </w:tcPr>
          <w:p w14:paraId="7097035C" w14:textId="77777777" w:rsidR="00AF6867" w:rsidRPr="0067373F" w:rsidRDefault="00AF6867" w:rsidP="00AF6867">
            <w:pPr>
              <w:spacing w:before="40" w:after="40"/>
              <w:ind w:firstLine="0"/>
              <w:jc w:val="both"/>
              <w:rPr>
                <w:sz w:val="20"/>
              </w:rPr>
            </w:pPr>
            <w:r w:rsidRPr="0067373F">
              <w:rPr>
                <w:rStyle w:val="Corpsdutexte26ptEspacement1pt"/>
                <w:sz w:val="20"/>
              </w:rPr>
              <w:t>88.7</w:t>
            </w:r>
          </w:p>
        </w:tc>
        <w:tc>
          <w:tcPr>
            <w:tcW w:w="683" w:type="dxa"/>
            <w:gridSpan w:val="3"/>
            <w:shd w:val="clear" w:color="auto" w:fill="FFFFFF"/>
          </w:tcPr>
          <w:p w14:paraId="6C68E5A4" w14:textId="77777777" w:rsidR="00AF6867" w:rsidRPr="0067373F" w:rsidRDefault="00AF6867" w:rsidP="00AF6867">
            <w:pPr>
              <w:spacing w:before="40" w:after="40"/>
              <w:ind w:firstLine="0"/>
              <w:jc w:val="both"/>
              <w:rPr>
                <w:sz w:val="20"/>
              </w:rPr>
            </w:pPr>
            <w:r w:rsidRPr="0067373F">
              <w:rPr>
                <w:rStyle w:val="Corpsdutexte26ptEspacement1pt"/>
                <w:sz w:val="20"/>
              </w:rPr>
              <w:t>98.3</w:t>
            </w:r>
          </w:p>
        </w:tc>
        <w:tc>
          <w:tcPr>
            <w:tcW w:w="682" w:type="dxa"/>
            <w:gridSpan w:val="4"/>
            <w:shd w:val="clear" w:color="auto" w:fill="FFFFFF"/>
          </w:tcPr>
          <w:p w14:paraId="0F3EC349" w14:textId="77777777" w:rsidR="00AF6867" w:rsidRPr="0067373F" w:rsidRDefault="00AF6867" w:rsidP="00AF6867">
            <w:pPr>
              <w:spacing w:before="40" w:after="40"/>
              <w:ind w:firstLine="0"/>
              <w:jc w:val="both"/>
              <w:rPr>
                <w:sz w:val="20"/>
              </w:rPr>
            </w:pPr>
            <w:r w:rsidRPr="0067373F">
              <w:rPr>
                <w:rStyle w:val="Corpsdutexte26ptEspacement1pt"/>
                <w:sz w:val="20"/>
              </w:rPr>
              <w:t>122.7</w:t>
            </w:r>
          </w:p>
        </w:tc>
        <w:tc>
          <w:tcPr>
            <w:tcW w:w="686" w:type="dxa"/>
            <w:gridSpan w:val="2"/>
            <w:shd w:val="clear" w:color="auto" w:fill="FFFFFF"/>
          </w:tcPr>
          <w:p w14:paraId="75D680FD" w14:textId="77777777" w:rsidR="00AF6867" w:rsidRPr="0067373F" w:rsidRDefault="00AF6867" w:rsidP="00AF6867">
            <w:pPr>
              <w:spacing w:before="40" w:after="40"/>
              <w:ind w:firstLine="0"/>
              <w:jc w:val="both"/>
              <w:rPr>
                <w:sz w:val="20"/>
              </w:rPr>
            </w:pPr>
            <w:r w:rsidRPr="0067373F">
              <w:rPr>
                <w:rStyle w:val="Corpsdutexte26ptEspacement1pt"/>
                <w:sz w:val="20"/>
              </w:rPr>
              <w:t>120.7</w:t>
            </w:r>
          </w:p>
        </w:tc>
        <w:tc>
          <w:tcPr>
            <w:tcW w:w="688" w:type="dxa"/>
            <w:gridSpan w:val="2"/>
            <w:shd w:val="clear" w:color="auto" w:fill="FFFFFF"/>
          </w:tcPr>
          <w:p w14:paraId="411F4FF6" w14:textId="77777777" w:rsidR="00AF6867" w:rsidRPr="0067373F" w:rsidRDefault="00AF6867" w:rsidP="00AF6867">
            <w:pPr>
              <w:spacing w:before="40" w:after="40"/>
              <w:ind w:firstLine="0"/>
              <w:jc w:val="both"/>
              <w:rPr>
                <w:sz w:val="20"/>
              </w:rPr>
            </w:pPr>
            <w:r w:rsidRPr="0067373F">
              <w:rPr>
                <w:rStyle w:val="Corpsdutexte26ptEspacement1pt"/>
                <w:sz w:val="20"/>
              </w:rPr>
              <w:t>136.4</w:t>
            </w:r>
          </w:p>
        </w:tc>
        <w:tc>
          <w:tcPr>
            <w:tcW w:w="683" w:type="dxa"/>
            <w:gridSpan w:val="3"/>
            <w:shd w:val="clear" w:color="auto" w:fill="FFFFFF"/>
          </w:tcPr>
          <w:p w14:paraId="694B797D" w14:textId="77777777" w:rsidR="00AF6867" w:rsidRPr="0067373F" w:rsidRDefault="00AF6867" w:rsidP="00AF6867">
            <w:pPr>
              <w:spacing w:before="40" w:after="40"/>
              <w:ind w:firstLine="0"/>
              <w:jc w:val="both"/>
              <w:rPr>
                <w:sz w:val="20"/>
              </w:rPr>
            </w:pPr>
            <w:r w:rsidRPr="0067373F">
              <w:rPr>
                <w:rStyle w:val="Corpsdutexte26ptEspacement1pt"/>
                <w:sz w:val="20"/>
              </w:rPr>
              <w:t>155.4</w:t>
            </w:r>
          </w:p>
        </w:tc>
        <w:tc>
          <w:tcPr>
            <w:tcW w:w="692" w:type="dxa"/>
            <w:gridSpan w:val="3"/>
            <w:shd w:val="clear" w:color="auto" w:fill="FFFFFF"/>
          </w:tcPr>
          <w:p w14:paraId="0F80AA8C" w14:textId="77777777" w:rsidR="00AF6867" w:rsidRPr="0067373F" w:rsidRDefault="00AF6867" w:rsidP="00AF6867">
            <w:pPr>
              <w:spacing w:before="40" w:after="40"/>
              <w:ind w:firstLine="0"/>
              <w:jc w:val="both"/>
              <w:rPr>
                <w:sz w:val="20"/>
              </w:rPr>
            </w:pPr>
            <w:r w:rsidRPr="0067373F">
              <w:rPr>
                <w:rStyle w:val="Corpsdutexte26ptEspacement1pt"/>
                <w:sz w:val="20"/>
              </w:rPr>
              <w:t>175.5</w:t>
            </w:r>
          </w:p>
        </w:tc>
        <w:tc>
          <w:tcPr>
            <w:tcW w:w="686" w:type="dxa"/>
            <w:tcBorders>
              <w:right w:val="single" w:sz="4" w:space="0" w:color="auto"/>
            </w:tcBorders>
            <w:shd w:val="clear" w:color="auto" w:fill="FFFFFF"/>
          </w:tcPr>
          <w:p w14:paraId="561B732E" w14:textId="77777777" w:rsidR="00AF6867" w:rsidRPr="0067373F" w:rsidRDefault="00AF6867" w:rsidP="00AF6867">
            <w:pPr>
              <w:spacing w:before="40" w:after="40"/>
              <w:ind w:firstLine="0"/>
              <w:jc w:val="both"/>
              <w:rPr>
                <w:sz w:val="20"/>
              </w:rPr>
            </w:pPr>
            <w:r w:rsidRPr="0067373F">
              <w:rPr>
                <w:rStyle w:val="Corpsdutexte26ptEspacement1pt"/>
                <w:sz w:val="20"/>
              </w:rPr>
              <w:t>183.9</w:t>
            </w:r>
          </w:p>
        </w:tc>
      </w:tr>
      <w:tr w:rsidR="00AF6867" w:rsidRPr="00FD1E65" w14:paraId="2F78959C"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vAlign w:val="bottom"/>
          </w:tcPr>
          <w:p w14:paraId="0FECF63F" w14:textId="77777777" w:rsidR="00AF6867" w:rsidRPr="0067373F" w:rsidRDefault="00AF6867" w:rsidP="00AF6867">
            <w:pPr>
              <w:spacing w:before="40" w:after="40"/>
              <w:ind w:firstLine="0"/>
              <w:jc w:val="both"/>
              <w:rPr>
                <w:sz w:val="20"/>
              </w:rPr>
            </w:pPr>
            <w:r w:rsidRPr="0067373F">
              <w:rPr>
                <w:rStyle w:val="Corpsdutexte26ptEspacement1pt"/>
                <w:sz w:val="20"/>
              </w:rPr>
              <w:t>3) Ratio service de la dette</w:t>
            </w:r>
          </w:p>
        </w:tc>
        <w:tc>
          <w:tcPr>
            <w:tcW w:w="679" w:type="dxa"/>
            <w:gridSpan w:val="5"/>
            <w:shd w:val="clear" w:color="auto" w:fill="FFFFFF"/>
            <w:vAlign w:val="bottom"/>
          </w:tcPr>
          <w:p w14:paraId="10AF8510" w14:textId="77777777" w:rsidR="00AF6867" w:rsidRPr="0067373F" w:rsidRDefault="00AF6867" w:rsidP="00AF6867">
            <w:pPr>
              <w:spacing w:before="40" w:after="40"/>
              <w:ind w:firstLine="0"/>
              <w:jc w:val="both"/>
              <w:rPr>
                <w:sz w:val="20"/>
              </w:rPr>
            </w:pPr>
            <w:r w:rsidRPr="0067373F">
              <w:rPr>
                <w:rStyle w:val="Corpsdutexte26ptEspacement1pt"/>
                <w:sz w:val="20"/>
              </w:rPr>
              <w:t>13.6</w:t>
            </w:r>
          </w:p>
        </w:tc>
        <w:tc>
          <w:tcPr>
            <w:tcW w:w="683" w:type="dxa"/>
            <w:gridSpan w:val="4"/>
            <w:shd w:val="clear" w:color="auto" w:fill="FFFFFF"/>
            <w:vAlign w:val="bottom"/>
          </w:tcPr>
          <w:p w14:paraId="389076CD" w14:textId="77777777" w:rsidR="00AF6867" w:rsidRPr="0067373F" w:rsidRDefault="00AF6867" w:rsidP="00AF6867">
            <w:pPr>
              <w:spacing w:before="40" w:after="40"/>
              <w:ind w:firstLine="0"/>
              <w:jc w:val="both"/>
              <w:rPr>
                <w:sz w:val="20"/>
              </w:rPr>
            </w:pPr>
            <w:r w:rsidRPr="0067373F">
              <w:rPr>
                <w:rStyle w:val="Corpsdutexte26ptEspacement1pt"/>
                <w:sz w:val="20"/>
              </w:rPr>
              <w:t>11 .4</w:t>
            </w:r>
          </w:p>
        </w:tc>
        <w:tc>
          <w:tcPr>
            <w:tcW w:w="683" w:type="dxa"/>
            <w:gridSpan w:val="3"/>
            <w:shd w:val="clear" w:color="auto" w:fill="FFFFFF"/>
            <w:vAlign w:val="bottom"/>
          </w:tcPr>
          <w:p w14:paraId="192A74F6" w14:textId="77777777" w:rsidR="00AF6867" w:rsidRPr="0067373F" w:rsidRDefault="00AF6867" w:rsidP="00AF6867">
            <w:pPr>
              <w:spacing w:before="40" w:after="40"/>
              <w:ind w:firstLine="0"/>
              <w:jc w:val="both"/>
              <w:rPr>
                <w:sz w:val="20"/>
              </w:rPr>
            </w:pPr>
            <w:r w:rsidRPr="0067373F">
              <w:rPr>
                <w:rStyle w:val="Corpsdutexte26ptEspacement1pt"/>
                <w:sz w:val="20"/>
              </w:rPr>
              <w:t>14.8</w:t>
            </w:r>
          </w:p>
        </w:tc>
        <w:tc>
          <w:tcPr>
            <w:tcW w:w="682" w:type="dxa"/>
            <w:gridSpan w:val="4"/>
            <w:shd w:val="clear" w:color="auto" w:fill="FFFFFF"/>
            <w:vAlign w:val="bottom"/>
          </w:tcPr>
          <w:p w14:paraId="0CD5B6B8" w14:textId="77777777" w:rsidR="00AF6867" w:rsidRPr="0067373F" w:rsidRDefault="00AF6867" w:rsidP="00AF6867">
            <w:pPr>
              <w:spacing w:before="40" w:after="40"/>
              <w:ind w:firstLine="0"/>
              <w:jc w:val="both"/>
              <w:rPr>
                <w:sz w:val="20"/>
              </w:rPr>
            </w:pPr>
            <w:r w:rsidRPr="0067373F">
              <w:rPr>
                <w:rStyle w:val="Corpsdutexte26ptEspacement1pt"/>
                <w:sz w:val="20"/>
              </w:rPr>
              <w:t>20.9</w:t>
            </w:r>
          </w:p>
        </w:tc>
        <w:tc>
          <w:tcPr>
            <w:tcW w:w="686" w:type="dxa"/>
            <w:gridSpan w:val="2"/>
            <w:shd w:val="clear" w:color="auto" w:fill="FFFFFF"/>
            <w:vAlign w:val="bottom"/>
          </w:tcPr>
          <w:p w14:paraId="7DCF70E7" w14:textId="77777777" w:rsidR="00AF6867" w:rsidRPr="0067373F" w:rsidRDefault="00AF6867" w:rsidP="00AF6867">
            <w:pPr>
              <w:spacing w:before="40" w:after="40"/>
              <w:ind w:firstLine="0"/>
              <w:jc w:val="both"/>
              <w:rPr>
                <w:sz w:val="20"/>
              </w:rPr>
            </w:pPr>
            <w:r w:rsidRPr="0067373F">
              <w:rPr>
                <w:rStyle w:val="Corpsdutexte26ptEspacement1pt"/>
                <w:sz w:val="20"/>
              </w:rPr>
              <w:t>17.2</w:t>
            </w:r>
          </w:p>
        </w:tc>
        <w:tc>
          <w:tcPr>
            <w:tcW w:w="688" w:type="dxa"/>
            <w:gridSpan w:val="2"/>
            <w:shd w:val="clear" w:color="auto" w:fill="FFFFFF"/>
            <w:vAlign w:val="bottom"/>
          </w:tcPr>
          <w:p w14:paraId="1A2B59BD" w14:textId="77777777" w:rsidR="00AF6867" w:rsidRPr="0067373F" w:rsidRDefault="00AF6867" w:rsidP="00AF6867">
            <w:pPr>
              <w:spacing w:before="40" w:after="40"/>
              <w:ind w:firstLine="0"/>
              <w:jc w:val="both"/>
              <w:rPr>
                <w:sz w:val="20"/>
              </w:rPr>
            </w:pPr>
            <w:r w:rsidRPr="0067373F">
              <w:rPr>
                <w:rStyle w:val="Corpsdutexte26ptEspacement1pt"/>
                <w:sz w:val="20"/>
              </w:rPr>
              <w:t>20.8</w:t>
            </w:r>
          </w:p>
        </w:tc>
        <w:tc>
          <w:tcPr>
            <w:tcW w:w="683" w:type="dxa"/>
            <w:gridSpan w:val="3"/>
            <w:shd w:val="clear" w:color="auto" w:fill="FFFFFF"/>
            <w:vAlign w:val="bottom"/>
          </w:tcPr>
          <w:p w14:paraId="0C1E590B" w14:textId="77777777" w:rsidR="00AF6867" w:rsidRPr="0067373F" w:rsidRDefault="00AF6867" w:rsidP="00AF6867">
            <w:pPr>
              <w:spacing w:before="40" w:after="40"/>
              <w:ind w:firstLine="0"/>
              <w:jc w:val="both"/>
              <w:rPr>
                <w:sz w:val="20"/>
              </w:rPr>
            </w:pPr>
            <w:r w:rsidRPr="0067373F">
              <w:rPr>
                <w:rStyle w:val="Corpsdutexte26ptEspacement1pt"/>
                <w:sz w:val="20"/>
              </w:rPr>
              <w:t>22.7</w:t>
            </w:r>
          </w:p>
        </w:tc>
        <w:tc>
          <w:tcPr>
            <w:tcW w:w="692" w:type="dxa"/>
            <w:gridSpan w:val="3"/>
            <w:shd w:val="clear" w:color="auto" w:fill="FFFFFF"/>
            <w:vAlign w:val="bottom"/>
          </w:tcPr>
          <w:p w14:paraId="034AA303" w14:textId="77777777" w:rsidR="00AF6867" w:rsidRPr="0067373F" w:rsidRDefault="00AF6867" w:rsidP="00AF6867">
            <w:pPr>
              <w:spacing w:before="40" w:after="40"/>
              <w:ind w:firstLine="0"/>
              <w:jc w:val="both"/>
              <w:rPr>
                <w:sz w:val="20"/>
              </w:rPr>
            </w:pPr>
            <w:r w:rsidRPr="0067373F">
              <w:rPr>
                <w:rStyle w:val="Corpsdutexte26ptEspacement1pt"/>
                <w:sz w:val="20"/>
              </w:rPr>
              <w:t>23.1</w:t>
            </w:r>
          </w:p>
        </w:tc>
        <w:tc>
          <w:tcPr>
            <w:tcW w:w="686" w:type="dxa"/>
            <w:tcBorders>
              <w:right w:val="single" w:sz="4" w:space="0" w:color="auto"/>
            </w:tcBorders>
            <w:shd w:val="clear" w:color="auto" w:fill="FFFFFF"/>
            <w:vAlign w:val="bottom"/>
          </w:tcPr>
          <w:p w14:paraId="615C5D6A" w14:textId="77777777" w:rsidR="00AF6867" w:rsidRPr="0067373F" w:rsidRDefault="00AF6867" w:rsidP="00AF6867">
            <w:pPr>
              <w:spacing w:before="40" w:after="40"/>
              <w:ind w:firstLine="0"/>
              <w:jc w:val="both"/>
              <w:rPr>
                <w:sz w:val="20"/>
              </w:rPr>
            </w:pPr>
            <w:r w:rsidRPr="0067373F">
              <w:rPr>
                <w:rStyle w:val="Corpsdutexte26ptEspacement1pt"/>
                <w:sz w:val="20"/>
              </w:rPr>
              <w:t>24.9</w:t>
            </w:r>
          </w:p>
        </w:tc>
      </w:tr>
      <w:tr w:rsidR="00AF6867" w:rsidRPr="00FD1E65" w14:paraId="2DBC0EF3"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vAlign w:val="bottom"/>
          </w:tcPr>
          <w:p w14:paraId="401053F2" w14:textId="77777777" w:rsidR="00AF6867" w:rsidRPr="0067373F" w:rsidRDefault="00AF6867" w:rsidP="00AF6867">
            <w:pPr>
              <w:spacing w:before="40" w:after="40"/>
              <w:ind w:firstLine="0"/>
              <w:jc w:val="both"/>
              <w:rPr>
                <w:sz w:val="20"/>
              </w:rPr>
            </w:pPr>
            <w:r w:rsidRPr="0067373F">
              <w:rPr>
                <w:rStyle w:val="Corpsdutexte26ptEspacement1pt"/>
                <w:sz w:val="20"/>
              </w:rPr>
              <w:t>4) Ratio int</w:t>
            </w:r>
            <w:r w:rsidRPr="0067373F">
              <w:rPr>
                <w:rStyle w:val="Corpsdutexte26ptEspacement1pt"/>
                <w:sz w:val="20"/>
              </w:rPr>
              <w:t>é</w:t>
            </w:r>
            <w:r w:rsidRPr="0067373F">
              <w:rPr>
                <w:rStyle w:val="Corpsdutexte26ptEspacement1pt"/>
                <w:sz w:val="20"/>
              </w:rPr>
              <w:t>rêts/PNB</w:t>
            </w:r>
          </w:p>
        </w:tc>
        <w:tc>
          <w:tcPr>
            <w:tcW w:w="679" w:type="dxa"/>
            <w:gridSpan w:val="5"/>
            <w:shd w:val="clear" w:color="auto" w:fill="FFFFFF"/>
            <w:vAlign w:val="bottom"/>
          </w:tcPr>
          <w:p w14:paraId="4D712F53" w14:textId="77777777" w:rsidR="00AF6867" w:rsidRPr="0067373F" w:rsidRDefault="00AF6867" w:rsidP="00AF6867">
            <w:pPr>
              <w:spacing w:before="40" w:after="40"/>
              <w:ind w:firstLine="0"/>
              <w:jc w:val="both"/>
              <w:rPr>
                <w:sz w:val="20"/>
              </w:rPr>
            </w:pPr>
            <w:r w:rsidRPr="0067373F">
              <w:rPr>
                <w:rStyle w:val="Corpsdutexte26ptEspacement1pt"/>
                <w:sz w:val="20"/>
              </w:rPr>
              <w:t>0.8</w:t>
            </w:r>
          </w:p>
        </w:tc>
        <w:tc>
          <w:tcPr>
            <w:tcW w:w="683" w:type="dxa"/>
            <w:gridSpan w:val="4"/>
            <w:shd w:val="clear" w:color="auto" w:fill="FFFFFF"/>
            <w:vAlign w:val="bottom"/>
          </w:tcPr>
          <w:p w14:paraId="0A3156C7" w14:textId="77777777" w:rsidR="00AF6867" w:rsidRPr="0067373F" w:rsidRDefault="00AF6867" w:rsidP="00AF6867">
            <w:pPr>
              <w:spacing w:before="40" w:after="40"/>
              <w:ind w:firstLine="0"/>
              <w:jc w:val="both"/>
              <w:rPr>
                <w:sz w:val="20"/>
              </w:rPr>
            </w:pPr>
            <w:r w:rsidRPr="0067373F">
              <w:rPr>
                <w:rStyle w:val="Corpsdutexte26ptEspacement1pt"/>
                <w:sz w:val="20"/>
              </w:rPr>
              <w:t>0.9</w:t>
            </w:r>
          </w:p>
        </w:tc>
        <w:tc>
          <w:tcPr>
            <w:tcW w:w="683" w:type="dxa"/>
            <w:gridSpan w:val="3"/>
            <w:shd w:val="clear" w:color="auto" w:fill="FFFFFF"/>
            <w:vAlign w:val="bottom"/>
          </w:tcPr>
          <w:p w14:paraId="21DAB8AE" w14:textId="77777777" w:rsidR="00AF6867" w:rsidRPr="0067373F" w:rsidRDefault="00AF6867" w:rsidP="00AF6867">
            <w:pPr>
              <w:spacing w:before="40" w:after="40"/>
              <w:ind w:firstLine="0"/>
              <w:jc w:val="both"/>
              <w:rPr>
                <w:sz w:val="20"/>
              </w:rPr>
            </w:pPr>
            <w:r w:rsidRPr="0067373F">
              <w:rPr>
                <w:rStyle w:val="Corpsdutexte26ptEspacement1pt"/>
                <w:sz w:val="20"/>
              </w:rPr>
              <w:t>1.0</w:t>
            </w:r>
          </w:p>
        </w:tc>
        <w:tc>
          <w:tcPr>
            <w:tcW w:w="682" w:type="dxa"/>
            <w:gridSpan w:val="4"/>
            <w:shd w:val="clear" w:color="auto" w:fill="FFFFFF"/>
            <w:vAlign w:val="bottom"/>
          </w:tcPr>
          <w:p w14:paraId="5EEBC160" w14:textId="77777777" w:rsidR="00AF6867" w:rsidRPr="0067373F" w:rsidRDefault="00AF6867" w:rsidP="00AF6867">
            <w:pPr>
              <w:spacing w:before="40" w:after="40"/>
              <w:ind w:firstLine="0"/>
              <w:jc w:val="both"/>
              <w:rPr>
                <w:sz w:val="20"/>
              </w:rPr>
            </w:pPr>
            <w:r w:rsidRPr="0067373F">
              <w:rPr>
                <w:rStyle w:val="Corpsdutexte26ptEspacement1pt"/>
                <w:sz w:val="20"/>
              </w:rPr>
              <w:t>1 .3</w:t>
            </w:r>
          </w:p>
        </w:tc>
        <w:tc>
          <w:tcPr>
            <w:tcW w:w="686" w:type="dxa"/>
            <w:gridSpan w:val="2"/>
            <w:shd w:val="clear" w:color="auto" w:fill="FFFFFF"/>
            <w:vAlign w:val="bottom"/>
          </w:tcPr>
          <w:p w14:paraId="15667BBC" w14:textId="77777777" w:rsidR="00AF6867" w:rsidRPr="0067373F" w:rsidRDefault="00AF6867" w:rsidP="00AF6867">
            <w:pPr>
              <w:spacing w:before="40" w:after="40"/>
              <w:ind w:firstLine="0"/>
              <w:jc w:val="both"/>
              <w:rPr>
                <w:sz w:val="20"/>
              </w:rPr>
            </w:pPr>
            <w:r w:rsidRPr="0067373F">
              <w:rPr>
                <w:rStyle w:val="Corpsdutexte26ptEspacement1pt"/>
                <w:sz w:val="20"/>
              </w:rPr>
              <w:t>1 .9</w:t>
            </w:r>
          </w:p>
        </w:tc>
        <w:tc>
          <w:tcPr>
            <w:tcW w:w="688" w:type="dxa"/>
            <w:gridSpan w:val="2"/>
            <w:shd w:val="clear" w:color="auto" w:fill="FFFFFF"/>
            <w:vAlign w:val="bottom"/>
          </w:tcPr>
          <w:p w14:paraId="17A59871" w14:textId="77777777" w:rsidR="00AF6867" w:rsidRPr="0067373F" w:rsidRDefault="00AF6867" w:rsidP="00AF6867">
            <w:pPr>
              <w:spacing w:before="40" w:after="40"/>
              <w:ind w:firstLine="0"/>
              <w:jc w:val="both"/>
              <w:rPr>
                <w:sz w:val="20"/>
              </w:rPr>
            </w:pPr>
            <w:r w:rsidRPr="0067373F">
              <w:rPr>
                <w:rStyle w:val="Corpsdutexte26ptEspacement1pt"/>
                <w:sz w:val="20"/>
              </w:rPr>
              <w:t>2.4</w:t>
            </w:r>
          </w:p>
        </w:tc>
        <w:tc>
          <w:tcPr>
            <w:tcW w:w="683" w:type="dxa"/>
            <w:gridSpan w:val="3"/>
            <w:shd w:val="clear" w:color="auto" w:fill="FFFFFF"/>
            <w:vAlign w:val="bottom"/>
          </w:tcPr>
          <w:p w14:paraId="46D5E2EB" w14:textId="77777777" w:rsidR="00AF6867" w:rsidRPr="0067373F" w:rsidRDefault="00AF6867" w:rsidP="00AF6867">
            <w:pPr>
              <w:spacing w:before="40" w:after="40"/>
              <w:ind w:firstLine="0"/>
              <w:jc w:val="both"/>
              <w:rPr>
                <w:sz w:val="20"/>
              </w:rPr>
            </w:pPr>
            <w:r w:rsidRPr="0067373F">
              <w:rPr>
                <w:rStyle w:val="Corpsdutexte26ptEspacement1pt"/>
                <w:sz w:val="20"/>
              </w:rPr>
              <w:t>3.1</w:t>
            </w:r>
          </w:p>
        </w:tc>
        <w:tc>
          <w:tcPr>
            <w:tcW w:w="692" w:type="dxa"/>
            <w:gridSpan w:val="3"/>
            <w:shd w:val="clear" w:color="auto" w:fill="FFFFFF"/>
            <w:vAlign w:val="bottom"/>
          </w:tcPr>
          <w:p w14:paraId="166F303C" w14:textId="77777777" w:rsidR="00AF6867" w:rsidRPr="0067373F" w:rsidRDefault="00AF6867" w:rsidP="00AF6867">
            <w:pPr>
              <w:spacing w:before="40" w:after="40"/>
              <w:ind w:firstLine="0"/>
              <w:jc w:val="both"/>
              <w:rPr>
                <w:sz w:val="20"/>
              </w:rPr>
            </w:pPr>
            <w:r w:rsidRPr="0067373F">
              <w:rPr>
                <w:rStyle w:val="Corpsdutexte26ptEspacement1pt"/>
                <w:sz w:val="20"/>
              </w:rPr>
              <w:t>3.3</w:t>
            </w:r>
          </w:p>
        </w:tc>
        <w:tc>
          <w:tcPr>
            <w:tcW w:w="686" w:type="dxa"/>
            <w:tcBorders>
              <w:right w:val="single" w:sz="4" w:space="0" w:color="auto"/>
            </w:tcBorders>
            <w:shd w:val="clear" w:color="auto" w:fill="FFFFFF"/>
            <w:vAlign w:val="bottom"/>
          </w:tcPr>
          <w:p w14:paraId="429A1FA0" w14:textId="77777777" w:rsidR="00AF6867" w:rsidRPr="0067373F" w:rsidRDefault="00AF6867" w:rsidP="00AF6867">
            <w:pPr>
              <w:spacing w:before="40" w:after="40"/>
              <w:ind w:firstLine="0"/>
              <w:jc w:val="both"/>
              <w:rPr>
                <w:sz w:val="20"/>
              </w:rPr>
            </w:pPr>
            <w:r w:rsidRPr="0067373F">
              <w:rPr>
                <w:rStyle w:val="Corpsdutexte26ptEspacement1pt"/>
                <w:sz w:val="20"/>
              </w:rPr>
              <w:t>3.9</w:t>
            </w:r>
          </w:p>
        </w:tc>
      </w:tr>
      <w:tr w:rsidR="00AF6867" w:rsidRPr="00FD1E65" w14:paraId="2C20FA07"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vAlign w:val="center"/>
          </w:tcPr>
          <w:p w14:paraId="2296413E" w14:textId="77777777" w:rsidR="00AF6867" w:rsidRPr="0067373F" w:rsidRDefault="00AF6867" w:rsidP="00AF6867">
            <w:pPr>
              <w:spacing w:before="40" w:after="40"/>
              <w:ind w:firstLine="0"/>
              <w:jc w:val="both"/>
              <w:rPr>
                <w:sz w:val="20"/>
              </w:rPr>
            </w:pPr>
            <w:r w:rsidRPr="0067373F">
              <w:rPr>
                <w:rStyle w:val="Corpsdutexte26ptEspacement1pt"/>
                <w:sz w:val="20"/>
              </w:rPr>
              <w:t>5) Det</w:t>
            </w:r>
            <w:r>
              <w:rPr>
                <w:rStyle w:val="Corpsdutexte26ptEspacement1pt"/>
                <w:sz w:val="20"/>
              </w:rPr>
              <w:t>t</w:t>
            </w:r>
            <w:r w:rsidRPr="0067373F">
              <w:rPr>
                <w:rStyle w:val="Corpsdutexte26ptEspacement1pt"/>
                <w:sz w:val="20"/>
              </w:rPr>
              <w:t>e totale</w:t>
            </w:r>
          </w:p>
        </w:tc>
        <w:tc>
          <w:tcPr>
            <w:tcW w:w="679" w:type="dxa"/>
            <w:gridSpan w:val="5"/>
            <w:shd w:val="clear" w:color="auto" w:fill="FFFFFF"/>
            <w:vAlign w:val="center"/>
          </w:tcPr>
          <w:p w14:paraId="7951AD81" w14:textId="77777777" w:rsidR="00AF6867" w:rsidRPr="0067373F" w:rsidRDefault="00AF6867" w:rsidP="00AF6867">
            <w:pPr>
              <w:spacing w:before="40" w:after="40"/>
              <w:ind w:firstLine="0"/>
              <w:jc w:val="both"/>
              <w:rPr>
                <w:sz w:val="20"/>
              </w:rPr>
            </w:pPr>
            <w:r w:rsidRPr="0067373F">
              <w:rPr>
                <w:rStyle w:val="Corpsdutexte26ptEspacement1pt"/>
                <w:sz w:val="20"/>
              </w:rPr>
              <w:t>12.0</w:t>
            </w:r>
          </w:p>
        </w:tc>
        <w:tc>
          <w:tcPr>
            <w:tcW w:w="683" w:type="dxa"/>
            <w:gridSpan w:val="4"/>
            <w:shd w:val="clear" w:color="auto" w:fill="FFFFFF"/>
            <w:vAlign w:val="center"/>
          </w:tcPr>
          <w:p w14:paraId="4D7A20BA" w14:textId="77777777" w:rsidR="00AF6867" w:rsidRPr="0067373F" w:rsidRDefault="00AF6867" w:rsidP="00AF6867">
            <w:pPr>
              <w:spacing w:before="40" w:after="40"/>
              <w:ind w:firstLine="0"/>
              <w:jc w:val="both"/>
              <w:rPr>
                <w:sz w:val="20"/>
              </w:rPr>
            </w:pPr>
            <w:r w:rsidRPr="0067373F">
              <w:rPr>
                <w:rStyle w:val="Corpsdutexte26ptEspacement1pt"/>
                <w:sz w:val="20"/>
              </w:rPr>
              <w:t>21 .0</w:t>
            </w:r>
          </w:p>
        </w:tc>
        <w:tc>
          <w:tcPr>
            <w:tcW w:w="683" w:type="dxa"/>
            <w:gridSpan w:val="3"/>
            <w:shd w:val="clear" w:color="auto" w:fill="FFFFFF"/>
            <w:vAlign w:val="center"/>
          </w:tcPr>
          <w:p w14:paraId="61466AF1" w14:textId="77777777" w:rsidR="00AF6867" w:rsidRPr="0067373F" w:rsidRDefault="00AF6867" w:rsidP="00AF6867">
            <w:pPr>
              <w:spacing w:before="40" w:after="40"/>
              <w:ind w:firstLine="0"/>
              <w:jc w:val="both"/>
              <w:rPr>
                <w:sz w:val="20"/>
              </w:rPr>
            </w:pPr>
            <w:r w:rsidRPr="0067373F">
              <w:rPr>
                <w:rStyle w:val="Corpsdutexte26ptEspacement1pt"/>
                <w:sz w:val="20"/>
              </w:rPr>
              <w:t>27.0</w:t>
            </w:r>
          </w:p>
        </w:tc>
        <w:tc>
          <w:tcPr>
            <w:tcW w:w="682" w:type="dxa"/>
            <w:gridSpan w:val="4"/>
            <w:shd w:val="clear" w:color="auto" w:fill="FFFFFF"/>
            <w:vAlign w:val="center"/>
          </w:tcPr>
          <w:p w14:paraId="6581848D" w14:textId="77777777" w:rsidR="00AF6867" w:rsidRPr="0067373F" w:rsidRDefault="00AF6867" w:rsidP="00AF6867">
            <w:pPr>
              <w:spacing w:before="40" w:after="40"/>
              <w:ind w:firstLine="0"/>
              <w:jc w:val="both"/>
              <w:rPr>
                <w:sz w:val="20"/>
              </w:rPr>
            </w:pPr>
            <w:r w:rsidRPr="0067373F">
              <w:rPr>
                <w:rStyle w:val="Corpsdutexte26ptEspacement1pt"/>
                <w:sz w:val="20"/>
              </w:rPr>
              <w:t>43.0</w:t>
            </w:r>
          </w:p>
        </w:tc>
        <w:tc>
          <w:tcPr>
            <w:tcW w:w="686" w:type="dxa"/>
            <w:gridSpan w:val="2"/>
            <w:shd w:val="clear" w:color="auto" w:fill="FFFFFF"/>
            <w:vAlign w:val="center"/>
          </w:tcPr>
          <w:p w14:paraId="34C70FBB" w14:textId="77777777" w:rsidR="00AF6867" w:rsidRPr="0067373F" w:rsidRDefault="00AF6867" w:rsidP="00AF6867">
            <w:pPr>
              <w:spacing w:before="40" w:after="40"/>
              <w:ind w:firstLine="0"/>
              <w:jc w:val="both"/>
              <w:rPr>
                <w:sz w:val="20"/>
              </w:rPr>
            </w:pPr>
            <w:r w:rsidRPr="0067373F">
              <w:rPr>
                <w:rStyle w:val="Corpsdutexte26ptEspacement1pt"/>
                <w:sz w:val="20"/>
              </w:rPr>
              <w:t>68.0</w:t>
            </w:r>
          </w:p>
        </w:tc>
        <w:tc>
          <w:tcPr>
            <w:tcW w:w="688" w:type="dxa"/>
            <w:gridSpan w:val="2"/>
            <w:shd w:val="clear" w:color="auto" w:fill="FFFFFF"/>
            <w:vAlign w:val="center"/>
          </w:tcPr>
          <w:p w14:paraId="53B35219" w14:textId="77777777" w:rsidR="00AF6867" w:rsidRPr="0067373F" w:rsidRDefault="00AF6867" w:rsidP="00AF6867">
            <w:pPr>
              <w:spacing w:before="40" w:after="40"/>
              <w:ind w:firstLine="0"/>
              <w:jc w:val="both"/>
              <w:rPr>
                <w:sz w:val="20"/>
              </w:rPr>
            </w:pPr>
            <w:r w:rsidRPr="0067373F">
              <w:rPr>
                <w:rStyle w:val="Corpsdutexte26ptEspacement1pt"/>
                <w:sz w:val="20"/>
              </w:rPr>
              <w:t>79.0</w:t>
            </w:r>
          </w:p>
        </w:tc>
        <w:tc>
          <w:tcPr>
            <w:tcW w:w="683" w:type="dxa"/>
            <w:gridSpan w:val="3"/>
            <w:shd w:val="clear" w:color="auto" w:fill="FFFFFF"/>
            <w:vAlign w:val="center"/>
          </w:tcPr>
          <w:p w14:paraId="216168C5" w14:textId="77777777" w:rsidR="00AF6867" w:rsidRPr="0067373F" w:rsidRDefault="00AF6867" w:rsidP="00AF6867">
            <w:pPr>
              <w:spacing w:before="40" w:after="40"/>
              <w:ind w:firstLine="0"/>
              <w:jc w:val="both"/>
              <w:rPr>
                <w:sz w:val="20"/>
              </w:rPr>
            </w:pPr>
            <w:r w:rsidRPr="0067373F">
              <w:rPr>
                <w:rStyle w:val="Corpsdutexte26ptEspacement1pt"/>
                <w:sz w:val="20"/>
              </w:rPr>
              <w:t>89.0</w:t>
            </w:r>
          </w:p>
        </w:tc>
        <w:tc>
          <w:tcPr>
            <w:tcW w:w="692" w:type="dxa"/>
            <w:gridSpan w:val="3"/>
            <w:shd w:val="clear" w:color="auto" w:fill="FFFFFF"/>
            <w:vAlign w:val="center"/>
          </w:tcPr>
          <w:p w14:paraId="30FCFF52" w14:textId="77777777" w:rsidR="00AF6867" w:rsidRPr="0067373F" w:rsidRDefault="00AF6867" w:rsidP="00AF6867">
            <w:pPr>
              <w:spacing w:before="40" w:after="40"/>
              <w:ind w:firstLine="0"/>
              <w:jc w:val="both"/>
              <w:rPr>
                <w:sz w:val="20"/>
              </w:rPr>
            </w:pPr>
            <w:r w:rsidRPr="0067373F">
              <w:rPr>
                <w:rStyle w:val="Corpsdutexte26ptEspacement1pt"/>
                <w:sz w:val="20"/>
              </w:rPr>
              <w:t>98.0</w:t>
            </w:r>
          </w:p>
        </w:tc>
        <w:tc>
          <w:tcPr>
            <w:tcW w:w="686" w:type="dxa"/>
            <w:tcBorders>
              <w:right w:val="single" w:sz="4" w:space="0" w:color="auto"/>
            </w:tcBorders>
            <w:shd w:val="clear" w:color="auto" w:fill="FFFFFF"/>
            <w:vAlign w:val="center"/>
          </w:tcPr>
          <w:p w14:paraId="74DBB7A4" w14:textId="77777777" w:rsidR="00AF6867" w:rsidRPr="0067373F" w:rsidRDefault="00AF6867" w:rsidP="00AF6867">
            <w:pPr>
              <w:spacing w:before="40" w:after="40"/>
              <w:ind w:firstLine="0"/>
              <w:jc w:val="both"/>
              <w:rPr>
                <w:sz w:val="20"/>
              </w:rPr>
            </w:pPr>
            <w:r w:rsidRPr="0067373F">
              <w:rPr>
                <w:rStyle w:val="Corpsdutexte26ptEspacement1pt"/>
                <w:sz w:val="20"/>
              </w:rPr>
              <w:t>108.0</w:t>
            </w:r>
          </w:p>
        </w:tc>
      </w:tr>
      <w:tr w:rsidR="00AF6867" w:rsidRPr="00FD1E65" w14:paraId="1C8D9B18" w14:textId="77777777">
        <w:tblPrEx>
          <w:tblCellMar>
            <w:top w:w="0" w:type="dxa"/>
            <w:bottom w:w="0" w:type="dxa"/>
          </w:tblCellMar>
        </w:tblPrEx>
        <w:trPr>
          <w:gridAfter w:val="1"/>
          <w:wAfter w:w="21" w:type="dxa"/>
        </w:trPr>
        <w:tc>
          <w:tcPr>
            <w:tcW w:w="3108" w:type="dxa"/>
            <w:gridSpan w:val="3"/>
            <w:tcBorders>
              <w:left w:val="single" w:sz="4" w:space="0" w:color="auto"/>
            </w:tcBorders>
            <w:shd w:val="clear" w:color="auto" w:fill="FFFFFF"/>
          </w:tcPr>
          <w:p w14:paraId="0824A44E" w14:textId="77777777" w:rsidR="00AF6867" w:rsidRPr="0067373F" w:rsidRDefault="00AF6867" w:rsidP="00AF6867">
            <w:pPr>
              <w:spacing w:before="40" w:after="40"/>
              <w:ind w:firstLine="0"/>
              <w:jc w:val="both"/>
              <w:rPr>
                <w:sz w:val="20"/>
              </w:rPr>
            </w:pPr>
            <w:r w:rsidRPr="0067373F">
              <w:rPr>
                <w:rStyle w:val="Corpsdutexte26ptEspacement1pt"/>
                <w:sz w:val="20"/>
              </w:rPr>
              <w:t>6)</w:t>
            </w:r>
            <w:r>
              <w:rPr>
                <w:rStyle w:val="Corpsdutexte26ptEspacement1pt"/>
                <w:sz w:val="20"/>
              </w:rPr>
              <w:t xml:space="preserve"> </w:t>
            </w:r>
            <w:r w:rsidRPr="0067373F">
              <w:rPr>
                <w:rStyle w:val="Corpsdutexte26ptEspacement1pt"/>
                <w:sz w:val="20"/>
              </w:rPr>
              <w:t>% de la dette privée</w:t>
            </w:r>
          </w:p>
        </w:tc>
        <w:tc>
          <w:tcPr>
            <w:tcW w:w="679" w:type="dxa"/>
            <w:gridSpan w:val="5"/>
            <w:shd w:val="clear" w:color="auto" w:fill="FFFFFF"/>
          </w:tcPr>
          <w:p w14:paraId="00BFFBF0" w14:textId="77777777" w:rsidR="00AF6867" w:rsidRPr="0067373F" w:rsidRDefault="00AF6867" w:rsidP="00AF6867">
            <w:pPr>
              <w:spacing w:before="40" w:after="40"/>
              <w:ind w:firstLine="0"/>
              <w:jc w:val="both"/>
              <w:rPr>
                <w:sz w:val="20"/>
              </w:rPr>
            </w:pPr>
            <w:r w:rsidRPr="0067373F">
              <w:rPr>
                <w:rStyle w:val="Corpsdutexte26ptEspacement1pt"/>
                <w:sz w:val="20"/>
              </w:rPr>
              <w:t>42.9</w:t>
            </w:r>
          </w:p>
        </w:tc>
        <w:tc>
          <w:tcPr>
            <w:tcW w:w="683" w:type="dxa"/>
            <w:gridSpan w:val="4"/>
            <w:shd w:val="clear" w:color="auto" w:fill="FFFFFF"/>
          </w:tcPr>
          <w:p w14:paraId="6030D11F" w14:textId="77777777" w:rsidR="00AF6867" w:rsidRPr="0067373F" w:rsidRDefault="00AF6867" w:rsidP="00AF6867">
            <w:pPr>
              <w:spacing w:before="40" w:after="40"/>
              <w:ind w:firstLine="0"/>
              <w:jc w:val="both"/>
              <w:rPr>
                <w:sz w:val="20"/>
              </w:rPr>
            </w:pPr>
            <w:r w:rsidRPr="0067373F">
              <w:rPr>
                <w:rStyle w:val="Corpsdutexte26ptEspacement1pt"/>
                <w:sz w:val="20"/>
              </w:rPr>
              <w:t>42.1</w:t>
            </w:r>
          </w:p>
        </w:tc>
        <w:tc>
          <w:tcPr>
            <w:tcW w:w="683" w:type="dxa"/>
            <w:gridSpan w:val="3"/>
            <w:shd w:val="clear" w:color="auto" w:fill="FFFFFF"/>
          </w:tcPr>
          <w:p w14:paraId="4BD36F2C" w14:textId="77777777" w:rsidR="00AF6867" w:rsidRPr="0067373F" w:rsidRDefault="00AF6867" w:rsidP="00AF6867">
            <w:pPr>
              <w:spacing w:before="40" w:after="40"/>
              <w:ind w:firstLine="0"/>
              <w:jc w:val="both"/>
              <w:rPr>
                <w:sz w:val="20"/>
              </w:rPr>
            </w:pPr>
            <w:r w:rsidRPr="0067373F">
              <w:rPr>
                <w:rStyle w:val="Corpsdutexte26ptEspacement1pt"/>
                <w:sz w:val="20"/>
              </w:rPr>
              <w:t>43.8</w:t>
            </w:r>
          </w:p>
        </w:tc>
        <w:tc>
          <w:tcPr>
            <w:tcW w:w="682" w:type="dxa"/>
            <w:gridSpan w:val="4"/>
            <w:shd w:val="clear" w:color="auto" w:fill="FFFFFF"/>
          </w:tcPr>
          <w:p w14:paraId="095CD948" w14:textId="77777777" w:rsidR="00AF6867" w:rsidRPr="0067373F" w:rsidRDefault="00AF6867" w:rsidP="00AF6867">
            <w:pPr>
              <w:spacing w:before="40" w:after="40"/>
              <w:ind w:firstLine="0"/>
              <w:jc w:val="both"/>
              <w:rPr>
                <w:sz w:val="20"/>
              </w:rPr>
            </w:pPr>
            <w:r w:rsidRPr="0067373F">
              <w:rPr>
                <w:rStyle w:val="Corpsdutexte26ptEspacement1pt"/>
                <w:sz w:val="20"/>
              </w:rPr>
              <w:t>47.8</w:t>
            </w:r>
          </w:p>
        </w:tc>
        <w:tc>
          <w:tcPr>
            <w:tcW w:w="686" w:type="dxa"/>
            <w:gridSpan w:val="2"/>
            <w:shd w:val="clear" w:color="auto" w:fill="FFFFFF"/>
          </w:tcPr>
          <w:p w14:paraId="4A086105" w14:textId="77777777" w:rsidR="00AF6867" w:rsidRPr="0067373F" w:rsidRDefault="00AF6867" w:rsidP="00AF6867">
            <w:pPr>
              <w:spacing w:before="40" w:after="40"/>
              <w:ind w:firstLine="0"/>
              <w:jc w:val="both"/>
              <w:rPr>
                <w:sz w:val="20"/>
              </w:rPr>
            </w:pPr>
            <w:r w:rsidRPr="0067373F">
              <w:rPr>
                <w:rStyle w:val="Corpsdutexte26ptEspacement1pt"/>
                <w:sz w:val="20"/>
              </w:rPr>
              <w:t>51 .0</w:t>
            </w:r>
          </w:p>
        </w:tc>
        <w:tc>
          <w:tcPr>
            <w:tcW w:w="688" w:type="dxa"/>
            <w:gridSpan w:val="2"/>
            <w:shd w:val="clear" w:color="auto" w:fill="FFFFFF"/>
          </w:tcPr>
          <w:p w14:paraId="3E7EC9B1" w14:textId="77777777" w:rsidR="00AF6867" w:rsidRPr="0067373F" w:rsidRDefault="00AF6867" w:rsidP="00AF6867">
            <w:pPr>
              <w:spacing w:before="40" w:after="40"/>
              <w:ind w:firstLine="0"/>
              <w:jc w:val="both"/>
              <w:rPr>
                <w:sz w:val="20"/>
              </w:rPr>
            </w:pPr>
            <w:r w:rsidRPr="0067373F">
              <w:rPr>
                <w:rStyle w:val="Corpsdutexte26ptEspacement1pt"/>
                <w:sz w:val="20"/>
              </w:rPr>
              <w:t>51 .6</w:t>
            </w:r>
          </w:p>
        </w:tc>
        <w:tc>
          <w:tcPr>
            <w:tcW w:w="683" w:type="dxa"/>
            <w:gridSpan w:val="3"/>
            <w:shd w:val="clear" w:color="auto" w:fill="FFFFFF"/>
          </w:tcPr>
          <w:p w14:paraId="210C7314" w14:textId="77777777" w:rsidR="00AF6867" w:rsidRPr="0067373F" w:rsidRDefault="00AF6867" w:rsidP="00AF6867">
            <w:pPr>
              <w:spacing w:before="40" w:after="40"/>
              <w:ind w:firstLine="0"/>
              <w:jc w:val="both"/>
              <w:rPr>
                <w:sz w:val="20"/>
              </w:rPr>
            </w:pPr>
            <w:r w:rsidRPr="0067373F">
              <w:rPr>
                <w:rStyle w:val="Corpsdutexte26ptEspacement1pt"/>
                <w:sz w:val="20"/>
              </w:rPr>
              <w:t>51 .5</w:t>
            </w:r>
          </w:p>
        </w:tc>
        <w:tc>
          <w:tcPr>
            <w:tcW w:w="692" w:type="dxa"/>
            <w:gridSpan w:val="3"/>
            <w:shd w:val="clear" w:color="auto" w:fill="FFFFFF"/>
          </w:tcPr>
          <w:p w14:paraId="75A78FB1" w14:textId="77777777" w:rsidR="00AF6867" w:rsidRPr="0067373F" w:rsidRDefault="00AF6867" w:rsidP="00AF6867">
            <w:pPr>
              <w:spacing w:before="40" w:after="40"/>
              <w:ind w:firstLine="0"/>
              <w:jc w:val="both"/>
              <w:rPr>
                <w:sz w:val="20"/>
              </w:rPr>
            </w:pPr>
            <w:r w:rsidRPr="0067373F">
              <w:rPr>
                <w:rStyle w:val="Corpsdutexte26ptEspacement1pt"/>
                <w:sz w:val="20"/>
              </w:rPr>
              <w:t>49.6</w:t>
            </w:r>
          </w:p>
        </w:tc>
        <w:tc>
          <w:tcPr>
            <w:tcW w:w="686" w:type="dxa"/>
            <w:tcBorders>
              <w:right w:val="single" w:sz="4" w:space="0" w:color="auto"/>
            </w:tcBorders>
            <w:shd w:val="clear" w:color="auto" w:fill="FFFFFF"/>
          </w:tcPr>
          <w:p w14:paraId="384079CE" w14:textId="77777777" w:rsidR="00AF6867" w:rsidRPr="0067373F" w:rsidRDefault="00AF6867" w:rsidP="00AF6867">
            <w:pPr>
              <w:spacing w:before="40" w:after="40"/>
              <w:ind w:firstLine="0"/>
              <w:jc w:val="both"/>
              <w:rPr>
                <w:sz w:val="20"/>
              </w:rPr>
            </w:pPr>
            <w:r w:rsidRPr="0067373F">
              <w:rPr>
                <w:rStyle w:val="Corpsdutexte26ptEspacement1pt"/>
                <w:sz w:val="20"/>
              </w:rPr>
              <w:t>49.3</w:t>
            </w:r>
          </w:p>
        </w:tc>
      </w:tr>
      <w:tr w:rsidR="00AF6867" w:rsidRPr="00FD1E65" w14:paraId="660FC065" w14:textId="77777777">
        <w:tblPrEx>
          <w:tblCellMar>
            <w:top w:w="0" w:type="dxa"/>
            <w:bottom w:w="0" w:type="dxa"/>
          </w:tblCellMar>
        </w:tblPrEx>
        <w:trPr>
          <w:gridAfter w:val="1"/>
          <w:wAfter w:w="21" w:type="dxa"/>
        </w:trPr>
        <w:tc>
          <w:tcPr>
            <w:tcW w:w="3108" w:type="dxa"/>
            <w:gridSpan w:val="3"/>
            <w:tcBorders>
              <w:left w:val="single" w:sz="4" w:space="0" w:color="auto"/>
              <w:bottom w:val="single" w:sz="4" w:space="0" w:color="auto"/>
            </w:tcBorders>
            <w:shd w:val="clear" w:color="auto" w:fill="FFFFFF"/>
          </w:tcPr>
          <w:p w14:paraId="7F83B797" w14:textId="77777777" w:rsidR="00AF6867" w:rsidRPr="0067373F" w:rsidRDefault="00AF6867" w:rsidP="00AF6867">
            <w:pPr>
              <w:spacing w:before="40" w:after="40"/>
              <w:ind w:firstLine="0"/>
              <w:jc w:val="both"/>
              <w:rPr>
                <w:rStyle w:val="Corpsdutexte26ptEspacement1pt"/>
                <w:sz w:val="20"/>
              </w:rPr>
            </w:pPr>
            <w:r>
              <w:rPr>
                <w:rStyle w:val="Corpsdutexte26ptEspacement1pt"/>
                <w:sz w:val="20"/>
              </w:rPr>
              <w:t>[93]</w:t>
            </w:r>
          </w:p>
        </w:tc>
        <w:tc>
          <w:tcPr>
            <w:tcW w:w="679" w:type="dxa"/>
            <w:gridSpan w:val="5"/>
            <w:tcBorders>
              <w:bottom w:val="single" w:sz="4" w:space="0" w:color="auto"/>
            </w:tcBorders>
            <w:shd w:val="clear" w:color="auto" w:fill="FFFFFF"/>
          </w:tcPr>
          <w:p w14:paraId="7B270DD1" w14:textId="77777777" w:rsidR="00AF6867" w:rsidRPr="0067373F" w:rsidRDefault="00AF6867" w:rsidP="00AF6867">
            <w:pPr>
              <w:spacing w:before="40" w:after="40"/>
              <w:ind w:firstLine="0"/>
              <w:jc w:val="both"/>
              <w:rPr>
                <w:rStyle w:val="Corpsdutexte26ptEspacement1pt"/>
                <w:sz w:val="20"/>
              </w:rPr>
            </w:pPr>
          </w:p>
        </w:tc>
        <w:tc>
          <w:tcPr>
            <w:tcW w:w="683" w:type="dxa"/>
            <w:gridSpan w:val="4"/>
            <w:tcBorders>
              <w:bottom w:val="single" w:sz="4" w:space="0" w:color="auto"/>
            </w:tcBorders>
            <w:shd w:val="clear" w:color="auto" w:fill="FFFFFF"/>
          </w:tcPr>
          <w:p w14:paraId="244A15C5" w14:textId="77777777" w:rsidR="00AF6867" w:rsidRPr="0067373F" w:rsidRDefault="00AF6867" w:rsidP="00AF6867">
            <w:pPr>
              <w:spacing w:before="40" w:after="40"/>
              <w:ind w:firstLine="0"/>
              <w:jc w:val="both"/>
              <w:rPr>
                <w:rStyle w:val="Corpsdutexte26ptEspacement1pt"/>
                <w:sz w:val="20"/>
              </w:rPr>
            </w:pPr>
          </w:p>
        </w:tc>
        <w:tc>
          <w:tcPr>
            <w:tcW w:w="683" w:type="dxa"/>
            <w:gridSpan w:val="3"/>
            <w:tcBorders>
              <w:bottom w:val="single" w:sz="4" w:space="0" w:color="auto"/>
            </w:tcBorders>
            <w:shd w:val="clear" w:color="auto" w:fill="FFFFFF"/>
          </w:tcPr>
          <w:p w14:paraId="4931F05F" w14:textId="77777777" w:rsidR="00AF6867" w:rsidRPr="0067373F" w:rsidRDefault="00AF6867" w:rsidP="00AF6867">
            <w:pPr>
              <w:spacing w:before="40" w:after="40"/>
              <w:ind w:firstLine="0"/>
              <w:jc w:val="both"/>
              <w:rPr>
                <w:rStyle w:val="Corpsdutexte26ptEspacement1pt"/>
                <w:sz w:val="20"/>
              </w:rPr>
            </w:pPr>
          </w:p>
        </w:tc>
        <w:tc>
          <w:tcPr>
            <w:tcW w:w="682" w:type="dxa"/>
            <w:gridSpan w:val="4"/>
            <w:tcBorders>
              <w:bottom w:val="single" w:sz="4" w:space="0" w:color="auto"/>
            </w:tcBorders>
            <w:shd w:val="clear" w:color="auto" w:fill="FFFFFF"/>
          </w:tcPr>
          <w:p w14:paraId="1BDF4322" w14:textId="77777777" w:rsidR="00AF6867" w:rsidRPr="0067373F" w:rsidRDefault="00AF6867" w:rsidP="00AF6867">
            <w:pPr>
              <w:spacing w:before="40" w:after="40"/>
              <w:ind w:firstLine="0"/>
              <w:jc w:val="both"/>
              <w:rPr>
                <w:rStyle w:val="Corpsdutexte26ptEspacement1pt"/>
                <w:sz w:val="20"/>
              </w:rPr>
            </w:pPr>
          </w:p>
        </w:tc>
        <w:tc>
          <w:tcPr>
            <w:tcW w:w="686" w:type="dxa"/>
            <w:gridSpan w:val="2"/>
            <w:tcBorders>
              <w:bottom w:val="single" w:sz="4" w:space="0" w:color="auto"/>
            </w:tcBorders>
            <w:shd w:val="clear" w:color="auto" w:fill="FFFFFF"/>
          </w:tcPr>
          <w:p w14:paraId="5F1F21ED" w14:textId="77777777" w:rsidR="00AF6867" w:rsidRPr="0067373F" w:rsidRDefault="00AF6867" w:rsidP="00AF6867">
            <w:pPr>
              <w:spacing w:before="40" w:after="40"/>
              <w:ind w:firstLine="0"/>
              <w:jc w:val="both"/>
              <w:rPr>
                <w:rStyle w:val="Corpsdutexte26ptEspacement1pt"/>
                <w:sz w:val="20"/>
              </w:rPr>
            </w:pPr>
          </w:p>
        </w:tc>
        <w:tc>
          <w:tcPr>
            <w:tcW w:w="688" w:type="dxa"/>
            <w:gridSpan w:val="2"/>
            <w:tcBorders>
              <w:bottom w:val="single" w:sz="4" w:space="0" w:color="auto"/>
            </w:tcBorders>
            <w:shd w:val="clear" w:color="auto" w:fill="FFFFFF"/>
          </w:tcPr>
          <w:p w14:paraId="4865723D" w14:textId="77777777" w:rsidR="00AF6867" w:rsidRPr="0067373F" w:rsidRDefault="00AF6867" w:rsidP="00AF6867">
            <w:pPr>
              <w:spacing w:before="40" w:after="40"/>
              <w:ind w:firstLine="0"/>
              <w:jc w:val="both"/>
              <w:rPr>
                <w:rStyle w:val="Corpsdutexte26ptEspacement1pt"/>
                <w:sz w:val="20"/>
              </w:rPr>
            </w:pPr>
          </w:p>
        </w:tc>
        <w:tc>
          <w:tcPr>
            <w:tcW w:w="683" w:type="dxa"/>
            <w:gridSpan w:val="3"/>
            <w:tcBorders>
              <w:bottom w:val="single" w:sz="4" w:space="0" w:color="auto"/>
            </w:tcBorders>
            <w:shd w:val="clear" w:color="auto" w:fill="FFFFFF"/>
          </w:tcPr>
          <w:p w14:paraId="76DC72A3" w14:textId="77777777" w:rsidR="00AF6867" w:rsidRPr="0067373F" w:rsidRDefault="00AF6867" w:rsidP="00AF6867">
            <w:pPr>
              <w:spacing w:before="40" w:after="40"/>
              <w:ind w:firstLine="0"/>
              <w:jc w:val="both"/>
              <w:rPr>
                <w:rStyle w:val="Corpsdutexte26ptEspacement1pt"/>
                <w:sz w:val="20"/>
              </w:rPr>
            </w:pPr>
          </w:p>
        </w:tc>
        <w:tc>
          <w:tcPr>
            <w:tcW w:w="692" w:type="dxa"/>
            <w:gridSpan w:val="3"/>
            <w:tcBorders>
              <w:bottom w:val="single" w:sz="4" w:space="0" w:color="auto"/>
            </w:tcBorders>
            <w:shd w:val="clear" w:color="auto" w:fill="FFFFFF"/>
          </w:tcPr>
          <w:p w14:paraId="0226C750" w14:textId="77777777" w:rsidR="00AF6867" w:rsidRPr="0067373F" w:rsidRDefault="00AF6867" w:rsidP="00AF6867">
            <w:pPr>
              <w:spacing w:before="40" w:after="40"/>
              <w:ind w:firstLine="0"/>
              <w:jc w:val="both"/>
              <w:rPr>
                <w:rStyle w:val="Corpsdutexte26ptEspacement1pt"/>
                <w:sz w:val="20"/>
              </w:rPr>
            </w:pPr>
          </w:p>
        </w:tc>
        <w:tc>
          <w:tcPr>
            <w:tcW w:w="686" w:type="dxa"/>
            <w:tcBorders>
              <w:bottom w:val="single" w:sz="4" w:space="0" w:color="auto"/>
              <w:right w:val="single" w:sz="4" w:space="0" w:color="auto"/>
            </w:tcBorders>
            <w:shd w:val="clear" w:color="auto" w:fill="FFFFFF"/>
          </w:tcPr>
          <w:p w14:paraId="24B8F15A" w14:textId="77777777" w:rsidR="00AF6867" w:rsidRPr="0067373F" w:rsidRDefault="00AF6867" w:rsidP="00AF6867">
            <w:pPr>
              <w:spacing w:before="40" w:after="40"/>
              <w:ind w:firstLine="0"/>
              <w:jc w:val="both"/>
              <w:rPr>
                <w:rStyle w:val="Corpsdutexte26ptEspacement1pt"/>
                <w:sz w:val="20"/>
              </w:rPr>
            </w:pPr>
          </w:p>
        </w:tc>
      </w:tr>
      <w:tr w:rsidR="00AF6867" w:rsidRPr="00FE5A9A" w14:paraId="1FF3D205" w14:textId="77777777">
        <w:tblPrEx>
          <w:tblCellMar>
            <w:top w:w="0" w:type="dxa"/>
            <w:left w:w="108" w:type="dxa"/>
            <w:bottom w:w="0" w:type="dxa"/>
            <w:right w:w="108" w:type="dxa"/>
          </w:tblCellMar>
          <w:tblLook w:val="00BF" w:firstRow="1" w:lastRow="0" w:firstColumn="1" w:lastColumn="0" w:noHBand="0" w:noVBand="0"/>
        </w:tblPrEx>
        <w:tc>
          <w:tcPr>
            <w:tcW w:w="9291" w:type="dxa"/>
            <w:gridSpan w:val="31"/>
            <w:tcBorders>
              <w:top w:val="single" w:sz="12" w:space="0" w:color="auto"/>
            </w:tcBorders>
          </w:tcPr>
          <w:p w14:paraId="0554C41A" w14:textId="77777777" w:rsidR="00AF6867" w:rsidRPr="00FE5A9A" w:rsidRDefault="00AF6867" w:rsidP="00AF6867">
            <w:pPr>
              <w:spacing w:before="120" w:after="60"/>
              <w:ind w:firstLine="0"/>
              <w:rPr>
                <w:b/>
                <w:color w:val="FF0000"/>
                <w:sz w:val="20"/>
                <w:lang w:eastAsia="fr-FR" w:bidi="fr-FR"/>
              </w:rPr>
            </w:pPr>
            <w:r w:rsidRPr="00FE5A9A">
              <w:rPr>
                <w:b/>
                <w:color w:val="FF0000"/>
                <w:sz w:val="20"/>
                <w:lang w:eastAsia="fr-FR" w:bidi="fr-FR"/>
              </w:rPr>
              <w:t>E) Pays exportateurs de pétrole : revenu intermédiaire</w:t>
            </w:r>
          </w:p>
        </w:tc>
      </w:tr>
      <w:tr w:rsidR="00AF6867" w:rsidRPr="00FE5A9A" w14:paraId="2EB1A668" w14:textId="77777777">
        <w:tblPrEx>
          <w:tblCellMar>
            <w:top w:w="0" w:type="dxa"/>
            <w:left w:w="108" w:type="dxa"/>
            <w:bottom w:w="0" w:type="dxa"/>
            <w:right w:w="108" w:type="dxa"/>
          </w:tblCellMar>
          <w:tblLook w:val="00BF" w:firstRow="1" w:lastRow="0" w:firstColumn="1" w:lastColumn="0" w:noHBand="0" w:noVBand="0"/>
        </w:tblPrEx>
        <w:tc>
          <w:tcPr>
            <w:tcW w:w="2801" w:type="dxa"/>
          </w:tcPr>
          <w:p w14:paraId="67CCC29C"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 Ratio de la de</w:t>
            </w:r>
            <w:r w:rsidRPr="00FE5A9A">
              <w:rPr>
                <w:color w:val="000000"/>
                <w:sz w:val="20"/>
                <w:lang w:eastAsia="fr-FR" w:bidi="fr-FR"/>
              </w:rPr>
              <w:t>t</w:t>
            </w:r>
            <w:r w:rsidRPr="00FE5A9A">
              <w:rPr>
                <w:color w:val="000000"/>
                <w:sz w:val="20"/>
                <w:lang w:eastAsia="fr-FR" w:bidi="fr-FR"/>
              </w:rPr>
              <w:t>te/PNB</w:t>
            </w:r>
          </w:p>
        </w:tc>
        <w:tc>
          <w:tcPr>
            <w:tcW w:w="727" w:type="dxa"/>
            <w:gridSpan w:val="4"/>
          </w:tcPr>
          <w:p w14:paraId="3552CEBD"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18.4</w:t>
            </w:r>
          </w:p>
        </w:tc>
        <w:tc>
          <w:tcPr>
            <w:tcW w:w="671" w:type="dxa"/>
            <w:gridSpan w:val="4"/>
          </w:tcPr>
          <w:p w14:paraId="44D1E9F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18.0</w:t>
            </w:r>
          </w:p>
        </w:tc>
        <w:tc>
          <w:tcPr>
            <w:tcW w:w="727" w:type="dxa"/>
            <w:gridSpan w:val="4"/>
          </w:tcPr>
          <w:p w14:paraId="440AC47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22.4</w:t>
            </w:r>
          </w:p>
        </w:tc>
        <w:tc>
          <w:tcPr>
            <w:tcW w:w="727" w:type="dxa"/>
            <w:gridSpan w:val="4"/>
          </w:tcPr>
          <w:p w14:paraId="6C1FC120"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30.1</w:t>
            </w:r>
          </w:p>
        </w:tc>
        <w:tc>
          <w:tcPr>
            <w:tcW w:w="727" w:type="dxa"/>
            <w:gridSpan w:val="3"/>
          </w:tcPr>
          <w:p w14:paraId="1940D5CC"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24.7</w:t>
            </w:r>
          </w:p>
        </w:tc>
        <w:tc>
          <w:tcPr>
            <w:tcW w:w="727" w:type="dxa"/>
            <w:gridSpan w:val="2"/>
          </w:tcPr>
          <w:p w14:paraId="6756BF9C"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24.9</w:t>
            </w:r>
          </w:p>
        </w:tc>
        <w:tc>
          <w:tcPr>
            <w:tcW w:w="727" w:type="dxa"/>
            <w:gridSpan w:val="2"/>
          </w:tcPr>
          <w:p w14:paraId="0601AEF9"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32.0</w:t>
            </w:r>
          </w:p>
        </w:tc>
        <w:tc>
          <w:tcPr>
            <w:tcW w:w="727" w:type="dxa"/>
            <w:gridSpan w:val="4"/>
          </w:tcPr>
          <w:p w14:paraId="09A23E22"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39.9</w:t>
            </w:r>
          </w:p>
        </w:tc>
        <w:tc>
          <w:tcPr>
            <w:tcW w:w="730" w:type="dxa"/>
            <w:gridSpan w:val="3"/>
          </w:tcPr>
          <w:p w14:paraId="30365041"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43.8</w:t>
            </w:r>
          </w:p>
        </w:tc>
      </w:tr>
      <w:tr w:rsidR="00AF6867" w:rsidRPr="00FE5A9A" w14:paraId="7F055678" w14:textId="77777777">
        <w:tblPrEx>
          <w:tblCellMar>
            <w:top w:w="0" w:type="dxa"/>
            <w:left w:w="108" w:type="dxa"/>
            <w:bottom w:w="0" w:type="dxa"/>
            <w:right w:w="108" w:type="dxa"/>
          </w:tblCellMar>
          <w:tblLook w:val="00BF" w:firstRow="1" w:lastRow="0" w:firstColumn="1" w:lastColumn="0" w:noHBand="0" w:noVBand="0"/>
        </w:tblPrEx>
        <w:tc>
          <w:tcPr>
            <w:tcW w:w="2801" w:type="dxa"/>
          </w:tcPr>
          <w:p w14:paraId="7049A09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 Ratio de</w:t>
            </w:r>
            <w:r w:rsidRPr="00FE5A9A">
              <w:rPr>
                <w:color w:val="000000"/>
                <w:sz w:val="20"/>
                <w:lang w:eastAsia="fr-FR" w:bidi="fr-FR"/>
              </w:rPr>
              <w:t>t</w:t>
            </w:r>
            <w:r w:rsidRPr="00FE5A9A">
              <w:rPr>
                <w:color w:val="000000"/>
                <w:sz w:val="20"/>
                <w:lang w:eastAsia="fr-FR" w:bidi="fr-FR"/>
              </w:rPr>
              <w:t>te/exportations</w:t>
            </w:r>
          </w:p>
        </w:tc>
        <w:tc>
          <w:tcPr>
            <w:tcW w:w="727" w:type="dxa"/>
            <w:gridSpan w:val="4"/>
          </w:tcPr>
          <w:p w14:paraId="53A3E07B"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115.3</w:t>
            </w:r>
          </w:p>
        </w:tc>
        <w:tc>
          <w:tcPr>
            <w:tcW w:w="671" w:type="dxa"/>
            <w:gridSpan w:val="4"/>
          </w:tcPr>
          <w:p w14:paraId="50E7BE1A"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67.2</w:t>
            </w:r>
          </w:p>
        </w:tc>
        <w:tc>
          <w:tcPr>
            <w:tcW w:w="727" w:type="dxa"/>
            <w:gridSpan w:val="4"/>
          </w:tcPr>
          <w:p w14:paraId="6574C91B"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102.1</w:t>
            </w:r>
          </w:p>
        </w:tc>
        <w:tc>
          <w:tcPr>
            <w:tcW w:w="727" w:type="dxa"/>
            <w:gridSpan w:val="4"/>
          </w:tcPr>
          <w:p w14:paraId="4C53EC9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136.0</w:t>
            </w:r>
          </w:p>
        </w:tc>
        <w:tc>
          <w:tcPr>
            <w:tcW w:w="727" w:type="dxa"/>
            <w:gridSpan w:val="3"/>
          </w:tcPr>
          <w:p w14:paraId="4AA8709D"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87.4</w:t>
            </w:r>
          </w:p>
        </w:tc>
        <w:tc>
          <w:tcPr>
            <w:tcW w:w="727" w:type="dxa"/>
            <w:gridSpan w:val="2"/>
          </w:tcPr>
          <w:p w14:paraId="3AF5185E"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98.5</w:t>
            </w:r>
          </w:p>
        </w:tc>
        <w:tc>
          <w:tcPr>
            <w:tcW w:w="727" w:type="dxa"/>
            <w:gridSpan w:val="2"/>
          </w:tcPr>
          <w:p w14:paraId="67B4A61D"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123.7</w:t>
            </w:r>
          </w:p>
        </w:tc>
        <w:tc>
          <w:tcPr>
            <w:tcW w:w="727" w:type="dxa"/>
            <w:gridSpan w:val="4"/>
          </w:tcPr>
          <w:p w14:paraId="185589D1"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157.8</w:t>
            </w:r>
          </w:p>
        </w:tc>
        <w:tc>
          <w:tcPr>
            <w:tcW w:w="730" w:type="dxa"/>
            <w:gridSpan w:val="3"/>
          </w:tcPr>
          <w:p w14:paraId="2494E441"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164.2</w:t>
            </w:r>
          </w:p>
        </w:tc>
      </w:tr>
      <w:tr w:rsidR="00AF6867" w:rsidRPr="00FE5A9A" w14:paraId="0AA31F64" w14:textId="77777777">
        <w:tblPrEx>
          <w:tblCellMar>
            <w:top w:w="0" w:type="dxa"/>
            <w:left w:w="108" w:type="dxa"/>
            <w:bottom w:w="0" w:type="dxa"/>
            <w:right w:w="108" w:type="dxa"/>
          </w:tblCellMar>
          <w:tblLook w:val="00BF" w:firstRow="1" w:lastRow="0" w:firstColumn="1" w:lastColumn="0" w:noHBand="0" w:noVBand="0"/>
        </w:tblPrEx>
        <w:tc>
          <w:tcPr>
            <w:tcW w:w="2801" w:type="dxa"/>
          </w:tcPr>
          <w:p w14:paraId="0AD33707"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 Ratio service de la dette</w:t>
            </w:r>
          </w:p>
        </w:tc>
        <w:tc>
          <w:tcPr>
            <w:tcW w:w="727" w:type="dxa"/>
            <w:gridSpan w:val="4"/>
          </w:tcPr>
          <w:p w14:paraId="63F2BDB7"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18.1</w:t>
            </w:r>
          </w:p>
        </w:tc>
        <w:tc>
          <w:tcPr>
            <w:tcW w:w="671" w:type="dxa"/>
            <w:gridSpan w:val="4"/>
          </w:tcPr>
          <w:p w14:paraId="7264FBD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11.0</w:t>
            </w:r>
          </w:p>
        </w:tc>
        <w:tc>
          <w:tcPr>
            <w:tcW w:w="727" w:type="dxa"/>
            <w:gridSpan w:val="4"/>
          </w:tcPr>
          <w:p w14:paraId="271DF8DE"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14.5</w:t>
            </w:r>
          </w:p>
        </w:tc>
        <w:tc>
          <w:tcPr>
            <w:tcW w:w="727" w:type="dxa"/>
            <w:gridSpan w:val="4"/>
          </w:tcPr>
          <w:p w14:paraId="43E11213"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22.9</w:t>
            </w:r>
          </w:p>
        </w:tc>
        <w:tc>
          <w:tcPr>
            <w:tcW w:w="727" w:type="dxa"/>
            <w:gridSpan w:val="3"/>
          </w:tcPr>
          <w:p w14:paraId="2C7F29F0"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17.8</w:t>
            </w:r>
          </w:p>
        </w:tc>
        <w:tc>
          <w:tcPr>
            <w:tcW w:w="727" w:type="dxa"/>
            <w:gridSpan w:val="2"/>
          </w:tcPr>
          <w:p w14:paraId="2578972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19.8</w:t>
            </w:r>
          </w:p>
        </w:tc>
        <w:tc>
          <w:tcPr>
            <w:tcW w:w="727" w:type="dxa"/>
            <w:gridSpan w:val="2"/>
          </w:tcPr>
          <w:p w14:paraId="1E4BB180"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25.0</w:t>
            </w:r>
          </w:p>
        </w:tc>
        <w:tc>
          <w:tcPr>
            <w:tcW w:w="727" w:type="dxa"/>
            <w:gridSpan w:val="4"/>
          </w:tcPr>
          <w:p w14:paraId="58E5386A"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26.1</w:t>
            </w:r>
          </w:p>
        </w:tc>
        <w:tc>
          <w:tcPr>
            <w:tcW w:w="730" w:type="dxa"/>
            <w:gridSpan w:val="3"/>
          </w:tcPr>
          <w:p w14:paraId="6CB22E32"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28.1</w:t>
            </w:r>
          </w:p>
        </w:tc>
      </w:tr>
      <w:tr w:rsidR="00AF6867" w:rsidRPr="00FE5A9A" w14:paraId="2B0B5430" w14:textId="77777777">
        <w:tblPrEx>
          <w:tblCellMar>
            <w:top w:w="0" w:type="dxa"/>
            <w:left w:w="108" w:type="dxa"/>
            <w:bottom w:w="0" w:type="dxa"/>
            <w:right w:w="108" w:type="dxa"/>
          </w:tblCellMar>
          <w:tblLook w:val="00BF" w:firstRow="1" w:lastRow="0" w:firstColumn="1" w:lastColumn="0" w:noHBand="0" w:noVBand="0"/>
        </w:tblPrEx>
        <w:tc>
          <w:tcPr>
            <w:tcW w:w="2801" w:type="dxa"/>
          </w:tcPr>
          <w:p w14:paraId="2EF7F01C"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4) Ratio int</w:t>
            </w:r>
            <w:r w:rsidRPr="00FE5A9A">
              <w:rPr>
                <w:color w:val="000000"/>
                <w:sz w:val="20"/>
                <w:lang w:eastAsia="fr-FR" w:bidi="fr-FR"/>
              </w:rPr>
              <w:t>é</w:t>
            </w:r>
            <w:r w:rsidRPr="00FE5A9A">
              <w:rPr>
                <w:color w:val="000000"/>
                <w:sz w:val="20"/>
                <w:lang w:eastAsia="fr-FR" w:bidi="fr-FR"/>
              </w:rPr>
              <w:t>rêts/PNB</w:t>
            </w:r>
          </w:p>
        </w:tc>
        <w:tc>
          <w:tcPr>
            <w:tcW w:w="727" w:type="dxa"/>
            <w:gridSpan w:val="4"/>
          </w:tcPr>
          <w:p w14:paraId="78C31F29"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0.7</w:t>
            </w:r>
          </w:p>
        </w:tc>
        <w:tc>
          <w:tcPr>
            <w:tcW w:w="671" w:type="dxa"/>
            <w:gridSpan w:val="4"/>
          </w:tcPr>
          <w:p w14:paraId="708F628D"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0.9</w:t>
            </w:r>
          </w:p>
        </w:tc>
        <w:tc>
          <w:tcPr>
            <w:tcW w:w="727" w:type="dxa"/>
            <w:gridSpan w:val="4"/>
          </w:tcPr>
          <w:p w14:paraId="47C4A26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1.1</w:t>
            </w:r>
          </w:p>
        </w:tc>
        <w:tc>
          <w:tcPr>
            <w:tcW w:w="727" w:type="dxa"/>
            <w:gridSpan w:val="4"/>
          </w:tcPr>
          <w:p w14:paraId="5D97018A"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1.6</w:t>
            </w:r>
          </w:p>
        </w:tc>
        <w:tc>
          <w:tcPr>
            <w:tcW w:w="727" w:type="dxa"/>
            <w:gridSpan w:val="3"/>
          </w:tcPr>
          <w:p w14:paraId="0522E6D9"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2.1</w:t>
            </w:r>
          </w:p>
        </w:tc>
        <w:tc>
          <w:tcPr>
            <w:tcW w:w="727" w:type="dxa"/>
            <w:gridSpan w:val="2"/>
          </w:tcPr>
          <w:p w14:paraId="26FED2E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2.2</w:t>
            </w:r>
          </w:p>
        </w:tc>
        <w:tc>
          <w:tcPr>
            <w:tcW w:w="727" w:type="dxa"/>
            <w:gridSpan w:val="2"/>
          </w:tcPr>
          <w:p w14:paraId="18ED80A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3.1</w:t>
            </w:r>
          </w:p>
        </w:tc>
        <w:tc>
          <w:tcPr>
            <w:tcW w:w="727" w:type="dxa"/>
            <w:gridSpan w:val="4"/>
          </w:tcPr>
          <w:p w14:paraId="6A6D118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3.3</w:t>
            </w:r>
          </w:p>
        </w:tc>
        <w:tc>
          <w:tcPr>
            <w:tcW w:w="730" w:type="dxa"/>
            <w:gridSpan w:val="3"/>
          </w:tcPr>
          <w:p w14:paraId="7546753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4.0</w:t>
            </w:r>
          </w:p>
        </w:tc>
      </w:tr>
      <w:tr w:rsidR="00AF6867" w:rsidRPr="00FE5A9A" w14:paraId="0EC71A5B" w14:textId="77777777">
        <w:tblPrEx>
          <w:tblCellMar>
            <w:top w:w="0" w:type="dxa"/>
            <w:left w:w="108" w:type="dxa"/>
            <w:bottom w:w="0" w:type="dxa"/>
            <w:right w:w="108" w:type="dxa"/>
          </w:tblCellMar>
          <w:tblLook w:val="00BF" w:firstRow="1" w:lastRow="0" w:firstColumn="1" w:lastColumn="0" w:noHBand="0" w:noVBand="0"/>
        </w:tblPrEx>
        <w:tc>
          <w:tcPr>
            <w:tcW w:w="2801" w:type="dxa"/>
          </w:tcPr>
          <w:p w14:paraId="6CA9787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5) Dette totale</w:t>
            </w:r>
          </w:p>
        </w:tc>
        <w:tc>
          <w:tcPr>
            <w:tcW w:w="727" w:type="dxa"/>
            <w:gridSpan w:val="4"/>
          </w:tcPr>
          <w:p w14:paraId="3C808FC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18.0</w:t>
            </w:r>
          </w:p>
        </w:tc>
        <w:tc>
          <w:tcPr>
            <w:tcW w:w="671" w:type="dxa"/>
            <w:gridSpan w:val="4"/>
          </w:tcPr>
          <w:p w14:paraId="2B18B803"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38.0</w:t>
            </w:r>
          </w:p>
        </w:tc>
        <w:tc>
          <w:tcPr>
            <w:tcW w:w="727" w:type="dxa"/>
            <w:gridSpan w:val="4"/>
          </w:tcPr>
          <w:p w14:paraId="6E58021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63.0</w:t>
            </w:r>
          </w:p>
        </w:tc>
        <w:tc>
          <w:tcPr>
            <w:tcW w:w="727" w:type="dxa"/>
            <w:gridSpan w:val="4"/>
          </w:tcPr>
          <w:p w14:paraId="4154EC45"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103.0</w:t>
            </w:r>
          </w:p>
        </w:tc>
        <w:tc>
          <w:tcPr>
            <w:tcW w:w="727" w:type="dxa"/>
            <w:gridSpan w:val="3"/>
          </w:tcPr>
          <w:p w14:paraId="71F8EAA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136.0</w:t>
            </w:r>
          </w:p>
        </w:tc>
        <w:tc>
          <w:tcPr>
            <w:tcW w:w="727" w:type="dxa"/>
            <w:gridSpan w:val="2"/>
          </w:tcPr>
          <w:p w14:paraId="754F15D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155.0</w:t>
            </w:r>
          </w:p>
        </w:tc>
        <w:tc>
          <w:tcPr>
            <w:tcW w:w="727" w:type="dxa"/>
            <w:gridSpan w:val="2"/>
          </w:tcPr>
          <w:p w14:paraId="76056E4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174.0</w:t>
            </w:r>
          </w:p>
        </w:tc>
        <w:tc>
          <w:tcPr>
            <w:tcW w:w="727" w:type="dxa"/>
            <w:gridSpan w:val="4"/>
          </w:tcPr>
          <w:p w14:paraId="4965B620"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208.0</w:t>
            </w:r>
          </w:p>
        </w:tc>
        <w:tc>
          <w:tcPr>
            <w:tcW w:w="730" w:type="dxa"/>
            <w:gridSpan w:val="3"/>
          </w:tcPr>
          <w:p w14:paraId="5E08B2FA"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232.0</w:t>
            </w:r>
          </w:p>
        </w:tc>
      </w:tr>
      <w:tr w:rsidR="00AF6867" w:rsidRPr="00FE5A9A" w14:paraId="08CD05DB" w14:textId="77777777">
        <w:tblPrEx>
          <w:tblCellMar>
            <w:top w:w="0" w:type="dxa"/>
            <w:left w:w="108" w:type="dxa"/>
            <w:bottom w:w="0" w:type="dxa"/>
            <w:right w:w="108" w:type="dxa"/>
          </w:tblCellMar>
          <w:tblLook w:val="00BF" w:firstRow="1" w:lastRow="0" w:firstColumn="1" w:lastColumn="0" w:noHBand="0" w:noVBand="0"/>
        </w:tblPrEx>
        <w:tc>
          <w:tcPr>
            <w:tcW w:w="2801" w:type="dxa"/>
          </w:tcPr>
          <w:p w14:paraId="074AE05E"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 % de la dette privée</w:t>
            </w:r>
          </w:p>
        </w:tc>
        <w:tc>
          <w:tcPr>
            <w:tcW w:w="727" w:type="dxa"/>
            <w:gridSpan w:val="4"/>
          </w:tcPr>
          <w:p w14:paraId="5E8E1850"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57.2</w:t>
            </w:r>
          </w:p>
        </w:tc>
        <w:tc>
          <w:tcPr>
            <w:tcW w:w="671" w:type="dxa"/>
            <w:gridSpan w:val="4"/>
          </w:tcPr>
          <w:p w14:paraId="0C47AEAD"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63.3</w:t>
            </w:r>
          </w:p>
        </w:tc>
        <w:tc>
          <w:tcPr>
            <w:tcW w:w="727" w:type="dxa"/>
            <w:gridSpan w:val="4"/>
          </w:tcPr>
          <w:p w14:paraId="3504CEC2"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66.5</w:t>
            </w:r>
          </w:p>
        </w:tc>
        <w:tc>
          <w:tcPr>
            <w:tcW w:w="727" w:type="dxa"/>
            <w:gridSpan w:val="4"/>
          </w:tcPr>
          <w:p w14:paraId="147CACE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67.7</w:t>
            </w:r>
          </w:p>
        </w:tc>
        <w:tc>
          <w:tcPr>
            <w:tcW w:w="727" w:type="dxa"/>
            <w:gridSpan w:val="3"/>
          </w:tcPr>
          <w:p w14:paraId="0E015417"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69.4</w:t>
            </w:r>
          </w:p>
        </w:tc>
        <w:tc>
          <w:tcPr>
            <w:tcW w:w="727" w:type="dxa"/>
            <w:gridSpan w:val="2"/>
          </w:tcPr>
          <w:p w14:paraId="64039EBD"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71.2</w:t>
            </w:r>
          </w:p>
        </w:tc>
        <w:tc>
          <w:tcPr>
            <w:tcW w:w="727" w:type="dxa"/>
            <w:gridSpan w:val="2"/>
          </w:tcPr>
          <w:p w14:paraId="79EDB530"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71.8</w:t>
            </w:r>
          </w:p>
        </w:tc>
        <w:tc>
          <w:tcPr>
            <w:tcW w:w="727" w:type="dxa"/>
            <w:gridSpan w:val="4"/>
          </w:tcPr>
          <w:p w14:paraId="2F4CEE4C"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75.3</w:t>
            </w:r>
          </w:p>
        </w:tc>
        <w:tc>
          <w:tcPr>
            <w:tcW w:w="730" w:type="dxa"/>
            <w:gridSpan w:val="3"/>
          </w:tcPr>
          <w:p w14:paraId="355E96D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75.1</w:t>
            </w:r>
          </w:p>
        </w:tc>
      </w:tr>
      <w:tr w:rsidR="00AF6867" w:rsidRPr="00FE5A9A" w14:paraId="3D21E764" w14:textId="77777777">
        <w:tblPrEx>
          <w:tblCellMar>
            <w:top w:w="0" w:type="dxa"/>
            <w:left w:w="108" w:type="dxa"/>
            <w:bottom w:w="0" w:type="dxa"/>
            <w:right w:w="108" w:type="dxa"/>
          </w:tblCellMar>
          <w:tblLook w:val="00BF" w:firstRow="1" w:lastRow="0" w:firstColumn="1" w:lastColumn="0" w:noHBand="0" w:noVBand="0"/>
        </w:tblPrEx>
        <w:tc>
          <w:tcPr>
            <w:tcW w:w="9291" w:type="dxa"/>
            <w:gridSpan w:val="31"/>
          </w:tcPr>
          <w:p w14:paraId="3C6656EF" w14:textId="77777777" w:rsidR="00AF6867" w:rsidRPr="00FE5A9A" w:rsidRDefault="00AF6867" w:rsidP="00AF6867">
            <w:pPr>
              <w:spacing w:before="120" w:after="60"/>
              <w:ind w:firstLine="0"/>
              <w:rPr>
                <w:b/>
                <w:color w:val="FF0000"/>
                <w:sz w:val="20"/>
                <w:lang w:eastAsia="fr-FR" w:bidi="fr-FR"/>
              </w:rPr>
            </w:pPr>
            <w:r w:rsidRPr="00FE5A9A">
              <w:rPr>
                <w:b/>
                <w:color w:val="FF0000"/>
                <w:sz w:val="20"/>
                <w:lang w:eastAsia="fr-FR" w:bidi="fr-FR"/>
              </w:rPr>
              <w:t>F) Ensemble des pays en développement</w:t>
            </w:r>
          </w:p>
        </w:tc>
      </w:tr>
      <w:tr w:rsidR="00AF6867" w:rsidRPr="00FE5A9A" w14:paraId="4BEEE257" w14:textId="77777777">
        <w:tblPrEx>
          <w:tblCellMar>
            <w:top w:w="0" w:type="dxa"/>
            <w:left w:w="108" w:type="dxa"/>
            <w:bottom w:w="0" w:type="dxa"/>
            <w:right w:w="108" w:type="dxa"/>
          </w:tblCellMar>
          <w:tblLook w:val="00BF" w:firstRow="1" w:lastRow="0" w:firstColumn="1" w:lastColumn="0" w:noHBand="0" w:noVBand="0"/>
        </w:tblPrEx>
        <w:tc>
          <w:tcPr>
            <w:tcW w:w="2801" w:type="dxa"/>
          </w:tcPr>
          <w:p w14:paraId="58B6B5A1"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 Ratio de la de</w:t>
            </w:r>
            <w:r w:rsidRPr="00FE5A9A">
              <w:rPr>
                <w:color w:val="000000"/>
                <w:sz w:val="20"/>
                <w:lang w:eastAsia="fr-FR" w:bidi="fr-FR"/>
              </w:rPr>
              <w:t>t</w:t>
            </w:r>
            <w:r w:rsidRPr="00FE5A9A">
              <w:rPr>
                <w:color w:val="000000"/>
                <w:sz w:val="20"/>
                <w:lang w:eastAsia="fr-FR" w:bidi="fr-FR"/>
              </w:rPr>
              <w:t>te/PNB</w:t>
            </w:r>
          </w:p>
        </w:tc>
        <w:tc>
          <w:tcPr>
            <w:tcW w:w="720" w:type="dxa"/>
            <w:gridSpan w:val="3"/>
          </w:tcPr>
          <w:p w14:paraId="7462B435"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14.1</w:t>
            </w:r>
          </w:p>
        </w:tc>
        <w:tc>
          <w:tcPr>
            <w:tcW w:w="720" w:type="dxa"/>
            <w:gridSpan w:val="6"/>
          </w:tcPr>
          <w:p w14:paraId="09A8437A"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15.4</w:t>
            </w:r>
          </w:p>
        </w:tc>
        <w:tc>
          <w:tcPr>
            <w:tcW w:w="685" w:type="dxa"/>
            <w:gridSpan w:val="3"/>
          </w:tcPr>
          <w:p w14:paraId="17315A4B"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18.1</w:t>
            </w:r>
          </w:p>
        </w:tc>
        <w:tc>
          <w:tcPr>
            <w:tcW w:w="727" w:type="dxa"/>
            <w:gridSpan w:val="4"/>
          </w:tcPr>
          <w:p w14:paraId="5B61A0D9"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21.0</w:t>
            </w:r>
          </w:p>
        </w:tc>
        <w:tc>
          <w:tcPr>
            <w:tcW w:w="727" w:type="dxa"/>
            <w:gridSpan w:val="3"/>
          </w:tcPr>
          <w:p w14:paraId="4B64881D"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20.9</w:t>
            </w:r>
          </w:p>
        </w:tc>
        <w:tc>
          <w:tcPr>
            <w:tcW w:w="727" w:type="dxa"/>
            <w:gridSpan w:val="2"/>
          </w:tcPr>
          <w:p w14:paraId="6AC68DDC"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22.4</w:t>
            </w:r>
          </w:p>
        </w:tc>
        <w:tc>
          <w:tcPr>
            <w:tcW w:w="739" w:type="dxa"/>
            <w:gridSpan w:val="3"/>
          </w:tcPr>
          <w:p w14:paraId="5E3D1C25"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26.3</w:t>
            </w:r>
          </w:p>
        </w:tc>
        <w:tc>
          <w:tcPr>
            <w:tcW w:w="715" w:type="dxa"/>
            <w:gridSpan w:val="3"/>
          </w:tcPr>
          <w:p w14:paraId="696D8E95"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31.3</w:t>
            </w:r>
          </w:p>
        </w:tc>
        <w:tc>
          <w:tcPr>
            <w:tcW w:w="730" w:type="dxa"/>
            <w:gridSpan w:val="3"/>
          </w:tcPr>
          <w:p w14:paraId="2B03CD7C"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33.8</w:t>
            </w:r>
          </w:p>
        </w:tc>
      </w:tr>
      <w:tr w:rsidR="00AF6867" w:rsidRPr="00FE5A9A" w14:paraId="25712641" w14:textId="77777777">
        <w:tblPrEx>
          <w:tblCellMar>
            <w:top w:w="0" w:type="dxa"/>
            <w:left w:w="108" w:type="dxa"/>
            <w:bottom w:w="0" w:type="dxa"/>
            <w:right w:w="108" w:type="dxa"/>
          </w:tblCellMar>
          <w:tblLook w:val="00BF" w:firstRow="1" w:lastRow="0" w:firstColumn="1" w:lastColumn="0" w:noHBand="0" w:noVBand="0"/>
        </w:tblPrEx>
        <w:tc>
          <w:tcPr>
            <w:tcW w:w="2801" w:type="dxa"/>
          </w:tcPr>
          <w:p w14:paraId="266E0AB5"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 Ratio de</w:t>
            </w:r>
            <w:r w:rsidRPr="00FE5A9A">
              <w:rPr>
                <w:color w:val="000000"/>
                <w:sz w:val="20"/>
                <w:lang w:eastAsia="fr-FR" w:bidi="fr-FR"/>
              </w:rPr>
              <w:t>t</w:t>
            </w:r>
            <w:r w:rsidRPr="00FE5A9A">
              <w:rPr>
                <w:color w:val="000000"/>
                <w:sz w:val="20"/>
                <w:lang w:eastAsia="fr-FR" w:bidi="fr-FR"/>
              </w:rPr>
              <w:t>te/exportations</w:t>
            </w:r>
          </w:p>
        </w:tc>
        <w:tc>
          <w:tcPr>
            <w:tcW w:w="720" w:type="dxa"/>
            <w:gridSpan w:val="3"/>
          </w:tcPr>
          <w:p w14:paraId="669D9931"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108.9</w:t>
            </w:r>
          </w:p>
        </w:tc>
        <w:tc>
          <w:tcPr>
            <w:tcW w:w="720" w:type="dxa"/>
            <w:gridSpan w:val="6"/>
          </w:tcPr>
          <w:p w14:paraId="470AEC07"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80.0</w:t>
            </w:r>
          </w:p>
        </w:tc>
        <w:tc>
          <w:tcPr>
            <w:tcW w:w="685" w:type="dxa"/>
            <w:gridSpan w:val="3"/>
          </w:tcPr>
          <w:p w14:paraId="090DB2B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100.2</w:t>
            </w:r>
          </w:p>
        </w:tc>
        <w:tc>
          <w:tcPr>
            <w:tcW w:w="727" w:type="dxa"/>
            <w:gridSpan w:val="4"/>
          </w:tcPr>
          <w:p w14:paraId="6D8DFF1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113.1</w:t>
            </w:r>
          </w:p>
        </w:tc>
        <w:tc>
          <w:tcPr>
            <w:tcW w:w="727" w:type="dxa"/>
            <w:gridSpan w:val="3"/>
          </w:tcPr>
          <w:p w14:paraId="7B7F91FB"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89.8</w:t>
            </w:r>
          </w:p>
        </w:tc>
        <w:tc>
          <w:tcPr>
            <w:tcW w:w="727" w:type="dxa"/>
            <w:gridSpan w:val="2"/>
          </w:tcPr>
          <w:p w14:paraId="681043CA"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96.8</w:t>
            </w:r>
          </w:p>
        </w:tc>
        <w:tc>
          <w:tcPr>
            <w:tcW w:w="739" w:type="dxa"/>
            <w:gridSpan w:val="3"/>
          </w:tcPr>
          <w:p w14:paraId="53059517"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115.0</w:t>
            </w:r>
          </w:p>
        </w:tc>
        <w:tc>
          <w:tcPr>
            <w:tcW w:w="715" w:type="dxa"/>
            <w:gridSpan w:val="3"/>
          </w:tcPr>
          <w:p w14:paraId="18358519"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130.8</w:t>
            </w:r>
          </w:p>
        </w:tc>
        <w:tc>
          <w:tcPr>
            <w:tcW w:w="730" w:type="dxa"/>
            <w:gridSpan w:val="3"/>
          </w:tcPr>
          <w:p w14:paraId="583FDF9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135.4</w:t>
            </w:r>
          </w:p>
        </w:tc>
      </w:tr>
      <w:tr w:rsidR="00AF6867" w:rsidRPr="00FE5A9A" w14:paraId="1F2EF3FA" w14:textId="77777777">
        <w:tblPrEx>
          <w:tblCellMar>
            <w:top w:w="0" w:type="dxa"/>
            <w:left w:w="108" w:type="dxa"/>
            <w:bottom w:w="0" w:type="dxa"/>
            <w:right w:w="108" w:type="dxa"/>
          </w:tblCellMar>
          <w:tblLook w:val="00BF" w:firstRow="1" w:lastRow="0" w:firstColumn="1" w:lastColumn="0" w:noHBand="0" w:noVBand="0"/>
        </w:tblPrEx>
        <w:tc>
          <w:tcPr>
            <w:tcW w:w="2801" w:type="dxa"/>
          </w:tcPr>
          <w:p w14:paraId="00D55E43"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 Ratio service de la dette</w:t>
            </w:r>
          </w:p>
        </w:tc>
        <w:tc>
          <w:tcPr>
            <w:tcW w:w="720" w:type="dxa"/>
            <w:gridSpan w:val="3"/>
          </w:tcPr>
          <w:p w14:paraId="148DF13B"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14.7</w:t>
            </w:r>
          </w:p>
        </w:tc>
        <w:tc>
          <w:tcPr>
            <w:tcW w:w="720" w:type="dxa"/>
            <w:gridSpan w:val="6"/>
          </w:tcPr>
          <w:p w14:paraId="246C237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11.8</w:t>
            </w:r>
          </w:p>
        </w:tc>
        <w:tc>
          <w:tcPr>
            <w:tcW w:w="685" w:type="dxa"/>
            <w:gridSpan w:val="3"/>
          </w:tcPr>
          <w:p w14:paraId="6398CEE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13.6</w:t>
            </w:r>
          </w:p>
        </w:tc>
        <w:tc>
          <w:tcPr>
            <w:tcW w:w="727" w:type="dxa"/>
            <w:gridSpan w:val="4"/>
          </w:tcPr>
          <w:p w14:paraId="7846471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18.4</w:t>
            </w:r>
          </w:p>
        </w:tc>
        <w:tc>
          <w:tcPr>
            <w:tcW w:w="727" w:type="dxa"/>
            <w:gridSpan w:val="3"/>
          </w:tcPr>
          <w:p w14:paraId="3B2378A2"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16.0</w:t>
            </w:r>
          </w:p>
        </w:tc>
        <w:tc>
          <w:tcPr>
            <w:tcW w:w="727" w:type="dxa"/>
            <w:gridSpan w:val="2"/>
          </w:tcPr>
          <w:p w14:paraId="5AD7A8CE"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17.6</w:t>
            </w:r>
          </w:p>
        </w:tc>
        <w:tc>
          <w:tcPr>
            <w:tcW w:w="739" w:type="dxa"/>
            <w:gridSpan w:val="3"/>
          </w:tcPr>
          <w:p w14:paraId="1E73CB6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20.5</w:t>
            </w:r>
          </w:p>
        </w:tc>
        <w:tc>
          <w:tcPr>
            <w:tcW w:w="715" w:type="dxa"/>
            <w:gridSpan w:val="3"/>
          </w:tcPr>
          <w:p w14:paraId="5B4E8C0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19.0</w:t>
            </w:r>
          </w:p>
        </w:tc>
        <w:tc>
          <w:tcPr>
            <w:tcW w:w="730" w:type="dxa"/>
            <w:gridSpan w:val="3"/>
          </w:tcPr>
          <w:p w14:paraId="6F5EB411"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19.7</w:t>
            </w:r>
          </w:p>
        </w:tc>
      </w:tr>
      <w:tr w:rsidR="00AF6867" w:rsidRPr="00FE5A9A" w14:paraId="68454C9A" w14:textId="77777777">
        <w:tblPrEx>
          <w:tblCellMar>
            <w:top w:w="0" w:type="dxa"/>
            <w:left w:w="108" w:type="dxa"/>
            <w:bottom w:w="0" w:type="dxa"/>
            <w:right w:w="108" w:type="dxa"/>
          </w:tblCellMar>
          <w:tblLook w:val="00BF" w:firstRow="1" w:lastRow="0" w:firstColumn="1" w:lastColumn="0" w:noHBand="0" w:noVBand="0"/>
        </w:tblPrEx>
        <w:tc>
          <w:tcPr>
            <w:tcW w:w="2801" w:type="dxa"/>
          </w:tcPr>
          <w:p w14:paraId="675284C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4) Ratio int</w:t>
            </w:r>
            <w:r w:rsidRPr="00FE5A9A">
              <w:rPr>
                <w:color w:val="000000"/>
                <w:sz w:val="20"/>
                <w:lang w:eastAsia="fr-FR" w:bidi="fr-FR"/>
              </w:rPr>
              <w:t>é</w:t>
            </w:r>
            <w:r w:rsidRPr="00FE5A9A">
              <w:rPr>
                <w:color w:val="000000"/>
                <w:sz w:val="20"/>
                <w:lang w:eastAsia="fr-FR" w:bidi="fr-FR"/>
              </w:rPr>
              <w:t>rêts/PNB</w:t>
            </w:r>
          </w:p>
        </w:tc>
        <w:tc>
          <w:tcPr>
            <w:tcW w:w="720" w:type="dxa"/>
            <w:gridSpan w:val="3"/>
          </w:tcPr>
          <w:p w14:paraId="63BCA0A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0.5</w:t>
            </w:r>
          </w:p>
        </w:tc>
        <w:tc>
          <w:tcPr>
            <w:tcW w:w="720" w:type="dxa"/>
            <w:gridSpan w:val="6"/>
          </w:tcPr>
          <w:p w14:paraId="566C291E"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0.8</w:t>
            </w:r>
          </w:p>
        </w:tc>
        <w:tc>
          <w:tcPr>
            <w:tcW w:w="685" w:type="dxa"/>
            <w:gridSpan w:val="3"/>
          </w:tcPr>
          <w:p w14:paraId="0E7246C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0.8</w:t>
            </w:r>
          </w:p>
        </w:tc>
        <w:tc>
          <w:tcPr>
            <w:tcW w:w="727" w:type="dxa"/>
            <w:gridSpan w:val="4"/>
          </w:tcPr>
          <w:p w14:paraId="51131DA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1.1</w:t>
            </w:r>
          </w:p>
        </w:tc>
        <w:tc>
          <w:tcPr>
            <w:tcW w:w="727" w:type="dxa"/>
            <w:gridSpan w:val="3"/>
          </w:tcPr>
          <w:p w14:paraId="65669C09"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1.6</w:t>
            </w:r>
          </w:p>
        </w:tc>
        <w:tc>
          <w:tcPr>
            <w:tcW w:w="727" w:type="dxa"/>
            <w:gridSpan w:val="2"/>
          </w:tcPr>
          <w:p w14:paraId="2C7D00D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1.9</w:t>
            </w:r>
          </w:p>
        </w:tc>
        <w:tc>
          <w:tcPr>
            <w:tcW w:w="739" w:type="dxa"/>
            <w:gridSpan w:val="3"/>
          </w:tcPr>
          <w:p w14:paraId="52958CA5"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2.3</w:t>
            </w:r>
          </w:p>
        </w:tc>
        <w:tc>
          <w:tcPr>
            <w:tcW w:w="715" w:type="dxa"/>
            <w:gridSpan w:val="3"/>
          </w:tcPr>
          <w:p w14:paraId="4E4188A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2.3</w:t>
            </w:r>
          </w:p>
        </w:tc>
        <w:tc>
          <w:tcPr>
            <w:tcW w:w="730" w:type="dxa"/>
            <w:gridSpan w:val="3"/>
          </w:tcPr>
          <w:p w14:paraId="4324726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2.8</w:t>
            </w:r>
          </w:p>
        </w:tc>
      </w:tr>
      <w:tr w:rsidR="00AF6867" w:rsidRPr="00FE5A9A" w14:paraId="47163F1F" w14:textId="77777777">
        <w:tblPrEx>
          <w:tblCellMar>
            <w:top w:w="0" w:type="dxa"/>
            <w:left w:w="108" w:type="dxa"/>
            <w:bottom w:w="0" w:type="dxa"/>
            <w:right w:w="108" w:type="dxa"/>
          </w:tblCellMar>
          <w:tblLook w:val="00BF" w:firstRow="1" w:lastRow="0" w:firstColumn="1" w:lastColumn="0" w:noHBand="0" w:noVBand="0"/>
        </w:tblPrEx>
        <w:tc>
          <w:tcPr>
            <w:tcW w:w="2801" w:type="dxa"/>
          </w:tcPr>
          <w:p w14:paraId="4598ADD3"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5) Dette totale</w:t>
            </w:r>
          </w:p>
        </w:tc>
        <w:tc>
          <w:tcPr>
            <w:tcW w:w="720" w:type="dxa"/>
            <w:gridSpan w:val="3"/>
          </w:tcPr>
          <w:p w14:paraId="0D51577D"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68.0</w:t>
            </w:r>
          </w:p>
        </w:tc>
        <w:tc>
          <w:tcPr>
            <w:tcW w:w="720" w:type="dxa"/>
            <w:gridSpan w:val="6"/>
          </w:tcPr>
          <w:p w14:paraId="0496161A"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141.0</w:t>
            </w:r>
          </w:p>
        </w:tc>
        <w:tc>
          <w:tcPr>
            <w:tcW w:w="685" w:type="dxa"/>
            <w:gridSpan w:val="3"/>
          </w:tcPr>
          <w:p w14:paraId="0CDAA60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204.0</w:t>
            </w:r>
          </w:p>
        </w:tc>
        <w:tc>
          <w:tcPr>
            <w:tcW w:w="727" w:type="dxa"/>
            <w:gridSpan w:val="4"/>
          </w:tcPr>
          <w:p w14:paraId="3B21534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313.0</w:t>
            </w:r>
          </w:p>
        </w:tc>
        <w:tc>
          <w:tcPr>
            <w:tcW w:w="727" w:type="dxa"/>
            <w:gridSpan w:val="3"/>
          </w:tcPr>
          <w:p w14:paraId="0884D617"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430.0</w:t>
            </w:r>
          </w:p>
        </w:tc>
        <w:tc>
          <w:tcPr>
            <w:tcW w:w="727" w:type="dxa"/>
            <w:gridSpan w:val="2"/>
          </w:tcPr>
          <w:p w14:paraId="6B15D72B"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488.0</w:t>
            </w:r>
          </w:p>
        </w:tc>
        <w:tc>
          <w:tcPr>
            <w:tcW w:w="739" w:type="dxa"/>
            <w:gridSpan w:val="3"/>
          </w:tcPr>
          <w:p w14:paraId="3FEC69E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546.0</w:t>
            </w:r>
          </w:p>
        </w:tc>
        <w:tc>
          <w:tcPr>
            <w:tcW w:w="715" w:type="dxa"/>
            <w:gridSpan w:val="3"/>
          </w:tcPr>
          <w:p w14:paraId="6BA7C8AA"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620.0</w:t>
            </w:r>
          </w:p>
        </w:tc>
        <w:tc>
          <w:tcPr>
            <w:tcW w:w="730" w:type="dxa"/>
            <w:gridSpan w:val="3"/>
          </w:tcPr>
          <w:p w14:paraId="1ECA045E"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686.0</w:t>
            </w:r>
          </w:p>
        </w:tc>
      </w:tr>
      <w:tr w:rsidR="00AF6867" w:rsidRPr="00FE5A9A" w14:paraId="62F9F5D2" w14:textId="77777777">
        <w:tblPrEx>
          <w:tblCellMar>
            <w:top w:w="0" w:type="dxa"/>
            <w:left w:w="108" w:type="dxa"/>
            <w:bottom w:w="0" w:type="dxa"/>
            <w:right w:w="108" w:type="dxa"/>
          </w:tblCellMar>
          <w:tblLook w:val="00BF" w:firstRow="1" w:lastRow="0" w:firstColumn="1" w:lastColumn="0" w:noHBand="0" w:noVBand="0"/>
        </w:tblPrEx>
        <w:tc>
          <w:tcPr>
            <w:tcW w:w="2801" w:type="dxa"/>
            <w:tcBorders>
              <w:bottom w:val="single" w:sz="12" w:space="0" w:color="auto"/>
            </w:tcBorders>
          </w:tcPr>
          <w:p w14:paraId="3B80723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 % de la dette privée</w:t>
            </w:r>
          </w:p>
        </w:tc>
        <w:tc>
          <w:tcPr>
            <w:tcW w:w="720" w:type="dxa"/>
            <w:gridSpan w:val="3"/>
            <w:tcBorders>
              <w:bottom w:val="single" w:sz="12" w:space="0" w:color="auto"/>
            </w:tcBorders>
          </w:tcPr>
          <w:p w14:paraId="49AA5550"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50.8</w:t>
            </w:r>
          </w:p>
        </w:tc>
        <w:tc>
          <w:tcPr>
            <w:tcW w:w="720" w:type="dxa"/>
            <w:gridSpan w:val="6"/>
            <w:tcBorders>
              <w:bottom w:val="single" w:sz="12" w:space="0" w:color="auto"/>
            </w:tcBorders>
          </w:tcPr>
          <w:p w14:paraId="2697B3C8"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56.5</w:t>
            </w:r>
          </w:p>
        </w:tc>
        <w:tc>
          <w:tcPr>
            <w:tcW w:w="685" w:type="dxa"/>
            <w:gridSpan w:val="3"/>
            <w:tcBorders>
              <w:bottom w:val="single" w:sz="12" w:space="0" w:color="auto"/>
            </w:tcBorders>
          </w:tcPr>
          <w:p w14:paraId="24D8D1B4"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59.0</w:t>
            </w:r>
          </w:p>
        </w:tc>
        <w:tc>
          <w:tcPr>
            <w:tcW w:w="727" w:type="dxa"/>
            <w:gridSpan w:val="4"/>
            <w:tcBorders>
              <w:bottom w:val="single" w:sz="12" w:space="0" w:color="auto"/>
            </w:tcBorders>
          </w:tcPr>
          <w:p w14:paraId="2CF1BC43"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61.5</w:t>
            </w:r>
          </w:p>
        </w:tc>
        <w:tc>
          <w:tcPr>
            <w:tcW w:w="727" w:type="dxa"/>
            <w:gridSpan w:val="3"/>
            <w:tcBorders>
              <w:bottom w:val="single" w:sz="12" w:space="0" w:color="auto"/>
            </w:tcBorders>
          </w:tcPr>
          <w:p w14:paraId="50D00FF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62.9</w:t>
            </w:r>
          </w:p>
        </w:tc>
        <w:tc>
          <w:tcPr>
            <w:tcW w:w="727" w:type="dxa"/>
            <w:gridSpan w:val="2"/>
            <w:tcBorders>
              <w:bottom w:val="single" w:sz="12" w:space="0" w:color="auto"/>
            </w:tcBorders>
          </w:tcPr>
          <w:p w14:paraId="59011DFE"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64.1</w:t>
            </w:r>
          </w:p>
        </w:tc>
        <w:tc>
          <w:tcPr>
            <w:tcW w:w="739" w:type="dxa"/>
            <w:gridSpan w:val="3"/>
            <w:tcBorders>
              <w:bottom w:val="single" w:sz="12" w:space="0" w:color="auto"/>
            </w:tcBorders>
          </w:tcPr>
          <w:p w14:paraId="1AE87A02"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64.6</w:t>
            </w:r>
          </w:p>
        </w:tc>
        <w:tc>
          <w:tcPr>
            <w:tcW w:w="715" w:type="dxa"/>
            <w:gridSpan w:val="3"/>
            <w:tcBorders>
              <w:bottom w:val="single" w:sz="12" w:space="0" w:color="auto"/>
            </w:tcBorders>
          </w:tcPr>
          <w:p w14:paraId="639D654F"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65.8</w:t>
            </w:r>
          </w:p>
        </w:tc>
        <w:tc>
          <w:tcPr>
            <w:tcW w:w="730" w:type="dxa"/>
            <w:gridSpan w:val="3"/>
            <w:tcBorders>
              <w:bottom w:val="single" w:sz="12" w:space="0" w:color="auto"/>
            </w:tcBorders>
          </w:tcPr>
          <w:p w14:paraId="28446596" w14:textId="77777777" w:rsidR="00AF6867" w:rsidRPr="00FE5A9A" w:rsidRDefault="00AF6867" w:rsidP="00AF6867">
            <w:pPr>
              <w:spacing w:before="60" w:after="60"/>
              <w:ind w:firstLine="0"/>
              <w:rPr>
                <w:color w:val="000000"/>
                <w:sz w:val="20"/>
                <w:lang w:eastAsia="fr-FR" w:bidi="fr-FR"/>
              </w:rPr>
            </w:pPr>
            <w:r w:rsidRPr="00FE5A9A">
              <w:rPr>
                <w:color w:val="000000"/>
                <w:sz w:val="20"/>
                <w:lang w:eastAsia="fr-FR" w:bidi="fr-FR"/>
              </w:rPr>
              <w:t>65.0</w:t>
            </w:r>
          </w:p>
        </w:tc>
      </w:tr>
    </w:tbl>
    <w:p w14:paraId="2A585A53" w14:textId="77777777" w:rsidR="00AF6867" w:rsidRDefault="00AF6867" w:rsidP="00AF6867">
      <w:pPr>
        <w:spacing w:before="120" w:after="120"/>
        <w:jc w:val="both"/>
        <w:rPr>
          <w:color w:val="000000"/>
          <w:lang w:eastAsia="fr-FR" w:bidi="fr-FR"/>
        </w:rPr>
      </w:pPr>
      <w:r w:rsidRPr="003E1C20">
        <w:rPr>
          <w:color w:val="000000"/>
          <w:sz w:val="24"/>
          <w:lang w:eastAsia="fr-FR" w:bidi="fr-FR"/>
        </w:rPr>
        <w:t>Source</w:t>
      </w:r>
      <w:r>
        <w:rPr>
          <w:color w:val="000000"/>
          <w:sz w:val="24"/>
          <w:lang w:eastAsia="fr-FR" w:bidi="fr-FR"/>
        </w:rPr>
        <w:t> </w:t>
      </w:r>
      <w:r w:rsidRPr="003E1C20">
        <w:rPr>
          <w:color w:val="000000"/>
          <w:sz w:val="24"/>
          <w:lang w:eastAsia="fr-FR" w:bidi="fr-FR"/>
        </w:rPr>
        <w:t xml:space="preserve">: Banque Mondiale, </w:t>
      </w:r>
      <w:r w:rsidRPr="003E1C20">
        <w:rPr>
          <w:i/>
          <w:color w:val="000000"/>
          <w:sz w:val="24"/>
          <w:lang w:eastAsia="fr-FR" w:bidi="fr-FR"/>
        </w:rPr>
        <w:t>Rapport sur le développement dans le monde</w:t>
      </w:r>
      <w:r w:rsidRPr="003E1C20">
        <w:rPr>
          <w:color w:val="000000"/>
          <w:sz w:val="24"/>
          <w:lang w:eastAsia="fr-FR" w:bidi="fr-FR"/>
        </w:rPr>
        <w:t>, 1985, p. 24.</w:t>
      </w:r>
    </w:p>
    <w:p w14:paraId="1A8DDE3F" w14:textId="77777777" w:rsidR="00AF6867" w:rsidRDefault="00AF6867" w:rsidP="00AF6867">
      <w:pPr>
        <w:spacing w:before="120" w:after="120"/>
        <w:jc w:val="both"/>
        <w:rPr>
          <w:color w:val="000000"/>
          <w:lang w:eastAsia="fr-FR" w:bidi="fr-FR"/>
        </w:rPr>
      </w:pPr>
    </w:p>
    <w:p w14:paraId="4F93E449" w14:textId="77777777" w:rsidR="00AF6867" w:rsidRPr="00FD1E65" w:rsidRDefault="00AF6867" w:rsidP="00AF6867">
      <w:pPr>
        <w:spacing w:before="120" w:after="120"/>
        <w:ind w:firstLine="0"/>
        <w:jc w:val="both"/>
      </w:pPr>
      <w:r w:rsidRPr="00FD1E65">
        <w:rPr>
          <w:color w:val="000000"/>
          <w:lang w:eastAsia="fr-FR" w:bidi="fr-FR"/>
        </w:rPr>
        <w:t>vigueur avec laquelle les pays appliqueront les mesures prescrites par celui-ci.</w:t>
      </w:r>
    </w:p>
    <w:p w14:paraId="77A9B6B5" w14:textId="77777777" w:rsidR="00AF6867" w:rsidRDefault="00AF6867" w:rsidP="00AF6867">
      <w:pPr>
        <w:spacing w:before="120" w:after="120"/>
        <w:jc w:val="both"/>
        <w:rPr>
          <w:color w:val="000000"/>
          <w:lang w:eastAsia="fr-FR" w:bidi="fr-FR"/>
        </w:rPr>
      </w:pPr>
    </w:p>
    <w:p w14:paraId="44D33710" w14:textId="77777777" w:rsidR="00AF6867" w:rsidRPr="000613A6" w:rsidRDefault="00AF6867" w:rsidP="00AF6867">
      <w:pPr>
        <w:pStyle w:val="planche"/>
      </w:pPr>
      <w:r w:rsidRPr="000613A6">
        <w:rPr>
          <w:lang w:eastAsia="fr-FR" w:bidi="fr-FR"/>
        </w:rPr>
        <w:t>Conclusion</w:t>
      </w:r>
    </w:p>
    <w:p w14:paraId="75F43DA5" w14:textId="77777777" w:rsidR="00AF6867" w:rsidRDefault="00AF6867" w:rsidP="00AF6867">
      <w:pPr>
        <w:spacing w:before="120" w:after="120"/>
        <w:jc w:val="both"/>
        <w:rPr>
          <w:color w:val="000000"/>
          <w:lang w:eastAsia="fr-FR" w:bidi="fr-FR"/>
        </w:rPr>
      </w:pPr>
    </w:p>
    <w:p w14:paraId="35EDE52B" w14:textId="77777777" w:rsidR="00AF6867" w:rsidRPr="000613A6" w:rsidRDefault="00AF6867" w:rsidP="00AF6867">
      <w:pPr>
        <w:spacing w:before="120" w:after="120"/>
        <w:jc w:val="both"/>
      </w:pPr>
      <w:r w:rsidRPr="00FD1E65">
        <w:rPr>
          <w:color w:val="000000"/>
          <w:lang w:eastAsia="fr-FR" w:bidi="fr-FR"/>
        </w:rPr>
        <w:t>Comme nous l’avons indiqué, le problème est aujourd’hui moins lié à un « surendettement excessif » qu’à la conjugaison d’une série de facteurs endogènes et ex</w:t>
      </w:r>
      <w:r w:rsidRPr="00FD1E65">
        <w:rPr>
          <w:color w:val="000000"/>
          <w:lang w:eastAsia="fr-FR" w:bidi="fr-FR"/>
        </w:rPr>
        <w:t>o</w:t>
      </w:r>
      <w:r w:rsidRPr="00FD1E65">
        <w:rPr>
          <w:color w:val="000000"/>
          <w:lang w:eastAsia="fr-FR" w:bidi="fr-FR"/>
        </w:rPr>
        <w:t>gènes : économie mondiale en crise, modèle de croissance industrialiste fort consommateur de cap</w:t>
      </w:r>
      <w:r w:rsidRPr="00FD1E65">
        <w:rPr>
          <w:color w:val="000000"/>
          <w:lang w:eastAsia="fr-FR" w:bidi="fr-FR"/>
        </w:rPr>
        <w:t>i</w:t>
      </w:r>
      <w:r w:rsidRPr="00FD1E65">
        <w:rPr>
          <w:color w:val="000000"/>
          <w:lang w:eastAsia="fr-FR" w:bidi="fr-FR"/>
        </w:rPr>
        <w:t>tal mais aussi une hausse vertigineuse des taux d’intérêts, privatis</w:t>
      </w:r>
      <w:r w:rsidRPr="00FD1E65">
        <w:rPr>
          <w:color w:val="000000"/>
          <w:lang w:eastAsia="fr-FR" w:bidi="fr-FR"/>
        </w:rPr>
        <w:t>a</w:t>
      </w:r>
      <w:r w:rsidRPr="00FD1E65">
        <w:rPr>
          <w:color w:val="000000"/>
          <w:lang w:eastAsia="fr-FR" w:bidi="fr-FR"/>
        </w:rPr>
        <w:t>tion/bilatéralisation de la dette, réduction des échéa</w:t>
      </w:r>
      <w:r w:rsidRPr="00FD1E65">
        <w:rPr>
          <w:color w:val="000000"/>
          <w:lang w:eastAsia="fr-FR" w:bidi="fr-FR"/>
        </w:rPr>
        <w:t>n</w:t>
      </w:r>
      <w:r w:rsidRPr="00FD1E65">
        <w:rPr>
          <w:color w:val="000000"/>
          <w:lang w:eastAsia="fr-FR" w:bidi="fr-FR"/>
        </w:rPr>
        <w:t>ces de celle-ci, etc... Ces derniers éléments sont déterminants dans la croissance ph</w:t>
      </w:r>
      <w:r w:rsidRPr="00FD1E65">
        <w:rPr>
          <w:color w:val="000000"/>
          <w:lang w:eastAsia="fr-FR" w:bidi="fr-FR"/>
        </w:rPr>
        <w:t>é</w:t>
      </w:r>
      <w:r w:rsidRPr="00FD1E65">
        <w:rPr>
          <w:color w:val="000000"/>
          <w:lang w:eastAsia="fr-FR" w:bidi="fr-FR"/>
        </w:rPr>
        <w:t>noménale de la dette des</w:t>
      </w:r>
      <w:r>
        <w:rPr>
          <w:color w:val="000000"/>
          <w:lang w:eastAsia="fr-FR" w:bidi="fr-FR"/>
        </w:rPr>
        <w:t xml:space="preserve"> </w:t>
      </w:r>
      <w:r w:rsidRPr="00FD1E65">
        <w:rPr>
          <w:color w:val="000000"/>
          <w:lang w:eastAsia="fr-FR" w:bidi="fr-FR"/>
        </w:rPr>
        <w:t>P.V.D.</w:t>
      </w:r>
      <w:r>
        <w:rPr>
          <w:iCs/>
          <w:szCs w:val="28"/>
          <w:lang w:eastAsia="fr-FR" w:bidi="fr-FR"/>
        </w:rPr>
        <w:t> </w:t>
      </w:r>
      <w:r>
        <w:rPr>
          <w:rStyle w:val="Appelnotedebasdep"/>
          <w:iCs/>
          <w:szCs w:val="28"/>
          <w:lang w:eastAsia="fr-FR" w:bidi="fr-FR"/>
        </w:rPr>
        <w:footnoteReference w:id="75"/>
      </w:r>
      <w:r w:rsidRPr="000613A6">
        <w:rPr>
          <w:color w:val="000000"/>
          <w:lang w:eastAsia="fr-FR" w:bidi="fr-FR"/>
        </w:rPr>
        <w:t>.</w:t>
      </w:r>
    </w:p>
    <w:p w14:paraId="027D70C6" w14:textId="77777777" w:rsidR="00AF6867" w:rsidRPr="00FD1E65" w:rsidRDefault="00AF6867" w:rsidP="00AF6867">
      <w:pPr>
        <w:spacing w:before="120" w:after="120"/>
        <w:jc w:val="both"/>
      </w:pPr>
      <w:r w:rsidRPr="00FD1E65">
        <w:rPr>
          <w:color w:val="000000"/>
          <w:lang w:eastAsia="fr-FR" w:bidi="fr-FR"/>
        </w:rPr>
        <w:t>La réflexion ainsi que les ébauches de solutions concernant le pr</w:t>
      </w:r>
      <w:r w:rsidRPr="00FD1E65">
        <w:rPr>
          <w:color w:val="000000"/>
          <w:lang w:eastAsia="fr-FR" w:bidi="fr-FR"/>
        </w:rPr>
        <w:t>o</w:t>
      </w:r>
      <w:r w:rsidRPr="00FD1E65">
        <w:rPr>
          <w:color w:val="000000"/>
          <w:lang w:eastAsia="fr-FR" w:bidi="fr-FR"/>
        </w:rPr>
        <w:t>blème de l’endettement ne peuvent se réduire à des considérations strictement économiques sans risquer de nouvelles tensions dans le système internati</w:t>
      </w:r>
      <w:r w:rsidRPr="00FD1E65">
        <w:rPr>
          <w:color w:val="000000"/>
          <w:lang w:eastAsia="fr-FR" w:bidi="fr-FR"/>
        </w:rPr>
        <w:t>o</w:t>
      </w:r>
      <w:r w:rsidRPr="00FD1E65">
        <w:rPr>
          <w:color w:val="000000"/>
          <w:lang w:eastAsia="fr-FR" w:bidi="fr-FR"/>
        </w:rPr>
        <w:t>nal. La simplicité et l’uniformité du « diagnostic » et des solutions/recettes des experts du couple « BM/FMI » tra</w:t>
      </w:r>
      <w:r w:rsidRPr="00FD1E65">
        <w:rPr>
          <w:color w:val="000000"/>
          <w:lang w:eastAsia="fr-FR" w:bidi="fr-FR"/>
        </w:rPr>
        <w:t>n</w:t>
      </w:r>
      <w:r w:rsidRPr="00FD1E65">
        <w:rPr>
          <w:color w:val="000000"/>
          <w:lang w:eastAsia="fr-FR" w:bidi="fr-FR"/>
        </w:rPr>
        <w:t>chent avec la complexité des situations spécifiques à ch</w:t>
      </w:r>
      <w:r w:rsidRPr="00FD1E65">
        <w:rPr>
          <w:color w:val="000000"/>
          <w:lang w:eastAsia="fr-FR" w:bidi="fr-FR"/>
        </w:rPr>
        <w:t>a</w:t>
      </w:r>
      <w:r w:rsidRPr="00FD1E65">
        <w:rPr>
          <w:color w:val="000000"/>
          <w:lang w:eastAsia="fr-FR" w:bidi="fr-FR"/>
        </w:rPr>
        <w:t>que groupe de pays, vo</w:t>
      </w:r>
      <w:r w:rsidRPr="00FD1E65">
        <w:rPr>
          <w:color w:val="000000"/>
          <w:lang w:eastAsia="fr-FR" w:bidi="fr-FR"/>
        </w:rPr>
        <w:t>i</w:t>
      </w:r>
      <w:r w:rsidRPr="00FD1E65">
        <w:rPr>
          <w:color w:val="000000"/>
          <w:lang w:eastAsia="fr-FR" w:bidi="fr-FR"/>
        </w:rPr>
        <w:t>re même à chaque pays.</w:t>
      </w:r>
    </w:p>
    <w:p w14:paraId="215C20B7" w14:textId="77777777" w:rsidR="00AF6867" w:rsidRPr="00FD1E65" w:rsidRDefault="00AF6867" w:rsidP="00AF6867">
      <w:pPr>
        <w:spacing w:before="120" w:after="120"/>
        <w:jc w:val="both"/>
      </w:pPr>
      <w:r w:rsidRPr="00FD1E65">
        <w:rPr>
          <w:color w:val="000000"/>
          <w:lang w:eastAsia="fr-FR" w:bidi="fr-FR"/>
        </w:rPr>
        <w:t>Comme nous avons pu le constater, il n’y a rien de comparable e</w:t>
      </w:r>
      <w:r w:rsidRPr="00FD1E65">
        <w:rPr>
          <w:color w:val="000000"/>
          <w:lang w:eastAsia="fr-FR" w:bidi="fr-FR"/>
        </w:rPr>
        <w:t>n</w:t>
      </w:r>
      <w:r w:rsidRPr="00FD1E65">
        <w:rPr>
          <w:color w:val="000000"/>
          <w:lang w:eastAsia="fr-FR" w:bidi="fr-FR"/>
        </w:rPr>
        <w:t>tre un N.P.I. semi-industrialisé et un P.M.A. dont la croissance reste négative. Comment peut-on appliquer les mêmes « remèdes de ch</w:t>
      </w:r>
      <w:r w:rsidRPr="00FD1E65">
        <w:rPr>
          <w:color w:val="000000"/>
          <w:lang w:eastAsia="fr-FR" w:bidi="fr-FR"/>
        </w:rPr>
        <w:t>e</w:t>
      </w:r>
      <w:r w:rsidRPr="00FD1E65">
        <w:rPr>
          <w:color w:val="000000"/>
          <w:lang w:eastAsia="fr-FR" w:bidi="fr-FR"/>
        </w:rPr>
        <w:t>val » à la Corée du Sud dont le d</w:t>
      </w:r>
      <w:r w:rsidRPr="00FD1E65">
        <w:rPr>
          <w:color w:val="000000"/>
          <w:lang w:eastAsia="fr-FR" w:bidi="fr-FR"/>
        </w:rPr>
        <w:t>é</w:t>
      </w:r>
      <w:r w:rsidRPr="00FD1E65">
        <w:rPr>
          <w:color w:val="000000"/>
          <w:lang w:eastAsia="fr-FR" w:bidi="fr-FR"/>
        </w:rPr>
        <w:t>veloppement</w:t>
      </w:r>
      <w:r>
        <w:t xml:space="preserve"> [94]</w:t>
      </w:r>
      <w:r w:rsidRPr="00FD1E65">
        <w:rPr>
          <w:color w:val="000000"/>
          <w:lang w:eastAsia="fr-FR" w:bidi="fr-FR"/>
        </w:rPr>
        <w:t xml:space="preserve"> continu est doublé d’une croissance positive élevée, au Mexique bien « installé » dans le pr</w:t>
      </w:r>
      <w:r w:rsidRPr="00FD1E65">
        <w:rPr>
          <w:color w:val="000000"/>
          <w:lang w:eastAsia="fr-FR" w:bidi="fr-FR"/>
        </w:rPr>
        <w:t>o</w:t>
      </w:r>
      <w:r w:rsidRPr="00FD1E65">
        <w:rPr>
          <w:color w:val="000000"/>
          <w:lang w:eastAsia="fr-FR" w:bidi="fr-FR"/>
        </w:rPr>
        <w:t>cessus mais dont la croissance stagne et au Niger bloqué dans son dévelo</w:t>
      </w:r>
      <w:r w:rsidRPr="00FD1E65">
        <w:rPr>
          <w:color w:val="000000"/>
          <w:lang w:eastAsia="fr-FR" w:bidi="fr-FR"/>
        </w:rPr>
        <w:t>p</w:t>
      </w:r>
      <w:r w:rsidRPr="00FD1E65">
        <w:rPr>
          <w:color w:val="000000"/>
          <w:lang w:eastAsia="fr-FR" w:bidi="fr-FR"/>
        </w:rPr>
        <w:t>pement ?</w:t>
      </w:r>
    </w:p>
    <w:p w14:paraId="665FDC94" w14:textId="77777777" w:rsidR="00AF6867" w:rsidRPr="00FD1E65" w:rsidRDefault="00AF6867" w:rsidP="00AF6867">
      <w:pPr>
        <w:spacing w:before="120" w:after="120"/>
        <w:jc w:val="both"/>
      </w:pPr>
      <w:r w:rsidRPr="00FD1E65">
        <w:rPr>
          <w:color w:val="000000"/>
          <w:lang w:eastAsia="fr-FR" w:bidi="fr-FR"/>
        </w:rPr>
        <w:t>Il est, à notre avis, trop simpliste de préconiser la réduction des d</w:t>
      </w:r>
      <w:r w:rsidRPr="00FD1E65">
        <w:rPr>
          <w:color w:val="000000"/>
          <w:lang w:eastAsia="fr-FR" w:bidi="fr-FR"/>
        </w:rPr>
        <w:t>é</w:t>
      </w:r>
      <w:r w:rsidRPr="00FD1E65">
        <w:rPr>
          <w:color w:val="000000"/>
          <w:lang w:eastAsia="fr-FR" w:bidi="fr-FR"/>
        </w:rPr>
        <w:t>penses p</w:t>
      </w:r>
      <w:r w:rsidRPr="00FD1E65">
        <w:rPr>
          <w:color w:val="000000"/>
          <w:lang w:eastAsia="fr-FR" w:bidi="fr-FR"/>
        </w:rPr>
        <w:t>u</w:t>
      </w:r>
      <w:r w:rsidRPr="00FD1E65">
        <w:rPr>
          <w:color w:val="000000"/>
          <w:lang w:eastAsia="fr-FR" w:bidi="fr-FR"/>
        </w:rPr>
        <w:t>bliques, la limitation voire l’abandon du subventionnement à la consommation de produits de base, la diminution des masses sal</w:t>
      </w:r>
      <w:r w:rsidRPr="00FD1E65">
        <w:rPr>
          <w:color w:val="000000"/>
          <w:lang w:eastAsia="fr-FR" w:bidi="fr-FR"/>
        </w:rPr>
        <w:t>a</w:t>
      </w:r>
      <w:r w:rsidRPr="00FD1E65">
        <w:rPr>
          <w:color w:val="000000"/>
          <w:lang w:eastAsia="fr-FR" w:bidi="fr-FR"/>
        </w:rPr>
        <w:t>riales et des importations, la dévaluation des monnaies locales</w:t>
      </w:r>
      <w:r>
        <w:rPr>
          <w:iCs/>
          <w:szCs w:val="28"/>
          <w:lang w:eastAsia="fr-FR" w:bidi="fr-FR"/>
        </w:rPr>
        <w:t> </w:t>
      </w:r>
      <w:r>
        <w:rPr>
          <w:rStyle w:val="Appelnotedebasdep"/>
          <w:iCs/>
          <w:szCs w:val="28"/>
          <w:lang w:eastAsia="fr-FR" w:bidi="fr-FR"/>
        </w:rPr>
        <w:footnoteReference w:id="76"/>
      </w:r>
      <w:r w:rsidRPr="008529F2">
        <w:rPr>
          <w:color w:val="000000"/>
          <w:lang w:eastAsia="fr-FR" w:bidi="fr-FR"/>
        </w:rPr>
        <w:t xml:space="preserve"> </w:t>
      </w:r>
      <w:r w:rsidRPr="00FD1E65">
        <w:rPr>
          <w:color w:val="000000"/>
          <w:lang w:eastAsia="fr-FR" w:bidi="fr-FR"/>
        </w:rPr>
        <w:t>etc..., au nom de la sacro-sainte réalité des prix et des avantages thé</w:t>
      </w:r>
      <w:r w:rsidRPr="00FD1E65">
        <w:rPr>
          <w:color w:val="000000"/>
          <w:lang w:eastAsia="fr-FR" w:bidi="fr-FR"/>
        </w:rPr>
        <w:t>o</w:t>
      </w:r>
      <w:r w:rsidRPr="00FD1E65">
        <w:rPr>
          <w:color w:val="000000"/>
          <w:lang w:eastAsia="fr-FR" w:bidi="fr-FR"/>
        </w:rPr>
        <w:t>riques des politiques de « laisser- faire ». L’impact de ces mesures se répe</w:t>
      </w:r>
      <w:r w:rsidRPr="00FD1E65">
        <w:rPr>
          <w:color w:val="000000"/>
          <w:lang w:eastAsia="fr-FR" w:bidi="fr-FR"/>
        </w:rPr>
        <w:t>r</w:t>
      </w:r>
      <w:r w:rsidRPr="00FD1E65">
        <w:rPr>
          <w:color w:val="000000"/>
          <w:lang w:eastAsia="fr-FR" w:bidi="fr-FR"/>
        </w:rPr>
        <w:t>cute négativement sur la demande int</w:t>
      </w:r>
      <w:r w:rsidRPr="00FD1E65">
        <w:rPr>
          <w:color w:val="000000"/>
          <w:lang w:eastAsia="fr-FR" w:bidi="fr-FR"/>
        </w:rPr>
        <w:t>é</w:t>
      </w:r>
      <w:r w:rsidRPr="00FD1E65">
        <w:rPr>
          <w:color w:val="000000"/>
          <w:lang w:eastAsia="fr-FR" w:bidi="fr-FR"/>
        </w:rPr>
        <w:t>rieure et engage ces pays dans un processus de désindustrialisation très se</w:t>
      </w:r>
      <w:r w:rsidRPr="00FD1E65">
        <w:rPr>
          <w:color w:val="000000"/>
          <w:lang w:eastAsia="fr-FR" w:bidi="fr-FR"/>
        </w:rPr>
        <w:t>n</w:t>
      </w:r>
      <w:r w:rsidRPr="00FD1E65">
        <w:rPr>
          <w:color w:val="000000"/>
          <w:lang w:eastAsia="fr-FR" w:bidi="fr-FR"/>
        </w:rPr>
        <w:t>sible aujourd’hui, surtout en Amérique Latine. Il s’agit en réalité, plus d’une sanction à une forme de dév</w:t>
      </w:r>
      <w:r w:rsidRPr="00FD1E65">
        <w:rPr>
          <w:color w:val="000000"/>
          <w:lang w:eastAsia="fr-FR" w:bidi="fr-FR"/>
        </w:rPr>
        <w:t>e</w:t>
      </w:r>
      <w:r w:rsidRPr="00FD1E65">
        <w:rPr>
          <w:color w:val="000000"/>
          <w:lang w:eastAsia="fr-FR" w:bidi="fr-FR"/>
        </w:rPr>
        <w:t>loppement de moins en moins exportatrice, qu’une crise des modèles d’industrialisation du « fordisme périphérique ». C’est l’asphyxie de ces nouvelles formes d’in</w:t>
      </w:r>
      <w:r>
        <w:rPr>
          <w:color w:val="000000"/>
          <w:lang w:eastAsia="fr-FR" w:bidi="fr-FR"/>
        </w:rPr>
        <w:t>dustrialisation dans les Tiers-</w:t>
      </w:r>
      <w:r w:rsidRPr="00FD1E65">
        <w:rPr>
          <w:color w:val="000000"/>
          <w:lang w:eastAsia="fr-FR" w:bidi="fr-FR"/>
        </w:rPr>
        <w:t>Mondes par le report de la crise du centre vers le périphérie</w:t>
      </w:r>
      <w:r>
        <w:rPr>
          <w:iCs/>
          <w:szCs w:val="28"/>
          <w:lang w:eastAsia="fr-FR" w:bidi="fr-FR"/>
        </w:rPr>
        <w:t> </w:t>
      </w:r>
      <w:r>
        <w:rPr>
          <w:rStyle w:val="Appelnotedebasdep"/>
          <w:iCs/>
          <w:szCs w:val="28"/>
          <w:lang w:eastAsia="fr-FR" w:bidi="fr-FR"/>
        </w:rPr>
        <w:footnoteReference w:id="77"/>
      </w:r>
      <w:r w:rsidRPr="008529F2">
        <w:rPr>
          <w:color w:val="000000"/>
          <w:lang w:eastAsia="fr-FR" w:bidi="fr-FR"/>
        </w:rPr>
        <w:t>.</w:t>
      </w:r>
    </w:p>
    <w:p w14:paraId="069E1148" w14:textId="77777777" w:rsidR="00AF6867" w:rsidRPr="00FD1E65" w:rsidRDefault="00AF6867" w:rsidP="00AF6867">
      <w:pPr>
        <w:spacing w:before="120" w:after="120"/>
        <w:jc w:val="both"/>
      </w:pPr>
      <w:r w:rsidRPr="00FD1E65">
        <w:rPr>
          <w:color w:val="000000"/>
          <w:lang w:eastAsia="fr-FR" w:bidi="fr-FR"/>
        </w:rPr>
        <w:t>Au plan socio-politique, la surveillance et l’ingérence des experts financiers du F.M.I. dans les comptes nati</w:t>
      </w:r>
      <w:r w:rsidRPr="00FD1E65">
        <w:rPr>
          <w:color w:val="000000"/>
          <w:lang w:eastAsia="fr-FR" w:bidi="fr-FR"/>
        </w:rPr>
        <w:t>o</w:t>
      </w:r>
      <w:r w:rsidRPr="00FD1E65">
        <w:rPr>
          <w:color w:val="000000"/>
          <w:lang w:eastAsia="fr-FR" w:bidi="fr-FR"/>
        </w:rPr>
        <w:t>naux, condition exigée lors du rééchelonnement de la de</w:t>
      </w:r>
      <w:r w:rsidRPr="00FD1E65">
        <w:rPr>
          <w:color w:val="000000"/>
          <w:lang w:eastAsia="fr-FR" w:bidi="fr-FR"/>
        </w:rPr>
        <w:t>t</w:t>
      </w:r>
      <w:r w:rsidRPr="00FD1E65">
        <w:rPr>
          <w:color w:val="000000"/>
          <w:lang w:eastAsia="fr-FR" w:bidi="fr-FR"/>
        </w:rPr>
        <w:t xml:space="preserve">te, limitent la marge de </w:t>
      </w:r>
      <w:r>
        <w:rPr>
          <w:color w:val="000000"/>
          <w:lang w:eastAsia="fr-FR" w:bidi="fr-FR"/>
        </w:rPr>
        <w:t>manœuvre</w:t>
      </w:r>
      <w:r w:rsidRPr="00FD1E65">
        <w:rPr>
          <w:color w:val="000000"/>
          <w:lang w:eastAsia="fr-FR" w:bidi="fr-FR"/>
        </w:rPr>
        <w:t xml:space="preserve"> et la souveraineté nationale, exacerbent les conflits sociaux existants, r</w:t>
      </w:r>
      <w:r w:rsidRPr="00FD1E65">
        <w:rPr>
          <w:color w:val="000000"/>
          <w:lang w:eastAsia="fr-FR" w:bidi="fr-FR"/>
        </w:rPr>
        <w:t>e</w:t>
      </w:r>
      <w:r w:rsidRPr="00FD1E65">
        <w:rPr>
          <w:color w:val="000000"/>
          <w:lang w:eastAsia="fr-FR" w:bidi="fr-FR"/>
        </w:rPr>
        <w:t>mettant ainsi en cause, à terme, la légitimité et la stabilité fort précaire des États du sud.</w:t>
      </w:r>
    </w:p>
    <w:p w14:paraId="79099FC4" w14:textId="77777777" w:rsidR="00AF6867" w:rsidRDefault="00AF6867" w:rsidP="00AF6867">
      <w:pPr>
        <w:spacing w:before="120" w:after="120"/>
        <w:jc w:val="both"/>
        <w:rPr>
          <w:color w:val="000000"/>
          <w:lang w:eastAsia="fr-FR" w:bidi="fr-FR"/>
        </w:rPr>
      </w:pPr>
    </w:p>
    <w:p w14:paraId="01430D48" w14:textId="77777777" w:rsidR="00AF6867" w:rsidRPr="00FD1E65" w:rsidRDefault="00AF6867" w:rsidP="00AF6867">
      <w:pPr>
        <w:spacing w:before="120" w:after="120"/>
        <w:jc w:val="right"/>
      </w:pPr>
      <w:r w:rsidRPr="00FD1E65">
        <w:rPr>
          <w:color w:val="000000"/>
          <w:lang w:eastAsia="fr-FR" w:bidi="fr-FR"/>
        </w:rPr>
        <w:t>Août 1985.</w:t>
      </w:r>
    </w:p>
    <w:p w14:paraId="04612600" w14:textId="77777777" w:rsidR="00AF6867" w:rsidRDefault="00AF6867" w:rsidP="00AF6867">
      <w:pPr>
        <w:spacing w:before="120" w:after="120"/>
        <w:jc w:val="both"/>
      </w:pPr>
    </w:p>
    <w:p w14:paraId="1DFB933D" w14:textId="77777777" w:rsidR="00AF6867" w:rsidRDefault="00AF6867" w:rsidP="00AF6867">
      <w:pPr>
        <w:jc w:val="both"/>
      </w:pPr>
      <w:r w:rsidRPr="003F76B5">
        <w:rPr>
          <w:b/>
          <w:color w:val="FF0000"/>
        </w:rPr>
        <w:t>NOTES</w:t>
      </w:r>
    </w:p>
    <w:p w14:paraId="574C43D6" w14:textId="77777777" w:rsidR="00AF6867" w:rsidRDefault="00AF6867" w:rsidP="00AF6867">
      <w:pPr>
        <w:jc w:val="both"/>
      </w:pPr>
    </w:p>
    <w:p w14:paraId="23D35DE5"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7EC5E09F" w14:textId="77777777" w:rsidR="00AF6867" w:rsidRPr="00E07116" w:rsidRDefault="00AF6867" w:rsidP="00AF6867">
      <w:pPr>
        <w:jc w:val="both"/>
      </w:pPr>
    </w:p>
    <w:p w14:paraId="08472A14" w14:textId="77777777" w:rsidR="00AF6867" w:rsidRDefault="00AF6867" w:rsidP="00AF6867">
      <w:pPr>
        <w:pStyle w:val="p"/>
      </w:pPr>
      <w:r w:rsidRPr="00FD1E65">
        <w:br w:type="page"/>
      </w:r>
      <w:r>
        <w:t>[95]</w:t>
      </w:r>
    </w:p>
    <w:p w14:paraId="2D25ED8D" w14:textId="77777777" w:rsidR="00AF6867" w:rsidRDefault="00AF6867" w:rsidP="00AF6867">
      <w:pPr>
        <w:spacing w:before="120" w:after="120"/>
        <w:jc w:val="both"/>
      </w:pPr>
    </w:p>
    <w:p w14:paraId="2316FB1D" w14:textId="77777777" w:rsidR="00AF6867" w:rsidRDefault="00AF6867" w:rsidP="00AF6867">
      <w:pPr>
        <w:spacing w:after="120"/>
        <w:ind w:firstLine="0"/>
        <w:jc w:val="center"/>
        <w:rPr>
          <w:sz w:val="24"/>
        </w:rPr>
      </w:pPr>
      <w:bookmarkStart w:id="16" w:name="Interv_eco_16_Dossier_pt_1_texte_05"/>
      <w:r>
        <w:rPr>
          <w:b/>
          <w:sz w:val="24"/>
        </w:rPr>
        <w:t>Interventions économiques</w:t>
      </w:r>
      <w:r>
        <w:rPr>
          <w:b/>
          <w:sz w:val="24"/>
        </w:rPr>
        <w:br/>
      </w:r>
      <w:r>
        <w:rPr>
          <w:i/>
          <w:sz w:val="24"/>
        </w:rPr>
        <w:t>pour une alternative sociale</w:t>
      </w:r>
    </w:p>
    <w:p w14:paraId="43AC468D"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431B5FD8"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0C38CC65" w14:textId="77777777" w:rsidR="00AF6867" w:rsidRPr="00890E45" w:rsidRDefault="00AF6867" w:rsidP="00AF6867">
      <w:pPr>
        <w:pStyle w:val="planchenb"/>
        <w:rPr>
          <w:color w:val="auto"/>
          <w:sz w:val="44"/>
        </w:rPr>
      </w:pPr>
      <w:r w:rsidRPr="00890E45">
        <w:rPr>
          <w:color w:val="auto"/>
          <w:sz w:val="44"/>
        </w:rPr>
        <w:t>“</w:t>
      </w:r>
      <w:r>
        <w:rPr>
          <w:color w:val="auto"/>
          <w:sz w:val="44"/>
        </w:rPr>
        <w:t>Crise fiscale et endettement.</w:t>
      </w:r>
      <w:r>
        <w:rPr>
          <w:color w:val="auto"/>
          <w:sz w:val="44"/>
        </w:rPr>
        <w:br/>
        <w:t>Le cas de la Côte d’Ivoire.</w:t>
      </w:r>
      <w:r w:rsidRPr="00890E45">
        <w:rPr>
          <w:color w:val="auto"/>
          <w:sz w:val="44"/>
        </w:rPr>
        <w:t>”</w:t>
      </w:r>
    </w:p>
    <w:bookmarkEnd w:id="16"/>
    <w:p w14:paraId="7A05F9E2" w14:textId="77777777" w:rsidR="00AF6867" w:rsidRDefault="00AF6867" w:rsidP="00AF6867">
      <w:pPr>
        <w:jc w:val="both"/>
      </w:pPr>
    </w:p>
    <w:p w14:paraId="52503FF9" w14:textId="77777777" w:rsidR="00AF6867" w:rsidRPr="00E07116" w:rsidRDefault="00AF6867" w:rsidP="00AF6867">
      <w:pPr>
        <w:jc w:val="both"/>
      </w:pPr>
    </w:p>
    <w:p w14:paraId="6BB30A72" w14:textId="77777777" w:rsidR="00AF6867" w:rsidRDefault="00AF6867" w:rsidP="00AF6867">
      <w:pPr>
        <w:pStyle w:val="suite"/>
      </w:pPr>
      <w:r>
        <w:rPr>
          <w:lang w:eastAsia="fr-FR" w:bidi="fr-FR"/>
        </w:rPr>
        <w:t>Bonnie CAMPBELL</w:t>
      </w:r>
    </w:p>
    <w:p w14:paraId="4EA4B332" w14:textId="77777777" w:rsidR="00AF6867" w:rsidRPr="00E07116" w:rsidRDefault="00AF6867" w:rsidP="00AF6867">
      <w:pPr>
        <w:jc w:val="both"/>
      </w:pPr>
    </w:p>
    <w:p w14:paraId="1F7B61B4" w14:textId="77777777" w:rsidR="00AF6867" w:rsidRPr="00E07116" w:rsidRDefault="00AF6867" w:rsidP="00AF6867">
      <w:pPr>
        <w:jc w:val="both"/>
      </w:pPr>
    </w:p>
    <w:p w14:paraId="5B5FF661" w14:textId="77777777" w:rsidR="00AF6867" w:rsidRPr="00E07116" w:rsidRDefault="00AF6867" w:rsidP="00AF6867">
      <w:pPr>
        <w:jc w:val="both"/>
      </w:pPr>
    </w:p>
    <w:p w14:paraId="0B7BC5BA"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265D25EC" w14:textId="77777777" w:rsidR="00AF6867" w:rsidRDefault="00AF6867" w:rsidP="00AF6867">
      <w:pPr>
        <w:spacing w:before="120" w:after="120"/>
        <w:jc w:val="both"/>
        <w:rPr>
          <w:i/>
          <w:iCs/>
          <w:color w:val="000000"/>
          <w:szCs w:val="28"/>
          <w:lang w:eastAsia="fr-FR" w:bidi="fr-FR"/>
        </w:rPr>
      </w:pPr>
      <w:r w:rsidRPr="004F7357">
        <w:rPr>
          <w:i/>
          <w:iCs/>
          <w:color w:val="000000"/>
          <w:szCs w:val="28"/>
          <w:lang w:eastAsia="fr-FR" w:bidi="fr-FR"/>
        </w:rPr>
        <w:t>Peut-on s’attendre à ce qu’une issue de la « crise » des pays du Tiers-Monde vienne des interventions des organismes de financement internationaux existants à l’heure actuelle ? Une perspective histor</w:t>
      </w:r>
      <w:r w:rsidRPr="004F7357">
        <w:rPr>
          <w:i/>
          <w:iCs/>
          <w:color w:val="000000"/>
          <w:szCs w:val="28"/>
          <w:lang w:eastAsia="fr-FR" w:bidi="fr-FR"/>
        </w:rPr>
        <w:t>i</w:t>
      </w:r>
      <w:r w:rsidRPr="004F7357">
        <w:rPr>
          <w:i/>
          <w:iCs/>
          <w:color w:val="000000"/>
          <w:szCs w:val="28"/>
          <w:lang w:eastAsia="fr-FR" w:bidi="fr-FR"/>
        </w:rPr>
        <w:t>que suggère à n</w:t>
      </w:r>
      <w:r w:rsidRPr="004F7357">
        <w:rPr>
          <w:i/>
          <w:iCs/>
          <w:color w:val="000000"/>
          <w:szCs w:val="28"/>
          <w:lang w:eastAsia="fr-FR" w:bidi="fr-FR"/>
        </w:rPr>
        <w:t>o</w:t>
      </w:r>
      <w:r w:rsidRPr="004F7357">
        <w:rPr>
          <w:i/>
          <w:iCs/>
          <w:color w:val="000000"/>
          <w:szCs w:val="28"/>
          <w:lang w:eastAsia="fr-FR" w:bidi="fr-FR"/>
        </w:rPr>
        <w:t>tre avis que non. Au contraire. Au plus, pouvons-nous prévoir une prolongation de la situation actuelle et non une so</w:t>
      </w:r>
      <w:r w:rsidRPr="004F7357">
        <w:rPr>
          <w:i/>
          <w:iCs/>
          <w:color w:val="000000"/>
          <w:szCs w:val="28"/>
          <w:lang w:eastAsia="fr-FR" w:bidi="fr-FR"/>
        </w:rPr>
        <w:t>r</w:t>
      </w:r>
      <w:r w:rsidRPr="004F7357">
        <w:rPr>
          <w:i/>
          <w:iCs/>
          <w:color w:val="000000"/>
          <w:szCs w:val="28"/>
          <w:lang w:eastAsia="fr-FR" w:bidi="fr-FR"/>
        </w:rPr>
        <w:t>tie, et ceci pour deux raisons, rattachées entre e</w:t>
      </w:r>
      <w:r w:rsidRPr="004F7357">
        <w:rPr>
          <w:i/>
          <w:iCs/>
          <w:color w:val="000000"/>
          <w:szCs w:val="28"/>
          <w:lang w:eastAsia="fr-FR" w:bidi="fr-FR"/>
        </w:rPr>
        <w:t>l</w:t>
      </w:r>
      <w:r w:rsidRPr="004F7357">
        <w:rPr>
          <w:i/>
          <w:iCs/>
          <w:color w:val="000000"/>
          <w:szCs w:val="28"/>
          <w:lang w:eastAsia="fr-FR" w:bidi="fr-FR"/>
        </w:rPr>
        <w:t>les :</w:t>
      </w:r>
    </w:p>
    <w:p w14:paraId="5E848ECC" w14:textId="77777777" w:rsidR="00AF6867" w:rsidRPr="004F7357" w:rsidRDefault="00AF6867" w:rsidP="00AF6867">
      <w:pPr>
        <w:spacing w:before="120" w:after="120"/>
        <w:jc w:val="both"/>
        <w:rPr>
          <w:i/>
          <w:iCs/>
          <w:szCs w:val="28"/>
        </w:rPr>
      </w:pPr>
    </w:p>
    <w:p w14:paraId="1E670D91" w14:textId="77777777" w:rsidR="00AF6867" w:rsidRPr="004F7357" w:rsidRDefault="00AF6867" w:rsidP="00AF6867">
      <w:pPr>
        <w:spacing w:before="120" w:after="120"/>
        <w:jc w:val="both"/>
        <w:rPr>
          <w:i/>
          <w:iCs/>
          <w:szCs w:val="28"/>
        </w:rPr>
      </w:pPr>
      <w:r w:rsidRPr="004F7357">
        <w:rPr>
          <w:i/>
          <w:iCs/>
          <w:color w:val="000000"/>
          <w:szCs w:val="28"/>
          <w:lang w:eastAsia="fr-FR" w:bidi="fr-FR"/>
        </w:rPr>
        <w:t>1) à cause de la nature même de ces organismes ;</w:t>
      </w:r>
    </w:p>
    <w:p w14:paraId="728024E7" w14:textId="77777777" w:rsidR="00AF6867" w:rsidRPr="004F7357" w:rsidRDefault="00AF6867" w:rsidP="00AF6867">
      <w:pPr>
        <w:spacing w:before="120" w:after="120"/>
        <w:jc w:val="both"/>
        <w:rPr>
          <w:i/>
          <w:iCs/>
          <w:szCs w:val="28"/>
        </w:rPr>
      </w:pPr>
      <w:r w:rsidRPr="004F7357">
        <w:rPr>
          <w:i/>
          <w:iCs/>
          <w:color w:val="000000"/>
          <w:szCs w:val="28"/>
          <w:lang w:eastAsia="fr-FR" w:bidi="fr-FR"/>
        </w:rPr>
        <w:t>2) du fait que le processus d’endettement loin d’être conjoncturel, renvoie à des causes structurelles et profondes, reflétant le mode d’intégration de ces régions au système et marché inte</w:t>
      </w:r>
      <w:r w:rsidRPr="004F7357">
        <w:rPr>
          <w:i/>
          <w:iCs/>
          <w:color w:val="000000"/>
          <w:szCs w:val="28"/>
          <w:lang w:eastAsia="fr-FR" w:bidi="fr-FR"/>
        </w:rPr>
        <w:t>r</w:t>
      </w:r>
      <w:r w:rsidRPr="004F7357">
        <w:rPr>
          <w:i/>
          <w:iCs/>
          <w:color w:val="000000"/>
          <w:szCs w:val="28"/>
          <w:lang w:eastAsia="fr-FR" w:bidi="fr-FR"/>
        </w:rPr>
        <w:t>national il y a des décennies</w:t>
      </w:r>
      <w:r w:rsidRPr="004F7357">
        <w:rPr>
          <w:i/>
          <w:iCs/>
          <w:szCs w:val="28"/>
        </w:rPr>
        <w:t xml:space="preserve"> — </w:t>
      </w:r>
      <w:r w:rsidRPr="004F7357">
        <w:rPr>
          <w:i/>
          <w:iCs/>
          <w:color w:val="000000"/>
          <w:szCs w:val="28"/>
          <w:lang w:eastAsia="fr-FR" w:bidi="fr-FR"/>
        </w:rPr>
        <w:t>voire des siècles.</w:t>
      </w:r>
    </w:p>
    <w:p w14:paraId="391498B8" w14:textId="77777777" w:rsidR="00AF6867" w:rsidRPr="004F7357" w:rsidRDefault="00AF6867" w:rsidP="00AF6867">
      <w:pPr>
        <w:spacing w:before="120" w:after="120"/>
        <w:jc w:val="both"/>
        <w:rPr>
          <w:i/>
          <w:iCs/>
          <w:szCs w:val="28"/>
        </w:rPr>
      </w:pPr>
      <w:r w:rsidRPr="004F7357">
        <w:rPr>
          <w:i/>
          <w:iCs/>
          <w:color w:val="000000"/>
          <w:szCs w:val="28"/>
          <w:lang w:eastAsia="fr-FR" w:bidi="fr-FR"/>
        </w:rPr>
        <w:t>Depuis quelques années, c’est vers les organismes de régulation du système financier international mis en place par les puissances occidentales pour gérer leurs intérêts dans la période après la de</w:t>
      </w:r>
      <w:r w:rsidRPr="004F7357">
        <w:rPr>
          <w:i/>
          <w:iCs/>
          <w:color w:val="000000"/>
          <w:szCs w:val="28"/>
          <w:lang w:eastAsia="fr-FR" w:bidi="fr-FR"/>
        </w:rPr>
        <w:t>u</w:t>
      </w:r>
      <w:r w:rsidRPr="004F7357">
        <w:rPr>
          <w:i/>
          <w:iCs/>
          <w:color w:val="000000"/>
          <w:szCs w:val="28"/>
          <w:lang w:eastAsia="fr-FR" w:bidi="fr-FR"/>
        </w:rPr>
        <w:t>xième guerre mondiale, que de nombreux observateurs se tournent dans l’attente de</w:t>
      </w:r>
      <w:r w:rsidRPr="004F7357">
        <w:rPr>
          <w:i/>
          <w:iCs/>
          <w:szCs w:val="28"/>
        </w:rPr>
        <w:t xml:space="preserve"> « </w:t>
      </w:r>
      <w:r w:rsidRPr="004F7357">
        <w:rPr>
          <w:i/>
          <w:iCs/>
          <w:color w:val="000000"/>
          <w:szCs w:val="28"/>
          <w:lang w:eastAsia="fr-FR" w:bidi="fr-FR"/>
        </w:rPr>
        <w:t>solutions » aux problèmes aigus de l’endettement du Tiers-Monde.</w:t>
      </w:r>
    </w:p>
    <w:p w14:paraId="6633ACC6" w14:textId="77777777" w:rsidR="00AF6867" w:rsidRPr="008654FF" w:rsidRDefault="00AF6867" w:rsidP="00AF6867">
      <w:pPr>
        <w:pBdr>
          <w:bottom w:val="single" w:sz="24" w:space="1" w:color="auto"/>
        </w:pBdr>
        <w:spacing w:before="120" w:after="120"/>
        <w:ind w:left="1440" w:right="1440" w:firstLine="0"/>
        <w:jc w:val="both"/>
        <w:rPr>
          <w:iCs/>
          <w:color w:val="000000"/>
          <w:szCs w:val="28"/>
          <w:lang w:eastAsia="fr-FR" w:bidi="fr-FR"/>
        </w:rPr>
      </w:pPr>
    </w:p>
    <w:p w14:paraId="67781147" w14:textId="77777777" w:rsidR="00AF6867" w:rsidRPr="008654FF" w:rsidRDefault="00AF6867" w:rsidP="00AF6867">
      <w:pPr>
        <w:spacing w:before="120" w:after="120"/>
        <w:jc w:val="both"/>
        <w:rPr>
          <w:color w:val="000000"/>
          <w:lang w:eastAsia="fr-FR" w:bidi="fr-FR"/>
        </w:rPr>
      </w:pPr>
      <w:r w:rsidRPr="008654FF">
        <w:rPr>
          <w:color w:val="000000"/>
          <w:lang w:eastAsia="fr-FR" w:bidi="fr-FR"/>
        </w:rPr>
        <w:t>[96]</w:t>
      </w:r>
    </w:p>
    <w:p w14:paraId="043BB979" w14:textId="77777777" w:rsidR="00AF6867" w:rsidRPr="00FD1E65" w:rsidRDefault="00AF6867" w:rsidP="00AF6867">
      <w:pPr>
        <w:spacing w:before="120" w:after="120"/>
        <w:jc w:val="both"/>
      </w:pPr>
      <w:r w:rsidRPr="00FD1E65">
        <w:rPr>
          <w:color w:val="000000"/>
          <w:lang w:eastAsia="fr-FR" w:bidi="fr-FR"/>
        </w:rPr>
        <w:t>L’analyse de la crise fiscale d’un État africain, la Côte d’ivoire, pays mis en avant jusqu’à très récemment co</w:t>
      </w:r>
      <w:r w:rsidRPr="00FD1E65">
        <w:rPr>
          <w:color w:val="000000"/>
          <w:lang w:eastAsia="fr-FR" w:bidi="fr-FR"/>
        </w:rPr>
        <w:t>m</w:t>
      </w:r>
      <w:r w:rsidRPr="00FD1E65">
        <w:rPr>
          <w:color w:val="000000"/>
          <w:lang w:eastAsia="fr-FR" w:bidi="fr-FR"/>
        </w:rPr>
        <w:t>me cas de « miracle » économique, mais dont la dette extérieure en 1984 dépassait six mi</w:t>
      </w:r>
      <w:r w:rsidRPr="00FD1E65">
        <w:rPr>
          <w:color w:val="000000"/>
          <w:lang w:eastAsia="fr-FR" w:bidi="fr-FR"/>
        </w:rPr>
        <w:t>l</w:t>
      </w:r>
      <w:r w:rsidRPr="00FD1E65">
        <w:rPr>
          <w:color w:val="000000"/>
          <w:lang w:eastAsia="fr-FR" w:bidi="fr-FR"/>
        </w:rPr>
        <w:t>liards de do</w:t>
      </w:r>
      <w:r w:rsidRPr="00FD1E65">
        <w:rPr>
          <w:color w:val="000000"/>
          <w:lang w:eastAsia="fr-FR" w:bidi="fr-FR"/>
        </w:rPr>
        <w:t>l</w:t>
      </w:r>
      <w:r w:rsidRPr="00FD1E65">
        <w:rPr>
          <w:color w:val="000000"/>
          <w:lang w:eastAsia="fr-FR" w:bidi="fr-FR"/>
        </w:rPr>
        <w:t>lars, peut être le point de départ pour analyser un exemple de la profondeur des contradictions des fo</w:t>
      </w:r>
      <w:r w:rsidRPr="00FD1E65">
        <w:rPr>
          <w:color w:val="000000"/>
          <w:lang w:eastAsia="fr-FR" w:bidi="fr-FR"/>
        </w:rPr>
        <w:t>r</w:t>
      </w:r>
      <w:r w:rsidRPr="00FD1E65">
        <w:rPr>
          <w:color w:val="000000"/>
          <w:lang w:eastAsia="fr-FR" w:bidi="fr-FR"/>
        </w:rPr>
        <w:t>mes d’accumulation qui ont caractérisé certains pays d’Afrique durant les années 1960 et 1970. Ce sujet peut être également l’amorce d’une interrogation qui suggérait que, loin de représe</w:t>
      </w:r>
      <w:r w:rsidRPr="00FD1E65">
        <w:rPr>
          <w:color w:val="000000"/>
          <w:lang w:eastAsia="fr-FR" w:bidi="fr-FR"/>
        </w:rPr>
        <w:t>n</w:t>
      </w:r>
      <w:r w:rsidRPr="00FD1E65">
        <w:rPr>
          <w:color w:val="000000"/>
          <w:lang w:eastAsia="fr-FR" w:bidi="fr-FR"/>
        </w:rPr>
        <w:t>ter une solution, les organismes de financement internationaux, notamment la Banque mondiale et le Fonds monétaire international, sont plutôt les architectes de nouvelles contr</w:t>
      </w:r>
      <w:r w:rsidRPr="00FD1E65">
        <w:rPr>
          <w:color w:val="000000"/>
          <w:lang w:eastAsia="fr-FR" w:bidi="fr-FR"/>
        </w:rPr>
        <w:t>a</w:t>
      </w:r>
      <w:r w:rsidRPr="00FD1E65">
        <w:rPr>
          <w:color w:val="000000"/>
          <w:lang w:eastAsia="fr-FR" w:bidi="fr-FR"/>
        </w:rPr>
        <w:t>dictions et inégalités. Celles-ci résultent des mesures i</w:t>
      </w:r>
      <w:r w:rsidRPr="00FD1E65">
        <w:rPr>
          <w:color w:val="000000"/>
          <w:lang w:eastAsia="fr-FR" w:bidi="fr-FR"/>
        </w:rPr>
        <w:t>m</w:t>
      </w:r>
      <w:r w:rsidRPr="00FD1E65">
        <w:rPr>
          <w:color w:val="000000"/>
          <w:lang w:eastAsia="fr-FR" w:bidi="fr-FR"/>
        </w:rPr>
        <w:t>posées au pays du Tiers-Monde comme condition d’accès aux ressources financières nécessa</w:t>
      </w:r>
      <w:r w:rsidRPr="00FD1E65">
        <w:rPr>
          <w:color w:val="000000"/>
          <w:lang w:eastAsia="fr-FR" w:bidi="fr-FR"/>
        </w:rPr>
        <w:t>i</w:t>
      </w:r>
      <w:r w:rsidRPr="00FD1E65">
        <w:rPr>
          <w:color w:val="000000"/>
          <w:lang w:eastAsia="fr-FR" w:bidi="fr-FR"/>
        </w:rPr>
        <w:t>res pour rembourser leur dette. Ces mêmes conditions sont en même temps un instrument central dans la tentative de reproduire un no</w:t>
      </w:r>
      <w:r w:rsidRPr="00FD1E65">
        <w:rPr>
          <w:color w:val="000000"/>
          <w:lang w:eastAsia="fr-FR" w:bidi="fr-FR"/>
        </w:rPr>
        <w:t>u</w:t>
      </w:r>
      <w:r w:rsidRPr="00FD1E65">
        <w:rPr>
          <w:color w:val="000000"/>
          <w:lang w:eastAsia="fr-FR" w:bidi="fr-FR"/>
        </w:rPr>
        <w:t>vel ordre économique international et une constellation de forces polit</w:t>
      </w:r>
      <w:r w:rsidRPr="00FD1E65">
        <w:rPr>
          <w:color w:val="000000"/>
          <w:lang w:eastAsia="fr-FR" w:bidi="fr-FR"/>
        </w:rPr>
        <w:t>i</w:t>
      </w:r>
      <w:r w:rsidRPr="00FD1E65">
        <w:rPr>
          <w:color w:val="000000"/>
          <w:lang w:eastAsia="fr-FR" w:bidi="fr-FR"/>
        </w:rPr>
        <w:t>ques et sociales favorables aux couches dominantes dans les pays o</w:t>
      </w:r>
      <w:r w:rsidRPr="00FD1E65">
        <w:rPr>
          <w:color w:val="000000"/>
          <w:lang w:eastAsia="fr-FR" w:bidi="fr-FR"/>
        </w:rPr>
        <w:t>c</w:t>
      </w:r>
      <w:r w:rsidRPr="00FD1E65">
        <w:rPr>
          <w:color w:val="000000"/>
          <w:lang w:eastAsia="fr-FR" w:bidi="fr-FR"/>
        </w:rPr>
        <w:t>cidentaux les plus puissants.</w:t>
      </w:r>
    </w:p>
    <w:p w14:paraId="024700EC" w14:textId="77777777" w:rsidR="00AF6867" w:rsidRPr="00FD1E65" w:rsidRDefault="00AF6867" w:rsidP="00AF6867">
      <w:pPr>
        <w:spacing w:before="120" w:after="120"/>
        <w:jc w:val="both"/>
      </w:pPr>
      <w:r w:rsidRPr="00FD1E65">
        <w:rPr>
          <w:color w:val="000000"/>
          <w:lang w:eastAsia="fr-FR" w:bidi="fr-FR"/>
        </w:rPr>
        <w:t>La Côte d’ivoire, pays ouest africain qui a atteint des taux de croi</w:t>
      </w:r>
      <w:r w:rsidRPr="00FD1E65">
        <w:rPr>
          <w:color w:val="000000"/>
          <w:lang w:eastAsia="fr-FR" w:bidi="fr-FR"/>
        </w:rPr>
        <w:t>s</w:t>
      </w:r>
      <w:r w:rsidRPr="00FD1E65">
        <w:rPr>
          <w:color w:val="000000"/>
          <w:lang w:eastAsia="fr-FR" w:bidi="fr-FR"/>
        </w:rPr>
        <w:t>sance aussi incontestables que rema</w:t>
      </w:r>
      <w:r w:rsidRPr="00FD1E65">
        <w:rPr>
          <w:color w:val="000000"/>
          <w:lang w:eastAsia="fr-FR" w:bidi="fr-FR"/>
        </w:rPr>
        <w:t>r</w:t>
      </w:r>
      <w:r w:rsidRPr="00FD1E65">
        <w:rPr>
          <w:color w:val="000000"/>
          <w:lang w:eastAsia="fr-FR" w:bidi="fr-FR"/>
        </w:rPr>
        <w:t>quables durant les années 1960 et au début des années 1970, si l’on s’en tient aux indicateurs macro-économiques, fait face à l’heure actuelle à une crise fiscale dont la gravité est comparable au cas les plus extrêmes tels le Brésil et le Mexique.</w:t>
      </w:r>
    </w:p>
    <w:p w14:paraId="78FB066B" w14:textId="77777777" w:rsidR="00AF6867" w:rsidRPr="00FD1E65" w:rsidRDefault="00AF6867" w:rsidP="00AF6867">
      <w:pPr>
        <w:spacing w:before="120" w:after="120"/>
        <w:jc w:val="both"/>
      </w:pPr>
      <w:r w:rsidRPr="00FD1E65">
        <w:rPr>
          <w:color w:val="000000"/>
          <w:lang w:eastAsia="fr-FR" w:bidi="fr-FR"/>
        </w:rPr>
        <w:t>Les taux de croissance ivoiriens étaient basés avant tout sur un nombre limité de cultures d’exportation, notamment le c</w:t>
      </w:r>
      <w:r w:rsidRPr="00FD1E65">
        <w:rPr>
          <w:color w:val="000000"/>
          <w:lang w:eastAsia="fr-FR" w:bidi="fr-FR"/>
        </w:rPr>
        <w:t>a</w:t>
      </w:r>
      <w:r w:rsidRPr="00FD1E65">
        <w:rPr>
          <w:color w:val="000000"/>
          <w:lang w:eastAsia="fr-FR" w:bidi="fr-FR"/>
        </w:rPr>
        <w:t>fé, le cacao et le bois. À titre d’exemple : en 1960 les exportations de café et de c</w:t>
      </w:r>
      <w:r w:rsidRPr="00FD1E65">
        <w:rPr>
          <w:color w:val="000000"/>
          <w:lang w:eastAsia="fr-FR" w:bidi="fr-FR"/>
        </w:rPr>
        <w:t>a</w:t>
      </w:r>
      <w:r w:rsidRPr="00FD1E65">
        <w:rPr>
          <w:color w:val="000000"/>
          <w:lang w:eastAsia="fr-FR" w:bidi="fr-FR"/>
        </w:rPr>
        <w:t>cao représentaient 78% de la valeur des recettes d’exportation du pays. Malgré les stratégies de diversification adoptées par la su</w:t>
      </w:r>
      <w:r w:rsidRPr="00FD1E65">
        <w:rPr>
          <w:color w:val="000000"/>
          <w:lang w:eastAsia="fr-FR" w:bidi="fr-FR"/>
        </w:rPr>
        <w:t>i</w:t>
      </w:r>
      <w:r w:rsidRPr="00FD1E65">
        <w:rPr>
          <w:color w:val="000000"/>
          <w:lang w:eastAsia="fr-FR" w:bidi="fr-FR"/>
        </w:rPr>
        <w:t>te, ces deux produits repr</w:t>
      </w:r>
      <w:r w:rsidRPr="00FD1E65">
        <w:rPr>
          <w:color w:val="000000"/>
          <w:lang w:eastAsia="fr-FR" w:bidi="fr-FR"/>
        </w:rPr>
        <w:t>é</w:t>
      </w:r>
      <w:r w:rsidRPr="00FD1E65">
        <w:rPr>
          <w:color w:val="000000"/>
          <w:lang w:eastAsia="fr-FR" w:bidi="fr-FR"/>
        </w:rPr>
        <w:t>sentaient encore 58%</w:t>
      </w:r>
      <w:r w:rsidRPr="00FD1E65">
        <w:t xml:space="preserve"> </w:t>
      </w:r>
      <w:r w:rsidRPr="00FD1E65">
        <w:rPr>
          <w:color w:val="000000"/>
          <w:lang w:eastAsia="fr-FR" w:bidi="fr-FR"/>
        </w:rPr>
        <w:t>des recettes en 1979. À la fin des années 1970 c’est sur le café et le cacao que reposaient les rev</w:t>
      </w:r>
      <w:r w:rsidRPr="00FD1E65">
        <w:rPr>
          <w:color w:val="000000"/>
          <w:lang w:eastAsia="fr-FR" w:bidi="fr-FR"/>
        </w:rPr>
        <w:t>e</w:t>
      </w:r>
      <w:r w:rsidRPr="00FD1E65">
        <w:rPr>
          <w:color w:val="000000"/>
          <w:lang w:eastAsia="fr-FR" w:bidi="fr-FR"/>
        </w:rPr>
        <w:t>nus monétaires d’entre 400</w:t>
      </w:r>
      <w:r>
        <w:rPr>
          <w:color w:val="000000"/>
          <w:lang w:eastAsia="fr-FR" w:bidi="fr-FR"/>
        </w:rPr>
        <w:t> </w:t>
      </w:r>
      <w:r w:rsidRPr="00FD1E65">
        <w:rPr>
          <w:color w:val="000000"/>
          <w:lang w:eastAsia="fr-FR" w:bidi="fr-FR"/>
        </w:rPr>
        <w:t>000 et 600</w:t>
      </w:r>
      <w:r>
        <w:rPr>
          <w:color w:val="000000"/>
          <w:lang w:eastAsia="fr-FR" w:bidi="fr-FR"/>
        </w:rPr>
        <w:t> </w:t>
      </w:r>
      <w:r w:rsidRPr="00FD1E65">
        <w:rPr>
          <w:color w:val="000000"/>
          <w:lang w:eastAsia="fr-FR" w:bidi="fr-FR"/>
        </w:rPr>
        <w:t>000 familles et par cons</w:t>
      </w:r>
      <w:r w:rsidRPr="00FD1E65">
        <w:rPr>
          <w:color w:val="000000"/>
          <w:lang w:eastAsia="fr-FR" w:bidi="fr-FR"/>
        </w:rPr>
        <w:t>é</w:t>
      </w:r>
      <w:r w:rsidRPr="00FD1E65">
        <w:rPr>
          <w:color w:val="000000"/>
          <w:lang w:eastAsia="fr-FR" w:bidi="fr-FR"/>
        </w:rPr>
        <w:t>quent, les moyens d’existence de plus de qu</w:t>
      </w:r>
      <w:r w:rsidRPr="00FD1E65">
        <w:rPr>
          <w:color w:val="000000"/>
          <w:lang w:eastAsia="fr-FR" w:bidi="fr-FR"/>
        </w:rPr>
        <w:t>a</w:t>
      </w:r>
      <w:r w:rsidRPr="00FD1E65">
        <w:rPr>
          <w:color w:val="000000"/>
          <w:lang w:eastAsia="fr-FR" w:bidi="fr-FR"/>
        </w:rPr>
        <w:t>tre millions de personnes sur une population estimée à 8 262</w:t>
      </w:r>
      <w:r>
        <w:rPr>
          <w:color w:val="000000"/>
          <w:lang w:eastAsia="fr-FR" w:bidi="fr-FR"/>
        </w:rPr>
        <w:t> </w:t>
      </w:r>
      <w:r w:rsidRPr="00FD1E65">
        <w:rPr>
          <w:color w:val="000000"/>
          <w:lang w:eastAsia="fr-FR" w:bidi="fr-FR"/>
        </w:rPr>
        <w:t>000 habitants en 1980.</w:t>
      </w:r>
    </w:p>
    <w:p w14:paraId="513228EA" w14:textId="77777777" w:rsidR="00AF6867" w:rsidRPr="00FD1E65" w:rsidRDefault="00AF6867" w:rsidP="00AF6867">
      <w:pPr>
        <w:spacing w:before="120" w:after="120"/>
        <w:jc w:val="both"/>
      </w:pPr>
      <w:r w:rsidRPr="00FD1E65">
        <w:rPr>
          <w:color w:val="000000"/>
          <w:lang w:eastAsia="fr-FR" w:bidi="fr-FR"/>
        </w:rPr>
        <w:t>La prolongation pendant près de deux décennies après l’indépendance politique obtenue de la France le 7 août 1960, de fo</w:t>
      </w:r>
      <w:r w:rsidRPr="00FD1E65">
        <w:rPr>
          <w:color w:val="000000"/>
          <w:lang w:eastAsia="fr-FR" w:bidi="fr-FR"/>
        </w:rPr>
        <w:t>r</w:t>
      </w:r>
      <w:r w:rsidRPr="00FD1E65">
        <w:rPr>
          <w:color w:val="000000"/>
          <w:lang w:eastAsia="fr-FR" w:bidi="fr-FR"/>
        </w:rPr>
        <w:t>mes d’accumulation basées sur l’application de techniques exte</w:t>
      </w:r>
      <w:r w:rsidRPr="00FD1E65">
        <w:rPr>
          <w:color w:val="000000"/>
          <w:lang w:eastAsia="fr-FR" w:bidi="fr-FR"/>
        </w:rPr>
        <w:t>n</w:t>
      </w:r>
      <w:r w:rsidRPr="00FD1E65">
        <w:rPr>
          <w:color w:val="000000"/>
          <w:lang w:eastAsia="fr-FR" w:bidi="fr-FR"/>
        </w:rPr>
        <w:t>sives dans le secteur de l’agriculture d’exportation, par la subordin</w:t>
      </w:r>
      <w:r w:rsidRPr="00FD1E65">
        <w:rPr>
          <w:color w:val="000000"/>
          <w:lang w:eastAsia="fr-FR" w:bidi="fr-FR"/>
        </w:rPr>
        <w:t>a</w:t>
      </w:r>
      <w:r w:rsidRPr="00FD1E65">
        <w:rPr>
          <w:color w:val="000000"/>
          <w:lang w:eastAsia="fr-FR" w:bidi="fr-FR"/>
        </w:rPr>
        <w:t>tion de ce secteur au secteur industriel, a permis la reproduction et l’élargissement des bases sociales du groupe de pla</w:t>
      </w:r>
      <w:r w:rsidRPr="00FD1E65">
        <w:rPr>
          <w:color w:val="000000"/>
          <w:lang w:eastAsia="fr-FR" w:bidi="fr-FR"/>
        </w:rPr>
        <w:t>n</w:t>
      </w:r>
      <w:r w:rsidRPr="00FD1E65">
        <w:rPr>
          <w:color w:val="000000"/>
          <w:lang w:eastAsia="fr-FR" w:bidi="fr-FR"/>
        </w:rPr>
        <w:t>teurs ivoiriens qui prit la direction du mouvement pour l’indépendance politique et acc</w:t>
      </w:r>
      <w:r w:rsidRPr="00FD1E65">
        <w:rPr>
          <w:color w:val="000000"/>
          <w:lang w:eastAsia="fr-FR" w:bidi="fr-FR"/>
        </w:rPr>
        <w:t>é</w:t>
      </w:r>
      <w:r w:rsidRPr="00FD1E65">
        <w:rPr>
          <w:color w:val="000000"/>
          <w:lang w:eastAsia="fr-FR" w:bidi="fr-FR"/>
        </w:rPr>
        <w:t>da au pouvoir, et explique la stabilité polit</w:t>
      </w:r>
      <w:r w:rsidRPr="00FD1E65">
        <w:rPr>
          <w:color w:val="000000"/>
          <w:lang w:eastAsia="fr-FR" w:bidi="fr-FR"/>
        </w:rPr>
        <w:t>i</w:t>
      </w:r>
      <w:r w:rsidRPr="00FD1E65">
        <w:rPr>
          <w:color w:val="000000"/>
          <w:lang w:eastAsia="fr-FR" w:bidi="fr-FR"/>
        </w:rPr>
        <w:t>que pour laquelle la Côte d’ivoire est citée comme modèle.</w:t>
      </w:r>
    </w:p>
    <w:p w14:paraId="0C587519" w14:textId="77777777" w:rsidR="00AF6867" w:rsidRPr="00FD1E65" w:rsidRDefault="00AF6867" w:rsidP="00AF6867">
      <w:pPr>
        <w:spacing w:before="120" w:after="120"/>
        <w:jc w:val="both"/>
      </w:pPr>
      <w:r w:rsidRPr="00FD1E65">
        <w:rPr>
          <w:color w:val="000000"/>
          <w:lang w:eastAsia="fr-FR" w:bidi="fr-FR"/>
        </w:rPr>
        <w:t>Les revenus considérables tirés du secteur d’exploitation étaient suff</w:t>
      </w:r>
      <w:r w:rsidRPr="00FD1E65">
        <w:rPr>
          <w:color w:val="000000"/>
          <w:lang w:eastAsia="fr-FR" w:bidi="fr-FR"/>
        </w:rPr>
        <w:t>i</w:t>
      </w:r>
      <w:r w:rsidRPr="00FD1E65">
        <w:rPr>
          <w:color w:val="000000"/>
          <w:lang w:eastAsia="fr-FR" w:bidi="fr-FR"/>
        </w:rPr>
        <w:t>sants dans un premier temps, pour permettre le renforcement du groupe dominant des planteurs. Progressivement toutefois, et princ</w:t>
      </w:r>
      <w:r w:rsidRPr="00FD1E65">
        <w:rPr>
          <w:color w:val="000000"/>
          <w:lang w:eastAsia="fr-FR" w:bidi="fr-FR"/>
        </w:rPr>
        <w:t>i</w:t>
      </w:r>
      <w:r w:rsidRPr="00FD1E65">
        <w:rPr>
          <w:color w:val="000000"/>
          <w:lang w:eastAsia="fr-FR" w:bidi="fr-FR"/>
        </w:rPr>
        <w:t>palement au cours de la deuxième décennie, les mécanismes d’appropriation se sont diversifiés permettant l’extension et la divers</w:t>
      </w:r>
      <w:r w:rsidRPr="00FD1E65">
        <w:rPr>
          <w:color w:val="000000"/>
          <w:lang w:eastAsia="fr-FR" w:bidi="fr-FR"/>
        </w:rPr>
        <w:t>i</w:t>
      </w:r>
      <w:r w:rsidRPr="00FD1E65">
        <w:rPr>
          <w:color w:val="000000"/>
          <w:lang w:eastAsia="fr-FR" w:bidi="fr-FR"/>
        </w:rPr>
        <w:t>fication du groupe au pouvoir. Dans le même temps des</w:t>
      </w:r>
      <w:r>
        <w:rPr>
          <w:color w:val="000000"/>
          <w:lang w:eastAsia="fr-FR" w:bidi="fr-FR"/>
        </w:rPr>
        <w:t xml:space="preserve"> </w:t>
      </w:r>
      <w:r>
        <w:t xml:space="preserve">[97] </w:t>
      </w:r>
      <w:r w:rsidRPr="00FD1E65">
        <w:rPr>
          <w:color w:val="000000"/>
          <w:lang w:eastAsia="fr-FR" w:bidi="fr-FR"/>
        </w:rPr>
        <w:t>ressou</w:t>
      </w:r>
      <w:r w:rsidRPr="00FD1E65">
        <w:rPr>
          <w:color w:val="000000"/>
          <w:lang w:eastAsia="fr-FR" w:bidi="fr-FR"/>
        </w:rPr>
        <w:t>r</w:t>
      </w:r>
      <w:r w:rsidRPr="00FD1E65">
        <w:rPr>
          <w:color w:val="000000"/>
          <w:lang w:eastAsia="fr-FR" w:bidi="fr-FR"/>
        </w:rPr>
        <w:t>ces très importantes réalisées à partir du secteur d’exportation cont</w:t>
      </w:r>
      <w:r w:rsidRPr="00FD1E65">
        <w:rPr>
          <w:color w:val="000000"/>
          <w:lang w:eastAsia="fr-FR" w:bidi="fr-FR"/>
        </w:rPr>
        <w:t>i</w:t>
      </w:r>
      <w:r w:rsidRPr="00FD1E65">
        <w:rPr>
          <w:color w:val="000000"/>
          <w:lang w:eastAsia="fr-FR" w:bidi="fr-FR"/>
        </w:rPr>
        <w:t>nuaient à être transférées via les structures étatiques de commercial</w:t>
      </w:r>
      <w:r w:rsidRPr="00FD1E65">
        <w:rPr>
          <w:color w:val="000000"/>
          <w:lang w:eastAsia="fr-FR" w:bidi="fr-FR"/>
        </w:rPr>
        <w:t>i</w:t>
      </w:r>
      <w:r w:rsidRPr="00FD1E65">
        <w:rPr>
          <w:color w:val="000000"/>
          <w:lang w:eastAsia="fr-FR" w:bidi="fr-FR"/>
        </w:rPr>
        <w:t>sation (telle la Caisse de Stabilisation) vers le secteur industriel nai</w:t>
      </w:r>
      <w:r w:rsidRPr="00FD1E65">
        <w:rPr>
          <w:color w:val="000000"/>
          <w:lang w:eastAsia="fr-FR" w:bidi="fr-FR"/>
        </w:rPr>
        <w:t>s</w:t>
      </w:r>
      <w:r w:rsidRPr="00FD1E65">
        <w:rPr>
          <w:color w:val="000000"/>
          <w:lang w:eastAsia="fr-FR" w:bidi="fr-FR"/>
        </w:rPr>
        <w:t>sant, contrôlé presqu’exclusive- ment par des intérêts étrangers, qui émergea dans le cadre et comme l’extension du réseau commercial créé et dominé par des sociétés de traite col</w:t>
      </w:r>
      <w:r w:rsidRPr="00FD1E65">
        <w:rPr>
          <w:color w:val="000000"/>
          <w:lang w:eastAsia="fr-FR" w:bidi="fr-FR"/>
        </w:rPr>
        <w:t>o</w:t>
      </w:r>
      <w:r w:rsidRPr="00FD1E65">
        <w:rPr>
          <w:color w:val="000000"/>
          <w:lang w:eastAsia="fr-FR" w:bidi="fr-FR"/>
        </w:rPr>
        <w:t>niale.</w:t>
      </w:r>
    </w:p>
    <w:p w14:paraId="3890FCA0" w14:textId="77777777" w:rsidR="00AF6867" w:rsidRPr="00FD1E65" w:rsidRDefault="00AF6867" w:rsidP="00AF6867">
      <w:pPr>
        <w:spacing w:before="120" w:after="120"/>
        <w:jc w:val="both"/>
      </w:pPr>
      <w:r w:rsidRPr="00FD1E65">
        <w:rPr>
          <w:color w:val="000000"/>
          <w:lang w:eastAsia="fr-FR" w:bidi="fr-FR"/>
        </w:rPr>
        <w:t>À la fin des années 1970, certains observateurs continuaient à qu</w:t>
      </w:r>
      <w:r w:rsidRPr="00FD1E65">
        <w:rPr>
          <w:color w:val="000000"/>
          <w:lang w:eastAsia="fr-FR" w:bidi="fr-FR"/>
        </w:rPr>
        <w:t>a</w:t>
      </w:r>
      <w:r w:rsidRPr="00FD1E65">
        <w:rPr>
          <w:color w:val="000000"/>
          <w:lang w:eastAsia="fr-FR" w:bidi="fr-FR"/>
        </w:rPr>
        <w:t>lifier l’expérience de « miracle ivoirien ». Quelques années plus tard ces mêmes sources devaient conclure que le pays était en situation crit</w:t>
      </w:r>
      <w:r w:rsidRPr="00FD1E65">
        <w:rPr>
          <w:color w:val="000000"/>
          <w:lang w:eastAsia="fr-FR" w:bidi="fr-FR"/>
        </w:rPr>
        <w:t>i</w:t>
      </w:r>
      <w:r w:rsidRPr="00FD1E65">
        <w:rPr>
          <w:color w:val="000000"/>
          <w:lang w:eastAsia="fr-FR" w:bidi="fr-FR"/>
        </w:rPr>
        <w:t xml:space="preserve">que et devait réclamer de nouveaux prêts pour payer les intérêts dus ou pour rembourser les arriérés. </w:t>
      </w:r>
      <w:r w:rsidRPr="002B2A5F">
        <w:rPr>
          <w:i/>
          <w:iCs/>
          <w:color w:val="000000"/>
          <w:szCs w:val="28"/>
          <w:lang w:eastAsia="fr-FR" w:bidi="fr-FR"/>
        </w:rPr>
        <w:t>(</w:t>
      </w:r>
      <w:r w:rsidRPr="002B2A5F">
        <w:rPr>
          <w:i/>
          <w:iCs/>
          <w:szCs w:val="28"/>
        </w:rPr>
        <w:t>Actuel Développement</w:t>
      </w:r>
      <w:r w:rsidRPr="00FD1E65">
        <w:rPr>
          <w:color w:val="000000"/>
          <w:lang w:eastAsia="fr-FR" w:bidi="fr-FR"/>
        </w:rPr>
        <w:t>, mini</w:t>
      </w:r>
      <w:r w:rsidRPr="00FD1E65">
        <w:rPr>
          <w:color w:val="000000"/>
          <w:lang w:eastAsia="fr-FR" w:bidi="fr-FR"/>
        </w:rPr>
        <w:t>s</w:t>
      </w:r>
      <w:r w:rsidRPr="00FD1E65">
        <w:rPr>
          <w:color w:val="000000"/>
          <w:lang w:eastAsia="fr-FR" w:bidi="fr-FR"/>
        </w:rPr>
        <w:t>tère de la Coopération, Paris, n°</w:t>
      </w:r>
      <w:r>
        <w:rPr>
          <w:color w:val="000000"/>
          <w:lang w:eastAsia="fr-FR" w:bidi="fr-FR"/>
        </w:rPr>
        <w:t> </w:t>
      </w:r>
      <w:r w:rsidRPr="00FD1E65">
        <w:rPr>
          <w:color w:val="000000"/>
          <w:lang w:eastAsia="fr-FR" w:bidi="fr-FR"/>
        </w:rPr>
        <w:t>61, juillet-août 1984, p. 15.</w:t>
      </w:r>
    </w:p>
    <w:p w14:paraId="2D3856F9" w14:textId="77777777" w:rsidR="00AF6867" w:rsidRPr="00FD1E65" w:rsidRDefault="00AF6867" w:rsidP="00AF6867">
      <w:pPr>
        <w:spacing w:before="120" w:after="120"/>
        <w:jc w:val="both"/>
      </w:pPr>
      <w:r w:rsidRPr="00FD1E65">
        <w:rPr>
          <w:color w:val="000000"/>
          <w:lang w:eastAsia="fr-FR" w:bidi="fr-FR"/>
        </w:rPr>
        <w:t>Comment caractériser la crise actuelle ?</w:t>
      </w:r>
    </w:p>
    <w:p w14:paraId="656D67EB" w14:textId="77777777" w:rsidR="00AF6867" w:rsidRPr="00FD1E65" w:rsidRDefault="00AF6867" w:rsidP="00AF6867">
      <w:pPr>
        <w:spacing w:before="120" w:after="120"/>
        <w:jc w:val="both"/>
      </w:pPr>
      <w:r w:rsidRPr="00FD1E65">
        <w:rPr>
          <w:color w:val="000000"/>
          <w:lang w:eastAsia="fr-FR" w:bidi="fr-FR"/>
        </w:rPr>
        <w:t>S’agit-il réellement d’un événement récent ? Si la baisse des prix des principaux produits d’exportation vers 1978 l’ont rendue manife</w:t>
      </w:r>
      <w:r w:rsidRPr="00FD1E65">
        <w:rPr>
          <w:color w:val="000000"/>
          <w:lang w:eastAsia="fr-FR" w:bidi="fr-FR"/>
        </w:rPr>
        <w:t>s</w:t>
      </w:r>
      <w:r w:rsidRPr="00FD1E65">
        <w:rPr>
          <w:color w:val="000000"/>
          <w:lang w:eastAsia="fr-FR" w:bidi="fr-FR"/>
        </w:rPr>
        <w:t>te, les origines semblent beaucoup plus profo</w:t>
      </w:r>
      <w:r w:rsidRPr="00FD1E65">
        <w:rPr>
          <w:color w:val="000000"/>
          <w:lang w:eastAsia="fr-FR" w:bidi="fr-FR"/>
        </w:rPr>
        <w:t>n</w:t>
      </w:r>
      <w:r w:rsidRPr="00FD1E65">
        <w:rPr>
          <w:color w:val="000000"/>
          <w:lang w:eastAsia="fr-FR" w:bidi="fr-FR"/>
        </w:rPr>
        <w:t>des et résident dans l’essoufflement d’un « modèle ». Comment caractér</w:t>
      </w:r>
      <w:r w:rsidRPr="00FD1E65">
        <w:rPr>
          <w:color w:val="000000"/>
          <w:lang w:eastAsia="fr-FR" w:bidi="fr-FR"/>
        </w:rPr>
        <w:t>i</w:t>
      </w:r>
      <w:r w:rsidRPr="00FD1E65">
        <w:rPr>
          <w:color w:val="000000"/>
          <w:lang w:eastAsia="fr-FR" w:bidi="fr-FR"/>
        </w:rPr>
        <w:t>ser ce modèle et les formes de pouvoir politique sur lesquelles reposait ce mod</w:t>
      </w:r>
      <w:r w:rsidRPr="00FD1E65">
        <w:rPr>
          <w:color w:val="000000"/>
          <w:lang w:eastAsia="fr-FR" w:bidi="fr-FR"/>
        </w:rPr>
        <w:t>è</w:t>
      </w:r>
      <w:r w:rsidRPr="00FD1E65">
        <w:rPr>
          <w:color w:val="000000"/>
          <w:lang w:eastAsia="fr-FR" w:bidi="fr-FR"/>
        </w:rPr>
        <w:t>le ? Quel est le rôle du financement international et du processus d’endettement pour ce qui est de la déte</w:t>
      </w:r>
      <w:r w:rsidRPr="00FD1E65">
        <w:rPr>
          <w:color w:val="000000"/>
          <w:lang w:eastAsia="fr-FR" w:bidi="fr-FR"/>
        </w:rPr>
        <w:t>r</w:t>
      </w:r>
      <w:r w:rsidRPr="00FD1E65">
        <w:rPr>
          <w:color w:val="000000"/>
          <w:lang w:eastAsia="fr-FR" w:bidi="fr-FR"/>
        </w:rPr>
        <w:t>mination des conditions de dépassement des limites de ce « modèle » ? Quelles formes de pouvoir acco</w:t>
      </w:r>
      <w:r w:rsidRPr="00FD1E65">
        <w:rPr>
          <w:color w:val="000000"/>
          <w:lang w:eastAsia="fr-FR" w:bidi="fr-FR"/>
        </w:rPr>
        <w:t>m</w:t>
      </w:r>
      <w:r w:rsidRPr="00FD1E65">
        <w:rPr>
          <w:color w:val="000000"/>
          <w:lang w:eastAsia="fr-FR" w:bidi="fr-FR"/>
        </w:rPr>
        <w:t>pagneront ces conditions et par quels moyens se reproduiront les nouvelles allia</w:t>
      </w:r>
      <w:r w:rsidRPr="00FD1E65">
        <w:rPr>
          <w:color w:val="000000"/>
          <w:lang w:eastAsia="fr-FR" w:bidi="fr-FR"/>
        </w:rPr>
        <w:t>n</w:t>
      </w:r>
      <w:r w:rsidRPr="00FD1E65">
        <w:rPr>
          <w:color w:val="000000"/>
          <w:lang w:eastAsia="fr-FR" w:bidi="fr-FR"/>
        </w:rPr>
        <w:t>ces au pouvoir ?</w:t>
      </w:r>
    </w:p>
    <w:p w14:paraId="31389DEE" w14:textId="77777777" w:rsidR="00AF6867" w:rsidRPr="00FD1E65" w:rsidRDefault="00AF6867" w:rsidP="00AF6867">
      <w:pPr>
        <w:spacing w:before="120" w:after="120"/>
        <w:jc w:val="both"/>
      </w:pPr>
      <w:r w:rsidRPr="00FD1E65">
        <w:rPr>
          <w:color w:val="000000"/>
          <w:lang w:eastAsia="fr-FR" w:bidi="fr-FR"/>
        </w:rPr>
        <w:t>Il s’agit là de quelques-unes des</w:t>
      </w:r>
      <w:r>
        <w:rPr>
          <w:color w:val="000000"/>
          <w:lang w:eastAsia="fr-FR" w:bidi="fr-FR"/>
        </w:rPr>
        <w:t xml:space="preserve"> </w:t>
      </w:r>
      <w:r w:rsidRPr="00FD1E65">
        <w:rPr>
          <w:color w:val="000000"/>
          <w:lang w:eastAsia="fr-FR" w:bidi="fr-FR"/>
        </w:rPr>
        <w:t>questions que nous avons tenté d’aborder au cours d’une recherche dont il ne sera possible ici que de r</w:t>
      </w:r>
      <w:r w:rsidRPr="00FD1E65">
        <w:rPr>
          <w:color w:val="000000"/>
          <w:lang w:eastAsia="fr-FR" w:bidi="fr-FR"/>
        </w:rPr>
        <w:t>é</w:t>
      </w:r>
      <w:r w:rsidRPr="00FD1E65">
        <w:rPr>
          <w:color w:val="000000"/>
          <w:lang w:eastAsia="fr-FR" w:bidi="fr-FR"/>
        </w:rPr>
        <w:t>sumer les grandes lignes</w:t>
      </w:r>
      <w:r>
        <w:rPr>
          <w:color w:val="000000"/>
          <w:lang w:eastAsia="fr-FR" w:bidi="fr-FR"/>
        </w:rPr>
        <w:t> </w:t>
      </w:r>
      <w:r>
        <w:rPr>
          <w:rStyle w:val="Appelnotedebasdep"/>
          <w:lang w:eastAsia="fr-FR" w:bidi="fr-FR"/>
        </w:rPr>
        <w:footnoteReference w:customMarkFollows="1" w:id="78"/>
        <w:t>*</w:t>
      </w:r>
      <w:r w:rsidRPr="00FD1E65">
        <w:rPr>
          <w:color w:val="000000"/>
          <w:lang w:eastAsia="fr-FR" w:bidi="fr-FR"/>
        </w:rPr>
        <w:t>.</w:t>
      </w:r>
    </w:p>
    <w:p w14:paraId="640F7B17" w14:textId="77777777" w:rsidR="00AF6867" w:rsidRPr="00FD1E65" w:rsidRDefault="00AF6867" w:rsidP="00AF6867">
      <w:pPr>
        <w:spacing w:before="120" w:after="120"/>
        <w:jc w:val="both"/>
      </w:pPr>
      <w:r w:rsidRPr="00FD1E65">
        <w:rPr>
          <w:color w:val="000000"/>
          <w:lang w:eastAsia="fr-FR" w:bidi="fr-FR"/>
        </w:rPr>
        <w:t>Pour résumer schématiquement ce qui est en fait un processus beaucoup plus complexe :</w:t>
      </w:r>
    </w:p>
    <w:p w14:paraId="40F21412" w14:textId="77777777" w:rsidR="00AF6867" w:rsidRDefault="00AF6867" w:rsidP="00AF6867">
      <w:pPr>
        <w:spacing w:before="120" w:after="120"/>
        <w:jc w:val="both"/>
        <w:rPr>
          <w:color w:val="000000"/>
          <w:lang w:eastAsia="fr-FR" w:bidi="fr-FR"/>
        </w:rPr>
      </w:pPr>
    </w:p>
    <w:p w14:paraId="21F8D3E7" w14:textId="77777777" w:rsidR="00AF6867" w:rsidRPr="00FD1E65" w:rsidRDefault="00AF6867" w:rsidP="00AF6867">
      <w:pPr>
        <w:spacing w:before="120" w:after="120"/>
        <w:jc w:val="both"/>
      </w:pPr>
      <w:r>
        <w:rPr>
          <w:color w:val="000000"/>
          <w:lang w:eastAsia="fr-FR" w:bidi="fr-FR"/>
        </w:rPr>
        <w:t xml:space="preserve">1) </w:t>
      </w:r>
      <w:r w:rsidRPr="00FD1E65">
        <w:rPr>
          <w:color w:val="000000"/>
          <w:lang w:eastAsia="fr-FR" w:bidi="fr-FR"/>
        </w:rPr>
        <w:t>En Côte d’ivoire, le développement du secteur indu</w:t>
      </w:r>
      <w:r w:rsidRPr="00FD1E65">
        <w:rPr>
          <w:color w:val="000000"/>
          <w:lang w:eastAsia="fr-FR" w:bidi="fr-FR"/>
        </w:rPr>
        <w:t>s</w:t>
      </w:r>
      <w:r w:rsidRPr="00FD1E65">
        <w:rPr>
          <w:color w:val="000000"/>
          <w:lang w:eastAsia="fr-FR" w:bidi="fr-FR"/>
        </w:rPr>
        <w:t>triel a été basé sur des transferts toujours croissants de ressources en pr</w:t>
      </w:r>
      <w:r w:rsidRPr="00FD1E65">
        <w:rPr>
          <w:color w:val="000000"/>
          <w:lang w:eastAsia="fr-FR" w:bidi="fr-FR"/>
        </w:rPr>
        <w:t>o</w:t>
      </w:r>
      <w:r w:rsidRPr="00FD1E65">
        <w:rPr>
          <w:color w:val="000000"/>
          <w:lang w:eastAsia="fr-FR" w:bidi="fr-FR"/>
        </w:rPr>
        <w:t>venance du secteur</w:t>
      </w:r>
    </w:p>
    <w:p w14:paraId="61E604D4" w14:textId="77777777" w:rsidR="00AF6867" w:rsidRPr="00FD1E65" w:rsidRDefault="00AF6867" w:rsidP="00AF6867">
      <w:pPr>
        <w:spacing w:before="120" w:after="120"/>
        <w:jc w:val="both"/>
      </w:pPr>
      <w:r>
        <w:rPr>
          <w:color w:val="000000"/>
          <w:lang w:eastAsia="fr-FR" w:bidi="fr-FR"/>
        </w:rPr>
        <w:t xml:space="preserve">2) </w:t>
      </w:r>
      <w:r w:rsidRPr="00FD1E65">
        <w:rPr>
          <w:color w:val="000000"/>
          <w:lang w:eastAsia="fr-FR" w:bidi="fr-FR"/>
        </w:rPr>
        <w:t>Ces transferts qui furent obtenus par le méc</w:t>
      </w:r>
      <w:r w:rsidRPr="00FD1E65">
        <w:rPr>
          <w:color w:val="000000"/>
          <w:lang w:eastAsia="fr-FR" w:bidi="fr-FR"/>
        </w:rPr>
        <w:t>a</w:t>
      </w:r>
      <w:r w:rsidRPr="00FD1E65">
        <w:rPr>
          <w:color w:val="000000"/>
          <w:lang w:eastAsia="fr-FR" w:bidi="fr-FR"/>
        </w:rPr>
        <w:t>nisme de politiques de prix et de subventions, ont donné lieu à une stagnation ou une bai</w:t>
      </w:r>
      <w:r w:rsidRPr="00FD1E65">
        <w:rPr>
          <w:color w:val="000000"/>
          <w:lang w:eastAsia="fr-FR" w:bidi="fr-FR"/>
        </w:rPr>
        <w:t>s</w:t>
      </w:r>
      <w:r w:rsidRPr="00FD1E65">
        <w:rPr>
          <w:color w:val="000000"/>
          <w:lang w:eastAsia="fr-FR" w:bidi="fr-FR"/>
        </w:rPr>
        <w:t>se en termes réels des prix au producteur, ce qui à terme menace la production elle-même et restreint la croissance du marché int</w:t>
      </w:r>
      <w:r w:rsidRPr="00FD1E65">
        <w:rPr>
          <w:color w:val="000000"/>
          <w:lang w:eastAsia="fr-FR" w:bidi="fr-FR"/>
        </w:rPr>
        <w:t>é</w:t>
      </w:r>
      <w:r w:rsidRPr="00FD1E65">
        <w:rPr>
          <w:color w:val="000000"/>
          <w:lang w:eastAsia="fr-FR" w:bidi="fr-FR"/>
        </w:rPr>
        <w:t>rieur.</w:t>
      </w:r>
    </w:p>
    <w:p w14:paraId="505436E5" w14:textId="77777777" w:rsidR="00AF6867" w:rsidRDefault="00AF6867" w:rsidP="00AF6867">
      <w:pPr>
        <w:spacing w:before="120" w:after="120"/>
        <w:jc w:val="both"/>
        <w:rPr>
          <w:color w:val="000000"/>
          <w:lang w:eastAsia="fr-FR" w:bidi="fr-FR"/>
        </w:rPr>
      </w:pPr>
      <w:r>
        <w:rPr>
          <w:color w:val="000000"/>
          <w:lang w:eastAsia="fr-FR" w:bidi="fr-FR"/>
        </w:rPr>
        <w:t xml:space="preserve">3) </w:t>
      </w:r>
      <w:r w:rsidRPr="00FD1E65">
        <w:rPr>
          <w:color w:val="000000"/>
          <w:lang w:eastAsia="fr-FR" w:bidi="fr-FR"/>
        </w:rPr>
        <w:t>Bien que l’ensemble de ces interactions ne se manifeste que le</w:t>
      </w:r>
      <w:r w:rsidRPr="00FD1E65">
        <w:rPr>
          <w:color w:val="000000"/>
          <w:lang w:eastAsia="fr-FR" w:bidi="fr-FR"/>
        </w:rPr>
        <w:t>n</w:t>
      </w:r>
      <w:r w:rsidRPr="00FD1E65">
        <w:rPr>
          <w:color w:val="000000"/>
          <w:lang w:eastAsia="fr-FR" w:bidi="fr-FR"/>
        </w:rPr>
        <w:t>tement et parfois de manière reportée, les contradictions que r</w:t>
      </w:r>
      <w:r w:rsidRPr="00FD1E65">
        <w:rPr>
          <w:color w:val="000000"/>
          <w:lang w:eastAsia="fr-FR" w:bidi="fr-FR"/>
        </w:rPr>
        <w:t>e</w:t>
      </w:r>
      <w:r w:rsidRPr="00FD1E65">
        <w:rPr>
          <w:color w:val="000000"/>
          <w:lang w:eastAsia="fr-FR" w:bidi="fr-FR"/>
        </w:rPr>
        <w:t>couvre l’expérience ivo</w:t>
      </w:r>
      <w:r w:rsidRPr="00FD1E65">
        <w:rPr>
          <w:color w:val="000000"/>
          <w:lang w:eastAsia="fr-FR" w:bidi="fr-FR"/>
        </w:rPr>
        <w:t>i</w:t>
      </w:r>
      <w:r w:rsidRPr="00FD1E65">
        <w:rPr>
          <w:color w:val="000000"/>
          <w:lang w:eastAsia="fr-FR" w:bidi="fr-FR"/>
        </w:rPr>
        <w:t>rienne se manifestent explicitement à l’heure actuelle dans les instances où le transfert du secteur d’exportation vers le se</w:t>
      </w:r>
      <w:r w:rsidRPr="00FD1E65">
        <w:rPr>
          <w:color w:val="000000"/>
          <w:lang w:eastAsia="fr-FR" w:bidi="fr-FR"/>
        </w:rPr>
        <w:t>c</w:t>
      </w:r>
      <w:r w:rsidRPr="00FD1E65">
        <w:rPr>
          <w:color w:val="000000"/>
          <w:lang w:eastAsia="fr-FR" w:bidi="fr-FR"/>
        </w:rPr>
        <w:t>teur industriel a lieu et donc, à l’endroit où se cri</w:t>
      </w:r>
      <w:r w:rsidRPr="00FD1E65">
        <w:rPr>
          <w:color w:val="000000"/>
          <w:lang w:eastAsia="fr-FR" w:bidi="fr-FR"/>
        </w:rPr>
        <w:t>s</w:t>
      </w:r>
      <w:r w:rsidRPr="00FD1E65">
        <w:rPr>
          <w:color w:val="000000"/>
          <w:lang w:eastAsia="fr-FR" w:bidi="fr-FR"/>
        </w:rPr>
        <w:t>tallisent les luttes entre intérêts et forces conflictuelles, qu’elles soient internes ou exte</w:t>
      </w:r>
      <w:r w:rsidRPr="00FD1E65">
        <w:rPr>
          <w:color w:val="000000"/>
          <w:lang w:eastAsia="fr-FR" w:bidi="fr-FR"/>
        </w:rPr>
        <w:t>r</w:t>
      </w:r>
      <w:r w:rsidRPr="00FD1E65">
        <w:rPr>
          <w:color w:val="000000"/>
          <w:lang w:eastAsia="fr-FR" w:bidi="fr-FR"/>
        </w:rPr>
        <w:t>nes, l’État.</w:t>
      </w:r>
    </w:p>
    <w:p w14:paraId="49CACF06" w14:textId="77777777" w:rsidR="00AF6867" w:rsidRPr="00FD1E65" w:rsidRDefault="00AF6867" w:rsidP="00AF6867">
      <w:pPr>
        <w:spacing w:before="120" w:after="120"/>
        <w:jc w:val="both"/>
      </w:pPr>
      <w:r>
        <w:t>[98]</w:t>
      </w:r>
    </w:p>
    <w:p w14:paraId="0474FF3C" w14:textId="77777777" w:rsidR="00AF6867" w:rsidRPr="00FD1E65" w:rsidRDefault="00AF6867" w:rsidP="00AF6867">
      <w:pPr>
        <w:spacing w:before="120" w:after="120"/>
        <w:jc w:val="both"/>
      </w:pPr>
      <w:r>
        <w:rPr>
          <w:color w:val="000000"/>
          <w:lang w:eastAsia="fr-FR" w:bidi="fr-FR"/>
        </w:rPr>
        <w:t xml:space="preserve">4) </w:t>
      </w:r>
      <w:r w:rsidRPr="00FD1E65">
        <w:rPr>
          <w:color w:val="000000"/>
          <w:lang w:eastAsia="fr-FR" w:bidi="fr-FR"/>
        </w:rPr>
        <w:t>De plus, par le passé, la prolongation de ce modèle a impliqué des politiques étatiques précises conce</w:t>
      </w:r>
      <w:r w:rsidRPr="00FD1E65">
        <w:rPr>
          <w:color w:val="000000"/>
          <w:lang w:eastAsia="fr-FR" w:bidi="fr-FR"/>
        </w:rPr>
        <w:t>r</w:t>
      </w:r>
      <w:r w:rsidRPr="00FD1E65">
        <w:rPr>
          <w:color w:val="000000"/>
          <w:lang w:eastAsia="fr-FR" w:bidi="fr-FR"/>
        </w:rPr>
        <w:t>nant l’investissement, l’emploi et la formation de capital national et notamment les politiques d’ivoirisation. Ces polit</w:t>
      </w:r>
      <w:r w:rsidRPr="00FD1E65">
        <w:rPr>
          <w:color w:val="000000"/>
          <w:lang w:eastAsia="fr-FR" w:bidi="fr-FR"/>
        </w:rPr>
        <w:t>i</w:t>
      </w:r>
      <w:r w:rsidRPr="00FD1E65">
        <w:rPr>
          <w:color w:val="000000"/>
          <w:lang w:eastAsia="fr-FR" w:bidi="fr-FR"/>
        </w:rPr>
        <w:t>ques dépendaient de la capacité du groupe qui d</w:t>
      </w:r>
      <w:r w:rsidRPr="00FD1E65">
        <w:rPr>
          <w:color w:val="000000"/>
          <w:lang w:eastAsia="fr-FR" w:bidi="fr-FR"/>
        </w:rPr>
        <w:t>o</w:t>
      </w:r>
      <w:r w:rsidRPr="00FD1E65">
        <w:rPr>
          <w:color w:val="000000"/>
          <w:lang w:eastAsia="fr-FR" w:bidi="fr-FR"/>
        </w:rPr>
        <w:t>minait l’appareil étatique d’augmenter les ressources publiques. Dans ce domaine également, la nature contr</w:t>
      </w:r>
      <w:r w:rsidRPr="00FD1E65">
        <w:rPr>
          <w:color w:val="000000"/>
          <w:lang w:eastAsia="fr-FR" w:bidi="fr-FR"/>
        </w:rPr>
        <w:t>a</w:t>
      </w:r>
      <w:r w:rsidRPr="00FD1E65">
        <w:rPr>
          <w:color w:val="000000"/>
          <w:lang w:eastAsia="fr-FR" w:bidi="fr-FR"/>
        </w:rPr>
        <w:t xml:space="preserve">dictoire du processus et ses limites </w:t>
      </w:r>
      <w:r>
        <w:rPr>
          <w:color w:val="000000"/>
          <w:lang w:eastAsia="fr-FR" w:bidi="fr-FR"/>
        </w:rPr>
        <w:t>sont devenu</w:t>
      </w:r>
      <w:r w:rsidRPr="00FD1E65">
        <w:rPr>
          <w:color w:val="000000"/>
          <w:lang w:eastAsia="fr-FR" w:bidi="fr-FR"/>
        </w:rPr>
        <w:t>s app</w:t>
      </w:r>
      <w:r w:rsidRPr="00FD1E65">
        <w:rPr>
          <w:color w:val="000000"/>
          <w:lang w:eastAsia="fr-FR" w:bidi="fr-FR"/>
        </w:rPr>
        <w:t>a</w:t>
      </w:r>
      <w:r w:rsidRPr="00FD1E65">
        <w:rPr>
          <w:color w:val="000000"/>
          <w:lang w:eastAsia="fr-FR" w:bidi="fr-FR"/>
        </w:rPr>
        <w:t>rentes à la fin des années 1970.</w:t>
      </w:r>
    </w:p>
    <w:p w14:paraId="17706369" w14:textId="77777777" w:rsidR="00AF6867" w:rsidRPr="00FD1E65" w:rsidRDefault="00AF6867" w:rsidP="00AF6867">
      <w:pPr>
        <w:spacing w:before="120" w:after="120"/>
        <w:jc w:val="both"/>
      </w:pPr>
      <w:r>
        <w:rPr>
          <w:color w:val="000000"/>
          <w:lang w:eastAsia="fr-FR" w:bidi="fr-FR"/>
        </w:rPr>
        <w:br w:type="page"/>
      </w:r>
      <w:r w:rsidRPr="00FD1E65">
        <w:rPr>
          <w:color w:val="000000"/>
          <w:lang w:eastAsia="fr-FR" w:bidi="fr-FR"/>
        </w:rPr>
        <w:t>La recherche a examiné les manifestations des lim</w:t>
      </w:r>
      <w:r w:rsidRPr="00FD1E65">
        <w:rPr>
          <w:color w:val="000000"/>
          <w:lang w:eastAsia="fr-FR" w:bidi="fr-FR"/>
        </w:rPr>
        <w:t>i</w:t>
      </w:r>
      <w:r w:rsidRPr="00FD1E65">
        <w:rPr>
          <w:color w:val="000000"/>
          <w:lang w:eastAsia="fr-FR" w:bidi="fr-FR"/>
        </w:rPr>
        <w:t>tes des schémas antérieurs d’accumulation, en anal</w:t>
      </w:r>
      <w:r w:rsidRPr="00FD1E65">
        <w:rPr>
          <w:color w:val="000000"/>
          <w:lang w:eastAsia="fr-FR" w:bidi="fr-FR"/>
        </w:rPr>
        <w:t>y</w:t>
      </w:r>
      <w:r w:rsidRPr="00FD1E65">
        <w:rPr>
          <w:color w:val="000000"/>
          <w:lang w:eastAsia="fr-FR" w:bidi="fr-FR"/>
        </w:rPr>
        <w:t>sant la question de l’emploi et des dépenses publiques, domaines qui révèlent comment le groupe dom</w:t>
      </w:r>
      <w:r w:rsidRPr="00FD1E65">
        <w:rPr>
          <w:color w:val="000000"/>
          <w:lang w:eastAsia="fr-FR" w:bidi="fr-FR"/>
        </w:rPr>
        <w:t>i</w:t>
      </w:r>
      <w:r w:rsidRPr="00FD1E65">
        <w:rPr>
          <w:color w:val="000000"/>
          <w:lang w:eastAsia="fr-FR" w:bidi="fr-FR"/>
        </w:rPr>
        <w:t>nant contrôlant l’État a pu par le passé utiliser les ressources des pr</w:t>
      </w:r>
      <w:r w:rsidRPr="00FD1E65">
        <w:rPr>
          <w:color w:val="000000"/>
          <w:lang w:eastAsia="fr-FR" w:bidi="fr-FR"/>
        </w:rPr>
        <w:t>o</w:t>
      </w:r>
      <w:r w:rsidRPr="00FD1E65">
        <w:rPr>
          <w:color w:val="000000"/>
          <w:lang w:eastAsia="fr-FR" w:bidi="fr-FR"/>
        </w:rPr>
        <w:t>duits d’exportation pour reproduire et élargir ses propres bases soci</w:t>
      </w:r>
      <w:r w:rsidRPr="00FD1E65">
        <w:rPr>
          <w:color w:val="000000"/>
          <w:lang w:eastAsia="fr-FR" w:bidi="fr-FR"/>
        </w:rPr>
        <w:t>a</w:t>
      </w:r>
      <w:r w:rsidRPr="00FD1E65">
        <w:rPr>
          <w:color w:val="000000"/>
          <w:lang w:eastAsia="fr-FR" w:bidi="fr-FR"/>
        </w:rPr>
        <w:t>les. Elle examine également les indices qui suggèrent que cette strat</w:t>
      </w:r>
      <w:r w:rsidRPr="00FD1E65">
        <w:rPr>
          <w:color w:val="000000"/>
          <w:lang w:eastAsia="fr-FR" w:bidi="fr-FR"/>
        </w:rPr>
        <w:t>é</w:t>
      </w:r>
      <w:r w:rsidRPr="00FD1E65">
        <w:rPr>
          <w:color w:val="000000"/>
          <w:lang w:eastAsia="fr-FR" w:bidi="fr-FR"/>
        </w:rPr>
        <w:t>gie a rencontré ses limites à la fin des a</w:t>
      </w:r>
      <w:r w:rsidRPr="00FD1E65">
        <w:rPr>
          <w:color w:val="000000"/>
          <w:lang w:eastAsia="fr-FR" w:bidi="fr-FR"/>
        </w:rPr>
        <w:t>n</w:t>
      </w:r>
      <w:r w:rsidRPr="00FD1E65">
        <w:rPr>
          <w:color w:val="000000"/>
          <w:lang w:eastAsia="fr-FR" w:bidi="fr-FR"/>
        </w:rPr>
        <w:t>nées 1970. Cette étude peut être considérée comme une facette seulement de la question beaucoup plus vaste et complexe concernant l'évolution historique des différe</w:t>
      </w:r>
      <w:r w:rsidRPr="00FD1E65">
        <w:rPr>
          <w:color w:val="000000"/>
          <w:lang w:eastAsia="fr-FR" w:bidi="fr-FR"/>
        </w:rPr>
        <w:t>n</w:t>
      </w:r>
      <w:r w:rsidRPr="00FD1E65">
        <w:rPr>
          <w:color w:val="000000"/>
          <w:lang w:eastAsia="fr-FR" w:bidi="fr-FR"/>
        </w:rPr>
        <w:t>tes formes d’accumulation qui ont caractérisé la Côte d’ivoire — an</w:t>
      </w:r>
      <w:r w:rsidRPr="00FD1E65">
        <w:rPr>
          <w:color w:val="000000"/>
          <w:lang w:eastAsia="fr-FR" w:bidi="fr-FR"/>
        </w:rPr>
        <w:t>a</w:t>
      </w:r>
      <w:r w:rsidRPr="00FD1E65">
        <w:rPr>
          <w:color w:val="000000"/>
          <w:lang w:eastAsia="fr-FR" w:bidi="fr-FR"/>
        </w:rPr>
        <w:t>lyse qui nécessiterait une étude beaucoup plus poussée des co</w:t>
      </w:r>
      <w:r w:rsidRPr="00FD1E65">
        <w:rPr>
          <w:color w:val="000000"/>
          <w:lang w:eastAsia="fr-FR" w:bidi="fr-FR"/>
        </w:rPr>
        <w:t>n</w:t>
      </w:r>
      <w:r w:rsidRPr="00FD1E65">
        <w:rPr>
          <w:color w:val="000000"/>
          <w:lang w:eastAsia="fr-FR" w:bidi="fr-FR"/>
        </w:rPr>
        <w:t>ditions de production, de circulation et de distribution dans les secteurs agr</w:t>
      </w:r>
      <w:r w:rsidRPr="00FD1E65">
        <w:rPr>
          <w:color w:val="000000"/>
          <w:lang w:eastAsia="fr-FR" w:bidi="fr-FR"/>
        </w:rPr>
        <w:t>i</w:t>
      </w:r>
      <w:r w:rsidRPr="00FD1E65">
        <w:rPr>
          <w:color w:val="000000"/>
          <w:lang w:eastAsia="fr-FR" w:bidi="fr-FR"/>
        </w:rPr>
        <w:t>cole et industriel. Une telle étude beaucoup plus globale et complète accorderait une place centrale au processus de différenci</w:t>
      </w:r>
      <w:r w:rsidRPr="00FD1E65">
        <w:rPr>
          <w:color w:val="000000"/>
          <w:lang w:eastAsia="fr-FR" w:bidi="fr-FR"/>
        </w:rPr>
        <w:t>a</w:t>
      </w:r>
      <w:r w:rsidRPr="00FD1E65">
        <w:rPr>
          <w:color w:val="000000"/>
          <w:lang w:eastAsia="fr-FR" w:bidi="fr-FR"/>
        </w:rPr>
        <w:t>tion et de réalignement des forces sociales — processus dont la pr</w:t>
      </w:r>
      <w:r w:rsidRPr="00FD1E65">
        <w:rPr>
          <w:color w:val="000000"/>
          <w:lang w:eastAsia="fr-FR" w:bidi="fr-FR"/>
        </w:rPr>
        <w:t>é</w:t>
      </w:r>
      <w:r w:rsidRPr="00FD1E65">
        <w:rPr>
          <w:color w:val="000000"/>
          <w:lang w:eastAsia="fr-FR" w:bidi="fr-FR"/>
        </w:rPr>
        <w:t>sente étude ne traite que très sommairement.</w:t>
      </w:r>
    </w:p>
    <w:p w14:paraId="4DA278FA" w14:textId="77777777" w:rsidR="00AF6867" w:rsidRPr="00FD1E65" w:rsidRDefault="00AF6867" w:rsidP="00AF6867">
      <w:pPr>
        <w:spacing w:before="120" w:after="120"/>
        <w:jc w:val="both"/>
      </w:pPr>
      <w:r w:rsidRPr="00FD1E65">
        <w:rPr>
          <w:color w:val="000000"/>
          <w:lang w:eastAsia="fr-FR" w:bidi="fr-FR"/>
        </w:rPr>
        <w:t>Pour faciliter la présentation</w:t>
      </w:r>
      <w:r>
        <w:rPr>
          <w:color w:val="000000"/>
          <w:lang w:eastAsia="fr-FR" w:bidi="fr-FR"/>
        </w:rPr>
        <w:t xml:space="preserve"> </w:t>
      </w:r>
      <w:r w:rsidRPr="00FD1E65">
        <w:rPr>
          <w:color w:val="000000"/>
          <w:lang w:eastAsia="fr-FR" w:bidi="fr-FR"/>
        </w:rPr>
        <w:t>nous avons retenu trois périodes hi</w:t>
      </w:r>
      <w:r w:rsidRPr="00FD1E65">
        <w:rPr>
          <w:color w:val="000000"/>
          <w:lang w:eastAsia="fr-FR" w:bidi="fr-FR"/>
        </w:rPr>
        <w:t>s</w:t>
      </w:r>
      <w:r w:rsidRPr="00FD1E65">
        <w:rPr>
          <w:color w:val="000000"/>
          <w:lang w:eastAsia="fr-FR" w:bidi="fr-FR"/>
        </w:rPr>
        <w:t>toriques, non pas pour leur importance en soi, mais parce que ces p</w:t>
      </w:r>
      <w:r w:rsidRPr="00FD1E65">
        <w:rPr>
          <w:color w:val="000000"/>
          <w:lang w:eastAsia="fr-FR" w:bidi="fr-FR"/>
        </w:rPr>
        <w:t>é</w:t>
      </w:r>
      <w:r w:rsidRPr="00FD1E65">
        <w:rPr>
          <w:color w:val="000000"/>
          <w:lang w:eastAsia="fr-FR" w:bidi="fr-FR"/>
        </w:rPr>
        <w:t>riodes, qui ne sont que des moments dans le même processus histor</w:t>
      </w:r>
      <w:r w:rsidRPr="00FD1E65">
        <w:rPr>
          <w:color w:val="000000"/>
          <w:lang w:eastAsia="fr-FR" w:bidi="fr-FR"/>
        </w:rPr>
        <w:t>i</w:t>
      </w:r>
      <w:r w:rsidRPr="00FD1E65">
        <w:rPr>
          <w:color w:val="000000"/>
          <w:lang w:eastAsia="fr-FR" w:bidi="fr-FR"/>
        </w:rPr>
        <w:t>que, aident à faire ressortir les grands traits qui ont c</w:t>
      </w:r>
      <w:r w:rsidRPr="00FD1E65">
        <w:rPr>
          <w:color w:val="000000"/>
          <w:lang w:eastAsia="fr-FR" w:bidi="fr-FR"/>
        </w:rPr>
        <w:t>a</w:t>
      </w:r>
      <w:r w:rsidRPr="00FD1E65">
        <w:rPr>
          <w:color w:val="000000"/>
          <w:lang w:eastAsia="fr-FR" w:bidi="fr-FR"/>
        </w:rPr>
        <w:t>ractérisé les formes d’accumulation en Côte d’ivoire, et les formes d’État et de pouvoir qui y correspondaient. Ces périodes peuvent être approxim</w:t>
      </w:r>
      <w:r w:rsidRPr="00FD1E65">
        <w:rPr>
          <w:color w:val="000000"/>
          <w:lang w:eastAsia="fr-FR" w:bidi="fr-FR"/>
        </w:rPr>
        <w:t>a</w:t>
      </w:r>
      <w:r w:rsidRPr="00FD1E65">
        <w:rPr>
          <w:color w:val="000000"/>
          <w:lang w:eastAsia="fr-FR" w:bidi="fr-FR"/>
        </w:rPr>
        <w:t>tivement identifiées comme suit :</w:t>
      </w:r>
    </w:p>
    <w:p w14:paraId="6D07F3BF" w14:textId="77777777" w:rsidR="00AF6867" w:rsidRDefault="00AF6867" w:rsidP="00AF6867">
      <w:pPr>
        <w:spacing w:before="120" w:after="120"/>
        <w:ind w:left="720" w:hanging="360"/>
        <w:jc w:val="both"/>
        <w:rPr>
          <w:color w:val="000000"/>
          <w:lang w:eastAsia="fr-FR" w:bidi="fr-FR"/>
        </w:rPr>
      </w:pPr>
    </w:p>
    <w:p w14:paraId="651ED9ED" w14:textId="77777777" w:rsidR="00AF6867" w:rsidRPr="00FD1E65" w:rsidRDefault="00AF6867" w:rsidP="00AF6867">
      <w:pPr>
        <w:spacing w:before="120" w:after="120"/>
        <w:ind w:left="720" w:hanging="360"/>
        <w:jc w:val="both"/>
      </w:pPr>
      <w:r>
        <w:rPr>
          <w:color w:val="000000"/>
          <w:lang w:eastAsia="fr-FR" w:bidi="fr-FR"/>
        </w:rPr>
        <w:t>1)</w:t>
      </w:r>
      <w:r>
        <w:rPr>
          <w:color w:val="000000"/>
          <w:lang w:eastAsia="fr-FR" w:bidi="fr-FR"/>
        </w:rPr>
        <w:tab/>
      </w:r>
      <w:r w:rsidRPr="00FD1E65">
        <w:rPr>
          <w:color w:val="000000"/>
          <w:lang w:eastAsia="fr-FR" w:bidi="fr-FR"/>
        </w:rPr>
        <w:t>La période coloniale et l’agriculture d’exportation (fin du 19</w:t>
      </w:r>
      <w:r w:rsidRPr="00FD1E65">
        <w:rPr>
          <w:color w:val="000000"/>
          <w:vertAlign w:val="superscript"/>
          <w:lang w:eastAsia="fr-FR" w:bidi="fr-FR"/>
        </w:rPr>
        <w:t>e</w:t>
      </w:r>
      <w:r w:rsidRPr="00FD1E65">
        <w:rPr>
          <w:color w:val="000000"/>
          <w:lang w:eastAsia="fr-FR" w:bidi="fr-FR"/>
        </w:rPr>
        <w:t xml:space="preserve"> siècle à 1960).</w:t>
      </w:r>
    </w:p>
    <w:p w14:paraId="6B9B3688" w14:textId="77777777" w:rsidR="00AF6867" w:rsidRPr="00FD1E65" w:rsidRDefault="00AF6867" w:rsidP="00AF6867">
      <w:pPr>
        <w:spacing w:before="120" w:after="120"/>
        <w:ind w:left="720" w:hanging="360"/>
        <w:jc w:val="both"/>
      </w:pPr>
      <w:r>
        <w:rPr>
          <w:color w:val="000000"/>
          <w:lang w:eastAsia="fr-FR" w:bidi="fr-FR"/>
        </w:rPr>
        <w:t>2)</w:t>
      </w:r>
      <w:r>
        <w:rPr>
          <w:color w:val="000000"/>
          <w:lang w:eastAsia="fr-FR" w:bidi="fr-FR"/>
        </w:rPr>
        <w:tab/>
      </w:r>
      <w:r w:rsidRPr="00FD1E65">
        <w:rPr>
          <w:color w:val="000000"/>
          <w:lang w:eastAsia="fr-FR" w:bidi="fr-FR"/>
        </w:rPr>
        <w:t xml:space="preserve">L’agriculture d’exportation et l’industrie d’import-substitution </w:t>
      </w:r>
      <w:r>
        <w:rPr>
          <w:color w:val="000000"/>
          <w:lang w:eastAsia="fr-FR" w:bidi="fr-FR"/>
        </w:rPr>
        <w:t xml:space="preserve">— </w:t>
      </w:r>
      <w:r w:rsidRPr="00FD1E65">
        <w:rPr>
          <w:color w:val="000000"/>
          <w:lang w:eastAsia="fr-FR" w:bidi="fr-FR"/>
        </w:rPr>
        <w:t>les années 1960 et 1970.</w:t>
      </w:r>
    </w:p>
    <w:p w14:paraId="3C87ECA7" w14:textId="77777777" w:rsidR="00AF6867" w:rsidRPr="00FD1E65" w:rsidRDefault="00AF6867" w:rsidP="00AF6867">
      <w:pPr>
        <w:spacing w:before="120" w:after="120"/>
        <w:ind w:left="720" w:hanging="360"/>
        <w:jc w:val="both"/>
      </w:pPr>
      <w:r>
        <w:rPr>
          <w:color w:val="000000"/>
          <w:lang w:eastAsia="fr-FR" w:bidi="fr-FR"/>
        </w:rPr>
        <w:t>3)</w:t>
      </w:r>
      <w:r>
        <w:rPr>
          <w:color w:val="000000"/>
          <w:lang w:eastAsia="fr-FR" w:bidi="fr-FR"/>
        </w:rPr>
        <w:tab/>
      </w:r>
      <w:r w:rsidRPr="00FD1E65">
        <w:rPr>
          <w:color w:val="000000"/>
          <w:lang w:eastAsia="fr-FR" w:bidi="fr-FR"/>
        </w:rPr>
        <w:t>Les limites de la phase actuelle et la crise fiscale de l’État — à pa</w:t>
      </w:r>
      <w:r w:rsidRPr="00FD1E65">
        <w:rPr>
          <w:color w:val="000000"/>
          <w:lang w:eastAsia="fr-FR" w:bidi="fr-FR"/>
        </w:rPr>
        <w:t>r</w:t>
      </w:r>
      <w:r w:rsidRPr="00FD1E65">
        <w:rPr>
          <w:color w:val="000000"/>
          <w:lang w:eastAsia="fr-FR" w:bidi="fr-FR"/>
        </w:rPr>
        <w:t>tir de la fin des années 1970.</w:t>
      </w:r>
    </w:p>
    <w:p w14:paraId="458E9637" w14:textId="77777777" w:rsidR="00AF6867" w:rsidRDefault="00AF6867" w:rsidP="00AF6867">
      <w:pPr>
        <w:spacing w:before="120" w:after="120"/>
        <w:ind w:left="720" w:hanging="360"/>
        <w:jc w:val="both"/>
        <w:rPr>
          <w:color w:val="000000"/>
          <w:lang w:eastAsia="fr-FR" w:bidi="fr-FR"/>
        </w:rPr>
      </w:pPr>
    </w:p>
    <w:p w14:paraId="0A2583C4" w14:textId="77777777" w:rsidR="00AF6867" w:rsidRPr="00FD1E65" w:rsidRDefault="00AF6867" w:rsidP="00AF6867">
      <w:pPr>
        <w:spacing w:before="120" w:after="120"/>
        <w:jc w:val="both"/>
      </w:pPr>
      <w:r w:rsidRPr="00FD1E65">
        <w:rPr>
          <w:color w:val="000000"/>
          <w:lang w:eastAsia="fr-FR" w:bidi="fr-FR"/>
        </w:rPr>
        <w:t>Des contraintes de lo</w:t>
      </w:r>
      <w:r w:rsidRPr="00FD1E65">
        <w:rPr>
          <w:color w:val="000000"/>
          <w:lang w:eastAsia="fr-FR" w:bidi="fr-FR"/>
        </w:rPr>
        <w:t>n</w:t>
      </w:r>
      <w:r w:rsidRPr="00FD1E65">
        <w:rPr>
          <w:color w:val="000000"/>
          <w:lang w:eastAsia="fr-FR" w:bidi="fr-FR"/>
        </w:rPr>
        <w:t>gueur nous forcent à mettre l’emphase dans cette présentation sur la période la plus récente et à résumer très bri</w:t>
      </w:r>
      <w:r w:rsidRPr="00FD1E65">
        <w:rPr>
          <w:color w:val="000000"/>
          <w:lang w:eastAsia="fr-FR" w:bidi="fr-FR"/>
        </w:rPr>
        <w:t>è</w:t>
      </w:r>
      <w:r w:rsidRPr="00FD1E65">
        <w:rPr>
          <w:color w:val="000000"/>
          <w:lang w:eastAsia="fr-FR" w:bidi="fr-FR"/>
        </w:rPr>
        <w:t>vement les deux autres. Il est cependant i</w:t>
      </w:r>
      <w:r w:rsidRPr="00FD1E65">
        <w:rPr>
          <w:color w:val="000000"/>
          <w:lang w:eastAsia="fr-FR" w:bidi="fr-FR"/>
        </w:rPr>
        <w:t>m</w:t>
      </w:r>
      <w:r w:rsidRPr="00FD1E65">
        <w:rPr>
          <w:color w:val="000000"/>
          <w:lang w:eastAsia="fr-FR" w:bidi="fr-FR"/>
        </w:rPr>
        <w:t>portant de souligner que l’on risquerait de rater la signification de la période actuelle, si elle n’était pas resituée dans une perspective historique et si l’on n</w:t>
      </w:r>
      <w:r w:rsidRPr="00FD1E65">
        <w:rPr>
          <w:color w:val="000000"/>
          <w:lang w:eastAsia="fr-FR" w:bidi="fr-FR"/>
        </w:rPr>
        <w:t>é</w:t>
      </w:r>
      <w:r w:rsidRPr="00FD1E65">
        <w:rPr>
          <w:color w:val="000000"/>
          <w:lang w:eastAsia="fr-FR" w:bidi="fr-FR"/>
        </w:rPr>
        <w:t>gligeait l’impact crucial de la période coloniale sur ce</w:t>
      </w:r>
      <w:r w:rsidRPr="00FD1E65">
        <w:rPr>
          <w:color w:val="000000"/>
          <w:lang w:eastAsia="fr-FR" w:bidi="fr-FR"/>
        </w:rPr>
        <w:t>l</w:t>
      </w:r>
      <w:r w:rsidRPr="00FD1E65">
        <w:rPr>
          <w:color w:val="000000"/>
          <w:lang w:eastAsia="fr-FR" w:bidi="fr-FR"/>
        </w:rPr>
        <w:t>le des années 1970 et 1980.</w:t>
      </w:r>
    </w:p>
    <w:p w14:paraId="5C3CAA21" w14:textId="77777777" w:rsidR="00AF6867" w:rsidRDefault="00AF6867" w:rsidP="00AF6867">
      <w:pPr>
        <w:spacing w:before="120" w:after="120"/>
        <w:jc w:val="both"/>
        <w:rPr>
          <w:color w:val="000000"/>
          <w:lang w:eastAsia="fr-FR" w:bidi="fr-FR"/>
        </w:rPr>
      </w:pPr>
    </w:p>
    <w:p w14:paraId="1E57891C" w14:textId="77777777" w:rsidR="00AF6867" w:rsidRPr="001C3282" w:rsidRDefault="00AF6867" w:rsidP="00AF6867">
      <w:pPr>
        <w:pStyle w:val="planchebis"/>
        <w:rPr>
          <w:szCs w:val="28"/>
        </w:rPr>
      </w:pPr>
      <w:r w:rsidRPr="001C3282">
        <w:rPr>
          <w:szCs w:val="28"/>
        </w:rPr>
        <w:t>1) La période</w:t>
      </w:r>
      <w:r>
        <w:t xml:space="preserve"> </w:t>
      </w:r>
      <w:r w:rsidRPr="001C3282">
        <w:rPr>
          <w:szCs w:val="28"/>
        </w:rPr>
        <w:t>coloniale</w:t>
      </w:r>
      <w:r>
        <w:br/>
      </w:r>
      <w:r w:rsidRPr="001C3282">
        <w:rPr>
          <w:szCs w:val="28"/>
        </w:rPr>
        <w:t>et l’agriculture d’exportation</w:t>
      </w:r>
      <w:r>
        <w:br/>
      </w:r>
      <w:r w:rsidRPr="001C3282">
        <w:rPr>
          <w:szCs w:val="28"/>
        </w:rPr>
        <w:t>(fin du 19e siècle à 1960)</w:t>
      </w:r>
    </w:p>
    <w:p w14:paraId="1F33B7D6" w14:textId="77777777" w:rsidR="00AF6867" w:rsidRDefault="00AF6867" w:rsidP="00AF6867">
      <w:pPr>
        <w:spacing w:before="120" w:after="120"/>
        <w:jc w:val="both"/>
        <w:rPr>
          <w:color w:val="000000"/>
          <w:lang w:eastAsia="fr-FR" w:bidi="fr-FR"/>
        </w:rPr>
      </w:pPr>
    </w:p>
    <w:p w14:paraId="1E205D38" w14:textId="77777777" w:rsidR="00AF6867" w:rsidRPr="00FD1E65" w:rsidRDefault="00AF6867" w:rsidP="00AF6867">
      <w:pPr>
        <w:spacing w:before="120" w:after="120"/>
        <w:jc w:val="both"/>
      </w:pPr>
      <w:r w:rsidRPr="00FD1E65">
        <w:rPr>
          <w:color w:val="000000"/>
          <w:lang w:eastAsia="fr-FR" w:bidi="fr-FR"/>
        </w:rPr>
        <w:t>Cette période est caractérisée par l’application de techniques e</w:t>
      </w:r>
      <w:r w:rsidRPr="00FD1E65">
        <w:rPr>
          <w:color w:val="000000"/>
          <w:lang w:eastAsia="fr-FR" w:bidi="fr-FR"/>
        </w:rPr>
        <w:t>x</w:t>
      </w:r>
      <w:r w:rsidRPr="00FD1E65">
        <w:rPr>
          <w:color w:val="000000"/>
          <w:lang w:eastAsia="fr-FR" w:bidi="fr-FR"/>
        </w:rPr>
        <w:t>tensives</w:t>
      </w:r>
      <w:r>
        <w:t xml:space="preserve"> [99]</w:t>
      </w:r>
      <w:r w:rsidRPr="00FD1E65">
        <w:rPr>
          <w:color w:val="000000"/>
          <w:lang w:eastAsia="fr-FR" w:bidi="fr-FR"/>
        </w:rPr>
        <w:t xml:space="preserve"> à des cultures de rente, c’est-à- dire l’utilisation du tr</w:t>
      </w:r>
      <w:r w:rsidRPr="00FD1E65">
        <w:rPr>
          <w:color w:val="000000"/>
          <w:lang w:eastAsia="fr-FR" w:bidi="fr-FR"/>
        </w:rPr>
        <w:t>a</w:t>
      </w:r>
      <w:r w:rsidRPr="00FD1E65">
        <w:rPr>
          <w:color w:val="000000"/>
          <w:lang w:eastAsia="fr-FR" w:bidi="fr-FR"/>
        </w:rPr>
        <w:t>vail forcé dans le contexte d’une abondance de terre et l’utilisation d’une coerc</w:t>
      </w:r>
      <w:r w:rsidRPr="00FD1E65">
        <w:rPr>
          <w:color w:val="000000"/>
          <w:lang w:eastAsia="fr-FR" w:bidi="fr-FR"/>
        </w:rPr>
        <w:t>i</w:t>
      </w:r>
      <w:r w:rsidRPr="00FD1E65">
        <w:rPr>
          <w:color w:val="000000"/>
          <w:lang w:eastAsia="fr-FR" w:bidi="fr-FR"/>
        </w:rPr>
        <w:t>tion directe de la part de l’administration coloniale. Cette période peut être apparentée, sur le plan de l’accumulation, à un m</w:t>
      </w:r>
      <w:r w:rsidRPr="00FD1E65">
        <w:rPr>
          <w:color w:val="000000"/>
          <w:lang w:eastAsia="fr-FR" w:bidi="fr-FR"/>
        </w:rPr>
        <w:t>o</w:t>
      </w:r>
      <w:r w:rsidRPr="00FD1E65">
        <w:rPr>
          <w:color w:val="000000"/>
          <w:lang w:eastAsia="fr-FR" w:bidi="fr-FR"/>
        </w:rPr>
        <w:t>dèle de « su</w:t>
      </w:r>
      <w:r w:rsidRPr="00FD1E65">
        <w:rPr>
          <w:color w:val="000000"/>
          <w:lang w:eastAsia="fr-FR" w:bidi="fr-FR"/>
        </w:rPr>
        <w:t>r</w:t>
      </w:r>
      <w:r w:rsidRPr="00FD1E65">
        <w:rPr>
          <w:color w:val="000000"/>
          <w:lang w:eastAsia="fr-FR" w:bidi="fr-FR"/>
        </w:rPr>
        <w:t>plus drain ». Les obstacles et les limites à la prolongation de cette forme d’accumulation primitive furent surmontés durant la période dite de « décolonisation », par l’émergence d’un groupe d</w:t>
      </w:r>
      <w:r w:rsidRPr="00FD1E65">
        <w:rPr>
          <w:color w:val="000000"/>
          <w:lang w:eastAsia="fr-FR" w:bidi="fr-FR"/>
        </w:rPr>
        <w:t>o</w:t>
      </w:r>
      <w:r w:rsidRPr="00FD1E65">
        <w:rPr>
          <w:color w:val="000000"/>
          <w:lang w:eastAsia="fr-FR" w:bidi="fr-FR"/>
        </w:rPr>
        <w:t>minant à l’intérieur, capable d’organiser directement les rapports s</w:t>
      </w:r>
      <w:r w:rsidRPr="00FD1E65">
        <w:rPr>
          <w:color w:val="000000"/>
          <w:lang w:eastAsia="fr-FR" w:bidi="fr-FR"/>
        </w:rPr>
        <w:t>o</w:t>
      </w:r>
      <w:r w:rsidRPr="00FD1E65">
        <w:rPr>
          <w:color w:val="000000"/>
          <w:lang w:eastAsia="fr-FR" w:bidi="fr-FR"/>
        </w:rPr>
        <w:t>ciaux internes, tout en étant intégré au r</w:t>
      </w:r>
      <w:r w:rsidRPr="00FD1E65">
        <w:rPr>
          <w:color w:val="000000"/>
          <w:lang w:eastAsia="fr-FR" w:bidi="fr-FR"/>
        </w:rPr>
        <w:t>é</w:t>
      </w:r>
      <w:r w:rsidRPr="00FD1E65">
        <w:rPr>
          <w:color w:val="000000"/>
          <w:lang w:eastAsia="fr-FR" w:bidi="fr-FR"/>
        </w:rPr>
        <w:t>seau colonial. Ce groupe constitua la base de ce qui deviendra la bourgeoisie de planteurs qui dirigea le mouvement anticolonial et accéda au pouvoir à l’indépendance polit</w:t>
      </w:r>
      <w:r w:rsidRPr="00FD1E65">
        <w:rPr>
          <w:color w:val="000000"/>
          <w:lang w:eastAsia="fr-FR" w:bidi="fr-FR"/>
        </w:rPr>
        <w:t>i</w:t>
      </w:r>
      <w:r w:rsidRPr="00FD1E65">
        <w:rPr>
          <w:color w:val="000000"/>
          <w:lang w:eastAsia="fr-FR" w:bidi="fr-FR"/>
        </w:rPr>
        <w:t>que en 1960.</w:t>
      </w:r>
    </w:p>
    <w:p w14:paraId="5AA4E3F7" w14:textId="77777777" w:rsidR="00AF6867" w:rsidRDefault="00AF6867" w:rsidP="00AF6867">
      <w:pPr>
        <w:spacing w:before="120" w:after="120"/>
        <w:jc w:val="both"/>
        <w:rPr>
          <w:color w:val="000000"/>
          <w:lang w:eastAsia="fr-FR" w:bidi="fr-FR"/>
        </w:rPr>
      </w:pPr>
    </w:p>
    <w:p w14:paraId="02CA6489" w14:textId="77777777" w:rsidR="00AF6867" w:rsidRPr="00CE2F8C" w:rsidRDefault="00AF6867" w:rsidP="00AF6867">
      <w:pPr>
        <w:pStyle w:val="planchebis"/>
      </w:pPr>
      <w:r w:rsidRPr="00CE2F8C">
        <w:t>2) L’agriculture d’exportation</w:t>
      </w:r>
      <w:r>
        <w:br/>
      </w:r>
      <w:r w:rsidRPr="00CE2F8C">
        <w:t>et l’industrie d’import</w:t>
      </w:r>
      <w:r>
        <w:t>-</w:t>
      </w:r>
      <w:r w:rsidRPr="00CE2F8C">
        <w:t>subst</w:t>
      </w:r>
      <w:r w:rsidRPr="00CE2F8C">
        <w:t>i</w:t>
      </w:r>
      <w:r w:rsidRPr="00CE2F8C">
        <w:t>tution</w:t>
      </w:r>
      <w:r>
        <w:br/>
      </w:r>
      <w:r w:rsidRPr="00CE2F8C">
        <w:t>— les a</w:t>
      </w:r>
      <w:r w:rsidRPr="00CE2F8C">
        <w:t>n</w:t>
      </w:r>
      <w:r w:rsidRPr="00CE2F8C">
        <w:t>nées 1960 et 1970.</w:t>
      </w:r>
    </w:p>
    <w:p w14:paraId="297F7B2B" w14:textId="77777777" w:rsidR="00AF6867" w:rsidRDefault="00AF6867" w:rsidP="00AF6867">
      <w:pPr>
        <w:spacing w:before="120" w:after="120"/>
        <w:jc w:val="both"/>
        <w:rPr>
          <w:color w:val="000000"/>
          <w:lang w:eastAsia="fr-FR" w:bidi="fr-FR"/>
        </w:rPr>
      </w:pPr>
    </w:p>
    <w:p w14:paraId="1AA4D839" w14:textId="77777777" w:rsidR="00AF6867" w:rsidRPr="00FD1E65" w:rsidRDefault="00AF6867" w:rsidP="00AF6867">
      <w:pPr>
        <w:spacing w:before="120" w:after="120"/>
        <w:jc w:val="both"/>
      </w:pPr>
      <w:r w:rsidRPr="00FD1E65">
        <w:rPr>
          <w:color w:val="000000"/>
          <w:lang w:eastAsia="fr-FR" w:bidi="fr-FR"/>
        </w:rPr>
        <w:t>Bien que la période ant</w:t>
      </w:r>
      <w:r w:rsidRPr="00FD1E65">
        <w:rPr>
          <w:color w:val="000000"/>
          <w:lang w:eastAsia="fr-FR" w:bidi="fr-FR"/>
        </w:rPr>
        <w:t>é</w:t>
      </w:r>
      <w:r w:rsidRPr="00FD1E65">
        <w:rPr>
          <w:color w:val="000000"/>
          <w:lang w:eastAsia="fr-FR" w:bidi="fr-FR"/>
        </w:rPr>
        <w:t>rieure se soit prolongée pour ce qui est des techniques extensives dans le secteur de l’agriculture d’exportation et de la pénétration du contrôle étranger sur le secteur commercial et l’industrie naissante, il y eut, grâce à l’intervention de l’État, des changements importants au début des années 1970 concernant le n</w:t>
      </w:r>
      <w:r w:rsidRPr="00FD1E65">
        <w:rPr>
          <w:color w:val="000000"/>
          <w:lang w:eastAsia="fr-FR" w:bidi="fr-FR"/>
        </w:rPr>
        <w:t>i</w:t>
      </w:r>
      <w:r w:rsidRPr="00FD1E65">
        <w:rPr>
          <w:color w:val="000000"/>
          <w:lang w:eastAsia="fr-FR" w:bidi="fr-FR"/>
        </w:rPr>
        <w:t>veau de l’accumulation et des financements</w:t>
      </w:r>
      <w:r>
        <w:rPr>
          <w:color w:val="000000"/>
          <w:lang w:eastAsia="fr-FR" w:bidi="fr-FR"/>
        </w:rPr>
        <w:t xml:space="preserve">, </w:t>
      </w:r>
      <w:r w:rsidRPr="00FD1E65">
        <w:rPr>
          <w:color w:val="000000"/>
          <w:lang w:eastAsia="fr-FR" w:bidi="fr-FR"/>
        </w:rPr>
        <w:t>notamment dans les act</w:t>
      </w:r>
      <w:r w:rsidRPr="00FD1E65">
        <w:rPr>
          <w:color w:val="000000"/>
          <w:lang w:eastAsia="fr-FR" w:bidi="fr-FR"/>
        </w:rPr>
        <w:t>i</w:t>
      </w:r>
      <w:r w:rsidRPr="00FD1E65">
        <w:rPr>
          <w:color w:val="000000"/>
          <w:lang w:eastAsia="fr-FR" w:bidi="fr-FR"/>
        </w:rPr>
        <w:t>vités d’import-substitution, sans que ces changements soient acco</w:t>
      </w:r>
      <w:r w:rsidRPr="00FD1E65">
        <w:rPr>
          <w:color w:val="000000"/>
          <w:lang w:eastAsia="fr-FR" w:bidi="fr-FR"/>
        </w:rPr>
        <w:t>m</w:t>
      </w:r>
      <w:r w:rsidRPr="00FD1E65">
        <w:rPr>
          <w:color w:val="000000"/>
          <w:lang w:eastAsia="fr-FR" w:bidi="fr-FR"/>
        </w:rPr>
        <w:t>pagnés pour autant par des changements d’organisation de la produ</w:t>
      </w:r>
      <w:r w:rsidRPr="00FD1E65">
        <w:rPr>
          <w:color w:val="000000"/>
          <w:lang w:eastAsia="fr-FR" w:bidi="fr-FR"/>
        </w:rPr>
        <w:t>c</w:t>
      </w:r>
      <w:r w:rsidRPr="00FD1E65">
        <w:rPr>
          <w:color w:val="000000"/>
          <w:lang w:eastAsia="fr-FR" w:bidi="fr-FR"/>
        </w:rPr>
        <w:t>tion. L’exemple de l’évolution de l’industrie textile nous a se</w:t>
      </w:r>
      <w:r w:rsidRPr="00FD1E65">
        <w:rPr>
          <w:color w:val="000000"/>
          <w:lang w:eastAsia="fr-FR" w:bidi="fr-FR"/>
        </w:rPr>
        <w:t>r</w:t>
      </w:r>
      <w:r w:rsidRPr="00FD1E65">
        <w:rPr>
          <w:color w:val="000000"/>
          <w:lang w:eastAsia="fr-FR" w:bidi="fr-FR"/>
        </w:rPr>
        <w:t>vi d’illustration dans notre étude du rôle qu’allait jouer l’État dans la création de conditions d’implantation de capitaux étrangers et des conséquences que cela comportait pour l’évolution de la structure i</w:t>
      </w:r>
      <w:r w:rsidRPr="00FD1E65">
        <w:rPr>
          <w:color w:val="000000"/>
          <w:lang w:eastAsia="fr-FR" w:bidi="fr-FR"/>
        </w:rPr>
        <w:t>n</w:t>
      </w:r>
      <w:r w:rsidRPr="00FD1E65">
        <w:rPr>
          <w:color w:val="000000"/>
          <w:lang w:eastAsia="fr-FR" w:bidi="fr-FR"/>
        </w:rPr>
        <w:t>dustrielle locale pendant cette période, comme pour la suivante. En l’absence d’une bourgeoisie d’affaires locale, dont l’émergence avait été bloquée par le groupe des planteurs, l’intervention de l’État o</w:t>
      </w:r>
      <w:r w:rsidRPr="00FD1E65">
        <w:rPr>
          <w:color w:val="000000"/>
          <w:lang w:eastAsia="fr-FR" w:bidi="fr-FR"/>
        </w:rPr>
        <w:t>u</w:t>
      </w:r>
      <w:r w:rsidRPr="00FD1E65">
        <w:rPr>
          <w:color w:val="000000"/>
          <w:lang w:eastAsia="fr-FR" w:bidi="fr-FR"/>
        </w:rPr>
        <w:t>vrait la possibilité d’un processus de form</w:t>
      </w:r>
      <w:r w:rsidRPr="00FD1E65">
        <w:rPr>
          <w:color w:val="000000"/>
          <w:lang w:eastAsia="fr-FR" w:bidi="fr-FR"/>
        </w:rPr>
        <w:t>a</w:t>
      </w:r>
      <w:r w:rsidRPr="00FD1E65">
        <w:rPr>
          <w:color w:val="000000"/>
          <w:lang w:eastAsia="fr-FR" w:bidi="fr-FR"/>
        </w:rPr>
        <w:t>tion de capital local sur l’égide de l’État, et en conséquence, l’élargissement graduel des m</w:t>
      </w:r>
      <w:r w:rsidRPr="00FD1E65">
        <w:rPr>
          <w:color w:val="000000"/>
          <w:lang w:eastAsia="fr-FR" w:bidi="fr-FR"/>
        </w:rPr>
        <w:t>é</w:t>
      </w:r>
      <w:r w:rsidRPr="00FD1E65">
        <w:rPr>
          <w:color w:val="000000"/>
          <w:lang w:eastAsia="fr-FR" w:bidi="fr-FR"/>
        </w:rPr>
        <w:t>canismes d’appropriation et donc des bases sociales du pouvoir.</w:t>
      </w:r>
    </w:p>
    <w:p w14:paraId="4107C4A5" w14:textId="77777777" w:rsidR="00AF6867" w:rsidRPr="00FD1E65" w:rsidRDefault="00AF6867" w:rsidP="00AF6867">
      <w:pPr>
        <w:spacing w:before="120" w:after="120"/>
        <w:jc w:val="both"/>
      </w:pPr>
      <w:r w:rsidRPr="00FD1E65">
        <w:rPr>
          <w:color w:val="000000"/>
          <w:lang w:eastAsia="fr-FR" w:bidi="fr-FR"/>
        </w:rPr>
        <w:t>Nous résumerons cette période brièvement en faisant référence à trois él</w:t>
      </w:r>
      <w:r w:rsidRPr="00FD1E65">
        <w:rPr>
          <w:color w:val="000000"/>
          <w:lang w:eastAsia="fr-FR" w:bidi="fr-FR"/>
        </w:rPr>
        <w:t>é</w:t>
      </w:r>
      <w:r w:rsidRPr="00FD1E65">
        <w:rPr>
          <w:color w:val="000000"/>
          <w:lang w:eastAsia="fr-FR" w:bidi="fr-FR"/>
        </w:rPr>
        <w:t>ments :</w:t>
      </w:r>
    </w:p>
    <w:p w14:paraId="620FC1C9" w14:textId="77777777" w:rsidR="00AF6867" w:rsidRDefault="00AF6867" w:rsidP="00AF6867">
      <w:pPr>
        <w:ind w:left="720" w:hanging="360"/>
        <w:jc w:val="both"/>
        <w:rPr>
          <w:color w:val="000000"/>
          <w:lang w:eastAsia="fr-FR" w:bidi="fr-FR"/>
        </w:rPr>
      </w:pPr>
    </w:p>
    <w:p w14:paraId="118A1FAD" w14:textId="77777777" w:rsidR="00AF6867" w:rsidRPr="00FD1E65" w:rsidRDefault="00AF6867" w:rsidP="00AF6867">
      <w:pPr>
        <w:ind w:left="720" w:hanging="360"/>
      </w:pPr>
      <w:r>
        <w:rPr>
          <w:color w:val="000000"/>
          <w:lang w:eastAsia="fr-FR" w:bidi="fr-FR"/>
        </w:rPr>
        <w:t>a)</w:t>
      </w:r>
      <w:r>
        <w:rPr>
          <w:color w:val="000000"/>
          <w:lang w:eastAsia="fr-FR" w:bidi="fr-FR"/>
        </w:rPr>
        <w:tab/>
      </w:r>
      <w:r w:rsidRPr="00FD1E65">
        <w:rPr>
          <w:color w:val="000000"/>
          <w:lang w:eastAsia="fr-FR" w:bidi="fr-FR"/>
        </w:rPr>
        <w:t>l’évolution des prix aux producteurs des principales cultures d’exportation ;</w:t>
      </w:r>
    </w:p>
    <w:p w14:paraId="7AEDF9A6" w14:textId="77777777" w:rsidR="00AF6867" w:rsidRPr="00FD1E65" w:rsidRDefault="00AF6867" w:rsidP="00AF6867">
      <w:pPr>
        <w:ind w:left="720" w:hanging="360"/>
      </w:pPr>
      <w:r>
        <w:rPr>
          <w:color w:val="000000"/>
          <w:lang w:eastAsia="fr-FR" w:bidi="fr-FR"/>
        </w:rPr>
        <w:t>b)</w:t>
      </w:r>
      <w:r>
        <w:rPr>
          <w:color w:val="000000"/>
          <w:lang w:eastAsia="fr-FR" w:bidi="fr-FR"/>
        </w:rPr>
        <w:tab/>
      </w:r>
      <w:r w:rsidRPr="00FD1E65">
        <w:rPr>
          <w:color w:val="000000"/>
          <w:lang w:eastAsia="fr-FR" w:bidi="fr-FR"/>
        </w:rPr>
        <w:t>les conditions de produ</w:t>
      </w:r>
      <w:r w:rsidRPr="00FD1E65">
        <w:rPr>
          <w:color w:val="000000"/>
          <w:lang w:eastAsia="fr-FR" w:bidi="fr-FR"/>
        </w:rPr>
        <w:t>c</w:t>
      </w:r>
      <w:r w:rsidRPr="00FD1E65">
        <w:rPr>
          <w:color w:val="000000"/>
          <w:lang w:eastAsia="fr-FR" w:bidi="fr-FR"/>
        </w:rPr>
        <w:t>tion de l’industrie d’import-substitution : le cas des te</w:t>
      </w:r>
      <w:r w:rsidRPr="00FD1E65">
        <w:rPr>
          <w:color w:val="000000"/>
          <w:lang w:eastAsia="fr-FR" w:bidi="fr-FR"/>
        </w:rPr>
        <w:t>x</w:t>
      </w:r>
      <w:r w:rsidRPr="00FD1E65">
        <w:rPr>
          <w:color w:val="000000"/>
          <w:lang w:eastAsia="fr-FR" w:bidi="fr-FR"/>
        </w:rPr>
        <w:t>tiles ;</w:t>
      </w:r>
    </w:p>
    <w:p w14:paraId="168F524A" w14:textId="77777777" w:rsidR="00AF6867" w:rsidRPr="00FD1E65" w:rsidRDefault="00AF6867" w:rsidP="00AF6867">
      <w:pPr>
        <w:ind w:left="720" w:hanging="360"/>
      </w:pPr>
      <w:r>
        <w:rPr>
          <w:color w:val="000000"/>
          <w:lang w:eastAsia="fr-FR" w:bidi="fr-FR"/>
        </w:rPr>
        <w:t>c)</w:t>
      </w:r>
      <w:r>
        <w:rPr>
          <w:color w:val="000000"/>
          <w:lang w:eastAsia="fr-FR" w:bidi="fr-FR"/>
        </w:rPr>
        <w:tab/>
      </w:r>
      <w:r w:rsidRPr="00FD1E65">
        <w:rPr>
          <w:color w:val="000000"/>
          <w:lang w:eastAsia="fr-FR" w:bidi="fr-FR"/>
        </w:rPr>
        <w:t>l’évolution de la dette ivoirienne.</w:t>
      </w:r>
    </w:p>
    <w:p w14:paraId="13549376" w14:textId="77777777" w:rsidR="00AF6867" w:rsidRDefault="00AF6867" w:rsidP="00AF6867">
      <w:pPr>
        <w:ind w:left="720" w:hanging="360"/>
        <w:jc w:val="both"/>
        <w:rPr>
          <w:color w:val="000000"/>
          <w:lang w:eastAsia="fr-FR" w:bidi="fr-FR"/>
        </w:rPr>
      </w:pPr>
    </w:p>
    <w:p w14:paraId="2EA9E0A6" w14:textId="77777777" w:rsidR="00AF6867" w:rsidRPr="00FD1E65" w:rsidRDefault="00AF6867" w:rsidP="00AF6867">
      <w:pPr>
        <w:spacing w:before="120" w:after="120"/>
        <w:jc w:val="both"/>
      </w:pPr>
      <w:r w:rsidRPr="008654FF">
        <w:rPr>
          <w:b/>
          <w:i/>
          <w:color w:val="FF0000"/>
          <w:lang w:eastAsia="fr-FR" w:bidi="fr-FR"/>
        </w:rPr>
        <w:t>a)</w:t>
      </w:r>
      <w:r w:rsidRPr="00FD1E65">
        <w:rPr>
          <w:color w:val="000000"/>
          <w:lang w:eastAsia="fr-FR" w:bidi="fr-FR"/>
        </w:rPr>
        <w:t xml:space="preserve"> </w:t>
      </w:r>
      <w:r w:rsidRPr="008654FF">
        <w:rPr>
          <w:b/>
          <w:i/>
          <w:color w:val="FF0000"/>
          <w:lang w:eastAsia="fr-FR" w:bidi="fr-FR"/>
        </w:rPr>
        <w:t>Une discussion des prix aux producteurs</w:t>
      </w:r>
      <w:r w:rsidRPr="00FD1E65">
        <w:rPr>
          <w:color w:val="000000"/>
          <w:lang w:eastAsia="fr-FR" w:bidi="fr-FR"/>
        </w:rPr>
        <w:t xml:space="preserve"> s’inscrit évidemment dans le cadre d’une analyse plus globale qui est celui de l’analyse de l’expansion de la production des cultures de rente et du processus c</w:t>
      </w:r>
      <w:r w:rsidRPr="00FD1E65">
        <w:rPr>
          <w:color w:val="000000"/>
          <w:lang w:eastAsia="fr-FR" w:bidi="fr-FR"/>
        </w:rPr>
        <w:t>o</w:t>
      </w:r>
      <w:r w:rsidRPr="00FD1E65">
        <w:rPr>
          <w:color w:val="000000"/>
          <w:lang w:eastAsia="fr-FR" w:bidi="fr-FR"/>
        </w:rPr>
        <w:t>r</w:t>
      </w:r>
      <w:r>
        <w:rPr>
          <w:color w:val="000000"/>
          <w:lang w:eastAsia="fr-FR" w:bidi="fr-FR"/>
        </w:rPr>
        <w:t>o</w:t>
      </w:r>
      <w:r w:rsidRPr="00FD1E65">
        <w:rPr>
          <w:color w:val="000000"/>
          <w:lang w:eastAsia="fr-FR" w:bidi="fr-FR"/>
        </w:rPr>
        <w:t>llaire de la différenciation sociale qui l’accompagne dans le se</w:t>
      </w:r>
      <w:r w:rsidRPr="00FD1E65">
        <w:rPr>
          <w:color w:val="000000"/>
          <w:lang w:eastAsia="fr-FR" w:bidi="fr-FR"/>
        </w:rPr>
        <w:t>c</w:t>
      </w:r>
      <w:r w:rsidRPr="00FD1E65">
        <w:rPr>
          <w:color w:val="000000"/>
          <w:lang w:eastAsia="fr-FR" w:bidi="fr-FR"/>
        </w:rPr>
        <w:t>teur rural. Une telle analyse devrait prendre en compte, entre autres, la n</w:t>
      </w:r>
      <w:r w:rsidRPr="00FD1E65">
        <w:rPr>
          <w:color w:val="000000"/>
          <w:lang w:eastAsia="fr-FR" w:bidi="fr-FR"/>
        </w:rPr>
        <w:t>a</w:t>
      </w:r>
      <w:r w:rsidRPr="00FD1E65">
        <w:rPr>
          <w:color w:val="000000"/>
          <w:lang w:eastAsia="fr-FR" w:bidi="fr-FR"/>
        </w:rPr>
        <w:t>ture lente et contradictoire de l’émergence des</w:t>
      </w:r>
      <w:r>
        <w:rPr>
          <w:color w:val="000000"/>
          <w:lang w:eastAsia="fr-FR" w:bidi="fr-FR"/>
        </w:rPr>
        <w:t xml:space="preserve"> </w:t>
      </w:r>
      <w:r>
        <w:t xml:space="preserve">[100] </w:t>
      </w:r>
      <w:r w:rsidRPr="00FD1E65">
        <w:rPr>
          <w:color w:val="000000"/>
          <w:lang w:eastAsia="fr-FR" w:bidi="fr-FR"/>
        </w:rPr>
        <w:t>rapports salariés dans ce secteur et les conditions spécifiques de cette éme</w:t>
      </w:r>
      <w:r w:rsidRPr="00FD1E65">
        <w:rPr>
          <w:color w:val="000000"/>
          <w:lang w:eastAsia="fr-FR" w:bidi="fr-FR"/>
        </w:rPr>
        <w:t>r</w:t>
      </w:r>
      <w:r w:rsidRPr="00FD1E65">
        <w:rPr>
          <w:color w:val="000000"/>
          <w:lang w:eastAsia="fr-FR" w:bidi="fr-FR"/>
        </w:rPr>
        <w:t>gence.</w:t>
      </w:r>
    </w:p>
    <w:p w14:paraId="461BFE6C" w14:textId="77777777" w:rsidR="00AF6867" w:rsidRPr="00FD1E65" w:rsidRDefault="00AF6867" w:rsidP="00AF6867">
      <w:pPr>
        <w:spacing w:before="120" w:after="120"/>
        <w:jc w:val="both"/>
      </w:pPr>
      <w:r w:rsidRPr="00FD1E65">
        <w:rPr>
          <w:color w:val="000000"/>
          <w:lang w:eastAsia="fr-FR" w:bidi="fr-FR"/>
        </w:rPr>
        <w:t>Dans le secteur des plantations en Côte d’ivoire env</w:t>
      </w:r>
      <w:r w:rsidRPr="00FD1E65">
        <w:rPr>
          <w:color w:val="000000"/>
          <w:lang w:eastAsia="fr-FR" w:bidi="fr-FR"/>
        </w:rPr>
        <w:t>i</w:t>
      </w:r>
      <w:r w:rsidRPr="00FD1E65">
        <w:rPr>
          <w:color w:val="000000"/>
          <w:lang w:eastAsia="fr-FR" w:bidi="fr-FR"/>
        </w:rPr>
        <w:t>ron 70 à 80% de la main-d'oeuvre salariée sont des migrants des pays voisins, n</w:t>
      </w:r>
      <w:r w:rsidRPr="00FD1E65">
        <w:rPr>
          <w:color w:val="000000"/>
          <w:lang w:eastAsia="fr-FR" w:bidi="fr-FR"/>
        </w:rPr>
        <w:t>o</w:t>
      </w:r>
      <w:r w:rsidRPr="00FD1E65">
        <w:rPr>
          <w:color w:val="000000"/>
          <w:lang w:eastAsia="fr-FR" w:bidi="fr-FR"/>
        </w:rPr>
        <w:t>tamment le Burkina Faso et le Mali. La disponibil</w:t>
      </w:r>
      <w:r w:rsidRPr="00FD1E65">
        <w:rPr>
          <w:color w:val="000000"/>
          <w:lang w:eastAsia="fr-FR" w:bidi="fr-FR"/>
        </w:rPr>
        <w:t>i</w:t>
      </w:r>
      <w:r>
        <w:rPr>
          <w:color w:val="000000"/>
          <w:lang w:eastAsia="fr-FR" w:bidi="fr-FR"/>
        </w:rPr>
        <w:t>té de cette main-</w:t>
      </w:r>
      <w:r w:rsidRPr="00FD1E65">
        <w:rPr>
          <w:color w:val="000000"/>
          <w:lang w:eastAsia="fr-FR" w:bidi="fr-FR"/>
        </w:rPr>
        <w:t>d’œuvre étrangère a sans doute ralenti le processus de différe</w:t>
      </w:r>
      <w:r w:rsidRPr="00FD1E65">
        <w:rPr>
          <w:color w:val="000000"/>
          <w:lang w:eastAsia="fr-FR" w:bidi="fr-FR"/>
        </w:rPr>
        <w:t>n</w:t>
      </w:r>
      <w:r w:rsidRPr="00FD1E65">
        <w:rPr>
          <w:color w:val="000000"/>
          <w:lang w:eastAsia="fr-FR" w:bidi="fr-FR"/>
        </w:rPr>
        <w:t>ciation et de « prolétarisation » parmi la population ivoirienne. Sa pr</w:t>
      </w:r>
      <w:r w:rsidRPr="00FD1E65">
        <w:rPr>
          <w:color w:val="000000"/>
          <w:lang w:eastAsia="fr-FR" w:bidi="fr-FR"/>
        </w:rPr>
        <w:t>é</w:t>
      </w:r>
      <w:r w:rsidRPr="00FD1E65">
        <w:rPr>
          <w:color w:val="000000"/>
          <w:lang w:eastAsia="fr-FR" w:bidi="fr-FR"/>
        </w:rPr>
        <w:t>sence est également un facteur important pour expliquer la pe</w:t>
      </w:r>
      <w:r w:rsidRPr="00FD1E65">
        <w:rPr>
          <w:color w:val="000000"/>
          <w:lang w:eastAsia="fr-FR" w:bidi="fr-FR"/>
        </w:rPr>
        <w:t>r</w:t>
      </w:r>
      <w:r w:rsidRPr="00FD1E65">
        <w:rPr>
          <w:color w:val="000000"/>
          <w:lang w:eastAsia="fr-FR" w:bidi="fr-FR"/>
        </w:rPr>
        <w:t>sistance des bas niveaux salariaux en milieu rural ainsi que la persistance de tec</w:t>
      </w:r>
      <w:r w:rsidRPr="00FD1E65">
        <w:rPr>
          <w:color w:val="000000"/>
          <w:lang w:eastAsia="fr-FR" w:bidi="fr-FR"/>
        </w:rPr>
        <w:t>h</w:t>
      </w:r>
      <w:r w:rsidRPr="00FD1E65">
        <w:rPr>
          <w:color w:val="000000"/>
          <w:lang w:eastAsia="fr-FR" w:bidi="fr-FR"/>
        </w:rPr>
        <w:t>niques e</w:t>
      </w:r>
      <w:r w:rsidRPr="00FD1E65">
        <w:rPr>
          <w:color w:val="000000"/>
          <w:lang w:eastAsia="fr-FR" w:bidi="fr-FR"/>
        </w:rPr>
        <w:t>x</w:t>
      </w:r>
      <w:r w:rsidRPr="00FD1E65">
        <w:rPr>
          <w:color w:val="000000"/>
          <w:lang w:eastAsia="fr-FR" w:bidi="fr-FR"/>
        </w:rPr>
        <w:t>tensives de productio</w:t>
      </w:r>
      <w:r>
        <w:rPr>
          <w:color w:val="000000"/>
          <w:lang w:eastAsia="fr-FR" w:bidi="fr-FR"/>
        </w:rPr>
        <w:t>n. La présence massive de main-</w:t>
      </w:r>
      <w:r w:rsidRPr="00FD1E65">
        <w:rPr>
          <w:color w:val="000000"/>
          <w:lang w:eastAsia="fr-FR" w:bidi="fr-FR"/>
        </w:rPr>
        <w:t>d’oeuvre étrangère contribue au décalage entre le niveau des s</w:t>
      </w:r>
      <w:r w:rsidRPr="00FD1E65">
        <w:rPr>
          <w:color w:val="000000"/>
          <w:lang w:eastAsia="fr-FR" w:bidi="fr-FR"/>
        </w:rPr>
        <w:t>a</w:t>
      </w:r>
      <w:r w:rsidRPr="00FD1E65">
        <w:rPr>
          <w:color w:val="000000"/>
          <w:lang w:eastAsia="fr-FR" w:bidi="fr-FR"/>
        </w:rPr>
        <w:t>laires dans le secteur de l’agriculture pour l’exportation, et le secteur indu</w:t>
      </w:r>
      <w:r w:rsidRPr="00FD1E65">
        <w:rPr>
          <w:color w:val="000000"/>
          <w:lang w:eastAsia="fr-FR" w:bidi="fr-FR"/>
        </w:rPr>
        <w:t>s</w:t>
      </w:r>
      <w:r w:rsidRPr="00FD1E65">
        <w:rPr>
          <w:color w:val="000000"/>
          <w:lang w:eastAsia="fr-FR" w:bidi="fr-FR"/>
        </w:rPr>
        <w:t>triel en émergence. Tandis que le salaire minimum interprofe</w:t>
      </w:r>
      <w:r w:rsidRPr="00FD1E65">
        <w:rPr>
          <w:color w:val="000000"/>
          <w:lang w:eastAsia="fr-FR" w:bidi="fr-FR"/>
        </w:rPr>
        <w:t>s</w:t>
      </w:r>
      <w:r w:rsidRPr="00FD1E65">
        <w:rPr>
          <w:color w:val="000000"/>
          <w:lang w:eastAsia="fr-FR" w:bidi="fr-FR"/>
        </w:rPr>
        <w:t>sionnel garanti (S.M.I.G.) dans le secteur secondaire au</w:t>
      </w:r>
      <w:r w:rsidRPr="00FD1E65">
        <w:rPr>
          <w:color w:val="000000"/>
          <w:lang w:eastAsia="fr-FR" w:bidi="fr-FR"/>
        </w:rPr>
        <w:t>g</w:t>
      </w:r>
      <w:r w:rsidRPr="00FD1E65">
        <w:rPr>
          <w:color w:val="000000"/>
          <w:lang w:eastAsia="fr-FR" w:bidi="fr-FR"/>
        </w:rPr>
        <w:t>menta de 37F</w:t>
      </w:r>
      <w:r>
        <w:rPr>
          <w:color w:val="000000"/>
          <w:lang w:eastAsia="fr-FR" w:bidi="fr-FR"/>
        </w:rPr>
        <w:t> </w:t>
      </w:r>
      <w:r w:rsidRPr="00FD1E65">
        <w:rPr>
          <w:color w:val="000000"/>
          <w:lang w:eastAsia="fr-FR" w:bidi="fr-FR"/>
        </w:rPr>
        <w:t>CFA par heure en 1958 à 158F</w:t>
      </w:r>
      <w:r>
        <w:rPr>
          <w:color w:val="000000"/>
          <w:lang w:eastAsia="fr-FR" w:bidi="fr-FR"/>
        </w:rPr>
        <w:t> </w:t>
      </w:r>
      <w:r w:rsidRPr="00FD1E65">
        <w:rPr>
          <w:color w:val="000000"/>
          <w:lang w:eastAsia="fr-FR" w:bidi="fr-FR"/>
        </w:rPr>
        <w:t>CFA en 1979, une augmentation de 327%</w:t>
      </w:r>
      <w:r w:rsidRPr="00FD1E65">
        <w:t>,</w:t>
      </w:r>
      <w:r w:rsidRPr="00FD1E65">
        <w:rPr>
          <w:color w:val="000000"/>
          <w:lang w:eastAsia="fr-FR" w:bidi="fr-FR"/>
        </w:rPr>
        <w:t xml:space="preserve"> les salaires des travai</w:t>
      </w:r>
      <w:r w:rsidRPr="00FD1E65">
        <w:rPr>
          <w:color w:val="000000"/>
          <w:lang w:eastAsia="fr-FR" w:bidi="fr-FR"/>
        </w:rPr>
        <w:t>l</w:t>
      </w:r>
      <w:r w:rsidRPr="00FD1E65">
        <w:rPr>
          <w:color w:val="000000"/>
          <w:lang w:eastAsia="fr-FR" w:bidi="fr-FR"/>
        </w:rPr>
        <w:t>leurs agricoles du café, du cacao, du coton et du riz ont au</w:t>
      </w:r>
      <w:r w:rsidRPr="00FD1E65">
        <w:rPr>
          <w:color w:val="000000"/>
          <w:lang w:eastAsia="fr-FR" w:bidi="fr-FR"/>
        </w:rPr>
        <w:t>g</w:t>
      </w:r>
      <w:r w:rsidRPr="00FD1E65">
        <w:rPr>
          <w:color w:val="000000"/>
          <w:lang w:eastAsia="fr-FR" w:bidi="fr-FR"/>
        </w:rPr>
        <w:t>menté de 19.50F CFA l’heure en 1958, à 400F CFA par jour en 1979, une augmentation de 156%, à supposer que la journée se limite à huit heures de tr</w:t>
      </w:r>
      <w:r w:rsidRPr="00FD1E65">
        <w:rPr>
          <w:color w:val="000000"/>
          <w:lang w:eastAsia="fr-FR" w:bidi="fr-FR"/>
        </w:rPr>
        <w:t>a</w:t>
      </w:r>
      <w:r w:rsidRPr="00FD1E65">
        <w:rPr>
          <w:color w:val="000000"/>
          <w:lang w:eastAsia="fr-FR" w:bidi="fr-FR"/>
        </w:rPr>
        <w:t>vail (Baulin, 1982 : 87</w:t>
      </w:r>
      <w:r>
        <w:rPr>
          <w:color w:val="000000"/>
          <w:lang w:eastAsia="fr-FR" w:bidi="fr-FR"/>
        </w:rPr>
        <w:t> </w:t>
      </w:r>
      <w:r>
        <w:rPr>
          <w:rStyle w:val="Appelnotedebasdep"/>
          <w:lang w:eastAsia="fr-FR" w:bidi="fr-FR"/>
        </w:rPr>
        <w:footnoteReference w:customMarkFollows="1" w:id="79"/>
        <w:t>*</w:t>
      </w:r>
      <w:r w:rsidRPr="00FD1E65">
        <w:rPr>
          <w:color w:val="000000"/>
          <w:lang w:eastAsia="fr-FR" w:bidi="fr-FR"/>
        </w:rPr>
        <w:t>). L’impact du bas</w:t>
      </w:r>
      <w:r>
        <w:rPr>
          <w:color w:val="000000"/>
          <w:lang w:eastAsia="fr-FR" w:bidi="fr-FR"/>
        </w:rPr>
        <w:t xml:space="preserve"> </w:t>
      </w:r>
      <w:r w:rsidRPr="00FD1E65">
        <w:rPr>
          <w:color w:val="000000"/>
          <w:lang w:eastAsia="fr-FR" w:bidi="fr-FR"/>
        </w:rPr>
        <w:t>niveau des salaires agric</w:t>
      </w:r>
      <w:r w:rsidRPr="00FD1E65">
        <w:rPr>
          <w:color w:val="000000"/>
          <w:lang w:eastAsia="fr-FR" w:bidi="fr-FR"/>
        </w:rPr>
        <w:t>o</w:t>
      </w:r>
      <w:r w:rsidRPr="00FD1E65">
        <w:rPr>
          <w:color w:val="000000"/>
          <w:lang w:eastAsia="fr-FR" w:bidi="fr-FR"/>
        </w:rPr>
        <w:t>les et de leurs taux d’augmentation sur le développement du marché local est à analyser en rapport avec les conditions de production et de commercialisation dans le secteur i</w:t>
      </w:r>
      <w:r w:rsidRPr="00FD1E65">
        <w:rPr>
          <w:color w:val="000000"/>
          <w:lang w:eastAsia="fr-FR" w:bidi="fr-FR"/>
        </w:rPr>
        <w:t>n</w:t>
      </w:r>
      <w:r w:rsidRPr="00FD1E65">
        <w:rPr>
          <w:color w:val="000000"/>
          <w:lang w:eastAsia="fr-FR" w:bidi="fr-FR"/>
        </w:rPr>
        <w:t>dustriel. Nous considérerons cet aspect mais seulement après avoir examiné les conditions de commercial</w:t>
      </w:r>
      <w:r w:rsidRPr="00FD1E65">
        <w:rPr>
          <w:color w:val="000000"/>
          <w:lang w:eastAsia="fr-FR" w:bidi="fr-FR"/>
        </w:rPr>
        <w:t>i</w:t>
      </w:r>
      <w:r w:rsidRPr="00FD1E65">
        <w:rPr>
          <w:color w:val="000000"/>
          <w:lang w:eastAsia="fr-FR" w:bidi="fr-FR"/>
        </w:rPr>
        <w:t>sation des produits agricoles d’exportation.</w:t>
      </w:r>
    </w:p>
    <w:p w14:paraId="3AFC3EF7" w14:textId="77777777" w:rsidR="00AF6867" w:rsidRPr="00FD1E65" w:rsidRDefault="00AF6867" w:rsidP="00AF6867">
      <w:pPr>
        <w:spacing w:before="120" w:after="120"/>
        <w:jc w:val="both"/>
      </w:pPr>
      <w:r w:rsidRPr="00FD1E65">
        <w:rPr>
          <w:color w:val="000000"/>
          <w:lang w:eastAsia="fr-FR" w:bidi="fr-FR"/>
        </w:rPr>
        <w:t>Pendant les années 1960 et 1970 il y a eu une détérioration des termes de l’échange pour les producteurs des principales cultures d’exportation. Ceci a limité les possibilités d’extension de la produ</w:t>
      </w:r>
      <w:r w:rsidRPr="00FD1E65">
        <w:rPr>
          <w:color w:val="000000"/>
          <w:lang w:eastAsia="fr-FR" w:bidi="fr-FR"/>
        </w:rPr>
        <w:t>c</w:t>
      </w:r>
      <w:r w:rsidRPr="00FD1E65">
        <w:rPr>
          <w:color w:val="000000"/>
          <w:lang w:eastAsia="fr-FR" w:bidi="fr-FR"/>
        </w:rPr>
        <w:t>tion agricole et l’augmentation de la pr</w:t>
      </w:r>
      <w:r w:rsidRPr="00FD1E65">
        <w:rPr>
          <w:color w:val="000000"/>
          <w:lang w:eastAsia="fr-FR" w:bidi="fr-FR"/>
        </w:rPr>
        <w:t>o</w:t>
      </w:r>
      <w:r w:rsidRPr="00FD1E65">
        <w:rPr>
          <w:color w:val="000000"/>
          <w:lang w:eastAsia="fr-FR" w:bidi="fr-FR"/>
        </w:rPr>
        <w:t>ductivité. Pour ce qui est des principales cultures, le café et le cacao, il y a d’une part un détérior</w:t>
      </w:r>
      <w:r w:rsidRPr="00FD1E65">
        <w:rPr>
          <w:color w:val="000000"/>
          <w:lang w:eastAsia="fr-FR" w:bidi="fr-FR"/>
        </w:rPr>
        <w:t>a</w:t>
      </w:r>
      <w:r w:rsidRPr="00FD1E65">
        <w:rPr>
          <w:color w:val="000000"/>
          <w:lang w:eastAsia="fr-FR" w:bidi="fr-FR"/>
        </w:rPr>
        <w:t>tion des termes de l’échange du pr</w:t>
      </w:r>
      <w:r w:rsidRPr="00FD1E65">
        <w:rPr>
          <w:color w:val="000000"/>
          <w:lang w:eastAsia="fr-FR" w:bidi="fr-FR"/>
        </w:rPr>
        <w:t>o</w:t>
      </w:r>
      <w:r w:rsidRPr="00FD1E65">
        <w:rPr>
          <w:color w:val="000000"/>
          <w:lang w:eastAsia="fr-FR" w:bidi="fr-FR"/>
        </w:rPr>
        <w:t>ducteur, et d’autre part la tentative de la part de l’État d’augmenter de plus en plus les recettes retenues de ce secteur critique.</w:t>
      </w:r>
    </w:p>
    <w:p w14:paraId="7A085960" w14:textId="77777777" w:rsidR="00AF6867" w:rsidRPr="00FD1E65" w:rsidRDefault="00AF6867" w:rsidP="00AF6867">
      <w:pPr>
        <w:spacing w:before="120" w:after="120"/>
        <w:jc w:val="both"/>
      </w:pPr>
      <w:r w:rsidRPr="00FD1E65">
        <w:rPr>
          <w:color w:val="000000"/>
          <w:lang w:eastAsia="fr-FR" w:bidi="fr-FR"/>
        </w:rPr>
        <w:t>Comme le note une étude, les totaux cumulés des pr</w:t>
      </w:r>
      <w:r w:rsidRPr="00FD1E65">
        <w:rPr>
          <w:color w:val="000000"/>
          <w:lang w:eastAsia="fr-FR" w:bidi="fr-FR"/>
        </w:rPr>
        <w:t>é</w:t>
      </w:r>
      <w:r w:rsidRPr="00FD1E65">
        <w:rPr>
          <w:color w:val="000000"/>
          <w:lang w:eastAsia="fr-FR" w:bidi="fr-FR"/>
        </w:rPr>
        <w:t>lèvements et des reve</w:t>
      </w:r>
      <w:r w:rsidRPr="00FD1E65">
        <w:rPr>
          <w:color w:val="000000"/>
          <w:lang w:eastAsia="fr-FR" w:bidi="fr-FR"/>
        </w:rPr>
        <w:t>r</w:t>
      </w:r>
      <w:r w:rsidRPr="00FD1E65">
        <w:rPr>
          <w:color w:val="000000"/>
          <w:lang w:eastAsia="fr-FR" w:bidi="fr-FR"/>
        </w:rPr>
        <w:t>sements du café et du cacao de la Caisse de Stabilisation sont passés de 400 millions de francs CFA en 1961-1962 à 59.4 milliards en 1974-1975 (Castellu et Yappi, 1982 : 1975. Cité de J.-C. Berthé- l</w:t>
      </w:r>
      <w:r w:rsidRPr="00FD1E65">
        <w:rPr>
          <w:color w:val="000000"/>
          <w:lang w:eastAsia="fr-FR" w:bidi="fr-FR"/>
        </w:rPr>
        <w:t>é</w:t>
      </w:r>
      <w:r w:rsidRPr="00FD1E65">
        <w:rPr>
          <w:color w:val="000000"/>
          <w:lang w:eastAsia="fr-FR" w:bidi="fr-FR"/>
        </w:rPr>
        <w:t>my, 1974 : 14).</w:t>
      </w:r>
    </w:p>
    <w:p w14:paraId="2D59BB4D" w14:textId="77777777" w:rsidR="00AF6867" w:rsidRPr="00FD1E65" w:rsidRDefault="00AF6867" w:rsidP="00AF6867">
      <w:pPr>
        <w:spacing w:before="120" w:after="120"/>
        <w:jc w:val="both"/>
      </w:pPr>
      <w:r w:rsidRPr="00FD1E65">
        <w:rPr>
          <w:color w:val="000000"/>
          <w:lang w:eastAsia="fr-FR" w:bidi="fr-FR"/>
        </w:rPr>
        <w:t>Si l’on examine le prix au producteur comme fraction du prix mondial pour ces deux principaux</w:t>
      </w:r>
      <w:r>
        <w:rPr>
          <w:color w:val="000000"/>
          <w:lang w:eastAsia="fr-FR" w:bidi="fr-FR"/>
        </w:rPr>
        <w:t xml:space="preserve"> </w:t>
      </w:r>
      <w:r>
        <w:t xml:space="preserve">[101] </w:t>
      </w:r>
      <w:r w:rsidRPr="00FD1E65">
        <w:rPr>
          <w:color w:val="000000"/>
          <w:lang w:eastAsia="fr-FR" w:bidi="fr-FR"/>
        </w:rPr>
        <w:t>produits, le café et le cacao, il devient apparent qu’il y a une augme</w:t>
      </w:r>
      <w:r w:rsidRPr="00FD1E65">
        <w:rPr>
          <w:color w:val="000000"/>
          <w:lang w:eastAsia="fr-FR" w:bidi="fr-FR"/>
        </w:rPr>
        <w:t>n</w:t>
      </w:r>
      <w:r w:rsidRPr="00FD1E65">
        <w:rPr>
          <w:color w:val="000000"/>
          <w:lang w:eastAsia="fr-FR" w:bidi="fr-FR"/>
        </w:rPr>
        <w:t>tation des prélèvements de l’État. Durant la période 1960-1965, la proportion du prix mondial qui revenait au producteur était de 0.61 pour le café et de 0.67 pour le c</w:t>
      </w:r>
      <w:r w:rsidRPr="00FD1E65">
        <w:rPr>
          <w:color w:val="000000"/>
          <w:lang w:eastAsia="fr-FR" w:bidi="fr-FR"/>
        </w:rPr>
        <w:t>a</w:t>
      </w:r>
      <w:r w:rsidRPr="00FD1E65">
        <w:rPr>
          <w:color w:val="000000"/>
          <w:lang w:eastAsia="fr-FR" w:bidi="fr-FR"/>
        </w:rPr>
        <w:t>cao. Pour la période 1971-1975 la moyenne de ce ratio pour les deux produits était de 0,52 (Lee, 1980 : 639). Malgré une légère amélior</w:t>
      </w:r>
      <w:r w:rsidRPr="00FD1E65">
        <w:rPr>
          <w:color w:val="000000"/>
          <w:lang w:eastAsia="fr-FR" w:bidi="fr-FR"/>
        </w:rPr>
        <w:t>a</w:t>
      </w:r>
      <w:r w:rsidRPr="00FD1E65">
        <w:rPr>
          <w:color w:val="000000"/>
          <w:lang w:eastAsia="fr-FR" w:bidi="fr-FR"/>
        </w:rPr>
        <w:t>tion après les ratios très bas de 1978, et 1979, de 0,33 et de 0,39 re</w:t>
      </w:r>
      <w:r w:rsidRPr="00FD1E65">
        <w:rPr>
          <w:color w:val="000000"/>
          <w:lang w:eastAsia="fr-FR" w:bidi="fr-FR"/>
        </w:rPr>
        <w:t>s</w:t>
      </w:r>
      <w:r w:rsidRPr="00FD1E65">
        <w:rPr>
          <w:color w:val="000000"/>
          <w:lang w:eastAsia="fr-FR" w:bidi="fr-FR"/>
        </w:rPr>
        <w:t>pectivement, le ratio en 1980 de 0,42 était bien inf</w:t>
      </w:r>
      <w:r w:rsidRPr="00FD1E65">
        <w:rPr>
          <w:color w:val="000000"/>
          <w:lang w:eastAsia="fr-FR" w:bidi="fr-FR"/>
        </w:rPr>
        <w:t>é</w:t>
      </w:r>
      <w:r w:rsidRPr="00FD1E65">
        <w:rPr>
          <w:color w:val="000000"/>
          <w:lang w:eastAsia="fr-FR" w:bidi="fr-FR"/>
        </w:rPr>
        <w:t>rieur à celui entre 1971 et 1975.</w:t>
      </w:r>
    </w:p>
    <w:p w14:paraId="66734386" w14:textId="77777777" w:rsidR="00AF6867" w:rsidRPr="00FD1E65" w:rsidRDefault="00AF6867" w:rsidP="00AF6867">
      <w:pPr>
        <w:spacing w:before="120" w:after="120"/>
        <w:jc w:val="both"/>
      </w:pPr>
      <w:r w:rsidRPr="00FD1E65">
        <w:rPr>
          <w:color w:val="000000"/>
          <w:lang w:eastAsia="fr-FR" w:bidi="fr-FR"/>
        </w:rPr>
        <w:t>Pour ce qui est de l’importance des prélèvements de l’État, les chiffres suivants qui révèlent la di</w:t>
      </w:r>
      <w:r w:rsidRPr="00FD1E65">
        <w:rPr>
          <w:color w:val="000000"/>
          <w:lang w:eastAsia="fr-FR" w:bidi="fr-FR"/>
        </w:rPr>
        <w:t>f</w:t>
      </w:r>
      <w:r w:rsidRPr="00FD1E65">
        <w:rPr>
          <w:color w:val="000000"/>
          <w:lang w:eastAsia="fr-FR" w:bidi="fr-FR"/>
        </w:rPr>
        <w:t>férence entre le prix au producteur et le prix au niveau du marché mo</w:t>
      </w:r>
      <w:r w:rsidRPr="00FD1E65">
        <w:rPr>
          <w:color w:val="000000"/>
          <w:lang w:eastAsia="fr-FR" w:bidi="fr-FR"/>
        </w:rPr>
        <w:t>n</w:t>
      </w:r>
      <w:r w:rsidRPr="00FD1E65">
        <w:rPr>
          <w:color w:val="000000"/>
          <w:lang w:eastAsia="fr-FR" w:bidi="fr-FR"/>
        </w:rPr>
        <w:t>dial en 1979 sont significatifs.</w:t>
      </w:r>
    </w:p>
    <w:p w14:paraId="6EF2619D" w14:textId="77777777" w:rsidR="00AF6867" w:rsidRPr="00494148" w:rsidRDefault="00AF6867" w:rsidP="00AF6867">
      <w:pPr>
        <w:spacing w:before="120" w:after="120"/>
        <w:jc w:val="both"/>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4654"/>
        <w:gridCol w:w="1638"/>
        <w:gridCol w:w="1638"/>
      </w:tblGrid>
      <w:tr w:rsidR="00AF6867" w:rsidRPr="00494148" w14:paraId="24A3DB1C" w14:textId="77777777">
        <w:tblPrEx>
          <w:tblCellMar>
            <w:top w:w="0" w:type="dxa"/>
            <w:bottom w:w="0" w:type="dxa"/>
          </w:tblCellMar>
        </w:tblPrEx>
        <w:tc>
          <w:tcPr>
            <w:tcW w:w="4654" w:type="dxa"/>
            <w:vMerge w:val="restart"/>
            <w:tcBorders>
              <w:bottom w:val="single" w:sz="12" w:space="0" w:color="auto"/>
            </w:tcBorders>
            <w:shd w:val="clear" w:color="auto" w:fill="FFFFFF"/>
          </w:tcPr>
          <w:p w14:paraId="6397C07D" w14:textId="77777777" w:rsidR="00AF6867" w:rsidRPr="00494148" w:rsidRDefault="00AF6867" w:rsidP="00AF6867">
            <w:pPr>
              <w:spacing w:before="60" w:after="60"/>
              <w:ind w:left="90" w:right="134" w:firstLine="0"/>
              <w:jc w:val="both"/>
              <w:rPr>
                <w:sz w:val="24"/>
                <w:szCs w:val="10"/>
              </w:rPr>
            </w:pPr>
          </w:p>
        </w:tc>
        <w:tc>
          <w:tcPr>
            <w:tcW w:w="3276" w:type="dxa"/>
            <w:gridSpan w:val="2"/>
            <w:tcBorders>
              <w:top w:val="single" w:sz="12" w:space="0" w:color="auto"/>
              <w:bottom w:val="single" w:sz="12" w:space="0" w:color="auto"/>
            </w:tcBorders>
            <w:shd w:val="clear" w:color="auto" w:fill="EEECE1"/>
          </w:tcPr>
          <w:p w14:paraId="4FC0705F" w14:textId="77777777" w:rsidR="00AF6867" w:rsidRPr="00494148" w:rsidRDefault="00AF6867" w:rsidP="00AF6867">
            <w:pPr>
              <w:spacing w:before="60" w:after="60"/>
              <w:ind w:left="90" w:right="134" w:firstLine="0"/>
              <w:jc w:val="center"/>
              <w:rPr>
                <w:sz w:val="24"/>
              </w:rPr>
            </w:pPr>
            <w:r w:rsidRPr="00494148">
              <w:rPr>
                <w:color w:val="000000"/>
                <w:sz w:val="24"/>
                <w:lang w:eastAsia="fr-FR" w:bidi="fr-FR"/>
              </w:rPr>
              <w:t>En francs CFA par Kg</w:t>
            </w:r>
          </w:p>
        </w:tc>
      </w:tr>
      <w:tr w:rsidR="00AF6867" w:rsidRPr="00494148" w14:paraId="03207D64" w14:textId="77777777">
        <w:tblPrEx>
          <w:tblCellMar>
            <w:top w:w="0" w:type="dxa"/>
            <w:bottom w:w="0" w:type="dxa"/>
          </w:tblCellMar>
        </w:tblPrEx>
        <w:tc>
          <w:tcPr>
            <w:tcW w:w="4654" w:type="dxa"/>
            <w:vMerge/>
            <w:tcBorders>
              <w:bottom w:val="single" w:sz="12" w:space="0" w:color="auto"/>
            </w:tcBorders>
            <w:shd w:val="clear" w:color="auto" w:fill="FFFFFF"/>
          </w:tcPr>
          <w:p w14:paraId="3D19788B" w14:textId="77777777" w:rsidR="00AF6867" w:rsidRPr="00494148" w:rsidRDefault="00AF6867" w:rsidP="00AF6867">
            <w:pPr>
              <w:spacing w:before="60" w:after="60"/>
              <w:ind w:left="90" w:right="134" w:firstLine="0"/>
              <w:jc w:val="both"/>
              <w:rPr>
                <w:sz w:val="24"/>
                <w:szCs w:val="10"/>
              </w:rPr>
            </w:pPr>
          </w:p>
        </w:tc>
        <w:tc>
          <w:tcPr>
            <w:tcW w:w="1638" w:type="dxa"/>
            <w:tcBorders>
              <w:top w:val="single" w:sz="12" w:space="0" w:color="auto"/>
              <w:bottom w:val="single" w:sz="12" w:space="0" w:color="auto"/>
            </w:tcBorders>
            <w:shd w:val="clear" w:color="auto" w:fill="EEECE1"/>
          </w:tcPr>
          <w:p w14:paraId="15324F41" w14:textId="77777777" w:rsidR="00AF6867" w:rsidRPr="00494148" w:rsidRDefault="00AF6867" w:rsidP="00AF6867">
            <w:pPr>
              <w:spacing w:before="60" w:after="60"/>
              <w:ind w:left="90" w:right="134" w:firstLine="0"/>
              <w:jc w:val="center"/>
              <w:rPr>
                <w:sz w:val="24"/>
              </w:rPr>
            </w:pPr>
            <w:r w:rsidRPr="00494148">
              <w:rPr>
                <w:sz w:val="24"/>
              </w:rPr>
              <w:t>C</w:t>
            </w:r>
            <w:r w:rsidRPr="00494148">
              <w:rPr>
                <w:sz w:val="24"/>
              </w:rPr>
              <w:t>a</w:t>
            </w:r>
            <w:r w:rsidRPr="00494148">
              <w:rPr>
                <w:sz w:val="24"/>
              </w:rPr>
              <w:t>fé</w:t>
            </w:r>
            <w:r>
              <w:rPr>
                <w:sz w:val="24"/>
              </w:rPr>
              <w:t xml:space="preserve"> </w:t>
            </w:r>
            <w:r w:rsidRPr="00494148">
              <w:rPr>
                <w:sz w:val="24"/>
              </w:rPr>
              <w:t>(vert)</w:t>
            </w:r>
          </w:p>
        </w:tc>
        <w:tc>
          <w:tcPr>
            <w:tcW w:w="1638" w:type="dxa"/>
            <w:tcBorders>
              <w:top w:val="single" w:sz="12" w:space="0" w:color="auto"/>
              <w:bottom w:val="single" w:sz="12" w:space="0" w:color="auto"/>
            </w:tcBorders>
            <w:shd w:val="clear" w:color="auto" w:fill="EEECE1"/>
          </w:tcPr>
          <w:p w14:paraId="46173386" w14:textId="77777777" w:rsidR="00AF6867" w:rsidRPr="00494148" w:rsidRDefault="00AF6867" w:rsidP="00AF6867">
            <w:pPr>
              <w:spacing w:before="60" w:after="60"/>
              <w:ind w:left="90" w:right="134" w:firstLine="0"/>
              <w:jc w:val="center"/>
              <w:rPr>
                <w:sz w:val="24"/>
              </w:rPr>
            </w:pPr>
            <w:r w:rsidRPr="00494148">
              <w:rPr>
                <w:sz w:val="24"/>
              </w:rPr>
              <w:t>C</w:t>
            </w:r>
            <w:r w:rsidRPr="00494148">
              <w:rPr>
                <w:sz w:val="24"/>
              </w:rPr>
              <w:t>a</w:t>
            </w:r>
            <w:r w:rsidRPr="00494148">
              <w:rPr>
                <w:sz w:val="24"/>
              </w:rPr>
              <w:t>cao</w:t>
            </w:r>
          </w:p>
        </w:tc>
      </w:tr>
      <w:tr w:rsidR="00AF6867" w:rsidRPr="00494148" w14:paraId="63A79152" w14:textId="77777777">
        <w:tblPrEx>
          <w:tblCellMar>
            <w:top w:w="0" w:type="dxa"/>
            <w:bottom w:w="0" w:type="dxa"/>
          </w:tblCellMar>
        </w:tblPrEx>
        <w:tc>
          <w:tcPr>
            <w:tcW w:w="4654" w:type="dxa"/>
            <w:tcBorders>
              <w:top w:val="single" w:sz="12" w:space="0" w:color="auto"/>
            </w:tcBorders>
            <w:shd w:val="clear" w:color="auto" w:fill="FFFFFF"/>
            <w:vAlign w:val="bottom"/>
          </w:tcPr>
          <w:p w14:paraId="1077136A" w14:textId="77777777" w:rsidR="00AF6867" w:rsidRPr="00494148" w:rsidRDefault="00AF6867" w:rsidP="00AF6867">
            <w:pPr>
              <w:spacing w:before="60" w:after="60"/>
              <w:ind w:left="90" w:right="134" w:firstLine="0"/>
              <w:jc w:val="both"/>
              <w:rPr>
                <w:sz w:val="24"/>
              </w:rPr>
            </w:pPr>
            <w:r w:rsidRPr="00494148">
              <w:rPr>
                <w:sz w:val="24"/>
              </w:rPr>
              <w:t>Prix au produ</w:t>
            </w:r>
            <w:r w:rsidRPr="00494148">
              <w:rPr>
                <w:sz w:val="24"/>
              </w:rPr>
              <w:t>c</w:t>
            </w:r>
            <w:r w:rsidRPr="00494148">
              <w:rPr>
                <w:sz w:val="24"/>
              </w:rPr>
              <w:t>teur</w:t>
            </w:r>
            <w:r>
              <w:rPr>
                <w:color w:val="000000"/>
                <w:lang w:eastAsia="fr-FR" w:bidi="fr-FR"/>
              </w:rPr>
              <w:t> </w:t>
            </w:r>
            <w:r>
              <w:rPr>
                <w:rStyle w:val="Appelnotedebasdep"/>
                <w:lang w:eastAsia="fr-FR" w:bidi="fr-FR"/>
              </w:rPr>
              <w:footnoteReference w:customMarkFollows="1" w:id="80"/>
              <w:t>*</w:t>
            </w:r>
            <w:r w:rsidRPr="00494148">
              <w:rPr>
                <w:sz w:val="24"/>
              </w:rPr>
              <w:t xml:space="preserve"> </w:t>
            </w:r>
          </w:p>
        </w:tc>
        <w:tc>
          <w:tcPr>
            <w:tcW w:w="1638" w:type="dxa"/>
            <w:tcBorders>
              <w:top w:val="single" w:sz="12" w:space="0" w:color="auto"/>
            </w:tcBorders>
            <w:shd w:val="clear" w:color="auto" w:fill="FFFFFF"/>
            <w:vAlign w:val="center"/>
          </w:tcPr>
          <w:p w14:paraId="433071D2" w14:textId="77777777" w:rsidR="00AF6867" w:rsidRPr="00494148" w:rsidRDefault="00AF6867" w:rsidP="00AF6867">
            <w:pPr>
              <w:tabs>
                <w:tab w:val="decimal" w:pos="746"/>
              </w:tabs>
              <w:spacing w:before="60" w:after="60"/>
              <w:ind w:left="90" w:right="134" w:firstLine="0"/>
              <w:jc w:val="both"/>
              <w:rPr>
                <w:sz w:val="24"/>
              </w:rPr>
            </w:pPr>
            <w:r w:rsidRPr="00494148">
              <w:rPr>
                <w:sz w:val="24"/>
              </w:rPr>
              <w:t>249,3</w:t>
            </w:r>
          </w:p>
        </w:tc>
        <w:tc>
          <w:tcPr>
            <w:tcW w:w="1638" w:type="dxa"/>
            <w:tcBorders>
              <w:top w:val="single" w:sz="12" w:space="0" w:color="auto"/>
            </w:tcBorders>
            <w:shd w:val="clear" w:color="auto" w:fill="FFFFFF"/>
            <w:vAlign w:val="center"/>
          </w:tcPr>
          <w:p w14:paraId="348B6B7E" w14:textId="77777777" w:rsidR="00AF6867" w:rsidRPr="00494148" w:rsidRDefault="00AF6867" w:rsidP="00AF6867">
            <w:pPr>
              <w:tabs>
                <w:tab w:val="decimal" w:pos="746"/>
              </w:tabs>
              <w:spacing w:before="60" w:after="60"/>
              <w:ind w:left="90" w:right="134" w:firstLine="0"/>
              <w:jc w:val="both"/>
              <w:rPr>
                <w:sz w:val="24"/>
              </w:rPr>
            </w:pPr>
            <w:r w:rsidRPr="00494148">
              <w:rPr>
                <w:sz w:val="24"/>
              </w:rPr>
              <w:t>275,2</w:t>
            </w:r>
          </w:p>
        </w:tc>
      </w:tr>
      <w:tr w:rsidR="00AF6867" w:rsidRPr="00494148" w14:paraId="0F96621F" w14:textId="77777777">
        <w:tblPrEx>
          <w:tblCellMar>
            <w:top w:w="0" w:type="dxa"/>
            <w:bottom w:w="0" w:type="dxa"/>
          </w:tblCellMar>
        </w:tblPrEx>
        <w:tc>
          <w:tcPr>
            <w:tcW w:w="4654" w:type="dxa"/>
            <w:shd w:val="clear" w:color="auto" w:fill="FFFFFF"/>
          </w:tcPr>
          <w:p w14:paraId="2E7EDABF" w14:textId="77777777" w:rsidR="00AF6867" w:rsidRPr="00494148" w:rsidRDefault="00AF6867" w:rsidP="00AF6867">
            <w:pPr>
              <w:ind w:left="86" w:right="130" w:firstLine="0"/>
              <w:jc w:val="both"/>
              <w:rPr>
                <w:sz w:val="24"/>
              </w:rPr>
            </w:pPr>
            <w:r w:rsidRPr="00494148">
              <w:rPr>
                <w:sz w:val="24"/>
              </w:rPr>
              <w:t>Droits uniques</w:t>
            </w:r>
            <w:r>
              <w:rPr>
                <w:sz w:val="24"/>
              </w:rPr>
              <w:t xml:space="preserve"> </w:t>
            </w:r>
            <w:r w:rsidRPr="00494148">
              <w:rPr>
                <w:sz w:val="24"/>
              </w:rPr>
              <w:t>de sortie (D.U.S.)</w:t>
            </w:r>
          </w:p>
        </w:tc>
        <w:tc>
          <w:tcPr>
            <w:tcW w:w="1638" w:type="dxa"/>
            <w:shd w:val="clear" w:color="auto" w:fill="FFFFFF"/>
          </w:tcPr>
          <w:p w14:paraId="539A90B3" w14:textId="77777777" w:rsidR="00AF6867" w:rsidRPr="00494148" w:rsidRDefault="00AF6867" w:rsidP="00AF6867">
            <w:pPr>
              <w:tabs>
                <w:tab w:val="decimal" w:pos="746"/>
              </w:tabs>
              <w:ind w:left="86" w:right="130" w:firstLine="0"/>
              <w:jc w:val="both"/>
              <w:rPr>
                <w:sz w:val="24"/>
              </w:rPr>
            </w:pPr>
            <w:r w:rsidRPr="00494148">
              <w:rPr>
                <w:sz w:val="24"/>
              </w:rPr>
              <w:t>55,8</w:t>
            </w:r>
          </w:p>
        </w:tc>
        <w:tc>
          <w:tcPr>
            <w:tcW w:w="1638" w:type="dxa"/>
            <w:shd w:val="clear" w:color="auto" w:fill="FFFFFF"/>
          </w:tcPr>
          <w:p w14:paraId="6BAE0F85" w14:textId="77777777" w:rsidR="00AF6867" w:rsidRPr="00494148" w:rsidRDefault="00AF6867" w:rsidP="00AF6867">
            <w:pPr>
              <w:tabs>
                <w:tab w:val="decimal" w:pos="746"/>
              </w:tabs>
              <w:ind w:left="86" w:right="130" w:firstLine="0"/>
              <w:jc w:val="both"/>
              <w:rPr>
                <w:sz w:val="24"/>
              </w:rPr>
            </w:pPr>
            <w:r w:rsidRPr="00494148">
              <w:rPr>
                <w:sz w:val="24"/>
              </w:rPr>
              <w:t>50,6</w:t>
            </w:r>
          </w:p>
        </w:tc>
      </w:tr>
      <w:tr w:rsidR="00AF6867" w:rsidRPr="00494148" w14:paraId="7EC97A6E" w14:textId="77777777">
        <w:tblPrEx>
          <w:tblCellMar>
            <w:top w:w="0" w:type="dxa"/>
            <w:bottom w:w="0" w:type="dxa"/>
          </w:tblCellMar>
        </w:tblPrEx>
        <w:tc>
          <w:tcPr>
            <w:tcW w:w="4654" w:type="dxa"/>
            <w:shd w:val="clear" w:color="auto" w:fill="FFFFFF"/>
          </w:tcPr>
          <w:p w14:paraId="173EFC08" w14:textId="77777777" w:rsidR="00AF6867" w:rsidRPr="00494148" w:rsidRDefault="00AF6867" w:rsidP="00AF6867">
            <w:pPr>
              <w:ind w:left="86" w:right="130" w:firstLine="0"/>
              <w:jc w:val="both"/>
              <w:rPr>
                <w:sz w:val="24"/>
              </w:rPr>
            </w:pPr>
            <w:r w:rsidRPr="00494148">
              <w:rPr>
                <w:sz w:val="24"/>
              </w:rPr>
              <w:t xml:space="preserve">Autres marges </w:t>
            </w:r>
          </w:p>
        </w:tc>
        <w:tc>
          <w:tcPr>
            <w:tcW w:w="1638" w:type="dxa"/>
            <w:shd w:val="clear" w:color="auto" w:fill="FFFFFF"/>
          </w:tcPr>
          <w:p w14:paraId="66577E4B" w14:textId="77777777" w:rsidR="00AF6867" w:rsidRPr="00494148" w:rsidRDefault="00AF6867" w:rsidP="00AF6867">
            <w:pPr>
              <w:tabs>
                <w:tab w:val="decimal" w:pos="746"/>
              </w:tabs>
              <w:ind w:left="86" w:right="130" w:firstLine="0"/>
              <w:jc w:val="both"/>
              <w:rPr>
                <w:sz w:val="24"/>
              </w:rPr>
            </w:pPr>
            <w:r w:rsidRPr="00494148">
              <w:rPr>
                <w:sz w:val="24"/>
              </w:rPr>
              <w:t>42,7</w:t>
            </w:r>
          </w:p>
        </w:tc>
        <w:tc>
          <w:tcPr>
            <w:tcW w:w="1638" w:type="dxa"/>
            <w:shd w:val="clear" w:color="auto" w:fill="FFFFFF"/>
          </w:tcPr>
          <w:p w14:paraId="4594F6B6" w14:textId="77777777" w:rsidR="00AF6867" w:rsidRPr="00494148" w:rsidRDefault="00AF6867" w:rsidP="00AF6867">
            <w:pPr>
              <w:tabs>
                <w:tab w:val="decimal" w:pos="746"/>
              </w:tabs>
              <w:ind w:left="86" w:right="130" w:firstLine="0"/>
              <w:jc w:val="both"/>
              <w:rPr>
                <w:sz w:val="24"/>
              </w:rPr>
            </w:pPr>
            <w:r w:rsidRPr="00494148">
              <w:rPr>
                <w:sz w:val="24"/>
              </w:rPr>
              <w:t>39,5</w:t>
            </w:r>
          </w:p>
        </w:tc>
      </w:tr>
      <w:tr w:rsidR="00AF6867" w:rsidRPr="00494148" w14:paraId="1C609645" w14:textId="77777777">
        <w:tblPrEx>
          <w:tblCellMar>
            <w:top w:w="0" w:type="dxa"/>
            <w:bottom w:w="0" w:type="dxa"/>
          </w:tblCellMar>
        </w:tblPrEx>
        <w:tc>
          <w:tcPr>
            <w:tcW w:w="4654" w:type="dxa"/>
            <w:shd w:val="clear" w:color="auto" w:fill="FFFFFF"/>
            <w:vAlign w:val="bottom"/>
          </w:tcPr>
          <w:p w14:paraId="126AD7C2" w14:textId="77777777" w:rsidR="00AF6867" w:rsidRPr="00494148" w:rsidRDefault="00AF6867" w:rsidP="00AF6867">
            <w:pPr>
              <w:ind w:left="86" w:right="130" w:firstLine="0"/>
              <w:jc w:val="both"/>
              <w:rPr>
                <w:sz w:val="24"/>
              </w:rPr>
            </w:pPr>
            <w:r w:rsidRPr="00494148">
              <w:rPr>
                <w:sz w:val="24"/>
              </w:rPr>
              <w:t>Contrib</w:t>
            </w:r>
            <w:r w:rsidRPr="00494148">
              <w:rPr>
                <w:sz w:val="24"/>
              </w:rPr>
              <w:t>u</w:t>
            </w:r>
            <w:r w:rsidRPr="00494148">
              <w:rPr>
                <w:sz w:val="24"/>
              </w:rPr>
              <w:t>tion</w:t>
            </w:r>
            <w:r>
              <w:rPr>
                <w:sz w:val="24"/>
              </w:rPr>
              <w:t xml:space="preserve"> </w:t>
            </w:r>
            <w:r w:rsidRPr="00494148">
              <w:rPr>
                <w:sz w:val="24"/>
              </w:rPr>
              <w:t>à la CSSPPA</w:t>
            </w:r>
          </w:p>
        </w:tc>
        <w:tc>
          <w:tcPr>
            <w:tcW w:w="1638" w:type="dxa"/>
            <w:shd w:val="clear" w:color="auto" w:fill="FFFFFF"/>
          </w:tcPr>
          <w:p w14:paraId="27E3E274" w14:textId="77777777" w:rsidR="00AF6867" w:rsidRPr="00494148" w:rsidRDefault="00AF6867" w:rsidP="00AF6867">
            <w:pPr>
              <w:tabs>
                <w:tab w:val="decimal" w:pos="746"/>
              </w:tabs>
              <w:ind w:left="86" w:right="130" w:firstLine="0"/>
              <w:jc w:val="both"/>
              <w:rPr>
                <w:sz w:val="24"/>
              </w:rPr>
            </w:pPr>
            <w:r w:rsidRPr="00494148">
              <w:rPr>
                <w:sz w:val="24"/>
              </w:rPr>
              <w:t>295,0</w:t>
            </w:r>
          </w:p>
        </w:tc>
        <w:tc>
          <w:tcPr>
            <w:tcW w:w="1638" w:type="dxa"/>
            <w:shd w:val="clear" w:color="auto" w:fill="FFFFFF"/>
          </w:tcPr>
          <w:p w14:paraId="6C733FB9" w14:textId="77777777" w:rsidR="00AF6867" w:rsidRPr="00494148" w:rsidRDefault="00AF6867" w:rsidP="00AF6867">
            <w:pPr>
              <w:tabs>
                <w:tab w:val="decimal" w:pos="746"/>
              </w:tabs>
              <w:ind w:left="86" w:right="130" w:firstLine="0"/>
              <w:jc w:val="both"/>
              <w:rPr>
                <w:sz w:val="24"/>
              </w:rPr>
            </w:pPr>
            <w:r w:rsidRPr="00494148">
              <w:rPr>
                <w:sz w:val="24"/>
              </w:rPr>
              <w:t>323,3</w:t>
            </w:r>
          </w:p>
        </w:tc>
      </w:tr>
      <w:tr w:rsidR="00AF6867" w:rsidRPr="00494148" w14:paraId="2789935E" w14:textId="77777777">
        <w:tblPrEx>
          <w:tblCellMar>
            <w:top w:w="0" w:type="dxa"/>
            <w:bottom w:w="0" w:type="dxa"/>
          </w:tblCellMar>
        </w:tblPrEx>
        <w:tc>
          <w:tcPr>
            <w:tcW w:w="4654" w:type="dxa"/>
            <w:shd w:val="clear" w:color="auto" w:fill="FFFFFF"/>
          </w:tcPr>
          <w:p w14:paraId="4071847F" w14:textId="77777777" w:rsidR="00AF6867" w:rsidRPr="00494148" w:rsidRDefault="00AF6867" w:rsidP="00AF6867">
            <w:pPr>
              <w:ind w:left="86" w:right="130" w:firstLine="0"/>
              <w:jc w:val="both"/>
              <w:rPr>
                <w:sz w:val="24"/>
              </w:rPr>
            </w:pPr>
            <w:r w:rsidRPr="00494148">
              <w:rPr>
                <w:sz w:val="24"/>
              </w:rPr>
              <w:t>Prix à l’exportation</w:t>
            </w:r>
            <w:r>
              <w:rPr>
                <w:sz w:val="24"/>
              </w:rPr>
              <w:t xml:space="preserve"> </w:t>
            </w:r>
            <w:r w:rsidRPr="00494148">
              <w:rPr>
                <w:sz w:val="24"/>
              </w:rPr>
              <w:t>(F.O.B.)</w:t>
            </w:r>
          </w:p>
        </w:tc>
        <w:tc>
          <w:tcPr>
            <w:tcW w:w="1638" w:type="dxa"/>
            <w:shd w:val="clear" w:color="auto" w:fill="FFFFFF"/>
          </w:tcPr>
          <w:p w14:paraId="5DF4D526" w14:textId="77777777" w:rsidR="00AF6867" w:rsidRPr="00494148" w:rsidRDefault="00AF6867" w:rsidP="00AF6867">
            <w:pPr>
              <w:tabs>
                <w:tab w:val="decimal" w:pos="746"/>
              </w:tabs>
              <w:ind w:left="86" w:right="130" w:firstLine="0"/>
              <w:jc w:val="both"/>
              <w:rPr>
                <w:sz w:val="24"/>
              </w:rPr>
            </w:pPr>
            <w:r w:rsidRPr="00494148">
              <w:rPr>
                <w:sz w:val="24"/>
              </w:rPr>
              <w:t>642,8</w:t>
            </w:r>
          </w:p>
        </w:tc>
        <w:tc>
          <w:tcPr>
            <w:tcW w:w="1638" w:type="dxa"/>
            <w:shd w:val="clear" w:color="auto" w:fill="FFFFFF"/>
            <w:vAlign w:val="bottom"/>
          </w:tcPr>
          <w:p w14:paraId="14A20AEB" w14:textId="77777777" w:rsidR="00AF6867" w:rsidRPr="00494148" w:rsidRDefault="00AF6867" w:rsidP="00AF6867">
            <w:pPr>
              <w:tabs>
                <w:tab w:val="decimal" w:pos="746"/>
              </w:tabs>
              <w:ind w:left="86" w:right="130" w:firstLine="0"/>
              <w:jc w:val="both"/>
              <w:rPr>
                <w:sz w:val="24"/>
              </w:rPr>
            </w:pPr>
            <w:r w:rsidRPr="00494148">
              <w:rPr>
                <w:sz w:val="24"/>
              </w:rPr>
              <w:t>688,6</w:t>
            </w:r>
          </w:p>
        </w:tc>
      </w:tr>
      <w:tr w:rsidR="00AF6867" w:rsidRPr="00494148" w14:paraId="5F94CBF6" w14:textId="77777777">
        <w:tblPrEx>
          <w:tblCellMar>
            <w:top w:w="0" w:type="dxa"/>
            <w:bottom w:w="0" w:type="dxa"/>
          </w:tblCellMar>
        </w:tblPrEx>
        <w:tc>
          <w:tcPr>
            <w:tcW w:w="4654" w:type="dxa"/>
            <w:shd w:val="clear" w:color="auto" w:fill="FFFFFF"/>
            <w:vAlign w:val="bottom"/>
          </w:tcPr>
          <w:p w14:paraId="63E74740" w14:textId="77777777" w:rsidR="00AF6867" w:rsidRPr="00494148" w:rsidRDefault="00AF6867" w:rsidP="00AF6867">
            <w:pPr>
              <w:ind w:left="86" w:right="130" w:firstLine="0"/>
              <w:jc w:val="both"/>
              <w:rPr>
                <w:sz w:val="24"/>
              </w:rPr>
            </w:pPr>
            <w:r w:rsidRPr="00494148">
              <w:rPr>
                <w:sz w:val="24"/>
              </w:rPr>
              <w:t>Coûts fixes</w:t>
            </w:r>
          </w:p>
        </w:tc>
        <w:tc>
          <w:tcPr>
            <w:tcW w:w="1638" w:type="dxa"/>
            <w:shd w:val="clear" w:color="auto" w:fill="FFFFFF"/>
            <w:vAlign w:val="bottom"/>
          </w:tcPr>
          <w:p w14:paraId="3AA554BE" w14:textId="77777777" w:rsidR="00AF6867" w:rsidRPr="00494148" w:rsidRDefault="00AF6867" w:rsidP="00AF6867">
            <w:pPr>
              <w:tabs>
                <w:tab w:val="decimal" w:pos="746"/>
              </w:tabs>
              <w:ind w:left="86" w:right="130" w:firstLine="0"/>
              <w:jc w:val="both"/>
              <w:rPr>
                <w:sz w:val="24"/>
              </w:rPr>
            </w:pPr>
            <w:r w:rsidRPr="00494148">
              <w:rPr>
                <w:sz w:val="24"/>
              </w:rPr>
              <w:t>19,4</w:t>
            </w:r>
          </w:p>
        </w:tc>
        <w:tc>
          <w:tcPr>
            <w:tcW w:w="1638" w:type="dxa"/>
            <w:shd w:val="clear" w:color="auto" w:fill="FFFFFF"/>
            <w:vAlign w:val="bottom"/>
          </w:tcPr>
          <w:p w14:paraId="73B0C57A" w14:textId="77777777" w:rsidR="00AF6867" w:rsidRPr="00494148" w:rsidRDefault="00AF6867" w:rsidP="00AF6867">
            <w:pPr>
              <w:tabs>
                <w:tab w:val="decimal" w:pos="746"/>
              </w:tabs>
              <w:ind w:left="86" w:right="130" w:firstLine="0"/>
              <w:jc w:val="both"/>
              <w:rPr>
                <w:sz w:val="24"/>
              </w:rPr>
            </w:pPr>
            <w:r w:rsidRPr="00494148">
              <w:rPr>
                <w:sz w:val="24"/>
              </w:rPr>
              <w:t>18,6</w:t>
            </w:r>
          </w:p>
        </w:tc>
      </w:tr>
      <w:tr w:rsidR="00AF6867" w:rsidRPr="00494148" w14:paraId="66FF29B6" w14:textId="77777777">
        <w:tblPrEx>
          <w:tblCellMar>
            <w:top w:w="0" w:type="dxa"/>
            <w:bottom w:w="0" w:type="dxa"/>
          </w:tblCellMar>
        </w:tblPrEx>
        <w:tc>
          <w:tcPr>
            <w:tcW w:w="4654" w:type="dxa"/>
            <w:shd w:val="clear" w:color="auto" w:fill="FFFFFF"/>
            <w:vAlign w:val="bottom"/>
          </w:tcPr>
          <w:p w14:paraId="6A6172E8" w14:textId="77777777" w:rsidR="00AF6867" w:rsidRPr="00494148" w:rsidRDefault="00AF6867" w:rsidP="00AF6867">
            <w:pPr>
              <w:ind w:left="86" w:right="130" w:firstLine="0"/>
              <w:jc w:val="both"/>
              <w:rPr>
                <w:sz w:val="24"/>
              </w:rPr>
            </w:pPr>
            <w:r w:rsidRPr="00494148">
              <w:rPr>
                <w:sz w:val="24"/>
              </w:rPr>
              <w:t>Coûts v</w:t>
            </w:r>
            <w:r w:rsidRPr="00494148">
              <w:rPr>
                <w:sz w:val="24"/>
              </w:rPr>
              <w:t>a</w:t>
            </w:r>
            <w:r w:rsidRPr="00494148">
              <w:rPr>
                <w:sz w:val="24"/>
              </w:rPr>
              <w:t>riables</w:t>
            </w:r>
          </w:p>
        </w:tc>
        <w:tc>
          <w:tcPr>
            <w:tcW w:w="1638" w:type="dxa"/>
            <w:shd w:val="clear" w:color="auto" w:fill="FFFFFF"/>
            <w:vAlign w:val="bottom"/>
          </w:tcPr>
          <w:p w14:paraId="3782269E" w14:textId="77777777" w:rsidR="00AF6867" w:rsidRPr="00494148" w:rsidRDefault="00AF6867" w:rsidP="00AF6867">
            <w:pPr>
              <w:tabs>
                <w:tab w:val="decimal" w:pos="746"/>
              </w:tabs>
              <w:ind w:left="86" w:right="130" w:firstLine="0"/>
              <w:jc w:val="both"/>
              <w:rPr>
                <w:sz w:val="24"/>
              </w:rPr>
            </w:pPr>
            <w:r w:rsidRPr="00494148">
              <w:rPr>
                <w:sz w:val="24"/>
              </w:rPr>
              <w:t>17,9</w:t>
            </w:r>
          </w:p>
        </w:tc>
        <w:tc>
          <w:tcPr>
            <w:tcW w:w="1638" w:type="dxa"/>
            <w:shd w:val="clear" w:color="auto" w:fill="FFFFFF"/>
            <w:vAlign w:val="bottom"/>
          </w:tcPr>
          <w:p w14:paraId="17104A4D" w14:textId="77777777" w:rsidR="00AF6867" w:rsidRPr="00494148" w:rsidRDefault="00AF6867" w:rsidP="00AF6867">
            <w:pPr>
              <w:tabs>
                <w:tab w:val="decimal" w:pos="746"/>
              </w:tabs>
              <w:ind w:left="86" w:right="130" w:firstLine="0"/>
              <w:jc w:val="both"/>
              <w:rPr>
                <w:sz w:val="24"/>
              </w:rPr>
            </w:pPr>
            <w:r w:rsidRPr="00494148">
              <w:rPr>
                <w:sz w:val="24"/>
              </w:rPr>
              <w:t>25,4</w:t>
            </w:r>
          </w:p>
        </w:tc>
      </w:tr>
      <w:tr w:rsidR="00AF6867" w:rsidRPr="00494148" w14:paraId="58378223" w14:textId="77777777">
        <w:tblPrEx>
          <w:tblCellMar>
            <w:top w:w="0" w:type="dxa"/>
            <w:bottom w:w="0" w:type="dxa"/>
          </w:tblCellMar>
        </w:tblPrEx>
        <w:tc>
          <w:tcPr>
            <w:tcW w:w="4654" w:type="dxa"/>
            <w:shd w:val="clear" w:color="auto" w:fill="FFFFFF"/>
            <w:vAlign w:val="bottom"/>
          </w:tcPr>
          <w:p w14:paraId="65F01EBB" w14:textId="77777777" w:rsidR="00AF6867" w:rsidRPr="00494148" w:rsidRDefault="00AF6867" w:rsidP="00AF6867">
            <w:pPr>
              <w:ind w:left="86" w:right="130" w:firstLine="0"/>
              <w:jc w:val="both"/>
              <w:rPr>
                <w:sz w:val="24"/>
              </w:rPr>
            </w:pPr>
            <w:r w:rsidRPr="00494148">
              <w:rPr>
                <w:sz w:val="24"/>
              </w:rPr>
              <w:t>Ajust</w:t>
            </w:r>
            <w:r w:rsidRPr="00494148">
              <w:rPr>
                <w:sz w:val="24"/>
              </w:rPr>
              <w:t>e</w:t>
            </w:r>
            <w:r w:rsidRPr="00494148">
              <w:rPr>
                <w:sz w:val="24"/>
              </w:rPr>
              <w:t xml:space="preserve">ments </w:t>
            </w:r>
          </w:p>
        </w:tc>
        <w:tc>
          <w:tcPr>
            <w:tcW w:w="1638" w:type="dxa"/>
            <w:shd w:val="clear" w:color="auto" w:fill="FFFFFF"/>
          </w:tcPr>
          <w:p w14:paraId="47D7D030" w14:textId="77777777" w:rsidR="00AF6867" w:rsidRPr="00494148" w:rsidRDefault="00AF6867" w:rsidP="00AF6867">
            <w:pPr>
              <w:tabs>
                <w:tab w:val="decimal" w:pos="746"/>
              </w:tabs>
              <w:ind w:left="86" w:right="130" w:firstLine="0"/>
              <w:jc w:val="both"/>
              <w:rPr>
                <w:sz w:val="24"/>
              </w:rPr>
            </w:pPr>
            <w:r w:rsidRPr="00494148">
              <w:rPr>
                <w:sz w:val="24"/>
              </w:rPr>
              <w:t>17,1</w:t>
            </w:r>
          </w:p>
        </w:tc>
        <w:tc>
          <w:tcPr>
            <w:tcW w:w="1638" w:type="dxa"/>
            <w:shd w:val="clear" w:color="auto" w:fill="FFFFFF"/>
          </w:tcPr>
          <w:p w14:paraId="3D5A9CA0" w14:textId="77777777" w:rsidR="00AF6867" w:rsidRPr="00494148" w:rsidRDefault="00AF6867" w:rsidP="00AF6867">
            <w:pPr>
              <w:tabs>
                <w:tab w:val="decimal" w:pos="746"/>
              </w:tabs>
              <w:ind w:left="86" w:right="130" w:firstLine="0"/>
              <w:jc w:val="both"/>
              <w:rPr>
                <w:sz w:val="24"/>
              </w:rPr>
            </w:pPr>
            <w:r w:rsidRPr="00494148">
              <w:rPr>
                <w:sz w:val="24"/>
              </w:rPr>
              <w:t>-7,9</w:t>
            </w:r>
          </w:p>
        </w:tc>
      </w:tr>
      <w:tr w:rsidR="00AF6867" w:rsidRPr="00494148" w14:paraId="5CB88E0D" w14:textId="77777777">
        <w:tblPrEx>
          <w:tblCellMar>
            <w:top w:w="0" w:type="dxa"/>
            <w:bottom w:w="0" w:type="dxa"/>
          </w:tblCellMar>
        </w:tblPrEx>
        <w:tc>
          <w:tcPr>
            <w:tcW w:w="4654" w:type="dxa"/>
            <w:tcBorders>
              <w:bottom w:val="single" w:sz="4" w:space="0" w:color="auto"/>
            </w:tcBorders>
            <w:shd w:val="clear" w:color="auto" w:fill="FFFFFF"/>
          </w:tcPr>
          <w:p w14:paraId="648854A6" w14:textId="77777777" w:rsidR="00AF6867" w:rsidRPr="00494148" w:rsidRDefault="00AF6867" w:rsidP="00AF6867">
            <w:pPr>
              <w:spacing w:before="60" w:after="60"/>
              <w:ind w:left="90" w:right="134" w:firstLine="0"/>
              <w:jc w:val="both"/>
              <w:rPr>
                <w:sz w:val="24"/>
              </w:rPr>
            </w:pPr>
            <w:r w:rsidRPr="00494148">
              <w:rPr>
                <w:sz w:val="24"/>
              </w:rPr>
              <w:t>Prix moyens à l’exportation (C.I.F.)</w:t>
            </w:r>
          </w:p>
        </w:tc>
        <w:tc>
          <w:tcPr>
            <w:tcW w:w="1638" w:type="dxa"/>
            <w:tcBorders>
              <w:bottom w:val="single" w:sz="4" w:space="0" w:color="auto"/>
            </w:tcBorders>
            <w:shd w:val="clear" w:color="auto" w:fill="FFFFFF"/>
          </w:tcPr>
          <w:p w14:paraId="5D245FA3" w14:textId="77777777" w:rsidR="00AF6867" w:rsidRPr="00494148" w:rsidRDefault="00AF6867" w:rsidP="00AF6867">
            <w:pPr>
              <w:tabs>
                <w:tab w:val="decimal" w:pos="746"/>
              </w:tabs>
              <w:spacing w:before="60" w:after="60"/>
              <w:ind w:left="90" w:right="134" w:firstLine="0"/>
              <w:jc w:val="both"/>
              <w:rPr>
                <w:sz w:val="24"/>
              </w:rPr>
            </w:pPr>
            <w:r w:rsidRPr="00494148">
              <w:rPr>
                <w:sz w:val="24"/>
              </w:rPr>
              <w:t>697,2</w:t>
            </w:r>
          </w:p>
        </w:tc>
        <w:tc>
          <w:tcPr>
            <w:tcW w:w="1638" w:type="dxa"/>
            <w:tcBorders>
              <w:bottom w:val="single" w:sz="4" w:space="0" w:color="auto"/>
            </w:tcBorders>
            <w:shd w:val="clear" w:color="auto" w:fill="FFFFFF"/>
          </w:tcPr>
          <w:p w14:paraId="5775C94E" w14:textId="77777777" w:rsidR="00AF6867" w:rsidRPr="00494148" w:rsidRDefault="00AF6867" w:rsidP="00AF6867">
            <w:pPr>
              <w:tabs>
                <w:tab w:val="decimal" w:pos="746"/>
              </w:tabs>
              <w:spacing w:before="60" w:after="60"/>
              <w:ind w:left="90" w:right="134" w:firstLine="0"/>
              <w:jc w:val="both"/>
              <w:rPr>
                <w:sz w:val="24"/>
              </w:rPr>
            </w:pPr>
            <w:r w:rsidRPr="00494148">
              <w:rPr>
                <w:sz w:val="24"/>
              </w:rPr>
              <w:t>724,7</w:t>
            </w:r>
          </w:p>
        </w:tc>
      </w:tr>
    </w:tbl>
    <w:p w14:paraId="2F2E64F6" w14:textId="77777777" w:rsidR="00AF6867" w:rsidRPr="00FD1E65" w:rsidRDefault="00AF6867" w:rsidP="00AF6867">
      <w:pPr>
        <w:spacing w:before="120" w:after="120"/>
        <w:jc w:val="both"/>
        <w:rPr>
          <w:szCs w:val="2"/>
        </w:rPr>
      </w:pPr>
    </w:p>
    <w:p w14:paraId="21E3FBD9" w14:textId="77777777" w:rsidR="00AF6867" w:rsidRPr="00FD1E65" w:rsidRDefault="00AF6867" w:rsidP="00AF6867">
      <w:pPr>
        <w:spacing w:before="120" w:after="120"/>
        <w:jc w:val="both"/>
      </w:pPr>
      <w:r w:rsidRPr="00FD1E65">
        <w:rPr>
          <w:color w:val="000000"/>
          <w:lang w:eastAsia="fr-FR" w:bidi="fr-FR"/>
        </w:rPr>
        <w:t>Dans ce contexte et vu l’augmentation très importante des coûts des intrants (ex. engrais), les recettes des producteurs ne perme</w:t>
      </w:r>
      <w:r w:rsidRPr="00FD1E65">
        <w:rPr>
          <w:color w:val="000000"/>
          <w:lang w:eastAsia="fr-FR" w:bidi="fr-FR"/>
        </w:rPr>
        <w:t>t</w:t>
      </w:r>
      <w:r w:rsidRPr="00FD1E65">
        <w:rPr>
          <w:color w:val="000000"/>
          <w:lang w:eastAsia="fr-FR" w:bidi="fr-FR"/>
        </w:rPr>
        <w:t>tent pas l’entretien de leurs plantations et encore moins le renouvellement et le réi</w:t>
      </w:r>
      <w:r w:rsidRPr="00FD1E65">
        <w:rPr>
          <w:color w:val="000000"/>
          <w:lang w:eastAsia="fr-FR" w:bidi="fr-FR"/>
        </w:rPr>
        <w:t>n</w:t>
      </w:r>
      <w:r w:rsidRPr="00FD1E65">
        <w:rPr>
          <w:color w:val="000000"/>
          <w:lang w:eastAsia="fr-FR" w:bidi="fr-FR"/>
        </w:rPr>
        <w:t>vestissement dans des techniques améliorées. La diminution des recettes aux producteurs des principales cultures a une impo</w:t>
      </w:r>
      <w:r w:rsidRPr="00FD1E65">
        <w:rPr>
          <w:color w:val="000000"/>
          <w:lang w:eastAsia="fr-FR" w:bidi="fr-FR"/>
        </w:rPr>
        <w:t>r</w:t>
      </w:r>
      <w:r w:rsidRPr="00FD1E65">
        <w:rPr>
          <w:color w:val="000000"/>
          <w:lang w:eastAsia="fr-FR" w:bidi="fr-FR"/>
        </w:rPr>
        <w:t>tance critique non seulement pour les revenus de l’État, et l’extension du marché intérieur, mais également pour l’extension du secteur indu</w:t>
      </w:r>
      <w:r w:rsidRPr="00FD1E65">
        <w:rPr>
          <w:color w:val="000000"/>
          <w:lang w:eastAsia="fr-FR" w:bidi="fr-FR"/>
        </w:rPr>
        <w:t>s</w:t>
      </w:r>
      <w:r w:rsidRPr="00FD1E65">
        <w:rPr>
          <w:color w:val="000000"/>
          <w:lang w:eastAsia="fr-FR" w:bidi="fr-FR"/>
        </w:rPr>
        <w:t>triel.</w:t>
      </w:r>
    </w:p>
    <w:p w14:paraId="42417C70" w14:textId="77777777" w:rsidR="00AF6867" w:rsidRPr="00494148" w:rsidRDefault="00AF6867" w:rsidP="00AF6867">
      <w:pPr>
        <w:spacing w:before="120" w:after="120"/>
        <w:jc w:val="both"/>
        <w:rPr>
          <w:sz w:val="24"/>
        </w:rPr>
      </w:pPr>
      <w:r>
        <w:rPr>
          <w:color w:val="000000"/>
          <w:lang w:eastAsia="fr-FR" w:bidi="fr-FR"/>
        </w:rPr>
        <w:br w:type="page"/>
      </w:r>
    </w:p>
    <w:tbl>
      <w:tblPr>
        <w:tblOverlap w:val="never"/>
        <w:tblW w:w="0" w:type="auto"/>
        <w:tblLayout w:type="fixed"/>
        <w:tblCellMar>
          <w:left w:w="10" w:type="dxa"/>
          <w:right w:w="10" w:type="dxa"/>
        </w:tblCellMar>
        <w:tblLook w:val="04A0" w:firstRow="1" w:lastRow="0" w:firstColumn="1" w:lastColumn="0" w:noHBand="0" w:noVBand="1"/>
      </w:tblPr>
      <w:tblGrid>
        <w:gridCol w:w="4654"/>
        <w:gridCol w:w="1638"/>
        <w:gridCol w:w="1638"/>
      </w:tblGrid>
      <w:tr w:rsidR="00AF6867" w:rsidRPr="00494148" w14:paraId="36575153" w14:textId="77777777">
        <w:tblPrEx>
          <w:tblCellMar>
            <w:top w:w="0" w:type="dxa"/>
            <w:bottom w:w="0" w:type="dxa"/>
          </w:tblCellMar>
        </w:tblPrEx>
        <w:tc>
          <w:tcPr>
            <w:tcW w:w="4654" w:type="dxa"/>
            <w:vMerge w:val="restart"/>
            <w:tcBorders>
              <w:bottom w:val="single" w:sz="12" w:space="0" w:color="auto"/>
            </w:tcBorders>
            <w:shd w:val="clear" w:color="auto" w:fill="FFFFFF"/>
          </w:tcPr>
          <w:p w14:paraId="654FAEE6" w14:textId="77777777" w:rsidR="00AF6867" w:rsidRPr="00494148" w:rsidRDefault="00AF6867" w:rsidP="00AF6867">
            <w:pPr>
              <w:spacing w:before="60" w:after="60"/>
              <w:ind w:left="90" w:right="134" w:firstLine="0"/>
              <w:jc w:val="both"/>
              <w:rPr>
                <w:sz w:val="24"/>
                <w:szCs w:val="10"/>
              </w:rPr>
            </w:pPr>
          </w:p>
        </w:tc>
        <w:tc>
          <w:tcPr>
            <w:tcW w:w="3276" w:type="dxa"/>
            <w:gridSpan w:val="2"/>
            <w:tcBorders>
              <w:top w:val="single" w:sz="12" w:space="0" w:color="auto"/>
              <w:bottom w:val="single" w:sz="12" w:space="0" w:color="auto"/>
            </w:tcBorders>
            <w:shd w:val="clear" w:color="auto" w:fill="EEECE1"/>
          </w:tcPr>
          <w:p w14:paraId="3CF5A212" w14:textId="77777777" w:rsidR="00AF6867" w:rsidRPr="00494148" w:rsidRDefault="00AF6867" w:rsidP="00AF6867">
            <w:pPr>
              <w:spacing w:before="60" w:after="60"/>
              <w:ind w:left="90" w:right="134" w:firstLine="0"/>
              <w:jc w:val="center"/>
              <w:rPr>
                <w:sz w:val="24"/>
              </w:rPr>
            </w:pPr>
            <w:r w:rsidRPr="00494148">
              <w:rPr>
                <w:color w:val="000000"/>
                <w:sz w:val="24"/>
                <w:lang w:eastAsia="fr-FR" w:bidi="fr-FR"/>
              </w:rPr>
              <w:t>En francs CFA par Kg</w:t>
            </w:r>
          </w:p>
        </w:tc>
      </w:tr>
      <w:tr w:rsidR="00AF6867" w:rsidRPr="00494148" w14:paraId="75F38433" w14:textId="77777777">
        <w:tblPrEx>
          <w:tblCellMar>
            <w:top w:w="0" w:type="dxa"/>
            <w:bottom w:w="0" w:type="dxa"/>
          </w:tblCellMar>
        </w:tblPrEx>
        <w:tc>
          <w:tcPr>
            <w:tcW w:w="4654" w:type="dxa"/>
            <w:vMerge/>
            <w:tcBorders>
              <w:bottom w:val="single" w:sz="12" w:space="0" w:color="auto"/>
            </w:tcBorders>
            <w:shd w:val="clear" w:color="auto" w:fill="FFFFFF"/>
          </w:tcPr>
          <w:p w14:paraId="4ED7AD40" w14:textId="77777777" w:rsidR="00AF6867" w:rsidRPr="00494148" w:rsidRDefault="00AF6867" w:rsidP="00AF6867">
            <w:pPr>
              <w:spacing w:before="60" w:after="60"/>
              <w:ind w:left="90" w:right="134" w:firstLine="0"/>
              <w:jc w:val="both"/>
              <w:rPr>
                <w:sz w:val="24"/>
                <w:szCs w:val="10"/>
              </w:rPr>
            </w:pPr>
          </w:p>
        </w:tc>
        <w:tc>
          <w:tcPr>
            <w:tcW w:w="1638" w:type="dxa"/>
            <w:tcBorders>
              <w:top w:val="single" w:sz="12" w:space="0" w:color="auto"/>
              <w:bottom w:val="single" w:sz="12" w:space="0" w:color="auto"/>
            </w:tcBorders>
            <w:shd w:val="clear" w:color="auto" w:fill="EEECE1"/>
          </w:tcPr>
          <w:p w14:paraId="431E50C2" w14:textId="77777777" w:rsidR="00AF6867" w:rsidRPr="00494148" w:rsidRDefault="00AF6867" w:rsidP="00AF6867">
            <w:pPr>
              <w:spacing w:before="60" w:after="60"/>
              <w:ind w:left="90" w:right="134" w:firstLine="0"/>
              <w:jc w:val="center"/>
              <w:rPr>
                <w:sz w:val="24"/>
              </w:rPr>
            </w:pPr>
            <w:r w:rsidRPr="00494148">
              <w:rPr>
                <w:sz w:val="24"/>
              </w:rPr>
              <w:t>C</w:t>
            </w:r>
            <w:r w:rsidRPr="00494148">
              <w:rPr>
                <w:sz w:val="24"/>
              </w:rPr>
              <w:t>a</w:t>
            </w:r>
            <w:r w:rsidRPr="00494148">
              <w:rPr>
                <w:sz w:val="24"/>
              </w:rPr>
              <w:t>fé</w:t>
            </w:r>
            <w:r>
              <w:rPr>
                <w:sz w:val="24"/>
              </w:rPr>
              <w:t xml:space="preserve"> </w:t>
            </w:r>
            <w:r w:rsidRPr="00494148">
              <w:rPr>
                <w:sz w:val="24"/>
              </w:rPr>
              <w:t>(vert)</w:t>
            </w:r>
          </w:p>
        </w:tc>
        <w:tc>
          <w:tcPr>
            <w:tcW w:w="1638" w:type="dxa"/>
            <w:tcBorders>
              <w:top w:val="single" w:sz="12" w:space="0" w:color="auto"/>
              <w:bottom w:val="single" w:sz="12" w:space="0" w:color="auto"/>
            </w:tcBorders>
            <w:shd w:val="clear" w:color="auto" w:fill="EEECE1"/>
          </w:tcPr>
          <w:p w14:paraId="7D0CFA84" w14:textId="77777777" w:rsidR="00AF6867" w:rsidRPr="00494148" w:rsidRDefault="00AF6867" w:rsidP="00AF6867">
            <w:pPr>
              <w:spacing w:before="60" w:after="60"/>
              <w:ind w:left="90" w:right="134" w:firstLine="0"/>
              <w:jc w:val="center"/>
              <w:rPr>
                <w:sz w:val="24"/>
              </w:rPr>
            </w:pPr>
            <w:r w:rsidRPr="00494148">
              <w:rPr>
                <w:sz w:val="24"/>
              </w:rPr>
              <w:t>C</w:t>
            </w:r>
            <w:r w:rsidRPr="00494148">
              <w:rPr>
                <w:sz w:val="24"/>
              </w:rPr>
              <w:t>a</w:t>
            </w:r>
            <w:r w:rsidRPr="00494148">
              <w:rPr>
                <w:sz w:val="24"/>
              </w:rPr>
              <w:t>cao</w:t>
            </w:r>
          </w:p>
        </w:tc>
      </w:tr>
      <w:tr w:rsidR="00AF6867" w:rsidRPr="00494148" w14:paraId="6703CC88" w14:textId="77777777">
        <w:tblPrEx>
          <w:tblCellMar>
            <w:top w:w="0" w:type="dxa"/>
            <w:bottom w:w="0" w:type="dxa"/>
          </w:tblCellMar>
        </w:tblPrEx>
        <w:tc>
          <w:tcPr>
            <w:tcW w:w="4654" w:type="dxa"/>
            <w:tcBorders>
              <w:top w:val="single" w:sz="12" w:space="0" w:color="auto"/>
            </w:tcBorders>
            <w:shd w:val="clear" w:color="auto" w:fill="FFFFFF"/>
            <w:vAlign w:val="bottom"/>
          </w:tcPr>
          <w:p w14:paraId="1A238840" w14:textId="77777777" w:rsidR="00AF6867" w:rsidRPr="00494148" w:rsidRDefault="00AF6867" w:rsidP="00AF6867">
            <w:pPr>
              <w:spacing w:before="60" w:after="60"/>
              <w:ind w:left="90" w:right="134" w:firstLine="0"/>
              <w:jc w:val="both"/>
              <w:rPr>
                <w:sz w:val="24"/>
              </w:rPr>
            </w:pPr>
            <w:r w:rsidRPr="00494148">
              <w:rPr>
                <w:sz w:val="24"/>
              </w:rPr>
              <w:t>Prix au produ</w:t>
            </w:r>
            <w:r w:rsidRPr="00494148">
              <w:rPr>
                <w:sz w:val="24"/>
              </w:rPr>
              <w:t>c</w:t>
            </w:r>
            <w:r w:rsidRPr="00494148">
              <w:rPr>
                <w:sz w:val="24"/>
              </w:rPr>
              <w:t>teur</w:t>
            </w:r>
            <w:r>
              <w:rPr>
                <w:sz w:val="24"/>
              </w:rPr>
              <w:t> </w:t>
            </w:r>
            <w:r>
              <w:rPr>
                <w:rStyle w:val="Appelnotedebasdep"/>
              </w:rPr>
              <w:footnoteReference w:customMarkFollows="1" w:id="81"/>
              <w:t>*</w:t>
            </w:r>
            <w:r w:rsidRPr="00494148">
              <w:rPr>
                <w:sz w:val="24"/>
              </w:rPr>
              <w:t xml:space="preserve"> </w:t>
            </w:r>
          </w:p>
        </w:tc>
        <w:tc>
          <w:tcPr>
            <w:tcW w:w="1638" w:type="dxa"/>
            <w:tcBorders>
              <w:top w:val="single" w:sz="12" w:space="0" w:color="auto"/>
            </w:tcBorders>
            <w:shd w:val="clear" w:color="auto" w:fill="FFFFFF"/>
            <w:vAlign w:val="center"/>
          </w:tcPr>
          <w:p w14:paraId="602EAC21" w14:textId="77777777" w:rsidR="00AF6867" w:rsidRPr="00494148" w:rsidRDefault="00AF6867" w:rsidP="00AF6867">
            <w:pPr>
              <w:tabs>
                <w:tab w:val="decimal" w:pos="746"/>
              </w:tabs>
              <w:spacing w:before="60" w:after="60"/>
              <w:ind w:left="90" w:right="134" w:firstLine="0"/>
              <w:jc w:val="both"/>
              <w:rPr>
                <w:sz w:val="24"/>
              </w:rPr>
            </w:pPr>
            <w:r w:rsidRPr="00494148">
              <w:rPr>
                <w:sz w:val="24"/>
              </w:rPr>
              <w:t>249,3</w:t>
            </w:r>
          </w:p>
        </w:tc>
        <w:tc>
          <w:tcPr>
            <w:tcW w:w="1638" w:type="dxa"/>
            <w:tcBorders>
              <w:top w:val="single" w:sz="12" w:space="0" w:color="auto"/>
            </w:tcBorders>
            <w:shd w:val="clear" w:color="auto" w:fill="FFFFFF"/>
            <w:vAlign w:val="center"/>
          </w:tcPr>
          <w:p w14:paraId="798E669F" w14:textId="77777777" w:rsidR="00AF6867" w:rsidRPr="00494148" w:rsidRDefault="00AF6867" w:rsidP="00AF6867">
            <w:pPr>
              <w:tabs>
                <w:tab w:val="decimal" w:pos="746"/>
              </w:tabs>
              <w:spacing w:before="60" w:after="60"/>
              <w:ind w:left="90" w:right="134" w:firstLine="0"/>
              <w:jc w:val="both"/>
              <w:rPr>
                <w:sz w:val="24"/>
              </w:rPr>
            </w:pPr>
            <w:r w:rsidRPr="00494148">
              <w:rPr>
                <w:sz w:val="24"/>
              </w:rPr>
              <w:t>275,2</w:t>
            </w:r>
          </w:p>
        </w:tc>
      </w:tr>
      <w:tr w:rsidR="00AF6867" w:rsidRPr="00494148" w14:paraId="4865DF05" w14:textId="77777777">
        <w:tblPrEx>
          <w:tblCellMar>
            <w:top w:w="0" w:type="dxa"/>
            <w:bottom w:w="0" w:type="dxa"/>
          </w:tblCellMar>
        </w:tblPrEx>
        <w:tc>
          <w:tcPr>
            <w:tcW w:w="4654" w:type="dxa"/>
            <w:shd w:val="clear" w:color="auto" w:fill="FFFFFF"/>
          </w:tcPr>
          <w:p w14:paraId="17CA7778" w14:textId="77777777" w:rsidR="00AF6867" w:rsidRPr="00494148" w:rsidRDefault="00AF6867" w:rsidP="00AF6867">
            <w:pPr>
              <w:ind w:left="86" w:right="130" w:firstLine="0"/>
              <w:jc w:val="both"/>
              <w:rPr>
                <w:sz w:val="24"/>
              </w:rPr>
            </w:pPr>
            <w:r w:rsidRPr="00494148">
              <w:rPr>
                <w:sz w:val="24"/>
              </w:rPr>
              <w:t>Droits uniques</w:t>
            </w:r>
            <w:r>
              <w:rPr>
                <w:sz w:val="24"/>
              </w:rPr>
              <w:t xml:space="preserve"> </w:t>
            </w:r>
            <w:r w:rsidRPr="00494148">
              <w:rPr>
                <w:sz w:val="24"/>
              </w:rPr>
              <w:t>de sortie (D.U.S.)</w:t>
            </w:r>
          </w:p>
        </w:tc>
        <w:tc>
          <w:tcPr>
            <w:tcW w:w="1638" w:type="dxa"/>
            <w:shd w:val="clear" w:color="auto" w:fill="FFFFFF"/>
          </w:tcPr>
          <w:p w14:paraId="4D55E5F3" w14:textId="77777777" w:rsidR="00AF6867" w:rsidRPr="00494148" w:rsidRDefault="00AF6867" w:rsidP="00AF6867">
            <w:pPr>
              <w:tabs>
                <w:tab w:val="decimal" w:pos="746"/>
              </w:tabs>
              <w:ind w:left="86" w:right="130" w:firstLine="0"/>
              <w:jc w:val="both"/>
              <w:rPr>
                <w:sz w:val="24"/>
              </w:rPr>
            </w:pPr>
            <w:r w:rsidRPr="00494148">
              <w:rPr>
                <w:sz w:val="24"/>
              </w:rPr>
              <w:t>55,8</w:t>
            </w:r>
          </w:p>
        </w:tc>
        <w:tc>
          <w:tcPr>
            <w:tcW w:w="1638" w:type="dxa"/>
            <w:shd w:val="clear" w:color="auto" w:fill="FFFFFF"/>
          </w:tcPr>
          <w:p w14:paraId="73636D52" w14:textId="77777777" w:rsidR="00AF6867" w:rsidRPr="00494148" w:rsidRDefault="00AF6867" w:rsidP="00AF6867">
            <w:pPr>
              <w:tabs>
                <w:tab w:val="decimal" w:pos="746"/>
              </w:tabs>
              <w:ind w:left="86" w:right="130" w:firstLine="0"/>
              <w:jc w:val="both"/>
              <w:rPr>
                <w:sz w:val="24"/>
              </w:rPr>
            </w:pPr>
            <w:r w:rsidRPr="00494148">
              <w:rPr>
                <w:sz w:val="24"/>
              </w:rPr>
              <w:t>50,6</w:t>
            </w:r>
          </w:p>
        </w:tc>
      </w:tr>
      <w:tr w:rsidR="00AF6867" w:rsidRPr="00494148" w14:paraId="0FE2DBEB" w14:textId="77777777">
        <w:tblPrEx>
          <w:tblCellMar>
            <w:top w:w="0" w:type="dxa"/>
            <w:bottom w:w="0" w:type="dxa"/>
          </w:tblCellMar>
        </w:tblPrEx>
        <w:tc>
          <w:tcPr>
            <w:tcW w:w="4654" w:type="dxa"/>
            <w:shd w:val="clear" w:color="auto" w:fill="FFFFFF"/>
          </w:tcPr>
          <w:p w14:paraId="0729A2F4" w14:textId="77777777" w:rsidR="00AF6867" w:rsidRPr="00494148" w:rsidRDefault="00AF6867" w:rsidP="00AF6867">
            <w:pPr>
              <w:ind w:left="86" w:right="130" w:firstLine="0"/>
              <w:jc w:val="both"/>
              <w:rPr>
                <w:sz w:val="24"/>
              </w:rPr>
            </w:pPr>
            <w:r w:rsidRPr="00494148">
              <w:rPr>
                <w:sz w:val="24"/>
              </w:rPr>
              <w:t xml:space="preserve">Autres marges </w:t>
            </w:r>
          </w:p>
        </w:tc>
        <w:tc>
          <w:tcPr>
            <w:tcW w:w="1638" w:type="dxa"/>
            <w:shd w:val="clear" w:color="auto" w:fill="FFFFFF"/>
          </w:tcPr>
          <w:p w14:paraId="635D1FD6" w14:textId="77777777" w:rsidR="00AF6867" w:rsidRPr="00494148" w:rsidRDefault="00AF6867" w:rsidP="00AF6867">
            <w:pPr>
              <w:tabs>
                <w:tab w:val="decimal" w:pos="746"/>
              </w:tabs>
              <w:ind w:left="86" w:right="130" w:firstLine="0"/>
              <w:jc w:val="both"/>
              <w:rPr>
                <w:sz w:val="24"/>
              </w:rPr>
            </w:pPr>
            <w:r w:rsidRPr="00494148">
              <w:rPr>
                <w:sz w:val="24"/>
              </w:rPr>
              <w:t>42,7</w:t>
            </w:r>
          </w:p>
        </w:tc>
        <w:tc>
          <w:tcPr>
            <w:tcW w:w="1638" w:type="dxa"/>
            <w:shd w:val="clear" w:color="auto" w:fill="FFFFFF"/>
          </w:tcPr>
          <w:p w14:paraId="069B539A" w14:textId="77777777" w:rsidR="00AF6867" w:rsidRPr="00494148" w:rsidRDefault="00AF6867" w:rsidP="00AF6867">
            <w:pPr>
              <w:tabs>
                <w:tab w:val="decimal" w:pos="746"/>
              </w:tabs>
              <w:ind w:left="86" w:right="130" w:firstLine="0"/>
              <w:jc w:val="both"/>
              <w:rPr>
                <w:sz w:val="24"/>
              </w:rPr>
            </w:pPr>
            <w:r w:rsidRPr="00494148">
              <w:rPr>
                <w:sz w:val="24"/>
              </w:rPr>
              <w:t>39,5</w:t>
            </w:r>
          </w:p>
        </w:tc>
      </w:tr>
      <w:tr w:rsidR="00AF6867" w:rsidRPr="00494148" w14:paraId="24D69CCE" w14:textId="77777777">
        <w:tblPrEx>
          <w:tblCellMar>
            <w:top w:w="0" w:type="dxa"/>
            <w:bottom w:w="0" w:type="dxa"/>
          </w:tblCellMar>
        </w:tblPrEx>
        <w:tc>
          <w:tcPr>
            <w:tcW w:w="4654" w:type="dxa"/>
            <w:shd w:val="clear" w:color="auto" w:fill="FFFFFF"/>
            <w:vAlign w:val="bottom"/>
          </w:tcPr>
          <w:p w14:paraId="0D1B76DA" w14:textId="77777777" w:rsidR="00AF6867" w:rsidRPr="00494148" w:rsidRDefault="00AF6867" w:rsidP="00AF6867">
            <w:pPr>
              <w:ind w:left="86" w:right="130" w:firstLine="0"/>
              <w:jc w:val="both"/>
              <w:rPr>
                <w:sz w:val="24"/>
              </w:rPr>
            </w:pPr>
            <w:r w:rsidRPr="00494148">
              <w:rPr>
                <w:sz w:val="24"/>
              </w:rPr>
              <w:t>Contrib</w:t>
            </w:r>
            <w:r w:rsidRPr="00494148">
              <w:rPr>
                <w:sz w:val="24"/>
              </w:rPr>
              <w:t>u</w:t>
            </w:r>
            <w:r w:rsidRPr="00494148">
              <w:rPr>
                <w:sz w:val="24"/>
              </w:rPr>
              <w:t>tion</w:t>
            </w:r>
            <w:r>
              <w:rPr>
                <w:sz w:val="24"/>
              </w:rPr>
              <w:t xml:space="preserve"> </w:t>
            </w:r>
            <w:r w:rsidRPr="00494148">
              <w:rPr>
                <w:sz w:val="24"/>
              </w:rPr>
              <w:t>à la CSSPPA</w:t>
            </w:r>
          </w:p>
        </w:tc>
        <w:tc>
          <w:tcPr>
            <w:tcW w:w="1638" w:type="dxa"/>
            <w:shd w:val="clear" w:color="auto" w:fill="FFFFFF"/>
          </w:tcPr>
          <w:p w14:paraId="71AB50AD" w14:textId="77777777" w:rsidR="00AF6867" w:rsidRPr="00494148" w:rsidRDefault="00AF6867" w:rsidP="00AF6867">
            <w:pPr>
              <w:tabs>
                <w:tab w:val="decimal" w:pos="746"/>
              </w:tabs>
              <w:ind w:left="86" w:right="130" w:firstLine="0"/>
              <w:jc w:val="both"/>
              <w:rPr>
                <w:sz w:val="24"/>
              </w:rPr>
            </w:pPr>
            <w:r w:rsidRPr="00494148">
              <w:rPr>
                <w:sz w:val="24"/>
              </w:rPr>
              <w:t>295,0</w:t>
            </w:r>
          </w:p>
        </w:tc>
        <w:tc>
          <w:tcPr>
            <w:tcW w:w="1638" w:type="dxa"/>
            <w:shd w:val="clear" w:color="auto" w:fill="FFFFFF"/>
          </w:tcPr>
          <w:p w14:paraId="5442E1A0" w14:textId="77777777" w:rsidR="00AF6867" w:rsidRPr="00494148" w:rsidRDefault="00AF6867" w:rsidP="00AF6867">
            <w:pPr>
              <w:tabs>
                <w:tab w:val="decimal" w:pos="746"/>
              </w:tabs>
              <w:ind w:left="86" w:right="130" w:firstLine="0"/>
              <w:jc w:val="both"/>
              <w:rPr>
                <w:sz w:val="24"/>
              </w:rPr>
            </w:pPr>
            <w:r w:rsidRPr="00494148">
              <w:rPr>
                <w:sz w:val="24"/>
              </w:rPr>
              <w:t>323,3</w:t>
            </w:r>
          </w:p>
        </w:tc>
      </w:tr>
      <w:tr w:rsidR="00AF6867" w:rsidRPr="00494148" w14:paraId="6178F5A6" w14:textId="77777777">
        <w:tblPrEx>
          <w:tblCellMar>
            <w:top w:w="0" w:type="dxa"/>
            <w:bottom w:w="0" w:type="dxa"/>
          </w:tblCellMar>
        </w:tblPrEx>
        <w:tc>
          <w:tcPr>
            <w:tcW w:w="4654" w:type="dxa"/>
            <w:shd w:val="clear" w:color="auto" w:fill="FFFFFF"/>
          </w:tcPr>
          <w:p w14:paraId="584A50F8" w14:textId="77777777" w:rsidR="00AF6867" w:rsidRPr="00494148" w:rsidRDefault="00AF6867" w:rsidP="00AF6867">
            <w:pPr>
              <w:ind w:left="86" w:right="130" w:firstLine="0"/>
              <w:jc w:val="both"/>
              <w:rPr>
                <w:sz w:val="24"/>
              </w:rPr>
            </w:pPr>
            <w:r w:rsidRPr="00494148">
              <w:rPr>
                <w:sz w:val="24"/>
              </w:rPr>
              <w:t>Prix à l’exportation</w:t>
            </w:r>
            <w:r>
              <w:rPr>
                <w:sz w:val="24"/>
              </w:rPr>
              <w:t xml:space="preserve"> </w:t>
            </w:r>
            <w:r w:rsidRPr="00494148">
              <w:rPr>
                <w:sz w:val="24"/>
              </w:rPr>
              <w:t>(F.O.B.)</w:t>
            </w:r>
          </w:p>
        </w:tc>
        <w:tc>
          <w:tcPr>
            <w:tcW w:w="1638" w:type="dxa"/>
            <w:shd w:val="clear" w:color="auto" w:fill="FFFFFF"/>
          </w:tcPr>
          <w:p w14:paraId="36111488" w14:textId="77777777" w:rsidR="00AF6867" w:rsidRPr="00494148" w:rsidRDefault="00AF6867" w:rsidP="00AF6867">
            <w:pPr>
              <w:tabs>
                <w:tab w:val="decimal" w:pos="746"/>
              </w:tabs>
              <w:ind w:left="86" w:right="130" w:firstLine="0"/>
              <w:jc w:val="both"/>
              <w:rPr>
                <w:sz w:val="24"/>
              </w:rPr>
            </w:pPr>
            <w:r w:rsidRPr="00494148">
              <w:rPr>
                <w:sz w:val="24"/>
              </w:rPr>
              <w:t>642,8</w:t>
            </w:r>
          </w:p>
        </w:tc>
        <w:tc>
          <w:tcPr>
            <w:tcW w:w="1638" w:type="dxa"/>
            <w:shd w:val="clear" w:color="auto" w:fill="FFFFFF"/>
            <w:vAlign w:val="bottom"/>
          </w:tcPr>
          <w:p w14:paraId="484D8876" w14:textId="77777777" w:rsidR="00AF6867" w:rsidRPr="00494148" w:rsidRDefault="00AF6867" w:rsidP="00AF6867">
            <w:pPr>
              <w:tabs>
                <w:tab w:val="decimal" w:pos="746"/>
              </w:tabs>
              <w:ind w:left="86" w:right="130" w:firstLine="0"/>
              <w:jc w:val="both"/>
              <w:rPr>
                <w:sz w:val="24"/>
              </w:rPr>
            </w:pPr>
            <w:r w:rsidRPr="00494148">
              <w:rPr>
                <w:sz w:val="24"/>
              </w:rPr>
              <w:t>688,6</w:t>
            </w:r>
          </w:p>
        </w:tc>
      </w:tr>
      <w:tr w:rsidR="00AF6867" w:rsidRPr="00494148" w14:paraId="7B840BB0" w14:textId="77777777">
        <w:tblPrEx>
          <w:tblCellMar>
            <w:top w:w="0" w:type="dxa"/>
            <w:bottom w:w="0" w:type="dxa"/>
          </w:tblCellMar>
        </w:tblPrEx>
        <w:tc>
          <w:tcPr>
            <w:tcW w:w="4654" w:type="dxa"/>
            <w:shd w:val="clear" w:color="auto" w:fill="FFFFFF"/>
            <w:vAlign w:val="bottom"/>
          </w:tcPr>
          <w:p w14:paraId="7874D8E3" w14:textId="77777777" w:rsidR="00AF6867" w:rsidRPr="00494148" w:rsidRDefault="00AF6867" w:rsidP="00AF6867">
            <w:pPr>
              <w:ind w:left="86" w:right="130" w:firstLine="0"/>
              <w:jc w:val="both"/>
              <w:rPr>
                <w:sz w:val="24"/>
              </w:rPr>
            </w:pPr>
            <w:r w:rsidRPr="00494148">
              <w:rPr>
                <w:sz w:val="24"/>
              </w:rPr>
              <w:t>Coûts fixes</w:t>
            </w:r>
          </w:p>
        </w:tc>
        <w:tc>
          <w:tcPr>
            <w:tcW w:w="1638" w:type="dxa"/>
            <w:shd w:val="clear" w:color="auto" w:fill="FFFFFF"/>
            <w:vAlign w:val="bottom"/>
          </w:tcPr>
          <w:p w14:paraId="35B178C6" w14:textId="77777777" w:rsidR="00AF6867" w:rsidRPr="00494148" w:rsidRDefault="00AF6867" w:rsidP="00AF6867">
            <w:pPr>
              <w:tabs>
                <w:tab w:val="decimal" w:pos="746"/>
              </w:tabs>
              <w:ind w:left="86" w:right="130" w:firstLine="0"/>
              <w:jc w:val="both"/>
              <w:rPr>
                <w:sz w:val="24"/>
              </w:rPr>
            </w:pPr>
            <w:r w:rsidRPr="00494148">
              <w:rPr>
                <w:sz w:val="24"/>
              </w:rPr>
              <w:t>19,4</w:t>
            </w:r>
          </w:p>
        </w:tc>
        <w:tc>
          <w:tcPr>
            <w:tcW w:w="1638" w:type="dxa"/>
            <w:shd w:val="clear" w:color="auto" w:fill="FFFFFF"/>
            <w:vAlign w:val="bottom"/>
          </w:tcPr>
          <w:p w14:paraId="74730497" w14:textId="77777777" w:rsidR="00AF6867" w:rsidRPr="00494148" w:rsidRDefault="00AF6867" w:rsidP="00AF6867">
            <w:pPr>
              <w:tabs>
                <w:tab w:val="decimal" w:pos="746"/>
              </w:tabs>
              <w:ind w:left="86" w:right="130" w:firstLine="0"/>
              <w:jc w:val="both"/>
              <w:rPr>
                <w:sz w:val="24"/>
              </w:rPr>
            </w:pPr>
            <w:r w:rsidRPr="00494148">
              <w:rPr>
                <w:sz w:val="24"/>
              </w:rPr>
              <w:t>18,6</w:t>
            </w:r>
          </w:p>
        </w:tc>
      </w:tr>
      <w:tr w:rsidR="00AF6867" w:rsidRPr="00494148" w14:paraId="65586A43" w14:textId="77777777">
        <w:tblPrEx>
          <w:tblCellMar>
            <w:top w:w="0" w:type="dxa"/>
            <w:bottom w:w="0" w:type="dxa"/>
          </w:tblCellMar>
        </w:tblPrEx>
        <w:tc>
          <w:tcPr>
            <w:tcW w:w="4654" w:type="dxa"/>
            <w:shd w:val="clear" w:color="auto" w:fill="FFFFFF"/>
            <w:vAlign w:val="bottom"/>
          </w:tcPr>
          <w:p w14:paraId="13C16271" w14:textId="77777777" w:rsidR="00AF6867" w:rsidRPr="00494148" w:rsidRDefault="00AF6867" w:rsidP="00AF6867">
            <w:pPr>
              <w:ind w:left="86" w:right="130" w:firstLine="0"/>
              <w:jc w:val="both"/>
              <w:rPr>
                <w:sz w:val="24"/>
              </w:rPr>
            </w:pPr>
            <w:r w:rsidRPr="00494148">
              <w:rPr>
                <w:sz w:val="24"/>
              </w:rPr>
              <w:t>Coûts v</w:t>
            </w:r>
            <w:r w:rsidRPr="00494148">
              <w:rPr>
                <w:sz w:val="24"/>
              </w:rPr>
              <w:t>a</w:t>
            </w:r>
            <w:r w:rsidRPr="00494148">
              <w:rPr>
                <w:sz w:val="24"/>
              </w:rPr>
              <w:t>riables</w:t>
            </w:r>
          </w:p>
        </w:tc>
        <w:tc>
          <w:tcPr>
            <w:tcW w:w="1638" w:type="dxa"/>
            <w:shd w:val="clear" w:color="auto" w:fill="FFFFFF"/>
            <w:vAlign w:val="bottom"/>
          </w:tcPr>
          <w:p w14:paraId="7CEA3422" w14:textId="77777777" w:rsidR="00AF6867" w:rsidRPr="00494148" w:rsidRDefault="00AF6867" w:rsidP="00AF6867">
            <w:pPr>
              <w:tabs>
                <w:tab w:val="decimal" w:pos="746"/>
              </w:tabs>
              <w:ind w:left="86" w:right="130" w:firstLine="0"/>
              <w:jc w:val="both"/>
              <w:rPr>
                <w:sz w:val="24"/>
              </w:rPr>
            </w:pPr>
            <w:r w:rsidRPr="00494148">
              <w:rPr>
                <w:sz w:val="24"/>
              </w:rPr>
              <w:t>17,9</w:t>
            </w:r>
          </w:p>
        </w:tc>
        <w:tc>
          <w:tcPr>
            <w:tcW w:w="1638" w:type="dxa"/>
            <w:shd w:val="clear" w:color="auto" w:fill="FFFFFF"/>
            <w:vAlign w:val="bottom"/>
          </w:tcPr>
          <w:p w14:paraId="3FDEE733" w14:textId="77777777" w:rsidR="00AF6867" w:rsidRPr="00494148" w:rsidRDefault="00AF6867" w:rsidP="00AF6867">
            <w:pPr>
              <w:tabs>
                <w:tab w:val="decimal" w:pos="746"/>
              </w:tabs>
              <w:ind w:left="86" w:right="130" w:firstLine="0"/>
              <w:jc w:val="both"/>
              <w:rPr>
                <w:sz w:val="24"/>
              </w:rPr>
            </w:pPr>
            <w:r w:rsidRPr="00494148">
              <w:rPr>
                <w:sz w:val="24"/>
              </w:rPr>
              <w:t>25,4</w:t>
            </w:r>
          </w:p>
        </w:tc>
      </w:tr>
      <w:tr w:rsidR="00AF6867" w:rsidRPr="00494148" w14:paraId="6A313EDE" w14:textId="77777777">
        <w:tblPrEx>
          <w:tblCellMar>
            <w:top w:w="0" w:type="dxa"/>
            <w:bottom w:w="0" w:type="dxa"/>
          </w:tblCellMar>
        </w:tblPrEx>
        <w:tc>
          <w:tcPr>
            <w:tcW w:w="4654" w:type="dxa"/>
            <w:shd w:val="clear" w:color="auto" w:fill="FFFFFF"/>
            <w:vAlign w:val="bottom"/>
          </w:tcPr>
          <w:p w14:paraId="0BF18B46" w14:textId="77777777" w:rsidR="00AF6867" w:rsidRPr="00494148" w:rsidRDefault="00AF6867" w:rsidP="00AF6867">
            <w:pPr>
              <w:ind w:left="86" w:right="130" w:firstLine="0"/>
              <w:jc w:val="both"/>
              <w:rPr>
                <w:sz w:val="24"/>
              </w:rPr>
            </w:pPr>
            <w:r w:rsidRPr="00494148">
              <w:rPr>
                <w:sz w:val="24"/>
              </w:rPr>
              <w:t>Ajust</w:t>
            </w:r>
            <w:r w:rsidRPr="00494148">
              <w:rPr>
                <w:sz w:val="24"/>
              </w:rPr>
              <w:t>e</w:t>
            </w:r>
            <w:r w:rsidRPr="00494148">
              <w:rPr>
                <w:sz w:val="24"/>
              </w:rPr>
              <w:t xml:space="preserve">ments </w:t>
            </w:r>
          </w:p>
        </w:tc>
        <w:tc>
          <w:tcPr>
            <w:tcW w:w="1638" w:type="dxa"/>
            <w:shd w:val="clear" w:color="auto" w:fill="FFFFFF"/>
          </w:tcPr>
          <w:p w14:paraId="4C78A45E" w14:textId="77777777" w:rsidR="00AF6867" w:rsidRPr="00494148" w:rsidRDefault="00AF6867" w:rsidP="00AF6867">
            <w:pPr>
              <w:tabs>
                <w:tab w:val="decimal" w:pos="746"/>
              </w:tabs>
              <w:ind w:left="86" w:right="130" w:firstLine="0"/>
              <w:jc w:val="both"/>
              <w:rPr>
                <w:sz w:val="24"/>
              </w:rPr>
            </w:pPr>
            <w:r w:rsidRPr="00494148">
              <w:rPr>
                <w:sz w:val="24"/>
              </w:rPr>
              <w:t>17,1</w:t>
            </w:r>
          </w:p>
        </w:tc>
        <w:tc>
          <w:tcPr>
            <w:tcW w:w="1638" w:type="dxa"/>
            <w:shd w:val="clear" w:color="auto" w:fill="FFFFFF"/>
          </w:tcPr>
          <w:p w14:paraId="4B467CDE" w14:textId="77777777" w:rsidR="00AF6867" w:rsidRPr="00494148" w:rsidRDefault="00AF6867" w:rsidP="00AF6867">
            <w:pPr>
              <w:tabs>
                <w:tab w:val="decimal" w:pos="746"/>
              </w:tabs>
              <w:ind w:left="86" w:right="130" w:firstLine="0"/>
              <w:jc w:val="both"/>
              <w:rPr>
                <w:sz w:val="24"/>
              </w:rPr>
            </w:pPr>
            <w:r w:rsidRPr="00494148">
              <w:rPr>
                <w:sz w:val="24"/>
              </w:rPr>
              <w:t>-7,9</w:t>
            </w:r>
          </w:p>
        </w:tc>
      </w:tr>
      <w:tr w:rsidR="00AF6867" w:rsidRPr="00494148" w14:paraId="6B97FDFC" w14:textId="77777777">
        <w:tblPrEx>
          <w:tblCellMar>
            <w:top w:w="0" w:type="dxa"/>
            <w:bottom w:w="0" w:type="dxa"/>
          </w:tblCellMar>
        </w:tblPrEx>
        <w:tc>
          <w:tcPr>
            <w:tcW w:w="4654" w:type="dxa"/>
            <w:tcBorders>
              <w:bottom w:val="single" w:sz="4" w:space="0" w:color="auto"/>
            </w:tcBorders>
            <w:shd w:val="clear" w:color="auto" w:fill="FFFFFF"/>
          </w:tcPr>
          <w:p w14:paraId="7E45ABE7" w14:textId="77777777" w:rsidR="00AF6867" w:rsidRPr="00494148" w:rsidRDefault="00AF6867" w:rsidP="00AF6867">
            <w:pPr>
              <w:spacing w:before="60" w:after="60"/>
              <w:ind w:left="90" w:right="134" w:firstLine="0"/>
              <w:jc w:val="both"/>
              <w:rPr>
                <w:sz w:val="24"/>
              </w:rPr>
            </w:pPr>
            <w:r w:rsidRPr="00494148">
              <w:rPr>
                <w:sz w:val="24"/>
              </w:rPr>
              <w:t>Prix moyens à l’exportation (C.I.F.)</w:t>
            </w:r>
          </w:p>
        </w:tc>
        <w:tc>
          <w:tcPr>
            <w:tcW w:w="1638" w:type="dxa"/>
            <w:tcBorders>
              <w:bottom w:val="single" w:sz="4" w:space="0" w:color="auto"/>
            </w:tcBorders>
            <w:shd w:val="clear" w:color="auto" w:fill="FFFFFF"/>
          </w:tcPr>
          <w:p w14:paraId="51E0B447" w14:textId="77777777" w:rsidR="00AF6867" w:rsidRPr="00494148" w:rsidRDefault="00AF6867" w:rsidP="00AF6867">
            <w:pPr>
              <w:tabs>
                <w:tab w:val="decimal" w:pos="746"/>
              </w:tabs>
              <w:spacing w:before="60" w:after="60"/>
              <w:ind w:left="90" w:right="134" w:firstLine="0"/>
              <w:jc w:val="both"/>
              <w:rPr>
                <w:sz w:val="24"/>
              </w:rPr>
            </w:pPr>
            <w:r w:rsidRPr="00494148">
              <w:rPr>
                <w:sz w:val="24"/>
              </w:rPr>
              <w:t>697,2</w:t>
            </w:r>
          </w:p>
        </w:tc>
        <w:tc>
          <w:tcPr>
            <w:tcW w:w="1638" w:type="dxa"/>
            <w:tcBorders>
              <w:bottom w:val="single" w:sz="4" w:space="0" w:color="auto"/>
            </w:tcBorders>
            <w:shd w:val="clear" w:color="auto" w:fill="FFFFFF"/>
          </w:tcPr>
          <w:p w14:paraId="3470EF45" w14:textId="77777777" w:rsidR="00AF6867" w:rsidRPr="00494148" w:rsidRDefault="00AF6867" w:rsidP="00AF6867">
            <w:pPr>
              <w:tabs>
                <w:tab w:val="decimal" w:pos="746"/>
              </w:tabs>
              <w:spacing w:before="60" w:after="60"/>
              <w:ind w:left="90" w:right="134" w:firstLine="0"/>
              <w:jc w:val="both"/>
              <w:rPr>
                <w:sz w:val="24"/>
              </w:rPr>
            </w:pPr>
            <w:r w:rsidRPr="00494148">
              <w:rPr>
                <w:sz w:val="24"/>
              </w:rPr>
              <w:t>724,7</w:t>
            </w:r>
          </w:p>
        </w:tc>
      </w:tr>
    </w:tbl>
    <w:p w14:paraId="40F7972C" w14:textId="77777777" w:rsidR="00AF6867" w:rsidRPr="00FD1E65" w:rsidRDefault="00AF6867" w:rsidP="00AF6867">
      <w:pPr>
        <w:spacing w:before="120" w:after="120"/>
        <w:jc w:val="both"/>
        <w:rPr>
          <w:szCs w:val="2"/>
        </w:rPr>
      </w:pPr>
    </w:p>
    <w:p w14:paraId="756F38BD" w14:textId="77777777" w:rsidR="00AF6867" w:rsidRPr="006E51C9" w:rsidRDefault="00AF6867" w:rsidP="00AF6867">
      <w:pPr>
        <w:pStyle w:val="a"/>
      </w:pPr>
      <w:r w:rsidRPr="006E51C9">
        <w:t>b) Les conditions de pr</w:t>
      </w:r>
      <w:r w:rsidRPr="006E51C9">
        <w:t>o</w:t>
      </w:r>
      <w:r>
        <w:t>duction</w:t>
      </w:r>
      <w:r>
        <w:br/>
      </w:r>
      <w:r w:rsidRPr="006E51C9">
        <w:t xml:space="preserve"> de l’industrie d’import-substitution :</w:t>
      </w:r>
      <w:r>
        <w:br/>
      </w:r>
      <w:r w:rsidRPr="006E51C9">
        <w:t>le cas des textiles</w:t>
      </w:r>
    </w:p>
    <w:p w14:paraId="46E0AEFC" w14:textId="77777777" w:rsidR="00AF6867" w:rsidRDefault="00AF6867" w:rsidP="00AF6867">
      <w:pPr>
        <w:spacing w:before="120" w:after="120"/>
        <w:jc w:val="both"/>
        <w:rPr>
          <w:color w:val="000000"/>
          <w:lang w:eastAsia="fr-FR" w:bidi="fr-FR"/>
        </w:rPr>
      </w:pPr>
    </w:p>
    <w:p w14:paraId="34A5CAFF" w14:textId="77777777" w:rsidR="00AF6867" w:rsidRPr="00FD1E65" w:rsidRDefault="00AF6867" w:rsidP="00AF6867">
      <w:pPr>
        <w:spacing w:before="120" w:after="120"/>
        <w:jc w:val="both"/>
      </w:pPr>
      <w:r w:rsidRPr="00FD1E65">
        <w:rPr>
          <w:color w:val="000000"/>
          <w:lang w:eastAsia="fr-FR" w:bidi="fr-FR"/>
        </w:rPr>
        <w:t>Comme nous l’avons noté, l’activité industrielle de la fin des a</w:t>
      </w:r>
      <w:r w:rsidRPr="00FD1E65">
        <w:rPr>
          <w:color w:val="000000"/>
          <w:lang w:eastAsia="fr-FR" w:bidi="fr-FR"/>
        </w:rPr>
        <w:t>n</w:t>
      </w:r>
      <w:r w:rsidRPr="00FD1E65">
        <w:rPr>
          <w:color w:val="000000"/>
          <w:lang w:eastAsia="fr-FR" w:bidi="fr-FR"/>
        </w:rPr>
        <w:t>nées 1950 et du début des années 1960, émergea comme l’extension des opérations des maisons de traite coloniale. Ainsi, la logique co</w:t>
      </w:r>
      <w:r w:rsidRPr="00FD1E65">
        <w:rPr>
          <w:color w:val="000000"/>
          <w:lang w:eastAsia="fr-FR" w:bidi="fr-FR"/>
        </w:rPr>
        <w:t>m</w:t>
      </w:r>
      <w:r w:rsidRPr="00FD1E65">
        <w:rPr>
          <w:color w:val="000000"/>
          <w:lang w:eastAsia="fr-FR" w:bidi="fr-FR"/>
        </w:rPr>
        <w:t>merciale de ces activités, plutôt qu’une logique productive, reflétait la perpétuation du cadre très pr</w:t>
      </w:r>
      <w:r w:rsidRPr="00FD1E65">
        <w:rPr>
          <w:color w:val="000000"/>
          <w:lang w:eastAsia="fr-FR" w:bidi="fr-FR"/>
        </w:rPr>
        <w:t>o</w:t>
      </w:r>
      <w:r w:rsidRPr="00FD1E65">
        <w:rPr>
          <w:color w:val="000000"/>
          <w:lang w:eastAsia="fr-FR" w:bidi="fr-FR"/>
        </w:rPr>
        <w:t>tégé des marchés coloniaux, ainsi que des multiples concessions du Code</w:t>
      </w:r>
      <w:r>
        <w:rPr>
          <w:color w:val="000000"/>
          <w:lang w:eastAsia="fr-FR" w:bidi="fr-FR"/>
        </w:rPr>
        <w:t xml:space="preserve"> </w:t>
      </w:r>
      <w:r>
        <w:t xml:space="preserve">[102] </w:t>
      </w:r>
      <w:r w:rsidRPr="00FD1E65">
        <w:rPr>
          <w:color w:val="000000"/>
          <w:lang w:eastAsia="fr-FR" w:bidi="fr-FR"/>
        </w:rPr>
        <w:t>d’investissement qui avaient pour but de minimiser leurs coûts de fonctio</w:t>
      </w:r>
      <w:r w:rsidRPr="00FD1E65">
        <w:rPr>
          <w:color w:val="000000"/>
          <w:lang w:eastAsia="fr-FR" w:bidi="fr-FR"/>
        </w:rPr>
        <w:t>n</w:t>
      </w:r>
      <w:r w:rsidRPr="00FD1E65">
        <w:rPr>
          <w:color w:val="000000"/>
          <w:lang w:eastAsia="fr-FR" w:bidi="fr-FR"/>
        </w:rPr>
        <w:t>nement.</w:t>
      </w:r>
    </w:p>
    <w:p w14:paraId="57695D1F" w14:textId="77777777" w:rsidR="00AF6867" w:rsidRPr="00FD1E65" w:rsidRDefault="00AF6867" w:rsidP="00AF6867">
      <w:pPr>
        <w:spacing w:before="120" w:after="120"/>
        <w:jc w:val="both"/>
      </w:pPr>
      <w:r w:rsidRPr="00FD1E65">
        <w:rPr>
          <w:color w:val="000000"/>
          <w:lang w:eastAsia="fr-FR" w:bidi="fr-FR"/>
        </w:rPr>
        <w:t>Comme on peut le démontrer à partir de l’exemple de l’industrie textile, la survie des sociétés créées à cette époque, dépendait d’une part de généreuses subventions (prix subventionnés de la matière première, le coton ; exonération des droits sur les produits importés ; faible tax</w:t>
      </w:r>
      <w:r w:rsidRPr="00FD1E65">
        <w:rPr>
          <w:color w:val="000000"/>
          <w:lang w:eastAsia="fr-FR" w:bidi="fr-FR"/>
        </w:rPr>
        <w:t>a</w:t>
      </w:r>
      <w:r w:rsidRPr="00FD1E65">
        <w:rPr>
          <w:color w:val="000000"/>
          <w:lang w:eastAsia="fr-FR" w:bidi="fr-FR"/>
        </w:rPr>
        <w:t>tion sur la valeur ajoutée) et d’autre part, d’une très forte protection (Côte d’ivoire, ministère du Plan, 1980, vol. I : 171).</w:t>
      </w:r>
    </w:p>
    <w:p w14:paraId="002648DB" w14:textId="77777777" w:rsidR="00AF6867" w:rsidRPr="00FD1E65" w:rsidRDefault="00AF6867" w:rsidP="00AF6867">
      <w:pPr>
        <w:spacing w:before="120" w:after="120"/>
        <w:jc w:val="both"/>
      </w:pPr>
      <w:r w:rsidRPr="00FD1E65">
        <w:rPr>
          <w:color w:val="000000"/>
          <w:lang w:eastAsia="fr-FR" w:bidi="fr-FR"/>
        </w:rPr>
        <w:t>Le résultat sera la création d’activités non-compétitives et éve</w:t>
      </w:r>
      <w:r w:rsidRPr="00FD1E65">
        <w:rPr>
          <w:color w:val="000000"/>
          <w:lang w:eastAsia="fr-FR" w:bidi="fr-FR"/>
        </w:rPr>
        <w:t>n</w:t>
      </w:r>
      <w:r w:rsidRPr="00FD1E65">
        <w:rPr>
          <w:color w:val="000000"/>
          <w:lang w:eastAsia="fr-FR" w:bidi="fr-FR"/>
        </w:rPr>
        <w:t>tuellement des problèmes de ve</w:t>
      </w:r>
      <w:r w:rsidRPr="00FD1E65">
        <w:rPr>
          <w:color w:val="000000"/>
          <w:lang w:eastAsia="fr-FR" w:bidi="fr-FR"/>
        </w:rPr>
        <w:t>n</w:t>
      </w:r>
      <w:r w:rsidRPr="00FD1E65">
        <w:rPr>
          <w:color w:val="000000"/>
          <w:lang w:eastAsia="fr-FR" w:bidi="fr-FR"/>
        </w:rPr>
        <w:t>te et de sous-utilisation des capacités de production. Des recherches entreprises en 1972 révélèrent que les coûts de fonctionnement dans l’industrie textile ivo</w:t>
      </w:r>
      <w:r w:rsidRPr="00FD1E65">
        <w:rPr>
          <w:color w:val="000000"/>
          <w:lang w:eastAsia="fr-FR" w:bidi="fr-FR"/>
        </w:rPr>
        <w:t>i</w:t>
      </w:r>
      <w:r w:rsidRPr="00FD1E65">
        <w:rPr>
          <w:color w:val="000000"/>
          <w:lang w:eastAsia="fr-FR" w:bidi="fr-FR"/>
        </w:rPr>
        <w:t>rienne étaient de 80% supérieurs aux coûts des mêmes activités établies dans un env</w:t>
      </w:r>
      <w:r w:rsidRPr="00FD1E65">
        <w:rPr>
          <w:color w:val="000000"/>
          <w:lang w:eastAsia="fr-FR" w:bidi="fr-FR"/>
        </w:rPr>
        <w:t>i</w:t>
      </w:r>
      <w:r w:rsidRPr="00FD1E65">
        <w:rPr>
          <w:color w:val="000000"/>
          <w:lang w:eastAsia="fr-FR" w:bidi="fr-FR"/>
        </w:rPr>
        <w:t>ronnement compétitif (Campbell, 1975). Ce chi</w:t>
      </w:r>
      <w:r w:rsidRPr="00FD1E65">
        <w:rPr>
          <w:color w:val="000000"/>
          <w:lang w:eastAsia="fr-FR" w:bidi="fr-FR"/>
        </w:rPr>
        <w:t>f</w:t>
      </w:r>
      <w:r w:rsidRPr="00FD1E65">
        <w:rPr>
          <w:color w:val="000000"/>
          <w:lang w:eastAsia="fr-FR" w:bidi="fr-FR"/>
        </w:rPr>
        <w:t>fre correspondait à celui auquel conclut une mission de la Banque mondiale pour la moyenne du taux de pr</w:t>
      </w:r>
      <w:r w:rsidRPr="00FD1E65">
        <w:rPr>
          <w:color w:val="000000"/>
          <w:lang w:eastAsia="fr-FR" w:bidi="fr-FR"/>
        </w:rPr>
        <w:t>o</w:t>
      </w:r>
      <w:r w:rsidRPr="00FD1E65">
        <w:rPr>
          <w:color w:val="000000"/>
          <w:lang w:eastAsia="fr-FR" w:bidi="fr-FR"/>
        </w:rPr>
        <w:t>tection effective de l’industrie ivoirienne dans son ensemble.</w:t>
      </w:r>
    </w:p>
    <w:p w14:paraId="57C59DD3" w14:textId="77777777" w:rsidR="00AF6867" w:rsidRPr="00FD1E65" w:rsidRDefault="00AF6867" w:rsidP="00AF6867">
      <w:pPr>
        <w:spacing w:before="120" w:after="120"/>
        <w:jc w:val="both"/>
      </w:pPr>
      <w:r w:rsidRPr="00FD1E65">
        <w:rPr>
          <w:color w:val="000000"/>
          <w:lang w:eastAsia="fr-FR" w:bidi="fr-FR"/>
        </w:rPr>
        <w:t>Le même degré de protection et des concessions extrêmem</w:t>
      </w:r>
      <w:r>
        <w:rPr>
          <w:color w:val="000000"/>
          <w:lang w:eastAsia="fr-FR" w:bidi="fr-FR"/>
        </w:rPr>
        <w:t>ent avantageuses furent accordé</w:t>
      </w:r>
      <w:r w:rsidRPr="00FD1E65">
        <w:rPr>
          <w:color w:val="000000"/>
          <w:lang w:eastAsia="fr-FR" w:bidi="fr-FR"/>
        </w:rPr>
        <w:t>s aux investi</w:t>
      </w:r>
      <w:r w:rsidRPr="00FD1E65">
        <w:rPr>
          <w:color w:val="000000"/>
          <w:lang w:eastAsia="fr-FR" w:bidi="fr-FR"/>
        </w:rPr>
        <w:t>s</w:t>
      </w:r>
      <w:r w:rsidRPr="00FD1E65">
        <w:rPr>
          <w:color w:val="000000"/>
          <w:lang w:eastAsia="fr-FR" w:bidi="fr-FR"/>
        </w:rPr>
        <w:t>seurs étrangers pendant les années 1970. À la fin de cette période, des études entreprises sur la production de tissu synthétique révélèrent une continuité surprenante et ind</w:t>
      </w:r>
      <w:r w:rsidRPr="00FD1E65">
        <w:rPr>
          <w:color w:val="000000"/>
          <w:lang w:eastAsia="fr-FR" w:bidi="fr-FR"/>
        </w:rPr>
        <w:t>i</w:t>
      </w:r>
      <w:r w:rsidRPr="00FD1E65">
        <w:rPr>
          <w:color w:val="000000"/>
          <w:lang w:eastAsia="fr-FR" w:bidi="fr-FR"/>
        </w:rPr>
        <w:t>quèrent que le coût des activités dans ce secteur, était deux fois plus onéreux que des importations du même produit qui étaient inte</w:t>
      </w:r>
      <w:r w:rsidRPr="00FD1E65">
        <w:rPr>
          <w:color w:val="000000"/>
          <w:lang w:eastAsia="fr-FR" w:bidi="fr-FR"/>
        </w:rPr>
        <w:t>r</w:t>
      </w:r>
      <w:r w:rsidRPr="00FD1E65">
        <w:rPr>
          <w:color w:val="000000"/>
          <w:lang w:eastAsia="fr-FR" w:bidi="fr-FR"/>
        </w:rPr>
        <w:t>dites pour éviter la concurrence à l’industrie locale (Duruflé, 1984).</w:t>
      </w:r>
    </w:p>
    <w:p w14:paraId="53447E32" w14:textId="77777777" w:rsidR="00AF6867" w:rsidRPr="00FD1E65" w:rsidRDefault="00AF6867" w:rsidP="00AF6867">
      <w:pPr>
        <w:spacing w:before="120" w:after="120"/>
        <w:jc w:val="both"/>
      </w:pPr>
      <w:r w:rsidRPr="00FD1E65">
        <w:rPr>
          <w:color w:val="000000"/>
          <w:lang w:eastAsia="fr-FR" w:bidi="fr-FR"/>
        </w:rPr>
        <w:t>Ce schéma, que l’on pourrait</w:t>
      </w:r>
      <w:r>
        <w:rPr>
          <w:color w:val="000000"/>
          <w:lang w:eastAsia="fr-FR" w:bidi="fr-FR"/>
        </w:rPr>
        <w:t xml:space="preserve"> </w:t>
      </w:r>
      <w:r w:rsidRPr="00FD1E65">
        <w:rPr>
          <w:color w:val="000000"/>
          <w:lang w:eastAsia="fr-FR" w:bidi="fr-FR"/>
        </w:rPr>
        <w:t>généraliser à de nombreux secteurs d’activités économiques (nota</w:t>
      </w:r>
      <w:r w:rsidRPr="00FD1E65">
        <w:rPr>
          <w:color w:val="000000"/>
          <w:lang w:eastAsia="fr-FR" w:bidi="fr-FR"/>
        </w:rPr>
        <w:t>m</w:t>
      </w:r>
      <w:r w:rsidRPr="00FD1E65">
        <w:rPr>
          <w:color w:val="000000"/>
          <w:lang w:eastAsia="fr-FR" w:bidi="fr-FR"/>
        </w:rPr>
        <w:t>ment les chaussures, le montage d’automobiles et de motos, les plast</w:t>
      </w:r>
      <w:r w:rsidRPr="00FD1E65">
        <w:rPr>
          <w:color w:val="000000"/>
          <w:lang w:eastAsia="fr-FR" w:bidi="fr-FR"/>
        </w:rPr>
        <w:t>i</w:t>
      </w:r>
      <w:r w:rsidRPr="00FD1E65">
        <w:rPr>
          <w:color w:val="000000"/>
          <w:lang w:eastAsia="fr-FR" w:bidi="fr-FR"/>
        </w:rPr>
        <w:t>ques, le café conditionné, etc.) implique évidemment que la population locale paye des prix très él</w:t>
      </w:r>
      <w:r w:rsidRPr="00FD1E65">
        <w:rPr>
          <w:color w:val="000000"/>
          <w:lang w:eastAsia="fr-FR" w:bidi="fr-FR"/>
        </w:rPr>
        <w:t>e</w:t>
      </w:r>
      <w:r w:rsidRPr="00FD1E65">
        <w:rPr>
          <w:color w:val="000000"/>
          <w:lang w:eastAsia="fr-FR" w:bidi="fr-FR"/>
        </w:rPr>
        <w:t>vés pour des produits manufacturés de base, ce qui restreint le dév</w:t>
      </w:r>
      <w:r w:rsidRPr="00FD1E65">
        <w:rPr>
          <w:color w:val="000000"/>
          <w:lang w:eastAsia="fr-FR" w:bidi="fr-FR"/>
        </w:rPr>
        <w:t>e</w:t>
      </w:r>
      <w:r w:rsidRPr="00FD1E65">
        <w:rPr>
          <w:color w:val="000000"/>
          <w:lang w:eastAsia="fr-FR" w:bidi="fr-FR"/>
        </w:rPr>
        <w:t>loppement du marché local. De plus, pour l’État il y a un manque à gagner sur les droits prélevés sur des impo</w:t>
      </w:r>
      <w:r w:rsidRPr="00FD1E65">
        <w:rPr>
          <w:color w:val="000000"/>
          <w:lang w:eastAsia="fr-FR" w:bidi="fr-FR"/>
        </w:rPr>
        <w:t>r</w:t>
      </w:r>
      <w:r w:rsidRPr="00FD1E65">
        <w:rPr>
          <w:color w:val="000000"/>
          <w:lang w:eastAsia="fr-FR" w:bidi="fr-FR"/>
        </w:rPr>
        <w:t>tations concurrentes.</w:t>
      </w:r>
    </w:p>
    <w:p w14:paraId="05AA2487" w14:textId="77777777" w:rsidR="00AF6867" w:rsidRPr="00FD1E65" w:rsidRDefault="00AF6867" w:rsidP="00AF6867">
      <w:pPr>
        <w:spacing w:before="120" w:after="120"/>
        <w:jc w:val="both"/>
      </w:pPr>
      <w:r w:rsidRPr="00FD1E65">
        <w:rPr>
          <w:color w:val="000000"/>
          <w:lang w:eastAsia="fr-FR" w:bidi="fr-FR"/>
        </w:rPr>
        <w:t>L’importance des intérêts étrangers et notamment français dans l’économie à cette époque est suggérée par le fait qu’en 1978, 53% du capital des entreprises comme</w:t>
      </w:r>
      <w:r w:rsidRPr="00FD1E65">
        <w:rPr>
          <w:color w:val="000000"/>
          <w:lang w:eastAsia="fr-FR" w:bidi="fr-FR"/>
        </w:rPr>
        <w:t>r</w:t>
      </w:r>
      <w:r w:rsidRPr="00FD1E65">
        <w:rPr>
          <w:color w:val="000000"/>
          <w:lang w:eastAsia="fr-FR" w:bidi="fr-FR"/>
        </w:rPr>
        <w:t>ciales était un capital français, et 30% du c</w:t>
      </w:r>
      <w:r w:rsidRPr="00FD1E65">
        <w:rPr>
          <w:color w:val="000000"/>
          <w:lang w:eastAsia="fr-FR" w:bidi="fr-FR"/>
        </w:rPr>
        <w:t>a</w:t>
      </w:r>
      <w:r w:rsidRPr="00FD1E65">
        <w:rPr>
          <w:color w:val="000000"/>
          <w:lang w:eastAsia="fr-FR" w:bidi="fr-FR"/>
        </w:rPr>
        <w:t>pital dans le secteur industriel était entre les mains de nationaux français. Des n</w:t>
      </w:r>
      <w:r w:rsidRPr="00FD1E65">
        <w:rPr>
          <w:color w:val="000000"/>
          <w:lang w:eastAsia="fr-FR" w:bidi="fr-FR"/>
        </w:rPr>
        <w:t>a</w:t>
      </w:r>
      <w:r w:rsidRPr="00FD1E65">
        <w:rPr>
          <w:color w:val="000000"/>
          <w:lang w:eastAsia="fr-FR" w:bidi="fr-FR"/>
        </w:rPr>
        <w:t>tionaux français contrôlaient 45% du chiffre d’affaires du secteur moderne, et des intérêts français étaient re</w:t>
      </w:r>
      <w:r w:rsidRPr="00FD1E65">
        <w:rPr>
          <w:color w:val="000000"/>
          <w:lang w:eastAsia="fr-FR" w:bidi="fr-FR"/>
        </w:rPr>
        <w:t>s</w:t>
      </w:r>
      <w:r w:rsidRPr="00FD1E65">
        <w:rPr>
          <w:color w:val="000000"/>
          <w:lang w:eastAsia="fr-FR" w:bidi="fr-FR"/>
        </w:rPr>
        <w:t>ponsables pour 81% des profits (Africa Confide</w:t>
      </w:r>
      <w:r w:rsidRPr="00FD1E65">
        <w:rPr>
          <w:color w:val="000000"/>
          <w:lang w:eastAsia="fr-FR" w:bidi="fr-FR"/>
        </w:rPr>
        <w:t>n</w:t>
      </w:r>
      <w:r w:rsidRPr="00FD1E65">
        <w:rPr>
          <w:color w:val="000000"/>
          <w:lang w:eastAsia="fr-FR" w:bidi="fr-FR"/>
        </w:rPr>
        <w:t>tial, 1979).</w:t>
      </w:r>
    </w:p>
    <w:p w14:paraId="6B47F2C8" w14:textId="77777777" w:rsidR="00AF6867" w:rsidRPr="00FD1E65" w:rsidRDefault="00AF6867" w:rsidP="00AF6867">
      <w:pPr>
        <w:spacing w:before="120" w:after="120"/>
        <w:jc w:val="both"/>
      </w:pPr>
      <w:r w:rsidRPr="00FD1E65">
        <w:rPr>
          <w:color w:val="000000"/>
          <w:lang w:eastAsia="fr-FR" w:bidi="fr-FR"/>
        </w:rPr>
        <w:t>Concernant la place occupée par le capital étranger dans les activ</w:t>
      </w:r>
      <w:r w:rsidRPr="00FD1E65">
        <w:rPr>
          <w:color w:val="000000"/>
          <w:lang w:eastAsia="fr-FR" w:bidi="fr-FR"/>
        </w:rPr>
        <w:t>i</w:t>
      </w:r>
      <w:r w:rsidRPr="00FD1E65">
        <w:rPr>
          <w:color w:val="000000"/>
          <w:lang w:eastAsia="fr-FR" w:bidi="fr-FR"/>
        </w:rPr>
        <w:t>tés industrielles, la politique délibérée pour faire en sorte que les act</w:t>
      </w:r>
      <w:r w:rsidRPr="00FD1E65">
        <w:rPr>
          <w:color w:val="000000"/>
          <w:lang w:eastAsia="fr-FR" w:bidi="fr-FR"/>
        </w:rPr>
        <w:t>i</w:t>
      </w:r>
      <w:r w:rsidRPr="00FD1E65">
        <w:rPr>
          <w:color w:val="000000"/>
          <w:lang w:eastAsia="fr-FR" w:bidi="fr-FR"/>
        </w:rPr>
        <w:t>vités industrielles demeurent la chasse gardée d’intérêts étrangers, était un élément essentiel de la str</w:t>
      </w:r>
      <w:r w:rsidRPr="00FD1E65">
        <w:rPr>
          <w:color w:val="000000"/>
          <w:lang w:eastAsia="fr-FR" w:bidi="fr-FR"/>
        </w:rPr>
        <w:t>a</w:t>
      </w:r>
      <w:r w:rsidRPr="00FD1E65">
        <w:rPr>
          <w:color w:val="000000"/>
          <w:lang w:eastAsia="fr-FR" w:bidi="fr-FR"/>
        </w:rPr>
        <w:t>tégie de la classe dominante des planteurs, pour faire obstruction à l’émergence d’une bourgeoisie d’affaires locale. Des évolutions dans les niveaux de financement i</w:t>
      </w:r>
      <w:r w:rsidRPr="00FD1E65">
        <w:rPr>
          <w:color w:val="000000"/>
          <w:lang w:eastAsia="fr-FR" w:bidi="fr-FR"/>
        </w:rPr>
        <w:t>n</w:t>
      </w:r>
      <w:r w:rsidRPr="00FD1E65">
        <w:rPr>
          <w:color w:val="000000"/>
          <w:lang w:eastAsia="fr-FR" w:bidi="fr-FR"/>
        </w:rPr>
        <w:t>terne furent rendues possibles au début des années 1970 par des part</w:t>
      </w:r>
      <w:r w:rsidRPr="00FD1E65">
        <w:rPr>
          <w:color w:val="000000"/>
          <w:lang w:eastAsia="fr-FR" w:bidi="fr-FR"/>
        </w:rPr>
        <w:t>i</w:t>
      </w:r>
      <w:r w:rsidRPr="00FD1E65">
        <w:rPr>
          <w:color w:val="000000"/>
          <w:lang w:eastAsia="fr-FR" w:bidi="fr-FR"/>
        </w:rPr>
        <w:t>cipants de l’État : politique que les autorités décrivaient officiellement comme le développement du « capitalisme d’État ». Par l’intermédiaire du ministère du Plan, l’État achetait 20 à 30% du</w:t>
      </w:r>
      <w:r>
        <w:rPr>
          <w:color w:val="000000"/>
          <w:lang w:eastAsia="fr-FR" w:bidi="fr-FR"/>
        </w:rPr>
        <w:t xml:space="preserve"> </w:t>
      </w:r>
      <w:r>
        <w:t xml:space="preserve">[103] </w:t>
      </w:r>
      <w:r w:rsidRPr="00FD1E65">
        <w:rPr>
          <w:color w:val="000000"/>
          <w:lang w:eastAsia="fr-FR" w:bidi="fr-FR"/>
        </w:rPr>
        <w:t>capital dans de nombreuses entreprises au début des années 1970. Par contre, cette participation de l’État n’impliquait aucune modific</w:t>
      </w:r>
      <w:r w:rsidRPr="00FD1E65">
        <w:rPr>
          <w:color w:val="000000"/>
          <w:lang w:eastAsia="fr-FR" w:bidi="fr-FR"/>
        </w:rPr>
        <w:t>a</w:t>
      </w:r>
      <w:r w:rsidRPr="00FD1E65">
        <w:rPr>
          <w:color w:val="000000"/>
          <w:lang w:eastAsia="fr-FR" w:bidi="fr-FR"/>
        </w:rPr>
        <w:t>tion dans l’organisation de la production ou le degré de contrôle étranger. Si cette politique a permis la promotion d’un capital ivo</w:t>
      </w:r>
      <w:r w:rsidRPr="00FD1E65">
        <w:rPr>
          <w:color w:val="000000"/>
          <w:lang w:eastAsia="fr-FR" w:bidi="fr-FR"/>
        </w:rPr>
        <w:t>i</w:t>
      </w:r>
      <w:r w:rsidRPr="00FD1E65">
        <w:rPr>
          <w:color w:val="000000"/>
          <w:lang w:eastAsia="fr-FR" w:bidi="fr-FR"/>
        </w:rPr>
        <w:t>rien ce fut par l’intermédiaire de l’État et de façon à permettre l’élargissement de la couche dominante du pouvoir et à maintenir ai</w:t>
      </w:r>
      <w:r w:rsidRPr="00FD1E65">
        <w:rPr>
          <w:color w:val="000000"/>
          <w:lang w:eastAsia="fr-FR" w:bidi="fr-FR"/>
        </w:rPr>
        <w:t>n</w:t>
      </w:r>
      <w:r w:rsidRPr="00FD1E65">
        <w:rPr>
          <w:color w:val="000000"/>
          <w:lang w:eastAsia="fr-FR" w:bidi="fr-FR"/>
        </w:rPr>
        <w:t>si une continuité de la direction des pla</w:t>
      </w:r>
      <w:r w:rsidRPr="00FD1E65">
        <w:rPr>
          <w:color w:val="000000"/>
          <w:lang w:eastAsia="fr-FR" w:bidi="fr-FR"/>
        </w:rPr>
        <w:t>n</w:t>
      </w:r>
      <w:r w:rsidRPr="00FD1E65">
        <w:rPr>
          <w:color w:val="000000"/>
          <w:lang w:eastAsia="fr-FR" w:bidi="fr-FR"/>
        </w:rPr>
        <w:t>teurs.</w:t>
      </w:r>
    </w:p>
    <w:p w14:paraId="4239D526" w14:textId="77777777" w:rsidR="00AF6867" w:rsidRPr="00FD1E65" w:rsidRDefault="00AF6867" w:rsidP="00AF6867">
      <w:pPr>
        <w:spacing w:before="120" w:after="120"/>
        <w:jc w:val="both"/>
      </w:pPr>
      <w:r w:rsidRPr="00FD1E65">
        <w:rPr>
          <w:color w:val="000000"/>
          <w:lang w:eastAsia="fr-FR" w:bidi="fr-FR"/>
        </w:rPr>
        <w:t>L’importance du contrôle étranger sur l’industrie permet de co</w:t>
      </w:r>
      <w:r w:rsidRPr="00FD1E65">
        <w:rPr>
          <w:color w:val="000000"/>
          <w:lang w:eastAsia="fr-FR" w:bidi="fr-FR"/>
        </w:rPr>
        <w:t>m</w:t>
      </w:r>
      <w:r w:rsidRPr="00FD1E65">
        <w:rPr>
          <w:color w:val="000000"/>
          <w:lang w:eastAsia="fr-FR" w:bidi="fr-FR"/>
        </w:rPr>
        <w:t>prendre pourquoi l’investissement fait par des Africains tend à être dans les activités de transport, dans l’immobilier, etc. De plus, le contrôle exercé par les int</w:t>
      </w:r>
      <w:r w:rsidRPr="00FD1E65">
        <w:rPr>
          <w:color w:val="000000"/>
          <w:lang w:eastAsia="fr-FR" w:bidi="fr-FR"/>
        </w:rPr>
        <w:t>é</w:t>
      </w:r>
      <w:r w:rsidRPr="00FD1E65">
        <w:rPr>
          <w:color w:val="000000"/>
          <w:lang w:eastAsia="fr-FR" w:bidi="fr-FR"/>
        </w:rPr>
        <w:t>rêts étrangers sur le tissu industriel fournit le point de départ pour l’analyse des conditions de formation du cap</w:t>
      </w:r>
      <w:r w:rsidRPr="00FD1E65">
        <w:rPr>
          <w:color w:val="000000"/>
          <w:lang w:eastAsia="fr-FR" w:bidi="fr-FR"/>
        </w:rPr>
        <w:t>i</w:t>
      </w:r>
      <w:r w:rsidRPr="00FD1E65">
        <w:rPr>
          <w:color w:val="000000"/>
          <w:lang w:eastAsia="fr-FR" w:bidi="fr-FR"/>
        </w:rPr>
        <w:t>tal local. Ce processus allait avoir lieu par l’intermédiaire de l’État, et comme moyen d’assurer l’élargissement des a</w:t>
      </w:r>
      <w:r w:rsidRPr="00FD1E65">
        <w:rPr>
          <w:color w:val="000000"/>
          <w:lang w:eastAsia="fr-FR" w:bidi="fr-FR"/>
        </w:rPr>
        <w:t>l</w:t>
      </w:r>
      <w:r w:rsidRPr="00FD1E65">
        <w:rPr>
          <w:color w:val="000000"/>
          <w:lang w:eastAsia="fr-FR" w:bidi="fr-FR"/>
        </w:rPr>
        <w:t>liances dominantes, ce qui donnera lieu à ce que certains ont appelé une « couche-affairiste non-entreprenante ».</w:t>
      </w:r>
    </w:p>
    <w:p w14:paraId="3FB2DB43" w14:textId="77777777" w:rsidR="00AF6867" w:rsidRPr="00FD1E65" w:rsidRDefault="00AF6867" w:rsidP="00AF6867">
      <w:pPr>
        <w:spacing w:before="120" w:after="120"/>
        <w:jc w:val="both"/>
      </w:pPr>
      <w:r w:rsidRPr="00FD1E65">
        <w:rPr>
          <w:color w:val="000000"/>
          <w:lang w:eastAsia="fr-FR" w:bidi="fr-FR"/>
        </w:rPr>
        <w:t>La contrepartie de l’attraction du capital étra</w:t>
      </w:r>
      <w:r w:rsidRPr="00FD1E65">
        <w:rPr>
          <w:color w:val="000000"/>
          <w:lang w:eastAsia="fr-FR" w:bidi="fr-FR"/>
        </w:rPr>
        <w:t>n</w:t>
      </w:r>
      <w:r w:rsidRPr="00FD1E65">
        <w:rPr>
          <w:color w:val="000000"/>
          <w:lang w:eastAsia="fr-FR" w:bidi="fr-FR"/>
        </w:rPr>
        <w:t>ger dans les secteurs s</w:t>
      </w:r>
      <w:r w:rsidRPr="00FD1E65">
        <w:rPr>
          <w:color w:val="000000"/>
          <w:lang w:eastAsia="fr-FR" w:bidi="fr-FR"/>
        </w:rPr>
        <w:t>e</w:t>
      </w:r>
      <w:r w:rsidRPr="00FD1E65">
        <w:rPr>
          <w:color w:val="000000"/>
          <w:lang w:eastAsia="fr-FR" w:bidi="fr-FR"/>
        </w:rPr>
        <w:t>condaire et tertiaire est le transfert massif de fonds à l’extérieur. Si jusqu’à la fin des années 1970, l’importance croissante de ces tran</w:t>
      </w:r>
      <w:r w:rsidRPr="00FD1E65">
        <w:rPr>
          <w:color w:val="000000"/>
          <w:lang w:eastAsia="fr-FR" w:bidi="fr-FR"/>
        </w:rPr>
        <w:t>s</w:t>
      </w:r>
      <w:r w:rsidRPr="00FD1E65">
        <w:rPr>
          <w:color w:val="000000"/>
          <w:lang w:eastAsia="fr-FR" w:bidi="fr-FR"/>
        </w:rPr>
        <w:t>ferts fut masquée par les recettes du café, du cacao et du bois, la bai</w:t>
      </w:r>
      <w:r w:rsidRPr="00FD1E65">
        <w:rPr>
          <w:color w:val="000000"/>
          <w:lang w:eastAsia="fr-FR" w:bidi="fr-FR"/>
        </w:rPr>
        <w:t>s</w:t>
      </w:r>
      <w:r w:rsidRPr="00FD1E65">
        <w:rPr>
          <w:color w:val="000000"/>
          <w:lang w:eastAsia="fr-FR" w:bidi="fr-FR"/>
        </w:rPr>
        <w:t>se conjon</w:t>
      </w:r>
      <w:r w:rsidRPr="00FD1E65">
        <w:rPr>
          <w:color w:val="000000"/>
          <w:lang w:eastAsia="fr-FR" w:bidi="fr-FR"/>
        </w:rPr>
        <w:t>c</w:t>
      </w:r>
      <w:r w:rsidRPr="00FD1E65">
        <w:rPr>
          <w:color w:val="000000"/>
          <w:lang w:eastAsia="fr-FR" w:bidi="fr-FR"/>
        </w:rPr>
        <w:t>turelle des prix mondiaux de certains de ces produits après 1978 allait révéler les contradictions structurelles beaucoup plus pr</w:t>
      </w:r>
      <w:r w:rsidRPr="00FD1E65">
        <w:rPr>
          <w:color w:val="000000"/>
          <w:lang w:eastAsia="fr-FR" w:bidi="fr-FR"/>
        </w:rPr>
        <w:t>o</w:t>
      </w:r>
      <w:r w:rsidRPr="00FD1E65">
        <w:rPr>
          <w:color w:val="000000"/>
          <w:lang w:eastAsia="fr-FR" w:bidi="fr-FR"/>
        </w:rPr>
        <w:t>fondes inhérentes aux stratégies de croissance à court terme, poursu</w:t>
      </w:r>
      <w:r w:rsidRPr="00FD1E65">
        <w:rPr>
          <w:color w:val="000000"/>
          <w:lang w:eastAsia="fr-FR" w:bidi="fr-FR"/>
        </w:rPr>
        <w:t>i</w:t>
      </w:r>
      <w:r w:rsidRPr="00FD1E65">
        <w:rPr>
          <w:color w:val="000000"/>
          <w:lang w:eastAsia="fr-FR" w:bidi="fr-FR"/>
        </w:rPr>
        <w:t>vies jusqu’ici.</w:t>
      </w:r>
    </w:p>
    <w:p w14:paraId="4B92659E" w14:textId="77777777" w:rsidR="00AF6867" w:rsidRDefault="00AF6867" w:rsidP="00AF6867">
      <w:pPr>
        <w:spacing w:before="120" w:after="120"/>
        <w:jc w:val="both"/>
      </w:pPr>
    </w:p>
    <w:p w14:paraId="4A5134CA" w14:textId="77777777" w:rsidR="00AF6867" w:rsidRPr="00D938FF" w:rsidRDefault="00AF6867" w:rsidP="00AF6867">
      <w:pPr>
        <w:pStyle w:val="a"/>
      </w:pPr>
      <w:r w:rsidRPr="00D938FF">
        <w:t>c) L’évolution de la dette ivoirienne</w:t>
      </w:r>
    </w:p>
    <w:p w14:paraId="286313C8" w14:textId="77777777" w:rsidR="00AF6867" w:rsidRDefault="00AF6867" w:rsidP="00AF6867">
      <w:pPr>
        <w:spacing w:before="120" w:after="120"/>
        <w:jc w:val="both"/>
        <w:rPr>
          <w:color w:val="000000"/>
          <w:lang w:eastAsia="fr-FR" w:bidi="fr-FR"/>
        </w:rPr>
      </w:pPr>
    </w:p>
    <w:p w14:paraId="7BFAB6CB" w14:textId="77777777" w:rsidR="00AF6867" w:rsidRPr="00FD1E65" w:rsidRDefault="00AF6867" w:rsidP="00AF6867">
      <w:pPr>
        <w:spacing w:before="120" w:after="120"/>
        <w:jc w:val="both"/>
      </w:pPr>
      <w:r w:rsidRPr="00FD1E65">
        <w:rPr>
          <w:color w:val="000000"/>
          <w:lang w:eastAsia="fr-FR" w:bidi="fr-FR"/>
        </w:rPr>
        <w:t>Les transferts privés a</w:t>
      </w:r>
      <w:r w:rsidRPr="00FD1E65">
        <w:rPr>
          <w:color w:val="000000"/>
          <w:lang w:eastAsia="fr-FR" w:bidi="fr-FR"/>
        </w:rPr>
        <w:t>n</w:t>
      </w:r>
      <w:r w:rsidRPr="00FD1E65">
        <w:rPr>
          <w:color w:val="000000"/>
          <w:lang w:eastAsia="fr-FR" w:bidi="fr-FR"/>
        </w:rPr>
        <w:t>nuels de la Côte d’ivoire entre 1950 et 1965 — en valeur constante (aux prix de 1965) avaient augmenté trois fois et demi de sept millions à 25,2 milliards de francs CFA. En 1969 ce chiffre atteignait presque 29 milliards. Les conséquences de ces tran</w:t>
      </w:r>
      <w:r w:rsidRPr="00FD1E65">
        <w:rPr>
          <w:color w:val="000000"/>
          <w:lang w:eastAsia="fr-FR" w:bidi="fr-FR"/>
        </w:rPr>
        <w:t>s</w:t>
      </w:r>
      <w:r w:rsidRPr="00FD1E65">
        <w:rPr>
          <w:color w:val="000000"/>
          <w:lang w:eastAsia="fr-FR" w:bidi="fr-FR"/>
        </w:rPr>
        <w:t>ferts allaient se manifester dans la balance des paiements du pays qui deviendra négative après 1971. Les déficits à partir de cette date sont en bonne partie dus à de tels transferts privés qui continuèrent à au</w:t>
      </w:r>
      <w:r w:rsidRPr="00FD1E65">
        <w:rPr>
          <w:color w:val="000000"/>
          <w:lang w:eastAsia="fr-FR" w:bidi="fr-FR"/>
        </w:rPr>
        <w:t>g</w:t>
      </w:r>
      <w:r w:rsidRPr="00FD1E65">
        <w:rPr>
          <w:color w:val="000000"/>
          <w:lang w:eastAsia="fr-FR" w:bidi="fr-FR"/>
        </w:rPr>
        <w:t>menter pour atteindre 131,5 milliards de francs CFA courants en 1980.</w:t>
      </w:r>
    </w:p>
    <w:p w14:paraId="5C439377" w14:textId="77777777" w:rsidR="00AF6867" w:rsidRPr="00FD1E65" w:rsidRDefault="00AF6867" w:rsidP="00AF6867">
      <w:pPr>
        <w:spacing w:before="120" w:after="120"/>
        <w:jc w:val="both"/>
      </w:pPr>
      <w:r w:rsidRPr="00FD1E65">
        <w:rPr>
          <w:color w:val="000000"/>
          <w:lang w:eastAsia="fr-FR" w:bidi="fr-FR"/>
        </w:rPr>
        <w:t>Ces chiffres sur les transferts annuels privés nous amènent au coeur des contradictions des schémas passés d’accumulation en Côte d’ivoire, et à la man</w:t>
      </w:r>
      <w:r w:rsidRPr="00FD1E65">
        <w:rPr>
          <w:color w:val="000000"/>
          <w:lang w:eastAsia="fr-FR" w:bidi="fr-FR"/>
        </w:rPr>
        <w:t>i</w:t>
      </w:r>
      <w:r w:rsidRPr="00FD1E65">
        <w:rPr>
          <w:color w:val="000000"/>
          <w:lang w:eastAsia="fr-FR" w:bidi="fr-FR"/>
        </w:rPr>
        <w:t>festation à un niveau chiffré, des limitations des stratégies de croissance à court terme. Tandis que les dépenses de l’État nécessaires à la reproduction de ce schéma coûteux augme</w:t>
      </w:r>
      <w:r w:rsidRPr="00FD1E65">
        <w:rPr>
          <w:color w:val="000000"/>
          <w:lang w:eastAsia="fr-FR" w:bidi="fr-FR"/>
        </w:rPr>
        <w:t>n</w:t>
      </w:r>
      <w:r w:rsidRPr="00FD1E65">
        <w:rPr>
          <w:color w:val="000000"/>
          <w:lang w:eastAsia="fr-FR" w:bidi="fr-FR"/>
        </w:rPr>
        <w:t>taient, les secteurs qui trad</w:t>
      </w:r>
      <w:r w:rsidRPr="00FD1E65">
        <w:rPr>
          <w:color w:val="000000"/>
          <w:lang w:eastAsia="fr-FR" w:bidi="fr-FR"/>
        </w:rPr>
        <w:t>i</w:t>
      </w:r>
      <w:r w:rsidRPr="00FD1E65">
        <w:rPr>
          <w:color w:val="000000"/>
          <w:lang w:eastAsia="fr-FR" w:bidi="fr-FR"/>
        </w:rPr>
        <w:t>tionnellement avaient fourni les revenus de l’État étaient de moins en moins en mes</w:t>
      </w:r>
      <w:r w:rsidRPr="00FD1E65">
        <w:rPr>
          <w:color w:val="000000"/>
          <w:lang w:eastAsia="fr-FR" w:bidi="fr-FR"/>
        </w:rPr>
        <w:t>u</w:t>
      </w:r>
      <w:r w:rsidRPr="00FD1E65">
        <w:rPr>
          <w:color w:val="000000"/>
          <w:lang w:eastAsia="fr-FR" w:bidi="fr-FR"/>
        </w:rPr>
        <w:t>re de fournir les ponctions requises.</w:t>
      </w:r>
    </w:p>
    <w:p w14:paraId="277D10AD" w14:textId="77777777" w:rsidR="00AF6867" w:rsidRPr="00FD1E65" w:rsidRDefault="00AF6867" w:rsidP="00AF6867">
      <w:pPr>
        <w:spacing w:before="120" w:after="120"/>
        <w:jc w:val="both"/>
      </w:pPr>
      <w:r w:rsidRPr="00FD1E65">
        <w:rPr>
          <w:color w:val="000000"/>
          <w:lang w:eastAsia="fr-FR" w:bidi="fr-FR"/>
        </w:rPr>
        <w:t>Durant les années 1970, à mesure que la situation s’aggravait, pl</w:t>
      </w:r>
      <w:r w:rsidRPr="00FD1E65">
        <w:rPr>
          <w:color w:val="000000"/>
          <w:lang w:eastAsia="fr-FR" w:bidi="fr-FR"/>
        </w:rPr>
        <w:t>u</w:t>
      </w:r>
      <w:r w:rsidRPr="00FD1E65">
        <w:rPr>
          <w:color w:val="000000"/>
          <w:lang w:eastAsia="fr-FR" w:bidi="fr-FR"/>
        </w:rPr>
        <w:t>tôt que de mobiliser l’épargne locale, et de tenter de ralentir les tran</w:t>
      </w:r>
      <w:r w:rsidRPr="00FD1E65">
        <w:rPr>
          <w:color w:val="000000"/>
          <w:lang w:eastAsia="fr-FR" w:bidi="fr-FR"/>
        </w:rPr>
        <w:t>s</w:t>
      </w:r>
      <w:r w:rsidRPr="00FD1E65">
        <w:rPr>
          <w:color w:val="000000"/>
          <w:lang w:eastAsia="fr-FR" w:bidi="fr-FR"/>
        </w:rPr>
        <w:t>ferts massifs vers l’extérieur, (salaires, profits, services, etc.) et de mettre un terme aux dépenses sur des projets d’investissement prest</w:t>
      </w:r>
      <w:r w:rsidRPr="00FD1E65">
        <w:rPr>
          <w:color w:val="000000"/>
          <w:lang w:eastAsia="fr-FR" w:bidi="fr-FR"/>
        </w:rPr>
        <w:t>i</w:t>
      </w:r>
      <w:r w:rsidRPr="00FD1E65">
        <w:rPr>
          <w:color w:val="000000"/>
          <w:lang w:eastAsia="fr-FR" w:bidi="fr-FR"/>
        </w:rPr>
        <w:t>gieux, la Côte d’ivoire multiplia ses emprunts ext</w:t>
      </w:r>
      <w:r w:rsidRPr="00FD1E65">
        <w:rPr>
          <w:color w:val="000000"/>
          <w:lang w:eastAsia="fr-FR" w:bidi="fr-FR"/>
        </w:rPr>
        <w:t>é</w:t>
      </w:r>
      <w:r w:rsidRPr="00FD1E65">
        <w:rPr>
          <w:color w:val="000000"/>
          <w:lang w:eastAsia="fr-FR" w:bidi="fr-FR"/>
        </w:rPr>
        <w:t>rieurs. Selon une</w:t>
      </w:r>
      <w:r>
        <w:rPr>
          <w:color w:val="000000"/>
          <w:lang w:eastAsia="fr-FR" w:bidi="fr-FR"/>
        </w:rPr>
        <w:t xml:space="preserve"> </w:t>
      </w:r>
      <w:r>
        <w:t xml:space="preserve">[104] </w:t>
      </w:r>
      <w:r w:rsidRPr="00FD1E65">
        <w:rPr>
          <w:color w:val="000000"/>
          <w:lang w:eastAsia="fr-FR" w:bidi="fr-FR"/>
        </w:rPr>
        <w:t>étude citant la Banque mondiale, la dette extérieure augmenta de 388 millions de dollars en 1969, à 1,5 milliards en 1975 et à 4,2 milliards en 1978 (Baulin, 1982 : 167). La même sou</w:t>
      </w:r>
      <w:r w:rsidRPr="00FD1E65">
        <w:rPr>
          <w:color w:val="000000"/>
          <w:lang w:eastAsia="fr-FR" w:bidi="fr-FR"/>
        </w:rPr>
        <w:t>r</w:t>
      </w:r>
      <w:r w:rsidRPr="00FD1E65">
        <w:rPr>
          <w:color w:val="000000"/>
          <w:lang w:eastAsia="fr-FR" w:bidi="fr-FR"/>
        </w:rPr>
        <w:t xml:space="preserve">ce précise que le service de la dette passa de 4,9% des exportations en 1969, à 7,9% en 1972 ; 8,8% en 1975 ; 10,4% en 1977 ; 14% en 1978 et 25% en 1980 </w:t>
      </w:r>
      <w:r w:rsidRPr="00FD1E65">
        <w:t>(</w:t>
      </w:r>
      <w:r w:rsidRPr="00494148">
        <w:rPr>
          <w:i/>
        </w:rPr>
        <w:t>Ibid</w:t>
      </w:r>
      <w:r>
        <w:rPr>
          <w:i/>
        </w:rPr>
        <w:t>.</w:t>
      </w:r>
      <w:r w:rsidRPr="00FD1E65">
        <w:t>).</w:t>
      </w:r>
    </w:p>
    <w:p w14:paraId="03F58B87" w14:textId="77777777" w:rsidR="00AF6867" w:rsidRPr="00FD1E65" w:rsidRDefault="00AF6867" w:rsidP="00AF6867">
      <w:pPr>
        <w:spacing w:before="120" w:after="120"/>
        <w:jc w:val="both"/>
      </w:pPr>
      <w:r w:rsidRPr="00FD1E65">
        <w:rPr>
          <w:color w:val="000000"/>
          <w:lang w:eastAsia="fr-FR" w:bidi="fr-FR"/>
        </w:rPr>
        <w:t>Comme le révèlent ces chiffres, à la fin des années 1970 les contradictions dans les formes antérieures d’accumulation étaient d</w:t>
      </w:r>
      <w:r w:rsidRPr="00FD1E65">
        <w:rPr>
          <w:color w:val="000000"/>
          <w:lang w:eastAsia="fr-FR" w:bidi="fr-FR"/>
        </w:rPr>
        <w:t>e</w:t>
      </w:r>
      <w:r w:rsidRPr="00FD1E65">
        <w:rPr>
          <w:color w:val="000000"/>
          <w:lang w:eastAsia="fr-FR" w:bidi="fr-FR"/>
        </w:rPr>
        <w:t>venues très évidentes. Pe</w:t>
      </w:r>
      <w:r w:rsidRPr="00FD1E65">
        <w:rPr>
          <w:color w:val="000000"/>
          <w:lang w:eastAsia="fr-FR" w:bidi="fr-FR"/>
        </w:rPr>
        <w:t>n</w:t>
      </w:r>
      <w:r w:rsidRPr="00FD1E65">
        <w:rPr>
          <w:color w:val="000000"/>
          <w:lang w:eastAsia="fr-FR" w:bidi="fr-FR"/>
        </w:rPr>
        <w:t>dant les années 1960 et 1970, la stabilité du pays reflétait la capacité de la couche dominante au pouvoir, non se</w:t>
      </w:r>
      <w:r w:rsidRPr="00FD1E65">
        <w:rPr>
          <w:color w:val="000000"/>
          <w:lang w:eastAsia="fr-FR" w:bidi="fr-FR"/>
        </w:rPr>
        <w:t>u</w:t>
      </w:r>
      <w:r w:rsidRPr="00FD1E65">
        <w:rPr>
          <w:color w:val="000000"/>
          <w:lang w:eastAsia="fr-FR" w:bidi="fr-FR"/>
        </w:rPr>
        <w:t>lement de reproduire mais aussi d’élargir les bases sociales du po</w:t>
      </w:r>
      <w:r w:rsidRPr="00FD1E65">
        <w:rPr>
          <w:color w:val="000000"/>
          <w:lang w:eastAsia="fr-FR" w:bidi="fr-FR"/>
        </w:rPr>
        <w:t>u</w:t>
      </w:r>
      <w:r w:rsidRPr="00FD1E65">
        <w:rPr>
          <w:color w:val="000000"/>
          <w:lang w:eastAsia="fr-FR" w:bidi="fr-FR"/>
        </w:rPr>
        <w:t>voir. C</w:t>
      </w:r>
      <w:r>
        <w:rPr>
          <w:color w:val="000000"/>
          <w:lang w:eastAsia="fr-FR" w:bidi="fr-FR"/>
        </w:rPr>
        <w:t>e</w:t>
      </w:r>
      <w:r w:rsidRPr="00FD1E65">
        <w:rPr>
          <w:color w:val="000000"/>
          <w:lang w:eastAsia="fr-FR" w:bidi="fr-FR"/>
        </w:rPr>
        <w:t xml:space="preserve"> processus avait inclus des formes spécifiques d’investissement de l’État, d’emploi et de fo</w:t>
      </w:r>
      <w:r w:rsidRPr="00FD1E65">
        <w:rPr>
          <w:color w:val="000000"/>
          <w:lang w:eastAsia="fr-FR" w:bidi="fr-FR"/>
        </w:rPr>
        <w:t>r</w:t>
      </w:r>
      <w:r w:rsidRPr="00FD1E65">
        <w:rPr>
          <w:color w:val="000000"/>
          <w:lang w:eastAsia="fr-FR" w:bidi="fr-FR"/>
        </w:rPr>
        <w:t>mation du capital local — chacun dépendant de la c</w:t>
      </w:r>
      <w:r w:rsidRPr="00FD1E65">
        <w:rPr>
          <w:color w:val="000000"/>
          <w:lang w:eastAsia="fr-FR" w:bidi="fr-FR"/>
        </w:rPr>
        <w:t>a</w:t>
      </w:r>
      <w:r w:rsidRPr="00FD1E65">
        <w:rPr>
          <w:color w:val="000000"/>
          <w:lang w:eastAsia="fr-FR" w:bidi="fr-FR"/>
        </w:rPr>
        <w:t>pacité de l’État d’augmenter ses revenus. Dans ce domaine égal</w:t>
      </w:r>
      <w:r w:rsidRPr="00FD1E65">
        <w:rPr>
          <w:color w:val="000000"/>
          <w:lang w:eastAsia="fr-FR" w:bidi="fr-FR"/>
        </w:rPr>
        <w:t>e</w:t>
      </w:r>
      <w:r w:rsidRPr="00FD1E65">
        <w:rPr>
          <w:color w:val="000000"/>
          <w:lang w:eastAsia="fr-FR" w:bidi="fr-FR"/>
        </w:rPr>
        <w:t>ment, les contradictions du processus et ses limites étaient dev</w:t>
      </w:r>
      <w:r w:rsidRPr="00FD1E65">
        <w:rPr>
          <w:color w:val="000000"/>
          <w:lang w:eastAsia="fr-FR" w:bidi="fr-FR"/>
        </w:rPr>
        <w:t>e</w:t>
      </w:r>
      <w:r>
        <w:rPr>
          <w:color w:val="000000"/>
          <w:lang w:eastAsia="fr-FR" w:bidi="fr-FR"/>
        </w:rPr>
        <w:t>nu</w:t>
      </w:r>
      <w:r w:rsidRPr="00FD1E65">
        <w:rPr>
          <w:color w:val="000000"/>
          <w:lang w:eastAsia="fr-FR" w:bidi="fr-FR"/>
        </w:rPr>
        <w:t>s apparentes à la fin des années 1970.</w:t>
      </w:r>
    </w:p>
    <w:p w14:paraId="7DF662E0" w14:textId="77777777" w:rsidR="00AF6867" w:rsidRPr="00E9584F" w:rsidRDefault="00AF6867" w:rsidP="00AF6867">
      <w:pPr>
        <w:spacing w:before="120" w:after="120"/>
        <w:jc w:val="both"/>
        <w:rPr>
          <w:i/>
          <w:iCs/>
          <w:szCs w:val="28"/>
        </w:rPr>
      </w:pPr>
      <w:r w:rsidRPr="00E9584F">
        <w:rPr>
          <w:i/>
          <w:iCs/>
          <w:color w:val="000000"/>
          <w:szCs w:val="28"/>
          <w:lang w:eastAsia="fr-FR" w:bidi="fr-FR"/>
        </w:rPr>
        <w:t>Les limitations de la phase actuelle et la crise fiscale de l’État à partir de la fin des années 1970</w:t>
      </w:r>
    </w:p>
    <w:p w14:paraId="703C2B5A" w14:textId="77777777" w:rsidR="00AF6867" w:rsidRDefault="00AF6867" w:rsidP="00AF6867">
      <w:pPr>
        <w:spacing w:before="120" w:after="120"/>
        <w:jc w:val="both"/>
        <w:rPr>
          <w:color w:val="000000"/>
          <w:lang w:eastAsia="fr-FR" w:bidi="fr-FR"/>
        </w:rPr>
      </w:pPr>
      <w:r>
        <w:rPr>
          <w:color w:val="000000"/>
          <w:lang w:eastAsia="fr-FR" w:bidi="fr-FR"/>
        </w:rPr>
        <w:br w:type="page"/>
      </w:r>
    </w:p>
    <w:p w14:paraId="4F57FED3" w14:textId="77777777" w:rsidR="00AF6867" w:rsidRPr="00E9584F" w:rsidRDefault="00AF6867" w:rsidP="00AF6867">
      <w:pPr>
        <w:pStyle w:val="planchebis"/>
      </w:pPr>
      <w:r w:rsidRPr="00E9584F">
        <w:rPr>
          <w:lang w:eastAsia="fr-FR" w:bidi="fr-FR"/>
        </w:rPr>
        <w:t>Les manifestations des limites</w:t>
      </w:r>
      <w:r>
        <w:rPr>
          <w:lang w:eastAsia="fr-FR" w:bidi="fr-FR"/>
        </w:rPr>
        <w:br/>
      </w:r>
      <w:r w:rsidRPr="00E9584F">
        <w:rPr>
          <w:lang w:eastAsia="fr-FR" w:bidi="fr-FR"/>
        </w:rPr>
        <w:t>de la phase actuelle</w:t>
      </w:r>
    </w:p>
    <w:p w14:paraId="7DD7CA7A" w14:textId="77777777" w:rsidR="00AF6867" w:rsidRDefault="00AF6867" w:rsidP="00AF6867">
      <w:pPr>
        <w:spacing w:before="120" w:after="120"/>
        <w:jc w:val="both"/>
        <w:rPr>
          <w:color w:val="000000"/>
          <w:lang w:eastAsia="fr-FR" w:bidi="fr-FR"/>
        </w:rPr>
      </w:pPr>
    </w:p>
    <w:p w14:paraId="5A7FA4C0" w14:textId="77777777" w:rsidR="00AF6867" w:rsidRPr="00FD1E65" w:rsidRDefault="00AF6867" w:rsidP="00AF6867">
      <w:pPr>
        <w:spacing w:before="120" w:after="120"/>
        <w:jc w:val="both"/>
      </w:pPr>
      <w:r w:rsidRPr="00FD1E65">
        <w:rPr>
          <w:color w:val="000000"/>
          <w:lang w:eastAsia="fr-FR" w:bidi="fr-FR"/>
        </w:rPr>
        <w:t>Bien qu’il ne soit pas possible de présenter une analyse détaillée ici, le schéma particulier de « su</w:t>
      </w:r>
      <w:r w:rsidRPr="00FD1E65">
        <w:rPr>
          <w:color w:val="000000"/>
          <w:lang w:eastAsia="fr-FR" w:bidi="fr-FR"/>
        </w:rPr>
        <w:t>r</w:t>
      </w:r>
      <w:r w:rsidRPr="00FD1E65">
        <w:rPr>
          <w:color w:val="000000"/>
          <w:lang w:eastAsia="fr-FR" w:bidi="fr-FR"/>
        </w:rPr>
        <w:t>plus</w:t>
      </w:r>
      <w:r>
        <w:rPr>
          <w:color w:val="000000"/>
          <w:lang w:eastAsia="fr-FR" w:bidi="fr-FR"/>
        </w:rPr>
        <w:t xml:space="preserve"> </w:t>
      </w:r>
      <w:r w:rsidRPr="00FD1E65">
        <w:rPr>
          <w:color w:val="000000"/>
          <w:lang w:eastAsia="fr-FR" w:bidi="fr-FR"/>
        </w:rPr>
        <w:t>drain » vers l’extérieur de l’économie ivoirienne, dépendait d’un schéma précis de la répartition des ressources à l’intérieur de cette même société.</w:t>
      </w:r>
    </w:p>
    <w:p w14:paraId="6DE05275" w14:textId="77777777" w:rsidR="00AF6867" w:rsidRPr="00FD1E65" w:rsidRDefault="00AF6867" w:rsidP="00AF6867">
      <w:pPr>
        <w:spacing w:before="120" w:after="120"/>
        <w:jc w:val="both"/>
      </w:pPr>
      <w:r w:rsidRPr="00FD1E65">
        <w:rPr>
          <w:color w:val="000000"/>
          <w:lang w:eastAsia="fr-FR" w:bidi="fr-FR"/>
        </w:rPr>
        <w:t>La place centrale occupée par des intérêts étrangers a des implic</w:t>
      </w:r>
      <w:r w:rsidRPr="00FD1E65">
        <w:rPr>
          <w:color w:val="000000"/>
          <w:lang w:eastAsia="fr-FR" w:bidi="fr-FR"/>
        </w:rPr>
        <w:t>a</w:t>
      </w:r>
      <w:r w:rsidRPr="00FD1E65">
        <w:rPr>
          <w:color w:val="000000"/>
          <w:lang w:eastAsia="fr-FR" w:bidi="fr-FR"/>
        </w:rPr>
        <w:t>tions fort importantes pour le processus de formation du capital nati</w:t>
      </w:r>
      <w:r w:rsidRPr="00FD1E65">
        <w:rPr>
          <w:color w:val="000000"/>
          <w:lang w:eastAsia="fr-FR" w:bidi="fr-FR"/>
        </w:rPr>
        <w:t>o</w:t>
      </w:r>
      <w:r w:rsidRPr="00FD1E65">
        <w:rPr>
          <w:color w:val="000000"/>
          <w:lang w:eastAsia="fr-FR" w:bidi="fr-FR"/>
        </w:rPr>
        <w:t>nal, et de façon plus globale pour la reproduction de la couche dom</w:t>
      </w:r>
      <w:r w:rsidRPr="00FD1E65">
        <w:rPr>
          <w:color w:val="000000"/>
          <w:lang w:eastAsia="fr-FR" w:bidi="fr-FR"/>
        </w:rPr>
        <w:t>i</w:t>
      </w:r>
      <w:r w:rsidRPr="00FD1E65">
        <w:rPr>
          <w:color w:val="000000"/>
          <w:lang w:eastAsia="fr-FR" w:bidi="fr-FR"/>
        </w:rPr>
        <w:t>nante au pouvoir. Pendant longtemps l’appui politique à la couche de pla</w:t>
      </w:r>
      <w:r w:rsidRPr="00FD1E65">
        <w:rPr>
          <w:color w:val="000000"/>
          <w:lang w:eastAsia="fr-FR" w:bidi="fr-FR"/>
        </w:rPr>
        <w:t>n</w:t>
      </w:r>
      <w:r w:rsidRPr="00FD1E65">
        <w:rPr>
          <w:color w:val="000000"/>
          <w:lang w:eastAsia="fr-FR" w:bidi="fr-FR"/>
        </w:rPr>
        <w:t>teurs fut maintenu, malgré la détérioration des conditions de vente des principales cultures de ve</w:t>
      </w:r>
      <w:r w:rsidRPr="00FD1E65">
        <w:rPr>
          <w:color w:val="000000"/>
          <w:lang w:eastAsia="fr-FR" w:bidi="fr-FR"/>
        </w:rPr>
        <w:t>n</w:t>
      </w:r>
      <w:r w:rsidRPr="00FD1E65">
        <w:rPr>
          <w:color w:val="000000"/>
          <w:lang w:eastAsia="fr-FR" w:bidi="fr-FR"/>
        </w:rPr>
        <w:t>te, par l’octroi de concessions telles que celles pe</w:t>
      </w:r>
      <w:r w:rsidRPr="00FD1E65">
        <w:rPr>
          <w:color w:val="000000"/>
          <w:lang w:eastAsia="fr-FR" w:bidi="fr-FR"/>
        </w:rPr>
        <w:t>r</w:t>
      </w:r>
      <w:r w:rsidRPr="00FD1E65">
        <w:rPr>
          <w:color w:val="000000"/>
          <w:lang w:eastAsia="fr-FR" w:bidi="fr-FR"/>
        </w:rPr>
        <w:t>mises par l’accès sélectif au crédit, et la possibilité de payer des salaires très bas aux travailleurs agricoles étrangers dans le secteur des plantations (le café, le c</w:t>
      </w:r>
      <w:r w:rsidRPr="00FD1E65">
        <w:rPr>
          <w:color w:val="000000"/>
          <w:lang w:eastAsia="fr-FR" w:bidi="fr-FR"/>
        </w:rPr>
        <w:t>a</w:t>
      </w:r>
      <w:r w:rsidRPr="00FD1E65">
        <w:rPr>
          <w:color w:val="000000"/>
          <w:lang w:eastAsia="fr-FR" w:bidi="fr-FR"/>
        </w:rPr>
        <w:t>cao), dans la production du coton et du riz. À cet égard, une étude de la Banque mondiale de 1981 suggère que le salaire moyen pour ces quatre cultures était o</w:t>
      </w:r>
      <w:r w:rsidRPr="00FD1E65">
        <w:rPr>
          <w:color w:val="000000"/>
          <w:lang w:eastAsia="fr-FR" w:bidi="fr-FR"/>
        </w:rPr>
        <w:t>f</w:t>
      </w:r>
      <w:r w:rsidRPr="00FD1E65">
        <w:rPr>
          <w:color w:val="000000"/>
          <w:lang w:eastAsia="fr-FR" w:bidi="fr-FR"/>
        </w:rPr>
        <w:t>ficiellement entre 275 et 343</w:t>
      </w:r>
      <w:r>
        <w:rPr>
          <w:color w:val="000000"/>
          <w:lang w:eastAsia="fr-FR" w:bidi="fr-FR"/>
        </w:rPr>
        <w:t> </w:t>
      </w:r>
      <w:r w:rsidRPr="00FD1E65">
        <w:rPr>
          <w:color w:val="000000"/>
          <w:lang w:eastAsia="fr-FR" w:bidi="fr-FR"/>
        </w:rPr>
        <w:t>F</w:t>
      </w:r>
      <w:r>
        <w:rPr>
          <w:color w:val="000000"/>
          <w:lang w:eastAsia="fr-FR" w:bidi="fr-FR"/>
        </w:rPr>
        <w:t> </w:t>
      </w:r>
      <w:r w:rsidRPr="00FD1E65">
        <w:rPr>
          <w:color w:val="000000"/>
          <w:lang w:eastAsia="fr-FR" w:bidi="fr-FR"/>
        </w:rPr>
        <w:t>CFA par jour soit $1.00 à $1.50 pendant la période 1978-1981.</w:t>
      </w:r>
    </w:p>
    <w:p w14:paraId="51C8443F" w14:textId="77777777" w:rsidR="00AF6867" w:rsidRPr="00FD1E65" w:rsidRDefault="00AF6867" w:rsidP="00AF6867">
      <w:pPr>
        <w:spacing w:before="120" w:after="120"/>
        <w:jc w:val="both"/>
      </w:pPr>
      <w:r w:rsidRPr="00FD1E65">
        <w:rPr>
          <w:color w:val="000000"/>
          <w:lang w:eastAsia="fr-FR" w:bidi="fr-FR"/>
        </w:rPr>
        <w:t>Si par le passé, le groupe dominant au pouvoir s’est basé sur un mode extensif de production — pour la reproduction et l’élargissement de ses bases sociales, les do</w:t>
      </w:r>
      <w:r w:rsidRPr="00FD1E65">
        <w:rPr>
          <w:color w:val="000000"/>
          <w:lang w:eastAsia="fr-FR" w:bidi="fr-FR"/>
        </w:rPr>
        <w:t>n</w:t>
      </w:r>
      <w:r w:rsidRPr="00FD1E65">
        <w:rPr>
          <w:color w:val="000000"/>
          <w:lang w:eastAsia="fr-FR" w:bidi="fr-FR"/>
        </w:rPr>
        <w:t>nées suggèrent qu’à la fin des années 1970, la prolongation d’une telle stratégie n’était plus e</w:t>
      </w:r>
      <w:r w:rsidRPr="00FD1E65">
        <w:rPr>
          <w:color w:val="000000"/>
          <w:lang w:eastAsia="fr-FR" w:bidi="fr-FR"/>
        </w:rPr>
        <w:t>n</w:t>
      </w:r>
      <w:r w:rsidRPr="00FD1E65">
        <w:rPr>
          <w:color w:val="000000"/>
          <w:lang w:eastAsia="fr-FR" w:bidi="fr-FR"/>
        </w:rPr>
        <w:t>visageable. Étant donné le rôle central joué par l’État comme principal employeur et principal investisseur, les limites atteintes par cette ph</w:t>
      </w:r>
      <w:r w:rsidRPr="00FD1E65">
        <w:rPr>
          <w:color w:val="000000"/>
          <w:lang w:eastAsia="fr-FR" w:bidi="fr-FR"/>
        </w:rPr>
        <w:t>a</w:t>
      </w:r>
      <w:r w:rsidRPr="00FD1E65">
        <w:rPr>
          <w:color w:val="000000"/>
          <w:lang w:eastAsia="fr-FR" w:bidi="fr-FR"/>
        </w:rPr>
        <w:t>se d’accumulation comportent des implications directes pour la cap</w:t>
      </w:r>
      <w:r w:rsidRPr="00FD1E65">
        <w:rPr>
          <w:color w:val="000000"/>
          <w:lang w:eastAsia="fr-FR" w:bidi="fr-FR"/>
        </w:rPr>
        <w:t>a</w:t>
      </w:r>
      <w:r w:rsidRPr="00FD1E65">
        <w:rPr>
          <w:color w:val="000000"/>
          <w:lang w:eastAsia="fr-FR" w:bidi="fr-FR"/>
        </w:rPr>
        <w:t>cité du groupe au pouvoir de restru</w:t>
      </w:r>
      <w:r w:rsidRPr="00FD1E65">
        <w:rPr>
          <w:color w:val="000000"/>
          <w:lang w:eastAsia="fr-FR" w:bidi="fr-FR"/>
        </w:rPr>
        <w:t>c</w:t>
      </w:r>
      <w:r w:rsidRPr="00FD1E65">
        <w:rPr>
          <w:color w:val="000000"/>
          <w:lang w:eastAsia="fr-FR" w:bidi="fr-FR"/>
        </w:rPr>
        <w:t>turer les alliances sur lequel son pouvoir reposait.</w:t>
      </w:r>
    </w:p>
    <w:p w14:paraId="0AEEF48A" w14:textId="77777777" w:rsidR="00AF6867" w:rsidRDefault="00AF6867" w:rsidP="00AF6867">
      <w:pPr>
        <w:spacing w:before="120" w:after="120"/>
        <w:jc w:val="both"/>
      </w:pPr>
      <w:r>
        <w:t>[105]</w:t>
      </w:r>
    </w:p>
    <w:p w14:paraId="0C2808D5" w14:textId="77777777" w:rsidR="00AF6867" w:rsidRPr="00FD1E65" w:rsidRDefault="00AF6867" w:rsidP="00AF6867">
      <w:pPr>
        <w:spacing w:before="120" w:after="120"/>
        <w:jc w:val="both"/>
      </w:pPr>
      <w:r w:rsidRPr="00FD1E65">
        <w:rPr>
          <w:color w:val="000000"/>
          <w:lang w:eastAsia="fr-FR" w:bidi="fr-FR"/>
        </w:rPr>
        <w:t>L’importance dans le passé du rôle de l’État est sugg</w:t>
      </w:r>
      <w:r w:rsidRPr="00FD1E65">
        <w:rPr>
          <w:color w:val="000000"/>
          <w:lang w:eastAsia="fr-FR" w:bidi="fr-FR"/>
        </w:rPr>
        <w:t>é</w:t>
      </w:r>
      <w:r w:rsidRPr="00FD1E65">
        <w:rPr>
          <w:color w:val="000000"/>
          <w:lang w:eastAsia="fr-FR" w:bidi="fr-FR"/>
        </w:rPr>
        <w:t>rée par le fait qu’en 1980 l’État employait 100</w:t>
      </w:r>
      <w:r>
        <w:rPr>
          <w:color w:val="000000"/>
          <w:lang w:eastAsia="fr-FR" w:bidi="fr-FR"/>
        </w:rPr>
        <w:t> </w:t>
      </w:r>
      <w:r w:rsidRPr="00FD1E65">
        <w:rPr>
          <w:color w:val="000000"/>
          <w:lang w:eastAsia="fr-FR" w:bidi="fr-FR"/>
        </w:rPr>
        <w:t>000 des 470</w:t>
      </w:r>
      <w:r>
        <w:rPr>
          <w:color w:val="000000"/>
          <w:lang w:eastAsia="fr-FR" w:bidi="fr-FR"/>
        </w:rPr>
        <w:t> </w:t>
      </w:r>
      <w:r w:rsidRPr="00FD1E65">
        <w:rPr>
          <w:color w:val="000000"/>
          <w:lang w:eastAsia="fr-FR" w:bidi="fr-FR"/>
        </w:rPr>
        <w:t>000 personnes e</w:t>
      </w:r>
      <w:r w:rsidRPr="00FD1E65">
        <w:rPr>
          <w:color w:val="000000"/>
          <w:lang w:eastAsia="fr-FR" w:bidi="fr-FR"/>
        </w:rPr>
        <w:t>m</w:t>
      </w:r>
      <w:r w:rsidRPr="00FD1E65">
        <w:rPr>
          <w:color w:val="000000"/>
          <w:lang w:eastAsia="fr-FR" w:bidi="fr-FR"/>
        </w:rPr>
        <w:t>ployées dans le secteur moderne. L’État créait également les cond</w:t>
      </w:r>
      <w:r w:rsidRPr="00FD1E65">
        <w:rPr>
          <w:color w:val="000000"/>
          <w:lang w:eastAsia="fr-FR" w:bidi="fr-FR"/>
        </w:rPr>
        <w:t>i</w:t>
      </w:r>
      <w:r w:rsidRPr="00FD1E65">
        <w:rPr>
          <w:color w:val="000000"/>
          <w:lang w:eastAsia="fr-FR" w:bidi="fr-FR"/>
        </w:rPr>
        <w:t>tions pour l’investissement en fourni</w:t>
      </w:r>
      <w:r w:rsidRPr="00FD1E65">
        <w:rPr>
          <w:color w:val="000000"/>
          <w:lang w:eastAsia="fr-FR" w:bidi="fr-FR"/>
        </w:rPr>
        <w:t>s</w:t>
      </w:r>
      <w:r w:rsidRPr="00FD1E65">
        <w:rPr>
          <w:color w:val="000000"/>
          <w:lang w:eastAsia="fr-FR" w:bidi="fr-FR"/>
        </w:rPr>
        <w:t>sant le crédit, en avançant des capitaux, en garantissant des marchés, etc.</w:t>
      </w:r>
    </w:p>
    <w:p w14:paraId="76E79DC8" w14:textId="77777777" w:rsidR="00AF6867" w:rsidRPr="00FD1E65" w:rsidRDefault="00AF6867" w:rsidP="00AF6867">
      <w:pPr>
        <w:spacing w:before="120" w:after="120"/>
        <w:jc w:val="both"/>
      </w:pPr>
      <w:r w:rsidRPr="00FD1E65">
        <w:rPr>
          <w:color w:val="000000"/>
          <w:lang w:eastAsia="fr-FR" w:bidi="fr-FR"/>
        </w:rPr>
        <w:t>Par contre des études produites par le ministère du Plan et de l’Industrie en 1981 projetaient que le nombre de personnes qui réu</w:t>
      </w:r>
      <w:r w:rsidRPr="00FD1E65">
        <w:rPr>
          <w:color w:val="000000"/>
          <w:lang w:eastAsia="fr-FR" w:bidi="fr-FR"/>
        </w:rPr>
        <w:t>s</w:t>
      </w:r>
      <w:r w:rsidRPr="00FD1E65">
        <w:rPr>
          <w:color w:val="000000"/>
          <w:lang w:eastAsia="fr-FR" w:bidi="fr-FR"/>
        </w:rPr>
        <w:t>sissaient à trouver un emploi allait en nette d</w:t>
      </w:r>
      <w:r w:rsidRPr="00FD1E65">
        <w:rPr>
          <w:color w:val="000000"/>
          <w:lang w:eastAsia="fr-FR" w:bidi="fr-FR"/>
        </w:rPr>
        <w:t>é</w:t>
      </w:r>
      <w:r w:rsidRPr="00FD1E65">
        <w:rPr>
          <w:color w:val="000000"/>
          <w:lang w:eastAsia="fr-FR" w:bidi="fr-FR"/>
        </w:rPr>
        <w:t xml:space="preserve">croissance depuis 1975 — évolution qui irait en s’accentuant de façon aiguë d’ici 1990. De plus, on relevait un </w:t>
      </w:r>
      <w:r>
        <w:rPr>
          <w:color w:val="000000"/>
          <w:lang w:eastAsia="fr-FR" w:bidi="fr-FR"/>
        </w:rPr>
        <w:t>décalage croissant entre le nom</w:t>
      </w:r>
      <w:r w:rsidRPr="00FD1E65">
        <w:rPr>
          <w:color w:val="000000"/>
          <w:lang w:eastAsia="fr-FR" w:bidi="fr-FR"/>
        </w:rPr>
        <w:t>bre de perso</w:t>
      </w:r>
      <w:r w:rsidRPr="00FD1E65">
        <w:rPr>
          <w:color w:val="000000"/>
          <w:lang w:eastAsia="fr-FR" w:bidi="fr-FR"/>
        </w:rPr>
        <w:t>n</w:t>
      </w:r>
      <w:r w:rsidRPr="00FD1E65">
        <w:rPr>
          <w:color w:val="000000"/>
          <w:lang w:eastAsia="fr-FR" w:bidi="fr-FR"/>
        </w:rPr>
        <w:t>nes avec une formation spécialisée post secondaire et le no</w:t>
      </w:r>
      <w:r w:rsidRPr="00FD1E65">
        <w:rPr>
          <w:color w:val="000000"/>
          <w:lang w:eastAsia="fr-FR" w:bidi="fr-FR"/>
        </w:rPr>
        <w:t>m</w:t>
      </w:r>
      <w:r w:rsidRPr="00FD1E65">
        <w:rPr>
          <w:color w:val="000000"/>
          <w:lang w:eastAsia="fr-FR" w:bidi="fr-FR"/>
        </w:rPr>
        <w:t>bre d’emplois de ce t</w:t>
      </w:r>
      <w:r w:rsidRPr="00FD1E65">
        <w:rPr>
          <w:color w:val="000000"/>
          <w:lang w:eastAsia="fr-FR" w:bidi="fr-FR"/>
        </w:rPr>
        <w:t>y</w:t>
      </w:r>
      <w:r w:rsidRPr="00FD1E65">
        <w:rPr>
          <w:color w:val="000000"/>
          <w:lang w:eastAsia="fr-FR" w:bidi="fr-FR"/>
        </w:rPr>
        <w:t>pe disponibles.</w:t>
      </w:r>
    </w:p>
    <w:p w14:paraId="2E9CE9A8" w14:textId="77777777" w:rsidR="00AF6867" w:rsidRPr="00FD1E65" w:rsidRDefault="00AF6867" w:rsidP="00AF6867">
      <w:pPr>
        <w:spacing w:before="120" w:after="120"/>
        <w:jc w:val="both"/>
      </w:pPr>
      <w:r w:rsidRPr="00FD1E65">
        <w:rPr>
          <w:color w:val="000000"/>
          <w:lang w:eastAsia="fr-FR" w:bidi="fr-FR"/>
        </w:rPr>
        <w:t>Pour faire face à ce décalage il était recommandé de réduire de 42% à 15% d’ici 1990 le taux d’accès à une formation spécialisée post-secondaire.</w:t>
      </w:r>
    </w:p>
    <w:p w14:paraId="54BCB05D" w14:textId="77777777" w:rsidR="00AF6867" w:rsidRPr="00FD1E65" w:rsidRDefault="00AF6867" w:rsidP="00AF6867">
      <w:pPr>
        <w:spacing w:before="120" w:after="120"/>
        <w:jc w:val="both"/>
      </w:pPr>
      <w:r w:rsidRPr="00FD1E65">
        <w:rPr>
          <w:color w:val="000000"/>
          <w:lang w:eastAsia="fr-FR" w:bidi="fr-FR"/>
        </w:rPr>
        <w:t>Enfin, un aspect politiquement crucial de la question de l’emploi est la prévision contenue dans ces mêmes études à l’effet que le se</w:t>
      </w:r>
      <w:r w:rsidRPr="00FD1E65">
        <w:rPr>
          <w:color w:val="000000"/>
          <w:lang w:eastAsia="fr-FR" w:bidi="fr-FR"/>
        </w:rPr>
        <w:t>c</w:t>
      </w:r>
      <w:r w:rsidRPr="00FD1E65">
        <w:rPr>
          <w:color w:val="000000"/>
          <w:lang w:eastAsia="fr-FR" w:bidi="fr-FR"/>
        </w:rPr>
        <w:t>teur moderne urbain s</w:t>
      </w:r>
      <w:r w:rsidRPr="00FD1E65">
        <w:rPr>
          <w:color w:val="000000"/>
          <w:lang w:eastAsia="fr-FR" w:bidi="fr-FR"/>
        </w:rPr>
        <w:t>e</w:t>
      </w:r>
      <w:r w:rsidRPr="00FD1E65">
        <w:rPr>
          <w:color w:val="000000"/>
          <w:lang w:eastAsia="fr-FR" w:bidi="fr-FR"/>
        </w:rPr>
        <w:t>rait de moins en moins en mesure de fournir des e</w:t>
      </w:r>
      <w:r w:rsidRPr="00FD1E65">
        <w:rPr>
          <w:color w:val="000000"/>
          <w:lang w:eastAsia="fr-FR" w:bidi="fr-FR"/>
        </w:rPr>
        <w:t>m</w:t>
      </w:r>
      <w:r w:rsidRPr="00FD1E65">
        <w:rPr>
          <w:color w:val="000000"/>
          <w:lang w:eastAsia="fr-FR" w:bidi="fr-FR"/>
        </w:rPr>
        <w:t>plois aux cadres ivoiriens les plus qualifiés.</w:t>
      </w:r>
    </w:p>
    <w:p w14:paraId="65C6D3EC" w14:textId="77777777" w:rsidR="00AF6867" w:rsidRPr="00FD1E65" w:rsidRDefault="00AF6867" w:rsidP="00AF6867">
      <w:pPr>
        <w:spacing w:before="120" w:after="120"/>
        <w:jc w:val="both"/>
      </w:pPr>
      <w:r w:rsidRPr="00FD1E65">
        <w:rPr>
          <w:color w:val="000000"/>
          <w:lang w:eastAsia="fr-FR" w:bidi="fr-FR"/>
        </w:rPr>
        <w:t>De plus, sous les pressions des bailleurs de fonds internationaux, les dépenses publiques ont dû être rédu</w:t>
      </w:r>
      <w:r w:rsidRPr="00FD1E65">
        <w:rPr>
          <w:color w:val="000000"/>
          <w:lang w:eastAsia="fr-FR" w:bidi="fr-FR"/>
        </w:rPr>
        <w:t>i</w:t>
      </w:r>
      <w:r w:rsidRPr="00FD1E65">
        <w:rPr>
          <w:color w:val="000000"/>
          <w:lang w:eastAsia="fr-FR" w:bidi="fr-FR"/>
        </w:rPr>
        <w:t>tes. Le taux de croissance de l’investissement public qui dépendait depuis 1977 d’emprunts étra</w:t>
      </w:r>
      <w:r w:rsidRPr="00FD1E65">
        <w:rPr>
          <w:color w:val="000000"/>
          <w:lang w:eastAsia="fr-FR" w:bidi="fr-FR"/>
        </w:rPr>
        <w:t>n</w:t>
      </w:r>
      <w:r w:rsidRPr="00FD1E65">
        <w:rPr>
          <w:color w:val="000000"/>
          <w:lang w:eastAsia="fr-FR" w:bidi="fr-FR"/>
        </w:rPr>
        <w:t>gers, est en déclin depuis 1979. En 1980 des réformes majeures furent effe</w:t>
      </w:r>
      <w:r w:rsidRPr="00FD1E65">
        <w:rPr>
          <w:color w:val="000000"/>
          <w:lang w:eastAsia="fr-FR" w:bidi="fr-FR"/>
        </w:rPr>
        <w:t>c</w:t>
      </w:r>
      <w:r w:rsidRPr="00FD1E65">
        <w:rPr>
          <w:color w:val="000000"/>
          <w:lang w:eastAsia="fr-FR" w:bidi="fr-FR"/>
        </w:rPr>
        <w:t>tuées concernant les sociétés d’État et semi-étatiques. En juin</w:t>
      </w:r>
      <w:r>
        <w:rPr>
          <w:color w:val="000000"/>
          <w:lang w:eastAsia="fr-FR" w:bidi="fr-FR"/>
        </w:rPr>
        <w:t xml:space="preserve"> </w:t>
      </w:r>
      <w:r w:rsidRPr="00FD1E65">
        <w:rPr>
          <w:color w:val="000000"/>
          <w:lang w:eastAsia="fr-FR" w:bidi="fr-FR"/>
        </w:rPr>
        <w:t>1980, des 36 sociétés d’État, quinze furent dissoutes et onze f</w:t>
      </w:r>
      <w:r w:rsidRPr="00FD1E65">
        <w:rPr>
          <w:color w:val="000000"/>
          <w:lang w:eastAsia="fr-FR" w:bidi="fr-FR"/>
        </w:rPr>
        <w:t>u</w:t>
      </w:r>
      <w:r w:rsidRPr="00FD1E65">
        <w:rPr>
          <w:color w:val="000000"/>
          <w:lang w:eastAsia="fr-FR" w:bidi="fr-FR"/>
        </w:rPr>
        <w:t>rent transfo</w:t>
      </w:r>
      <w:r w:rsidRPr="00FD1E65">
        <w:rPr>
          <w:color w:val="000000"/>
          <w:lang w:eastAsia="fr-FR" w:bidi="fr-FR"/>
        </w:rPr>
        <w:t>r</w:t>
      </w:r>
      <w:r w:rsidRPr="00FD1E65">
        <w:rPr>
          <w:color w:val="000000"/>
          <w:lang w:eastAsia="fr-FR" w:bidi="fr-FR"/>
        </w:rPr>
        <w:t>mées en services publics administrés sous les règlements de la fonction publ</w:t>
      </w:r>
      <w:r w:rsidRPr="00FD1E65">
        <w:rPr>
          <w:color w:val="000000"/>
          <w:lang w:eastAsia="fr-FR" w:bidi="fr-FR"/>
        </w:rPr>
        <w:t>i</w:t>
      </w:r>
      <w:r w:rsidRPr="00FD1E65">
        <w:rPr>
          <w:color w:val="000000"/>
          <w:lang w:eastAsia="fr-FR" w:bidi="fr-FR"/>
        </w:rPr>
        <w:t>que.</w:t>
      </w:r>
    </w:p>
    <w:p w14:paraId="17BCF368" w14:textId="77777777" w:rsidR="00AF6867" w:rsidRPr="00FD1E65" w:rsidRDefault="00AF6867" w:rsidP="00AF6867">
      <w:pPr>
        <w:spacing w:before="120" w:after="120"/>
        <w:jc w:val="both"/>
      </w:pPr>
      <w:r w:rsidRPr="00FD1E65">
        <w:rPr>
          <w:color w:val="000000"/>
          <w:lang w:eastAsia="fr-FR" w:bidi="fr-FR"/>
        </w:rPr>
        <w:t>Le budget général de fonctionnement a été réduit en valeur réelle depuis 1979. Entre 1979 et 1983, le budget d’investissement public fut réduit environ de moitié en valeur réelle, avec ce que de telles contra</w:t>
      </w:r>
      <w:r w:rsidRPr="00FD1E65">
        <w:rPr>
          <w:color w:val="000000"/>
          <w:lang w:eastAsia="fr-FR" w:bidi="fr-FR"/>
        </w:rPr>
        <w:t>c</w:t>
      </w:r>
      <w:r w:rsidRPr="00FD1E65">
        <w:rPr>
          <w:color w:val="000000"/>
          <w:lang w:eastAsia="fr-FR" w:bidi="fr-FR"/>
        </w:rPr>
        <w:t>tions impliquent indirectement pour l’expansion de l’emploi du secteur p</w:t>
      </w:r>
      <w:r w:rsidRPr="00FD1E65">
        <w:rPr>
          <w:color w:val="000000"/>
          <w:lang w:eastAsia="fr-FR" w:bidi="fr-FR"/>
        </w:rPr>
        <w:t>u</w:t>
      </w:r>
      <w:r w:rsidRPr="00FD1E65">
        <w:rPr>
          <w:color w:val="000000"/>
          <w:lang w:eastAsia="fr-FR" w:bidi="fr-FR"/>
        </w:rPr>
        <w:t>blic et de la masse salariale.</w:t>
      </w:r>
    </w:p>
    <w:p w14:paraId="46D29B1F" w14:textId="77777777" w:rsidR="00AF6867" w:rsidRPr="00FD1E65" w:rsidRDefault="00AF6867" w:rsidP="00AF6867">
      <w:pPr>
        <w:spacing w:before="120" w:after="120"/>
        <w:jc w:val="both"/>
      </w:pPr>
      <w:r w:rsidRPr="00FD1E65">
        <w:rPr>
          <w:color w:val="000000"/>
          <w:lang w:eastAsia="fr-FR" w:bidi="fr-FR"/>
        </w:rPr>
        <w:t>Les contractions des budgets de l’État soulèvent deux questions e</w:t>
      </w:r>
      <w:r w:rsidRPr="00FD1E65">
        <w:rPr>
          <w:color w:val="000000"/>
          <w:lang w:eastAsia="fr-FR" w:bidi="fr-FR"/>
        </w:rPr>
        <w:t>l</w:t>
      </w:r>
      <w:r w:rsidRPr="00FD1E65">
        <w:rPr>
          <w:color w:val="000000"/>
          <w:lang w:eastAsia="fr-FR" w:bidi="fr-FR"/>
        </w:rPr>
        <w:t>les-mêmes rattachées : d’une part, la question de la capacité du groupe au pouvoir de reproduire et d’élargir ses propres bases, et d’autre part, le nouveau rôle des organi</w:t>
      </w:r>
      <w:r w:rsidRPr="00FD1E65">
        <w:rPr>
          <w:color w:val="000000"/>
          <w:lang w:eastAsia="fr-FR" w:bidi="fr-FR"/>
        </w:rPr>
        <w:t>s</w:t>
      </w:r>
      <w:r w:rsidRPr="00FD1E65">
        <w:rPr>
          <w:color w:val="000000"/>
          <w:lang w:eastAsia="fr-FR" w:bidi="fr-FR"/>
        </w:rPr>
        <w:t>mes internationaux dans la détermination des orientations du développement du pays. Ce sont ces deux que</w:t>
      </w:r>
      <w:r w:rsidRPr="00FD1E65">
        <w:rPr>
          <w:color w:val="000000"/>
          <w:lang w:eastAsia="fr-FR" w:bidi="fr-FR"/>
        </w:rPr>
        <w:t>s</w:t>
      </w:r>
      <w:r w:rsidRPr="00FD1E65">
        <w:rPr>
          <w:color w:val="000000"/>
          <w:lang w:eastAsia="fr-FR" w:bidi="fr-FR"/>
        </w:rPr>
        <w:t>tions que nous exam</w:t>
      </w:r>
      <w:r w:rsidRPr="00FD1E65">
        <w:rPr>
          <w:color w:val="000000"/>
          <w:lang w:eastAsia="fr-FR" w:bidi="fr-FR"/>
        </w:rPr>
        <w:t>i</w:t>
      </w:r>
      <w:r w:rsidRPr="00FD1E65">
        <w:rPr>
          <w:color w:val="000000"/>
          <w:lang w:eastAsia="fr-FR" w:bidi="fr-FR"/>
        </w:rPr>
        <w:t>nerons présentement.</w:t>
      </w:r>
    </w:p>
    <w:p w14:paraId="1895D2E6" w14:textId="77777777" w:rsidR="00AF6867" w:rsidRPr="00FD1E65" w:rsidRDefault="00AF6867" w:rsidP="00AF6867">
      <w:pPr>
        <w:spacing w:before="120" w:after="120"/>
        <w:jc w:val="both"/>
      </w:pPr>
      <w:r w:rsidRPr="00FD1E65">
        <w:rPr>
          <w:color w:val="000000"/>
          <w:lang w:eastAsia="fr-FR" w:bidi="fr-FR"/>
        </w:rPr>
        <w:t>Durant les années 1970, la politique antérieure qui bloquait l’émergence d’une bourgeoisie industrielle locale qui aurait pu rival</w:t>
      </w:r>
      <w:r w:rsidRPr="00FD1E65">
        <w:rPr>
          <w:color w:val="000000"/>
          <w:lang w:eastAsia="fr-FR" w:bidi="fr-FR"/>
        </w:rPr>
        <w:t>i</w:t>
      </w:r>
      <w:r w:rsidRPr="00FD1E65">
        <w:rPr>
          <w:color w:val="000000"/>
          <w:lang w:eastAsia="fr-FR" w:bidi="fr-FR"/>
        </w:rPr>
        <w:t>ser avec les intérêts étrangers fut modifiée jusqu’à un ce</w:t>
      </w:r>
      <w:r w:rsidRPr="00FD1E65">
        <w:rPr>
          <w:color w:val="000000"/>
          <w:lang w:eastAsia="fr-FR" w:bidi="fr-FR"/>
        </w:rPr>
        <w:t>r</w:t>
      </w:r>
      <w:r w:rsidRPr="00FD1E65">
        <w:rPr>
          <w:color w:val="000000"/>
          <w:lang w:eastAsia="fr-FR" w:bidi="fr-FR"/>
        </w:rPr>
        <w:t>tain point par une politique précise d’Ivoirisation et un processus de formation du capital l</w:t>
      </w:r>
      <w:r w:rsidRPr="00FD1E65">
        <w:rPr>
          <w:color w:val="000000"/>
          <w:lang w:eastAsia="fr-FR" w:bidi="fr-FR"/>
        </w:rPr>
        <w:t>o</w:t>
      </w:r>
      <w:r>
        <w:rPr>
          <w:color w:val="000000"/>
          <w:lang w:eastAsia="fr-FR" w:bidi="fr-FR"/>
        </w:rPr>
        <w:t>cal qui dépend</w:t>
      </w:r>
      <w:r w:rsidRPr="00FD1E65">
        <w:rPr>
          <w:color w:val="000000"/>
          <w:lang w:eastAsia="fr-FR" w:bidi="fr-FR"/>
        </w:rPr>
        <w:t xml:space="preserve"> de l’État local.</w:t>
      </w:r>
    </w:p>
    <w:p w14:paraId="46C884D7" w14:textId="77777777" w:rsidR="00AF6867" w:rsidRPr="00FD1E65" w:rsidRDefault="00AF6867" w:rsidP="00AF6867">
      <w:pPr>
        <w:spacing w:before="120" w:after="120"/>
        <w:jc w:val="both"/>
      </w:pPr>
      <w:r w:rsidRPr="00FD1E65">
        <w:rPr>
          <w:color w:val="000000"/>
          <w:lang w:eastAsia="fr-FR" w:bidi="fr-FR"/>
        </w:rPr>
        <w:t>Les liens critiques qui existent entre l’État ivoirien et le processus de formation du capital local peuvent être illu</w:t>
      </w:r>
      <w:r w:rsidRPr="00FD1E65">
        <w:rPr>
          <w:color w:val="000000"/>
          <w:lang w:eastAsia="fr-FR" w:bidi="fr-FR"/>
        </w:rPr>
        <w:t>s</w:t>
      </w:r>
      <w:r w:rsidRPr="00FD1E65">
        <w:rPr>
          <w:color w:val="000000"/>
          <w:lang w:eastAsia="fr-FR" w:bidi="fr-FR"/>
        </w:rPr>
        <w:t>trés de trois manières. Premièrement, par les liens qui existent entre les investisseurs locaux et les structures de l’État (la très grosse majorité des investisseurs ivoiriens sont des hommes politiques ou ayant des liens avec les app</w:t>
      </w:r>
      <w:r w:rsidRPr="00FD1E65">
        <w:rPr>
          <w:color w:val="000000"/>
          <w:lang w:eastAsia="fr-FR" w:bidi="fr-FR"/>
        </w:rPr>
        <w:t>a</w:t>
      </w:r>
      <w:r w:rsidRPr="00FD1E65">
        <w:rPr>
          <w:color w:val="000000"/>
          <w:lang w:eastAsia="fr-FR" w:bidi="fr-FR"/>
        </w:rPr>
        <w:t>reils d’État). Deuxièmement,</w:t>
      </w:r>
      <w:r>
        <w:rPr>
          <w:color w:val="000000"/>
          <w:lang w:eastAsia="fr-FR" w:bidi="fr-FR"/>
        </w:rPr>
        <w:t xml:space="preserve"> </w:t>
      </w:r>
      <w:r>
        <w:t xml:space="preserve">[106] </w:t>
      </w:r>
      <w:r w:rsidRPr="00FD1E65">
        <w:rPr>
          <w:color w:val="000000"/>
          <w:lang w:eastAsia="fr-FR" w:bidi="fr-FR"/>
        </w:rPr>
        <w:t>par les liens qui existent entre l’investissement privé et les particip</w:t>
      </w:r>
      <w:r w:rsidRPr="00FD1E65">
        <w:rPr>
          <w:color w:val="000000"/>
          <w:lang w:eastAsia="fr-FR" w:bidi="fr-FR"/>
        </w:rPr>
        <w:t>a</w:t>
      </w:r>
      <w:r w:rsidRPr="00FD1E65">
        <w:rPr>
          <w:color w:val="000000"/>
          <w:lang w:eastAsia="fr-FR" w:bidi="fr-FR"/>
        </w:rPr>
        <w:t>tions de l’État : dans au moins un tiers des sociétés dans lesquelles il y a des intérêts privés ivoiriens, il y a aussi des participations p</w:t>
      </w:r>
      <w:r w:rsidRPr="00FD1E65">
        <w:rPr>
          <w:color w:val="000000"/>
          <w:lang w:eastAsia="fr-FR" w:bidi="fr-FR"/>
        </w:rPr>
        <w:t>u</w:t>
      </w:r>
      <w:r w:rsidRPr="00FD1E65">
        <w:rPr>
          <w:color w:val="000000"/>
          <w:lang w:eastAsia="fr-FR" w:bidi="fr-FR"/>
        </w:rPr>
        <w:t>bliques. Troisièmement, par l’utilisation de fonds publics, de services, d’équipement, de marchés protégés g</w:t>
      </w:r>
      <w:r w:rsidRPr="00FD1E65">
        <w:rPr>
          <w:color w:val="000000"/>
          <w:lang w:eastAsia="fr-FR" w:bidi="fr-FR"/>
        </w:rPr>
        <w:t>a</w:t>
      </w:r>
      <w:r w:rsidRPr="00FD1E65">
        <w:rPr>
          <w:color w:val="000000"/>
          <w:lang w:eastAsia="fr-FR" w:bidi="fr-FR"/>
        </w:rPr>
        <w:t>rantis, de l’accès au crédit, à l’influence, etc., comme moyens néce</w:t>
      </w:r>
      <w:r w:rsidRPr="00FD1E65">
        <w:rPr>
          <w:color w:val="000000"/>
          <w:lang w:eastAsia="fr-FR" w:bidi="fr-FR"/>
        </w:rPr>
        <w:t>s</w:t>
      </w:r>
      <w:r w:rsidRPr="00FD1E65">
        <w:rPr>
          <w:color w:val="000000"/>
          <w:lang w:eastAsia="fr-FR" w:bidi="fr-FR"/>
        </w:rPr>
        <w:t>saires — vu le contrôle mon</w:t>
      </w:r>
      <w:r w:rsidRPr="00FD1E65">
        <w:rPr>
          <w:color w:val="000000"/>
          <w:lang w:eastAsia="fr-FR" w:bidi="fr-FR"/>
        </w:rPr>
        <w:t>o</w:t>
      </w:r>
      <w:r w:rsidRPr="00FD1E65">
        <w:rPr>
          <w:color w:val="000000"/>
          <w:lang w:eastAsia="fr-FR" w:bidi="fr-FR"/>
        </w:rPr>
        <w:t>polistique des intérêts étrangers, — pour établir un pr</w:t>
      </w:r>
      <w:r w:rsidRPr="00FD1E65">
        <w:rPr>
          <w:color w:val="000000"/>
          <w:lang w:eastAsia="fr-FR" w:bidi="fr-FR"/>
        </w:rPr>
        <w:t>o</w:t>
      </w:r>
      <w:r w:rsidRPr="00FD1E65">
        <w:rPr>
          <w:color w:val="000000"/>
          <w:lang w:eastAsia="fr-FR" w:bidi="fr-FR"/>
        </w:rPr>
        <w:t>cessus local d’accumulation « parallèle ». L’utilisation de fonds publics dans le processus de formation du capital local expl</w:t>
      </w:r>
      <w:r w:rsidRPr="00FD1E65">
        <w:rPr>
          <w:color w:val="000000"/>
          <w:lang w:eastAsia="fr-FR" w:bidi="fr-FR"/>
        </w:rPr>
        <w:t>i</w:t>
      </w:r>
      <w:r w:rsidRPr="00FD1E65">
        <w:rPr>
          <w:color w:val="000000"/>
          <w:lang w:eastAsia="fr-FR" w:bidi="fr-FR"/>
        </w:rPr>
        <w:t>que en partie l’absence de contrôle centralisé sur les décisions fina</w:t>
      </w:r>
      <w:r w:rsidRPr="00FD1E65">
        <w:rPr>
          <w:color w:val="000000"/>
          <w:lang w:eastAsia="fr-FR" w:bidi="fr-FR"/>
        </w:rPr>
        <w:t>n</w:t>
      </w:r>
      <w:r w:rsidRPr="00FD1E65">
        <w:rPr>
          <w:color w:val="000000"/>
          <w:lang w:eastAsia="fr-FR" w:bidi="fr-FR"/>
        </w:rPr>
        <w:t>cières — phénomène qui prenait des proportions critiques à la fin des années 1970. Les estimations off</w:t>
      </w:r>
      <w:r w:rsidRPr="00FD1E65">
        <w:rPr>
          <w:color w:val="000000"/>
          <w:lang w:eastAsia="fr-FR" w:bidi="fr-FR"/>
        </w:rPr>
        <w:t>i</w:t>
      </w:r>
      <w:r w:rsidRPr="00FD1E65">
        <w:rPr>
          <w:color w:val="000000"/>
          <w:lang w:eastAsia="fr-FR" w:bidi="fr-FR"/>
        </w:rPr>
        <w:t>cielles pour l’année 1980 concernant le déficit du budget de fonctionnement étaient de 20 milliards de F CFA ; pour le budget d’investissement public de 50 milliards ; pour la Caisse autonome d’amortissement de 20 milliards ; pour la Cai</w:t>
      </w:r>
      <w:r w:rsidRPr="00FD1E65">
        <w:rPr>
          <w:color w:val="000000"/>
          <w:lang w:eastAsia="fr-FR" w:bidi="fr-FR"/>
        </w:rPr>
        <w:t>s</w:t>
      </w:r>
      <w:r w:rsidRPr="00FD1E65">
        <w:rPr>
          <w:color w:val="000000"/>
          <w:lang w:eastAsia="fr-FR" w:bidi="fr-FR"/>
        </w:rPr>
        <w:t>se de Stabilisation de 30 milliards ; et pour les sociétés d’État d’environ 100 mi</w:t>
      </w:r>
      <w:r w:rsidRPr="00FD1E65">
        <w:rPr>
          <w:color w:val="000000"/>
          <w:lang w:eastAsia="fr-FR" w:bidi="fr-FR"/>
        </w:rPr>
        <w:t>l</w:t>
      </w:r>
      <w:r w:rsidRPr="00FD1E65">
        <w:rPr>
          <w:color w:val="000000"/>
          <w:lang w:eastAsia="fr-FR" w:bidi="fr-FR"/>
        </w:rPr>
        <w:t>liards — dont 64 milliards pou</w:t>
      </w:r>
      <w:r>
        <w:rPr>
          <w:color w:val="000000"/>
          <w:lang w:eastAsia="fr-FR" w:bidi="fr-FR"/>
        </w:rPr>
        <w:t>r l’opération sucrière (SODESU-</w:t>
      </w:r>
      <w:r w:rsidRPr="00FD1E65">
        <w:rPr>
          <w:color w:val="000000"/>
          <w:lang w:eastAsia="fr-FR" w:bidi="fr-FR"/>
        </w:rPr>
        <w:t>CRE), ce qui représente un total de 220 mi</w:t>
      </w:r>
      <w:r w:rsidRPr="00FD1E65">
        <w:rPr>
          <w:color w:val="000000"/>
          <w:lang w:eastAsia="fr-FR" w:bidi="fr-FR"/>
        </w:rPr>
        <w:t>l</w:t>
      </w:r>
      <w:r w:rsidRPr="00FD1E65">
        <w:rPr>
          <w:color w:val="000000"/>
          <w:lang w:eastAsia="fr-FR" w:bidi="fr-FR"/>
        </w:rPr>
        <w:t>liards de francs CFA.</w:t>
      </w:r>
    </w:p>
    <w:p w14:paraId="159D0A4B" w14:textId="77777777" w:rsidR="00AF6867" w:rsidRPr="00FD1E65" w:rsidRDefault="00AF6867" w:rsidP="00AF6867">
      <w:pPr>
        <w:spacing w:before="120" w:after="120"/>
        <w:jc w:val="both"/>
      </w:pPr>
      <w:r w:rsidRPr="00FD1E65">
        <w:rPr>
          <w:color w:val="000000"/>
          <w:lang w:eastAsia="fr-FR" w:bidi="fr-FR"/>
        </w:rPr>
        <w:t>Ce qui a été étiqueté comme étant de « l’accumulation parallèle » ou du « coulage », — de la « corruption » ne représente pas à notre avis un soi-disant dysfonctionnement, des erreurs ou une simple ma</w:t>
      </w:r>
      <w:r w:rsidRPr="00FD1E65">
        <w:rPr>
          <w:color w:val="000000"/>
          <w:lang w:eastAsia="fr-FR" w:bidi="fr-FR"/>
        </w:rPr>
        <w:t>u</w:t>
      </w:r>
      <w:r w:rsidRPr="00FD1E65">
        <w:rPr>
          <w:color w:val="000000"/>
          <w:lang w:eastAsia="fr-FR" w:bidi="fr-FR"/>
        </w:rPr>
        <w:t>vaise gestion, comme on a souvent tendance à le suggérer — mais r</w:t>
      </w:r>
      <w:r w:rsidRPr="00FD1E65">
        <w:rPr>
          <w:color w:val="000000"/>
          <w:lang w:eastAsia="fr-FR" w:bidi="fr-FR"/>
        </w:rPr>
        <w:t>e</w:t>
      </w:r>
      <w:r w:rsidRPr="00FD1E65">
        <w:rPr>
          <w:color w:val="000000"/>
          <w:lang w:eastAsia="fr-FR" w:bidi="fr-FR"/>
        </w:rPr>
        <w:t>flète la sp</w:t>
      </w:r>
      <w:r w:rsidRPr="00FD1E65">
        <w:rPr>
          <w:color w:val="000000"/>
          <w:lang w:eastAsia="fr-FR" w:bidi="fr-FR"/>
        </w:rPr>
        <w:t>é</w:t>
      </w:r>
      <w:r w:rsidRPr="00FD1E65">
        <w:rPr>
          <w:color w:val="000000"/>
          <w:lang w:eastAsia="fr-FR" w:bidi="fr-FR"/>
        </w:rPr>
        <w:t>cificité des conditions de l’accumulation locale dans un contexte post-colonial particulier. Cette spécificité inclut en particulier l’étroitesse de la base interne d’accumulation et les conditions qui ont prév</w:t>
      </w:r>
      <w:r w:rsidRPr="00FD1E65">
        <w:rPr>
          <w:color w:val="000000"/>
          <w:lang w:eastAsia="fr-FR" w:bidi="fr-FR"/>
        </w:rPr>
        <w:t>a</w:t>
      </w:r>
      <w:r w:rsidRPr="00FD1E65">
        <w:rPr>
          <w:color w:val="000000"/>
          <w:lang w:eastAsia="fr-FR" w:bidi="fr-FR"/>
        </w:rPr>
        <w:t>lu pour le maintien et la reproduction du pouvoir politique et économique dans le contexte ivoirien.</w:t>
      </w:r>
    </w:p>
    <w:p w14:paraId="44A09F16" w14:textId="77777777" w:rsidR="00AF6867" w:rsidRPr="00FD1E65" w:rsidRDefault="00AF6867" w:rsidP="00AF6867">
      <w:pPr>
        <w:spacing w:before="120" w:after="120"/>
        <w:jc w:val="both"/>
      </w:pPr>
      <w:r w:rsidRPr="00FD1E65">
        <w:rPr>
          <w:color w:val="000000"/>
          <w:lang w:eastAsia="fr-FR" w:bidi="fr-FR"/>
        </w:rPr>
        <w:t>Le dépassement des limites de ce modèle impl</w:t>
      </w:r>
      <w:r w:rsidRPr="00FD1E65">
        <w:rPr>
          <w:color w:val="000000"/>
          <w:lang w:eastAsia="fr-FR" w:bidi="fr-FR"/>
        </w:rPr>
        <w:t>i</w:t>
      </w:r>
      <w:r w:rsidRPr="00FD1E65">
        <w:rPr>
          <w:color w:val="000000"/>
          <w:lang w:eastAsia="fr-FR" w:bidi="fr-FR"/>
        </w:rPr>
        <w:t>que l’adoption d’un mode d’organisation de l’activité produ</w:t>
      </w:r>
      <w:r w:rsidRPr="00FD1E65">
        <w:rPr>
          <w:color w:val="000000"/>
          <w:lang w:eastAsia="fr-FR" w:bidi="fr-FR"/>
        </w:rPr>
        <w:t>c</w:t>
      </w:r>
      <w:r w:rsidRPr="00FD1E65">
        <w:rPr>
          <w:color w:val="000000"/>
          <w:lang w:eastAsia="fr-FR" w:bidi="fr-FR"/>
        </w:rPr>
        <w:t>tive capable d’augmenter la productivité par l’intensification des techniques dans le secteur agric</w:t>
      </w:r>
      <w:r w:rsidRPr="00FD1E65">
        <w:rPr>
          <w:color w:val="000000"/>
          <w:lang w:eastAsia="fr-FR" w:bidi="fr-FR"/>
        </w:rPr>
        <w:t>o</w:t>
      </w:r>
      <w:r w:rsidRPr="00FD1E65">
        <w:rPr>
          <w:color w:val="000000"/>
          <w:lang w:eastAsia="fr-FR" w:bidi="fr-FR"/>
        </w:rPr>
        <w:t>le, et l’adoption de stratégies productives par opposition à des strat</w:t>
      </w:r>
      <w:r w:rsidRPr="00FD1E65">
        <w:rPr>
          <w:color w:val="000000"/>
          <w:lang w:eastAsia="fr-FR" w:bidi="fr-FR"/>
        </w:rPr>
        <w:t>é</w:t>
      </w:r>
      <w:r w:rsidRPr="00FD1E65">
        <w:rPr>
          <w:color w:val="000000"/>
          <w:lang w:eastAsia="fr-FR" w:bidi="fr-FR"/>
        </w:rPr>
        <w:t>gies commerciales dans le se</w:t>
      </w:r>
      <w:r w:rsidRPr="00FD1E65">
        <w:rPr>
          <w:color w:val="000000"/>
          <w:lang w:eastAsia="fr-FR" w:bidi="fr-FR"/>
        </w:rPr>
        <w:t>c</w:t>
      </w:r>
      <w:r w:rsidRPr="00FD1E65">
        <w:rPr>
          <w:color w:val="000000"/>
          <w:lang w:eastAsia="fr-FR" w:bidi="fr-FR"/>
        </w:rPr>
        <w:t>teur industriel.</w:t>
      </w:r>
    </w:p>
    <w:p w14:paraId="6103DF8A" w14:textId="77777777" w:rsidR="00AF6867" w:rsidRPr="00FD1E65" w:rsidRDefault="00AF6867" w:rsidP="00AF6867">
      <w:pPr>
        <w:spacing w:before="120" w:after="120"/>
        <w:jc w:val="both"/>
      </w:pPr>
      <w:r w:rsidRPr="00FD1E65">
        <w:rPr>
          <w:color w:val="000000"/>
          <w:lang w:eastAsia="fr-FR" w:bidi="fr-FR"/>
        </w:rPr>
        <w:t>Cependant, les stratégies mises de l’avant pour faire face aux lim</w:t>
      </w:r>
      <w:r w:rsidRPr="00FD1E65">
        <w:rPr>
          <w:color w:val="000000"/>
          <w:lang w:eastAsia="fr-FR" w:bidi="fr-FR"/>
        </w:rPr>
        <w:t>i</w:t>
      </w:r>
      <w:r w:rsidRPr="00FD1E65">
        <w:rPr>
          <w:color w:val="000000"/>
          <w:lang w:eastAsia="fr-FR" w:bidi="fr-FR"/>
        </w:rPr>
        <w:t>tes rencontrées jusqu’à présent sont des str</w:t>
      </w:r>
      <w:r w:rsidRPr="00FD1E65">
        <w:rPr>
          <w:color w:val="000000"/>
          <w:lang w:eastAsia="fr-FR" w:bidi="fr-FR"/>
        </w:rPr>
        <w:t>a</w:t>
      </w:r>
      <w:r w:rsidRPr="00FD1E65">
        <w:rPr>
          <w:color w:val="000000"/>
          <w:lang w:eastAsia="fr-FR" w:bidi="fr-FR"/>
        </w:rPr>
        <w:t>tégies de reconversion à court terme qui n’apportent aucune modification significative, au contraire, dans l’orientation extravertie du schéma de croissance ant</w:t>
      </w:r>
      <w:r w:rsidRPr="00FD1E65">
        <w:rPr>
          <w:color w:val="000000"/>
          <w:lang w:eastAsia="fr-FR" w:bidi="fr-FR"/>
        </w:rPr>
        <w:t>é</w:t>
      </w:r>
      <w:r w:rsidRPr="00FD1E65">
        <w:rPr>
          <w:color w:val="000000"/>
          <w:lang w:eastAsia="fr-FR" w:bidi="fr-FR"/>
        </w:rPr>
        <w:t>rieur. Par contre, ces stratégies impliquent un endett</w:t>
      </w:r>
      <w:r w:rsidRPr="00FD1E65">
        <w:rPr>
          <w:color w:val="000000"/>
          <w:lang w:eastAsia="fr-FR" w:bidi="fr-FR"/>
        </w:rPr>
        <w:t>e</w:t>
      </w:r>
      <w:r w:rsidRPr="00FD1E65">
        <w:rPr>
          <w:color w:val="000000"/>
          <w:lang w:eastAsia="fr-FR" w:bidi="fr-FR"/>
        </w:rPr>
        <w:t>ment étranger massif essentiellement de sources nord- américaines et ainsi un dépl</w:t>
      </w:r>
      <w:r w:rsidRPr="00FD1E65">
        <w:rPr>
          <w:color w:val="000000"/>
          <w:lang w:eastAsia="fr-FR" w:bidi="fr-FR"/>
        </w:rPr>
        <w:t>a</w:t>
      </w:r>
      <w:r w:rsidRPr="00FD1E65">
        <w:rPr>
          <w:color w:val="000000"/>
          <w:lang w:eastAsia="fr-FR" w:bidi="fr-FR"/>
        </w:rPr>
        <w:t>cement au moins partiel des fournisseurs traditionnels de capitaux e</w:t>
      </w:r>
      <w:r w:rsidRPr="00FD1E65">
        <w:rPr>
          <w:color w:val="000000"/>
          <w:lang w:eastAsia="fr-FR" w:bidi="fr-FR"/>
        </w:rPr>
        <w:t>u</w:t>
      </w:r>
      <w:r w:rsidRPr="00FD1E65">
        <w:rPr>
          <w:color w:val="000000"/>
          <w:lang w:eastAsia="fr-FR" w:bidi="fr-FR"/>
        </w:rPr>
        <w:t>ropéens.</w:t>
      </w:r>
    </w:p>
    <w:p w14:paraId="6CA39516" w14:textId="77777777" w:rsidR="00AF6867" w:rsidRPr="00FD1E65" w:rsidRDefault="00AF6867" w:rsidP="00AF6867">
      <w:pPr>
        <w:spacing w:before="120" w:after="120"/>
        <w:jc w:val="both"/>
      </w:pPr>
      <w:r w:rsidRPr="00FD1E65">
        <w:rPr>
          <w:color w:val="000000"/>
          <w:lang w:eastAsia="fr-FR" w:bidi="fr-FR"/>
        </w:rPr>
        <w:t>Cette nouvelle phase de pénétration de capitaux internationaux i</w:t>
      </w:r>
      <w:r w:rsidRPr="00FD1E65">
        <w:rPr>
          <w:color w:val="000000"/>
          <w:lang w:eastAsia="fr-FR" w:bidi="fr-FR"/>
        </w:rPr>
        <w:t>m</w:t>
      </w:r>
      <w:r w:rsidRPr="00FD1E65">
        <w:rPr>
          <w:color w:val="000000"/>
          <w:lang w:eastAsia="fr-FR" w:bidi="fr-FR"/>
        </w:rPr>
        <w:t>plique non seulement le passage à un no</w:t>
      </w:r>
      <w:r w:rsidRPr="00FD1E65">
        <w:rPr>
          <w:color w:val="000000"/>
          <w:lang w:eastAsia="fr-FR" w:bidi="fr-FR"/>
        </w:rPr>
        <w:t>u</w:t>
      </w:r>
      <w:r w:rsidRPr="00FD1E65">
        <w:rPr>
          <w:color w:val="000000"/>
          <w:lang w:eastAsia="fr-FR" w:bidi="fr-FR"/>
        </w:rPr>
        <w:t>veau niveau de financement, mais aussi contrairement au début des années 1970, cette nouvelle phase nécessitera l’augmentation de la productivité, ce qui entraînera comme nous le verrons, des changements dans l’organisation de l’activité productive.</w:t>
      </w:r>
    </w:p>
    <w:p w14:paraId="5A9B52AB" w14:textId="77777777" w:rsidR="00AF6867" w:rsidRPr="00FD1E65" w:rsidRDefault="00AF6867" w:rsidP="00AF6867">
      <w:pPr>
        <w:spacing w:before="120" w:after="120"/>
        <w:jc w:val="both"/>
      </w:pPr>
      <w:r w:rsidRPr="00FD1E65">
        <w:rPr>
          <w:color w:val="000000"/>
          <w:lang w:eastAsia="fr-FR" w:bidi="fr-FR"/>
        </w:rPr>
        <w:t>C’est dans ce contexte que l’on peut resituer le rôle de la Banque mondiale dans le financement du développement en Côte d’ivoire su</w:t>
      </w:r>
      <w:r w:rsidRPr="00FD1E65">
        <w:rPr>
          <w:color w:val="000000"/>
          <w:lang w:eastAsia="fr-FR" w:bidi="fr-FR"/>
        </w:rPr>
        <w:t>r</w:t>
      </w:r>
      <w:r w:rsidRPr="00FD1E65">
        <w:rPr>
          <w:color w:val="000000"/>
          <w:lang w:eastAsia="fr-FR" w:bidi="fr-FR"/>
        </w:rPr>
        <w:t>tout à partir de 1975. En déce</w:t>
      </w:r>
      <w:r w:rsidRPr="00FD1E65">
        <w:rPr>
          <w:color w:val="000000"/>
          <w:lang w:eastAsia="fr-FR" w:bidi="fr-FR"/>
        </w:rPr>
        <w:t>m</w:t>
      </w:r>
      <w:r w:rsidRPr="00FD1E65">
        <w:rPr>
          <w:color w:val="000000"/>
          <w:lang w:eastAsia="fr-FR" w:bidi="fr-FR"/>
        </w:rPr>
        <w:t>bre</w:t>
      </w:r>
      <w:r>
        <w:rPr>
          <w:color w:val="000000"/>
          <w:lang w:eastAsia="fr-FR" w:bidi="fr-FR"/>
        </w:rPr>
        <w:t xml:space="preserve"> </w:t>
      </w:r>
      <w:r>
        <w:t xml:space="preserve">[107] </w:t>
      </w:r>
      <w:r w:rsidRPr="00FD1E65">
        <w:rPr>
          <w:color w:val="000000"/>
          <w:lang w:eastAsia="fr-FR" w:bidi="fr-FR"/>
        </w:rPr>
        <w:t>1981 un prêt d’ajustement structurel de 150 millions de dollars amena la contribution de la Ba</w:t>
      </w:r>
      <w:r w:rsidRPr="00FD1E65">
        <w:rPr>
          <w:color w:val="000000"/>
          <w:lang w:eastAsia="fr-FR" w:bidi="fr-FR"/>
        </w:rPr>
        <w:t>n</w:t>
      </w:r>
      <w:r w:rsidRPr="00FD1E65">
        <w:rPr>
          <w:color w:val="000000"/>
          <w:lang w:eastAsia="fr-FR" w:bidi="fr-FR"/>
        </w:rPr>
        <w:t>que au pays à 906 millions de dollars — somme que le Président Houphoüet-Boigny cherchait l’année suivante à faire augmenter ju</w:t>
      </w:r>
      <w:r w:rsidRPr="00FD1E65">
        <w:rPr>
          <w:color w:val="000000"/>
          <w:lang w:eastAsia="fr-FR" w:bidi="fr-FR"/>
        </w:rPr>
        <w:t>s</w:t>
      </w:r>
      <w:r w:rsidRPr="00FD1E65">
        <w:rPr>
          <w:color w:val="000000"/>
          <w:lang w:eastAsia="fr-FR" w:bidi="fr-FR"/>
        </w:rPr>
        <w:t xml:space="preserve">qu’à 1 milliard de dollars </w:t>
      </w:r>
      <w:r w:rsidRPr="00FD1E65">
        <w:t>(</w:t>
      </w:r>
      <w:r w:rsidRPr="00494148">
        <w:rPr>
          <w:i/>
        </w:rPr>
        <w:t>Fraternité M</w:t>
      </w:r>
      <w:r w:rsidRPr="00494148">
        <w:rPr>
          <w:i/>
        </w:rPr>
        <w:t>a</w:t>
      </w:r>
      <w:r w:rsidRPr="00494148">
        <w:rPr>
          <w:i/>
        </w:rPr>
        <w:t>tin</w:t>
      </w:r>
      <w:r w:rsidRPr="00FD1E65">
        <w:t>,</w:t>
      </w:r>
      <w:r w:rsidRPr="00FD1E65">
        <w:rPr>
          <w:color w:val="000000"/>
          <w:lang w:eastAsia="fr-FR" w:bidi="fr-FR"/>
        </w:rPr>
        <w:t xml:space="preserve"> 29 avril 1983).</w:t>
      </w:r>
    </w:p>
    <w:p w14:paraId="13BF56B2" w14:textId="77777777" w:rsidR="00AF6867" w:rsidRPr="00FD1E65" w:rsidRDefault="00AF6867" w:rsidP="00AF6867">
      <w:pPr>
        <w:spacing w:before="120" w:after="120"/>
        <w:jc w:val="both"/>
      </w:pPr>
      <w:r w:rsidRPr="00FD1E65">
        <w:rPr>
          <w:color w:val="000000"/>
          <w:lang w:eastAsia="fr-FR" w:bidi="fr-FR"/>
        </w:rPr>
        <w:t>Vu le degré d’endettement du pays et l’importance du rôle de la BIRD, cette dernière est bien placée pour jouer un rôle de direction et de coordination vis-à-vis les autres agences de financement pr</w:t>
      </w:r>
      <w:r w:rsidRPr="00FD1E65">
        <w:rPr>
          <w:color w:val="000000"/>
          <w:lang w:eastAsia="fr-FR" w:bidi="fr-FR"/>
        </w:rPr>
        <w:t>i</w:t>
      </w:r>
      <w:r w:rsidRPr="00FD1E65">
        <w:rPr>
          <w:color w:val="000000"/>
          <w:lang w:eastAsia="fr-FR" w:bidi="fr-FR"/>
        </w:rPr>
        <w:t>vées ou publiques. De plus, la BIRD occupe une position clé concernant la détermination des orientations du développement ivoirien — bien i</w:t>
      </w:r>
      <w:r w:rsidRPr="00FD1E65">
        <w:rPr>
          <w:color w:val="000000"/>
          <w:lang w:eastAsia="fr-FR" w:bidi="fr-FR"/>
        </w:rPr>
        <w:t>l</w:t>
      </w:r>
      <w:r w:rsidRPr="00FD1E65">
        <w:rPr>
          <w:color w:val="000000"/>
          <w:lang w:eastAsia="fr-FR" w:bidi="fr-FR"/>
        </w:rPr>
        <w:t>lustré par le rôle de « superviseur » qu’elle s’accorde en énumérant des conditions multiples à l’exécution des pr</w:t>
      </w:r>
      <w:r w:rsidRPr="00FD1E65">
        <w:rPr>
          <w:color w:val="000000"/>
          <w:lang w:eastAsia="fr-FR" w:bidi="fr-FR"/>
        </w:rPr>
        <w:t>o</w:t>
      </w:r>
      <w:r w:rsidRPr="00FD1E65">
        <w:rPr>
          <w:color w:val="000000"/>
          <w:lang w:eastAsia="fr-FR" w:bidi="fr-FR"/>
        </w:rPr>
        <w:t>jets qu’elle finance, qui doivent être « satisfactory to be Bank », concernant la séle</w:t>
      </w:r>
      <w:r w:rsidRPr="00FD1E65">
        <w:rPr>
          <w:color w:val="000000"/>
          <w:lang w:eastAsia="fr-FR" w:bidi="fr-FR"/>
        </w:rPr>
        <w:t>c</w:t>
      </w:r>
      <w:r w:rsidRPr="00FD1E65">
        <w:rPr>
          <w:color w:val="000000"/>
          <w:lang w:eastAsia="fr-FR" w:bidi="fr-FR"/>
        </w:rPr>
        <w:t>tion des consultants, le choix des emplacements, l’adoption d’instruments st</w:t>
      </w:r>
      <w:r w:rsidRPr="00FD1E65">
        <w:rPr>
          <w:color w:val="000000"/>
          <w:lang w:eastAsia="fr-FR" w:bidi="fr-FR"/>
        </w:rPr>
        <w:t>a</w:t>
      </w:r>
      <w:r w:rsidRPr="00FD1E65">
        <w:rPr>
          <w:color w:val="000000"/>
          <w:lang w:eastAsia="fr-FR" w:bidi="fr-FR"/>
        </w:rPr>
        <w:t>tistiques et de méthodes d’évaluation, etc. À la fin des années 1970, à mesure que la situation s’aggravait, la Banque assuma le rôle de plus en plus déterminant dans le processus de prise de décision, notamment en exigeant un contrôle plus sévère de certaines activités très prot</w:t>
      </w:r>
      <w:r w:rsidRPr="00FD1E65">
        <w:rPr>
          <w:color w:val="000000"/>
          <w:lang w:eastAsia="fr-FR" w:bidi="fr-FR"/>
        </w:rPr>
        <w:t>é</w:t>
      </w:r>
      <w:r w:rsidRPr="00FD1E65">
        <w:rPr>
          <w:color w:val="000000"/>
          <w:lang w:eastAsia="fr-FR" w:bidi="fr-FR"/>
        </w:rPr>
        <w:t xml:space="preserve">gées. De plus, de telles recommandations comme les changements des niveaux des prix et subsides — contenues dans l’étude de 1981, </w:t>
      </w:r>
      <w:r w:rsidRPr="00080B5F">
        <w:rPr>
          <w:i/>
          <w:iCs/>
          <w:szCs w:val="28"/>
        </w:rPr>
        <w:t>Prix, aides, subventions et taxes</w:t>
      </w:r>
      <w:r w:rsidRPr="00FD1E65">
        <w:rPr>
          <w:color w:val="000000"/>
          <w:lang w:eastAsia="fr-FR" w:bidi="fr-FR"/>
        </w:rPr>
        <w:t xml:space="preserve"> représe</w:t>
      </w:r>
      <w:r w:rsidRPr="00FD1E65">
        <w:rPr>
          <w:color w:val="000000"/>
          <w:lang w:eastAsia="fr-FR" w:bidi="fr-FR"/>
        </w:rPr>
        <w:t>n</w:t>
      </w:r>
      <w:r w:rsidRPr="00FD1E65">
        <w:rPr>
          <w:color w:val="000000"/>
          <w:lang w:eastAsia="fr-FR" w:bidi="fr-FR"/>
        </w:rPr>
        <w:t>tent une remise en question directe de certaines fonctions assumées par l’État en faveur de certains int</w:t>
      </w:r>
      <w:r w:rsidRPr="00FD1E65">
        <w:rPr>
          <w:color w:val="000000"/>
          <w:lang w:eastAsia="fr-FR" w:bidi="fr-FR"/>
        </w:rPr>
        <w:t>é</w:t>
      </w:r>
      <w:r w:rsidRPr="00FD1E65">
        <w:rPr>
          <w:color w:val="000000"/>
          <w:lang w:eastAsia="fr-FR" w:bidi="fr-FR"/>
        </w:rPr>
        <w:t>rêts privés qui dépendaient pour leur survie et profit, des pr</w:t>
      </w:r>
      <w:r w:rsidRPr="00FD1E65">
        <w:rPr>
          <w:color w:val="000000"/>
          <w:lang w:eastAsia="fr-FR" w:bidi="fr-FR"/>
        </w:rPr>
        <w:t>i</w:t>
      </w:r>
      <w:r w:rsidRPr="00FD1E65">
        <w:rPr>
          <w:color w:val="000000"/>
          <w:lang w:eastAsia="fr-FR" w:bidi="fr-FR"/>
        </w:rPr>
        <w:t>vilèges et des formes d’accumulation héritées de la période coloniale.</w:t>
      </w:r>
    </w:p>
    <w:p w14:paraId="2E6DA5B5" w14:textId="77777777" w:rsidR="00AF6867" w:rsidRPr="00FD1E65" w:rsidRDefault="00AF6867" w:rsidP="00AF6867">
      <w:pPr>
        <w:spacing w:before="120" w:after="120"/>
        <w:jc w:val="both"/>
      </w:pPr>
      <w:r w:rsidRPr="00FD1E65">
        <w:rPr>
          <w:color w:val="000000"/>
          <w:lang w:eastAsia="fr-FR" w:bidi="fr-FR"/>
        </w:rPr>
        <w:t>Enfin, l’intervention de la Banque non seulement dans le financ</w:t>
      </w:r>
      <w:r w:rsidRPr="00FD1E65">
        <w:rPr>
          <w:color w:val="000000"/>
          <w:lang w:eastAsia="fr-FR" w:bidi="fr-FR"/>
        </w:rPr>
        <w:t>e</w:t>
      </w:r>
      <w:r w:rsidRPr="00FD1E65">
        <w:rPr>
          <w:color w:val="000000"/>
          <w:lang w:eastAsia="fr-FR" w:bidi="fr-FR"/>
        </w:rPr>
        <w:t>ment du développement mais aussi dans la définition de ces o</w:t>
      </w:r>
      <w:r w:rsidRPr="00FD1E65">
        <w:rPr>
          <w:color w:val="000000"/>
          <w:lang w:eastAsia="fr-FR" w:bidi="fr-FR"/>
        </w:rPr>
        <w:t>b</w:t>
      </w:r>
      <w:r w:rsidRPr="00FD1E65">
        <w:rPr>
          <w:color w:val="000000"/>
          <w:lang w:eastAsia="fr-FR" w:bidi="fr-FR"/>
        </w:rPr>
        <w:t>jectifs, crée de nouveaux domaines pour des capitaux privés, par opposition aux capitaux publics et permet des entrées à des fournisseurs de cap</w:t>
      </w:r>
      <w:r w:rsidRPr="00FD1E65">
        <w:rPr>
          <w:color w:val="000000"/>
          <w:lang w:eastAsia="fr-FR" w:bidi="fr-FR"/>
        </w:rPr>
        <w:t>i</w:t>
      </w:r>
      <w:r w:rsidRPr="00FD1E65">
        <w:rPr>
          <w:color w:val="000000"/>
          <w:lang w:eastAsia="fr-FR" w:bidi="fr-FR"/>
        </w:rPr>
        <w:t>taux nord-américains plus près du groupe BIRD-FMI, là où des cap</w:t>
      </w:r>
      <w:r w:rsidRPr="00FD1E65">
        <w:rPr>
          <w:color w:val="000000"/>
          <w:lang w:eastAsia="fr-FR" w:bidi="fr-FR"/>
        </w:rPr>
        <w:t>i</w:t>
      </w:r>
      <w:r w:rsidRPr="00FD1E65">
        <w:rPr>
          <w:color w:val="000000"/>
          <w:lang w:eastAsia="fr-FR" w:bidi="fr-FR"/>
        </w:rPr>
        <w:t>taux européens et surtout français dominaient aupar</w:t>
      </w:r>
      <w:r w:rsidRPr="00FD1E65">
        <w:rPr>
          <w:color w:val="000000"/>
          <w:lang w:eastAsia="fr-FR" w:bidi="fr-FR"/>
        </w:rPr>
        <w:t>a</w:t>
      </w:r>
      <w:r w:rsidRPr="00FD1E65">
        <w:rPr>
          <w:color w:val="000000"/>
          <w:lang w:eastAsia="fr-FR" w:bidi="fr-FR"/>
        </w:rPr>
        <w:t>vant.</w:t>
      </w:r>
    </w:p>
    <w:p w14:paraId="3F7AEFB0" w14:textId="77777777" w:rsidR="00AF6867" w:rsidRPr="00FD1E65" w:rsidRDefault="00AF6867" w:rsidP="00AF6867">
      <w:pPr>
        <w:spacing w:before="120" w:after="120"/>
        <w:jc w:val="both"/>
      </w:pPr>
      <w:r w:rsidRPr="00FD1E65">
        <w:rPr>
          <w:color w:val="000000"/>
          <w:lang w:eastAsia="fr-FR" w:bidi="fr-FR"/>
        </w:rPr>
        <w:t>Cette nouvelle phase de pénétration capitaliste implique des cha</w:t>
      </w:r>
      <w:r w:rsidRPr="00FD1E65">
        <w:rPr>
          <w:color w:val="000000"/>
          <w:lang w:eastAsia="fr-FR" w:bidi="fr-FR"/>
        </w:rPr>
        <w:t>n</w:t>
      </w:r>
      <w:r w:rsidRPr="00FD1E65">
        <w:rPr>
          <w:color w:val="000000"/>
          <w:lang w:eastAsia="fr-FR" w:bidi="fr-FR"/>
        </w:rPr>
        <w:t>gements non seulement dans le niveau du financement et de l’accumulation, mais aussi dans l’organisation de la production. Dans ce but il devient nécessaire d’associer des nationaux avec ces no</w:t>
      </w:r>
      <w:r w:rsidRPr="00FD1E65">
        <w:rPr>
          <w:color w:val="000000"/>
          <w:lang w:eastAsia="fr-FR" w:bidi="fr-FR"/>
        </w:rPr>
        <w:t>u</w:t>
      </w:r>
      <w:r w:rsidRPr="00FD1E65">
        <w:rPr>
          <w:color w:val="000000"/>
          <w:lang w:eastAsia="fr-FR" w:bidi="fr-FR"/>
        </w:rPr>
        <w:t>veaux o</w:t>
      </w:r>
      <w:r w:rsidRPr="00FD1E65">
        <w:rPr>
          <w:color w:val="000000"/>
          <w:lang w:eastAsia="fr-FR" w:bidi="fr-FR"/>
        </w:rPr>
        <w:t>b</w:t>
      </w:r>
      <w:r w:rsidRPr="00FD1E65">
        <w:rPr>
          <w:color w:val="000000"/>
          <w:lang w:eastAsia="fr-FR" w:bidi="fr-FR"/>
        </w:rPr>
        <w:t>jectifs et projets qui par le passé étaient essentiellement le domaine des étrangers. Dans ce contexte on comprend mieux les r</w:t>
      </w:r>
      <w:r w:rsidRPr="00FD1E65">
        <w:rPr>
          <w:color w:val="000000"/>
          <w:lang w:eastAsia="fr-FR" w:bidi="fr-FR"/>
        </w:rPr>
        <w:t>e</w:t>
      </w:r>
      <w:r w:rsidRPr="00FD1E65">
        <w:rPr>
          <w:color w:val="000000"/>
          <w:lang w:eastAsia="fr-FR" w:bidi="fr-FR"/>
        </w:rPr>
        <w:t>commandations à l’effet d’accélérer le pr</w:t>
      </w:r>
      <w:r w:rsidRPr="00FD1E65">
        <w:rPr>
          <w:color w:val="000000"/>
          <w:lang w:eastAsia="fr-FR" w:bidi="fr-FR"/>
        </w:rPr>
        <w:t>o</w:t>
      </w:r>
      <w:r w:rsidRPr="00FD1E65">
        <w:rPr>
          <w:color w:val="000000"/>
          <w:lang w:eastAsia="fr-FR" w:bidi="fr-FR"/>
        </w:rPr>
        <w:t>cessus d’Ivoirisation, que ce soit dans le proce</w:t>
      </w:r>
      <w:r w:rsidRPr="00FD1E65">
        <w:rPr>
          <w:color w:val="000000"/>
          <w:lang w:eastAsia="fr-FR" w:bidi="fr-FR"/>
        </w:rPr>
        <w:t>s</w:t>
      </w:r>
      <w:r w:rsidRPr="00FD1E65">
        <w:rPr>
          <w:color w:val="000000"/>
          <w:lang w:eastAsia="fr-FR" w:bidi="fr-FR"/>
        </w:rPr>
        <w:t>sus de formation du capital local, ou la formation de nationaux selon les critères établis par les nouveaux bailleurs de fonds. De plus, la stratégie pour promouvoir un renouve</w:t>
      </w:r>
      <w:r w:rsidRPr="00FD1E65">
        <w:rPr>
          <w:color w:val="000000"/>
          <w:lang w:eastAsia="fr-FR" w:bidi="fr-FR"/>
        </w:rPr>
        <w:t>l</w:t>
      </w:r>
      <w:r w:rsidRPr="00FD1E65">
        <w:rPr>
          <w:color w:val="000000"/>
          <w:lang w:eastAsia="fr-FR" w:bidi="fr-FR"/>
        </w:rPr>
        <w:t>lement et un approfondissement dans le niveau d’accumulation loc</w:t>
      </w:r>
      <w:r w:rsidRPr="00FD1E65">
        <w:rPr>
          <w:color w:val="000000"/>
          <w:lang w:eastAsia="fr-FR" w:bidi="fr-FR"/>
        </w:rPr>
        <w:t>a</w:t>
      </w:r>
      <w:r w:rsidRPr="00FD1E65">
        <w:rPr>
          <w:color w:val="000000"/>
          <w:lang w:eastAsia="fr-FR" w:bidi="fr-FR"/>
        </w:rPr>
        <w:t>le est rendue explicite dans un rapport de 1981 du FMI sur le pays, qui recomma</w:t>
      </w:r>
      <w:r w:rsidRPr="00FD1E65">
        <w:rPr>
          <w:color w:val="000000"/>
          <w:lang w:eastAsia="fr-FR" w:bidi="fr-FR"/>
        </w:rPr>
        <w:t>n</w:t>
      </w:r>
      <w:r w:rsidRPr="00FD1E65">
        <w:rPr>
          <w:color w:val="000000"/>
          <w:lang w:eastAsia="fr-FR" w:bidi="fr-FR"/>
        </w:rPr>
        <w:t>de «</w:t>
      </w:r>
      <w:r>
        <w:rPr>
          <w:color w:val="000000"/>
          <w:lang w:eastAsia="fr-FR" w:bidi="fr-FR"/>
        </w:rPr>
        <w:t> </w:t>
      </w:r>
      <w:r w:rsidRPr="008654FF">
        <w:rPr>
          <w:i/>
          <w:color w:val="000000"/>
          <w:lang w:eastAsia="fr-FR" w:bidi="fr-FR"/>
        </w:rPr>
        <w:t>a process of Financial deepening and the spread of the capital market </w:t>
      </w:r>
      <w:r w:rsidRPr="00FD1E65">
        <w:rPr>
          <w:color w:val="000000"/>
          <w:lang w:eastAsia="fr-FR" w:bidi="fr-FR"/>
        </w:rPr>
        <w:t>», notamment par la création d’un marché national des oblig</w:t>
      </w:r>
      <w:r w:rsidRPr="00FD1E65">
        <w:rPr>
          <w:color w:val="000000"/>
          <w:lang w:eastAsia="fr-FR" w:bidi="fr-FR"/>
        </w:rPr>
        <w:t>a</w:t>
      </w:r>
      <w:r w:rsidRPr="00FD1E65">
        <w:rPr>
          <w:color w:val="000000"/>
          <w:lang w:eastAsia="fr-FR" w:bidi="fr-FR"/>
        </w:rPr>
        <w:t>tions.</w:t>
      </w:r>
    </w:p>
    <w:p w14:paraId="6A4A1218" w14:textId="77777777" w:rsidR="00AF6867" w:rsidRPr="00FD1E65" w:rsidRDefault="00AF6867" w:rsidP="00AF6867">
      <w:pPr>
        <w:spacing w:before="120" w:after="120"/>
        <w:jc w:val="both"/>
      </w:pPr>
      <w:r w:rsidRPr="00FD1E65">
        <w:rPr>
          <w:color w:val="000000"/>
          <w:lang w:eastAsia="fr-FR" w:bidi="fr-FR"/>
        </w:rPr>
        <w:t>Tout comme le processus de la « décolonisation » dépendait de l’émergence de nouvelles différenciations internes et notamment l’émergence d’un groupe de planteurs</w:t>
      </w:r>
      <w:r>
        <w:t xml:space="preserve"> [108]</w:t>
      </w:r>
      <w:r w:rsidRPr="00FD1E65">
        <w:rPr>
          <w:color w:val="000000"/>
          <w:lang w:eastAsia="fr-FR" w:bidi="fr-FR"/>
        </w:rPr>
        <w:t xml:space="preserve"> locaux, les tentatives de reconversion à l’heure actuelle en vue de prolonger le processus au-delà de ces limites apparentes, tout en maintenant son orientation e</w:t>
      </w:r>
      <w:r w:rsidRPr="00FD1E65">
        <w:rPr>
          <w:color w:val="000000"/>
          <w:lang w:eastAsia="fr-FR" w:bidi="fr-FR"/>
        </w:rPr>
        <w:t>x</w:t>
      </w:r>
      <w:r w:rsidRPr="00FD1E65">
        <w:rPr>
          <w:color w:val="000000"/>
          <w:lang w:eastAsia="fr-FR" w:bidi="fr-FR"/>
        </w:rPr>
        <w:t>travertie, dépendent de la consolidation de nouvelles forces domina</w:t>
      </w:r>
      <w:r w:rsidRPr="00FD1E65">
        <w:rPr>
          <w:color w:val="000000"/>
          <w:lang w:eastAsia="fr-FR" w:bidi="fr-FR"/>
        </w:rPr>
        <w:t>n</w:t>
      </w:r>
      <w:r w:rsidRPr="00FD1E65">
        <w:rPr>
          <w:color w:val="000000"/>
          <w:lang w:eastAsia="fr-FR" w:bidi="fr-FR"/>
        </w:rPr>
        <w:t>tes locales. Ces forces exerceront un co</w:t>
      </w:r>
      <w:r w:rsidRPr="00FD1E65">
        <w:rPr>
          <w:color w:val="000000"/>
          <w:lang w:eastAsia="fr-FR" w:bidi="fr-FR"/>
        </w:rPr>
        <w:t>n</w:t>
      </w:r>
      <w:r w:rsidRPr="00FD1E65">
        <w:rPr>
          <w:color w:val="000000"/>
          <w:lang w:eastAsia="fr-FR" w:bidi="fr-FR"/>
        </w:rPr>
        <w:t>trôle sur le processus local, tout en demeurant liées de près à des partena</w:t>
      </w:r>
      <w:r w:rsidRPr="00FD1E65">
        <w:rPr>
          <w:color w:val="000000"/>
          <w:lang w:eastAsia="fr-FR" w:bidi="fr-FR"/>
        </w:rPr>
        <w:t>i</w:t>
      </w:r>
      <w:r w:rsidRPr="00FD1E65">
        <w:rPr>
          <w:color w:val="000000"/>
          <w:lang w:eastAsia="fr-FR" w:bidi="fr-FR"/>
        </w:rPr>
        <w:t>res étrangers.</w:t>
      </w:r>
    </w:p>
    <w:p w14:paraId="36A516C9" w14:textId="77777777" w:rsidR="00AF6867" w:rsidRPr="00FD1E65" w:rsidRDefault="00AF6867" w:rsidP="00AF6867">
      <w:pPr>
        <w:spacing w:before="120" w:after="120"/>
        <w:jc w:val="both"/>
      </w:pPr>
      <w:r w:rsidRPr="00FD1E65">
        <w:rPr>
          <w:color w:val="000000"/>
          <w:lang w:eastAsia="fr-FR" w:bidi="fr-FR"/>
        </w:rPr>
        <w:t>Concernant l’analyse du pouvoir politique, il sera intéressant à l’avenir d’étudier l’impact de ces nouvelles i</w:t>
      </w:r>
      <w:r w:rsidRPr="00FD1E65">
        <w:rPr>
          <w:color w:val="000000"/>
          <w:lang w:eastAsia="fr-FR" w:bidi="fr-FR"/>
        </w:rPr>
        <w:t>n</w:t>
      </w:r>
      <w:r w:rsidRPr="00FD1E65">
        <w:rPr>
          <w:color w:val="000000"/>
          <w:lang w:eastAsia="fr-FR" w:bidi="fr-FR"/>
        </w:rPr>
        <w:t>terventions que ce soit celles des organismes internationaux de financement, du capital p</w:t>
      </w:r>
      <w:r w:rsidRPr="00FD1E65">
        <w:rPr>
          <w:color w:val="000000"/>
          <w:lang w:eastAsia="fr-FR" w:bidi="fr-FR"/>
        </w:rPr>
        <w:t>u</w:t>
      </w:r>
      <w:r w:rsidRPr="00FD1E65">
        <w:rPr>
          <w:color w:val="000000"/>
          <w:lang w:eastAsia="fr-FR" w:bidi="fr-FR"/>
        </w:rPr>
        <w:t>blic ou privé, sur la constellation des forces à l’intérieur des alliances au po</w:t>
      </w:r>
      <w:r w:rsidRPr="00FD1E65">
        <w:rPr>
          <w:color w:val="000000"/>
          <w:lang w:eastAsia="fr-FR" w:bidi="fr-FR"/>
        </w:rPr>
        <w:t>u</w:t>
      </w:r>
      <w:r w:rsidRPr="00FD1E65">
        <w:rPr>
          <w:color w:val="000000"/>
          <w:lang w:eastAsia="fr-FR" w:bidi="fr-FR"/>
        </w:rPr>
        <w:t>voir. De manière plus fondamentale, et sous-jacent au processus politique, est l’émergence de nouveaux rapports sociaux et de nouve</w:t>
      </w:r>
      <w:r w:rsidRPr="00FD1E65">
        <w:rPr>
          <w:color w:val="000000"/>
          <w:lang w:eastAsia="fr-FR" w:bidi="fr-FR"/>
        </w:rPr>
        <w:t>l</w:t>
      </w:r>
      <w:r w:rsidRPr="00FD1E65">
        <w:rPr>
          <w:color w:val="000000"/>
          <w:lang w:eastAsia="fr-FR" w:bidi="fr-FR"/>
        </w:rPr>
        <w:t>les contradictions à l’intérieur des groupes dominants et entre ceux-ci, et de nouvelles catégories sociales et groupes de produ</w:t>
      </w:r>
      <w:r w:rsidRPr="00FD1E65">
        <w:rPr>
          <w:color w:val="000000"/>
          <w:lang w:eastAsia="fr-FR" w:bidi="fr-FR"/>
        </w:rPr>
        <w:t>c</w:t>
      </w:r>
      <w:r w:rsidRPr="00FD1E65">
        <w:rPr>
          <w:color w:val="000000"/>
          <w:lang w:eastAsia="fr-FR" w:bidi="fr-FR"/>
        </w:rPr>
        <w:t>teurs.</w:t>
      </w:r>
    </w:p>
    <w:p w14:paraId="7667DE5B" w14:textId="77777777" w:rsidR="00AF6867" w:rsidRPr="00FD1E65" w:rsidRDefault="00AF6867" w:rsidP="00AF6867">
      <w:pPr>
        <w:spacing w:before="120" w:after="120"/>
        <w:jc w:val="both"/>
      </w:pPr>
      <w:r w:rsidRPr="00FD1E65">
        <w:rPr>
          <w:color w:val="000000"/>
          <w:lang w:eastAsia="fr-FR" w:bidi="fr-FR"/>
        </w:rPr>
        <w:t>À titre d’illustration, si l’on prend l’exemple du début de l’intensification de la production cotonnière dans le centre et le nord du pays, il apparaît évident qu’une no</w:t>
      </w:r>
      <w:r w:rsidRPr="00FD1E65">
        <w:rPr>
          <w:color w:val="000000"/>
          <w:lang w:eastAsia="fr-FR" w:bidi="fr-FR"/>
        </w:rPr>
        <w:t>u</w:t>
      </w:r>
      <w:r w:rsidRPr="00FD1E65">
        <w:rPr>
          <w:color w:val="000000"/>
          <w:lang w:eastAsia="fr-FR" w:bidi="fr-FR"/>
        </w:rPr>
        <w:t>velle différenciation sociale résultera des projets en v</w:t>
      </w:r>
      <w:r w:rsidRPr="00FD1E65">
        <w:rPr>
          <w:color w:val="000000"/>
          <w:lang w:eastAsia="fr-FR" w:bidi="fr-FR"/>
        </w:rPr>
        <w:t>i</w:t>
      </w:r>
      <w:r w:rsidRPr="00FD1E65">
        <w:rPr>
          <w:color w:val="000000"/>
          <w:lang w:eastAsia="fr-FR" w:bidi="fr-FR"/>
        </w:rPr>
        <w:t>gueur à l’heure actuelle. La stabilisation du tonnage pr</w:t>
      </w:r>
      <w:r w:rsidRPr="00FD1E65">
        <w:rPr>
          <w:color w:val="000000"/>
          <w:lang w:eastAsia="fr-FR" w:bidi="fr-FR"/>
        </w:rPr>
        <w:t>o</w:t>
      </w:r>
      <w:r w:rsidRPr="00FD1E65">
        <w:rPr>
          <w:color w:val="000000"/>
          <w:lang w:eastAsia="fr-FR" w:bidi="fr-FR"/>
        </w:rPr>
        <w:t>duit — car il n’est plus question d’extension vue la non-compétitivité de l’industrie textile locale — accompagnée par l’intensification des techniques de production impl</w:t>
      </w:r>
      <w:r w:rsidRPr="00FD1E65">
        <w:rPr>
          <w:color w:val="000000"/>
          <w:lang w:eastAsia="fr-FR" w:bidi="fr-FR"/>
        </w:rPr>
        <w:t>i</w:t>
      </w:r>
      <w:r w:rsidRPr="00FD1E65">
        <w:rPr>
          <w:color w:val="000000"/>
          <w:lang w:eastAsia="fr-FR" w:bidi="fr-FR"/>
        </w:rPr>
        <w:t>que la création de ce que les d</w:t>
      </w:r>
      <w:r w:rsidRPr="00FD1E65">
        <w:rPr>
          <w:color w:val="000000"/>
          <w:lang w:eastAsia="fr-FR" w:bidi="fr-FR"/>
        </w:rPr>
        <w:t>o</w:t>
      </w:r>
      <w:r w:rsidRPr="00FD1E65">
        <w:rPr>
          <w:color w:val="000000"/>
          <w:lang w:eastAsia="fr-FR" w:bidi="fr-FR"/>
        </w:rPr>
        <w:t>cuments de planification appellent « d’agents cibles », « d’éléments particuliers dynamiques », « de jeunes paysans ou cultiv</w:t>
      </w:r>
      <w:r w:rsidRPr="00FD1E65">
        <w:rPr>
          <w:color w:val="000000"/>
          <w:lang w:eastAsia="fr-FR" w:bidi="fr-FR"/>
        </w:rPr>
        <w:t>a</w:t>
      </w:r>
      <w:r w:rsidRPr="00FD1E65">
        <w:rPr>
          <w:color w:val="000000"/>
          <w:lang w:eastAsia="fr-FR" w:bidi="fr-FR"/>
        </w:rPr>
        <w:t>teurs sélectionnés ». Leur « succès » dépend de leur capacité d’assumer les coûts croissants des intrants nécessaires, d’assumer ég</w:t>
      </w:r>
      <w:r w:rsidRPr="00FD1E65">
        <w:rPr>
          <w:color w:val="000000"/>
          <w:lang w:eastAsia="fr-FR" w:bidi="fr-FR"/>
        </w:rPr>
        <w:t>a</w:t>
      </w:r>
      <w:r w:rsidRPr="00FD1E65">
        <w:rPr>
          <w:color w:val="000000"/>
          <w:lang w:eastAsia="fr-FR" w:bidi="fr-FR"/>
        </w:rPr>
        <w:t>lement les conditions d’accès au crédit, mais su</w:t>
      </w:r>
      <w:r w:rsidRPr="00FD1E65">
        <w:rPr>
          <w:color w:val="000000"/>
          <w:lang w:eastAsia="fr-FR" w:bidi="fr-FR"/>
        </w:rPr>
        <w:t>r</w:t>
      </w:r>
      <w:r w:rsidRPr="00FD1E65">
        <w:rPr>
          <w:color w:val="000000"/>
          <w:lang w:eastAsia="fr-FR" w:bidi="fr-FR"/>
        </w:rPr>
        <w:t>tout leur ca</w:t>
      </w:r>
      <w:r>
        <w:rPr>
          <w:color w:val="000000"/>
          <w:lang w:eastAsia="fr-FR" w:bidi="fr-FR"/>
        </w:rPr>
        <w:t>pacité d’engager de la main-</w:t>
      </w:r>
      <w:r w:rsidRPr="00FD1E65">
        <w:rPr>
          <w:color w:val="000000"/>
          <w:lang w:eastAsia="fr-FR" w:bidi="fr-FR"/>
        </w:rPr>
        <w:t>d'oeuvre non plus seulement familiale mais sal</w:t>
      </w:r>
      <w:r w:rsidRPr="00FD1E65">
        <w:rPr>
          <w:color w:val="000000"/>
          <w:lang w:eastAsia="fr-FR" w:bidi="fr-FR"/>
        </w:rPr>
        <w:t>a</w:t>
      </w:r>
      <w:r w:rsidRPr="00FD1E65">
        <w:rPr>
          <w:color w:val="000000"/>
          <w:lang w:eastAsia="fr-FR" w:bidi="fr-FR"/>
        </w:rPr>
        <w:t>riée (Campbell, 1984).</w:t>
      </w:r>
    </w:p>
    <w:p w14:paraId="09CA31E3" w14:textId="77777777" w:rsidR="00AF6867" w:rsidRPr="00FD1E65" w:rsidRDefault="00AF6867" w:rsidP="00AF6867">
      <w:pPr>
        <w:spacing w:before="120" w:after="120"/>
        <w:jc w:val="both"/>
      </w:pPr>
      <w:r w:rsidRPr="00FD1E65">
        <w:rPr>
          <w:color w:val="000000"/>
          <w:lang w:eastAsia="fr-FR" w:bidi="fr-FR"/>
        </w:rPr>
        <w:t>Un nouveau processus de différenciation basée entre autre sur un processus particulier de l’extension des rapports salariés dans les z</w:t>
      </w:r>
      <w:r w:rsidRPr="00FD1E65">
        <w:rPr>
          <w:color w:val="000000"/>
          <w:lang w:eastAsia="fr-FR" w:bidi="fr-FR"/>
        </w:rPr>
        <w:t>o</w:t>
      </w:r>
      <w:r w:rsidRPr="00FD1E65">
        <w:rPr>
          <w:color w:val="000000"/>
          <w:lang w:eastAsia="fr-FR" w:bidi="fr-FR"/>
        </w:rPr>
        <w:t>nes cotonnières apparaît comme la contrepartie des nouveaux pr</w:t>
      </w:r>
      <w:r w:rsidRPr="00FD1E65">
        <w:rPr>
          <w:color w:val="000000"/>
          <w:lang w:eastAsia="fr-FR" w:bidi="fr-FR"/>
        </w:rPr>
        <w:t>o</w:t>
      </w:r>
      <w:r w:rsidRPr="00FD1E65">
        <w:rPr>
          <w:color w:val="000000"/>
          <w:lang w:eastAsia="fr-FR" w:bidi="fr-FR"/>
        </w:rPr>
        <w:t>jets de l’intensification des cultures agricoles.</w:t>
      </w:r>
    </w:p>
    <w:p w14:paraId="2CE88970" w14:textId="77777777" w:rsidR="00AF6867" w:rsidRPr="00FD1E65" w:rsidRDefault="00AF6867" w:rsidP="00AF6867">
      <w:pPr>
        <w:spacing w:before="120" w:after="120"/>
        <w:jc w:val="both"/>
      </w:pPr>
      <w:r w:rsidRPr="00FD1E65">
        <w:rPr>
          <w:color w:val="000000"/>
          <w:lang w:eastAsia="fr-FR" w:bidi="fr-FR"/>
        </w:rPr>
        <w:t>De manière plus générale, l’extension des rapports capitalistes de production et les nouveaux schémas de diff</w:t>
      </w:r>
      <w:r w:rsidRPr="00FD1E65">
        <w:rPr>
          <w:color w:val="000000"/>
          <w:lang w:eastAsia="fr-FR" w:bidi="fr-FR"/>
        </w:rPr>
        <w:t>é</w:t>
      </w:r>
      <w:r w:rsidRPr="00FD1E65">
        <w:rPr>
          <w:color w:val="000000"/>
          <w:lang w:eastAsia="fr-FR" w:bidi="fr-FR"/>
        </w:rPr>
        <w:t>renciation sociale qui se manifeste dans l’expansion et le dévelo</w:t>
      </w:r>
      <w:r w:rsidRPr="00FD1E65">
        <w:rPr>
          <w:color w:val="000000"/>
          <w:lang w:eastAsia="fr-FR" w:bidi="fr-FR"/>
        </w:rPr>
        <w:t>p</w:t>
      </w:r>
      <w:r w:rsidRPr="00FD1E65">
        <w:rPr>
          <w:color w:val="000000"/>
          <w:lang w:eastAsia="fr-FR" w:bidi="fr-FR"/>
        </w:rPr>
        <w:t>pement du marché interne, ainsi que l’accélération de la création d’une force de tr</w:t>
      </w:r>
      <w:r w:rsidRPr="00FD1E65">
        <w:rPr>
          <w:color w:val="000000"/>
          <w:lang w:eastAsia="fr-FR" w:bidi="fr-FR"/>
        </w:rPr>
        <w:t>a</w:t>
      </w:r>
      <w:r w:rsidRPr="00FD1E65">
        <w:rPr>
          <w:color w:val="000000"/>
          <w:lang w:eastAsia="fr-FR" w:bidi="fr-FR"/>
        </w:rPr>
        <w:t>vail urbaine et rurale au moins partiellement salariée, sont les conditions nécessa</w:t>
      </w:r>
      <w:r w:rsidRPr="00FD1E65">
        <w:rPr>
          <w:color w:val="000000"/>
          <w:lang w:eastAsia="fr-FR" w:bidi="fr-FR"/>
        </w:rPr>
        <w:t>i</w:t>
      </w:r>
      <w:r w:rsidRPr="00FD1E65">
        <w:rPr>
          <w:color w:val="000000"/>
          <w:lang w:eastAsia="fr-FR" w:bidi="fr-FR"/>
        </w:rPr>
        <w:t>res à la phase actuelle de pénétration capitaliste et le pr</w:t>
      </w:r>
      <w:r w:rsidRPr="00FD1E65">
        <w:rPr>
          <w:color w:val="000000"/>
          <w:lang w:eastAsia="fr-FR" w:bidi="fr-FR"/>
        </w:rPr>
        <w:t>o</w:t>
      </w:r>
      <w:r w:rsidRPr="00FD1E65">
        <w:rPr>
          <w:color w:val="000000"/>
          <w:lang w:eastAsia="fr-FR" w:bidi="fr-FR"/>
        </w:rPr>
        <w:t>cessus connexe de formation du capital local.</w:t>
      </w:r>
    </w:p>
    <w:p w14:paraId="6FED5B76" w14:textId="77777777" w:rsidR="00AF6867" w:rsidRDefault="00AF6867" w:rsidP="00AF6867">
      <w:pPr>
        <w:spacing w:before="120" w:after="120"/>
        <w:jc w:val="both"/>
        <w:rPr>
          <w:color w:val="000000"/>
          <w:lang w:eastAsia="fr-FR" w:bidi="fr-FR"/>
        </w:rPr>
      </w:pPr>
      <w:r>
        <w:rPr>
          <w:color w:val="000000"/>
          <w:lang w:eastAsia="fr-FR" w:bidi="fr-FR"/>
        </w:rPr>
        <w:br w:type="page"/>
      </w:r>
    </w:p>
    <w:p w14:paraId="7FDAAC88" w14:textId="77777777" w:rsidR="00AF6867" w:rsidRPr="00EF0006" w:rsidRDefault="00AF6867" w:rsidP="00AF6867">
      <w:pPr>
        <w:pStyle w:val="planchebis"/>
      </w:pPr>
      <w:r w:rsidRPr="00EF0006">
        <w:rPr>
          <w:lang w:eastAsia="fr-FR" w:bidi="fr-FR"/>
        </w:rPr>
        <w:t>Conclusion</w:t>
      </w:r>
    </w:p>
    <w:p w14:paraId="0319E88D" w14:textId="77777777" w:rsidR="00AF6867" w:rsidRDefault="00AF6867" w:rsidP="00AF6867">
      <w:pPr>
        <w:spacing w:before="120" w:after="120"/>
        <w:jc w:val="both"/>
        <w:rPr>
          <w:color w:val="000000"/>
          <w:lang w:eastAsia="fr-FR" w:bidi="fr-FR"/>
        </w:rPr>
      </w:pPr>
    </w:p>
    <w:p w14:paraId="13FB288A" w14:textId="77777777" w:rsidR="00AF6867" w:rsidRPr="00FD1E65" w:rsidRDefault="00AF6867" w:rsidP="00AF6867">
      <w:pPr>
        <w:spacing w:before="120" w:after="120"/>
        <w:jc w:val="both"/>
      </w:pPr>
      <w:r w:rsidRPr="00FD1E65">
        <w:rPr>
          <w:color w:val="000000"/>
          <w:lang w:eastAsia="fr-FR" w:bidi="fr-FR"/>
        </w:rPr>
        <w:t>Cette présentation n’a pas traité explicitement des changements p</w:t>
      </w:r>
      <w:r w:rsidRPr="00FD1E65">
        <w:rPr>
          <w:color w:val="000000"/>
          <w:lang w:eastAsia="fr-FR" w:bidi="fr-FR"/>
        </w:rPr>
        <w:t>o</w:t>
      </w:r>
      <w:r w:rsidRPr="00FD1E65">
        <w:rPr>
          <w:color w:val="000000"/>
          <w:lang w:eastAsia="fr-FR" w:bidi="fr-FR"/>
        </w:rPr>
        <w:t>litiques actuels en Côte d’ivoire et donc ne prétend pas appo</w:t>
      </w:r>
      <w:r w:rsidRPr="00FD1E65">
        <w:rPr>
          <w:color w:val="000000"/>
          <w:lang w:eastAsia="fr-FR" w:bidi="fr-FR"/>
        </w:rPr>
        <w:t>r</w:t>
      </w:r>
      <w:r w:rsidRPr="00FD1E65">
        <w:rPr>
          <w:color w:val="000000"/>
          <w:lang w:eastAsia="fr-FR" w:bidi="fr-FR"/>
        </w:rPr>
        <w:t>ter des</w:t>
      </w:r>
      <w:r>
        <w:rPr>
          <w:color w:val="000000"/>
          <w:lang w:eastAsia="fr-FR" w:bidi="fr-FR"/>
        </w:rPr>
        <w:t xml:space="preserve"> </w:t>
      </w:r>
      <w:r>
        <w:t xml:space="preserve">[109] </w:t>
      </w:r>
      <w:r w:rsidRPr="00FD1E65">
        <w:rPr>
          <w:color w:val="000000"/>
          <w:lang w:eastAsia="fr-FR" w:bidi="fr-FR"/>
        </w:rPr>
        <w:t>prévisions sur les changements à venir. Par contre, il nous se</w:t>
      </w:r>
      <w:r w:rsidRPr="00FD1E65">
        <w:rPr>
          <w:color w:val="000000"/>
          <w:lang w:eastAsia="fr-FR" w:bidi="fr-FR"/>
        </w:rPr>
        <w:t>m</w:t>
      </w:r>
      <w:r w:rsidRPr="00FD1E65">
        <w:rPr>
          <w:color w:val="000000"/>
          <w:lang w:eastAsia="fr-FR" w:bidi="fr-FR"/>
        </w:rPr>
        <w:t>ble néanmoins possible de dégager les l</w:t>
      </w:r>
      <w:r w:rsidRPr="00FD1E65">
        <w:rPr>
          <w:color w:val="000000"/>
          <w:lang w:eastAsia="fr-FR" w:bidi="fr-FR"/>
        </w:rPr>
        <w:t>i</w:t>
      </w:r>
      <w:r w:rsidRPr="00FD1E65">
        <w:rPr>
          <w:color w:val="000000"/>
          <w:lang w:eastAsia="fr-FR" w:bidi="fr-FR"/>
        </w:rPr>
        <w:t>gnes de force suivantes.</w:t>
      </w:r>
    </w:p>
    <w:p w14:paraId="254EFC45" w14:textId="77777777" w:rsidR="00AF6867" w:rsidRPr="00FD1E65" w:rsidRDefault="00AF6867" w:rsidP="00AF6867">
      <w:pPr>
        <w:spacing w:before="120" w:after="120"/>
        <w:jc w:val="both"/>
      </w:pPr>
      <w:r w:rsidRPr="00FD1E65">
        <w:rPr>
          <w:color w:val="000000"/>
          <w:lang w:eastAsia="fr-FR" w:bidi="fr-FR"/>
        </w:rPr>
        <w:t>Les formes spécifiques de l’extension des rapports salariés et les nouveaux schémas de différenciation sociale qui émergeront dans le contexte ivoirien, sont le résultat d’un processus hi</w:t>
      </w:r>
      <w:r w:rsidRPr="00FD1E65">
        <w:rPr>
          <w:color w:val="000000"/>
          <w:lang w:eastAsia="fr-FR" w:bidi="fr-FR"/>
        </w:rPr>
        <w:t>s</w:t>
      </w:r>
      <w:r w:rsidRPr="00FD1E65">
        <w:rPr>
          <w:color w:val="000000"/>
          <w:lang w:eastAsia="fr-FR" w:bidi="fr-FR"/>
        </w:rPr>
        <w:t>torique sur lequel tout reste à faire sur le plan des études empiriques et théoriques. De même, les constellations mouvantes des forces à l’intérieur des gro</w:t>
      </w:r>
      <w:r w:rsidRPr="00FD1E65">
        <w:rPr>
          <w:color w:val="000000"/>
          <w:lang w:eastAsia="fr-FR" w:bidi="fr-FR"/>
        </w:rPr>
        <w:t>u</w:t>
      </w:r>
      <w:r w:rsidRPr="00FD1E65">
        <w:rPr>
          <w:color w:val="000000"/>
          <w:lang w:eastAsia="fr-FR" w:bidi="fr-FR"/>
        </w:rPr>
        <w:t>pes dominants qui contrôlent l’appareil de l’État, repr</w:t>
      </w:r>
      <w:r w:rsidRPr="00FD1E65">
        <w:rPr>
          <w:color w:val="000000"/>
          <w:lang w:eastAsia="fr-FR" w:bidi="fr-FR"/>
        </w:rPr>
        <w:t>é</w:t>
      </w:r>
      <w:r w:rsidRPr="00FD1E65">
        <w:rPr>
          <w:color w:val="000000"/>
          <w:lang w:eastAsia="fr-FR" w:bidi="fr-FR"/>
        </w:rPr>
        <w:t>sentent, au-delà des multiples et complexes autres formes de clivages régionaux, éth</w:t>
      </w:r>
      <w:r w:rsidRPr="00FD1E65">
        <w:rPr>
          <w:color w:val="000000"/>
          <w:lang w:eastAsia="fr-FR" w:bidi="fr-FR"/>
        </w:rPr>
        <w:t>i</w:t>
      </w:r>
      <w:r w:rsidRPr="00FD1E65">
        <w:rPr>
          <w:color w:val="000000"/>
          <w:lang w:eastAsia="fr-FR" w:bidi="fr-FR"/>
        </w:rPr>
        <w:t>ques, etc., — l’extension de ce même processus de restru</w:t>
      </w:r>
      <w:r w:rsidRPr="00FD1E65">
        <w:rPr>
          <w:color w:val="000000"/>
          <w:lang w:eastAsia="fr-FR" w:bidi="fr-FR"/>
        </w:rPr>
        <w:t>c</w:t>
      </w:r>
      <w:r w:rsidRPr="00FD1E65">
        <w:rPr>
          <w:color w:val="000000"/>
          <w:lang w:eastAsia="fr-FR" w:bidi="fr-FR"/>
        </w:rPr>
        <w:t>turation spécifique à la place actuelle de l’accumulation. Plus préc</w:t>
      </w:r>
      <w:r w:rsidRPr="00FD1E65">
        <w:rPr>
          <w:color w:val="000000"/>
          <w:lang w:eastAsia="fr-FR" w:bidi="fr-FR"/>
        </w:rPr>
        <w:t>i</w:t>
      </w:r>
      <w:r w:rsidRPr="00FD1E65">
        <w:rPr>
          <w:color w:val="000000"/>
          <w:lang w:eastAsia="fr-FR" w:bidi="fr-FR"/>
        </w:rPr>
        <w:t>sément, on peut s’attendre à l’accentuation des clivages entre ceux qui cherchent à utiliser les institutions de l’État pour prolo</w:t>
      </w:r>
      <w:r w:rsidRPr="00FD1E65">
        <w:rPr>
          <w:color w:val="000000"/>
          <w:lang w:eastAsia="fr-FR" w:bidi="fr-FR"/>
        </w:rPr>
        <w:t>n</w:t>
      </w:r>
      <w:r w:rsidRPr="00FD1E65">
        <w:rPr>
          <w:color w:val="000000"/>
          <w:lang w:eastAsia="fr-FR" w:bidi="fr-FR"/>
        </w:rPr>
        <w:t>ger les formes d’accumulation laissées par la période coloniale, par o</w:t>
      </w:r>
      <w:r w:rsidRPr="00FD1E65">
        <w:rPr>
          <w:color w:val="000000"/>
          <w:lang w:eastAsia="fr-FR" w:bidi="fr-FR"/>
        </w:rPr>
        <w:t>p</w:t>
      </w:r>
      <w:r w:rsidRPr="00FD1E65">
        <w:rPr>
          <w:color w:val="000000"/>
          <w:lang w:eastAsia="fr-FR" w:bidi="fr-FR"/>
        </w:rPr>
        <w:t>position à ceux qui ont été renforcés par les nouvelles sources de crédits et de cap</w:t>
      </w:r>
      <w:r w:rsidRPr="00FD1E65">
        <w:rPr>
          <w:color w:val="000000"/>
          <w:lang w:eastAsia="fr-FR" w:bidi="fr-FR"/>
        </w:rPr>
        <w:t>i</w:t>
      </w:r>
      <w:r w:rsidRPr="00FD1E65">
        <w:rPr>
          <w:color w:val="000000"/>
          <w:lang w:eastAsia="fr-FR" w:bidi="fr-FR"/>
        </w:rPr>
        <w:t>taux étrangers et pour qui les pratiques antérieures ne sont que des entraves au processus de reproduction élargie dont dépendent leurs intérêts. Ces clivages et alliances sont loin d’être stat</w:t>
      </w:r>
      <w:r w:rsidRPr="00FD1E65">
        <w:rPr>
          <w:color w:val="000000"/>
          <w:lang w:eastAsia="fr-FR" w:bidi="fr-FR"/>
        </w:rPr>
        <w:t>i</w:t>
      </w:r>
      <w:r w:rsidRPr="00FD1E65">
        <w:rPr>
          <w:color w:val="000000"/>
          <w:lang w:eastAsia="fr-FR" w:bidi="fr-FR"/>
        </w:rPr>
        <w:t>ques. Ils sont en redéfinition constante dépendamment des situations, et do</w:t>
      </w:r>
      <w:r w:rsidRPr="00FD1E65">
        <w:rPr>
          <w:color w:val="000000"/>
          <w:lang w:eastAsia="fr-FR" w:bidi="fr-FR"/>
        </w:rPr>
        <w:t>n</w:t>
      </w:r>
      <w:r w:rsidRPr="00FD1E65">
        <w:rPr>
          <w:color w:val="000000"/>
          <w:lang w:eastAsia="fr-FR" w:bidi="fr-FR"/>
        </w:rPr>
        <w:t>nent lieu à des politiques de l’État qui peuvent paraître par moment incohérentes et même contradictoires.</w:t>
      </w:r>
    </w:p>
    <w:p w14:paraId="6230AE25" w14:textId="77777777" w:rsidR="00AF6867" w:rsidRPr="00FD1E65" w:rsidRDefault="00AF6867" w:rsidP="00AF6867">
      <w:pPr>
        <w:spacing w:before="120" w:after="120"/>
        <w:jc w:val="both"/>
      </w:pPr>
      <w:r w:rsidRPr="00FD1E65">
        <w:rPr>
          <w:color w:val="000000"/>
          <w:lang w:eastAsia="fr-FR" w:bidi="fr-FR"/>
        </w:rPr>
        <w:t>En ce qui concerne la Côte d’ivoire, ce que certains i</w:t>
      </w:r>
      <w:r w:rsidRPr="00FD1E65">
        <w:rPr>
          <w:color w:val="000000"/>
          <w:lang w:eastAsia="fr-FR" w:bidi="fr-FR"/>
        </w:rPr>
        <w:t>n</w:t>
      </w:r>
      <w:r w:rsidRPr="00FD1E65">
        <w:rPr>
          <w:color w:val="000000"/>
          <w:lang w:eastAsia="fr-FR" w:bidi="fr-FR"/>
        </w:rPr>
        <w:t>terprètes ont ident</w:t>
      </w:r>
      <w:r w:rsidRPr="00FD1E65">
        <w:rPr>
          <w:color w:val="000000"/>
          <w:lang w:eastAsia="fr-FR" w:bidi="fr-FR"/>
        </w:rPr>
        <w:t>i</w:t>
      </w:r>
      <w:r w:rsidRPr="00FD1E65">
        <w:rPr>
          <w:color w:val="000000"/>
          <w:lang w:eastAsia="fr-FR" w:bidi="fr-FR"/>
        </w:rPr>
        <w:t>fié comme avant tout une</w:t>
      </w:r>
      <w:r>
        <w:rPr>
          <w:color w:val="000000"/>
          <w:lang w:eastAsia="fr-FR" w:bidi="fr-FR"/>
        </w:rPr>
        <w:t xml:space="preserve"> </w:t>
      </w:r>
      <w:r w:rsidRPr="00FD1E65">
        <w:rPr>
          <w:color w:val="000000"/>
          <w:lang w:eastAsia="fr-FR" w:bidi="fr-FR"/>
        </w:rPr>
        <w:t>période de transition dans la direction politique, représente en fait un processus beaucoup plus complexe qui implique la tentative de re</w:t>
      </w:r>
      <w:r w:rsidRPr="00FD1E65">
        <w:rPr>
          <w:color w:val="000000"/>
          <w:lang w:eastAsia="fr-FR" w:bidi="fr-FR"/>
        </w:rPr>
        <w:t>s</w:t>
      </w:r>
      <w:r w:rsidRPr="00FD1E65">
        <w:rPr>
          <w:color w:val="000000"/>
          <w:lang w:eastAsia="fr-FR" w:bidi="fr-FR"/>
        </w:rPr>
        <w:t>tructuration des phases antérieures de l’accumulation, comme condition de dépassement des limites que re</w:t>
      </w:r>
      <w:r w:rsidRPr="00FD1E65">
        <w:rPr>
          <w:color w:val="000000"/>
          <w:lang w:eastAsia="fr-FR" w:bidi="fr-FR"/>
        </w:rPr>
        <w:t>n</w:t>
      </w:r>
      <w:r w:rsidRPr="00FD1E65">
        <w:rPr>
          <w:color w:val="000000"/>
          <w:lang w:eastAsia="fr-FR" w:bidi="fr-FR"/>
        </w:rPr>
        <w:t>contre ce processus. La phase actuelle de restructuration, qui implique l’extension de rapports cap</w:t>
      </w:r>
      <w:r w:rsidRPr="00FD1E65">
        <w:rPr>
          <w:color w:val="000000"/>
          <w:lang w:eastAsia="fr-FR" w:bidi="fr-FR"/>
        </w:rPr>
        <w:t>i</w:t>
      </w:r>
      <w:r w:rsidRPr="00FD1E65">
        <w:rPr>
          <w:color w:val="000000"/>
          <w:lang w:eastAsia="fr-FR" w:bidi="fr-FR"/>
        </w:rPr>
        <w:t>talistes de production et du marché, et des nouvelles formes de différenciation sociale, comporte des conséque</w:t>
      </w:r>
      <w:r w:rsidRPr="00FD1E65">
        <w:rPr>
          <w:color w:val="000000"/>
          <w:lang w:eastAsia="fr-FR" w:bidi="fr-FR"/>
        </w:rPr>
        <w:t>n</w:t>
      </w:r>
      <w:r w:rsidRPr="00FD1E65">
        <w:rPr>
          <w:color w:val="000000"/>
          <w:lang w:eastAsia="fr-FR" w:bidi="fr-FR"/>
        </w:rPr>
        <w:t>ces inévitables et cr</w:t>
      </w:r>
      <w:r w:rsidRPr="00FD1E65">
        <w:rPr>
          <w:color w:val="000000"/>
          <w:lang w:eastAsia="fr-FR" w:bidi="fr-FR"/>
        </w:rPr>
        <w:t>u</w:t>
      </w:r>
      <w:r w:rsidRPr="00FD1E65">
        <w:rPr>
          <w:color w:val="000000"/>
          <w:lang w:eastAsia="fr-FR" w:bidi="fr-FR"/>
        </w:rPr>
        <w:t>ciales au niveau de l’État, qui est le lieu où se déroulent les luttes entre les forces conflictuelles multiples et co</w:t>
      </w:r>
      <w:r w:rsidRPr="00FD1E65">
        <w:rPr>
          <w:color w:val="000000"/>
          <w:lang w:eastAsia="fr-FR" w:bidi="fr-FR"/>
        </w:rPr>
        <w:t>m</w:t>
      </w:r>
      <w:r w:rsidRPr="00FD1E65">
        <w:rPr>
          <w:color w:val="000000"/>
          <w:lang w:eastAsia="fr-FR" w:bidi="fr-FR"/>
        </w:rPr>
        <w:t>plexes.</w:t>
      </w:r>
    </w:p>
    <w:p w14:paraId="00959B6F" w14:textId="77777777" w:rsidR="00AF6867" w:rsidRDefault="00AF6867" w:rsidP="00AF6867">
      <w:pPr>
        <w:spacing w:before="120" w:after="120"/>
        <w:jc w:val="both"/>
        <w:rPr>
          <w:color w:val="000000"/>
          <w:lang w:eastAsia="fr-FR" w:bidi="fr-FR"/>
        </w:rPr>
      </w:pPr>
      <w:r w:rsidRPr="00FD1E65">
        <w:rPr>
          <w:color w:val="000000"/>
          <w:lang w:eastAsia="fr-FR" w:bidi="fr-FR"/>
        </w:rPr>
        <w:t>Durant ce processus, on ne peut parler de l’hégémonie du capital national par opposition au c</w:t>
      </w:r>
      <w:r w:rsidRPr="00FD1E65">
        <w:rPr>
          <w:color w:val="000000"/>
          <w:lang w:eastAsia="fr-FR" w:bidi="fr-FR"/>
        </w:rPr>
        <w:t>a</w:t>
      </w:r>
      <w:r w:rsidRPr="00FD1E65">
        <w:rPr>
          <w:color w:val="000000"/>
          <w:lang w:eastAsia="fr-FR" w:bidi="fr-FR"/>
        </w:rPr>
        <w:t>pital international, ou une fraction d’un de ces derniers que ce soit la « bourgeoisie de planteurs » ou une fra</w:t>
      </w:r>
      <w:r w:rsidRPr="00FD1E65">
        <w:rPr>
          <w:color w:val="000000"/>
          <w:lang w:eastAsia="fr-FR" w:bidi="fr-FR"/>
        </w:rPr>
        <w:t>c</w:t>
      </w:r>
      <w:r w:rsidRPr="00FD1E65">
        <w:rPr>
          <w:color w:val="000000"/>
          <w:lang w:eastAsia="fr-FR" w:bidi="fr-FR"/>
        </w:rPr>
        <w:t>tion de la « bourgeoisie d’affaires » en émergence, chacune liée à un groupe particulier de partenaires étrangers — car comme le suggère ailleurs Gavin Kitching (1985), c’est précisément la question de l’hégémonie à l’intérieur de l’appareil d’État qui est une des questions centrales qui est en jeu. La résolution de cette lutte pour l’hégémonie est un processus historique, et dépendra au moins autant des luttes e</w:t>
      </w:r>
      <w:r w:rsidRPr="00FD1E65">
        <w:rPr>
          <w:color w:val="000000"/>
          <w:lang w:eastAsia="fr-FR" w:bidi="fr-FR"/>
        </w:rPr>
        <w:t>n</w:t>
      </w:r>
      <w:r w:rsidRPr="00FD1E65">
        <w:rPr>
          <w:color w:val="000000"/>
          <w:lang w:eastAsia="fr-FR" w:bidi="fr-FR"/>
        </w:rPr>
        <w:t>tre groupes dominants internes et en particulier leurs luttes avec d’autres couches sociales en émergence à l’intérieur de la société ivo</w:t>
      </w:r>
      <w:r w:rsidRPr="00FD1E65">
        <w:rPr>
          <w:color w:val="000000"/>
          <w:lang w:eastAsia="fr-FR" w:bidi="fr-FR"/>
        </w:rPr>
        <w:t>i</w:t>
      </w:r>
      <w:r w:rsidRPr="00FD1E65">
        <w:rPr>
          <w:color w:val="000000"/>
          <w:lang w:eastAsia="fr-FR" w:bidi="fr-FR"/>
        </w:rPr>
        <w:t>rienne, que des stratégies des intérêts dom</w:t>
      </w:r>
      <w:r w:rsidRPr="00FD1E65">
        <w:rPr>
          <w:color w:val="000000"/>
          <w:lang w:eastAsia="fr-FR" w:bidi="fr-FR"/>
        </w:rPr>
        <w:t>i</w:t>
      </w:r>
      <w:r w:rsidRPr="00FD1E65">
        <w:rPr>
          <w:color w:val="000000"/>
          <w:lang w:eastAsia="fr-FR" w:bidi="fr-FR"/>
        </w:rPr>
        <w:t>nants étrangers qui, loin d’être monolithiques, sont eux-mêmes en compétition.</w:t>
      </w:r>
    </w:p>
    <w:p w14:paraId="0678AA93" w14:textId="77777777" w:rsidR="00AF6867" w:rsidRDefault="00AF6867" w:rsidP="00AF6867">
      <w:pPr>
        <w:spacing w:before="120" w:after="120"/>
        <w:jc w:val="both"/>
      </w:pPr>
      <w:r>
        <w:t>[110]</w:t>
      </w:r>
    </w:p>
    <w:p w14:paraId="5E347430" w14:textId="77777777" w:rsidR="00AF6867" w:rsidRPr="00FD1E65" w:rsidRDefault="00AF6867" w:rsidP="00AF6867">
      <w:pPr>
        <w:spacing w:before="120" w:after="120"/>
        <w:jc w:val="both"/>
      </w:pPr>
    </w:p>
    <w:p w14:paraId="1D5A2FE9" w14:textId="77777777" w:rsidR="00AF6867" w:rsidRPr="00D337A9" w:rsidRDefault="00AF6867" w:rsidP="00AF6867">
      <w:pPr>
        <w:pStyle w:val="planchebis"/>
      </w:pPr>
      <w:r w:rsidRPr="00D337A9">
        <w:rPr>
          <w:lang w:eastAsia="fr-FR" w:bidi="fr-FR"/>
        </w:rPr>
        <w:t>Bibliographie</w:t>
      </w:r>
    </w:p>
    <w:p w14:paraId="27ECC966" w14:textId="77777777" w:rsidR="00AF6867" w:rsidRDefault="00AF6867" w:rsidP="00AF6867">
      <w:pPr>
        <w:spacing w:before="120" w:after="120"/>
        <w:jc w:val="both"/>
        <w:rPr>
          <w:color w:val="000000"/>
          <w:lang w:eastAsia="fr-FR" w:bidi="fr-FR"/>
        </w:rPr>
      </w:pPr>
    </w:p>
    <w:p w14:paraId="41F71A08" w14:textId="77777777" w:rsidR="00AF6867" w:rsidRPr="00FD1E65" w:rsidRDefault="00AF6867" w:rsidP="00AF6867">
      <w:pPr>
        <w:spacing w:before="120" w:after="120"/>
        <w:jc w:val="both"/>
      </w:pPr>
      <w:r w:rsidRPr="008654FF">
        <w:rPr>
          <w:i/>
          <w:color w:val="000000"/>
          <w:lang w:eastAsia="fr-FR" w:bidi="fr-FR"/>
        </w:rPr>
        <w:t>Actual Dwveloppement</w:t>
      </w:r>
      <w:r w:rsidRPr="00FD1E65">
        <w:rPr>
          <w:color w:val="000000"/>
          <w:lang w:eastAsia="fr-FR" w:bidi="fr-FR"/>
        </w:rPr>
        <w:t>, Ministère de la Coopération, Paris, n°</w:t>
      </w:r>
      <w:r>
        <w:rPr>
          <w:color w:val="000000"/>
          <w:lang w:eastAsia="fr-FR" w:bidi="fr-FR"/>
        </w:rPr>
        <w:t> </w:t>
      </w:r>
      <w:r w:rsidRPr="00FD1E65">
        <w:rPr>
          <w:color w:val="000000"/>
          <w:lang w:eastAsia="fr-FR" w:bidi="fr-FR"/>
        </w:rPr>
        <w:t>61, juillet-août 1984.</w:t>
      </w:r>
    </w:p>
    <w:p w14:paraId="3FAE85CA" w14:textId="77777777" w:rsidR="00AF6867" w:rsidRPr="00FD1E65" w:rsidRDefault="00AF6867" w:rsidP="00AF6867">
      <w:pPr>
        <w:spacing w:before="120" w:after="120"/>
        <w:jc w:val="both"/>
      </w:pPr>
      <w:r w:rsidRPr="008654FF">
        <w:rPr>
          <w:i/>
          <w:color w:val="000000"/>
          <w:lang w:eastAsia="fr-FR" w:bidi="fr-FR"/>
        </w:rPr>
        <w:t>Africa Confidential</w:t>
      </w:r>
      <w:r w:rsidRPr="00FD1E65">
        <w:rPr>
          <w:color w:val="000000"/>
          <w:lang w:eastAsia="fr-FR" w:bidi="fr-FR"/>
        </w:rPr>
        <w:t>, vol.</w:t>
      </w:r>
      <w:r>
        <w:rPr>
          <w:color w:val="000000"/>
          <w:lang w:eastAsia="fr-FR" w:bidi="fr-FR"/>
        </w:rPr>
        <w:t> </w:t>
      </w:r>
      <w:r w:rsidRPr="00FD1E65">
        <w:rPr>
          <w:color w:val="000000"/>
          <w:lang w:eastAsia="fr-FR" w:bidi="fr-FR"/>
        </w:rPr>
        <w:t>20, n°</w:t>
      </w:r>
      <w:r>
        <w:rPr>
          <w:color w:val="000000"/>
          <w:lang w:eastAsia="fr-FR" w:bidi="fr-FR"/>
        </w:rPr>
        <w:t> </w:t>
      </w:r>
      <w:r w:rsidRPr="00FD1E65">
        <w:rPr>
          <w:color w:val="000000"/>
          <w:lang w:eastAsia="fr-FR" w:bidi="fr-FR"/>
        </w:rPr>
        <w:t>16, Londres, 1</w:t>
      </w:r>
      <w:r w:rsidRPr="00FD1E65">
        <w:rPr>
          <w:color w:val="000000"/>
          <w:vertAlign w:val="superscript"/>
          <w:lang w:eastAsia="fr-FR" w:bidi="fr-FR"/>
        </w:rPr>
        <w:t>er</w:t>
      </w:r>
      <w:r w:rsidRPr="00FD1E65">
        <w:rPr>
          <w:color w:val="000000"/>
          <w:lang w:eastAsia="fr-FR" w:bidi="fr-FR"/>
        </w:rPr>
        <w:t xml:space="preserve"> août 1979.</w:t>
      </w:r>
    </w:p>
    <w:p w14:paraId="254F6AE7" w14:textId="77777777" w:rsidR="00AF6867" w:rsidRPr="00FD1E65" w:rsidRDefault="00AF6867" w:rsidP="00AF6867">
      <w:pPr>
        <w:spacing w:before="120" w:after="120"/>
        <w:jc w:val="both"/>
      </w:pPr>
      <w:r w:rsidRPr="00FD1E65">
        <w:rPr>
          <w:color w:val="000000"/>
          <w:lang w:eastAsia="fr-FR" w:bidi="fr-FR"/>
        </w:rPr>
        <w:t xml:space="preserve">Baulin, Jacques, </w:t>
      </w:r>
      <w:r w:rsidRPr="000A6B85">
        <w:rPr>
          <w:i/>
          <w:iCs/>
          <w:szCs w:val="28"/>
        </w:rPr>
        <w:t>La politique intérieure d’Houphoüt-Boigny</w:t>
      </w:r>
      <w:r w:rsidRPr="00FD1E65">
        <w:t>,</w:t>
      </w:r>
      <w:r w:rsidRPr="00FD1E65">
        <w:rPr>
          <w:color w:val="000000"/>
          <w:lang w:eastAsia="fr-FR" w:bidi="fr-FR"/>
        </w:rPr>
        <w:t xml:space="preserve"> Éd. Eurafor-Press, 1982.</w:t>
      </w:r>
    </w:p>
    <w:p w14:paraId="72C4F58F" w14:textId="77777777" w:rsidR="00AF6867" w:rsidRPr="00FD1E65" w:rsidRDefault="00AF6867" w:rsidP="00AF6867">
      <w:pPr>
        <w:spacing w:before="120" w:after="120"/>
        <w:jc w:val="both"/>
      </w:pPr>
      <w:r w:rsidRPr="00FD1E65">
        <w:rPr>
          <w:color w:val="000000"/>
          <w:lang w:eastAsia="fr-FR" w:bidi="fr-FR"/>
        </w:rPr>
        <w:t xml:space="preserve">Bernstein, Henry et Campbell, Bonnie (sous la direction de), </w:t>
      </w:r>
      <w:r w:rsidRPr="00494148">
        <w:rPr>
          <w:i/>
        </w:rPr>
        <w:t>Contradictions of Accumulation in Africa. St</w:t>
      </w:r>
      <w:r w:rsidRPr="00494148">
        <w:rPr>
          <w:i/>
        </w:rPr>
        <w:t>u</w:t>
      </w:r>
      <w:r w:rsidRPr="00494148">
        <w:rPr>
          <w:i/>
        </w:rPr>
        <w:t>dies in Economy and the State</w:t>
      </w:r>
      <w:r w:rsidRPr="00FD1E65">
        <w:t>,</w:t>
      </w:r>
      <w:r w:rsidRPr="00FD1E65">
        <w:rPr>
          <w:color w:val="000000"/>
          <w:lang w:eastAsia="fr-FR" w:bidi="fr-FR"/>
        </w:rPr>
        <w:t xml:space="preserve"> Sage Inc., C</w:t>
      </w:r>
      <w:r w:rsidRPr="00FD1E65">
        <w:rPr>
          <w:color w:val="000000"/>
          <w:lang w:eastAsia="fr-FR" w:bidi="fr-FR"/>
        </w:rPr>
        <w:t>a</w:t>
      </w:r>
      <w:r w:rsidRPr="00FD1E65">
        <w:rPr>
          <w:color w:val="000000"/>
          <w:lang w:eastAsia="fr-FR" w:bidi="fr-FR"/>
        </w:rPr>
        <w:t>lifornie, 1985.</w:t>
      </w:r>
    </w:p>
    <w:p w14:paraId="090D6065" w14:textId="77777777" w:rsidR="00AF6867" w:rsidRPr="00FD1E65" w:rsidRDefault="00AF6867" w:rsidP="00AF6867">
      <w:pPr>
        <w:spacing w:before="120" w:after="120"/>
        <w:jc w:val="both"/>
      </w:pPr>
      <w:r w:rsidRPr="00FD1E65">
        <w:rPr>
          <w:color w:val="000000"/>
          <w:lang w:eastAsia="fr-FR" w:bidi="fr-FR"/>
        </w:rPr>
        <w:t xml:space="preserve">Campbell, Bonnie, « Inside the Miracle. Cotton Production in the Ivory Coast », dans J. Barker (éd.), </w:t>
      </w:r>
      <w:r w:rsidRPr="00494148">
        <w:rPr>
          <w:i/>
        </w:rPr>
        <w:t>The Politics of Agriculture in Tr</w:t>
      </w:r>
      <w:r w:rsidRPr="00494148">
        <w:rPr>
          <w:i/>
        </w:rPr>
        <w:t>o</w:t>
      </w:r>
      <w:r w:rsidRPr="00494148">
        <w:rPr>
          <w:i/>
        </w:rPr>
        <w:t>pical Africa : Transnational, National and Local Perspectives</w:t>
      </w:r>
      <w:r w:rsidRPr="00FD1E65">
        <w:t>,</w:t>
      </w:r>
      <w:r w:rsidRPr="00FD1E65">
        <w:rPr>
          <w:color w:val="000000"/>
          <w:lang w:eastAsia="fr-FR" w:bidi="fr-FR"/>
        </w:rPr>
        <w:t xml:space="preserve"> Sage Inc., Californie, 1984, pp. 143-171.</w:t>
      </w:r>
    </w:p>
    <w:p w14:paraId="6137B677" w14:textId="77777777" w:rsidR="00AF6867" w:rsidRPr="00FD1E65" w:rsidRDefault="00AF6867" w:rsidP="00AF6867">
      <w:pPr>
        <w:spacing w:before="120" w:after="120"/>
        <w:jc w:val="both"/>
      </w:pPr>
      <w:r w:rsidRPr="00FD1E65">
        <w:rPr>
          <w:color w:val="000000"/>
          <w:lang w:eastAsia="fr-FR" w:bidi="fr-FR"/>
        </w:rPr>
        <w:t>Cam</w:t>
      </w:r>
      <w:r>
        <w:rPr>
          <w:color w:val="000000"/>
          <w:lang w:eastAsia="fr-FR" w:bidi="fr-FR"/>
        </w:rPr>
        <w:t>pbell, Bonnie, « Néocolonialism</w:t>
      </w:r>
      <w:r w:rsidRPr="00FD1E65">
        <w:rPr>
          <w:color w:val="000000"/>
          <w:lang w:eastAsia="fr-FR" w:bidi="fr-FR"/>
        </w:rPr>
        <w:t xml:space="preserve"> Economi</w:t>
      </w:r>
      <w:r>
        <w:rPr>
          <w:color w:val="000000"/>
          <w:lang w:eastAsia="fr-FR" w:bidi="fr-FR"/>
        </w:rPr>
        <w:t>c</w:t>
      </w:r>
      <w:r w:rsidRPr="00FD1E65">
        <w:rPr>
          <w:color w:val="000000"/>
          <w:lang w:eastAsia="fr-FR" w:bidi="fr-FR"/>
        </w:rPr>
        <w:t xml:space="preserve"> Dependence and Political Change : A case Study of Cotton and Textile Produ</w:t>
      </w:r>
      <w:r w:rsidRPr="00FD1E65">
        <w:rPr>
          <w:color w:val="000000"/>
          <w:lang w:eastAsia="fr-FR" w:bidi="fr-FR"/>
        </w:rPr>
        <w:t>c</w:t>
      </w:r>
      <w:r w:rsidRPr="00FD1E65">
        <w:rPr>
          <w:color w:val="000000"/>
          <w:lang w:eastAsia="fr-FR" w:bidi="fr-FR"/>
        </w:rPr>
        <w:t xml:space="preserve">tion in the Ivory Coast, 1960 to 1970 », dans </w:t>
      </w:r>
      <w:r w:rsidRPr="001C0AC6">
        <w:rPr>
          <w:i/>
        </w:rPr>
        <w:t>Review of African Political Economy</w:t>
      </w:r>
      <w:r w:rsidRPr="00FD1E65">
        <w:t>,</w:t>
      </w:r>
      <w:r w:rsidRPr="00FD1E65">
        <w:rPr>
          <w:color w:val="000000"/>
          <w:lang w:eastAsia="fr-FR" w:bidi="fr-FR"/>
        </w:rPr>
        <w:t xml:space="preserve"> n°</w:t>
      </w:r>
      <w:r>
        <w:rPr>
          <w:color w:val="000000"/>
          <w:lang w:eastAsia="fr-FR" w:bidi="fr-FR"/>
        </w:rPr>
        <w:t> </w:t>
      </w:r>
      <w:r w:rsidRPr="00FD1E65">
        <w:rPr>
          <w:color w:val="000000"/>
          <w:lang w:eastAsia="fr-FR" w:bidi="fr-FR"/>
        </w:rPr>
        <w:t>2, 1975, pp. 36-53.</w:t>
      </w:r>
    </w:p>
    <w:p w14:paraId="315FE0C7" w14:textId="77777777" w:rsidR="00AF6867" w:rsidRPr="00FD1E65" w:rsidRDefault="00AF6867" w:rsidP="00AF6867">
      <w:pPr>
        <w:spacing w:before="120" w:after="120"/>
        <w:jc w:val="both"/>
      </w:pPr>
      <w:r w:rsidRPr="00FD1E65">
        <w:rPr>
          <w:color w:val="000000"/>
          <w:lang w:eastAsia="fr-FR" w:bidi="fr-FR"/>
        </w:rPr>
        <w:t>Duruflé, Gilles, « Les méfaits de la chasse gardée. Evaluation d’un projet text</w:t>
      </w:r>
      <w:r w:rsidRPr="00FD1E65">
        <w:rPr>
          <w:color w:val="000000"/>
          <w:lang w:eastAsia="fr-FR" w:bidi="fr-FR"/>
        </w:rPr>
        <w:t>i</w:t>
      </w:r>
      <w:r w:rsidRPr="00FD1E65">
        <w:rPr>
          <w:color w:val="000000"/>
          <w:lang w:eastAsia="fr-FR" w:bidi="fr-FR"/>
        </w:rPr>
        <w:t xml:space="preserve">le en Afrique », </w:t>
      </w:r>
      <w:r w:rsidRPr="001C0AC6">
        <w:rPr>
          <w:i/>
        </w:rPr>
        <w:t>Études pour le Développement</w:t>
      </w:r>
      <w:r w:rsidRPr="00FD1E65">
        <w:t>,</w:t>
      </w:r>
      <w:r w:rsidRPr="00FD1E65">
        <w:rPr>
          <w:color w:val="000000"/>
          <w:lang w:eastAsia="fr-FR" w:bidi="fr-FR"/>
        </w:rPr>
        <w:t xml:space="preserve"> Société d’Études pour le Développement Economique et Social, n°</w:t>
      </w:r>
      <w:r>
        <w:rPr>
          <w:color w:val="000000"/>
          <w:lang w:eastAsia="fr-FR" w:bidi="fr-FR"/>
        </w:rPr>
        <w:t> </w:t>
      </w:r>
      <w:r w:rsidRPr="00FD1E65">
        <w:rPr>
          <w:color w:val="000000"/>
          <w:lang w:eastAsia="fr-FR" w:bidi="fr-FR"/>
        </w:rPr>
        <w:t>3, juin 1984.</w:t>
      </w:r>
    </w:p>
    <w:p w14:paraId="463EFB33" w14:textId="77777777" w:rsidR="00AF6867" w:rsidRPr="00FD1E65" w:rsidRDefault="00AF6867" w:rsidP="00AF6867">
      <w:pPr>
        <w:spacing w:before="120" w:after="120"/>
        <w:jc w:val="both"/>
      </w:pPr>
      <w:r w:rsidRPr="001C0AC6">
        <w:rPr>
          <w:i/>
        </w:rPr>
        <w:t>Fraternité Matin</w:t>
      </w:r>
      <w:r w:rsidRPr="00FD1E65">
        <w:t>,</w:t>
      </w:r>
      <w:r w:rsidRPr="00FD1E65">
        <w:rPr>
          <w:color w:val="000000"/>
          <w:lang w:eastAsia="fr-FR" w:bidi="fr-FR"/>
        </w:rPr>
        <w:t xml:space="preserve"> Abi</w:t>
      </w:r>
      <w:r w:rsidRPr="00FD1E65">
        <w:rPr>
          <w:color w:val="000000"/>
          <w:lang w:eastAsia="fr-FR" w:bidi="fr-FR"/>
        </w:rPr>
        <w:t>d</w:t>
      </w:r>
      <w:r w:rsidRPr="00FD1E65">
        <w:rPr>
          <w:color w:val="000000"/>
          <w:lang w:eastAsia="fr-FR" w:bidi="fr-FR"/>
        </w:rPr>
        <w:t>jan, 29 avril 1983.</w:t>
      </w:r>
    </w:p>
    <w:p w14:paraId="7937A33F" w14:textId="77777777" w:rsidR="00AF6867" w:rsidRPr="00FD1E65" w:rsidRDefault="00AF6867" w:rsidP="00AF6867">
      <w:pPr>
        <w:spacing w:before="120" w:after="120"/>
        <w:jc w:val="both"/>
      </w:pPr>
      <w:r w:rsidRPr="00FD1E65">
        <w:rPr>
          <w:color w:val="000000"/>
          <w:lang w:eastAsia="fr-FR" w:bidi="fr-FR"/>
        </w:rPr>
        <w:t>Gastellu, J. M. et Affou Yappi, S., « Un mythe à décomposer : la bourgeoisie de planteurs », dans Y.- A. Fa</w:t>
      </w:r>
      <w:r w:rsidRPr="00FD1E65">
        <w:rPr>
          <w:color w:val="000000"/>
          <w:lang w:eastAsia="fr-FR" w:bidi="fr-FR"/>
        </w:rPr>
        <w:t>u</w:t>
      </w:r>
      <w:r w:rsidRPr="00FD1E65">
        <w:rPr>
          <w:color w:val="000000"/>
          <w:lang w:eastAsia="fr-FR" w:bidi="fr-FR"/>
        </w:rPr>
        <w:t xml:space="preserve">ré et J.-F. Médard, </w:t>
      </w:r>
      <w:r w:rsidRPr="001C0AC6">
        <w:rPr>
          <w:i/>
        </w:rPr>
        <w:t>État et bourgeoisie en Côte d’ivoire</w:t>
      </w:r>
      <w:r w:rsidRPr="00FD1E65">
        <w:t>,</w:t>
      </w:r>
      <w:r w:rsidRPr="00FD1E65">
        <w:rPr>
          <w:color w:val="000000"/>
          <w:lang w:eastAsia="fr-FR" w:bidi="fr-FR"/>
        </w:rPr>
        <w:t xml:space="preserve"> Paris, Karthala, 1982, pp. 149-179.</w:t>
      </w:r>
    </w:p>
    <w:p w14:paraId="667EB247" w14:textId="77777777" w:rsidR="00AF6867" w:rsidRPr="00FD1E65" w:rsidRDefault="00AF6867" w:rsidP="00AF6867">
      <w:pPr>
        <w:spacing w:before="120" w:after="120"/>
        <w:jc w:val="both"/>
      </w:pPr>
      <w:r w:rsidRPr="00FD1E65">
        <w:rPr>
          <w:color w:val="000000"/>
          <w:lang w:eastAsia="fr-FR" w:bidi="fr-FR"/>
        </w:rPr>
        <w:t xml:space="preserve">Kitching, Gavin, « Politics, Method and Evidence in the Kenya Debate », dans </w:t>
      </w:r>
      <w:r w:rsidRPr="001C0AC6">
        <w:rPr>
          <w:i/>
        </w:rPr>
        <w:t>Contradictions of Accum</w:t>
      </w:r>
      <w:r w:rsidRPr="001C0AC6">
        <w:rPr>
          <w:i/>
        </w:rPr>
        <w:t>u</w:t>
      </w:r>
      <w:r w:rsidRPr="001C0AC6">
        <w:rPr>
          <w:i/>
        </w:rPr>
        <w:t>lation in Africa. Studies in Economy and State</w:t>
      </w:r>
      <w:r w:rsidRPr="00FD1E65">
        <w:t>,</w:t>
      </w:r>
      <w:r w:rsidRPr="00FD1E65">
        <w:rPr>
          <w:color w:val="000000"/>
          <w:lang w:eastAsia="fr-FR" w:bidi="fr-FR"/>
        </w:rPr>
        <w:t xml:space="preserve"> sous la direction de Henry Bernstein et Bonnie Campbell, Sage Inc., Cal</w:t>
      </w:r>
      <w:r w:rsidRPr="00FD1E65">
        <w:rPr>
          <w:color w:val="000000"/>
          <w:lang w:eastAsia="fr-FR" w:bidi="fr-FR"/>
        </w:rPr>
        <w:t>i</w:t>
      </w:r>
      <w:r w:rsidRPr="00FD1E65">
        <w:rPr>
          <w:color w:val="000000"/>
          <w:lang w:eastAsia="fr-FR" w:bidi="fr-FR"/>
        </w:rPr>
        <w:t>fornie, 1985.</w:t>
      </w:r>
    </w:p>
    <w:p w14:paraId="258A3A84" w14:textId="77777777" w:rsidR="00AF6867" w:rsidRPr="00FD1E65" w:rsidRDefault="00AF6867" w:rsidP="00AF6867">
      <w:pPr>
        <w:spacing w:before="120" w:after="120"/>
        <w:jc w:val="both"/>
      </w:pPr>
      <w:r w:rsidRPr="00FD1E65">
        <w:rPr>
          <w:color w:val="000000"/>
          <w:lang w:eastAsia="fr-FR" w:bidi="fr-FR"/>
        </w:rPr>
        <w:t xml:space="preserve">Lee, E., « Export-Led Rural Development : The Ivory Coast », </w:t>
      </w:r>
      <w:r w:rsidRPr="001C0AC6">
        <w:rPr>
          <w:i/>
        </w:rPr>
        <w:t>D</w:t>
      </w:r>
      <w:r w:rsidRPr="001C0AC6">
        <w:rPr>
          <w:i/>
        </w:rPr>
        <w:t>e</w:t>
      </w:r>
      <w:r w:rsidRPr="001C0AC6">
        <w:rPr>
          <w:i/>
        </w:rPr>
        <w:t>velopment and Change</w:t>
      </w:r>
      <w:r w:rsidRPr="00FD1E65">
        <w:t>,</w:t>
      </w:r>
      <w:r w:rsidRPr="00FD1E65">
        <w:rPr>
          <w:color w:val="000000"/>
          <w:lang w:eastAsia="fr-FR" w:bidi="fr-FR"/>
        </w:rPr>
        <w:t xml:space="preserve"> La Haye, 1980, vol.</w:t>
      </w:r>
      <w:r>
        <w:rPr>
          <w:color w:val="000000"/>
          <w:lang w:eastAsia="fr-FR" w:bidi="fr-FR"/>
        </w:rPr>
        <w:t> </w:t>
      </w:r>
      <w:r w:rsidRPr="00FD1E65">
        <w:rPr>
          <w:color w:val="000000"/>
          <w:lang w:eastAsia="fr-FR" w:bidi="fr-FR"/>
        </w:rPr>
        <w:t>11, pp. 607-642.</w:t>
      </w:r>
    </w:p>
    <w:p w14:paraId="42F3A2EF" w14:textId="77777777" w:rsidR="00AF6867" w:rsidRPr="00FD1E65" w:rsidRDefault="00AF6867" w:rsidP="00AF6867">
      <w:pPr>
        <w:spacing w:before="120" w:after="120"/>
        <w:jc w:val="both"/>
      </w:pPr>
      <w:r w:rsidRPr="00FD1E65">
        <w:rPr>
          <w:color w:val="000000"/>
          <w:lang w:eastAsia="fr-FR" w:bidi="fr-FR"/>
        </w:rPr>
        <w:t>République de Côte d’ivoire, ministère du Plan, Dire</w:t>
      </w:r>
      <w:r w:rsidRPr="00FD1E65">
        <w:rPr>
          <w:color w:val="000000"/>
          <w:lang w:eastAsia="fr-FR" w:bidi="fr-FR"/>
        </w:rPr>
        <w:t>c</w:t>
      </w:r>
      <w:r w:rsidRPr="00FD1E65">
        <w:rPr>
          <w:color w:val="000000"/>
          <w:lang w:eastAsia="fr-FR" w:bidi="fr-FR"/>
        </w:rPr>
        <w:t>tion générale du Développement régional, « L’industrialisation des r</w:t>
      </w:r>
      <w:r w:rsidRPr="00FD1E65">
        <w:rPr>
          <w:color w:val="000000"/>
          <w:lang w:eastAsia="fr-FR" w:bidi="fr-FR"/>
        </w:rPr>
        <w:t>é</w:t>
      </w:r>
      <w:r w:rsidRPr="00FD1E65">
        <w:rPr>
          <w:color w:val="000000"/>
          <w:lang w:eastAsia="fr-FR" w:bidi="fr-FR"/>
        </w:rPr>
        <w:t>gions en Côte d’ivoire », par P. Perrault, Y. Heymann, P. Thenevin et J. Zaslavsky, vol</w:t>
      </w:r>
      <w:r w:rsidRPr="00FD1E65">
        <w:rPr>
          <w:color w:val="000000"/>
          <w:lang w:eastAsia="fr-FR" w:bidi="fr-FR"/>
        </w:rPr>
        <w:t>u</w:t>
      </w:r>
      <w:r w:rsidRPr="00FD1E65">
        <w:rPr>
          <w:color w:val="000000"/>
          <w:lang w:eastAsia="fr-FR" w:bidi="fr-FR"/>
        </w:rPr>
        <w:t>mes 1 et 2, mai 1980, Abidjan.</w:t>
      </w:r>
    </w:p>
    <w:p w14:paraId="17BE8185" w14:textId="77777777" w:rsidR="00AF6867" w:rsidRDefault="00AF6867" w:rsidP="00AF6867">
      <w:pPr>
        <w:pStyle w:val="p"/>
      </w:pPr>
      <w:r w:rsidRPr="00FD1E65">
        <w:br w:type="page"/>
      </w:r>
      <w:r>
        <w:t>[111]</w:t>
      </w:r>
    </w:p>
    <w:p w14:paraId="027B84DE" w14:textId="77777777" w:rsidR="00AF6867" w:rsidRDefault="00AF6867" w:rsidP="00AF6867">
      <w:pPr>
        <w:spacing w:before="120" w:after="120"/>
        <w:jc w:val="both"/>
        <w:rPr>
          <w:szCs w:val="2"/>
        </w:rPr>
      </w:pPr>
    </w:p>
    <w:p w14:paraId="57A4D8F1" w14:textId="77777777" w:rsidR="00AF6867" w:rsidRPr="0089025F" w:rsidRDefault="00AF6867" w:rsidP="00AF6867">
      <w:pPr>
        <w:spacing w:before="120" w:after="120"/>
        <w:ind w:firstLine="0"/>
        <w:jc w:val="both"/>
      </w:pPr>
    </w:p>
    <w:p w14:paraId="6A237A68" w14:textId="77777777" w:rsidR="00AF6867" w:rsidRPr="0089025F" w:rsidRDefault="00AF6867" w:rsidP="00AF6867">
      <w:pPr>
        <w:spacing w:after="120"/>
        <w:ind w:firstLine="0"/>
        <w:jc w:val="center"/>
        <w:rPr>
          <w:b/>
          <w:color w:val="0000FF"/>
          <w:sz w:val="24"/>
        </w:rPr>
      </w:pPr>
      <w:bookmarkStart w:id="17" w:name="Interv_eco_16_Dossier_pt_2"/>
      <w:r w:rsidRPr="0089025F">
        <w:rPr>
          <w:b/>
          <w:sz w:val="24"/>
        </w:rPr>
        <w:t>No 1</w:t>
      </w:r>
      <w:r>
        <w:rPr>
          <w:b/>
          <w:sz w:val="24"/>
        </w:rPr>
        <w:t>6</w:t>
      </w:r>
      <w:r w:rsidRPr="0089025F">
        <w:rPr>
          <w:b/>
          <w:sz w:val="24"/>
        </w:rPr>
        <w:t>.</w:t>
      </w:r>
      <w:r>
        <w:rPr>
          <w:b/>
          <w:sz w:val="24"/>
        </w:rPr>
        <w:br/>
      </w:r>
      <w:r>
        <w:rPr>
          <w:b/>
          <w:color w:val="FF0000"/>
          <w:sz w:val="24"/>
        </w:rPr>
        <w:t>Développement : la crise des modèles</w:t>
      </w:r>
    </w:p>
    <w:p w14:paraId="6E1BC4FD" w14:textId="77777777" w:rsidR="00AF6867" w:rsidRPr="0089025F" w:rsidRDefault="00AF6867" w:rsidP="00AF6867">
      <w:pPr>
        <w:spacing w:before="120" w:after="120"/>
        <w:ind w:firstLine="0"/>
        <w:jc w:val="center"/>
        <w:rPr>
          <w:sz w:val="96"/>
        </w:rPr>
      </w:pPr>
      <w:r>
        <w:rPr>
          <w:color w:val="000000"/>
          <w:sz w:val="96"/>
          <w:lang w:eastAsia="fr-FR" w:bidi="fr-FR"/>
        </w:rPr>
        <w:t>DOSSIER</w:t>
      </w:r>
    </w:p>
    <w:p w14:paraId="3A611C9D" w14:textId="77777777" w:rsidR="00AF6867" w:rsidRPr="0089025F" w:rsidRDefault="00AF6867" w:rsidP="00AF6867">
      <w:pPr>
        <w:spacing w:before="120" w:after="120"/>
        <w:ind w:firstLine="0"/>
        <w:jc w:val="both"/>
      </w:pPr>
    </w:p>
    <w:p w14:paraId="3A9392DE" w14:textId="77777777" w:rsidR="00AF6867" w:rsidRPr="00F10D48" w:rsidRDefault="00AF6867" w:rsidP="00AF6867">
      <w:pPr>
        <w:spacing w:before="120" w:after="120"/>
        <w:ind w:firstLine="0"/>
        <w:jc w:val="center"/>
        <w:rPr>
          <w:sz w:val="72"/>
        </w:rPr>
      </w:pPr>
      <w:r w:rsidRPr="00F10D48">
        <w:rPr>
          <w:bCs/>
          <w:sz w:val="72"/>
          <w:szCs w:val="28"/>
          <w:lang w:eastAsia="fr-FR" w:bidi="fr-FR"/>
        </w:rPr>
        <w:t>Développement :</w:t>
      </w:r>
      <w:r w:rsidRPr="00F10D48">
        <w:rPr>
          <w:bCs/>
          <w:sz w:val="72"/>
          <w:szCs w:val="28"/>
          <w:lang w:eastAsia="fr-FR" w:bidi="fr-FR"/>
        </w:rPr>
        <w:br/>
        <w:t>la crise des modèles</w:t>
      </w:r>
    </w:p>
    <w:p w14:paraId="4A7634B3" w14:textId="77777777" w:rsidR="00AF6867" w:rsidRPr="0089025F" w:rsidRDefault="00AF6867" w:rsidP="00AF6867">
      <w:pPr>
        <w:spacing w:before="120" w:after="120"/>
        <w:ind w:firstLine="0"/>
        <w:jc w:val="both"/>
      </w:pPr>
    </w:p>
    <w:p w14:paraId="33D0A001" w14:textId="77777777" w:rsidR="00AF6867" w:rsidRPr="00F10D48" w:rsidRDefault="00AF6867" w:rsidP="00AF6867">
      <w:pPr>
        <w:spacing w:before="120" w:after="120"/>
        <w:ind w:firstLine="0"/>
        <w:jc w:val="center"/>
        <w:rPr>
          <w:sz w:val="48"/>
        </w:rPr>
      </w:pPr>
      <w:r>
        <w:rPr>
          <w:sz w:val="48"/>
        </w:rPr>
        <w:t>2</w:t>
      </w:r>
      <w:r w:rsidRPr="00F10D48">
        <w:rPr>
          <w:sz w:val="48"/>
          <w:vertAlign w:val="superscript"/>
        </w:rPr>
        <w:t>e</w:t>
      </w:r>
      <w:r w:rsidRPr="00F10D48">
        <w:rPr>
          <w:sz w:val="48"/>
        </w:rPr>
        <w:t xml:space="preserve"> partie :</w:t>
      </w:r>
      <w:r>
        <w:rPr>
          <w:sz w:val="48"/>
        </w:rPr>
        <w:t xml:space="preserve"> des questionnements</w:t>
      </w:r>
    </w:p>
    <w:bookmarkEnd w:id="17"/>
    <w:p w14:paraId="65970C32" w14:textId="77777777" w:rsidR="00AF6867" w:rsidRDefault="00AF6867" w:rsidP="00AF6867">
      <w:pPr>
        <w:spacing w:before="120" w:after="120"/>
        <w:ind w:firstLine="0"/>
        <w:jc w:val="both"/>
      </w:pPr>
    </w:p>
    <w:p w14:paraId="6EBBBF17" w14:textId="77777777" w:rsidR="00AF6867" w:rsidRDefault="00AF6867" w:rsidP="00AF6867">
      <w:pPr>
        <w:spacing w:before="120" w:after="120"/>
        <w:ind w:firstLine="0"/>
        <w:jc w:val="both"/>
      </w:pPr>
    </w:p>
    <w:p w14:paraId="339EC8E5" w14:textId="77777777" w:rsidR="00AF6867" w:rsidRPr="0089025F" w:rsidRDefault="00AF6867" w:rsidP="00AF6867">
      <w:pPr>
        <w:spacing w:before="120" w:after="120"/>
        <w:ind w:firstLine="0"/>
        <w:jc w:val="both"/>
      </w:pPr>
    </w:p>
    <w:p w14:paraId="6D8DD6A0" w14:textId="77777777" w:rsidR="00AF6867" w:rsidRPr="0089025F" w:rsidRDefault="00AF6867" w:rsidP="00AF6867">
      <w:pPr>
        <w:ind w:right="90" w:firstLine="0"/>
        <w:jc w:val="both"/>
        <w:rPr>
          <w:sz w:val="20"/>
        </w:rPr>
      </w:pPr>
      <w:hyperlink w:anchor="sommaire" w:history="1">
        <w:r w:rsidRPr="0089025F">
          <w:rPr>
            <w:rStyle w:val="Hyperlien"/>
            <w:sz w:val="20"/>
          </w:rPr>
          <w:t>Retour au sommaire</w:t>
        </w:r>
      </w:hyperlink>
    </w:p>
    <w:p w14:paraId="756FA55E" w14:textId="77777777" w:rsidR="00AF6867" w:rsidRPr="0089025F" w:rsidRDefault="00AF6867" w:rsidP="00AF6867">
      <w:pPr>
        <w:spacing w:before="120" w:after="120"/>
        <w:ind w:firstLine="0"/>
        <w:jc w:val="both"/>
      </w:pPr>
    </w:p>
    <w:p w14:paraId="5728010E" w14:textId="77777777" w:rsidR="00AF6867" w:rsidRPr="001203B2" w:rsidRDefault="00AF6867" w:rsidP="00AF6867">
      <w:pPr>
        <w:spacing w:before="120" w:after="120"/>
        <w:jc w:val="both"/>
        <w:rPr>
          <w:b/>
          <w:bCs/>
          <w:szCs w:val="28"/>
        </w:rPr>
      </w:pPr>
    </w:p>
    <w:p w14:paraId="34BD644E" w14:textId="77777777" w:rsidR="00AF6867" w:rsidRDefault="00AF6867" w:rsidP="00AF6867">
      <w:pPr>
        <w:spacing w:before="120" w:after="120"/>
        <w:jc w:val="both"/>
      </w:pPr>
    </w:p>
    <w:p w14:paraId="60BDE597" w14:textId="77777777" w:rsidR="00AF6867" w:rsidRDefault="00AF6867" w:rsidP="00AF6867">
      <w:pPr>
        <w:pStyle w:val="p"/>
      </w:pPr>
      <w:r>
        <w:t>[112]</w:t>
      </w:r>
    </w:p>
    <w:p w14:paraId="701DC937" w14:textId="77777777" w:rsidR="00AF6867" w:rsidRDefault="00AF6867" w:rsidP="00AF6867">
      <w:pPr>
        <w:pStyle w:val="p"/>
        <w:rPr>
          <w:color w:val="000000"/>
          <w:lang w:eastAsia="fr-FR" w:bidi="fr-FR"/>
        </w:rPr>
      </w:pPr>
      <w:r w:rsidRPr="00FD1E65">
        <w:br w:type="page"/>
      </w:r>
      <w:r>
        <w:rPr>
          <w:color w:val="000000"/>
          <w:lang w:eastAsia="fr-FR" w:bidi="fr-FR"/>
        </w:rPr>
        <w:t>[113]</w:t>
      </w:r>
    </w:p>
    <w:p w14:paraId="41BD2A62" w14:textId="77777777" w:rsidR="00AF6867" w:rsidRDefault="00AF6867" w:rsidP="00AF6867">
      <w:pPr>
        <w:spacing w:before="120" w:after="120"/>
        <w:jc w:val="both"/>
      </w:pPr>
    </w:p>
    <w:p w14:paraId="110FBE8E" w14:textId="77777777" w:rsidR="00AF6867" w:rsidRDefault="00AF6867" w:rsidP="00AF6867">
      <w:pPr>
        <w:spacing w:after="120"/>
        <w:ind w:firstLine="0"/>
        <w:jc w:val="center"/>
        <w:rPr>
          <w:sz w:val="24"/>
        </w:rPr>
      </w:pPr>
      <w:bookmarkStart w:id="18" w:name="Interv_eco_16_Dossier_pt_2_texte_06"/>
      <w:r>
        <w:rPr>
          <w:b/>
          <w:sz w:val="24"/>
        </w:rPr>
        <w:t>Interventions économiques</w:t>
      </w:r>
      <w:r>
        <w:rPr>
          <w:b/>
          <w:sz w:val="24"/>
        </w:rPr>
        <w:br/>
      </w:r>
      <w:r>
        <w:rPr>
          <w:i/>
          <w:sz w:val="24"/>
        </w:rPr>
        <w:t>pour une alternative sociale</w:t>
      </w:r>
    </w:p>
    <w:p w14:paraId="240E15F8"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4B6D9067"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454999EE" w14:textId="77777777" w:rsidR="00AF6867" w:rsidRPr="00890E45" w:rsidRDefault="00AF6867" w:rsidP="00AF6867">
      <w:pPr>
        <w:pStyle w:val="planchenb"/>
        <w:rPr>
          <w:color w:val="auto"/>
          <w:sz w:val="44"/>
        </w:rPr>
      </w:pPr>
      <w:r w:rsidRPr="00890E45">
        <w:rPr>
          <w:color w:val="auto"/>
          <w:sz w:val="44"/>
        </w:rPr>
        <w:t>“</w:t>
      </w:r>
      <w:r>
        <w:rPr>
          <w:color w:val="auto"/>
          <w:sz w:val="44"/>
        </w:rPr>
        <w:t>L’économie du développement</w:t>
      </w:r>
      <w:r>
        <w:rPr>
          <w:color w:val="auto"/>
          <w:sz w:val="44"/>
        </w:rPr>
        <w:br/>
        <w:t>et l’étude des sociétés silencieuses.</w:t>
      </w:r>
      <w:r w:rsidRPr="00890E45">
        <w:rPr>
          <w:color w:val="auto"/>
          <w:sz w:val="44"/>
        </w:rPr>
        <w:t>”</w:t>
      </w:r>
    </w:p>
    <w:bookmarkEnd w:id="18"/>
    <w:p w14:paraId="33A3297C" w14:textId="77777777" w:rsidR="00AF6867" w:rsidRDefault="00AF6867" w:rsidP="00AF6867">
      <w:pPr>
        <w:jc w:val="both"/>
      </w:pPr>
    </w:p>
    <w:p w14:paraId="157B54B7" w14:textId="77777777" w:rsidR="00AF6867" w:rsidRPr="00E07116" w:rsidRDefault="00AF6867" w:rsidP="00AF6867">
      <w:pPr>
        <w:jc w:val="both"/>
      </w:pPr>
    </w:p>
    <w:p w14:paraId="376D9BB7" w14:textId="77777777" w:rsidR="00AF6867" w:rsidRDefault="00AF6867" w:rsidP="00AF6867">
      <w:pPr>
        <w:pStyle w:val="suite"/>
      </w:pPr>
      <w:r>
        <w:rPr>
          <w:lang w:eastAsia="fr-FR" w:bidi="fr-FR"/>
        </w:rPr>
        <w:t>Ayse BUGRA TRAK</w:t>
      </w:r>
    </w:p>
    <w:p w14:paraId="02FB8DE8" w14:textId="77777777" w:rsidR="00AF6867" w:rsidRPr="00E07116" w:rsidRDefault="00AF6867" w:rsidP="00AF6867">
      <w:pPr>
        <w:jc w:val="both"/>
      </w:pPr>
    </w:p>
    <w:p w14:paraId="077FA945" w14:textId="77777777" w:rsidR="00AF6867" w:rsidRPr="00E07116" w:rsidRDefault="00AF6867" w:rsidP="00AF6867">
      <w:pPr>
        <w:jc w:val="both"/>
      </w:pPr>
    </w:p>
    <w:p w14:paraId="478D6115" w14:textId="77777777" w:rsidR="00AF6867" w:rsidRPr="00E07116" w:rsidRDefault="00AF6867" w:rsidP="00AF6867">
      <w:pPr>
        <w:jc w:val="both"/>
      </w:pPr>
    </w:p>
    <w:p w14:paraId="15D24920"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3F4C0766" w14:textId="77777777" w:rsidR="00AF6867" w:rsidRPr="00700A38" w:rsidRDefault="00AF6867" w:rsidP="00AF6867">
      <w:pPr>
        <w:spacing w:before="120" w:after="120"/>
        <w:jc w:val="both"/>
        <w:rPr>
          <w:i/>
          <w:iCs/>
          <w:szCs w:val="28"/>
        </w:rPr>
      </w:pPr>
      <w:r w:rsidRPr="00700A38">
        <w:rPr>
          <w:i/>
          <w:iCs/>
          <w:color w:val="000000"/>
          <w:szCs w:val="28"/>
          <w:lang w:eastAsia="fr-FR" w:bidi="fr-FR"/>
        </w:rPr>
        <w:t>« Nous avons tous eu, à un moment donné, une vision de notre existence comme quelque chose d’unique, intransférable et très pr</w:t>
      </w:r>
      <w:r w:rsidRPr="00700A38">
        <w:rPr>
          <w:i/>
          <w:iCs/>
          <w:color w:val="000000"/>
          <w:szCs w:val="28"/>
          <w:lang w:eastAsia="fr-FR" w:bidi="fr-FR"/>
        </w:rPr>
        <w:t>é</w:t>
      </w:r>
      <w:r w:rsidRPr="00700A38">
        <w:rPr>
          <w:i/>
          <w:iCs/>
          <w:color w:val="000000"/>
          <w:szCs w:val="28"/>
          <w:lang w:eastAsia="fr-FR" w:bidi="fr-FR"/>
        </w:rPr>
        <w:t>cieuse. Cette révélation prend lieu, presque toujours, durant l’adolescence...</w:t>
      </w:r>
      <w:r w:rsidRPr="00700A38">
        <w:rPr>
          <w:i/>
          <w:iCs/>
          <w:szCs w:val="28"/>
        </w:rPr>
        <w:t xml:space="preserve"> [</w:t>
      </w:r>
      <w:r w:rsidRPr="00700A38">
        <w:rPr>
          <w:i/>
          <w:iCs/>
          <w:color w:val="000000"/>
          <w:szCs w:val="28"/>
          <w:lang w:eastAsia="fr-FR" w:bidi="fr-FR"/>
        </w:rPr>
        <w:t>L’adolescent] est étonné par le fait de son être, et cet étonnement conduit à la réflexion : penché sur la rivière de sa con</w:t>
      </w:r>
      <w:r w:rsidRPr="00700A38">
        <w:rPr>
          <w:i/>
          <w:iCs/>
          <w:color w:val="000000"/>
          <w:szCs w:val="28"/>
          <w:lang w:eastAsia="fr-FR" w:bidi="fr-FR"/>
        </w:rPr>
        <w:t>s</w:t>
      </w:r>
      <w:r w:rsidRPr="00700A38">
        <w:rPr>
          <w:i/>
          <w:iCs/>
          <w:color w:val="000000"/>
          <w:szCs w:val="28"/>
          <w:lang w:eastAsia="fr-FR" w:bidi="fr-FR"/>
        </w:rPr>
        <w:t>cience, il se demande si le visage qui y apparaît, défig</w:t>
      </w:r>
      <w:r w:rsidRPr="00700A38">
        <w:rPr>
          <w:i/>
          <w:iCs/>
          <w:color w:val="000000"/>
          <w:szCs w:val="28"/>
          <w:lang w:eastAsia="fr-FR" w:bidi="fr-FR"/>
        </w:rPr>
        <w:t>u</w:t>
      </w:r>
      <w:r w:rsidRPr="00700A38">
        <w:rPr>
          <w:i/>
          <w:iCs/>
          <w:color w:val="000000"/>
          <w:szCs w:val="28"/>
          <w:lang w:eastAsia="fr-FR" w:bidi="fr-FR"/>
        </w:rPr>
        <w:t>ré par l’eau, est le sien. La singularité de son être, ce qui est purement une sens</w:t>
      </w:r>
      <w:r w:rsidRPr="00700A38">
        <w:rPr>
          <w:i/>
          <w:iCs/>
          <w:color w:val="000000"/>
          <w:szCs w:val="28"/>
          <w:lang w:eastAsia="fr-FR" w:bidi="fr-FR"/>
        </w:rPr>
        <w:t>a</w:t>
      </w:r>
      <w:r w:rsidRPr="00700A38">
        <w:rPr>
          <w:i/>
          <w:iCs/>
          <w:color w:val="000000"/>
          <w:szCs w:val="28"/>
          <w:lang w:eastAsia="fr-FR" w:bidi="fr-FR"/>
        </w:rPr>
        <w:t>tion chez les enfants, devient un problème et une que</w:t>
      </w:r>
      <w:r w:rsidRPr="00700A38">
        <w:rPr>
          <w:i/>
          <w:iCs/>
          <w:color w:val="000000"/>
          <w:szCs w:val="28"/>
          <w:lang w:eastAsia="fr-FR" w:bidi="fr-FR"/>
        </w:rPr>
        <w:t>s</w:t>
      </w:r>
      <w:r w:rsidRPr="00700A38">
        <w:rPr>
          <w:i/>
          <w:iCs/>
          <w:color w:val="000000"/>
          <w:szCs w:val="28"/>
          <w:lang w:eastAsia="fr-FR" w:bidi="fr-FR"/>
        </w:rPr>
        <w:t>tion.</w:t>
      </w:r>
    </w:p>
    <w:p w14:paraId="62C4A56D" w14:textId="77777777" w:rsidR="00AF6867" w:rsidRPr="00700A38" w:rsidRDefault="00AF6867" w:rsidP="00AF6867">
      <w:pPr>
        <w:spacing w:before="120" w:after="120"/>
        <w:jc w:val="both"/>
        <w:rPr>
          <w:i/>
          <w:iCs/>
          <w:szCs w:val="28"/>
        </w:rPr>
      </w:pPr>
      <w:r w:rsidRPr="00700A38">
        <w:rPr>
          <w:i/>
          <w:iCs/>
          <w:color w:val="000000"/>
          <w:szCs w:val="28"/>
          <w:lang w:eastAsia="fr-FR" w:bidi="fr-FR"/>
        </w:rPr>
        <w:t>La même chose arrive aux nations et aux peuples à un certain m</w:t>
      </w:r>
      <w:r w:rsidRPr="00700A38">
        <w:rPr>
          <w:i/>
          <w:iCs/>
          <w:color w:val="000000"/>
          <w:szCs w:val="28"/>
          <w:lang w:eastAsia="fr-FR" w:bidi="fr-FR"/>
        </w:rPr>
        <w:t>o</w:t>
      </w:r>
      <w:r w:rsidRPr="00700A38">
        <w:rPr>
          <w:i/>
          <w:iCs/>
          <w:color w:val="000000"/>
          <w:szCs w:val="28"/>
          <w:lang w:eastAsia="fr-FR" w:bidi="fr-FR"/>
        </w:rPr>
        <w:t>ment critique dans leur développement. Ils se demandent : Qui so</w:t>
      </w:r>
      <w:r w:rsidRPr="00700A38">
        <w:rPr>
          <w:i/>
          <w:iCs/>
          <w:color w:val="000000"/>
          <w:szCs w:val="28"/>
          <w:lang w:eastAsia="fr-FR" w:bidi="fr-FR"/>
        </w:rPr>
        <w:t>m</w:t>
      </w:r>
      <w:r w:rsidRPr="00700A38">
        <w:rPr>
          <w:i/>
          <w:iCs/>
          <w:color w:val="000000"/>
          <w:szCs w:val="28"/>
          <w:lang w:eastAsia="fr-FR" w:bidi="fr-FR"/>
        </w:rPr>
        <w:t>mes-nous et comment pouvons-nous a</w:t>
      </w:r>
      <w:r w:rsidRPr="00700A38">
        <w:rPr>
          <w:i/>
          <w:iCs/>
          <w:color w:val="000000"/>
          <w:szCs w:val="28"/>
          <w:lang w:eastAsia="fr-FR" w:bidi="fr-FR"/>
        </w:rPr>
        <w:t>c</w:t>
      </w:r>
      <w:r w:rsidRPr="00700A38">
        <w:rPr>
          <w:i/>
          <w:iCs/>
          <w:color w:val="000000"/>
          <w:szCs w:val="28"/>
          <w:lang w:eastAsia="fr-FR" w:bidi="fr-FR"/>
        </w:rPr>
        <w:t>complir nos obligations envers nous-mêmes comme nous so</w:t>
      </w:r>
      <w:r w:rsidRPr="00700A38">
        <w:rPr>
          <w:i/>
          <w:iCs/>
          <w:color w:val="000000"/>
          <w:szCs w:val="28"/>
          <w:lang w:eastAsia="fr-FR" w:bidi="fr-FR"/>
        </w:rPr>
        <w:t>m</w:t>
      </w:r>
      <w:r w:rsidRPr="00700A38">
        <w:rPr>
          <w:i/>
          <w:iCs/>
          <w:color w:val="000000"/>
          <w:szCs w:val="28"/>
          <w:lang w:eastAsia="fr-FR" w:bidi="fr-FR"/>
        </w:rPr>
        <w:t>mes ? »</w:t>
      </w:r>
    </w:p>
    <w:p w14:paraId="2D0B2A7B" w14:textId="77777777" w:rsidR="00AF6867" w:rsidRPr="00700A38" w:rsidRDefault="00AF6867" w:rsidP="00AF6867">
      <w:pPr>
        <w:spacing w:before="120" w:after="120"/>
        <w:jc w:val="both"/>
        <w:rPr>
          <w:i/>
          <w:iCs/>
          <w:szCs w:val="28"/>
        </w:rPr>
      </w:pPr>
    </w:p>
    <w:p w14:paraId="20696908" w14:textId="77777777" w:rsidR="00AF6867" w:rsidRPr="00FD1E65" w:rsidRDefault="00AF6867" w:rsidP="00AF6867">
      <w:pPr>
        <w:spacing w:before="120" w:after="120"/>
        <w:jc w:val="right"/>
      </w:pPr>
      <w:r w:rsidRPr="00FD1E65">
        <w:t>Octavio Paz,</w:t>
      </w:r>
      <w:r w:rsidRPr="00FD1E65">
        <w:rPr>
          <w:color w:val="000000"/>
          <w:lang w:eastAsia="fr-FR" w:bidi="fr-FR"/>
        </w:rPr>
        <w:t xml:space="preserve"> Labyrinthe of Solitude</w:t>
      </w:r>
    </w:p>
    <w:p w14:paraId="06EF222A" w14:textId="77777777" w:rsidR="00AF6867" w:rsidRDefault="00AF6867" w:rsidP="00AF6867">
      <w:pPr>
        <w:pBdr>
          <w:bottom w:val="single" w:sz="24" w:space="1" w:color="auto"/>
        </w:pBdr>
        <w:spacing w:before="120" w:after="120"/>
        <w:ind w:left="1440" w:right="1440" w:firstLine="0"/>
        <w:jc w:val="both"/>
      </w:pPr>
    </w:p>
    <w:p w14:paraId="1EFE58F6" w14:textId="77777777" w:rsidR="00AF6867" w:rsidRPr="008654FF" w:rsidRDefault="00AF6867" w:rsidP="00AF6867">
      <w:pPr>
        <w:spacing w:before="120" w:after="120"/>
        <w:jc w:val="both"/>
        <w:rPr>
          <w:color w:val="000000"/>
          <w:lang w:eastAsia="fr-FR" w:bidi="fr-FR"/>
        </w:rPr>
      </w:pPr>
      <w:r w:rsidRPr="00FD1E65">
        <w:br w:type="page"/>
      </w:r>
      <w:r>
        <w:t>[</w:t>
      </w:r>
      <w:r w:rsidRPr="008654FF">
        <w:rPr>
          <w:color w:val="000000"/>
          <w:lang w:eastAsia="fr-FR" w:bidi="fr-FR"/>
        </w:rPr>
        <w:t>114]</w:t>
      </w:r>
    </w:p>
    <w:p w14:paraId="1EA79595" w14:textId="77777777" w:rsidR="00AF6867" w:rsidRPr="00FD1E65" w:rsidRDefault="00AF6867" w:rsidP="00AF6867">
      <w:pPr>
        <w:spacing w:before="120" w:after="120"/>
        <w:jc w:val="both"/>
      </w:pPr>
      <w:r w:rsidRPr="00FD1E65">
        <w:rPr>
          <w:color w:val="000000"/>
          <w:lang w:eastAsia="fr-FR" w:bidi="fr-FR"/>
        </w:rPr>
        <w:t>On constate au départ que le thème de « crise » domine, à présent, la littérature sur le développement économ</w:t>
      </w:r>
      <w:r w:rsidRPr="00FD1E65">
        <w:rPr>
          <w:color w:val="000000"/>
          <w:lang w:eastAsia="fr-FR" w:bidi="fr-FR"/>
        </w:rPr>
        <w:t>i</w:t>
      </w:r>
      <w:r w:rsidRPr="00FD1E65">
        <w:rPr>
          <w:color w:val="000000"/>
          <w:lang w:eastAsia="fr-FR" w:bidi="fr-FR"/>
        </w:rPr>
        <w:t>que. La crise en question a beaucoup à voir, certes, avec les problèmes actuels de l’économie mondiale. Cependant, c’est la dimension théorique de cette crise, vo</w:t>
      </w:r>
      <w:r w:rsidRPr="00FD1E65">
        <w:rPr>
          <w:color w:val="000000"/>
          <w:lang w:eastAsia="fr-FR" w:bidi="fr-FR"/>
        </w:rPr>
        <w:t>i</w:t>
      </w:r>
      <w:r w:rsidRPr="00FD1E65">
        <w:rPr>
          <w:color w:val="000000"/>
          <w:lang w:eastAsia="fr-FR" w:bidi="fr-FR"/>
        </w:rPr>
        <w:t>re la crise de la théorie ou discours sur le développement, dont cet a</w:t>
      </w:r>
      <w:r w:rsidRPr="00FD1E65">
        <w:rPr>
          <w:color w:val="000000"/>
          <w:lang w:eastAsia="fr-FR" w:bidi="fr-FR"/>
        </w:rPr>
        <w:t>r</w:t>
      </w:r>
      <w:r w:rsidRPr="00FD1E65">
        <w:rPr>
          <w:color w:val="000000"/>
          <w:lang w:eastAsia="fr-FR" w:bidi="fr-FR"/>
        </w:rPr>
        <w:t>ticle traite.</w:t>
      </w:r>
    </w:p>
    <w:p w14:paraId="1E224228" w14:textId="77777777" w:rsidR="00AF6867" w:rsidRPr="00FD1E65" w:rsidRDefault="00AF6867" w:rsidP="00AF6867">
      <w:pPr>
        <w:spacing w:before="120" w:after="120"/>
        <w:jc w:val="both"/>
      </w:pPr>
      <w:r w:rsidRPr="00FD1E65">
        <w:rPr>
          <w:color w:val="000000"/>
          <w:lang w:eastAsia="fr-FR" w:bidi="fr-FR"/>
        </w:rPr>
        <w:t>Nous débuterons par la présentation des problèmes actuels de la sous- discipline récemment soulignés par certains économistes du d</w:t>
      </w:r>
      <w:r w:rsidRPr="00FD1E65">
        <w:rPr>
          <w:color w:val="000000"/>
          <w:lang w:eastAsia="fr-FR" w:bidi="fr-FR"/>
        </w:rPr>
        <w:t>é</w:t>
      </w:r>
      <w:r w:rsidRPr="00FD1E65">
        <w:rPr>
          <w:color w:val="000000"/>
          <w:lang w:eastAsia="fr-FR" w:bidi="fr-FR"/>
        </w:rPr>
        <w:t>veloppement. On fera remarquer, ensuite, qu’il existe un moyen d’atténuer, au moins partiellement, les difficultés provenant de la complexité de la problématique du développement et que celui-ci n’a presque jamais été utilisé par les économistes de développ</w:t>
      </w:r>
      <w:r w:rsidRPr="00FD1E65">
        <w:rPr>
          <w:color w:val="000000"/>
          <w:lang w:eastAsia="fr-FR" w:bidi="fr-FR"/>
        </w:rPr>
        <w:t>e</w:t>
      </w:r>
      <w:r>
        <w:rPr>
          <w:color w:val="000000"/>
          <w:lang w:eastAsia="fr-FR" w:bidi="fr-FR"/>
        </w:rPr>
        <w:t>ment. On essai</w:t>
      </w:r>
      <w:r w:rsidRPr="00FD1E65">
        <w:rPr>
          <w:color w:val="000000"/>
          <w:lang w:eastAsia="fr-FR" w:bidi="fr-FR"/>
        </w:rPr>
        <w:t>e de démontrer notamment, que ceux-ci n’ont jamais tenu compte des réflexions des intelle</w:t>
      </w:r>
      <w:r w:rsidRPr="00FD1E65">
        <w:rPr>
          <w:color w:val="000000"/>
          <w:lang w:eastAsia="fr-FR" w:bidi="fr-FR"/>
        </w:rPr>
        <w:t>c</w:t>
      </w:r>
      <w:r w:rsidRPr="00FD1E65">
        <w:rPr>
          <w:color w:val="000000"/>
          <w:lang w:eastAsia="fr-FR" w:bidi="fr-FR"/>
        </w:rPr>
        <w:t>tuels des pays sous- développés sur la réalité de leur milieu social. Cette discu</w:t>
      </w:r>
      <w:r w:rsidRPr="00FD1E65">
        <w:rPr>
          <w:color w:val="000000"/>
          <w:lang w:eastAsia="fr-FR" w:bidi="fr-FR"/>
        </w:rPr>
        <w:t>s</w:t>
      </w:r>
      <w:r w:rsidRPr="00FD1E65">
        <w:rPr>
          <w:color w:val="000000"/>
          <w:lang w:eastAsia="fr-FR" w:bidi="fr-FR"/>
        </w:rPr>
        <w:t>sion cherche à mettre en lumière l’attitude des économistes du développement qui conduit à la perce</w:t>
      </w:r>
      <w:r w:rsidRPr="00FD1E65">
        <w:rPr>
          <w:color w:val="000000"/>
          <w:lang w:eastAsia="fr-FR" w:bidi="fr-FR"/>
        </w:rPr>
        <w:t>p</w:t>
      </w:r>
      <w:r w:rsidRPr="00FD1E65">
        <w:rPr>
          <w:color w:val="000000"/>
          <w:lang w:eastAsia="fr-FR" w:bidi="fr-FR"/>
        </w:rPr>
        <w:t>tion des sociétés étudiées comme étant composées de membres sile</w:t>
      </w:r>
      <w:r w:rsidRPr="00FD1E65">
        <w:rPr>
          <w:color w:val="000000"/>
          <w:lang w:eastAsia="fr-FR" w:bidi="fr-FR"/>
        </w:rPr>
        <w:t>n</w:t>
      </w:r>
      <w:r w:rsidRPr="00FD1E65">
        <w:rPr>
          <w:color w:val="000000"/>
          <w:lang w:eastAsia="fr-FR" w:bidi="fr-FR"/>
        </w:rPr>
        <w:t>cieux, n’ayant rien à dire sur eux-mêmes.</w:t>
      </w:r>
    </w:p>
    <w:p w14:paraId="2350C7E2" w14:textId="77777777" w:rsidR="00AF6867" w:rsidRPr="00FD1E65" w:rsidRDefault="00AF6867" w:rsidP="00AF6867">
      <w:pPr>
        <w:spacing w:before="120" w:after="120"/>
        <w:jc w:val="both"/>
      </w:pPr>
      <w:r w:rsidRPr="00FD1E65">
        <w:rPr>
          <w:color w:val="000000"/>
          <w:lang w:eastAsia="fr-FR" w:bidi="fr-FR"/>
        </w:rPr>
        <w:t>Dans la dernière partie de l’article, on va discuter de certains co</w:t>
      </w:r>
      <w:r w:rsidRPr="00FD1E65">
        <w:rPr>
          <w:color w:val="000000"/>
          <w:lang w:eastAsia="fr-FR" w:bidi="fr-FR"/>
        </w:rPr>
        <w:t>u</w:t>
      </w:r>
      <w:r w:rsidRPr="00FD1E65">
        <w:rPr>
          <w:color w:val="000000"/>
          <w:lang w:eastAsia="fr-FR" w:bidi="fr-FR"/>
        </w:rPr>
        <w:t>rants de pensée qui insistent sur les différences entre les sociétés dév</w:t>
      </w:r>
      <w:r w:rsidRPr="00FD1E65">
        <w:rPr>
          <w:color w:val="000000"/>
          <w:lang w:eastAsia="fr-FR" w:bidi="fr-FR"/>
        </w:rPr>
        <w:t>e</w:t>
      </w:r>
      <w:r w:rsidRPr="00FD1E65">
        <w:rPr>
          <w:color w:val="000000"/>
          <w:lang w:eastAsia="fr-FR" w:bidi="fr-FR"/>
        </w:rPr>
        <w:t>loppées de l’Occident et les s</w:t>
      </w:r>
      <w:r w:rsidRPr="00FD1E65">
        <w:rPr>
          <w:color w:val="000000"/>
          <w:lang w:eastAsia="fr-FR" w:bidi="fr-FR"/>
        </w:rPr>
        <w:t>o</w:t>
      </w:r>
      <w:r w:rsidRPr="00FD1E65">
        <w:rPr>
          <w:color w:val="000000"/>
          <w:lang w:eastAsia="fr-FR" w:bidi="fr-FR"/>
        </w:rPr>
        <w:t>ciétés sous-développées. On tentera, de démontrer que ces appr</w:t>
      </w:r>
      <w:r w:rsidRPr="00FD1E65">
        <w:rPr>
          <w:color w:val="000000"/>
          <w:lang w:eastAsia="fr-FR" w:bidi="fr-FR"/>
        </w:rPr>
        <w:t>o</w:t>
      </w:r>
      <w:r w:rsidRPr="00FD1E65">
        <w:rPr>
          <w:color w:val="000000"/>
          <w:lang w:eastAsia="fr-FR" w:bidi="fr-FR"/>
        </w:rPr>
        <w:t>ches sont marquées par le problème central évoqué dans cet article ; c’est-à-dire, les études visant à compre</w:t>
      </w:r>
      <w:r w:rsidRPr="00FD1E65">
        <w:rPr>
          <w:color w:val="000000"/>
          <w:lang w:eastAsia="fr-FR" w:bidi="fr-FR"/>
        </w:rPr>
        <w:t>n</w:t>
      </w:r>
      <w:r w:rsidRPr="00FD1E65">
        <w:rPr>
          <w:color w:val="000000"/>
          <w:lang w:eastAsia="fr-FR" w:bidi="fr-FR"/>
        </w:rPr>
        <w:t>dre les sociétés silencieuses toujours en réf</w:t>
      </w:r>
      <w:r w:rsidRPr="00FD1E65">
        <w:rPr>
          <w:color w:val="000000"/>
          <w:lang w:eastAsia="fr-FR" w:bidi="fr-FR"/>
        </w:rPr>
        <w:t>é</w:t>
      </w:r>
      <w:r w:rsidRPr="00FD1E65">
        <w:rPr>
          <w:color w:val="000000"/>
          <w:lang w:eastAsia="fr-FR" w:bidi="fr-FR"/>
        </w:rPr>
        <w:t>rant à d’autres sociétés.</w:t>
      </w:r>
    </w:p>
    <w:p w14:paraId="6D10EA49" w14:textId="77777777" w:rsidR="00AF6867" w:rsidRPr="002719DA" w:rsidRDefault="00AF6867" w:rsidP="00AF6867">
      <w:pPr>
        <w:spacing w:before="120" w:after="120"/>
        <w:jc w:val="both"/>
        <w:rPr>
          <w:i/>
          <w:iCs/>
          <w:color w:val="000000"/>
          <w:szCs w:val="28"/>
          <w:lang w:eastAsia="fr-FR" w:bidi="fr-FR"/>
        </w:rPr>
      </w:pPr>
    </w:p>
    <w:p w14:paraId="3CF8F3C5" w14:textId="77777777" w:rsidR="00AF6867" w:rsidRPr="002719DA" w:rsidRDefault="00AF6867" w:rsidP="00AF6867">
      <w:pPr>
        <w:pStyle w:val="a"/>
      </w:pPr>
      <w:r w:rsidRPr="002719DA">
        <w:t>La crise de l’économie du développement</w:t>
      </w:r>
    </w:p>
    <w:p w14:paraId="35ACB325" w14:textId="77777777" w:rsidR="00AF6867" w:rsidRDefault="00AF6867" w:rsidP="00AF6867">
      <w:pPr>
        <w:spacing w:before="120" w:after="120"/>
        <w:jc w:val="both"/>
        <w:rPr>
          <w:color w:val="000000"/>
          <w:lang w:eastAsia="fr-FR" w:bidi="fr-FR"/>
        </w:rPr>
      </w:pPr>
    </w:p>
    <w:p w14:paraId="3D615F78" w14:textId="77777777" w:rsidR="00AF6867" w:rsidRPr="00FD1E65" w:rsidRDefault="00AF6867" w:rsidP="00AF6867">
      <w:pPr>
        <w:spacing w:before="120" w:after="120"/>
        <w:jc w:val="both"/>
      </w:pPr>
      <w:r w:rsidRPr="00FD1E65">
        <w:rPr>
          <w:color w:val="000000"/>
          <w:lang w:eastAsia="fr-FR" w:bidi="fr-FR"/>
        </w:rPr>
        <w:t>Le thème de crise était déjà entré dans la littérature du développ</w:t>
      </w:r>
      <w:r w:rsidRPr="00FD1E65">
        <w:rPr>
          <w:color w:val="000000"/>
          <w:lang w:eastAsia="fr-FR" w:bidi="fr-FR"/>
        </w:rPr>
        <w:t>e</w:t>
      </w:r>
      <w:r w:rsidRPr="00FD1E65">
        <w:rPr>
          <w:color w:val="000000"/>
          <w:lang w:eastAsia="fr-FR" w:bidi="fr-FR"/>
        </w:rPr>
        <w:t>ment</w:t>
      </w:r>
      <w:r>
        <w:rPr>
          <w:color w:val="000000"/>
          <w:lang w:eastAsia="fr-FR" w:bidi="fr-FR"/>
        </w:rPr>
        <w:t> </w:t>
      </w:r>
      <w:r>
        <w:rPr>
          <w:rStyle w:val="Appelnotedebasdep"/>
          <w:lang w:eastAsia="fr-FR" w:bidi="fr-FR"/>
        </w:rPr>
        <w:footnoteReference w:id="82"/>
      </w:r>
      <w:r w:rsidRPr="00FD1E65">
        <w:rPr>
          <w:color w:val="000000"/>
          <w:lang w:eastAsia="fr-FR" w:bidi="fr-FR"/>
        </w:rPr>
        <w:t xml:space="preserve"> quand deux des fondateurs de la sous-discipline, D. Seers et A.O. Hirschamn, ont publié deux articles dont les titres sont assez s</w:t>
      </w:r>
      <w:r w:rsidRPr="00FD1E65">
        <w:rPr>
          <w:color w:val="000000"/>
          <w:lang w:eastAsia="fr-FR" w:bidi="fr-FR"/>
        </w:rPr>
        <w:t>i</w:t>
      </w:r>
      <w:r w:rsidRPr="00FD1E65">
        <w:rPr>
          <w:color w:val="000000"/>
          <w:lang w:eastAsia="fr-FR" w:bidi="fr-FR"/>
        </w:rPr>
        <w:t>gnificatifs : « The Birth, Life a</w:t>
      </w:r>
      <w:r>
        <w:rPr>
          <w:color w:val="000000"/>
          <w:lang w:eastAsia="fr-FR" w:bidi="fr-FR"/>
        </w:rPr>
        <w:t>nd Death of Development Econ</w:t>
      </w:r>
      <w:r>
        <w:rPr>
          <w:color w:val="000000"/>
          <w:lang w:eastAsia="fr-FR" w:bidi="fr-FR"/>
        </w:rPr>
        <w:t>o</w:t>
      </w:r>
      <w:r>
        <w:rPr>
          <w:color w:val="000000"/>
          <w:lang w:eastAsia="fr-FR" w:bidi="fr-FR"/>
        </w:rPr>
        <w:t>mic</w:t>
      </w:r>
      <w:r w:rsidRPr="00FD1E65">
        <w:rPr>
          <w:color w:val="000000"/>
          <w:lang w:eastAsia="fr-FR" w:bidi="fr-FR"/>
        </w:rPr>
        <w:t>s » et « The Rise and D</w:t>
      </w:r>
      <w:r>
        <w:rPr>
          <w:color w:val="000000"/>
          <w:lang w:eastAsia="fr-FR" w:bidi="fr-FR"/>
        </w:rPr>
        <w:t>e</w:t>
      </w:r>
      <w:r w:rsidRPr="00FD1E65">
        <w:rPr>
          <w:color w:val="000000"/>
          <w:lang w:eastAsia="fr-FR" w:bidi="fr-FR"/>
        </w:rPr>
        <w:t>clin</w:t>
      </w:r>
      <w:r>
        <w:rPr>
          <w:color w:val="000000"/>
          <w:lang w:eastAsia="fr-FR" w:bidi="fr-FR"/>
        </w:rPr>
        <w:t>e</w:t>
      </w:r>
      <w:r w:rsidRPr="00FD1E65">
        <w:rPr>
          <w:color w:val="000000"/>
          <w:lang w:eastAsia="fr-FR" w:bidi="fr-FR"/>
        </w:rPr>
        <w:t xml:space="preserve"> of Development</w:t>
      </w:r>
      <w:r>
        <w:rPr>
          <w:color w:val="000000"/>
          <w:lang w:eastAsia="fr-FR" w:bidi="fr-FR"/>
        </w:rPr>
        <w:t xml:space="preserve"> </w:t>
      </w:r>
      <w:r w:rsidRPr="00FD1E65">
        <w:rPr>
          <w:color w:val="000000"/>
          <w:lang w:eastAsia="fr-FR" w:bidi="fr-FR"/>
        </w:rPr>
        <w:t>Economi</w:t>
      </w:r>
      <w:r>
        <w:rPr>
          <w:color w:val="000000"/>
          <w:lang w:eastAsia="fr-FR" w:bidi="fr-FR"/>
        </w:rPr>
        <w:t>c</w:t>
      </w:r>
      <w:r w:rsidRPr="00FD1E65">
        <w:rPr>
          <w:color w:val="000000"/>
          <w:lang w:eastAsia="fr-FR" w:bidi="fr-FR"/>
        </w:rPr>
        <w:t>s »</w:t>
      </w:r>
      <w:r>
        <w:rPr>
          <w:color w:val="000000"/>
          <w:lang w:eastAsia="fr-FR" w:bidi="fr-FR"/>
        </w:rPr>
        <w:t> </w:t>
      </w:r>
      <w:r>
        <w:rPr>
          <w:rStyle w:val="Appelnotedebasdep"/>
          <w:lang w:eastAsia="fr-FR" w:bidi="fr-FR"/>
        </w:rPr>
        <w:footnoteReference w:id="83"/>
      </w:r>
      <w:r w:rsidRPr="002719DA">
        <w:rPr>
          <w:color w:val="000000"/>
          <w:lang w:eastAsia="fr-FR" w:bidi="fr-FR"/>
        </w:rPr>
        <w:t>.</w:t>
      </w:r>
      <w:r w:rsidRPr="00FD1E65">
        <w:rPr>
          <w:color w:val="000000"/>
          <w:lang w:eastAsia="fr-FR" w:bidi="fr-FR"/>
        </w:rPr>
        <w:t xml:space="preserve"> Ces art</w:t>
      </w:r>
      <w:r w:rsidRPr="00FD1E65">
        <w:rPr>
          <w:color w:val="000000"/>
          <w:lang w:eastAsia="fr-FR" w:bidi="fr-FR"/>
        </w:rPr>
        <w:t>i</w:t>
      </w:r>
      <w:r w:rsidRPr="00FD1E65">
        <w:rPr>
          <w:color w:val="000000"/>
          <w:lang w:eastAsia="fr-FR" w:bidi="fr-FR"/>
        </w:rPr>
        <w:t>cles indiquaient, dans les mots de Hir</w:t>
      </w:r>
      <w:r w:rsidRPr="00FD1E65">
        <w:rPr>
          <w:color w:val="000000"/>
          <w:lang w:eastAsia="fr-FR" w:bidi="fr-FR"/>
        </w:rPr>
        <w:t>s</w:t>
      </w:r>
      <w:r w:rsidRPr="00FD1E65">
        <w:rPr>
          <w:color w:val="000000"/>
          <w:lang w:eastAsia="fr-FR" w:bidi="fr-FR"/>
        </w:rPr>
        <w:t>chman, que la sous-discipline ne pouvait plus se reproduire d’une façon ad</w:t>
      </w:r>
      <w:r w:rsidRPr="00FD1E65">
        <w:rPr>
          <w:color w:val="000000"/>
          <w:lang w:eastAsia="fr-FR" w:bidi="fr-FR"/>
        </w:rPr>
        <w:t>é</w:t>
      </w:r>
      <w:r w:rsidRPr="00FD1E65">
        <w:rPr>
          <w:color w:val="000000"/>
          <w:lang w:eastAsia="fr-FR" w:bidi="fr-FR"/>
        </w:rPr>
        <w:t>quate.</w:t>
      </w:r>
    </w:p>
    <w:p w14:paraId="5B984DF1" w14:textId="77777777" w:rsidR="00AF6867" w:rsidRPr="00FD1E65" w:rsidRDefault="00AF6867" w:rsidP="00AF6867">
      <w:pPr>
        <w:spacing w:before="120" w:after="120"/>
        <w:jc w:val="both"/>
      </w:pPr>
      <w:r w:rsidRPr="00FD1E65">
        <w:rPr>
          <w:color w:val="000000"/>
          <w:lang w:eastAsia="fr-FR" w:bidi="fr-FR"/>
        </w:rPr>
        <w:t>Les articles de Seers et Hirschman étaient suivis, peu après, par les réponses de deux autres économistes importants du développ</w:t>
      </w:r>
      <w:r w:rsidRPr="00FD1E65">
        <w:rPr>
          <w:color w:val="000000"/>
          <w:lang w:eastAsia="fr-FR" w:bidi="fr-FR"/>
        </w:rPr>
        <w:t>e</w:t>
      </w:r>
      <w:r w:rsidRPr="00FD1E65">
        <w:rPr>
          <w:color w:val="000000"/>
          <w:lang w:eastAsia="fr-FR" w:bidi="fr-FR"/>
        </w:rPr>
        <w:t>ment, A.K. Sen et W.A. Lewis</w:t>
      </w:r>
      <w:r>
        <w:rPr>
          <w:color w:val="000000"/>
          <w:lang w:eastAsia="fr-FR" w:bidi="fr-FR"/>
        </w:rPr>
        <w:t> </w:t>
      </w:r>
      <w:r>
        <w:rPr>
          <w:rStyle w:val="Appelnotedebasdep"/>
          <w:lang w:eastAsia="fr-FR" w:bidi="fr-FR"/>
        </w:rPr>
        <w:footnoteReference w:id="84"/>
      </w:r>
      <w:r w:rsidRPr="002719DA">
        <w:rPr>
          <w:color w:val="000000"/>
          <w:lang w:eastAsia="fr-FR" w:bidi="fr-FR"/>
        </w:rPr>
        <w:t>.</w:t>
      </w:r>
      <w:r w:rsidRPr="00FD1E65">
        <w:rPr>
          <w:color w:val="000000"/>
          <w:lang w:eastAsia="fr-FR" w:bidi="fr-FR"/>
        </w:rPr>
        <w:t xml:space="preserve"> Ces derniers sont moins pessimistes que Seers et Hirschman vis-à-vis de l’avenir de la sous-discipline. Ils so</w:t>
      </w:r>
      <w:r w:rsidRPr="00FD1E65">
        <w:rPr>
          <w:color w:val="000000"/>
          <w:lang w:eastAsia="fr-FR" w:bidi="fr-FR"/>
        </w:rPr>
        <w:t>u</w:t>
      </w:r>
      <w:r w:rsidRPr="00FD1E65">
        <w:rPr>
          <w:color w:val="000000"/>
          <w:lang w:eastAsia="fr-FR" w:bidi="fr-FR"/>
        </w:rPr>
        <w:t>lignent les accomplissements des</w:t>
      </w:r>
      <w:r>
        <w:rPr>
          <w:color w:val="000000"/>
          <w:lang w:eastAsia="fr-FR" w:bidi="fr-FR"/>
        </w:rPr>
        <w:t xml:space="preserve"> </w:t>
      </w:r>
      <w:r>
        <w:t xml:space="preserve">[115] </w:t>
      </w:r>
      <w:r w:rsidRPr="00FD1E65">
        <w:rPr>
          <w:color w:val="000000"/>
          <w:lang w:eastAsia="fr-FR" w:bidi="fr-FR"/>
        </w:rPr>
        <w:t>analyses effectuées par les économistes du développement et affi</w:t>
      </w:r>
      <w:r w:rsidRPr="00FD1E65">
        <w:rPr>
          <w:color w:val="000000"/>
          <w:lang w:eastAsia="fr-FR" w:bidi="fr-FR"/>
        </w:rPr>
        <w:t>r</w:t>
      </w:r>
      <w:r w:rsidRPr="00FD1E65">
        <w:rPr>
          <w:color w:val="000000"/>
          <w:lang w:eastAsia="fr-FR" w:bidi="fr-FR"/>
        </w:rPr>
        <w:t>ment, avec beaucoup de conviction, la nécessité d’un champ d’analyse spécialisé dans l’étude des problèmes du sous-développement et du développement. Cepe</w:t>
      </w:r>
      <w:r w:rsidRPr="00FD1E65">
        <w:rPr>
          <w:color w:val="000000"/>
          <w:lang w:eastAsia="fr-FR" w:bidi="fr-FR"/>
        </w:rPr>
        <w:t>n</w:t>
      </w:r>
      <w:r w:rsidRPr="00FD1E65">
        <w:rPr>
          <w:color w:val="000000"/>
          <w:lang w:eastAsia="fr-FR" w:bidi="fr-FR"/>
        </w:rPr>
        <w:t>dant, Sen et Lewis, eux aussi, sont conscients de ce</w:t>
      </w:r>
      <w:r w:rsidRPr="00FD1E65">
        <w:rPr>
          <w:color w:val="000000"/>
          <w:lang w:eastAsia="fr-FR" w:bidi="fr-FR"/>
        </w:rPr>
        <w:t>r</w:t>
      </w:r>
      <w:r w:rsidRPr="00FD1E65">
        <w:rPr>
          <w:color w:val="000000"/>
          <w:lang w:eastAsia="fr-FR" w:bidi="fr-FR"/>
        </w:rPr>
        <w:t>tains obstacles qui doivent être surpassés afin d’assurer la survie de la sous-discipline.</w:t>
      </w:r>
    </w:p>
    <w:p w14:paraId="7CF2FE19" w14:textId="77777777" w:rsidR="00AF6867" w:rsidRPr="00FD1E65" w:rsidRDefault="00AF6867" w:rsidP="00AF6867">
      <w:pPr>
        <w:spacing w:before="120" w:after="120"/>
        <w:jc w:val="both"/>
      </w:pPr>
      <w:r w:rsidRPr="00FD1E65">
        <w:rPr>
          <w:color w:val="000000"/>
          <w:lang w:eastAsia="fr-FR" w:bidi="fr-FR"/>
        </w:rPr>
        <w:t>La discussion des problèmes en question pourrait être située à l’intérieur d’une analyse des traits qui caractérisent l’économie du d</w:t>
      </w:r>
      <w:r w:rsidRPr="00FD1E65">
        <w:rPr>
          <w:color w:val="000000"/>
          <w:lang w:eastAsia="fr-FR" w:bidi="fr-FR"/>
        </w:rPr>
        <w:t>é</w:t>
      </w:r>
      <w:r w:rsidRPr="00FD1E65">
        <w:rPr>
          <w:color w:val="000000"/>
          <w:lang w:eastAsia="fr-FR" w:bidi="fr-FR"/>
        </w:rPr>
        <w:t>veloppement. Ce qui nécessite une sous-discipline séparée pour l’étude des pays sous-développés, c’est l’existence de certains doma</w:t>
      </w:r>
      <w:r w:rsidRPr="00FD1E65">
        <w:rPr>
          <w:color w:val="000000"/>
          <w:lang w:eastAsia="fr-FR" w:bidi="fr-FR"/>
        </w:rPr>
        <w:t>i</w:t>
      </w:r>
      <w:r w:rsidRPr="00FD1E65">
        <w:rPr>
          <w:color w:val="000000"/>
          <w:lang w:eastAsia="fr-FR" w:bidi="fr-FR"/>
        </w:rPr>
        <w:t>nes où l’analyse économique, surtout dans sa ve</w:t>
      </w:r>
      <w:r w:rsidRPr="00FD1E65">
        <w:rPr>
          <w:color w:val="000000"/>
          <w:lang w:eastAsia="fr-FR" w:bidi="fr-FR"/>
        </w:rPr>
        <w:t>r</w:t>
      </w:r>
      <w:r w:rsidRPr="00FD1E65">
        <w:rPr>
          <w:color w:val="000000"/>
          <w:lang w:eastAsia="fr-FR" w:bidi="fr-FR"/>
        </w:rPr>
        <w:t>sion néo-classique, se révèle d’une utilité limitée. Lewis fait mention de quatre cas princ</w:t>
      </w:r>
      <w:r w:rsidRPr="00FD1E65">
        <w:rPr>
          <w:color w:val="000000"/>
          <w:lang w:eastAsia="fr-FR" w:bidi="fr-FR"/>
        </w:rPr>
        <w:t>i</w:t>
      </w:r>
      <w:r w:rsidRPr="00FD1E65">
        <w:rPr>
          <w:color w:val="000000"/>
          <w:lang w:eastAsia="fr-FR" w:bidi="fr-FR"/>
        </w:rPr>
        <w:t>paux où les hypothèses de la théorie orthodoxe ne sont pas vér</w:t>
      </w:r>
      <w:r w:rsidRPr="00FD1E65">
        <w:rPr>
          <w:color w:val="000000"/>
          <w:lang w:eastAsia="fr-FR" w:bidi="fr-FR"/>
        </w:rPr>
        <w:t>i</w:t>
      </w:r>
      <w:r w:rsidRPr="00FD1E65">
        <w:rPr>
          <w:color w:val="000000"/>
          <w:lang w:eastAsia="fr-FR" w:bidi="fr-FR"/>
        </w:rPr>
        <w:t>fiées</w:t>
      </w:r>
      <w:r>
        <w:rPr>
          <w:color w:val="000000"/>
          <w:lang w:eastAsia="fr-FR" w:bidi="fr-FR"/>
        </w:rPr>
        <w:t> </w:t>
      </w:r>
      <w:r>
        <w:rPr>
          <w:rStyle w:val="Appelnotedebasdep"/>
          <w:lang w:eastAsia="fr-FR" w:bidi="fr-FR"/>
        </w:rPr>
        <w:footnoteReference w:id="85"/>
      </w:r>
      <w:r w:rsidRPr="00FD1E65">
        <w:rPr>
          <w:color w:val="000000"/>
          <w:lang w:eastAsia="fr-FR" w:bidi="fr-FR"/>
        </w:rPr>
        <w:t>. Le cas, notamment, où : a) les prix ne reflètent pas les coûts sociaux, b) le fonctionnement sans régulation du mécanisme de ma</w:t>
      </w:r>
      <w:r w:rsidRPr="00FD1E65">
        <w:rPr>
          <w:color w:val="000000"/>
          <w:lang w:eastAsia="fr-FR" w:bidi="fr-FR"/>
        </w:rPr>
        <w:t>r</w:t>
      </w:r>
      <w:r w:rsidRPr="00FD1E65">
        <w:rPr>
          <w:color w:val="000000"/>
          <w:lang w:eastAsia="fr-FR" w:bidi="fr-FR"/>
        </w:rPr>
        <w:t>ché présente un obstacle à la croissance de la capacité de la produ</w:t>
      </w:r>
      <w:r w:rsidRPr="00FD1E65">
        <w:rPr>
          <w:color w:val="000000"/>
          <w:lang w:eastAsia="fr-FR" w:bidi="fr-FR"/>
        </w:rPr>
        <w:t>c</w:t>
      </w:r>
      <w:r w:rsidRPr="00FD1E65">
        <w:rPr>
          <w:color w:val="000000"/>
          <w:lang w:eastAsia="fr-FR" w:bidi="fr-FR"/>
        </w:rPr>
        <w:t>tion, c) les variables non-économiques exe</w:t>
      </w:r>
      <w:r w:rsidRPr="00FD1E65">
        <w:rPr>
          <w:color w:val="000000"/>
          <w:lang w:eastAsia="fr-FR" w:bidi="fr-FR"/>
        </w:rPr>
        <w:t>r</w:t>
      </w:r>
      <w:r w:rsidRPr="00FD1E65">
        <w:rPr>
          <w:color w:val="000000"/>
          <w:lang w:eastAsia="fr-FR" w:bidi="fr-FR"/>
        </w:rPr>
        <w:t>cent une influence non-négligeable sur l’activité économique, et d) le go</w:t>
      </w:r>
      <w:r w:rsidRPr="00FD1E65">
        <w:rPr>
          <w:color w:val="000000"/>
          <w:lang w:eastAsia="fr-FR" w:bidi="fr-FR"/>
        </w:rPr>
        <w:t>u</w:t>
      </w:r>
      <w:r w:rsidRPr="00FD1E65">
        <w:rPr>
          <w:color w:val="000000"/>
          <w:lang w:eastAsia="fr-FR" w:bidi="fr-FR"/>
        </w:rPr>
        <w:t>vernement a un rôle central dans l’organisation de l’activité économique.</w:t>
      </w:r>
    </w:p>
    <w:p w14:paraId="110B0656" w14:textId="77777777" w:rsidR="00AF6867" w:rsidRPr="00693A63" w:rsidRDefault="00AF6867" w:rsidP="00AF6867">
      <w:pPr>
        <w:spacing w:before="120" w:after="120"/>
        <w:jc w:val="both"/>
      </w:pPr>
      <w:r w:rsidRPr="00FD1E65">
        <w:rPr>
          <w:color w:val="000000"/>
          <w:lang w:eastAsia="fr-FR" w:bidi="fr-FR"/>
        </w:rPr>
        <w:t>Ce qui est indiqué par les discussions récentes sur l’état actuel de la sous-discipline c’est que cette dernière a pu, avec un ce</w:t>
      </w:r>
      <w:r w:rsidRPr="00FD1E65">
        <w:rPr>
          <w:color w:val="000000"/>
          <w:lang w:eastAsia="fr-FR" w:bidi="fr-FR"/>
        </w:rPr>
        <w:t>r</w:t>
      </w:r>
      <w:r w:rsidRPr="00FD1E65">
        <w:rPr>
          <w:color w:val="000000"/>
          <w:lang w:eastAsia="fr-FR" w:bidi="fr-FR"/>
        </w:rPr>
        <w:t>tain succès, mettre sur pied des outils d’analyse pour l’étude des deux premiers cas. On trouve, en d’autres mots, dans la littérature des théories tra</w:t>
      </w:r>
      <w:r w:rsidRPr="00FD1E65">
        <w:rPr>
          <w:color w:val="000000"/>
          <w:lang w:eastAsia="fr-FR" w:bidi="fr-FR"/>
        </w:rPr>
        <w:t>i</w:t>
      </w:r>
      <w:r w:rsidRPr="00FD1E65">
        <w:rPr>
          <w:color w:val="000000"/>
          <w:lang w:eastAsia="fr-FR" w:bidi="fr-FR"/>
        </w:rPr>
        <w:t>tant des</w:t>
      </w:r>
      <w:r>
        <w:rPr>
          <w:color w:val="000000"/>
          <w:lang w:eastAsia="fr-FR" w:bidi="fr-FR"/>
        </w:rPr>
        <w:t xml:space="preserve"> </w:t>
      </w:r>
      <w:r w:rsidRPr="00FD1E65">
        <w:rPr>
          <w:color w:val="000000"/>
          <w:lang w:eastAsia="fr-FR" w:bidi="fr-FR"/>
        </w:rPr>
        <w:t>divergences entre les prix et les coûts sociaux aussi bien que les analyses des mécanismes d’intervention s</w:t>
      </w:r>
      <w:r w:rsidRPr="00FD1E65">
        <w:rPr>
          <w:color w:val="000000"/>
          <w:lang w:eastAsia="fr-FR" w:bidi="fr-FR"/>
        </w:rPr>
        <w:t>o</w:t>
      </w:r>
      <w:r w:rsidRPr="00FD1E65">
        <w:rPr>
          <w:color w:val="000000"/>
          <w:lang w:eastAsia="fr-FR" w:bidi="fr-FR"/>
        </w:rPr>
        <w:t>ciale au fonctionnement de marché. Dans ces domaines, cer</w:t>
      </w:r>
      <w:r>
        <w:rPr>
          <w:color w:val="000000"/>
          <w:lang w:eastAsia="fr-FR" w:bidi="fr-FR"/>
        </w:rPr>
        <w:t>tains aspects des théories keyn</w:t>
      </w:r>
      <w:r>
        <w:rPr>
          <w:color w:val="000000"/>
          <w:lang w:eastAsia="fr-FR" w:bidi="fr-FR"/>
        </w:rPr>
        <w:t>é</w:t>
      </w:r>
      <w:r w:rsidRPr="00FD1E65">
        <w:rPr>
          <w:color w:val="000000"/>
          <w:lang w:eastAsia="fr-FR" w:bidi="fr-FR"/>
        </w:rPr>
        <w:t>siennes, schumpétérienne</w:t>
      </w:r>
      <w:r>
        <w:rPr>
          <w:color w:val="000000"/>
          <w:lang w:eastAsia="fr-FR" w:bidi="fr-FR"/>
        </w:rPr>
        <w:t>s</w:t>
      </w:r>
      <w:r w:rsidRPr="00FD1E65">
        <w:rPr>
          <w:color w:val="000000"/>
          <w:lang w:eastAsia="fr-FR" w:bidi="fr-FR"/>
        </w:rPr>
        <w:t xml:space="preserve"> et marxiste sont utilisés comme source d’idées alternatives à celles dér</w:t>
      </w:r>
      <w:r w:rsidRPr="00FD1E65">
        <w:rPr>
          <w:color w:val="000000"/>
          <w:lang w:eastAsia="fr-FR" w:bidi="fr-FR"/>
        </w:rPr>
        <w:t>i</w:t>
      </w:r>
      <w:r w:rsidRPr="00FD1E65">
        <w:rPr>
          <w:color w:val="000000"/>
          <w:lang w:eastAsia="fr-FR" w:bidi="fr-FR"/>
        </w:rPr>
        <w:t>vées de la théorie néo-classique</w:t>
      </w:r>
      <w:r>
        <w:rPr>
          <w:color w:val="000000"/>
          <w:lang w:eastAsia="fr-FR" w:bidi="fr-FR"/>
        </w:rPr>
        <w:t> </w:t>
      </w:r>
      <w:r>
        <w:rPr>
          <w:rStyle w:val="Appelnotedebasdep"/>
          <w:lang w:eastAsia="fr-FR" w:bidi="fr-FR"/>
        </w:rPr>
        <w:footnoteReference w:id="86"/>
      </w:r>
      <w:r w:rsidRPr="00FD1E65">
        <w:rPr>
          <w:color w:val="000000"/>
          <w:lang w:eastAsia="fr-FR" w:bidi="fr-FR"/>
        </w:rPr>
        <w:t xml:space="preserve"> </w:t>
      </w:r>
      <w:r>
        <w:rPr>
          <w:color w:val="000000"/>
          <w:lang w:eastAsia="fr-FR" w:bidi="fr-FR"/>
        </w:rPr>
        <w:t>(</w:t>
      </w:r>
      <w:r w:rsidRPr="00693A63">
        <w:rPr>
          <w:color w:val="000000"/>
          <w:highlight w:val="green"/>
          <w:lang w:eastAsia="fr-FR" w:bidi="fr-FR"/>
        </w:rPr>
        <w:t>5</w:t>
      </w:r>
      <w:r>
        <w:rPr>
          <w:color w:val="000000"/>
          <w:lang w:eastAsia="fr-FR" w:bidi="fr-FR"/>
        </w:rPr>
        <w:t>)</w:t>
      </w:r>
      <w:r w:rsidRPr="00693A63">
        <w:rPr>
          <w:color w:val="000000"/>
          <w:lang w:eastAsia="fr-FR" w:bidi="fr-FR"/>
        </w:rPr>
        <w:t>.</w:t>
      </w:r>
    </w:p>
    <w:p w14:paraId="6EFED174" w14:textId="77777777" w:rsidR="00AF6867" w:rsidRPr="00FD1E65" w:rsidRDefault="00AF6867" w:rsidP="00AF6867">
      <w:pPr>
        <w:spacing w:before="120" w:after="120"/>
        <w:jc w:val="both"/>
      </w:pPr>
      <w:r w:rsidRPr="00FD1E65">
        <w:rPr>
          <w:color w:val="000000"/>
          <w:lang w:eastAsia="fr-FR" w:bidi="fr-FR"/>
        </w:rPr>
        <w:t>Dans les deux derniers cas, cependant, la perfo</w:t>
      </w:r>
      <w:r w:rsidRPr="00FD1E65">
        <w:rPr>
          <w:color w:val="000000"/>
          <w:lang w:eastAsia="fr-FR" w:bidi="fr-FR"/>
        </w:rPr>
        <w:t>r</w:t>
      </w:r>
      <w:r w:rsidRPr="00FD1E65">
        <w:rPr>
          <w:color w:val="000000"/>
          <w:lang w:eastAsia="fr-FR" w:bidi="fr-FR"/>
        </w:rPr>
        <w:t>mance de la sous-discipline laisse beaucoup à désirer. On manque toujours, comme Seers le souligne, un cadre d’analyse englobant les aspects socio-culturels et politiques de la problématique du sous- développ</w:t>
      </w:r>
      <w:r w:rsidRPr="00FD1E65">
        <w:rPr>
          <w:color w:val="000000"/>
          <w:lang w:eastAsia="fr-FR" w:bidi="fr-FR"/>
        </w:rPr>
        <w:t>e</w:t>
      </w:r>
      <w:r w:rsidRPr="00FD1E65">
        <w:rPr>
          <w:color w:val="000000"/>
          <w:lang w:eastAsia="fr-FR" w:bidi="fr-FR"/>
        </w:rPr>
        <w:t>ment</w:t>
      </w:r>
      <w:r>
        <w:rPr>
          <w:color w:val="000000"/>
          <w:lang w:eastAsia="fr-FR" w:bidi="fr-FR"/>
        </w:rPr>
        <w:t> </w:t>
      </w:r>
      <w:r>
        <w:rPr>
          <w:rStyle w:val="Appelnotedebasdep"/>
          <w:lang w:eastAsia="fr-FR" w:bidi="fr-FR"/>
        </w:rPr>
        <w:footnoteReference w:id="87"/>
      </w:r>
      <w:r w:rsidRPr="00693A63">
        <w:rPr>
          <w:color w:val="000000"/>
          <w:lang w:eastAsia="fr-FR" w:bidi="fr-FR"/>
        </w:rPr>
        <w:t>.</w:t>
      </w:r>
      <w:r w:rsidRPr="00FD1E65">
        <w:rPr>
          <w:color w:val="000000"/>
          <w:lang w:eastAsia="fr-FR" w:bidi="fr-FR"/>
        </w:rPr>
        <w:t xml:space="preserve"> On se trouve, donc, dans une situation où un économiste du dévelo</w:t>
      </w:r>
      <w:r w:rsidRPr="00FD1E65">
        <w:rPr>
          <w:color w:val="000000"/>
          <w:lang w:eastAsia="fr-FR" w:bidi="fr-FR"/>
        </w:rPr>
        <w:t>p</w:t>
      </w:r>
      <w:r w:rsidRPr="00FD1E65">
        <w:rPr>
          <w:color w:val="000000"/>
          <w:lang w:eastAsia="fr-FR" w:bidi="fr-FR"/>
        </w:rPr>
        <w:t>pement qui travaille sur un pays comme l’Iran ne trouve pas à sa di</w:t>
      </w:r>
      <w:r w:rsidRPr="00FD1E65">
        <w:rPr>
          <w:color w:val="000000"/>
          <w:lang w:eastAsia="fr-FR" w:bidi="fr-FR"/>
        </w:rPr>
        <w:t>s</w:t>
      </w:r>
      <w:r w:rsidRPr="00FD1E65">
        <w:rPr>
          <w:color w:val="000000"/>
          <w:lang w:eastAsia="fr-FR" w:bidi="fr-FR"/>
        </w:rPr>
        <w:t>position une théorie qui lui permettrait d’intégrer dans l’analyse la réalité de l’intégrisme islamique bien que cette réalité soit d’une i</w:t>
      </w:r>
      <w:r w:rsidRPr="00FD1E65">
        <w:rPr>
          <w:color w:val="000000"/>
          <w:lang w:eastAsia="fr-FR" w:bidi="fr-FR"/>
        </w:rPr>
        <w:t>m</w:t>
      </w:r>
      <w:r w:rsidRPr="00FD1E65">
        <w:rPr>
          <w:color w:val="000000"/>
          <w:lang w:eastAsia="fr-FR" w:bidi="fr-FR"/>
        </w:rPr>
        <w:t>portance difficilement négl</w:t>
      </w:r>
      <w:r w:rsidRPr="00FD1E65">
        <w:rPr>
          <w:color w:val="000000"/>
          <w:lang w:eastAsia="fr-FR" w:bidi="fr-FR"/>
        </w:rPr>
        <w:t>i</w:t>
      </w:r>
      <w:r w:rsidRPr="00FD1E65">
        <w:rPr>
          <w:color w:val="000000"/>
          <w:lang w:eastAsia="fr-FR" w:bidi="fr-FR"/>
        </w:rPr>
        <w:t>geable pour l’organisation de l’économie iranienne. D’une façon similaire, les économistes savent très bien que la famine qui a eu lieu en Chine au début des a</w:t>
      </w:r>
      <w:r w:rsidRPr="00FD1E65">
        <w:rPr>
          <w:color w:val="000000"/>
          <w:lang w:eastAsia="fr-FR" w:bidi="fr-FR"/>
        </w:rPr>
        <w:t>n</w:t>
      </w:r>
      <w:r w:rsidRPr="00FD1E65">
        <w:rPr>
          <w:color w:val="000000"/>
          <w:lang w:eastAsia="fr-FR" w:bidi="fr-FR"/>
        </w:rPr>
        <w:t>nées 1960 a beaucoup à voir avec les politiques adoptées durant le Grand Bond en Avant, et que c</w:t>
      </w:r>
      <w:r w:rsidRPr="00FD1E65">
        <w:rPr>
          <w:color w:val="000000"/>
          <w:lang w:eastAsia="fr-FR" w:bidi="fr-FR"/>
        </w:rPr>
        <w:t>e</w:t>
      </w:r>
      <w:r w:rsidRPr="00FD1E65">
        <w:rPr>
          <w:color w:val="000000"/>
          <w:lang w:eastAsia="fr-FR" w:bidi="fr-FR"/>
        </w:rPr>
        <w:t>lui-ci ne peut s’expliquer qu’en référence aux caractéristiques du processus politique ch</w:t>
      </w:r>
      <w:r w:rsidRPr="00FD1E65">
        <w:rPr>
          <w:color w:val="000000"/>
          <w:lang w:eastAsia="fr-FR" w:bidi="fr-FR"/>
        </w:rPr>
        <w:t>i</w:t>
      </w:r>
      <w:r w:rsidRPr="00FD1E65">
        <w:rPr>
          <w:color w:val="000000"/>
          <w:lang w:eastAsia="fr-FR" w:bidi="fr-FR"/>
        </w:rPr>
        <w:t>nois. Cependant, l’étude des famines fait partie du domaine de l’économiste tandis que celle des processus pol</w:t>
      </w:r>
      <w:r w:rsidRPr="00FD1E65">
        <w:rPr>
          <w:color w:val="000000"/>
          <w:lang w:eastAsia="fr-FR" w:bidi="fr-FR"/>
        </w:rPr>
        <w:t>i</w:t>
      </w:r>
      <w:r w:rsidRPr="00FD1E65">
        <w:rPr>
          <w:color w:val="000000"/>
          <w:lang w:eastAsia="fr-FR" w:bidi="fr-FR"/>
        </w:rPr>
        <w:t>tiques en est exclue</w:t>
      </w:r>
      <w:r>
        <w:rPr>
          <w:color w:val="000000"/>
          <w:lang w:eastAsia="fr-FR" w:bidi="fr-FR"/>
        </w:rPr>
        <w:t> </w:t>
      </w:r>
      <w:r>
        <w:rPr>
          <w:rStyle w:val="Appelnotedebasdep"/>
          <w:lang w:eastAsia="fr-FR" w:bidi="fr-FR"/>
        </w:rPr>
        <w:footnoteReference w:id="88"/>
      </w:r>
      <w:r w:rsidRPr="00FD1E65">
        <w:rPr>
          <w:color w:val="000000"/>
          <w:lang w:eastAsia="fr-FR" w:bidi="fr-FR"/>
        </w:rPr>
        <w:t>. Des tâches importantes sont a</w:t>
      </w:r>
      <w:r w:rsidRPr="00FD1E65">
        <w:rPr>
          <w:color w:val="000000"/>
          <w:lang w:eastAsia="fr-FR" w:bidi="fr-FR"/>
        </w:rPr>
        <w:t>s</w:t>
      </w:r>
      <w:r w:rsidRPr="00FD1E65">
        <w:rPr>
          <w:color w:val="000000"/>
          <w:lang w:eastAsia="fr-FR" w:bidi="fr-FR"/>
        </w:rPr>
        <w:t>signées, par la plupart des économistes du développement, à l’État pour la réalis</w:t>
      </w:r>
      <w:r w:rsidRPr="00FD1E65">
        <w:rPr>
          <w:color w:val="000000"/>
          <w:lang w:eastAsia="fr-FR" w:bidi="fr-FR"/>
        </w:rPr>
        <w:t>a</w:t>
      </w:r>
      <w:r w:rsidRPr="00FD1E65">
        <w:rPr>
          <w:color w:val="000000"/>
          <w:lang w:eastAsia="fr-FR" w:bidi="fr-FR"/>
        </w:rPr>
        <w:t>tion des objectifs de développement,</w:t>
      </w:r>
      <w:r>
        <w:t xml:space="preserve"> [116]</w:t>
      </w:r>
      <w:r w:rsidRPr="00FD1E65">
        <w:rPr>
          <w:color w:val="000000"/>
          <w:lang w:eastAsia="fr-FR" w:bidi="fr-FR"/>
        </w:rPr>
        <w:t xml:space="preserve"> mais les tentatives faites pour mettre sur pied une théorie de l’État sont assez rares dans la littérat</w:t>
      </w:r>
      <w:r w:rsidRPr="00FD1E65">
        <w:rPr>
          <w:color w:val="000000"/>
          <w:lang w:eastAsia="fr-FR" w:bidi="fr-FR"/>
        </w:rPr>
        <w:t>u</w:t>
      </w:r>
      <w:r w:rsidRPr="00FD1E65">
        <w:rPr>
          <w:color w:val="000000"/>
          <w:lang w:eastAsia="fr-FR" w:bidi="fr-FR"/>
        </w:rPr>
        <w:t>re.</w:t>
      </w:r>
    </w:p>
    <w:p w14:paraId="40B64288" w14:textId="77777777" w:rsidR="00AF6867" w:rsidRPr="00FD1E65" w:rsidRDefault="00AF6867" w:rsidP="00AF6867">
      <w:pPr>
        <w:spacing w:before="120" w:after="120"/>
        <w:jc w:val="both"/>
      </w:pPr>
      <w:r w:rsidRPr="00FD1E65">
        <w:rPr>
          <w:color w:val="000000"/>
          <w:lang w:eastAsia="fr-FR" w:bidi="fr-FR"/>
        </w:rPr>
        <w:t>Il ne serait pourtant pas justifié de sous-estimer certaines contrib</w:t>
      </w:r>
      <w:r w:rsidRPr="00FD1E65">
        <w:rPr>
          <w:color w:val="000000"/>
          <w:lang w:eastAsia="fr-FR" w:bidi="fr-FR"/>
        </w:rPr>
        <w:t>u</w:t>
      </w:r>
      <w:r w:rsidRPr="00FD1E65">
        <w:rPr>
          <w:color w:val="000000"/>
          <w:lang w:eastAsia="fr-FR" w:bidi="fr-FR"/>
        </w:rPr>
        <w:t>tions importantes des économistes du développement à la théorie éc</w:t>
      </w:r>
      <w:r w:rsidRPr="00FD1E65">
        <w:rPr>
          <w:color w:val="000000"/>
          <w:lang w:eastAsia="fr-FR" w:bidi="fr-FR"/>
        </w:rPr>
        <w:t>o</w:t>
      </w:r>
      <w:r w:rsidRPr="00FD1E65">
        <w:rPr>
          <w:color w:val="000000"/>
          <w:lang w:eastAsia="fr-FR" w:bidi="fr-FR"/>
        </w:rPr>
        <w:t>nomique. Ces contributions se trouvent surtout dans la critique de l’hypothèse de l’uniformité des économies différentes, la critique du « monoeconomics » dans les mots de Hirschman</w:t>
      </w:r>
      <w:r>
        <w:rPr>
          <w:color w:val="000000"/>
          <w:lang w:eastAsia="fr-FR" w:bidi="fr-FR"/>
        </w:rPr>
        <w:t> </w:t>
      </w:r>
      <w:r>
        <w:rPr>
          <w:rStyle w:val="Appelnotedebasdep"/>
          <w:lang w:eastAsia="fr-FR" w:bidi="fr-FR"/>
        </w:rPr>
        <w:footnoteReference w:id="89"/>
      </w:r>
      <w:r w:rsidRPr="00776950">
        <w:rPr>
          <w:color w:val="000000"/>
          <w:lang w:eastAsia="fr-FR" w:bidi="fr-FR"/>
        </w:rPr>
        <w:t>.</w:t>
      </w:r>
      <w:r w:rsidRPr="00FD1E65">
        <w:rPr>
          <w:color w:val="000000"/>
          <w:lang w:eastAsia="fr-FR" w:bidi="fr-FR"/>
        </w:rPr>
        <w:t xml:space="preserve"> En r</w:t>
      </w:r>
      <w:r w:rsidRPr="00FD1E65">
        <w:rPr>
          <w:color w:val="000000"/>
          <w:lang w:eastAsia="fr-FR" w:bidi="fr-FR"/>
        </w:rPr>
        <w:t>e</w:t>
      </w:r>
      <w:r w:rsidRPr="00FD1E65">
        <w:rPr>
          <w:color w:val="000000"/>
          <w:lang w:eastAsia="fr-FR" w:bidi="fr-FR"/>
        </w:rPr>
        <w:t>lation avec cette critique, on trouve dans la littérature certa</w:t>
      </w:r>
      <w:r w:rsidRPr="00FD1E65">
        <w:rPr>
          <w:color w:val="000000"/>
          <w:lang w:eastAsia="fr-FR" w:bidi="fr-FR"/>
        </w:rPr>
        <w:t>i</w:t>
      </w:r>
      <w:r w:rsidRPr="00FD1E65">
        <w:rPr>
          <w:color w:val="000000"/>
          <w:lang w:eastAsia="fr-FR" w:bidi="fr-FR"/>
        </w:rPr>
        <w:t>nes tentatives pour intégrer des variables extra-économiques dans l’analyse afin de saisir l’hétérogénéité des sociétés. Cependant, au-dessous de la pe</w:t>
      </w:r>
      <w:r w:rsidRPr="00FD1E65">
        <w:rPr>
          <w:color w:val="000000"/>
          <w:lang w:eastAsia="fr-FR" w:bidi="fr-FR"/>
        </w:rPr>
        <w:t>r</w:t>
      </w:r>
      <w:r w:rsidRPr="00FD1E65">
        <w:rPr>
          <w:color w:val="000000"/>
          <w:lang w:eastAsia="fr-FR" w:bidi="fr-FR"/>
        </w:rPr>
        <w:t>ception de l’hétérogénéité de différentes structures sociales, on tro</w:t>
      </w:r>
      <w:r w:rsidRPr="00FD1E65">
        <w:rPr>
          <w:color w:val="000000"/>
          <w:lang w:eastAsia="fr-FR" w:bidi="fr-FR"/>
        </w:rPr>
        <w:t>u</w:t>
      </w:r>
      <w:r w:rsidRPr="00FD1E65">
        <w:rPr>
          <w:color w:val="000000"/>
          <w:lang w:eastAsia="fr-FR" w:bidi="fr-FR"/>
        </w:rPr>
        <w:t>ve aussi l’hypothèse de l’homogénéité des objectifs sociaux, du progrès mat</w:t>
      </w:r>
      <w:r w:rsidRPr="00FD1E65">
        <w:rPr>
          <w:color w:val="000000"/>
          <w:lang w:eastAsia="fr-FR" w:bidi="fr-FR"/>
        </w:rPr>
        <w:t>é</w:t>
      </w:r>
      <w:r w:rsidRPr="00FD1E65">
        <w:rPr>
          <w:color w:val="000000"/>
          <w:lang w:eastAsia="fr-FR" w:bidi="fr-FR"/>
        </w:rPr>
        <w:t>riel comme but ultime de chaque société. Ceci, comme Seers l’a so</w:t>
      </w:r>
      <w:r w:rsidRPr="00FD1E65">
        <w:rPr>
          <w:color w:val="000000"/>
          <w:lang w:eastAsia="fr-FR" w:bidi="fr-FR"/>
        </w:rPr>
        <w:t>u</w:t>
      </w:r>
      <w:r w:rsidRPr="00FD1E65">
        <w:rPr>
          <w:color w:val="000000"/>
          <w:lang w:eastAsia="fr-FR" w:bidi="fr-FR"/>
        </w:rPr>
        <w:t>ligné récemment, est un trait fondame</w:t>
      </w:r>
      <w:r w:rsidRPr="00FD1E65">
        <w:rPr>
          <w:color w:val="000000"/>
          <w:lang w:eastAsia="fr-FR" w:bidi="fr-FR"/>
        </w:rPr>
        <w:t>n</w:t>
      </w:r>
      <w:r w:rsidRPr="00FD1E65">
        <w:rPr>
          <w:color w:val="000000"/>
          <w:lang w:eastAsia="fr-FR" w:bidi="fr-FR"/>
        </w:rPr>
        <w:t>tal de la pensée européenne du 19</w:t>
      </w:r>
      <w:r w:rsidRPr="00FD1E65">
        <w:rPr>
          <w:color w:val="000000"/>
          <w:vertAlign w:val="superscript"/>
          <w:lang w:eastAsia="fr-FR" w:bidi="fr-FR"/>
        </w:rPr>
        <w:t>e</w:t>
      </w:r>
      <w:r w:rsidRPr="00FD1E65">
        <w:rPr>
          <w:color w:val="000000"/>
          <w:lang w:eastAsia="fr-FR" w:bidi="fr-FR"/>
        </w:rPr>
        <w:t xml:space="preserve"> siècle transposée à l’échelle mondiale dans un processus de dom</w:t>
      </w:r>
      <w:r w:rsidRPr="00FD1E65">
        <w:rPr>
          <w:color w:val="000000"/>
          <w:lang w:eastAsia="fr-FR" w:bidi="fr-FR"/>
        </w:rPr>
        <w:t>i</w:t>
      </w:r>
      <w:r w:rsidRPr="00FD1E65">
        <w:rPr>
          <w:color w:val="000000"/>
          <w:lang w:eastAsia="fr-FR" w:bidi="fr-FR"/>
        </w:rPr>
        <w:t>nation intellectuelle</w:t>
      </w:r>
      <w:r>
        <w:rPr>
          <w:color w:val="000000"/>
          <w:lang w:eastAsia="fr-FR" w:bidi="fr-FR"/>
        </w:rPr>
        <w:t> </w:t>
      </w:r>
      <w:r>
        <w:rPr>
          <w:rStyle w:val="Appelnotedebasdep"/>
          <w:lang w:eastAsia="fr-FR" w:bidi="fr-FR"/>
        </w:rPr>
        <w:footnoteReference w:id="90"/>
      </w:r>
      <w:r w:rsidRPr="00FD1E65">
        <w:rPr>
          <w:color w:val="000000"/>
          <w:lang w:eastAsia="fr-FR" w:bidi="fr-FR"/>
        </w:rPr>
        <w:t>. Une fois l’objectif social ainsi défini pour to</w:t>
      </w:r>
      <w:r w:rsidRPr="00FD1E65">
        <w:rPr>
          <w:color w:val="000000"/>
          <w:lang w:eastAsia="fr-FR" w:bidi="fr-FR"/>
        </w:rPr>
        <w:t>u</w:t>
      </w:r>
      <w:r w:rsidRPr="00FD1E65">
        <w:rPr>
          <w:color w:val="000000"/>
          <w:lang w:eastAsia="fr-FR" w:bidi="fr-FR"/>
        </w:rPr>
        <w:t>tes les sociétés, les caractéristiques socio-culturelles propres aux s</w:t>
      </w:r>
      <w:r w:rsidRPr="00FD1E65">
        <w:rPr>
          <w:color w:val="000000"/>
          <w:lang w:eastAsia="fr-FR" w:bidi="fr-FR"/>
        </w:rPr>
        <w:t>o</w:t>
      </w:r>
      <w:r w:rsidRPr="00FD1E65">
        <w:rPr>
          <w:color w:val="000000"/>
          <w:lang w:eastAsia="fr-FR" w:bidi="fr-FR"/>
        </w:rPr>
        <w:t>ciétés</w:t>
      </w:r>
      <w:r>
        <w:rPr>
          <w:color w:val="000000"/>
          <w:lang w:eastAsia="fr-FR" w:bidi="fr-FR"/>
        </w:rPr>
        <w:t xml:space="preserve"> sous-développées n’apparaisse</w:t>
      </w:r>
      <w:r w:rsidRPr="00FD1E65">
        <w:rPr>
          <w:color w:val="000000"/>
          <w:lang w:eastAsia="fr-FR" w:bidi="fr-FR"/>
        </w:rPr>
        <w:t xml:space="preserve"> qu’en tant qu’obstacles, des ba</w:t>
      </w:r>
      <w:r w:rsidRPr="00FD1E65">
        <w:rPr>
          <w:color w:val="000000"/>
          <w:lang w:eastAsia="fr-FR" w:bidi="fr-FR"/>
        </w:rPr>
        <w:t>r</w:t>
      </w:r>
      <w:r w:rsidRPr="00FD1E65">
        <w:rPr>
          <w:color w:val="000000"/>
          <w:lang w:eastAsia="fr-FR" w:bidi="fr-FR"/>
        </w:rPr>
        <w:t>rières au progrès devant être él</w:t>
      </w:r>
      <w:r w:rsidRPr="00FD1E65">
        <w:rPr>
          <w:color w:val="000000"/>
          <w:lang w:eastAsia="fr-FR" w:bidi="fr-FR"/>
        </w:rPr>
        <w:t>i</w:t>
      </w:r>
      <w:r w:rsidRPr="00FD1E65">
        <w:rPr>
          <w:color w:val="000000"/>
          <w:lang w:eastAsia="fr-FR" w:bidi="fr-FR"/>
        </w:rPr>
        <w:t>minées.</w:t>
      </w:r>
    </w:p>
    <w:p w14:paraId="2B232AC2" w14:textId="77777777" w:rsidR="00AF6867" w:rsidRPr="00FD1E65" w:rsidRDefault="00AF6867" w:rsidP="00AF6867">
      <w:pPr>
        <w:spacing w:before="120" w:after="120"/>
        <w:jc w:val="both"/>
      </w:pPr>
      <w:r w:rsidRPr="00FD1E65">
        <w:rPr>
          <w:color w:val="000000"/>
          <w:lang w:eastAsia="fr-FR" w:bidi="fr-FR"/>
        </w:rPr>
        <w:t>Ce sont probablement des implications de cette hypothèse qui se trouvent à la base de l’optimisme initial des économistes du dévelo</w:t>
      </w:r>
      <w:r w:rsidRPr="00FD1E65">
        <w:rPr>
          <w:color w:val="000000"/>
          <w:lang w:eastAsia="fr-FR" w:bidi="fr-FR"/>
        </w:rPr>
        <w:t>p</w:t>
      </w:r>
      <w:r w:rsidRPr="00FD1E65">
        <w:rPr>
          <w:color w:val="000000"/>
          <w:lang w:eastAsia="fr-FR" w:bidi="fr-FR"/>
        </w:rPr>
        <w:t>pement que Hirschman trouve étonnants</w:t>
      </w:r>
      <w:r>
        <w:rPr>
          <w:color w:val="000000"/>
          <w:lang w:eastAsia="fr-FR" w:bidi="fr-FR"/>
        </w:rPr>
        <w:t> </w:t>
      </w:r>
      <w:r>
        <w:rPr>
          <w:rStyle w:val="Appelnotedebasdep"/>
          <w:lang w:eastAsia="fr-FR" w:bidi="fr-FR"/>
        </w:rPr>
        <w:footnoteReference w:id="91"/>
      </w:r>
      <w:r w:rsidRPr="00776950">
        <w:rPr>
          <w:color w:val="000000"/>
          <w:lang w:eastAsia="fr-FR" w:bidi="fr-FR"/>
        </w:rPr>
        <w:t>.</w:t>
      </w:r>
      <w:r w:rsidRPr="00FD1E65">
        <w:rPr>
          <w:color w:val="000000"/>
          <w:lang w:eastAsia="fr-FR" w:bidi="fr-FR"/>
        </w:rPr>
        <w:t xml:space="preserve"> Ces économistes occide</w:t>
      </w:r>
      <w:r w:rsidRPr="00FD1E65">
        <w:rPr>
          <w:color w:val="000000"/>
          <w:lang w:eastAsia="fr-FR" w:bidi="fr-FR"/>
        </w:rPr>
        <w:t>n</w:t>
      </w:r>
      <w:r w:rsidRPr="00FD1E65">
        <w:rPr>
          <w:color w:val="000000"/>
          <w:lang w:eastAsia="fr-FR" w:bidi="fr-FR"/>
        </w:rPr>
        <w:t>taux avaient courageusement entrepris, à la fin de la Deuxième Guerre mondiale, une tâche herculéenne qui consistait à : a) décrire les cara</w:t>
      </w:r>
      <w:r w:rsidRPr="00FD1E65">
        <w:rPr>
          <w:color w:val="000000"/>
          <w:lang w:eastAsia="fr-FR" w:bidi="fr-FR"/>
        </w:rPr>
        <w:t>c</w:t>
      </w:r>
      <w:r w:rsidRPr="00FD1E65">
        <w:rPr>
          <w:color w:val="000000"/>
          <w:lang w:eastAsia="fr-FR" w:bidi="fr-FR"/>
        </w:rPr>
        <w:t>téristiques qui distinguent les pays sous-développés des pays dévelo</w:t>
      </w:r>
      <w:r w:rsidRPr="00FD1E65">
        <w:rPr>
          <w:color w:val="000000"/>
          <w:lang w:eastAsia="fr-FR" w:bidi="fr-FR"/>
        </w:rPr>
        <w:t>p</w:t>
      </w:r>
      <w:r w:rsidRPr="00FD1E65">
        <w:rPr>
          <w:color w:val="000000"/>
          <w:lang w:eastAsia="fr-FR" w:bidi="fr-FR"/>
        </w:rPr>
        <w:t>pés, b) mettre sur pied une fonction de bien-être social qui r</w:t>
      </w:r>
      <w:r w:rsidRPr="00FD1E65">
        <w:rPr>
          <w:color w:val="000000"/>
          <w:lang w:eastAsia="fr-FR" w:bidi="fr-FR"/>
        </w:rPr>
        <w:t>e</w:t>
      </w:r>
      <w:r w:rsidRPr="00FD1E65">
        <w:rPr>
          <w:color w:val="000000"/>
          <w:lang w:eastAsia="fr-FR" w:bidi="fr-FR"/>
        </w:rPr>
        <w:t>flète les caractéristiques des pays étudiés pour pouvoir se prono</w:t>
      </w:r>
      <w:r w:rsidRPr="00FD1E65">
        <w:rPr>
          <w:color w:val="000000"/>
          <w:lang w:eastAsia="fr-FR" w:bidi="fr-FR"/>
        </w:rPr>
        <w:t>n</w:t>
      </w:r>
      <w:r w:rsidRPr="00FD1E65">
        <w:rPr>
          <w:color w:val="000000"/>
          <w:lang w:eastAsia="fr-FR" w:bidi="fr-FR"/>
        </w:rPr>
        <w:t>cer sur les priorités à accorder aux objectifs de développement qui pe</w:t>
      </w:r>
      <w:r w:rsidRPr="00FD1E65">
        <w:rPr>
          <w:color w:val="000000"/>
          <w:lang w:eastAsia="fr-FR" w:bidi="fr-FR"/>
        </w:rPr>
        <w:t>u</w:t>
      </w:r>
      <w:r w:rsidRPr="00FD1E65">
        <w:rPr>
          <w:color w:val="000000"/>
          <w:lang w:eastAsia="fr-FR" w:bidi="fr-FR"/>
        </w:rPr>
        <w:t>vent être contradictoires, c) définir des politiques économiques appr</w:t>
      </w:r>
      <w:r w:rsidRPr="00FD1E65">
        <w:rPr>
          <w:color w:val="000000"/>
          <w:lang w:eastAsia="fr-FR" w:bidi="fr-FR"/>
        </w:rPr>
        <w:t>o</w:t>
      </w:r>
      <w:r w:rsidRPr="00FD1E65">
        <w:rPr>
          <w:color w:val="000000"/>
          <w:lang w:eastAsia="fr-FR" w:bidi="fr-FR"/>
        </w:rPr>
        <w:t>priées que le gouvernement doit appliquer, d) avoir une connaissance du proce</w:t>
      </w:r>
      <w:r w:rsidRPr="00FD1E65">
        <w:rPr>
          <w:color w:val="000000"/>
          <w:lang w:eastAsia="fr-FR" w:bidi="fr-FR"/>
        </w:rPr>
        <w:t>s</w:t>
      </w:r>
      <w:r w:rsidRPr="00FD1E65">
        <w:rPr>
          <w:color w:val="000000"/>
          <w:lang w:eastAsia="fr-FR" w:bidi="fr-FR"/>
        </w:rPr>
        <w:t>sus politique afin de savoir si les stratégies pr</w:t>
      </w:r>
      <w:r w:rsidRPr="00FD1E65">
        <w:rPr>
          <w:color w:val="000000"/>
          <w:lang w:eastAsia="fr-FR" w:bidi="fr-FR"/>
        </w:rPr>
        <w:t>o</w:t>
      </w:r>
      <w:r w:rsidRPr="00FD1E65">
        <w:rPr>
          <w:color w:val="000000"/>
          <w:lang w:eastAsia="fr-FR" w:bidi="fr-FR"/>
        </w:rPr>
        <w:t>posées ont une chance d’être appliquées ou non. Et tout cela, bien entendu, dans un enviro</w:t>
      </w:r>
      <w:r w:rsidRPr="00FD1E65">
        <w:rPr>
          <w:color w:val="000000"/>
          <w:lang w:eastAsia="fr-FR" w:bidi="fr-FR"/>
        </w:rPr>
        <w:t>n</w:t>
      </w:r>
      <w:r w:rsidRPr="00FD1E65">
        <w:rPr>
          <w:color w:val="000000"/>
          <w:lang w:eastAsia="fr-FR" w:bidi="fr-FR"/>
        </w:rPr>
        <w:t>nement social étranger en pleine transfo</w:t>
      </w:r>
      <w:r w:rsidRPr="00FD1E65">
        <w:rPr>
          <w:color w:val="000000"/>
          <w:lang w:eastAsia="fr-FR" w:bidi="fr-FR"/>
        </w:rPr>
        <w:t>r</w:t>
      </w:r>
      <w:r w:rsidRPr="00FD1E65">
        <w:rPr>
          <w:color w:val="000000"/>
          <w:lang w:eastAsia="fr-FR" w:bidi="fr-FR"/>
        </w:rPr>
        <w:t>mation.</w:t>
      </w:r>
    </w:p>
    <w:p w14:paraId="7F2C15A9" w14:textId="77777777" w:rsidR="00AF6867" w:rsidRPr="00FD1E65" w:rsidRDefault="00AF6867" w:rsidP="00AF6867">
      <w:pPr>
        <w:spacing w:before="120" w:after="120"/>
        <w:jc w:val="both"/>
      </w:pPr>
      <w:r w:rsidRPr="00FD1E65">
        <w:rPr>
          <w:color w:val="000000"/>
          <w:lang w:eastAsia="fr-FR" w:bidi="fr-FR"/>
        </w:rPr>
        <w:t>Cette tâche, avec ses dimensions normatives et politiques, est év</w:t>
      </w:r>
      <w:r w:rsidRPr="00FD1E65">
        <w:rPr>
          <w:color w:val="000000"/>
          <w:lang w:eastAsia="fr-FR" w:bidi="fr-FR"/>
        </w:rPr>
        <w:t>i</w:t>
      </w:r>
      <w:r w:rsidRPr="00FD1E65">
        <w:rPr>
          <w:color w:val="000000"/>
          <w:lang w:eastAsia="fr-FR" w:bidi="fr-FR"/>
        </w:rPr>
        <w:t>demment très compliquée. Mais l’hypothèse de l’homogénéité des objectifs sociaux a permis aux économistes du développement de su</w:t>
      </w:r>
      <w:r w:rsidRPr="00FD1E65">
        <w:rPr>
          <w:color w:val="000000"/>
          <w:lang w:eastAsia="fr-FR" w:bidi="fr-FR"/>
        </w:rPr>
        <w:t>p</w:t>
      </w:r>
      <w:r w:rsidRPr="00FD1E65">
        <w:rPr>
          <w:color w:val="000000"/>
          <w:lang w:eastAsia="fr-FR" w:bidi="fr-FR"/>
        </w:rPr>
        <w:t>poser qu’une fois les politiques appropriées adoptées, les pays sous- développés se trouveraient sur le chemin du progrès. Comme Hir</w:t>
      </w:r>
      <w:r w:rsidRPr="00FD1E65">
        <w:rPr>
          <w:color w:val="000000"/>
          <w:lang w:eastAsia="fr-FR" w:bidi="fr-FR"/>
        </w:rPr>
        <w:t>s</w:t>
      </w:r>
      <w:r w:rsidRPr="00FD1E65">
        <w:rPr>
          <w:color w:val="000000"/>
          <w:lang w:eastAsia="fr-FR" w:bidi="fr-FR"/>
        </w:rPr>
        <w:t>chman l’indique, il était supposé que ces pays avaient « des int</w:t>
      </w:r>
      <w:r w:rsidRPr="00FD1E65">
        <w:rPr>
          <w:color w:val="000000"/>
          <w:lang w:eastAsia="fr-FR" w:bidi="fr-FR"/>
        </w:rPr>
        <w:t>é</w:t>
      </w:r>
      <w:r w:rsidRPr="00FD1E65">
        <w:rPr>
          <w:color w:val="000000"/>
          <w:lang w:eastAsia="fr-FR" w:bidi="fr-FR"/>
        </w:rPr>
        <w:t>rêts mais pas de passions »</w:t>
      </w:r>
      <w:r>
        <w:rPr>
          <w:color w:val="000000"/>
          <w:lang w:eastAsia="fr-FR" w:bidi="fr-FR"/>
        </w:rPr>
        <w:t> </w:t>
      </w:r>
      <w:r>
        <w:rPr>
          <w:rStyle w:val="Appelnotedebasdep"/>
          <w:lang w:eastAsia="fr-FR" w:bidi="fr-FR"/>
        </w:rPr>
        <w:footnoteReference w:id="92"/>
      </w:r>
      <w:r w:rsidRPr="004B6E6E">
        <w:rPr>
          <w:color w:val="000000"/>
          <w:lang w:eastAsia="fr-FR" w:bidi="fr-FR"/>
        </w:rPr>
        <w:t>.</w:t>
      </w:r>
      <w:r w:rsidRPr="00FD1E65">
        <w:rPr>
          <w:color w:val="000000"/>
          <w:lang w:eastAsia="fr-FR" w:bidi="fr-FR"/>
        </w:rPr>
        <w:t xml:space="preserve"> Comme l’expérience des décennies suivant la Deuxième Guerre mondiale l’a démo</w:t>
      </w:r>
      <w:r w:rsidRPr="00FD1E65">
        <w:rPr>
          <w:color w:val="000000"/>
          <w:lang w:eastAsia="fr-FR" w:bidi="fr-FR"/>
        </w:rPr>
        <w:t>n</w:t>
      </w:r>
      <w:r w:rsidRPr="00FD1E65">
        <w:rPr>
          <w:color w:val="000000"/>
          <w:lang w:eastAsia="fr-FR" w:bidi="fr-FR"/>
        </w:rPr>
        <w:t>tré, c’était une erreur.</w:t>
      </w:r>
    </w:p>
    <w:p w14:paraId="5947F5A5" w14:textId="77777777" w:rsidR="00AF6867" w:rsidRDefault="00AF6867" w:rsidP="00AF6867">
      <w:pPr>
        <w:spacing w:before="120" w:after="120"/>
        <w:jc w:val="both"/>
        <w:rPr>
          <w:color w:val="000000"/>
          <w:lang w:eastAsia="fr-FR" w:bidi="fr-FR"/>
        </w:rPr>
      </w:pPr>
    </w:p>
    <w:p w14:paraId="38A7A185" w14:textId="77777777" w:rsidR="00AF6867" w:rsidRPr="004B6E6E" w:rsidRDefault="00AF6867" w:rsidP="00AF6867">
      <w:pPr>
        <w:pStyle w:val="a"/>
      </w:pPr>
      <w:r w:rsidRPr="004B6E6E">
        <w:t>Une lacune dans l’histoire de la pensée</w:t>
      </w:r>
    </w:p>
    <w:p w14:paraId="11EC3859" w14:textId="77777777" w:rsidR="00AF6867" w:rsidRDefault="00AF6867" w:rsidP="00AF6867">
      <w:pPr>
        <w:spacing w:before="120" w:after="120"/>
        <w:jc w:val="both"/>
        <w:rPr>
          <w:color w:val="000000"/>
          <w:lang w:eastAsia="fr-FR" w:bidi="fr-FR"/>
        </w:rPr>
      </w:pPr>
    </w:p>
    <w:p w14:paraId="2E3A5752" w14:textId="77777777" w:rsidR="00AF6867" w:rsidRPr="00D17892" w:rsidRDefault="00AF6867" w:rsidP="00AF6867">
      <w:pPr>
        <w:spacing w:before="120" w:after="120"/>
        <w:jc w:val="both"/>
      </w:pPr>
      <w:r w:rsidRPr="00FD1E65">
        <w:rPr>
          <w:color w:val="000000"/>
          <w:lang w:eastAsia="fr-FR" w:bidi="fr-FR"/>
        </w:rPr>
        <w:t>Il y aurait eu moyen d’échapper</w:t>
      </w:r>
      <w:r>
        <w:rPr>
          <w:color w:val="000000"/>
          <w:lang w:eastAsia="fr-FR" w:bidi="fr-FR"/>
        </w:rPr>
        <w:t xml:space="preserve"> </w:t>
      </w:r>
      <w:r>
        <w:t xml:space="preserve">[117] </w:t>
      </w:r>
      <w:r w:rsidRPr="00FD1E65">
        <w:rPr>
          <w:color w:val="000000"/>
          <w:lang w:eastAsia="fr-FR" w:bidi="fr-FR"/>
        </w:rPr>
        <w:t>à cette erreur si l’attitude des économistes du développement n’avait pas été marquée par un certain paternalisme. Ce paternalisme se man</w:t>
      </w:r>
      <w:r w:rsidRPr="00FD1E65">
        <w:rPr>
          <w:color w:val="000000"/>
          <w:lang w:eastAsia="fr-FR" w:bidi="fr-FR"/>
        </w:rPr>
        <w:t>i</w:t>
      </w:r>
      <w:r w:rsidRPr="00FD1E65">
        <w:rPr>
          <w:color w:val="000000"/>
          <w:lang w:eastAsia="fr-FR" w:bidi="fr-FR"/>
        </w:rPr>
        <w:t>feste surtout dans l’hypothèse implicite concernant l’absence, dans l’héritage culturel des pays sous- développés, d’idées et d’analyses sociales qui « vaudraient le coup » d’être examinées. Ainsi, les éc</w:t>
      </w:r>
      <w:r w:rsidRPr="00FD1E65">
        <w:rPr>
          <w:color w:val="000000"/>
          <w:lang w:eastAsia="fr-FR" w:bidi="fr-FR"/>
        </w:rPr>
        <w:t>o</w:t>
      </w:r>
      <w:r w:rsidRPr="00FD1E65">
        <w:rPr>
          <w:color w:val="000000"/>
          <w:lang w:eastAsia="fr-FR" w:bidi="fr-FR"/>
        </w:rPr>
        <w:t>nomistes occidentaux ont dirigé leurs efforts vers la recherche des faits et non pas vers des idées bien que certains penseurs comme Hirschman étaient bien conscients de la n</w:t>
      </w:r>
      <w:r w:rsidRPr="00FD1E65">
        <w:rPr>
          <w:color w:val="000000"/>
          <w:lang w:eastAsia="fr-FR" w:bidi="fr-FR"/>
        </w:rPr>
        <w:t>é</w:t>
      </w:r>
      <w:r w:rsidRPr="00FD1E65">
        <w:rPr>
          <w:color w:val="000000"/>
          <w:lang w:eastAsia="fr-FR" w:bidi="fr-FR"/>
        </w:rPr>
        <w:t>cessité « d’avoir une compréhension de la co</w:t>
      </w:r>
      <w:r w:rsidRPr="00FD1E65">
        <w:rPr>
          <w:color w:val="000000"/>
          <w:lang w:eastAsia="fr-FR" w:bidi="fr-FR"/>
        </w:rPr>
        <w:t>m</w:t>
      </w:r>
      <w:r w:rsidRPr="00FD1E65">
        <w:rPr>
          <w:color w:val="000000"/>
          <w:lang w:eastAsia="fr-FR" w:bidi="fr-FR"/>
        </w:rPr>
        <w:t>préhension » que les originaires des pays sous-développés ont de leur propre réalité soci</w:t>
      </w:r>
      <w:r w:rsidRPr="00FD1E65">
        <w:rPr>
          <w:color w:val="000000"/>
          <w:lang w:eastAsia="fr-FR" w:bidi="fr-FR"/>
        </w:rPr>
        <w:t>a</w:t>
      </w:r>
      <w:r w:rsidRPr="00FD1E65">
        <w:rPr>
          <w:color w:val="000000"/>
          <w:lang w:eastAsia="fr-FR" w:bidi="fr-FR"/>
        </w:rPr>
        <w:t>le</w:t>
      </w:r>
      <w:r>
        <w:rPr>
          <w:color w:val="000000"/>
          <w:lang w:eastAsia="fr-FR" w:bidi="fr-FR"/>
        </w:rPr>
        <w:t> </w:t>
      </w:r>
      <w:r>
        <w:rPr>
          <w:rStyle w:val="Appelnotedebasdep"/>
          <w:lang w:eastAsia="fr-FR" w:bidi="fr-FR"/>
        </w:rPr>
        <w:footnoteReference w:id="93"/>
      </w:r>
      <w:r w:rsidRPr="00D17892">
        <w:rPr>
          <w:color w:val="000000"/>
          <w:lang w:eastAsia="fr-FR" w:bidi="fr-FR"/>
        </w:rPr>
        <w:t>.</w:t>
      </w:r>
    </w:p>
    <w:p w14:paraId="0F34A5FB" w14:textId="77777777" w:rsidR="00AF6867" w:rsidRPr="00FD1E65" w:rsidRDefault="00AF6867" w:rsidP="00AF6867">
      <w:pPr>
        <w:spacing w:before="120" w:after="120"/>
        <w:jc w:val="both"/>
      </w:pPr>
      <w:r w:rsidRPr="00FD1E65">
        <w:rPr>
          <w:color w:val="000000"/>
          <w:lang w:eastAsia="fr-FR" w:bidi="fr-FR"/>
        </w:rPr>
        <w:t>On trouve une tentative à justifier le manque d’efforts pour une te</w:t>
      </w:r>
      <w:r w:rsidRPr="00FD1E65">
        <w:rPr>
          <w:color w:val="000000"/>
          <w:lang w:eastAsia="fr-FR" w:bidi="fr-FR"/>
        </w:rPr>
        <w:t>l</w:t>
      </w:r>
      <w:r w:rsidRPr="00FD1E65">
        <w:rPr>
          <w:color w:val="000000"/>
          <w:lang w:eastAsia="fr-FR" w:bidi="fr-FR"/>
        </w:rPr>
        <w:t>le compréhension dans l’œuvre de H.W. Ar</w:t>
      </w:r>
      <w:r w:rsidRPr="00FD1E65">
        <w:rPr>
          <w:color w:val="000000"/>
          <w:lang w:eastAsia="fr-FR" w:bidi="fr-FR"/>
        </w:rPr>
        <w:t>n</w:t>
      </w:r>
      <w:r w:rsidRPr="00FD1E65">
        <w:rPr>
          <w:color w:val="000000"/>
          <w:lang w:eastAsia="fr-FR" w:bidi="fr-FR"/>
        </w:rPr>
        <w:t>dt sur les antécédents des théories du développement éc</w:t>
      </w:r>
      <w:r w:rsidRPr="00FD1E65">
        <w:rPr>
          <w:color w:val="000000"/>
          <w:lang w:eastAsia="fr-FR" w:bidi="fr-FR"/>
        </w:rPr>
        <w:t>o</w:t>
      </w:r>
      <w:r w:rsidRPr="00FD1E65">
        <w:rPr>
          <w:color w:val="000000"/>
          <w:lang w:eastAsia="fr-FR" w:bidi="fr-FR"/>
        </w:rPr>
        <w:t>nomique</w:t>
      </w:r>
      <w:r>
        <w:rPr>
          <w:color w:val="000000"/>
          <w:lang w:eastAsia="fr-FR" w:bidi="fr-FR"/>
        </w:rPr>
        <w:t> </w:t>
      </w:r>
      <w:r>
        <w:rPr>
          <w:rStyle w:val="Appelnotedebasdep"/>
          <w:lang w:eastAsia="fr-FR" w:bidi="fr-FR"/>
        </w:rPr>
        <w:footnoteReference w:id="94"/>
      </w:r>
      <w:r w:rsidRPr="00FD1E65">
        <w:rPr>
          <w:color w:val="000000"/>
          <w:lang w:eastAsia="fr-FR" w:bidi="fr-FR"/>
        </w:rPr>
        <w:t>. Selon Arndt, il n’y a pas de recherches sur la littérature économique des pays sous- dév</w:t>
      </w:r>
      <w:r w:rsidRPr="00FD1E65">
        <w:rPr>
          <w:color w:val="000000"/>
          <w:lang w:eastAsia="fr-FR" w:bidi="fr-FR"/>
        </w:rPr>
        <w:t>e</w:t>
      </w:r>
      <w:r w:rsidRPr="00FD1E65">
        <w:rPr>
          <w:color w:val="000000"/>
          <w:lang w:eastAsia="fr-FR" w:bidi="fr-FR"/>
        </w:rPr>
        <w:t>loppés surtout parce qu’il est généralement su</w:t>
      </w:r>
      <w:r w:rsidRPr="00FD1E65">
        <w:rPr>
          <w:color w:val="000000"/>
          <w:lang w:eastAsia="fr-FR" w:bidi="fr-FR"/>
        </w:rPr>
        <w:t>p</w:t>
      </w:r>
      <w:r w:rsidRPr="00FD1E65">
        <w:rPr>
          <w:color w:val="000000"/>
          <w:lang w:eastAsia="fr-FR" w:bidi="fr-FR"/>
        </w:rPr>
        <w:t>posé qu’il ne s’y trouve pas grand chose à justifier les coûts d’une telle entreprise. Arndt lui-même cherche à soutenir cette proposition à l’aide des références à un éc</w:t>
      </w:r>
      <w:r w:rsidRPr="00FD1E65">
        <w:rPr>
          <w:color w:val="000000"/>
          <w:lang w:eastAsia="fr-FR" w:bidi="fr-FR"/>
        </w:rPr>
        <w:t>o</w:t>
      </w:r>
      <w:r w:rsidRPr="00FD1E65">
        <w:rPr>
          <w:color w:val="000000"/>
          <w:lang w:eastAsia="fr-FR" w:bidi="fr-FR"/>
        </w:rPr>
        <w:t>nomiste indien, H. Butani, qui écrivait, en 1941, que la contrib</w:t>
      </w:r>
      <w:r w:rsidRPr="00FD1E65">
        <w:rPr>
          <w:color w:val="000000"/>
          <w:lang w:eastAsia="fr-FR" w:bidi="fr-FR"/>
        </w:rPr>
        <w:t>u</w:t>
      </w:r>
      <w:r w:rsidRPr="00FD1E65">
        <w:rPr>
          <w:color w:val="000000"/>
          <w:lang w:eastAsia="fr-FR" w:bidi="fr-FR"/>
        </w:rPr>
        <w:t>tion des économistes indiens à la pensée économique est pratiquement nu</w:t>
      </w:r>
      <w:r w:rsidRPr="00FD1E65">
        <w:rPr>
          <w:color w:val="000000"/>
          <w:lang w:eastAsia="fr-FR" w:bidi="fr-FR"/>
        </w:rPr>
        <w:t>l</w:t>
      </w:r>
      <w:r w:rsidRPr="00FD1E65">
        <w:rPr>
          <w:color w:val="000000"/>
          <w:lang w:eastAsia="fr-FR" w:bidi="fr-FR"/>
        </w:rPr>
        <w:t>le. Dans son étude de l’histoire de la pensée économique i</w:t>
      </w:r>
      <w:r w:rsidRPr="00FD1E65">
        <w:rPr>
          <w:color w:val="000000"/>
          <w:lang w:eastAsia="fr-FR" w:bidi="fr-FR"/>
        </w:rPr>
        <w:t>n</w:t>
      </w:r>
      <w:r w:rsidRPr="00FD1E65">
        <w:rPr>
          <w:color w:val="000000"/>
          <w:lang w:eastAsia="fr-FR" w:bidi="fr-FR"/>
        </w:rPr>
        <w:t>dienne, J.J. Spengler arrive à des conclusions similaires</w:t>
      </w:r>
      <w:r>
        <w:rPr>
          <w:color w:val="000000"/>
          <w:lang w:eastAsia="fr-FR" w:bidi="fr-FR"/>
        </w:rPr>
        <w:t> </w:t>
      </w:r>
      <w:r>
        <w:rPr>
          <w:rStyle w:val="Appelnotedebasdep"/>
          <w:lang w:eastAsia="fr-FR" w:bidi="fr-FR"/>
        </w:rPr>
        <w:footnoteReference w:id="95"/>
      </w:r>
      <w:r w:rsidRPr="00FD1E65">
        <w:rPr>
          <w:color w:val="000000"/>
          <w:lang w:eastAsia="fr-FR" w:bidi="fr-FR"/>
        </w:rPr>
        <w:t>. Il qualifie la littér</w:t>
      </w:r>
      <w:r w:rsidRPr="00FD1E65">
        <w:rPr>
          <w:color w:val="000000"/>
          <w:lang w:eastAsia="fr-FR" w:bidi="fr-FR"/>
        </w:rPr>
        <w:t>a</w:t>
      </w:r>
      <w:r w:rsidRPr="00FD1E65">
        <w:rPr>
          <w:color w:val="000000"/>
          <w:lang w:eastAsia="fr-FR" w:bidi="fr-FR"/>
        </w:rPr>
        <w:t>ture indienne comme étant « non- analytique », « descriptive », et « incapable de donner naissance à des modèles théor</w:t>
      </w:r>
      <w:r w:rsidRPr="00FD1E65">
        <w:rPr>
          <w:color w:val="000000"/>
          <w:lang w:eastAsia="fr-FR" w:bidi="fr-FR"/>
        </w:rPr>
        <w:t>i</w:t>
      </w:r>
      <w:r w:rsidRPr="00FD1E65">
        <w:rPr>
          <w:color w:val="000000"/>
          <w:lang w:eastAsia="fr-FR" w:bidi="fr-FR"/>
        </w:rPr>
        <w:t>ques ». Selon</w:t>
      </w:r>
      <w:r>
        <w:rPr>
          <w:color w:val="000000"/>
          <w:lang w:eastAsia="fr-FR" w:bidi="fr-FR"/>
        </w:rPr>
        <w:t xml:space="preserve"> </w:t>
      </w:r>
      <w:r w:rsidRPr="00FD1E65">
        <w:rPr>
          <w:color w:val="000000"/>
          <w:lang w:eastAsia="fr-FR" w:bidi="fr-FR"/>
        </w:rPr>
        <w:t>Spengler, la pensée économique indienne a pris son essor dans les a</w:t>
      </w:r>
      <w:r w:rsidRPr="00FD1E65">
        <w:rPr>
          <w:color w:val="000000"/>
          <w:lang w:eastAsia="fr-FR" w:bidi="fr-FR"/>
        </w:rPr>
        <w:t>n</w:t>
      </w:r>
      <w:r w:rsidRPr="00FD1E65">
        <w:rPr>
          <w:color w:val="000000"/>
          <w:lang w:eastAsia="fr-FR" w:bidi="fr-FR"/>
        </w:rPr>
        <w:t>nées suivant la Première Guerre mondiale quand les économistes i</w:t>
      </w:r>
      <w:r w:rsidRPr="00FD1E65">
        <w:rPr>
          <w:color w:val="000000"/>
          <w:lang w:eastAsia="fr-FR" w:bidi="fr-FR"/>
        </w:rPr>
        <w:t>n</w:t>
      </w:r>
      <w:r w:rsidRPr="00FD1E65">
        <w:rPr>
          <w:color w:val="000000"/>
          <w:lang w:eastAsia="fr-FR" w:bidi="fr-FR"/>
        </w:rPr>
        <w:t>diens ont commencé à entreprendre leur r</w:t>
      </w:r>
      <w:r w:rsidRPr="00FD1E65">
        <w:rPr>
          <w:color w:val="000000"/>
          <w:lang w:eastAsia="fr-FR" w:bidi="fr-FR"/>
        </w:rPr>
        <w:t>e</w:t>
      </w:r>
      <w:r w:rsidRPr="00FD1E65">
        <w:rPr>
          <w:color w:val="000000"/>
          <w:lang w:eastAsia="fr-FR" w:bidi="fr-FR"/>
        </w:rPr>
        <w:t>cherche dans le cadre de modèles analytiques fournis par les théories libérales et marxistes provenant de l’occident.</w:t>
      </w:r>
    </w:p>
    <w:p w14:paraId="71D042B5" w14:textId="77777777" w:rsidR="00AF6867" w:rsidRPr="00FD1E65" w:rsidRDefault="00AF6867" w:rsidP="00AF6867">
      <w:pPr>
        <w:spacing w:before="120" w:after="120"/>
        <w:jc w:val="both"/>
      </w:pPr>
      <w:r w:rsidRPr="00FD1E65">
        <w:rPr>
          <w:color w:val="000000"/>
          <w:lang w:eastAsia="fr-FR" w:bidi="fr-FR"/>
        </w:rPr>
        <w:t>Pourtant, à la fin du 19</w:t>
      </w:r>
      <w:r w:rsidRPr="00FD1E65">
        <w:rPr>
          <w:color w:val="000000"/>
          <w:vertAlign w:val="superscript"/>
          <w:lang w:eastAsia="fr-FR" w:bidi="fr-FR"/>
        </w:rPr>
        <w:t>e</w:t>
      </w:r>
      <w:r w:rsidRPr="00FD1E65">
        <w:rPr>
          <w:color w:val="000000"/>
          <w:lang w:eastAsia="fr-FR" w:bidi="fr-FR"/>
        </w:rPr>
        <w:t xml:space="preserve"> et au début du 20</w:t>
      </w:r>
      <w:r w:rsidRPr="00FD1E65">
        <w:rPr>
          <w:color w:val="000000"/>
          <w:vertAlign w:val="superscript"/>
          <w:lang w:eastAsia="fr-FR" w:bidi="fr-FR"/>
        </w:rPr>
        <w:t>e</w:t>
      </w:r>
      <w:r w:rsidRPr="00FD1E65">
        <w:rPr>
          <w:color w:val="000000"/>
          <w:lang w:eastAsia="fr-FR" w:bidi="fr-FR"/>
        </w:rPr>
        <w:t xml:space="preserve"> siècle, un groupe d’économistes indiens s’était engagé dans des débats intenses sur ce</w:t>
      </w:r>
      <w:r w:rsidRPr="00FD1E65">
        <w:rPr>
          <w:color w:val="000000"/>
          <w:lang w:eastAsia="fr-FR" w:bidi="fr-FR"/>
        </w:rPr>
        <w:t>r</w:t>
      </w:r>
      <w:r w:rsidRPr="00FD1E65">
        <w:rPr>
          <w:color w:val="000000"/>
          <w:lang w:eastAsia="fr-FR" w:bidi="fr-FR"/>
        </w:rPr>
        <w:t>tains problèmes socio-économiques toujours pertinents pour les études du développement. Parmi les produits de cette époque, l’œuvre de M.G. Ranade sur le développement économique de l’Inde est partic</w:t>
      </w:r>
      <w:r w:rsidRPr="00FD1E65">
        <w:rPr>
          <w:color w:val="000000"/>
          <w:lang w:eastAsia="fr-FR" w:bidi="fr-FR"/>
        </w:rPr>
        <w:t>u</w:t>
      </w:r>
      <w:r w:rsidRPr="00FD1E65">
        <w:rPr>
          <w:color w:val="000000"/>
          <w:lang w:eastAsia="fr-FR" w:bidi="fr-FR"/>
        </w:rPr>
        <w:t>lièrement importante puisqu’elle a conduit à toute une série d’études qui constituent un ensemble que l’on peut appeler l’économie polit</w:t>
      </w:r>
      <w:r w:rsidRPr="00FD1E65">
        <w:rPr>
          <w:color w:val="000000"/>
          <w:lang w:eastAsia="fr-FR" w:bidi="fr-FR"/>
        </w:rPr>
        <w:t>i</w:t>
      </w:r>
      <w:r w:rsidRPr="00FD1E65">
        <w:rPr>
          <w:color w:val="000000"/>
          <w:lang w:eastAsia="fr-FR" w:bidi="fr-FR"/>
        </w:rPr>
        <w:t>que indienne. O. Naoraji est un autre personnage important de la sc</w:t>
      </w:r>
      <w:r w:rsidRPr="00FD1E65">
        <w:rPr>
          <w:color w:val="000000"/>
          <w:lang w:eastAsia="fr-FR" w:bidi="fr-FR"/>
        </w:rPr>
        <w:t>è</w:t>
      </w:r>
      <w:r w:rsidRPr="00FD1E65">
        <w:rPr>
          <w:color w:val="000000"/>
          <w:lang w:eastAsia="fr-FR" w:bidi="fr-FR"/>
        </w:rPr>
        <w:t>ne intellectuelle indienne. Il est su</w:t>
      </w:r>
      <w:r w:rsidRPr="00FD1E65">
        <w:rPr>
          <w:color w:val="000000"/>
          <w:lang w:eastAsia="fr-FR" w:bidi="fr-FR"/>
        </w:rPr>
        <w:t>r</w:t>
      </w:r>
      <w:r w:rsidRPr="00FD1E65">
        <w:rPr>
          <w:color w:val="000000"/>
          <w:lang w:eastAsia="fr-FR" w:bidi="fr-FR"/>
        </w:rPr>
        <w:t>tout connu pour sa « théorie de drainage » sur le transfert unilatéral des fonds de cap</w:t>
      </w:r>
      <w:r w:rsidRPr="00FD1E65">
        <w:rPr>
          <w:color w:val="000000"/>
          <w:lang w:eastAsia="fr-FR" w:bidi="fr-FR"/>
        </w:rPr>
        <w:t>i</w:t>
      </w:r>
      <w:r w:rsidRPr="00FD1E65">
        <w:rPr>
          <w:color w:val="000000"/>
          <w:lang w:eastAsia="fr-FR" w:bidi="fr-FR"/>
        </w:rPr>
        <w:t>taux de l’Inde à l’Angleterre. C. Dutt, un disciple de Naoraji, a pou</w:t>
      </w:r>
      <w:r w:rsidRPr="00FD1E65">
        <w:rPr>
          <w:color w:val="000000"/>
          <w:lang w:eastAsia="fr-FR" w:bidi="fr-FR"/>
        </w:rPr>
        <w:t>r</w:t>
      </w:r>
      <w:r w:rsidRPr="00FD1E65">
        <w:rPr>
          <w:color w:val="000000"/>
          <w:lang w:eastAsia="fr-FR" w:bidi="fr-FR"/>
        </w:rPr>
        <w:t>suivi les idées de celui-ci pour mettre sur pied une analyse du sous-développement de l’Inde basée sur l’impact du colonialisme. Sur un plan diff</w:t>
      </w:r>
      <w:r w:rsidRPr="00FD1E65">
        <w:rPr>
          <w:color w:val="000000"/>
          <w:lang w:eastAsia="fr-FR" w:bidi="fr-FR"/>
        </w:rPr>
        <w:t>é</w:t>
      </w:r>
      <w:r w:rsidRPr="00FD1E65">
        <w:rPr>
          <w:color w:val="000000"/>
          <w:lang w:eastAsia="fr-FR" w:bidi="fr-FR"/>
        </w:rPr>
        <w:t>rent, R. Mukerjee a essayé de discerner les différences entre la société indie</w:t>
      </w:r>
      <w:r w:rsidRPr="00FD1E65">
        <w:rPr>
          <w:color w:val="000000"/>
          <w:lang w:eastAsia="fr-FR" w:bidi="fr-FR"/>
        </w:rPr>
        <w:t>n</w:t>
      </w:r>
      <w:r w:rsidRPr="00FD1E65">
        <w:rPr>
          <w:color w:val="000000"/>
          <w:lang w:eastAsia="fr-FR" w:bidi="fr-FR"/>
        </w:rPr>
        <w:t>ne et les sociétés occidentales afin de démontrer que l’on a besoin d’une économie politique différente pour l’analyse des réalités indie</w:t>
      </w:r>
      <w:r w:rsidRPr="00FD1E65">
        <w:rPr>
          <w:color w:val="000000"/>
          <w:lang w:eastAsia="fr-FR" w:bidi="fr-FR"/>
        </w:rPr>
        <w:t>n</w:t>
      </w:r>
      <w:r w:rsidRPr="00FD1E65">
        <w:rPr>
          <w:color w:val="000000"/>
          <w:lang w:eastAsia="fr-FR" w:bidi="fr-FR"/>
        </w:rPr>
        <w:t>nes</w:t>
      </w:r>
      <w:r>
        <w:rPr>
          <w:color w:val="000000"/>
          <w:lang w:eastAsia="fr-FR" w:bidi="fr-FR"/>
        </w:rPr>
        <w:t> </w:t>
      </w:r>
      <w:r>
        <w:rPr>
          <w:rStyle w:val="Appelnotedebasdep"/>
          <w:lang w:eastAsia="fr-FR" w:bidi="fr-FR"/>
        </w:rPr>
        <w:footnoteReference w:id="96"/>
      </w:r>
      <w:r w:rsidRPr="00FD1E65">
        <w:rPr>
          <w:color w:val="000000"/>
          <w:lang w:eastAsia="fr-FR" w:bidi="fr-FR"/>
        </w:rPr>
        <w:t>. Toutes ces œuvres étaient écrites en anglais. Elles sont donc à la portée des économistes occ</w:t>
      </w:r>
      <w:r w:rsidRPr="00FD1E65">
        <w:rPr>
          <w:color w:val="000000"/>
          <w:lang w:eastAsia="fr-FR" w:bidi="fr-FR"/>
        </w:rPr>
        <w:t>i</w:t>
      </w:r>
      <w:r w:rsidRPr="00FD1E65">
        <w:rPr>
          <w:color w:val="000000"/>
          <w:lang w:eastAsia="fr-FR" w:bidi="fr-FR"/>
        </w:rPr>
        <w:t>dentaux. Cependant, l’Inde, qui était, sans</w:t>
      </w:r>
      <w:r>
        <w:rPr>
          <w:color w:val="000000"/>
          <w:lang w:eastAsia="fr-FR" w:bidi="fr-FR"/>
        </w:rPr>
        <w:t xml:space="preserve"> </w:t>
      </w:r>
      <w:r>
        <w:t xml:space="preserve">[118] </w:t>
      </w:r>
      <w:r w:rsidRPr="00FD1E65">
        <w:rPr>
          <w:color w:val="000000"/>
          <w:lang w:eastAsia="fr-FR" w:bidi="fr-FR"/>
        </w:rPr>
        <w:t>exagération, la société sous- développée typique pour la plupart des premiers économistes du développement, est devenue la base des théories élaborées par ceux-ci sans référence à l’histoire de la pensée i</w:t>
      </w:r>
      <w:r w:rsidRPr="00FD1E65">
        <w:rPr>
          <w:color w:val="000000"/>
          <w:lang w:eastAsia="fr-FR" w:bidi="fr-FR"/>
        </w:rPr>
        <w:t>n</w:t>
      </w:r>
      <w:r w:rsidRPr="00FD1E65">
        <w:rPr>
          <w:color w:val="000000"/>
          <w:lang w:eastAsia="fr-FR" w:bidi="fr-FR"/>
        </w:rPr>
        <w:t>dienne.</w:t>
      </w:r>
    </w:p>
    <w:p w14:paraId="5D9C0041" w14:textId="77777777" w:rsidR="00AF6867" w:rsidRPr="000E561F" w:rsidRDefault="00AF6867" w:rsidP="00AF6867">
      <w:pPr>
        <w:spacing w:before="120" w:after="120"/>
        <w:jc w:val="both"/>
        <w:rPr>
          <w:color w:val="000000"/>
          <w:lang w:eastAsia="fr-FR" w:bidi="fr-FR"/>
        </w:rPr>
      </w:pPr>
      <w:r w:rsidRPr="00FD1E65">
        <w:rPr>
          <w:color w:val="000000"/>
          <w:lang w:eastAsia="fr-FR" w:bidi="fr-FR"/>
        </w:rPr>
        <w:t>Comme dans le cas indien, les économistes occidentaux ont fait peu d’efforts pour utiliser les sources latino-américaines du 19</w:t>
      </w:r>
      <w:r w:rsidRPr="00FD1E65">
        <w:rPr>
          <w:color w:val="000000"/>
          <w:vertAlign w:val="superscript"/>
          <w:lang w:eastAsia="fr-FR" w:bidi="fr-FR"/>
        </w:rPr>
        <w:t>e</w:t>
      </w:r>
      <w:r w:rsidRPr="00FD1E65">
        <w:rPr>
          <w:color w:val="000000"/>
          <w:lang w:eastAsia="fr-FR" w:bidi="fr-FR"/>
        </w:rPr>
        <w:t xml:space="preserve"> siècle bien que l’espagnol soit une langue loin d’être obscure et inaccessible. Ainsi, cette littérature traitant des problèmes sociaux qui émergent durant les premières étapes de l’indépendance n’est pas int</w:t>
      </w:r>
      <w:r w:rsidRPr="00FD1E65">
        <w:rPr>
          <w:color w:val="000000"/>
          <w:lang w:eastAsia="fr-FR" w:bidi="fr-FR"/>
        </w:rPr>
        <w:t>é</w:t>
      </w:r>
      <w:r w:rsidRPr="00FD1E65">
        <w:rPr>
          <w:color w:val="000000"/>
          <w:lang w:eastAsia="fr-FR" w:bidi="fr-FR"/>
        </w:rPr>
        <w:t>grée dans les théories du développement mises sur pied précisément pour l’analyse de ce type de problèmes des nouvelles n</w:t>
      </w:r>
      <w:r w:rsidRPr="00FD1E65">
        <w:rPr>
          <w:color w:val="000000"/>
          <w:lang w:eastAsia="fr-FR" w:bidi="fr-FR"/>
        </w:rPr>
        <w:t>a</w:t>
      </w:r>
      <w:r w:rsidRPr="00FD1E65">
        <w:rPr>
          <w:color w:val="000000"/>
          <w:lang w:eastAsia="fr-FR" w:bidi="fr-FR"/>
        </w:rPr>
        <w:t>tions du lendemain de la Deuxième Guerre mondiale</w:t>
      </w:r>
      <w:r>
        <w:rPr>
          <w:color w:val="000000"/>
          <w:lang w:eastAsia="fr-FR" w:bidi="fr-FR"/>
        </w:rPr>
        <w:t> </w:t>
      </w:r>
      <w:r>
        <w:rPr>
          <w:rStyle w:val="Appelnotedebasdep"/>
          <w:lang w:eastAsia="fr-FR" w:bidi="fr-FR"/>
        </w:rPr>
        <w:footnoteReference w:id="97"/>
      </w:r>
      <w:r w:rsidRPr="000E561F">
        <w:rPr>
          <w:color w:val="000000"/>
          <w:lang w:eastAsia="fr-FR" w:bidi="fr-FR"/>
        </w:rPr>
        <w:t>.</w:t>
      </w:r>
    </w:p>
    <w:p w14:paraId="44C2AA09" w14:textId="77777777" w:rsidR="00AF6867" w:rsidRPr="00FD1E65" w:rsidRDefault="00AF6867" w:rsidP="00AF6867">
      <w:pPr>
        <w:spacing w:before="120" w:after="120"/>
        <w:jc w:val="both"/>
      </w:pPr>
      <w:r w:rsidRPr="00FD1E65">
        <w:rPr>
          <w:color w:val="000000"/>
          <w:lang w:eastAsia="fr-FR" w:bidi="fr-FR"/>
        </w:rPr>
        <w:t>Dans ces conditions, il n’est pas étonnant de constater que les an</w:t>
      </w:r>
      <w:r w:rsidRPr="00FD1E65">
        <w:rPr>
          <w:color w:val="000000"/>
          <w:lang w:eastAsia="fr-FR" w:bidi="fr-FR"/>
        </w:rPr>
        <w:t>a</w:t>
      </w:r>
      <w:r w:rsidRPr="00FD1E65">
        <w:rPr>
          <w:color w:val="000000"/>
          <w:lang w:eastAsia="fr-FR" w:bidi="fr-FR"/>
        </w:rPr>
        <w:t>lyses très pertinentes provenant des autres pays non-occidentaux d</w:t>
      </w:r>
      <w:r w:rsidRPr="00FD1E65">
        <w:rPr>
          <w:color w:val="000000"/>
          <w:lang w:eastAsia="fr-FR" w:bidi="fr-FR"/>
        </w:rPr>
        <w:t>e</w:t>
      </w:r>
      <w:r w:rsidRPr="00FD1E65">
        <w:rPr>
          <w:color w:val="000000"/>
          <w:lang w:eastAsia="fr-FR" w:bidi="fr-FR"/>
        </w:rPr>
        <w:t>meurent tout à fait inco</w:t>
      </w:r>
      <w:r w:rsidRPr="00FD1E65">
        <w:rPr>
          <w:color w:val="000000"/>
          <w:lang w:eastAsia="fr-FR" w:bidi="fr-FR"/>
        </w:rPr>
        <w:t>n</w:t>
      </w:r>
      <w:r w:rsidRPr="00FD1E65">
        <w:rPr>
          <w:color w:val="000000"/>
          <w:lang w:eastAsia="fr-FR" w:bidi="fr-FR"/>
        </w:rPr>
        <w:t>nues. Par e</w:t>
      </w:r>
      <w:r>
        <w:rPr>
          <w:color w:val="000000"/>
          <w:lang w:eastAsia="fr-FR" w:bidi="fr-FR"/>
        </w:rPr>
        <w:t>xemple, bien que le ké</w:t>
      </w:r>
      <w:r w:rsidRPr="00FD1E65">
        <w:rPr>
          <w:color w:val="000000"/>
          <w:lang w:eastAsia="fr-FR" w:bidi="fr-FR"/>
        </w:rPr>
        <w:t>malisme et l’expérience turque de modernisation aient fait l’objet de plusieurs études publiées en Europe et en Amérique du Nord, les noms des i</w:t>
      </w:r>
      <w:r w:rsidRPr="00FD1E65">
        <w:rPr>
          <w:color w:val="000000"/>
          <w:lang w:eastAsia="fr-FR" w:bidi="fr-FR"/>
        </w:rPr>
        <w:t>n</w:t>
      </w:r>
      <w:r w:rsidRPr="00FD1E65">
        <w:rPr>
          <w:color w:val="000000"/>
          <w:lang w:eastAsia="fr-FR" w:bidi="fr-FR"/>
        </w:rPr>
        <w:t>tellectuels turcs qui ont essayé de comprendre et d’influer cette exp</w:t>
      </w:r>
      <w:r w:rsidRPr="00FD1E65">
        <w:rPr>
          <w:color w:val="000000"/>
          <w:lang w:eastAsia="fr-FR" w:bidi="fr-FR"/>
        </w:rPr>
        <w:t>é</w:t>
      </w:r>
      <w:r w:rsidRPr="00FD1E65">
        <w:rPr>
          <w:color w:val="000000"/>
          <w:lang w:eastAsia="fr-FR" w:bidi="fr-FR"/>
        </w:rPr>
        <w:t>rience ne sont mentionnés nulle part</w:t>
      </w:r>
      <w:r>
        <w:rPr>
          <w:color w:val="000000"/>
          <w:lang w:eastAsia="fr-FR" w:bidi="fr-FR"/>
        </w:rPr>
        <w:t> </w:t>
      </w:r>
      <w:r>
        <w:rPr>
          <w:rStyle w:val="Appelnotedebasdep"/>
          <w:lang w:eastAsia="fr-FR" w:bidi="fr-FR"/>
        </w:rPr>
        <w:footnoteReference w:id="98"/>
      </w:r>
      <w:r w:rsidRPr="000E561F">
        <w:rPr>
          <w:color w:val="000000"/>
          <w:lang w:eastAsia="fr-FR" w:bidi="fr-FR"/>
        </w:rPr>
        <w:t>.</w:t>
      </w:r>
    </w:p>
    <w:p w14:paraId="7B01EEBD" w14:textId="77777777" w:rsidR="00AF6867" w:rsidRPr="00FD1E65" w:rsidRDefault="00AF6867" w:rsidP="00AF6867">
      <w:pPr>
        <w:spacing w:before="120" w:after="120"/>
        <w:jc w:val="both"/>
      </w:pPr>
      <w:r w:rsidRPr="00FD1E65">
        <w:rPr>
          <w:color w:val="000000"/>
          <w:lang w:eastAsia="fr-FR" w:bidi="fr-FR"/>
        </w:rPr>
        <w:t>On trouve, dans presque toutes ces analyses originaires des pays sous-développés une caractéristique commune : l’intégration des pr</w:t>
      </w:r>
      <w:r w:rsidRPr="00FD1E65">
        <w:rPr>
          <w:color w:val="000000"/>
          <w:lang w:eastAsia="fr-FR" w:bidi="fr-FR"/>
        </w:rPr>
        <w:t>o</w:t>
      </w:r>
      <w:r w:rsidRPr="00FD1E65">
        <w:rPr>
          <w:color w:val="000000"/>
          <w:lang w:eastAsia="fr-FR" w:bidi="fr-FR"/>
        </w:rPr>
        <w:t>blèmes économiques dans l’étude de la société dans son ensemble. En d’autres mots, dans les ét</w:t>
      </w:r>
      <w:r w:rsidRPr="00FD1E65">
        <w:rPr>
          <w:color w:val="000000"/>
          <w:lang w:eastAsia="fr-FR" w:bidi="fr-FR"/>
        </w:rPr>
        <w:t>u</w:t>
      </w:r>
      <w:r w:rsidRPr="00FD1E65">
        <w:rPr>
          <w:color w:val="000000"/>
          <w:lang w:eastAsia="fr-FR" w:bidi="fr-FR"/>
        </w:rPr>
        <w:t>des des écrivains indiens, latino-américains ou</w:t>
      </w:r>
      <w:r>
        <w:rPr>
          <w:color w:val="000000"/>
          <w:lang w:eastAsia="fr-FR" w:bidi="fr-FR"/>
        </w:rPr>
        <w:t xml:space="preserve"> </w:t>
      </w:r>
      <w:r w:rsidRPr="00FD1E65">
        <w:rPr>
          <w:color w:val="000000"/>
          <w:lang w:eastAsia="fr-FR" w:bidi="fr-FR"/>
        </w:rPr>
        <w:t>turcs mentionnés ci-haut, l’instance économique est rarement sép</w:t>
      </w:r>
      <w:r w:rsidRPr="00FD1E65">
        <w:rPr>
          <w:color w:val="000000"/>
          <w:lang w:eastAsia="fr-FR" w:bidi="fr-FR"/>
        </w:rPr>
        <w:t>a</w:t>
      </w:r>
      <w:r w:rsidRPr="00FD1E65">
        <w:rPr>
          <w:color w:val="000000"/>
          <w:lang w:eastAsia="fr-FR" w:bidi="fr-FR"/>
        </w:rPr>
        <w:t>rée du reste de la réalité sociale. La position de l’individu dans la s</w:t>
      </w:r>
      <w:r w:rsidRPr="00FD1E65">
        <w:rPr>
          <w:color w:val="000000"/>
          <w:lang w:eastAsia="fr-FR" w:bidi="fr-FR"/>
        </w:rPr>
        <w:t>o</w:t>
      </w:r>
      <w:r w:rsidRPr="00FD1E65">
        <w:rPr>
          <w:color w:val="000000"/>
          <w:lang w:eastAsia="fr-FR" w:bidi="fr-FR"/>
        </w:rPr>
        <w:t>ciété et vis-à-vis de l’État aussi bien que les transformations du pr</w:t>
      </w:r>
      <w:r w:rsidRPr="00FD1E65">
        <w:rPr>
          <w:color w:val="000000"/>
          <w:lang w:eastAsia="fr-FR" w:bidi="fr-FR"/>
        </w:rPr>
        <w:t>o</w:t>
      </w:r>
      <w:r w:rsidRPr="00FD1E65">
        <w:rPr>
          <w:color w:val="000000"/>
          <w:lang w:eastAsia="fr-FR" w:bidi="fr-FR"/>
        </w:rPr>
        <w:t>cessus politique font partie de l’analyse. Il s’ensuit que les objectifs de développement et les structures politiques requises pour la r</w:t>
      </w:r>
      <w:r w:rsidRPr="00FD1E65">
        <w:rPr>
          <w:color w:val="000000"/>
          <w:lang w:eastAsia="fr-FR" w:bidi="fr-FR"/>
        </w:rPr>
        <w:t>é</w:t>
      </w:r>
      <w:r w:rsidRPr="00FD1E65">
        <w:rPr>
          <w:color w:val="000000"/>
          <w:lang w:eastAsia="fr-FR" w:bidi="fr-FR"/>
        </w:rPr>
        <w:t>alisation de ces objectifs ne sont pas exclus de l’étude du développement co</w:t>
      </w:r>
      <w:r w:rsidRPr="00FD1E65">
        <w:rPr>
          <w:color w:val="000000"/>
          <w:lang w:eastAsia="fr-FR" w:bidi="fr-FR"/>
        </w:rPr>
        <w:t>m</w:t>
      </w:r>
      <w:r w:rsidRPr="00FD1E65">
        <w:rPr>
          <w:color w:val="000000"/>
          <w:lang w:eastAsia="fr-FR" w:bidi="fr-FR"/>
        </w:rPr>
        <w:t>me c’est le cas de la plupart des théories mises sur pied en occ</w:t>
      </w:r>
      <w:r w:rsidRPr="00FD1E65">
        <w:rPr>
          <w:color w:val="000000"/>
          <w:lang w:eastAsia="fr-FR" w:bidi="fr-FR"/>
        </w:rPr>
        <w:t>i</w:t>
      </w:r>
      <w:r w:rsidRPr="00FD1E65">
        <w:rPr>
          <w:color w:val="000000"/>
          <w:lang w:eastAsia="fr-FR" w:bidi="fr-FR"/>
        </w:rPr>
        <w:t>dent. « Qui sommes-nous ? », « Quelles sont les caractéristiques de la s</w:t>
      </w:r>
      <w:r w:rsidRPr="00FD1E65">
        <w:rPr>
          <w:color w:val="000000"/>
          <w:lang w:eastAsia="fr-FR" w:bidi="fr-FR"/>
        </w:rPr>
        <w:t>o</w:t>
      </w:r>
      <w:r w:rsidRPr="00FD1E65">
        <w:rPr>
          <w:color w:val="000000"/>
          <w:lang w:eastAsia="fr-FR" w:bidi="fr-FR"/>
        </w:rPr>
        <w:t>ciété dans laquelle nous désirons vivre ? » et d’autres questions sim</w:t>
      </w:r>
      <w:r w:rsidRPr="00FD1E65">
        <w:rPr>
          <w:color w:val="000000"/>
          <w:lang w:eastAsia="fr-FR" w:bidi="fr-FR"/>
        </w:rPr>
        <w:t>i</w:t>
      </w:r>
      <w:r w:rsidRPr="00FD1E65">
        <w:rPr>
          <w:color w:val="000000"/>
          <w:lang w:eastAsia="fr-FR" w:bidi="fr-FR"/>
        </w:rPr>
        <w:t>laires très difficiles à intégrer dans le cadre des théories écon</w:t>
      </w:r>
      <w:r w:rsidRPr="00FD1E65">
        <w:rPr>
          <w:color w:val="000000"/>
          <w:lang w:eastAsia="fr-FR" w:bidi="fr-FR"/>
        </w:rPr>
        <w:t>o</w:t>
      </w:r>
      <w:r w:rsidRPr="00FD1E65">
        <w:rPr>
          <w:color w:val="000000"/>
          <w:lang w:eastAsia="fr-FR" w:bidi="fr-FR"/>
        </w:rPr>
        <w:t>miques originaires de l’occident, forment la base des études effectuées par les intelle</w:t>
      </w:r>
      <w:r w:rsidRPr="00FD1E65">
        <w:rPr>
          <w:color w:val="000000"/>
          <w:lang w:eastAsia="fr-FR" w:bidi="fr-FR"/>
        </w:rPr>
        <w:t>c</w:t>
      </w:r>
      <w:r w:rsidRPr="00FD1E65">
        <w:rPr>
          <w:color w:val="000000"/>
          <w:lang w:eastAsia="fr-FR" w:bidi="fr-FR"/>
        </w:rPr>
        <w:t>tuels des sociétés sous-développées.</w:t>
      </w:r>
    </w:p>
    <w:p w14:paraId="1430AFD7" w14:textId="77777777" w:rsidR="00AF6867" w:rsidRPr="00FD1E65" w:rsidRDefault="00AF6867" w:rsidP="00AF6867">
      <w:pPr>
        <w:spacing w:before="120" w:after="120"/>
        <w:jc w:val="both"/>
      </w:pPr>
      <w:r w:rsidRPr="00FD1E65">
        <w:rPr>
          <w:color w:val="000000"/>
          <w:lang w:eastAsia="fr-FR" w:bidi="fr-FR"/>
        </w:rPr>
        <w:t>On ne veut pas affirmer ici que l’œuvre de ces intellectuels indig</w:t>
      </w:r>
      <w:r w:rsidRPr="00FD1E65">
        <w:rPr>
          <w:color w:val="000000"/>
          <w:lang w:eastAsia="fr-FR" w:bidi="fr-FR"/>
        </w:rPr>
        <w:t>è</w:t>
      </w:r>
      <w:r w:rsidRPr="00FD1E65">
        <w:rPr>
          <w:color w:val="000000"/>
          <w:lang w:eastAsia="fr-FR" w:bidi="fr-FR"/>
        </w:rPr>
        <w:t>nes fournit des théories alternatives à celles élaborées par les écon</w:t>
      </w:r>
      <w:r w:rsidRPr="00FD1E65">
        <w:rPr>
          <w:color w:val="000000"/>
          <w:lang w:eastAsia="fr-FR" w:bidi="fr-FR"/>
        </w:rPr>
        <w:t>o</w:t>
      </w:r>
      <w:r w:rsidRPr="00FD1E65">
        <w:rPr>
          <w:color w:val="000000"/>
          <w:lang w:eastAsia="fr-FR" w:bidi="fr-FR"/>
        </w:rPr>
        <w:t>mistes occidentaux du développ</w:t>
      </w:r>
      <w:r w:rsidRPr="00FD1E65">
        <w:rPr>
          <w:color w:val="000000"/>
          <w:lang w:eastAsia="fr-FR" w:bidi="fr-FR"/>
        </w:rPr>
        <w:t>e</w:t>
      </w:r>
      <w:r w:rsidRPr="00FD1E65">
        <w:rPr>
          <w:color w:val="000000"/>
          <w:lang w:eastAsia="fr-FR" w:bidi="fr-FR"/>
        </w:rPr>
        <w:t>ment. Les analyses indigènes sont importantes, certes, à cause de la pe</w:t>
      </w:r>
      <w:r w:rsidRPr="00FD1E65">
        <w:rPr>
          <w:color w:val="000000"/>
          <w:lang w:eastAsia="fr-FR" w:bidi="fr-FR"/>
        </w:rPr>
        <w:t>r</w:t>
      </w:r>
      <w:r w:rsidRPr="00FD1E65">
        <w:rPr>
          <w:color w:val="000000"/>
          <w:lang w:eastAsia="fr-FR" w:bidi="fr-FR"/>
        </w:rPr>
        <w:t>tinence des questions qu’elles posent. Mais su</w:t>
      </w:r>
      <w:r w:rsidRPr="00FD1E65">
        <w:rPr>
          <w:color w:val="000000"/>
          <w:lang w:eastAsia="fr-FR" w:bidi="fr-FR"/>
        </w:rPr>
        <w:t>r</w:t>
      </w:r>
      <w:r w:rsidRPr="00FD1E65">
        <w:rPr>
          <w:color w:val="000000"/>
          <w:lang w:eastAsia="fr-FR" w:bidi="fr-FR"/>
        </w:rPr>
        <w:t>tout parce qu’une fois leur existence reconnue, on prend conscience de l’absence de dialogue et de l’asymétrie qui cara</w:t>
      </w:r>
      <w:r w:rsidRPr="00FD1E65">
        <w:rPr>
          <w:color w:val="000000"/>
          <w:lang w:eastAsia="fr-FR" w:bidi="fr-FR"/>
        </w:rPr>
        <w:t>c</w:t>
      </w:r>
      <w:r w:rsidRPr="00FD1E65">
        <w:rPr>
          <w:color w:val="000000"/>
          <w:lang w:eastAsia="fr-FR" w:bidi="fr-FR"/>
        </w:rPr>
        <w:t>térisent les échanges intellectuels e</w:t>
      </w:r>
      <w:r w:rsidRPr="00FD1E65">
        <w:rPr>
          <w:color w:val="000000"/>
          <w:lang w:eastAsia="fr-FR" w:bidi="fr-FR"/>
        </w:rPr>
        <w:t>n</w:t>
      </w:r>
      <w:r w:rsidRPr="00FD1E65">
        <w:rPr>
          <w:color w:val="000000"/>
          <w:lang w:eastAsia="fr-FR" w:bidi="fr-FR"/>
        </w:rPr>
        <w:t>tre les pays développés et les pays sous- développés. Or, ces relations intelle</w:t>
      </w:r>
      <w:r w:rsidRPr="00FD1E65">
        <w:rPr>
          <w:color w:val="000000"/>
          <w:lang w:eastAsia="fr-FR" w:bidi="fr-FR"/>
        </w:rPr>
        <w:t>c</w:t>
      </w:r>
      <w:r w:rsidRPr="00FD1E65">
        <w:rPr>
          <w:color w:val="000000"/>
          <w:lang w:eastAsia="fr-FR" w:bidi="fr-FR"/>
        </w:rPr>
        <w:t>tuelles inégales semblent paralyser, aujourd’hui même, le dialogue Nord-Sud pour « un no</w:t>
      </w:r>
      <w:r w:rsidRPr="00FD1E65">
        <w:rPr>
          <w:color w:val="000000"/>
          <w:lang w:eastAsia="fr-FR" w:bidi="fr-FR"/>
        </w:rPr>
        <w:t>u</w:t>
      </w:r>
      <w:r w:rsidRPr="00FD1E65">
        <w:rPr>
          <w:color w:val="000000"/>
          <w:lang w:eastAsia="fr-FR" w:bidi="fr-FR"/>
        </w:rPr>
        <w:t>vel ordre économique mondial ». Co</w:t>
      </w:r>
      <w:r w:rsidRPr="00FD1E65">
        <w:rPr>
          <w:color w:val="000000"/>
          <w:lang w:eastAsia="fr-FR" w:bidi="fr-FR"/>
        </w:rPr>
        <w:t>m</w:t>
      </w:r>
      <w:r w:rsidRPr="00FD1E65">
        <w:rPr>
          <w:color w:val="000000"/>
          <w:lang w:eastAsia="fr-FR" w:bidi="fr-FR"/>
        </w:rPr>
        <w:t>me l’a récemment souligné G.K. Helleiner, le cadre des négociations entre les pays développés et sous-développés</w:t>
      </w:r>
      <w:r>
        <w:rPr>
          <w:color w:val="000000"/>
          <w:lang w:eastAsia="fr-FR" w:bidi="fr-FR"/>
        </w:rPr>
        <w:t xml:space="preserve"> </w:t>
      </w:r>
      <w:r>
        <w:t xml:space="preserve">[119] </w:t>
      </w:r>
      <w:r w:rsidRPr="00FD1E65">
        <w:rPr>
          <w:color w:val="000000"/>
          <w:lang w:eastAsia="fr-FR" w:bidi="fr-FR"/>
        </w:rPr>
        <w:t>est fourni par la théorie économique orthodoxe qui reste insuffisante pour tenir compte de la réalité de l’économie mo</w:t>
      </w:r>
      <w:r w:rsidRPr="00FD1E65">
        <w:rPr>
          <w:color w:val="000000"/>
          <w:lang w:eastAsia="fr-FR" w:bidi="fr-FR"/>
        </w:rPr>
        <w:t>n</w:t>
      </w:r>
      <w:r w:rsidRPr="00FD1E65">
        <w:rPr>
          <w:color w:val="000000"/>
          <w:lang w:eastAsia="fr-FR" w:bidi="fr-FR"/>
        </w:rPr>
        <w:t>diale</w:t>
      </w:r>
      <w:r>
        <w:rPr>
          <w:color w:val="000000"/>
          <w:lang w:eastAsia="fr-FR" w:bidi="fr-FR"/>
        </w:rPr>
        <w:t> </w:t>
      </w:r>
      <w:r>
        <w:rPr>
          <w:rStyle w:val="Appelnotedebasdep"/>
          <w:lang w:eastAsia="fr-FR" w:bidi="fr-FR"/>
        </w:rPr>
        <w:footnoteReference w:id="99"/>
      </w:r>
      <w:r w:rsidRPr="00046480">
        <w:rPr>
          <w:color w:val="000000"/>
          <w:lang w:eastAsia="fr-FR" w:bidi="fr-FR"/>
        </w:rPr>
        <w:t>.</w:t>
      </w:r>
      <w:r w:rsidRPr="00FD1E65">
        <w:rPr>
          <w:color w:val="000000"/>
          <w:lang w:eastAsia="fr-FR" w:bidi="fr-FR"/>
        </w:rPr>
        <w:t xml:space="preserve"> Dans ce cadre, les arguments avancés par les repr</w:t>
      </w:r>
      <w:r w:rsidRPr="00FD1E65">
        <w:rPr>
          <w:color w:val="000000"/>
          <w:lang w:eastAsia="fr-FR" w:bidi="fr-FR"/>
        </w:rPr>
        <w:t>é</w:t>
      </w:r>
      <w:r w:rsidRPr="00FD1E65">
        <w:rPr>
          <w:color w:val="000000"/>
          <w:lang w:eastAsia="fr-FR" w:bidi="fr-FR"/>
        </w:rPr>
        <w:t xml:space="preserve">sentants des pays sous-développés sont sans cesse qualifiés comme étant peu rigoureux ou sans fondements analytiques. Le discours qui domine les </w:t>
      </w:r>
      <w:r>
        <w:rPr>
          <w:color w:val="000000"/>
          <w:lang w:eastAsia="fr-FR" w:bidi="fr-FR"/>
        </w:rPr>
        <w:t>négoci</w:t>
      </w:r>
      <w:r>
        <w:rPr>
          <w:color w:val="000000"/>
          <w:lang w:eastAsia="fr-FR" w:bidi="fr-FR"/>
        </w:rPr>
        <w:t>a</w:t>
      </w:r>
      <w:r>
        <w:rPr>
          <w:color w:val="000000"/>
          <w:lang w:eastAsia="fr-FR" w:bidi="fr-FR"/>
        </w:rPr>
        <w:t>tions est celui des théori</w:t>
      </w:r>
      <w:r w:rsidRPr="00FD1E65">
        <w:rPr>
          <w:color w:val="000000"/>
          <w:lang w:eastAsia="fr-FR" w:bidi="fr-FR"/>
        </w:rPr>
        <w:t>ciens occidentaux et les idées, mêmes les plus pe</w:t>
      </w:r>
      <w:r w:rsidRPr="00FD1E65">
        <w:rPr>
          <w:color w:val="000000"/>
          <w:lang w:eastAsia="fr-FR" w:bidi="fr-FR"/>
        </w:rPr>
        <w:t>r</w:t>
      </w:r>
      <w:r w:rsidRPr="00FD1E65">
        <w:rPr>
          <w:color w:val="000000"/>
          <w:lang w:eastAsia="fr-FR" w:bidi="fr-FR"/>
        </w:rPr>
        <w:t>tinentes, qui ne s’intègrent pas dans ce discours ne peuvent trouver une audience réceptive et ouverte. Dans ces conditions, il ne reste qu’un choix ouvert aux intellectuels des pays sous-développés pour se faire écouter par leurs interloc</w:t>
      </w:r>
      <w:r w:rsidRPr="00FD1E65">
        <w:rPr>
          <w:color w:val="000000"/>
          <w:lang w:eastAsia="fr-FR" w:bidi="fr-FR"/>
        </w:rPr>
        <w:t>u</w:t>
      </w:r>
      <w:r w:rsidRPr="00FD1E65">
        <w:rPr>
          <w:color w:val="000000"/>
          <w:lang w:eastAsia="fr-FR" w:bidi="fr-FR"/>
        </w:rPr>
        <w:t>teurs. Ils sont obligés d’apprendre à manier, avec une habileté irréfutable, le langage éc</w:t>
      </w:r>
      <w:r w:rsidRPr="00FD1E65">
        <w:rPr>
          <w:color w:val="000000"/>
          <w:lang w:eastAsia="fr-FR" w:bidi="fr-FR"/>
        </w:rPr>
        <w:t>o</w:t>
      </w:r>
      <w:r w:rsidRPr="00FD1E65">
        <w:rPr>
          <w:color w:val="000000"/>
          <w:lang w:eastAsia="fr-FR" w:bidi="fr-FR"/>
        </w:rPr>
        <w:t>nomique développé dans un contexte s</w:t>
      </w:r>
      <w:r w:rsidRPr="00FD1E65">
        <w:rPr>
          <w:color w:val="000000"/>
          <w:lang w:eastAsia="fr-FR" w:bidi="fr-FR"/>
        </w:rPr>
        <w:t>o</w:t>
      </w:r>
      <w:r w:rsidRPr="00FD1E65">
        <w:rPr>
          <w:color w:val="000000"/>
          <w:lang w:eastAsia="fr-FR" w:bidi="fr-FR"/>
        </w:rPr>
        <w:t>cial qui n’est pas le leur.</w:t>
      </w:r>
    </w:p>
    <w:p w14:paraId="2AD6833A" w14:textId="77777777" w:rsidR="00AF6867" w:rsidRPr="00FD1E65" w:rsidRDefault="00AF6867" w:rsidP="00AF6867">
      <w:pPr>
        <w:spacing w:before="120" w:after="120"/>
        <w:jc w:val="both"/>
      </w:pPr>
      <w:r w:rsidRPr="00FD1E65">
        <w:rPr>
          <w:color w:val="000000"/>
          <w:lang w:eastAsia="fr-FR" w:bidi="fr-FR"/>
        </w:rPr>
        <w:t>Il est évident qu’un tel environnement n’est pas très propice au d</w:t>
      </w:r>
      <w:r w:rsidRPr="00FD1E65">
        <w:rPr>
          <w:color w:val="000000"/>
          <w:lang w:eastAsia="fr-FR" w:bidi="fr-FR"/>
        </w:rPr>
        <w:t>é</w:t>
      </w:r>
      <w:r w:rsidRPr="00FD1E65">
        <w:rPr>
          <w:color w:val="000000"/>
          <w:lang w:eastAsia="fr-FR" w:bidi="fr-FR"/>
        </w:rPr>
        <w:t>veloppement de courants de pensée authentiques et originaux prov</w:t>
      </w:r>
      <w:r w:rsidRPr="00FD1E65">
        <w:rPr>
          <w:color w:val="000000"/>
          <w:lang w:eastAsia="fr-FR" w:bidi="fr-FR"/>
        </w:rPr>
        <w:t>e</w:t>
      </w:r>
      <w:r w:rsidRPr="00FD1E65">
        <w:rPr>
          <w:color w:val="000000"/>
          <w:lang w:eastAsia="fr-FR" w:bidi="fr-FR"/>
        </w:rPr>
        <w:t>nant du tiers-monde. Il y a, par ailleurs, d’autres mécanismes intelle</w:t>
      </w:r>
      <w:r w:rsidRPr="00FD1E65">
        <w:rPr>
          <w:color w:val="000000"/>
          <w:lang w:eastAsia="fr-FR" w:bidi="fr-FR"/>
        </w:rPr>
        <w:t>c</w:t>
      </w:r>
      <w:r w:rsidRPr="00FD1E65">
        <w:rPr>
          <w:color w:val="000000"/>
          <w:lang w:eastAsia="fr-FR" w:bidi="fr-FR"/>
        </w:rPr>
        <w:t>tuels qui érigent des barrières contre la mise sur pied de telles analyses originales. Comme Helleiner le fait remarquer, la transnational</w:t>
      </w:r>
      <w:r w:rsidRPr="00FD1E65">
        <w:rPr>
          <w:color w:val="000000"/>
          <w:lang w:eastAsia="fr-FR" w:bidi="fr-FR"/>
        </w:rPr>
        <w:t>i</w:t>
      </w:r>
      <w:r w:rsidRPr="00FD1E65">
        <w:rPr>
          <w:color w:val="000000"/>
          <w:lang w:eastAsia="fr-FR" w:bidi="fr-FR"/>
        </w:rPr>
        <w:t>sation du savoir via l’éducation universitaire, les journaux savants et la pre</w:t>
      </w:r>
      <w:r w:rsidRPr="00FD1E65">
        <w:rPr>
          <w:color w:val="000000"/>
          <w:lang w:eastAsia="fr-FR" w:bidi="fr-FR"/>
        </w:rPr>
        <w:t>s</w:t>
      </w:r>
      <w:r w:rsidRPr="00FD1E65">
        <w:rPr>
          <w:color w:val="000000"/>
          <w:lang w:eastAsia="fr-FR" w:bidi="fr-FR"/>
        </w:rPr>
        <w:t>se créent des mécanismes effectifs pour promouvoir l’hégémonie i</w:t>
      </w:r>
      <w:r w:rsidRPr="00FD1E65">
        <w:rPr>
          <w:color w:val="000000"/>
          <w:lang w:eastAsia="fr-FR" w:bidi="fr-FR"/>
        </w:rPr>
        <w:t>n</w:t>
      </w:r>
      <w:r w:rsidRPr="00FD1E65">
        <w:rPr>
          <w:color w:val="000000"/>
          <w:lang w:eastAsia="fr-FR" w:bidi="fr-FR"/>
        </w:rPr>
        <w:t>tellectuelle de l’occident et pour légit</w:t>
      </w:r>
      <w:r w:rsidRPr="00FD1E65">
        <w:rPr>
          <w:color w:val="000000"/>
          <w:lang w:eastAsia="fr-FR" w:bidi="fr-FR"/>
        </w:rPr>
        <w:t>i</w:t>
      </w:r>
      <w:r w:rsidRPr="00FD1E65">
        <w:rPr>
          <w:color w:val="000000"/>
          <w:lang w:eastAsia="fr-FR" w:bidi="fr-FR"/>
        </w:rPr>
        <w:t>mer les positions théoriques adoptées dans les négoci</w:t>
      </w:r>
      <w:r w:rsidRPr="00FD1E65">
        <w:rPr>
          <w:color w:val="000000"/>
          <w:lang w:eastAsia="fr-FR" w:bidi="fr-FR"/>
        </w:rPr>
        <w:t>a</w:t>
      </w:r>
      <w:r w:rsidRPr="00FD1E65">
        <w:rPr>
          <w:color w:val="000000"/>
          <w:lang w:eastAsia="fr-FR" w:bidi="fr-FR"/>
        </w:rPr>
        <w:t>tions internationales. D’une façon étrange, on constate une certaine division du travail intellectuel à l’échelle mondiale. La production des analyses théoriques demeure la respo</w:t>
      </w:r>
      <w:r w:rsidRPr="00FD1E65">
        <w:rPr>
          <w:color w:val="000000"/>
          <w:lang w:eastAsia="fr-FR" w:bidi="fr-FR"/>
        </w:rPr>
        <w:t>n</w:t>
      </w:r>
      <w:r w:rsidRPr="00FD1E65">
        <w:rPr>
          <w:color w:val="000000"/>
          <w:lang w:eastAsia="fr-FR" w:bidi="fr-FR"/>
        </w:rPr>
        <w:t>sabilité</w:t>
      </w:r>
      <w:r>
        <w:rPr>
          <w:color w:val="000000"/>
          <w:lang w:eastAsia="fr-FR" w:bidi="fr-FR"/>
        </w:rPr>
        <w:t xml:space="preserve"> </w:t>
      </w:r>
      <w:r w:rsidRPr="00FD1E65">
        <w:rPr>
          <w:color w:val="000000"/>
          <w:lang w:eastAsia="fr-FR" w:bidi="fr-FR"/>
        </w:rPr>
        <w:t>des pays développés de l’occident et les intellectuels des pays sous- développés sont assignés à la tâche d’appliquer ces analyses, aux éc</w:t>
      </w:r>
      <w:r w:rsidRPr="00FD1E65">
        <w:rPr>
          <w:color w:val="000000"/>
          <w:lang w:eastAsia="fr-FR" w:bidi="fr-FR"/>
        </w:rPr>
        <w:t>o</w:t>
      </w:r>
      <w:r w:rsidRPr="00FD1E65">
        <w:rPr>
          <w:color w:val="000000"/>
          <w:lang w:eastAsia="fr-FR" w:bidi="fr-FR"/>
        </w:rPr>
        <w:t>nomies de leurs pays. Cette répartition du travail qui reflète un long processus historique contribue aujourd’hui à la perpétuation d’une domination intellectuelle peu justifiable.</w:t>
      </w:r>
    </w:p>
    <w:p w14:paraId="027523C9" w14:textId="77777777" w:rsidR="00AF6867" w:rsidRDefault="00AF6867" w:rsidP="00AF6867">
      <w:pPr>
        <w:spacing w:before="120" w:after="120"/>
        <w:jc w:val="both"/>
        <w:rPr>
          <w:color w:val="000000"/>
          <w:lang w:eastAsia="fr-FR" w:bidi="fr-FR"/>
        </w:rPr>
      </w:pPr>
    </w:p>
    <w:p w14:paraId="62EA9615" w14:textId="77777777" w:rsidR="00AF6867" w:rsidRPr="00415266" w:rsidRDefault="00AF6867" w:rsidP="00AF6867">
      <w:pPr>
        <w:pStyle w:val="a"/>
      </w:pPr>
      <w:r w:rsidRPr="00415266">
        <w:t>L’authenticité des soci</w:t>
      </w:r>
      <w:r w:rsidRPr="00415266">
        <w:t>é</w:t>
      </w:r>
      <w:r w:rsidRPr="00415266">
        <w:t>tés sous-développées</w:t>
      </w:r>
    </w:p>
    <w:p w14:paraId="5C8C8915" w14:textId="77777777" w:rsidR="00AF6867" w:rsidRDefault="00AF6867" w:rsidP="00AF6867">
      <w:pPr>
        <w:spacing w:before="120" w:after="120"/>
        <w:jc w:val="both"/>
        <w:rPr>
          <w:color w:val="000000"/>
          <w:lang w:eastAsia="fr-FR" w:bidi="fr-FR"/>
        </w:rPr>
      </w:pPr>
    </w:p>
    <w:p w14:paraId="1673D93A" w14:textId="77777777" w:rsidR="00AF6867" w:rsidRPr="00FD1E65" w:rsidRDefault="00AF6867" w:rsidP="00AF6867">
      <w:pPr>
        <w:spacing w:before="120" w:after="120"/>
        <w:jc w:val="both"/>
      </w:pPr>
      <w:r w:rsidRPr="00FD1E65">
        <w:rPr>
          <w:color w:val="000000"/>
          <w:lang w:eastAsia="fr-FR" w:bidi="fr-FR"/>
        </w:rPr>
        <w:t>Les remarques faites ci-haut doivent être qualifiées à la lumière d’un exemple particulier qui apparaît comme une exception à la stru</w:t>
      </w:r>
      <w:r w:rsidRPr="00FD1E65">
        <w:rPr>
          <w:color w:val="000000"/>
          <w:lang w:eastAsia="fr-FR" w:bidi="fr-FR"/>
        </w:rPr>
        <w:t>c</w:t>
      </w:r>
      <w:r w:rsidRPr="00FD1E65">
        <w:rPr>
          <w:color w:val="000000"/>
          <w:lang w:eastAsia="fr-FR" w:bidi="fr-FR"/>
        </w:rPr>
        <w:t>ture de la division internationale du travail inte</w:t>
      </w:r>
      <w:r w:rsidRPr="00FD1E65">
        <w:rPr>
          <w:color w:val="000000"/>
          <w:lang w:eastAsia="fr-FR" w:bidi="fr-FR"/>
        </w:rPr>
        <w:t>l</w:t>
      </w:r>
      <w:r w:rsidRPr="00FD1E65">
        <w:rPr>
          <w:color w:val="000000"/>
          <w:lang w:eastAsia="fr-FR" w:bidi="fr-FR"/>
        </w:rPr>
        <w:t>lectuel. Il s’agit ici du cas de l’Amérique latine qui semble contrarier la tenda</w:t>
      </w:r>
      <w:r w:rsidRPr="00FD1E65">
        <w:rPr>
          <w:color w:val="000000"/>
          <w:lang w:eastAsia="fr-FR" w:bidi="fr-FR"/>
        </w:rPr>
        <w:t>n</w:t>
      </w:r>
      <w:r w:rsidRPr="00FD1E65">
        <w:rPr>
          <w:color w:val="000000"/>
          <w:lang w:eastAsia="fr-FR" w:bidi="fr-FR"/>
        </w:rPr>
        <w:t>ce générale à exclure les débats qui prennent lieu dans les pays sous-développés et interrogent le cadre théorique des études du développement. L’ensemble des analyses connues sous le nom de la théorie de la d</w:t>
      </w:r>
      <w:r w:rsidRPr="00FD1E65">
        <w:rPr>
          <w:color w:val="000000"/>
          <w:lang w:eastAsia="fr-FR" w:bidi="fr-FR"/>
        </w:rPr>
        <w:t>é</w:t>
      </w:r>
      <w:r w:rsidRPr="00FD1E65">
        <w:rPr>
          <w:color w:val="000000"/>
          <w:lang w:eastAsia="fr-FR" w:bidi="fr-FR"/>
        </w:rPr>
        <w:t>pendance a ses origines en Amérique latine. Les premières œu</w:t>
      </w:r>
      <w:r w:rsidRPr="00FD1E65">
        <w:rPr>
          <w:color w:val="000000"/>
          <w:lang w:eastAsia="fr-FR" w:bidi="fr-FR"/>
        </w:rPr>
        <w:t>v</w:t>
      </w:r>
      <w:r w:rsidRPr="00FD1E65">
        <w:rPr>
          <w:color w:val="000000"/>
          <w:lang w:eastAsia="fr-FR" w:bidi="fr-FR"/>
        </w:rPr>
        <w:t>res écrites, dans les a</w:t>
      </w:r>
      <w:r>
        <w:rPr>
          <w:color w:val="000000"/>
          <w:lang w:eastAsia="fr-FR" w:bidi="fr-FR"/>
        </w:rPr>
        <w:t>nnées 1960, par les « dependen</w:t>
      </w:r>
      <w:r w:rsidRPr="00FD1E65">
        <w:rPr>
          <w:color w:val="000000"/>
          <w:lang w:eastAsia="fr-FR" w:bidi="fr-FR"/>
        </w:rPr>
        <w:t>tistas » comme Ca</w:t>
      </w:r>
      <w:r w:rsidRPr="00FD1E65">
        <w:rPr>
          <w:color w:val="000000"/>
          <w:lang w:eastAsia="fr-FR" w:bidi="fr-FR"/>
        </w:rPr>
        <w:t>r</w:t>
      </w:r>
      <w:r w:rsidRPr="00FD1E65">
        <w:rPr>
          <w:color w:val="000000"/>
          <w:lang w:eastAsia="fr-FR" w:bidi="fr-FR"/>
        </w:rPr>
        <w:t>doso et Sunkel consistaient en une analyse détaillée des sociétés lat</w:t>
      </w:r>
      <w:r w:rsidRPr="00FD1E65">
        <w:rPr>
          <w:color w:val="000000"/>
          <w:lang w:eastAsia="fr-FR" w:bidi="fr-FR"/>
        </w:rPr>
        <w:t>i</w:t>
      </w:r>
      <w:r w:rsidRPr="00FD1E65">
        <w:rPr>
          <w:color w:val="000000"/>
          <w:lang w:eastAsia="fr-FR" w:bidi="fr-FR"/>
        </w:rPr>
        <w:t>no-américaines dans un contexte historique. Elles avaient un fort p</w:t>
      </w:r>
      <w:r w:rsidRPr="00FD1E65">
        <w:rPr>
          <w:color w:val="000000"/>
          <w:lang w:eastAsia="fr-FR" w:bidi="fr-FR"/>
        </w:rPr>
        <w:t>o</w:t>
      </w:r>
      <w:r w:rsidRPr="00FD1E65">
        <w:rPr>
          <w:color w:val="000000"/>
          <w:lang w:eastAsia="fr-FR" w:bidi="fr-FR"/>
        </w:rPr>
        <w:t>tentiel pour contribuer à l’élargissement et à la m</w:t>
      </w:r>
      <w:r w:rsidRPr="00FD1E65">
        <w:rPr>
          <w:color w:val="000000"/>
          <w:lang w:eastAsia="fr-FR" w:bidi="fr-FR"/>
        </w:rPr>
        <w:t>o</w:t>
      </w:r>
      <w:r w:rsidRPr="00FD1E65">
        <w:rPr>
          <w:color w:val="000000"/>
          <w:lang w:eastAsia="fr-FR" w:bidi="fr-FR"/>
        </w:rPr>
        <w:t>dification de la base théorique des études du développ</w:t>
      </w:r>
      <w:r w:rsidRPr="00FD1E65">
        <w:rPr>
          <w:color w:val="000000"/>
          <w:lang w:eastAsia="fr-FR" w:bidi="fr-FR"/>
        </w:rPr>
        <w:t>e</w:t>
      </w:r>
      <w:r w:rsidRPr="00FD1E65">
        <w:rPr>
          <w:color w:val="000000"/>
          <w:lang w:eastAsia="fr-FR" w:bidi="fr-FR"/>
        </w:rPr>
        <w:t>ment.</w:t>
      </w:r>
    </w:p>
    <w:p w14:paraId="75613D70" w14:textId="77777777" w:rsidR="00AF6867" w:rsidRPr="00FD1E65" w:rsidRDefault="00AF6867" w:rsidP="00AF6867">
      <w:pPr>
        <w:spacing w:before="120" w:after="120"/>
        <w:jc w:val="both"/>
      </w:pPr>
      <w:r w:rsidRPr="00FD1E65">
        <w:rPr>
          <w:color w:val="000000"/>
          <w:lang w:eastAsia="fr-FR" w:bidi="fr-FR"/>
        </w:rPr>
        <w:t>Cependant, ce qui est intégré dans l’économie du dév</w:t>
      </w:r>
      <w:r w:rsidRPr="00FD1E65">
        <w:rPr>
          <w:color w:val="000000"/>
          <w:lang w:eastAsia="fr-FR" w:bidi="fr-FR"/>
        </w:rPr>
        <w:t>e</w:t>
      </w:r>
      <w:r w:rsidRPr="00FD1E65">
        <w:rPr>
          <w:color w:val="000000"/>
          <w:lang w:eastAsia="fr-FR" w:bidi="fr-FR"/>
        </w:rPr>
        <w:t>loppement</w:t>
      </w:r>
      <w:r>
        <w:rPr>
          <w:color w:val="000000"/>
          <w:lang w:eastAsia="fr-FR" w:bidi="fr-FR"/>
        </w:rPr>
        <w:t xml:space="preserve"> </w:t>
      </w:r>
      <w:r>
        <w:t xml:space="preserve">[120] </w:t>
      </w:r>
      <w:r w:rsidRPr="00FD1E65">
        <w:rPr>
          <w:color w:val="000000"/>
          <w:lang w:eastAsia="fr-FR" w:bidi="fr-FR"/>
        </w:rPr>
        <w:t>dans les années 1970, surtout par l’intermédiaire de l’œuvre de A. Gunder-Frank, fut un schéma théorique simple résultant de la vu</w:t>
      </w:r>
      <w:r w:rsidRPr="00FD1E65">
        <w:rPr>
          <w:color w:val="000000"/>
          <w:lang w:eastAsia="fr-FR" w:bidi="fr-FR"/>
        </w:rPr>
        <w:t>l</w:t>
      </w:r>
      <w:r w:rsidRPr="00FD1E65">
        <w:rPr>
          <w:color w:val="000000"/>
          <w:lang w:eastAsia="fr-FR" w:bidi="fr-FR"/>
        </w:rPr>
        <w:t>garisation d’œuvres originales</w:t>
      </w:r>
      <w:r>
        <w:rPr>
          <w:color w:val="000000"/>
          <w:lang w:eastAsia="fr-FR" w:bidi="fr-FR"/>
        </w:rPr>
        <w:t> </w:t>
      </w:r>
      <w:r>
        <w:rPr>
          <w:rStyle w:val="Appelnotedebasdep"/>
          <w:lang w:eastAsia="fr-FR" w:bidi="fr-FR"/>
        </w:rPr>
        <w:footnoteReference w:id="100"/>
      </w:r>
      <w:r w:rsidRPr="00DC5543">
        <w:rPr>
          <w:color w:val="000000"/>
          <w:lang w:eastAsia="fr-FR" w:bidi="fr-FR"/>
        </w:rPr>
        <w:t>.</w:t>
      </w:r>
      <w:r w:rsidRPr="00FD1E65">
        <w:rPr>
          <w:color w:val="000000"/>
          <w:lang w:eastAsia="fr-FR" w:bidi="fr-FR"/>
        </w:rPr>
        <w:t xml:space="preserve"> L’élément princ</w:t>
      </w:r>
      <w:r w:rsidRPr="00FD1E65">
        <w:rPr>
          <w:color w:val="000000"/>
          <w:lang w:eastAsia="fr-FR" w:bidi="fr-FR"/>
        </w:rPr>
        <w:t>i</w:t>
      </w:r>
      <w:r w:rsidRPr="00FD1E65">
        <w:rPr>
          <w:color w:val="000000"/>
          <w:lang w:eastAsia="fr-FR" w:bidi="fr-FR"/>
        </w:rPr>
        <w:t>pal de ce schéma est l’impact destructif sur les pays de la périphérie des liens de dépe</w:t>
      </w:r>
      <w:r w:rsidRPr="00FD1E65">
        <w:rPr>
          <w:color w:val="000000"/>
          <w:lang w:eastAsia="fr-FR" w:bidi="fr-FR"/>
        </w:rPr>
        <w:t>n</w:t>
      </w:r>
      <w:r w:rsidRPr="00FD1E65">
        <w:rPr>
          <w:color w:val="000000"/>
          <w:lang w:eastAsia="fr-FR" w:bidi="fr-FR"/>
        </w:rPr>
        <w:t>da</w:t>
      </w:r>
      <w:r w:rsidRPr="00FD1E65">
        <w:rPr>
          <w:color w:val="000000"/>
          <w:lang w:eastAsia="fr-FR" w:bidi="fr-FR"/>
        </w:rPr>
        <w:t>n</w:t>
      </w:r>
      <w:r w:rsidRPr="00FD1E65">
        <w:rPr>
          <w:color w:val="000000"/>
          <w:lang w:eastAsia="fr-FR" w:bidi="fr-FR"/>
        </w:rPr>
        <w:t>ce avec les pays métropoles. C’est le processus de domination, et non pas la réalité des pays dominés, qui forme le ce</w:t>
      </w:r>
      <w:r w:rsidRPr="00FD1E65">
        <w:rPr>
          <w:color w:val="000000"/>
          <w:lang w:eastAsia="fr-FR" w:bidi="fr-FR"/>
        </w:rPr>
        <w:t>n</w:t>
      </w:r>
      <w:r w:rsidRPr="00FD1E65">
        <w:rPr>
          <w:color w:val="000000"/>
          <w:lang w:eastAsia="fr-FR" w:bidi="fr-FR"/>
        </w:rPr>
        <w:t>tre de l’analyse. Par ailleurs, dans la version populaire de Gu</w:t>
      </w:r>
      <w:r w:rsidRPr="00FD1E65">
        <w:rPr>
          <w:color w:val="000000"/>
          <w:lang w:eastAsia="fr-FR" w:bidi="fr-FR"/>
        </w:rPr>
        <w:t>n</w:t>
      </w:r>
      <w:r w:rsidRPr="00FD1E65">
        <w:rPr>
          <w:color w:val="000000"/>
          <w:lang w:eastAsia="fr-FR" w:bidi="fr-FR"/>
        </w:rPr>
        <w:t>der-Frank, la notion du « développement du sous-développement » acquiert une importance primordiale. Cette notion, empiriquement peu justifiée, conduit à l’évaluation des systèmes sociaux selon leur confo</w:t>
      </w:r>
      <w:r w:rsidRPr="00FD1E65">
        <w:rPr>
          <w:color w:val="000000"/>
          <w:lang w:eastAsia="fr-FR" w:bidi="fr-FR"/>
        </w:rPr>
        <w:t>r</w:t>
      </w:r>
      <w:r w:rsidRPr="00FD1E65">
        <w:rPr>
          <w:color w:val="000000"/>
          <w:lang w:eastAsia="fr-FR" w:bidi="fr-FR"/>
        </w:rPr>
        <w:t>mité avec le but du progrès matériel qui apparaît, encore une fois, comme l’objectif le plus important. La critique du capitalisme périph</w:t>
      </w:r>
      <w:r w:rsidRPr="00FD1E65">
        <w:rPr>
          <w:color w:val="000000"/>
          <w:lang w:eastAsia="fr-FR" w:bidi="fr-FR"/>
        </w:rPr>
        <w:t>é</w:t>
      </w:r>
      <w:r w:rsidRPr="00FD1E65">
        <w:rPr>
          <w:color w:val="000000"/>
          <w:lang w:eastAsia="fr-FR" w:bidi="fr-FR"/>
        </w:rPr>
        <w:t>rique est ainsi basée, non pas sur ses aspects socialement non-désirables, mais sur son i</w:t>
      </w:r>
      <w:r w:rsidRPr="00FD1E65">
        <w:rPr>
          <w:color w:val="000000"/>
          <w:lang w:eastAsia="fr-FR" w:bidi="fr-FR"/>
        </w:rPr>
        <w:t>m</w:t>
      </w:r>
      <w:r w:rsidRPr="00FD1E65">
        <w:rPr>
          <w:color w:val="000000"/>
          <w:lang w:eastAsia="fr-FR" w:bidi="fr-FR"/>
        </w:rPr>
        <w:t>pact sur la croissance éc</w:t>
      </w:r>
      <w:r w:rsidRPr="00FD1E65">
        <w:rPr>
          <w:color w:val="000000"/>
          <w:lang w:eastAsia="fr-FR" w:bidi="fr-FR"/>
        </w:rPr>
        <w:t>o</w:t>
      </w:r>
      <w:r w:rsidRPr="00FD1E65">
        <w:rPr>
          <w:color w:val="000000"/>
          <w:lang w:eastAsia="fr-FR" w:bidi="fr-FR"/>
        </w:rPr>
        <w:t>nomique</w:t>
      </w:r>
      <w:r>
        <w:rPr>
          <w:color w:val="000000"/>
          <w:lang w:eastAsia="fr-FR" w:bidi="fr-FR"/>
        </w:rPr>
        <w:t> </w:t>
      </w:r>
      <w:r>
        <w:rPr>
          <w:rStyle w:val="Appelnotedebasdep"/>
          <w:lang w:eastAsia="fr-FR" w:bidi="fr-FR"/>
        </w:rPr>
        <w:footnoteReference w:id="101"/>
      </w:r>
      <w:r w:rsidRPr="00DC5543">
        <w:rPr>
          <w:color w:val="000000"/>
          <w:lang w:eastAsia="fr-FR" w:bidi="fr-FR"/>
        </w:rPr>
        <w:t>.</w:t>
      </w:r>
    </w:p>
    <w:p w14:paraId="2E7EFACF" w14:textId="77777777" w:rsidR="00AF6867" w:rsidRPr="00FD1E65" w:rsidRDefault="00AF6867" w:rsidP="00AF6867">
      <w:pPr>
        <w:spacing w:before="120" w:after="120"/>
        <w:jc w:val="both"/>
      </w:pPr>
      <w:r w:rsidRPr="00FD1E65">
        <w:rPr>
          <w:color w:val="000000"/>
          <w:lang w:eastAsia="fr-FR" w:bidi="fr-FR"/>
        </w:rPr>
        <w:t>Ce processus de vulgar</w:t>
      </w:r>
      <w:r w:rsidRPr="00FD1E65">
        <w:rPr>
          <w:color w:val="000000"/>
          <w:lang w:eastAsia="fr-FR" w:bidi="fr-FR"/>
        </w:rPr>
        <w:t>i</w:t>
      </w:r>
      <w:r w:rsidRPr="00FD1E65">
        <w:rPr>
          <w:color w:val="000000"/>
          <w:lang w:eastAsia="fr-FR" w:bidi="fr-FR"/>
        </w:rPr>
        <w:t>sation transforme un riche corps d’analyse dirigée vers la compréhension des socié</w:t>
      </w:r>
      <w:r>
        <w:rPr>
          <w:color w:val="000000"/>
          <w:lang w:eastAsia="fr-FR" w:bidi="fr-FR"/>
        </w:rPr>
        <w:t>tés sous-développées dans to</w:t>
      </w:r>
      <w:r>
        <w:rPr>
          <w:color w:val="000000"/>
          <w:lang w:eastAsia="fr-FR" w:bidi="fr-FR"/>
        </w:rPr>
        <w:t>u</w:t>
      </w:r>
      <w:r>
        <w:rPr>
          <w:color w:val="000000"/>
          <w:lang w:eastAsia="fr-FR" w:bidi="fr-FR"/>
        </w:rPr>
        <w:t>te</w:t>
      </w:r>
      <w:r w:rsidRPr="00FD1E65">
        <w:rPr>
          <w:color w:val="000000"/>
          <w:lang w:eastAsia="fr-FR" w:bidi="fr-FR"/>
        </w:rPr>
        <w:t xml:space="preserve"> leur complexité en une formulation schématique très attirante à ca</w:t>
      </w:r>
      <w:r w:rsidRPr="00FD1E65">
        <w:rPr>
          <w:color w:val="000000"/>
          <w:lang w:eastAsia="fr-FR" w:bidi="fr-FR"/>
        </w:rPr>
        <w:t>u</w:t>
      </w:r>
      <w:r w:rsidRPr="00FD1E65">
        <w:rPr>
          <w:color w:val="000000"/>
          <w:lang w:eastAsia="fr-FR" w:bidi="fr-FR"/>
        </w:rPr>
        <w:t>se de sa simplicité. Celle-ci est ensuite appliquée aux soci</w:t>
      </w:r>
      <w:r w:rsidRPr="00FD1E65">
        <w:rPr>
          <w:color w:val="000000"/>
          <w:lang w:eastAsia="fr-FR" w:bidi="fr-FR"/>
        </w:rPr>
        <w:t>é</w:t>
      </w:r>
      <w:r w:rsidRPr="00FD1E65">
        <w:rPr>
          <w:color w:val="000000"/>
          <w:lang w:eastAsia="fr-FR" w:bidi="fr-FR"/>
        </w:rPr>
        <w:t>tés du Moyen Orient, de l’Asie et de l’Afrique dont les similarités sont so</w:t>
      </w:r>
      <w:r w:rsidRPr="00FD1E65">
        <w:rPr>
          <w:color w:val="000000"/>
          <w:lang w:eastAsia="fr-FR" w:bidi="fr-FR"/>
        </w:rPr>
        <w:t>u</w:t>
      </w:r>
      <w:r w:rsidRPr="00FD1E65">
        <w:rPr>
          <w:color w:val="000000"/>
          <w:lang w:eastAsia="fr-FR" w:bidi="fr-FR"/>
        </w:rPr>
        <w:t>vent moins importantes que leurs différences avec l’Amérique latine. On obtient ainsi un « modèle » de la société sous-développé typique dont la caractéristique principale est sa dépendance économ</w:t>
      </w:r>
      <w:r w:rsidRPr="00FD1E65">
        <w:rPr>
          <w:color w:val="000000"/>
          <w:lang w:eastAsia="fr-FR" w:bidi="fr-FR"/>
        </w:rPr>
        <w:t>i</w:t>
      </w:r>
      <w:r w:rsidRPr="00FD1E65">
        <w:rPr>
          <w:color w:val="000000"/>
          <w:lang w:eastAsia="fr-FR" w:bidi="fr-FR"/>
        </w:rPr>
        <w:t>que avec l’extérieur. On se trouve donc en face d’une diff</w:t>
      </w:r>
      <w:r w:rsidRPr="00FD1E65">
        <w:rPr>
          <w:color w:val="000000"/>
          <w:lang w:eastAsia="fr-FR" w:bidi="fr-FR"/>
        </w:rPr>
        <w:t>u</w:t>
      </w:r>
      <w:r w:rsidRPr="00FD1E65">
        <w:rPr>
          <w:color w:val="000000"/>
          <w:lang w:eastAsia="fr-FR" w:bidi="fr-FR"/>
        </w:rPr>
        <w:t>sion indirecte où les idées</w:t>
      </w:r>
      <w:r>
        <w:rPr>
          <w:color w:val="000000"/>
          <w:lang w:eastAsia="fr-FR" w:bidi="fr-FR"/>
        </w:rPr>
        <w:t xml:space="preserve"> </w:t>
      </w:r>
      <w:r w:rsidRPr="00FD1E65">
        <w:rPr>
          <w:color w:val="000000"/>
          <w:lang w:eastAsia="fr-FR" w:bidi="fr-FR"/>
        </w:rPr>
        <w:t>originaires d’une région sous- développée sont importées par les pays développés pour y</w:t>
      </w:r>
      <w:r>
        <w:rPr>
          <w:color w:val="000000"/>
          <w:lang w:eastAsia="fr-FR" w:bidi="fr-FR"/>
        </w:rPr>
        <w:t xml:space="preserve"> subir un traitement et être ré</w:t>
      </w:r>
      <w:r w:rsidRPr="00FD1E65">
        <w:rPr>
          <w:color w:val="000000"/>
          <w:lang w:eastAsia="fr-FR" w:bidi="fr-FR"/>
        </w:rPr>
        <w:t>exportées vers d’autres régions sous-développées. Si la division du travail intellectuel que ce processus i</w:t>
      </w:r>
      <w:r w:rsidRPr="00FD1E65">
        <w:rPr>
          <w:color w:val="000000"/>
          <w:lang w:eastAsia="fr-FR" w:bidi="fr-FR"/>
        </w:rPr>
        <w:t>m</w:t>
      </w:r>
      <w:r w:rsidRPr="00FD1E65">
        <w:rPr>
          <w:color w:val="000000"/>
          <w:lang w:eastAsia="fr-FR" w:bidi="fr-FR"/>
        </w:rPr>
        <w:t>plique ne se conforme pas exactement au modèle de la division internationale du travail entre les producteurs de biens manufacturés et de matières premières, elle a certainement une re</w:t>
      </w:r>
      <w:r w:rsidRPr="00FD1E65">
        <w:rPr>
          <w:color w:val="000000"/>
          <w:lang w:eastAsia="fr-FR" w:bidi="fr-FR"/>
        </w:rPr>
        <w:t>s</w:t>
      </w:r>
      <w:r w:rsidRPr="00FD1E65">
        <w:rPr>
          <w:color w:val="000000"/>
          <w:lang w:eastAsia="fr-FR" w:bidi="fr-FR"/>
        </w:rPr>
        <w:t>sembla</w:t>
      </w:r>
      <w:r w:rsidRPr="00FD1E65">
        <w:rPr>
          <w:color w:val="000000"/>
          <w:lang w:eastAsia="fr-FR" w:bidi="fr-FR"/>
        </w:rPr>
        <w:t>n</w:t>
      </w:r>
      <w:r w:rsidRPr="00FD1E65">
        <w:rPr>
          <w:color w:val="000000"/>
          <w:lang w:eastAsia="fr-FR" w:bidi="fr-FR"/>
        </w:rPr>
        <w:t>ce avec celle qui caractérise l’exportation de biens semi-finis par ce</w:t>
      </w:r>
      <w:r w:rsidRPr="00FD1E65">
        <w:rPr>
          <w:color w:val="000000"/>
          <w:lang w:eastAsia="fr-FR" w:bidi="fr-FR"/>
        </w:rPr>
        <w:t>r</w:t>
      </w:r>
      <w:r w:rsidRPr="00FD1E65">
        <w:rPr>
          <w:color w:val="000000"/>
          <w:lang w:eastAsia="fr-FR" w:bidi="fr-FR"/>
        </w:rPr>
        <w:t>tains pays du tiers-monde comme ceux du Sud Est asiatique. Le rôle joué par les entreprises multinationales dans ce type de spécialis</w:t>
      </w:r>
      <w:r w:rsidRPr="00FD1E65">
        <w:rPr>
          <w:color w:val="000000"/>
          <w:lang w:eastAsia="fr-FR" w:bidi="fr-FR"/>
        </w:rPr>
        <w:t>a</w:t>
      </w:r>
      <w:r w:rsidRPr="00FD1E65">
        <w:rPr>
          <w:color w:val="000000"/>
          <w:lang w:eastAsia="fr-FR" w:bidi="fr-FR"/>
        </w:rPr>
        <w:t>tion est assumé, dans la cas de la division du travail intellectuel en que</w:t>
      </w:r>
      <w:r w:rsidRPr="00FD1E65">
        <w:rPr>
          <w:color w:val="000000"/>
          <w:lang w:eastAsia="fr-FR" w:bidi="fr-FR"/>
        </w:rPr>
        <w:t>s</w:t>
      </w:r>
      <w:r w:rsidRPr="00FD1E65">
        <w:rPr>
          <w:color w:val="000000"/>
          <w:lang w:eastAsia="fr-FR" w:bidi="fr-FR"/>
        </w:rPr>
        <w:t>tion, par la presse et les universités occidentales comme dans les mécanismes de transn</w:t>
      </w:r>
      <w:r w:rsidRPr="00FD1E65">
        <w:rPr>
          <w:color w:val="000000"/>
          <w:lang w:eastAsia="fr-FR" w:bidi="fr-FR"/>
        </w:rPr>
        <w:t>a</w:t>
      </w:r>
      <w:r w:rsidRPr="00FD1E65">
        <w:rPr>
          <w:color w:val="000000"/>
          <w:lang w:eastAsia="fr-FR" w:bidi="fr-FR"/>
        </w:rPr>
        <w:t>tionalisation du savoir.</w:t>
      </w:r>
    </w:p>
    <w:p w14:paraId="58689A42" w14:textId="77777777" w:rsidR="00AF6867" w:rsidRPr="00FD1E65" w:rsidRDefault="00AF6867" w:rsidP="00AF6867">
      <w:pPr>
        <w:spacing w:before="120" w:after="120"/>
        <w:jc w:val="both"/>
      </w:pPr>
      <w:r w:rsidRPr="00FD1E65">
        <w:rPr>
          <w:color w:val="000000"/>
          <w:lang w:eastAsia="fr-FR" w:bidi="fr-FR"/>
        </w:rPr>
        <w:t>On trouve, dans la littérature du développement économique des années 1970 et 1980, un autre co</w:t>
      </w:r>
      <w:r w:rsidRPr="00FD1E65">
        <w:rPr>
          <w:color w:val="000000"/>
          <w:lang w:eastAsia="fr-FR" w:bidi="fr-FR"/>
        </w:rPr>
        <w:t>u</w:t>
      </w:r>
      <w:r w:rsidRPr="00FD1E65">
        <w:rPr>
          <w:color w:val="000000"/>
          <w:lang w:eastAsia="fr-FR" w:bidi="fr-FR"/>
        </w:rPr>
        <w:t>rant de pensée, qui a conduit à la formulation de strat</w:t>
      </w:r>
      <w:r w:rsidRPr="00FD1E65">
        <w:rPr>
          <w:color w:val="000000"/>
          <w:lang w:eastAsia="fr-FR" w:bidi="fr-FR"/>
        </w:rPr>
        <w:t>é</w:t>
      </w:r>
      <w:r w:rsidRPr="00FD1E65">
        <w:rPr>
          <w:color w:val="000000"/>
          <w:lang w:eastAsia="fr-FR" w:bidi="fr-FR"/>
        </w:rPr>
        <w:t>gies dites « alternatives » ou « authentiques » ces stratégies sont caractérisés par leur insistance sur les diff</w:t>
      </w:r>
      <w:r w:rsidRPr="00FD1E65">
        <w:rPr>
          <w:color w:val="000000"/>
          <w:lang w:eastAsia="fr-FR" w:bidi="fr-FR"/>
        </w:rPr>
        <w:t>é</w:t>
      </w:r>
      <w:r w:rsidRPr="00FD1E65">
        <w:rPr>
          <w:color w:val="000000"/>
          <w:lang w:eastAsia="fr-FR" w:bidi="fr-FR"/>
        </w:rPr>
        <w:t xml:space="preserve">rences entre les sociétés occidentales et non-occidentales. </w:t>
      </w:r>
      <w:r>
        <w:rPr>
          <w:color w:val="000000"/>
          <w:lang w:eastAsia="fr-FR" w:bidi="fr-FR"/>
        </w:rPr>
        <w:t>À</w:t>
      </w:r>
      <w:r w:rsidRPr="00FD1E65">
        <w:rPr>
          <w:color w:val="000000"/>
          <w:lang w:eastAsia="fr-FR" w:bidi="fr-FR"/>
        </w:rPr>
        <w:t xml:space="preserve"> partir des constat</w:t>
      </w:r>
      <w:r w:rsidRPr="00FD1E65">
        <w:rPr>
          <w:color w:val="000000"/>
          <w:lang w:eastAsia="fr-FR" w:bidi="fr-FR"/>
        </w:rPr>
        <w:t>a</w:t>
      </w:r>
      <w:r w:rsidRPr="00FD1E65">
        <w:rPr>
          <w:color w:val="000000"/>
          <w:lang w:eastAsia="fr-FR" w:bidi="fr-FR"/>
        </w:rPr>
        <w:t>tions de la fragmentation sociale et de l’appauvrissement culturel r</w:t>
      </w:r>
      <w:r w:rsidRPr="00FD1E65">
        <w:rPr>
          <w:color w:val="000000"/>
          <w:lang w:eastAsia="fr-FR" w:bidi="fr-FR"/>
        </w:rPr>
        <w:t>é</w:t>
      </w:r>
      <w:r w:rsidRPr="00FD1E65">
        <w:rPr>
          <w:color w:val="000000"/>
          <w:lang w:eastAsia="fr-FR" w:bidi="fr-FR"/>
        </w:rPr>
        <w:t>sultant des liens de dépe</w:t>
      </w:r>
      <w:r w:rsidRPr="00FD1E65">
        <w:rPr>
          <w:color w:val="000000"/>
          <w:lang w:eastAsia="fr-FR" w:bidi="fr-FR"/>
        </w:rPr>
        <w:t>n</w:t>
      </w:r>
      <w:r w:rsidRPr="00FD1E65">
        <w:rPr>
          <w:color w:val="000000"/>
          <w:lang w:eastAsia="fr-FR" w:bidi="fr-FR"/>
        </w:rPr>
        <w:t>dance, ces analyses partent à la recherche des valeurs traditionnelles des pays sous-développés</w:t>
      </w:r>
      <w:r>
        <w:rPr>
          <w:color w:val="000000"/>
          <w:lang w:eastAsia="fr-FR" w:bidi="fr-FR"/>
        </w:rPr>
        <w:t> </w:t>
      </w:r>
      <w:r>
        <w:rPr>
          <w:rStyle w:val="Appelnotedebasdep"/>
          <w:lang w:eastAsia="fr-FR" w:bidi="fr-FR"/>
        </w:rPr>
        <w:footnoteReference w:id="102"/>
      </w:r>
      <w:r w:rsidRPr="001E15A8">
        <w:rPr>
          <w:color w:val="000000"/>
          <w:lang w:eastAsia="fr-FR" w:bidi="fr-FR"/>
        </w:rPr>
        <w:t>.</w:t>
      </w:r>
      <w:r w:rsidRPr="00FD1E65">
        <w:rPr>
          <w:color w:val="000000"/>
          <w:lang w:eastAsia="fr-FR" w:bidi="fr-FR"/>
        </w:rPr>
        <w:t xml:space="preserve"> Or, une telle recherche est toujours risquée puisqu’elle a tendance à sous- e</w:t>
      </w:r>
      <w:r w:rsidRPr="00FD1E65">
        <w:rPr>
          <w:color w:val="000000"/>
          <w:lang w:eastAsia="fr-FR" w:bidi="fr-FR"/>
        </w:rPr>
        <w:t>s</w:t>
      </w:r>
      <w:r w:rsidRPr="00FD1E65">
        <w:rPr>
          <w:color w:val="000000"/>
          <w:lang w:eastAsia="fr-FR" w:bidi="fr-FR"/>
        </w:rPr>
        <w:t>timer des contradictions, des conflits et des dynamiques sociales qui, dans chaque société, modifient et</w:t>
      </w:r>
      <w:r>
        <w:rPr>
          <w:color w:val="000000"/>
          <w:lang w:eastAsia="fr-FR" w:bidi="fr-FR"/>
        </w:rPr>
        <w:t xml:space="preserve"> </w:t>
      </w:r>
      <w:r>
        <w:t xml:space="preserve">[121]  </w:t>
      </w:r>
      <w:r w:rsidRPr="00FD1E65">
        <w:rPr>
          <w:color w:val="000000"/>
          <w:lang w:eastAsia="fr-FR" w:bidi="fr-FR"/>
        </w:rPr>
        <w:t>transforment les structures soci</w:t>
      </w:r>
      <w:r w:rsidRPr="00FD1E65">
        <w:rPr>
          <w:color w:val="000000"/>
          <w:lang w:eastAsia="fr-FR" w:bidi="fr-FR"/>
        </w:rPr>
        <w:t>a</w:t>
      </w:r>
      <w:r w:rsidRPr="00FD1E65">
        <w:rPr>
          <w:color w:val="000000"/>
          <w:lang w:eastAsia="fr-FR" w:bidi="fr-FR"/>
        </w:rPr>
        <w:t>les</w:t>
      </w:r>
      <w:r>
        <w:rPr>
          <w:color w:val="000000"/>
          <w:lang w:eastAsia="fr-FR" w:bidi="fr-FR"/>
        </w:rPr>
        <w:t> </w:t>
      </w:r>
      <w:r>
        <w:rPr>
          <w:rStyle w:val="Appelnotedebasdep"/>
          <w:lang w:eastAsia="fr-FR" w:bidi="fr-FR"/>
        </w:rPr>
        <w:footnoteReference w:id="103"/>
      </w:r>
      <w:r w:rsidRPr="005E376A">
        <w:rPr>
          <w:color w:val="000000"/>
          <w:lang w:eastAsia="fr-FR" w:bidi="fr-FR"/>
        </w:rPr>
        <w:t>.</w:t>
      </w:r>
      <w:r w:rsidRPr="00FD1E65">
        <w:rPr>
          <w:color w:val="000000"/>
          <w:lang w:eastAsia="fr-FR" w:bidi="fr-FR"/>
        </w:rPr>
        <w:t xml:space="preserve"> Elle conduit aussi à la formul</w:t>
      </w:r>
      <w:r w:rsidRPr="00FD1E65">
        <w:rPr>
          <w:color w:val="000000"/>
          <w:lang w:eastAsia="fr-FR" w:bidi="fr-FR"/>
        </w:rPr>
        <w:t>a</w:t>
      </w:r>
      <w:r w:rsidRPr="00FD1E65">
        <w:rPr>
          <w:color w:val="000000"/>
          <w:lang w:eastAsia="fr-FR" w:bidi="fr-FR"/>
        </w:rPr>
        <w:t>tion de certains traits idéalisés attribués aux sociétés non- occident</w:t>
      </w:r>
      <w:r w:rsidRPr="00FD1E65">
        <w:rPr>
          <w:color w:val="000000"/>
          <w:lang w:eastAsia="fr-FR" w:bidi="fr-FR"/>
        </w:rPr>
        <w:t>a</w:t>
      </w:r>
      <w:r w:rsidRPr="00FD1E65">
        <w:rPr>
          <w:color w:val="000000"/>
          <w:lang w:eastAsia="fr-FR" w:bidi="fr-FR"/>
        </w:rPr>
        <w:t>les qui, dans leur ensemble, sont ensuite opposés aux sociétés occident</w:t>
      </w:r>
      <w:r w:rsidRPr="00FD1E65">
        <w:rPr>
          <w:color w:val="000000"/>
          <w:lang w:eastAsia="fr-FR" w:bidi="fr-FR"/>
        </w:rPr>
        <w:t>a</w:t>
      </w:r>
      <w:r w:rsidRPr="00FD1E65">
        <w:rPr>
          <w:color w:val="000000"/>
          <w:lang w:eastAsia="fr-FR" w:bidi="fr-FR"/>
        </w:rPr>
        <w:t>les. Dans ce processus, on constate souvent que les instit</w:t>
      </w:r>
      <w:r w:rsidRPr="00FD1E65">
        <w:rPr>
          <w:color w:val="000000"/>
          <w:lang w:eastAsia="fr-FR" w:bidi="fr-FR"/>
        </w:rPr>
        <w:t>u</w:t>
      </w:r>
      <w:r w:rsidRPr="00FD1E65">
        <w:rPr>
          <w:color w:val="000000"/>
          <w:lang w:eastAsia="fr-FR" w:bidi="fr-FR"/>
        </w:rPr>
        <w:t>tions et les relations sociales dans les pays sous-développés ne sont pas ét</w:t>
      </w:r>
      <w:r w:rsidRPr="00FD1E65">
        <w:rPr>
          <w:color w:val="000000"/>
          <w:lang w:eastAsia="fr-FR" w:bidi="fr-FR"/>
        </w:rPr>
        <w:t>u</w:t>
      </w:r>
      <w:r w:rsidRPr="00FD1E65">
        <w:rPr>
          <w:color w:val="000000"/>
          <w:lang w:eastAsia="fr-FR" w:bidi="fr-FR"/>
        </w:rPr>
        <w:t>diées comme telles sont, mais toujours dans leur distinction avec celles qui existent dans les sociétés dévelo</w:t>
      </w:r>
      <w:r w:rsidRPr="00FD1E65">
        <w:rPr>
          <w:color w:val="000000"/>
          <w:lang w:eastAsia="fr-FR" w:bidi="fr-FR"/>
        </w:rPr>
        <w:t>p</w:t>
      </w:r>
      <w:r w:rsidRPr="00FD1E65">
        <w:rPr>
          <w:color w:val="000000"/>
          <w:lang w:eastAsia="fr-FR" w:bidi="fr-FR"/>
        </w:rPr>
        <w:t>pées de l’occident. Ainsi, l’individualisme, le matérialisme ou le manque d’esprit communauta</w:t>
      </w:r>
      <w:r w:rsidRPr="00FD1E65">
        <w:rPr>
          <w:color w:val="000000"/>
          <w:lang w:eastAsia="fr-FR" w:bidi="fr-FR"/>
        </w:rPr>
        <w:t>i</w:t>
      </w:r>
      <w:r w:rsidRPr="00FD1E65">
        <w:rPr>
          <w:color w:val="000000"/>
          <w:lang w:eastAsia="fr-FR" w:bidi="fr-FR"/>
        </w:rPr>
        <w:t>re deviennent importants dans les descriptions des sociétés sous- développées disti</w:t>
      </w:r>
      <w:r w:rsidRPr="00FD1E65">
        <w:rPr>
          <w:color w:val="000000"/>
          <w:lang w:eastAsia="fr-FR" w:bidi="fr-FR"/>
        </w:rPr>
        <w:t>n</w:t>
      </w:r>
      <w:r w:rsidRPr="00FD1E65">
        <w:rPr>
          <w:color w:val="000000"/>
          <w:lang w:eastAsia="fr-FR" w:bidi="fr-FR"/>
        </w:rPr>
        <w:t>guées de l’occident par l’absence de ces traits.</w:t>
      </w:r>
    </w:p>
    <w:p w14:paraId="3FF2C59F" w14:textId="77777777" w:rsidR="00AF6867" w:rsidRPr="005E376A" w:rsidRDefault="00AF6867" w:rsidP="00AF6867">
      <w:pPr>
        <w:spacing w:before="120" w:after="120"/>
        <w:jc w:val="both"/>
      </w:pPr>
      <w:r w:rsidRPr="00FD1E65">
        <w:rPr>
          <w:color w:val="000000"/>
          <w:lang w:eastAsia="fr-FR" w:bidi="fr-FR"/>
        </w:rPr>
        <w:t>Il y a certaines similarités étroites avec ces approches et celles adoptées dans certaines ex-colonies surtout dans la tentative de se d</w:t>
      </w:r>
      <w:r w:rsidRPr="00FD1E65">
        <w:rPr>
          <w:color w:val="000000"/>
          <w:lang w:eastAsia="fr-FR" w:bidi="fr-FR"/>
        </w:rPr>
        <w:t>é</w:t>
      </w:r>
      <w:r w:rsidRPr="00FD1E65">
        <w:rPr>
          <w:color w:val="000000"/>
          <w:lang w:eastAsia="fr-FR" w:bidi="fr-FR"/>
        </w:rPr>
        <w:t>finir comme le contraire du pouvoir colonisateur. En plus d’avoir une utilité fort limitée, ce genre d’approche est très facile à manipuler par les gouvernements autoritaires du tiers- monde à cause de son insi</w:t>
      </w:r>
      <w:r w:rsidRPr="00FD1E65">
        <w:rPr>
          <w:color w:val="000000"/>
          <w:lang w:eastAsia="fr-FR" w:bidi="fr-FR"/>
        </w:rPr>
        <w:t>s</w:t>
      </w:r>
      <w:r w:rsidRPr="00FD1E65">
        <w:rPr>
          <w:color w:val="000000"/>
          <w:lang w:eastAsia="fr-FR" w:bidi="fr-FR"/>
        </w:rPr>
        <w:t>tance sur l’absence de divergences sociales et de conflits entre l’individu et la société. Une telle emphase réduit toute la société à une masse indifférenciée et an</w:t>
      </w:r>
      <w:r w:rsidRPr="00FD1E65">
        <w:rPr>
          <w:color w:val="000000"/>
          <w:lang w:eastAsia="fr-FR" w:bidi="fr-FR"/>
        </w:rPr>
        <w:t>o</w:t>
      </w:r>
      <w:r w:rsidRPr="00FD1E65">
        <w:rPr>
          <w:color w:val="000000"/>
          <w:lang w:eastAsia="fr-FR" w:bidi="fr-FR"/>
        </w:rPr>
        <w:t>nyme</w:t>
      </w:r>
      <w:r>
        <w:rPr>
          <w:color w:val="000000"/>
          <w:lang w:eastAsia="fr-FR" w:bidi="fr-FR"/>
        </w:rPr>
        <w:t> </w:t>
      </w:r>
      <w:r>
        <w:rPr>
          <w:rStyle w:val="Appelnotedebasdep"/>
          <w:lang w:eastAsia="fr-FR" w:bidi="fr-FR"/>
        </w:rPr>
        <w:footnoteReference w:id="104"/>
      </w:r>
      <w:r w:rsidRPr="005E376A">
        <w:rPr>
          <w:color w:val="000000"/>
          <w:lang w:eastAsia="fr-FR" w:bidi="fr-FR"/>
        </w:rPr>
        <w:t>.</w:t>
      </w:r>
    </w:p>
    <w:p w14:paraId="5F9430F6" w14:textId="77777777" w:rsidR="00AF6867" w:rsidRPr="00FD1E65" w:rsidRDefault="00AF6867" w:rsidP="00AF6867">
      <w:pPr>
        <w:spacing w:before="120" w:after="120"/>
        <w:jc w:val="both"/>
      </w:pPr>
      <w:r w:rsidRPr="00FD1E65">
        <w:rPr>
          <w:color w:val="000000"/>
          <w:lang w:eastAsia="fr-FR" w:bidi="fr-FR"/>
        </w:rPr>
        <w:t>Les sociétés qui forment l’objet des études du développement ne sont pas, bien sûr, composées de membres anonymes. Comme dans toute société, il y existe des ind</w:t>
      </w:r>
      <w:r w:rsidRPr="00FD1E65">
        <w:rPr>
          <w:color w:val="000000"/>
          <w:lang w:eastAsia="fr-FR" w:bidi="fr-FR"/>
        </w:rPr>
        <w:t>i</w:t>
      </w:r>
      <w:r w:rsidRPr="00FD1E65">
        <w:rPr>
          <w:color w:val="000000"/>
          <w:lang w:eastAsia="fr-FR" w:bidi="fr-FR"/>
        </w:rPr>
        <w:t>vidus qui réfléchissent sur leur milieu social, et qui ava</w:t>
      </w:r>
      <w:r w:rsidRPr="00FD1E65">
        <w:rPr>
          <w:color w:val="000000"/>
          <w:lang w:eastAsia="fr-FR" w:bidi="fr-FR"/>
        </w:rPr>
        <w:t>n</w:t>
      </w:r>
      <w:r w:rsidRPr="00FD1E65">
        <w:rPr>
          <w:color w:val="000000"/>
          <w:lang w:eastAsia="fr-FR" w:bidi="fr-FR"/>
        </w:rPr>
        <w:t>cent des arguments différents pour analyser et pour changer ce milieu. L’absence de leurs noms</w:t>
      </w:r>
      <w:r>
        <w:rPr>
          <w:color w:val="000000"/>
          <w:lang w:eastAsia="fr-FR" w:bidi="fr-FR"/>
        </w:rPr>
        <w:t xml:space="preserve"> </w:t>
      </w:r>
      <w:r w:rsidRPr="00FD1E65">
        <w:rPr>
          <w:color w:val="000000"/>
          <w:lang w:eastAsia="fr-FR" w:bidi="fr-FR"/>
        </w:rPr>
        <w:t>dans la littérature démo</w:t>
      </w:r>
      <w:r w:rsidRPr="00FD1E65">
        <w:rPr>
          <w:color w:val="000000"/>
          <w:lang w:eastAsia="fr-FR" w:bidi="fr-FR"/>
        </w:rPr>
        <w:t>n</w:t>
      </w:r>
      <w:r w:rsidRPr="00FD1E65">
        <w:rPr>
          <w:color w:val="000000"/>
          <w:lang w:eastAsia="fr-FR" w:bidi="fr-FR"/>
        </w:rPr>
        <w:t>tre une faiblesse de l’économie du dévelo</w:t>
      </w:r>
      <w:r w:rsidRPr="00FD1E65">
        <w:rPr>
          <w:color w:val="000000"/>
          <w:lang w:eastAsia="fr-FR" w:bidi="fr-FR"/>
        </w:rPr>
        <w:t>p</w:t>
      </w:r>
      <w:r w:rsidRPr="00FD1E65">
        <w:rPr>
          <w:color w:val="000000"/>
          <w:lang w:eastAsia="fr-FR" w:bidi="fr-FR"/>
        </w:rPr>
        <w:t>pement. Cette faiblesse pourrait être éliminée non pas par un rejet t</w:t>
      </w:r>
      <w:r w:rsidRPr="00FD1E65">
        <w:rPr>
          <w:color w:val="000000"/>
          <w:lang w:eastAsia="fr-FR" w:bidi="fr-FR"/>
        </w:rPr>
        <w:t>o</w:t>
      </w:r>
      <w:r w:rsidRPr="00FD1E65">
        <w:rPr>
          <w:color w:val="000000"/>
          <w:lang w:eastAsia="fr-FR" w:bidi="fr-FR"/>
        </w:rPr>
        <w:t>tal des outils d’analyse maintenant disponibles, mais par leur modif</w:t>
      </w:r>
      <w:r w:rsidRPr="00FD1E65">
        <w:rPr>
          <w:color w:val="000000"/>
          <w:lang w:eastAsia="fr-FR" w:bidi="fr-FR"/>
        </w:rPr>
        <w:t>i</w:t>
      </w:r>
      <w:r w:rsidRPr="00FD1E65">
        <w:rPr>
          <w:color w:val="000000"/>
          <w:lang w:eastAsia="fr-FR" w:bidi="fr-FR"/>
        </w:rPr>
        <w:t>cation dans le cadre d’un échange équitable d’idées.</w:t>
      </w:r>
    </w:p>
    <w:p w14:paraId="53274327" w14:textId="77777777" w:rsidR="00AF6867" w:rsidRPr="00E07116" w:rsidRDefault="00AF6867" w:rsidP="00AF6867">
      <w:pPr>
        <w:jc w:val="both"/>
      </w:pPr>
    </w:p>
    <w:p w14:paraId="24481DB0" w14:textId="77777777" w:rsidR="00AF6867" w:rsidRDefault="00AF6867" w:rsidP="00AF6867">
      <w:pPr>
        <w:jc w:val="both"/>
      </w:pPr>
      <w:r w:rsidRPr="003F76B5">
        <w:rPr>
          <w:b/>
          <w:color w:val="FF0000"/>
        </w:rPr>
        <w:t>NOTES</w:t>
      </w:r>
    </w:p>
    <w:p w14:paraId="7DA7BFB3" w14:textId="77777777" w:rsidR="00AF6867" w:rsidRDefault="00AF6867" w:rsidP="00AF6867">
      <w:pPr>
        <w:jc w:val="both"/>
      </w:pPr>
    </w:p>
    <w:p w14:paraId="27724345"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658B70AD" w14:textId="77777777" w:rsidR="00AF6867" w:rsidRPr="00E07116" w:rsidRDefault="00AF6867" w:rsidP="00AF6867">
      <w:pPr>
        <w:jc w:val="both"/>
      </w:pPr>
    </w:p>
    <w:p w14:paraId="316E890C" w14:textId="77777777" w:rsidR="00AF6867" w:rsidRDefault="00AF6867" w:rsidP="00AF6867">
      <w:pPr>
        <w:spacing w:before="120" w:after="120"/>
        <w:jc w:val="both"/>
        <w:rPr>
          <w:color w:val="000000"/>
          <w:lang w:eastAsia="fr-FR" w:bidi="fr-FR"/>
        </w:rPr>
      </w:pPr>
    </w:p>
    <w:p w14:paraId="788C4FEC" w14:textId="77777777" w:rsidR="00AF6867" w:rsidRPr="00FD1E65" w:rsidRDefault="00AF6867" w:rsidP="00AF6867">
      <w:pPr>
        <w:spacing w:before="120" w:after="120"/>
        <w:ind w:firstLine="0"/>
        <w:jc w:val="both"/>
      </w:pPr>
      <w:r>
        <w:t>[122]</w:t>
      </w:r>
    </w:p>
    <w:p w14:paraId="39E30446" w14:textId="77777777" w:rsidR="00AF6867" w:rsidRDefault="00AF6867" w:rsidP="00AF6867">
      <w:pPr>
        <w:spacing w:before="120" w:after="120"/>
        <w:jc w:val="both"/>
        <w:rPr>
          <w:color w:val="000000"/>
          <w:lang w:eastAsia="fr-FR" w:bidi="fr-FR"/>
        </w:rPr>
      </w:pPr>
    </w:p>
    <w:p w14:paraId="5527CEDD" w14:textId="77777777" w:rsidR="00AF6867" w:rsidRDefault="00AF6867" w:rsidP="00AF6867">
      <w:pPr>
        <w:pStyle w:val="p"/>
      </w:pPr>
      <w:r w:rsidRPr="00FD1E65">
        <w:br w:type="page"/>
      </w:r>
      <w:r>
        <w:t>[123]</w:t>
      </w:r>
    </w:p>
    <w:p w14:paraId="7337E187" w14:textId="77777777" w:rsidR="00AF6867" w:rsidRDefault="00AF6867" w:rsidP="00AF6867">
      <w:pPr>
        <w:spacing w:before="120" w:after="120"/>
        <w:jc w:val="both"/>
      </w:pPr>
    </w:p>
    <w:p w14:paraId="41D3F1CD" w14:textId="77777777" w:rsidR="00AF6867" w:rsidRDefault="00AF6867" w:rsidP="00AF6867">
      <w:pPr>
        <w:spacing w:after="120"/>
        <w:ind w:firstLine="0"/>
        <w:jc w:val="center"/>
        <w:rPr>
          <w:sz w:val="24"/>
        </w:rPr>
      </w:pPr>
      <w:bookmarkStart w:id="19" w:name="Interv_eco_16_Dossier_pt_2_texte_07"/>
      <w:r>
        <w:rPr>
          <w:b/>
          <w:sz w:val="24"/>
        </w:rPr>
        <w:t>Interventions économiques</w:t>
      </w:r>
      <w:r>
        <w:rPr>
          <w:b/>
          <w:sz w:val="24"/>
        </w:rPr>
        <w:br/>
      </w:r>
      <w:r>
        <w:rPr>
          <w:i/>
          <w:sz w:val="24"/>
        </w:rPr>
        <w:t>pour une alternative sociale</w:t>
      </w:r>
    </w:p>
    <w:p w14:paraId="7AF025C1"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69E5469C"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1BD2C549" w14:textId="77777777" w:rsidR="00AF6867" w:rsidRPr="00890E45" w:rsidRDefault="00AF6867" w:rsidP="00AF6867">
      <w:pPr>
        <w:pStyle w:val="planchenb"/>
        <w:rPr>
          <w:color w:val="auto"/>
          <w:sz w:val="44"/>
        </w:rPr>
      </w:pPr>
      <w:r w:rsidRPr="00890E45">
        <w:rPr>
          <w:color w:val="auto"/>
          <w:sz w:val="44"/>
        </w:rPr>
        <w:t>“</w:t>
      </w:r>
      <w:r>
        <w:rPr>
          <w:color w:val="auto"/>
          <w:sz w:val="44"/>
        </w:rPr>
        <w:t>Culture, discours (verbe)</w:t>
      </w:r>
      <w:r>
        <w:rPr>
          <w:color w:val="auto"/>
          <w:sz w:val="44"/>
        </w:rPr>
        <w:br/>
        <w:t>et développement social</w:t>
      </w:r>
      <w:r>
        <w:rPr>
          <w:color w:val="auto"/>
          <w:sz w:val="44"/>
        </w:rPr>
        <w:br/>
        <w:t>dans la Caraïbe.</w:t>
      </w:r>
      <w:r w:rsidRPr="00890E45">
        <w:rPr>
          <w:color w:val="auto"/>
          <w:sz w:val="44"/>
        </w:rPr>
        <w:t>”</w:t>
      </w:r>
    </w:p>
    <w:bookmarkEnd w:id="19"/>
    <w:p w14:paraId="7FE74999" w14:textId="77777777" w:rsidR="00AF6867" w:rsidRDefault="00AF6867" w:rsidP="00AF6867">
      <w:pPr>
        <w:jc w:val="both"/>
      </w:pPr>
    </w:p>
    <w:p w14:paraId="66FF68BE" w14:textId="77777777" w:rsidR="00AF6867" w:rsidRPr="00E07116" w:rsidRDefault="00AF6867" w:rsidP="00AF6867">
      <w:pPr>
        <w:jc w:val="both"/>
      </w:pPr>
    </w:p>
    <w:p w14:paraId="6F622C18" w14:textId="77777777" w:rsidR="00AF6867" w:rsidRDefault="00AF6867" w:rsidP="00AF6867">
      <w:pPr>
        <w:pStyle w:val="suite"/>
      </w:pPr>
      <w:r>
        <w:rPr>
          <w:lang w:eastAsia="fr-FR" w:bidi="fr-FR"/>
        </w:rPr>
        <w:t>Jean CASIMIR</w:t>
      </w:r>
    </w:p>
    <w:p w14:paraId="24428437" w14:textId="77777777" w:rsidR="00AF6867" w:rsidRPr="00E07116" w:rsidRDefault="00AF6867" w:rsidP="00AF6867">
      <w:pPr>
        <w:jc w:val="both"/>
      </w:pPr>
    </w:p>
    <w:p w14:paraId="26D6F03F" w14:textId="77777777" w:rsidR="00AF6867" w:rsidRPr="00E07116" w:rsidRDefault="00AF6867" w:rsidP="00AF6867">
      <w:pPr>
        <w:jc w:val="both"/>
      </w:pPr>
    </w:p>
    <w:p w14:paraId="1ECB788E" w14:textId="77777777" w:rsidR="00AF6867" w:rsidRPr="00E07116" w:rsidRDefault="00AF6867" w:rsidP="00AF6867">
      <w:pPr>
        <w:jc w:val="both"/>
      </w:pPr>
    </w:p>
    <w:p w14:paraId="7EDCA6FD"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71FF3C15" w14:textId="77777777" w:rsidR="00AF6867" w:rsidRPr="00FD1E65" w:rsidRDefault="00AF6867" w:rsidP="00AF6867">
      <w:pPr>
        <w:spacing w:before="120" w:after="120"/>
        <w:jc w:val="both"/>
      </w:pPr>
      <w:r w:rsidRPr="00FD1E65">
        <w:rPr>
          <w:color w:val="000000"/>
          <w:lang w:eastAsia="fr-FR" w:bidi="fr-FR"/>
        </w:rPr>
        <w:t>Les rapports entre la culture et le développement englobent génér</w:t>
      </w:r>
      <w:r w:rsidRPr="00FD1E65">
        <w:rPr>
          <w:color w:val="000000"/>
          <w:lang w:eastAsia="fr-FR" w:bidi="fr-FR"/>
        </w:rPr>
        <w:t>a</w:t>
      </w:r>
      <w:r w:rsidRPr="00FD1E65">
        <w:rPr>
          <w:color w:val="000000"/>
          <w:lang w:eastAsia="fr-FR" w:bidi="fr-FR"/>
        </w:rPr>
        <w:t>lement les problèmes du discours sur la culture et sur le développ</w:t>
      </w:r>
      <w:r w:rsidRPr="00FD1E65">
        <w:rPr>
          <w:color w:val="000000"/>
          <w:lang w:eastAsia="fr-FR" w:bidi="fr-FR"/>
        </w:rPr>
        <w:t>e</w:t>
      </w:r>
      <w:r w:rsidRPr="00FD1E65">
        <w:rPr>
          <w:color w:val="000000"/>
          <w:lang w:eastAsia="fr-FR" w:bidi="fr-FR"/>
        </w:rPr>
        <w:t>ment. De tels rapports sont s</w:t>
      </w:r>
      <w:r w:rsidRPr="00FD1E65">
        <w:rPr>
          <w:color w:val="000000"/>
          <w:lang w:eastAsia="fr-FR" w:bidi="fr-FR"/>
        </w:rPr>
        <w:t>i</w:t>
      </w:r>
      <w:r w:rsidRPr="00FD1E65">
        <w:rPr>
          <w:color w:val="000000"/>
          <w:lang w:eastAsia="fr-FR" w:bidi="fr-FR"/>
        </w:rPr>
        <w:t>milaires à ceux que l’on observe entre l’histoire et l’historiographie. Clair</w:t>
      </w:r>
      <w:r w:rsidRPr="00FD1E65">
        <w:rPr>
          <w:color w:val="000000"/>
          <w:lang w:eastAsia="fr-FR" w:bidi="fr-FR"/>
        </w:rPr>
        <w:t>e</w:t>
      </w:r>
      <w:r w:rsidRPr="00FD1E65">
        <w:rPr>
          <w:color w:val="000000"/>
          <w:lang w:eastAsia="fr-FR" w:bidi="fr-FR"/>
        </w:rPr>
        <w:t xml:space="preserve">ment, la façon dont nous écrivons (et percevons) l’histoire reflète et guide notre participation au devenir. </w:t>
      </w:r>
      <w:r w:rsidRPr="00F31259">
        <w:rPr>
          <w:i/>
          <w:iCs/>
          <w:szCs w:val="28"/>
        </w:rPr>
        <w:t>Mutatis mutandi</w:t>
      </w:r>
      <w:r w:rsidRPr="00FD1E65">
        <w:rPr>
          <w:color w:val="000000"/>
          <w:lang w:eastAsia="fr-FR" w:bidi="fr-FR"/>
        </w:rPr>
        <w:t xml:space="preserve"> nos stratégies de développ</w:t>
      </w:r>
      <w:r w:rsidRPr="00FD1E65">
        <w:rPr>
          <w:color w:val="000000"/>
          <w:lang w:eastAsia="fr-FR" w:bidi="fr-FR"/>
        </w:rPr>
        <w:t>e</w:t>
      </w:r>
      <w:r w:rsidRPr="00FD1E65">
        <w:rPr>
          <w:color w:val="000000"/>
          <w:lang w:eastAsia="fr-FR" w:bidi="fr-FR"/>
        </w:rPr>
        <w:t>ment sont une fonction réciproque de notre verbalisation de nos expériences de développ</w:t>
      </w:r>
      <w:r w:rsidRPr="00FD1E65">
        <w:rPr>
          <w:color w:val="000000"/>
          <w:lang w:eastAsia="fr-FR" w:bidi="fr-FR"/>
        </w:rPr>
        <w:t>e</w:t>
      </w:r>
      <w:r w:rsidRPr="00FD1E65">
        <w:rPr>
          <w:color w:val="000000"/>
          <w:lang w:eastAsia="fr-FR" w:bidi="fr-FR"/>
        </w:rPr>
        <w:t>ment.</w:t>
      </w:r>
    </w:p>
    <w:p w14:paraId="67B0DB5A" w14:textId="77777777" w:rsidR="00AF6867" w:rsidRPr="00FD1E65" w:rsidRDefault="00AF6867" w:rsidP="00AF6867">
      <w:pPr>
        <w:spacing w:before="120" w:after="120"/>
        <w:jc w:val="both"/>
      </w:pPr>
      <w:r w:rsidRPr="00FD1E65">
        <w:rPr>
          <w:color w:val="000000"/>
          <w:lang w:eastAsia="fr-FR" w:bidi="fr-FR"/>
        </w:rPr>
        <w:t>Toutefois, dans la Caraïbe ce problème se compl</w:t>
      </w:r>
      <w:r w:rsidRPr="00FD1E65">
        <w:rPr>
          <w:color w:val="000000"/>
          <w:lang w:eastAsia="fr-FR" w:bidi="fr-FR"/>
        </w:rPr>
        <w:t>i</w:t>
      </w:r>
      <w:r w:rsidRPr="00FD1E65">
        <w:rPr>
          <w:color w:val="000000"/>
          <w:lang w:eastAsia="fr-FR" w:bidi="fr-FR"/>
        </w:rPr>
        <w:t>que outre mesure du fait des particularités des structures cult</w:t>
      </w:r>
      <w:r w:rsidRPr="00FD1E65">
        <w:rPr>
          <w:color w:val="000000"/>
          <w:lang w:eastAsia="fr-FR" w:bidi="fr-FR"/>
        </w:rPr>
        <w:t>u</w:t>
      </w:r>
      <w:r w:rsidRPr="00FD1E65">
        <w:rPr>
          <w:color w:val="000000"/>
          <w:lang w:eastAsia="fr-FR" w:bidi="fr-FR"/>
        </w:rPr>
        <w:t>relles et linguistiques. La Caraïbe est plurilingue et plur</w:t>
      </w:r>
      <w:r w:rsidRPr="00FD1E65">
        <w:rPr>
          <w:color w:val="000000"/>
          <w:lang w:eastAsia="fr-FR" w:bidi="fr-FR"/>
        </w:rPr>
        <w:t>i</w:t>
      </w:r>
      <w:r w:rsidRPr="00FD1E65">
        <w:rPr>
          <w:color w:val="000000"/>
          <w:lang w:eastAsia="fr-FR" w:bidi="fr-FR"/>
        </w:rPr>
        <w:t>culturelle. Et ses langues et ses cultures entretiennent des relations asy</w:t>
      </w:r>
      <w:r w:rsidRPr="00FD1E65">
        <w:rPr>
          <w:color w:val="000000"/>
          <w:lang w:eastAsia="fr-FR" w:bidi="fr-FR"/>
        </w:rPr>
        <w:t>m</w:t>
      </w:r>
      <w:r w:rsidRPr="00FD1E65">
        <w:rPr>
          <w:color w:val="000000"/>
          <w:lang w:eastAsia="fr-FR" w:bidi="fr-FR"/>
        </w:rPr>
        <w:t>étriques et de domination.</w:t>
      </w:r>
    </w:p>
    <w:p w14:paraId="06DBF0ED" w14:textId="77777777" w:rsidR="00AF6867" w:rsidRPr="00FD1E65" w:rsidRDefault="00AF6867" w:rsidP="00AF6867">
      <w:pPr>
        <w:spacing w:before="120" w:after="120"/>
        <w:jc w:val="both"/>
      </w:pPr>
      <w:r w:rsidRPr="00FD1E65">
        <w:rPr>
          <w:color w:val="000000"/>
          <w:lang w:eastAsia="fr-FR" w:bidi="fr-FR"/>
        </w:rPr>
        <w:t>De prime abord, disons que tout ce qui est particip</w:t>
      </w:r>
      <w:r w:rsidRPr="00FD1E65">
        <w:rPr>
          <w:color w:val="000000"/>
          <w:lang w:eastAsia="fr-FR" w:bidi="fr-FR"/>
        </w:rPr>
        <w:t>a</w:t>
      </w:r>
      <w:r w:rsidRPr="00FD1E65">
        <w:rPr>
          <w:color w:val="000000"/>
          <w:lang w:eastAsia="fr-FR" w:bidi="fr-FR"/>
        </w:rPr>
        <w:t>tion consciente au devenir historique et aux stratégies de dév</w:t>
      </w:r>
      <w:r w:rsidRPr="00FD1E65">
        <w:rPr>
          <w:color w:val="000000"/>
          <w:lang w:eastAsia="fr-FR" w:bidi="fr-FR"/>
        </w:rPr>
        <w:t>e</w:t>
      </w:r>
      <w:r w:rsidRPr="00FD1E65">
        <w:rPr>
          <w:color w:val="000000"/>
          <w:lang w:eastAsia="fr-FR" w:bidi="fr-FR"/>
        </w:rPr>
        <w:t>loppement, appartient de nos jours aux la</w:t>
      </w:r>
      <w:r w:rsidRPr="00FD1E65">
        <w:rPr>
          <w:color w:val="000000"/>
          <w:lang w:eastAsia="fr-FR" w:bidi="fr-FR"/>
        </w:rPr>
        <w:t>n</w:t>
      </w:r>
      <w:r w:rsidRPr="00FD1E65">
        <w:rPr>
          <w:color w:val="000000"/>
          <w:lang w:eastAsia="fr-FR" w:bidi="fr-FR"/>
        </w:rPr>
        <w:t>gues et cultures dominantes. De plus, l’histoire de certaines classes soci</w:t>
      </w:r>
      <w:r w:rsidRPr="00FD1E65">
        <w:rPr>
          <w:color w:val="000000"/>
          <w:lang w:eastAsia="fr-FR" w:bidi="fr-FR"/>
        </w:rPr>
        <w:t>a</w:t>
      </w:r>
      <w:r w:rsidRPr="00FD1E65">
        <w:rPr>
          <w:color w:val="000000"/>
          <w:lang w:eastAsia="fr-FR" w:bidi="fr-FR"/>
        </w:rPr>
        <w:t>les et des élites</w:t>
      </w:r>
      <w:r>
        <w:rPr>
          <w:color w:val="000000"/>
          <w:lang w:eastAsia="fr-FR" w:bidi="fr-FR"/>
        </w:rPr>
        <w:t xml:space="preserve"> </w:t>
      </w:r>
      <w:r w:rsidRPr="00FD1E65">
        <w:rPr>
          <w:color w:val="000000"/>
          <w:lang w:eastAsia="fr-FR" w:bidi="fr-FR"/>
        </w:rPr>
        <w:t>capables d’influencer les projets collectifs d’avenir, s’inscrit de fait dans le cadre du prolongement des histo</w:t>
      </w:r>
      <w:r w:rsidRPr="00FD1E65">
        <w:rPr>
          <w:color w:val="000000"/>
          <w:lang w:eastAsia="fr-FR" w:bidi="fr-FR"/>
        </w:rPr>
        <w:t>i</w:t>
      </w:r>
      <w:r w:rsidRPr="00FD1E65">
        <w:rPr>
          <w:color w:val="000000"/>
          <w:lang w:eastAsia="fr-FR" w:bidi="fr-FR"/>
        </w:rPr>
        <w:t>res impériales ; tandis que celle de la majorité des populations concernés (et de leurs élites d’artistes, prêtres, guérisseurs, chefs de village...) constitue just</w:t>
      </w:r>
      <w:r w:rsidRPr="00FD1E65">
        <w:rPr>
          <w:color w:val="000000"/>
          <w:lang w:eastAsia="fr-FR" w:bidi="fr-FR"/>
        </w:rPr>
        <w:t>e</w:t>
      </w:r>
      <w:r w:rsidRPr="00FD1E65">
        <w:rPr>
          <w:color w:val="000000"/>
          <w:lang w:eastAsia="fr-FR" w:bidi="fr-FR"/>
        </w:rPr>
        <w:t>ment ce revers de la médaille. Finalement, et pour comble de complic</w:t>
      </w:r>
      <w:r w:rsidRPr="00FD1E65">
        <w:rPr>
          <w:color w:val="000000"/>
          <w:lang w:eastAsia="fr-FR" w:bidi="fr-FR"/>
        </w:rPr>
        <w:t>a</w:t>
      </w:r>
      <w:r w:rsidRPr="00FD1E65">
        <w:rPr>
          <w:color w:val="000000"/>
          <w:lang w:eastAsia="fr-FR" w:bidi="fr-FR"/>
        </w:rPr>
        <w:t>tions, par delà les divisions de classes, toute la population est porteuse, — quoiqu’à des degrés divers et exception faite des cas d’Haïti et du Suriname, — des cultures et langues dom</w:t>
      </w:r>
      <w:r w:rsidRPr="00FD1E65">
        <w:rPr>
          <w:color w:val="000000"/>
          <w:lang w:eastAsia="fr-FR" w:bidi="fr-FR"/>
        </w:rPr>
        <w:t>i</w:t>
      </w:r>
      <w:r w:rsidRPr="00FD1E65">
        <w:rPr>
          <w:color w:val="000000"/>
          <w:lang w:eastAsia="fr-FR" w:bidi="fr-FR"/>
        </w:rPr>
        <w:t>nantes et dominées. Proposer une équation mettant en rapport les te</w:t>
      </w:r>
      <w:r w:rsidRPr="00FD1E65">
        <w:rPr>
          <w:color w:val="000000"/>
          <w:lang w:eastAsia="fr-FR" w:bidi="fr-FR"/>
        </w:rPr>
        <w:t>r</w:t>
      </w:r>
      <w:r w:rsidRPr="00FD1E65">
        <w:rPr>
          <w:color w:val="000000"/>
          <w:lang w:eastAsia="fr-FR" w:bidi="fr-FR"/>
        </w:rPr>
        <w:t>mes culture, discours et dév</w:t>
      </w:r>
      <w:r w:rsidRPr="00FD1E65">
        <w:rPr>
          <w:color w:val="000000"/>
          <w:lang w:eastAsia="fr-FR" w:bidi="fr-FR"/>
        </w:rPr>
        <w:t>e</w:t>
      </w:r>
      <w:r w:rsidRPr="00FD1E65">
        <w:rPr>
          <w:color w:val="000000"/>
          <w:lang w:eastAsia="fr-FR" w:bidi="fr-FR"/>
        </w:rPr>
        <w:t>loppement et en offrir la démonstration, est donc une entr</w:t>
      </w:r>
      <w:r w:rsidRPr="00FD1E65">
        <w:rPr>
          <w:color w:val="000000"/>
          <w:lang w:eastAsia="fr-FR" w:bidi="fr-FR"/>
        </w:rPr>
        <w:t>e</w:t>
      </w:r>
      <w:r w:rsidRPr="00FD1E65">
        <w:rPr>
          <w:color w:val="000000"/>
          <w:lang w:eastAsia="fr-FR" w:bidi="fr-FR"/>
        </w:rPr>
        <w:t>prise de grande envergure, dont on ne prétend ici qu’établir le bien-fondé.</w:t>
      </w:r>
    </w:p>
    <w:p w14:paraId="3EB676C9" w14:textId="77777777" w:rsidR="00AF6867" w:rsidRDefault="00AF6867" w:rsidP="00AF6867">
      <w:pPr>
        <w:spacing w:before="120" w:after="120"/>
        <w:jc w:val="both"/>
        <w:rPr>
          <w:color w:val="000000"/>
          <w:lang w:eastAsia="fr-FR" w:bidi="fr-FR"/>
        </w:rPr>
      </w:pPr>
    </w:p>
    <w:p w14:paraId="78F7C9D1" w14:textId="77777777" w:rsidR="00AF6867" w:rsidRPr="005B0187" w:rsidRDefault="00AF6867" w:rsidP="00AF6867">
      <w:pPr>
        <w:pStyle w:val="a"/>
      </w:pPr>
      <w:r w:rsidRPr="005B0187">
        <w:t>Perception de la probl</w:t>
      </w:r>
      <w:r w:rsidRPr="005B0187">
        <w:t>é</w:t>
      </w:r>
      <w:r w:rsidRPr="005B0187">
        <w:t>matique</w:t>
      </w:r>
    </w:p>
    <w:p w14:paraId="55065E18" w14:textId="77777777" w:rsidR="00AF6867" w:rsidRPr="005B0187" w:rsidRDefault="00AF6867" w:rsidP="00AF6867">
      <w:pPr>
        <w:spacing w:before="120" w:after="120"/>
        <w:jc w:val="both"/>
        <w:rPr>
          <w:b/>
          <w:bCs/>
          <w:color w:val="000000"/>
          <w:szCs w:val="28"/>
          <w:lang w:eastAsia="fr-FR" w:bidi="fr-FR"/>
        </w:rPr>
      </w:pPr>
    </w:p>
    <w:p w14:paraId="7054B2A1" w14:textId="77777777" w:rsidR="00AF6867" w:rsidRPr="00FD1E65" w:rsidRDefault="00AF6867" w:rsidP="00AF6867">
      <w:pPr>
        <w:spacing w:before="120" w:after="120"/>
        <w:jc w:val="both"/>
      </w:pPr>
      <w:r w:rsidRPr="00FD1E65">
        <w:rPr>
          <w:color w:val="000000"/>
          <w:lang w:eastAsia="fr-FR" w:bidi="fr-FR"/>
        </w:rPr>
        <w:t>J’utiliserai trois textes de deux</w:t>
      </w:r>
      <w:r>
        <w:rPr>
          <w:color w:val="000000"/>
          <w:lang w:eastAsia="fr-FR" w:bidi="fr-FR"/>
        </w:rPr>
        <w:t xml:space="preserve"> </w:t>
      </w:r>
      <w:r>
        <w:t xml:space="preserve">[124] </w:t>
      </w:r>
      <w:r w:rsidRPr="00FD1E65">
        <w:rPr>
          <w:color w:val="000000"/>
          <w:lang w:eastAsia="fr-FR" w:bidi="fr-FR"/>
        </w:rPr>
        <w:t>des plus grands intellectuels de la Caraïbe pour définir la problémat</w:t>
      </w:r>
      <w:r w:rsidRPr="00FD1E65">
        <w:rPr>
          <w:color w:val="000000"/>
          <w:lang w:eastAsia="fr-FR" w:bidi="fr-FR"/>
        </w:rPr>
        <w:t>i</w:t>
      </w:r>
      <w:r w:rsidRPr="00FD1E65">
        <w:rPr>
          <w:color w:val="000000"/>
          <w:lang w:eastAsia="fr-FR" w:bidi="fr-FR"/>
        </w:rPr>
        <w:t>que que je crois percevoir. Ces textes, qui datent de la fin des années vingt et des années cinqua</w:t>
      </w:r>
      <w:r w:rsidRPr="00FD1E65">
        <w:rPr>
          <w:color w:val="000000"/>
          <w:lang w:eastAsia="fr-FR" w:bidi="fr-FR"/>
        </w:rPr>
        <w:t>n</w:t>
      </w:r>
      <w:r w:rsidRPr="00FD1E65">
        <w:rPr>
          <w:color w:val="000000"/>
          <w:lang w:eastAsia="fr-FR" w:bidi="fr-FR"/>
        </w:rPr>
        <w:t>te, sont tirés des écrits de Jean Price-Mars et d’Eric Williams. Je m’empresse d’ajouter que loin de moi la pensée d’analyser la produ</w:t>
      </w:r>
      <w:r w:rsidRPr="00FD1E65">
        <w:rPr>
          <w:color w:val="000000"/>
          <w:lang w:eastAsia="fr-FR" w:bidi="fr-FR"/>
        </w:rPr>
        <w:t>c</w:t>
      </w:r>
      <w:r w:rsidRPr="00FD1E65">
        <w:rPr>
          <w:color w:val="000000"/>
          <w:lang w:eastAsia="fr-FR" w:bidi="fr-FR"/>
        </w:rPr>
        <w:t>tion littéraire de ces auteurs. J’ai séle</w:t>
      </w:r>
      <w:r w:rsidRPr="00FD1E65">
        <w:rPr>
          <w:color w:val="000000"/>
          <w:lang w:eastAsia="fr-FR" w:bidi="fr-FR"/>
        </w:rPr>
        <w:t>c</w:t>
      </w:r>
      <w:r w:rsidRPr="00FD1E65">
        <w:rPr>
          <w:color w:val="000000"/>
          <w:lang w:eastAsia="fr-FR" w:bidi="fr-FR"/>
        </w:rPr>
        <w:t>tionné ces textes pour identifier les termes de l’équation et montrer du même coup que nous nous d</w:t>
      </w:r>
      <w:r w:rsidRPr="00FD1E65">
        <w:rPr>
          <w:color w:val="000000"/>
          <w:lang w:eastAsia="fr-FR" w:bidi="fr-FR"/>
        </w:rPr>
        <w:t>é</w:t>
      </w:r>
      <w:r w:rsidRPr="00FD1E65">
        <w:rPr>
          <w:color w:val="000000"/>
          <w:lang w:eastAsia="fr-FR" w:bidi="fr-FR"/>
        </w:rPr>
        <w:t>battons avec interrogations depuis plusieurs d</w:t>
      </w:r>
      <w:r w:rsidRPr="00FD1E65">
        <w:rPr>
          <w:color w:val="000000"/>
          <w:lang w:eastAsia="fr-FR" w:bidi="fr-FR"/>
        </w:rPr>
        <w:t>é</w:t>
      </w:r>
      <w:r w:rsidRPr="00FD1E65">
        <w:rPr>
          <w:color w:val="000000"/>
          <w:lang w:eastAsia="fr-FR" w:bidi="fr-FR"/>
        </w:rPr>
        <w:t>cennies.</w:t>
      </w:r>
    </w:p>
    <w:p w14:paraId="7C55CA9D" w14:textId="77777777" w:rsidR="00AF6867" w:rsidRPr="00FD1E65" w:rsidRDefault="00AF6867" w:rsidP="00AF6867">
      <w:pPr>
        <w:spacing w:before="120" w:after="120"/>
        <w:jc w:val="both"/>
      </w:pPr>
      <w:r w:rsidRPr="00FD1E65">
        <w:rPr>
          <w:color w:val="000000"/>
          <w:lang w:eastAsia="fr-FR" w:bidi="fr-FR"/>
        </w:rPr>
        <w:t>Dans une communication intitulée « Le leader polit</w:t>
      </w:r>
      <w:r w:rsidRPr="00FD1E65">
        <w:rPr>
          <w:color w:val="000000"/>
          <w:lang w:eastAsia="fr-FR" w:bidi="fr-FR"/>
        </w:rPr>
        <w:t>i</w:t>
      </w:r>
      <w:r w:rsidRPr="00FD1E65">
        <w:rPr>
          <w:color w:val="000000"/>
          <w:lang w:eastAsia="fr-FR" w:bidi="fr-FR"/>
        </w:rPr>
        <w:t>que considéré comme un homme de culture »</w:t>
      </w:r>
      <w:r>
        <w:rPr>
          <w:color w:val="000000"/>
          <w:lang w:eastAsia="fr-FR" w:bidi="fr-FR"/>
        </w:rPr>
        <w:t> </w:t>
      </w:r>
      <w:r>
        <w:rPr>
          <w:rStyle w:val="Appelnotedebasdep"/>
          <w:lang w:eastAsia="fr-FR" w:bidi="fr-FR"/>
        </w:rPr>
        <w:footnoteReference w:id="105"/>
      </w:r>
      <w:r w:rsidRPr="004226AE">
        <w:rPr>
          <w:color w:val="000000"/>
          <w:lang w:eastAsia="fr-FR" w:bidi="fr-FR"/>
        </w:rPr>
        <w:t xml:space="preserve"> </w:t>
      </w:r>
      <w:r w:rsidRPr="00FD1E65">
        <w:rPr>
          <w:color w:val="000000"/>
          <w:lang w:eastAsia="fr-FR" w:bidi="fr-FR"/>
        </w:rPr>
        <w:t>M.E. Wi</w:t>
      </w:r>
      <w:r w:rsidRPr="00FD1E65">
        <w:rPr>
          <w:color w:val="000000"/>
          <w:lang w:eastAsia="fr-FR" w:bidi="fr-FR"/>
        </w:rPr>
        <w:t>l</w:t>
      </w:r>
      <w:r w:rsidRPr="00FD1E65">
        <w:rPr>
          <w:color w:val="000000"/>
          <w:lang w:eastAsia="fr-FR" w:bidi="fr-FR"/>
        </w:rPr>
        <w:t>liams (1959) souligne que la base de la démocratie gre</w:t>
      </w:r>
      <w:r w:rsidRPr="00FD1E65">
        <w:rPr>
          <w:color w:val="000000"/>
          <w:lang w:eastAsia="fr-FR" w:bidi="fr-FR"/>
        </w:rPr>
        <w:t>c</w:t>
      </w:r>
      <w:r w:rsidRPr="00FD1E65">
        <w:rPr>
          <w:color w:val="000000"/>
          <w:lang w:eastAsia="fr-FR" w:bidi="fr-FR"/>
        </w:rPr>
        <w:t>que était :</w:t>
      </w:r>
    </w:p>
    <w:p w14:paraId="024ADA42" w14:textId="77777777" w:rsidR="00AF6867" w:rsidRDefault="00AF6867" w:rsidP="00AF6867">
      <w:pPr>
        <w:pStyle w:val="Citation0"/>
        <w:rPr>
          <w:lang w:eastAsia="fr-FR" w:bidi="fr-FR"/>
        </w:rPr>
      </w:pPr>
      <w:r w:rsidRPr="00FD1E65">
        <w:rPr>
          <w:lang w:eastAsia="fr-FR" w:bidi="fr-FR"/>
        </w:rPr>
        <w:t>la reconnaissance du leader politique comme un ho</w:t>
      </w:r>
      <w:r w:rsidRPr="00FD1E65">
        <w:rPr>
          <w:lang w:eastAsia="fr-FR" w:bidi="fr-FR"/>
        </w:rPr>
        <w:t>m</w:t>
      </w:r>
      <w:r w:rsidRPr="00FD1E65">
        <w:rPr>
          <w:lang w:eastAsia="fr-FR" w:bidi="fr-FR"/>
        </w:rPr>
        <w:t>me de culture — non pas d’une culture abstraite, non pas d’un raffinement intelle</w:t>
      </w:r>
      <w:r w:rsidRPr="00FD1E65">
        <w:rPr>
          <w:lang w:eastAsia="fr-FR" w:bidi="fr-FR"/>
        </w:rPr>
        <w:t>c</w:t>
      </w:r>
      <w:r w:rsidRPr="00FD1E65">
        <w:rPr>
          <w:lang w:eastAsia="fr-FR" w:bidi="fr-FR"/>
        </w:rPr>
        <w:t>tuel, mais la culture de tout un peuple, d’une cité entière, dont il était le repr</w:t>
      </w:r>
      <w:r w:rsidRPr="00FD1E65">
        <w:rPr>
          <w:lang w:eastAsia="fr-FR" w:bidi="fr-FR"/>
        </w:rPr>
        <w:t>é</w:t>
      </w:r>
      <w:r w:rsidRPr="00FD1E65">
        <w:rPr>
          <w:lang w:eastAsia="fr-FR" w:bidi="fr-FR"/>
        </w:rPr>
        <w:t>sentant.</w:t>
      </w:r>
    </w:p>
    <w:p w14:paraId="0CA3B4C7" w14:textId="77777777" w:rsidR="00AF6867" w:rsidRPr="00FD1E65" w:rsidRDefault="00AF6867" w:rsidP="00AF6867">
      <w:pPr>
        <w:pStyle w:val="Citation0"/>
      </w:pPr>
    </w:p>
    <w:p w14:paraId="7F5ADC81" w14:textId="77777777" w:rsidR="00AF6867" w:rsidRPr="00FD1E65" w:rsidRDefault="00AF6867" w:rsidP="00AF6867">
      <w:pPr>
        <w:spacing w:before="120" w:after="120"/>
        <w:jc w:val="both"/>
      </w:pPr>
      <w:r w:rsidRPr="00FD1E65">
        <w:rPr>
          <w:color w:val="000000"/>
          <w:lang w:eastAsia="fr-FR" w:bidi="fr-FR"/>
        </w:rPr>
        <w:t>Dans un autre passage du même texte, il ajoute :</w:t>
      </w:r>
    </w:p>
    <w:p w14:paraId="5BCA4A1F" w14:textId="77777777" w:rsidR="00AF6867" w:rsidRDefault="00AF6867" w:rsidP="00AF6867">
      <w:pPr>
        <w:pStyle w:val="Citation0"/>
      </w:pPr>
      <w:r w:rsidRPr="00FD1E65">
        <w:rPr>
          <w:lang w:eastAsia="fr-FR" w:bidi="fr-FR"/>
        </w:rPr>
        <w:t>Pour le second exemple du rapport et de l’interpénétration de la politique et de la culture dans la Grèce antique, je tourne ma pensée vers Démosth</w:t>
      </w:r>
      <w:r w:rsidRPr="00FD1E65">
        <w:rPr>
          <w:lang w:eastAsia="fr-FR" w:bidi="fr-FR"/>
        </w:rPr>
        <w:t>è</w:t>
      </w:r>
      <w:r w:rsidRPr="00FD1E65">
        <w:rPr>
          <w:lang w:eastAsia="fr-FR" w:bidi="fr-FR"/>
        </w:rPr>
        <w:t>ne dans son attaque, devant le jury d’Athènes, contre Eschine [...]. C’était à l’homme du peuple à Athènes, au citoyen ord</w:t>
      </w:r>
      <w:r w:rsidRPr="00FD1E65">
        <w:rPr>
          <w:lang w:eastAsia="fr-FR" w:bidi="fr-FR"/>
        </w:rPr>
        <w:t>i</w:t>
      </w:r>
      <w:r w:rsidRPr="00FD1E65">
        <w:rPr>
          <w:lang w:eastAsia="fr-FR" w:bidi="fr-FR"/>
        </w:rPr>
        <w:t xml:space="preserve">naire, tout ensemble fondu en un seul corps électoral, gouvernement et culture, que s’adressait la puissante exhortation politique du </w:t>
      </w:r>
      <w:r w:rsidRPr="002C6DA9">
        <w:rPr>
          <w:i/>
        </w:rPr>
        <w:t>De Cor</w:t>
      </w:r>
      <w:r w:rsidRPr="002C6DA9">
        <w:rPr>
          <w:i/>
        </w:rPr>
        <w:t>o</w:t>
      </w:r>
      <w:r w:rsidRPr="002C6DA9">
        <w:rPr>
          <w:i/>
        </w:rPr>
        <w:t>na</w:t>
      </w:r>
      <w:r w:rsidRPr="00FD1E65">
        <w:t>.</w:t>
      </w:r>
    </w:p>
    <w:p w14:paraId="7A8A6F55" w14:textId="77777777" w:rsidR="00AF6867" w:rsidRPr="00FD1E65" w:rsidRDefault="00AF6867" w:rsidP="00AF6867">
      <w:pPr>
        <w:pStyle w:val="Citation0"/>
      </w:pPr>
    </w:p>
    <w:p w14:paraId="2BDE1B8C" w14:textId="77777777" w:rsidR="00AF6867" w:rsidRPr="00FD1E65" w:rsidRDefault="00AF6867" w:rsidP="00AF6867">
      <w:pPr>
        <w:spacing w:before="120" w:after="120"/>
        <w:jc w:val="both"/>
      </w:pPr>
      <w:r w:rsidRPr="00FD1E65">
        <w:rPr>
          <w:color w:val="000000"/>
          <w:lang w:eastAsia="fr-FR" w:bidi="fr-FR"/>
        </w:rPr>
        <w:t>Williams nie l’existence d’une</w:t>
      </w:r>
      <w:r>
        <w:rPr>
          <w:color w:val="000000"/>
          <w:lang w:eastAsia="fr-FR" w:bidi="fr-FR"/>
        </w:rPr>
        <w:t xml:space="preserve"> </w:t>
      </w:r>
      <w:r w:rsidRPr="00FD1E65">
        <w:rPr>
          <w:color w:val="000000"/>
          <w:lang w:eastAsia="fr-FR" w:bidi="fr-FR"/>
        </w:rPr>
        <w:t>culture indigène caraïbée</w:t>
      </w:r>
      <w:r w:rsidRPr="00FD1E65">
        <w:rPr>
          <w:color w:val="000000"/>
          <w:lang w:eastAsia="fr-FR" w:bidi="fr-FR"/>
        </w:rPr>
        <w:t>n</w:t>
      </w:r>
      <w:r w:rsidRPr="00FD1E65">
        <w:rPr>
          <w:color w:val="000000"/>
          <w:lang w:eastAsia="fr-FR" w:bidi="fr-FR"/>
        </w:rPr>
        <w:t>ne. Le problème aux Indes occidentales, à son avis, c’est que la culture pr</w:t>
      </w:r>
      <w:r w:rsidRPr="00FD1E65">
        <w:rPr>
          <w:color w:val="000000"/>
          <w:lang w:eastAsia="fr-FR" w:bidi="fr-FR"/>
        </w:rPr>
        <w:t>é</w:t>
      </w:r>
      <w:r w:rsidRPr="00FD1E65">
        <w:rPr>
          <w:color w:val="000000"/>
          <w:lang w:eastAsia="fr-FR" w:bidi="fr-FR"/>
        </w:rPr>
        <w:t>colo</w:t>
      </w:r>
      <w:r w:rsidRPr="00FD1E65">
        <w:rPr>
          <w:color w:val="000000"/>
          <w:lang w:eastAsia="fr-FR" w:bidi="fr-FR"/>
        </w:rPr>
        <w:t>m</w:t>
      </w:r>
      <w:r w:rsidRPr="00FD1E65">
        <w:rPr>
          <w:color w:val="000000"/>
          <w:lang w:eastAsia="fr-FR" w:bidi="fr-FR"/>
        </w:rPr>
        <w:t>bienne a été détruite ; mises à part quelques survivances, la culture africaine apportée par les pe</w:t>
      </w:r>
      <w:r w:rsidRPr="00FD1E65">
        <w:rPr>
          <w:color w:val="000000"/>
          <w:lang w:eastAsia="fr-FR" w:bidi="fr-FR"/>
        </w:rPr>
        <w:t>r</w:t>
      </w:r>
      <w:r w:rsidRPr="00FD1E65">
        <w:rPr>
          <w:color w:val="000000"/>
          <w:lang w:eastAsia="fr-FR" w:bidi="fr-FR"/>
        </w:rPr>
        <w:t>sonnes réduites en esclavage n’a laissé que peu de traces. Il affirme catégor</w:t>
      </w:r>
      <w:r w:rsidRPr="00FD1E65">
        <w:rPr>
          <w:color w:val="000000"/>
          <w:lang w:eastAsia="fr-FR" w:bidi="fr-FR"/>
        </w:rPr>
        <w:t>i</w:t>
      </w:r>
      <w:r w:rsidRPr="00FD1E65">
        <w:rPr>
          <w:color w:val="000000"/>
          <w:lang w:eastAsia="fr-FR" w:bidi="fr-FR"/>
        </w:rPr>
        <w:t>quement :</w:t>
      </w:r>
    </w:p>
    <w:p w14:paraId="02D39385" w14:textId="77777777" w:rsidR="00AF6867" w:rsidRDefault="00AF6867" w:rsidP="00AF6867">
      <w:pPr>
        <w:pStyle w:val="Citation0"/>
        <w:rPr>
          <w:lang w:eastAsia="fr-FR" w:bidi="fr-FR"/>
        </w:rPr>
      </w:pPr>
    </w:p>
    <w:p w14:paraId="09CEF7A3" w14:textId="77777777" w:rsidR="00AF6867" w:rsidRDefault="00AF6867" w:rsidP="00AF6867">
      <w:pPr>
        <w:pStyle w:val="Citation0"/>
        <w:rPr>
          <w:lang w:eastAsia="fr-FR" w:bidi="fr-FR"/>
        </w:rPr>
      </w:pPr>
      <w:r w:rsidRPr="00FD1E65">
        <w:rPr>
          <w:lang w:eastAsia="fr-FR" w:bidi="fr-FR"/>
        </w:rPr>
        <w:t>La manière de vivre aux Indes occidentales, l’échelle des valeurs sont e</w:t>
      </w:r>
      <w:r w:rsidRPr="00FD1E65">
        <w:rPr>
          <w:lang w:eastAsia="fr-FR" w:bidi="fr-FR"/>
        </w:rPr>
        <w:t>u</w:t>
      </w:r>
      <w:r w:rsidRPr="00FD1E65">
        <w:rPr>
          <w:lang w:eastAsia="fr-FR" w:bidi="fr-FR"/>
        </w:rPr>
        <w:t>ropéennes ou américaines — à tous les n</w:t>
      </w:r>
      <w:r w:rsidRPr="00FD1E65">
        <w:rPr>
          <w:lang w:eastAsia="fr-FR" w:bidi="fr-FR"/>
        </w:rPr>
        <w:t>i</w:t>
      </w:r>
      <w:r w:rsidRPr="00FD1E65">
        <w:rPr>
          <w:lang w:eastAsia="fr-FR" w:bidi="fr-FR"/>
        </w:rPr>
        <w:t>veaux.</w:t>
      </w:r>
    </w:p>
    <w:p w14:paraId="63FEE309" w14:textId="77777777" w:rsidR="00AF6867" w:rsidRPr="00FD1E65" w:rsidRDefault="00AF6867" w:rsidP="00AF6867">
      <w:pPr>
        <w:pStyle w:val="Citation0"/>
      </w:pPr>
    </w:p>
    <w:p w14:paraId="4458B14B" w14:textId="77777777" w:rsidR="00AF6867" w:rsidRPr="00FD1E65" w:rsidRDefault="00AF6867" w:rsidP="00AF6867">
      <w:pPr>
        <w:spacing w:before="120" w:after="120"/>
        <w:jc w:val="both"/>
      </w:pPr>
      <w:r w:rsidRPr="00FD1E65">
        <w:rPr>
          <w:color w:val="000000"/>
          <w:lang w:eastAsia="fr-FR" w:bidi="fr-FR"/>
        </w:rPr>
        <w:t>Ainsi donc, selon l’auteur, l’une des tâches principales du leader polit</w:t>
      </w:r>
      <w:r w:rsidRPr="00FD1E65">
        <w:rPr>
          <w:color w:val="000000"/>
          <w:lang w:eastAsia="fr-FR" w:bidi="fr-FR"/>
        </w:rPr>
        <w:t>i</w:t>
      </w:r>
      <w:r w:rsidRPr="00FD1E65">
        <w:rPr>
          <w:color w:val="000000"/>
          <w:lang w:eastAsia="fr-FR" w:bidi="fr-FR"/>
        </w:rPr>
        <w:t>que est d’une certaine façon de créer la culture nationale, soit en faisant avancer « toutes les man</w:t>
      </w:r>
      <w:r w:rsidRPr="00FD1E65">
        <w:rPr>
          <w:color w:val="000000"/>
          <w:lang w:eastAsia="fr-FR" w:bidi="fr-FR"/>
        </w:rPr>
        <w:t>i</w:t>
      </w:r>
      <w:r w:rsidRPr="00FD1E65">
        <w:rPr>
          <w:color w:val="000000"/>
          <w:lang w:eastAsia="fr-FR" w:bidi="fr-FR"/>
        </w:rPr>
        <w:t>festations de la culture qui, bien que n’étant pas indigènes, sont basées sur une adaptation des héritages e</w:t>
      </w:r>
      <w:r w:rsidRPr="00FD1E65">
        <w:rPr>
          <w:color w:val="000000"/>
          <w:lang w:eastAsia="fr-FR" w:bidi="fr-FR"/>
        </w:rPr>
        <w:t>u</w:t>
      </w:r>
      <w:r w:rsidRPr="00FD1E65">
        <w:rPr>
          <w:color w:val="000000"/>
          <w:lang w:eastAsia="fr-FR" w:bidi="fr-FR"/>
        </w:rPr>
        <w:t>ropéens et américains », soit en cherchant à intégrer conscie</w:t>
      </w:r>
      <w:r w:rsidRPr="00FD1E65">
        <w:rPr>
          <w:color w:val="000000"/>
          <w:lang w:eastAsia="fr-FR" w:bidi="fr-FR"/>
        </w:rPr>
        <w:t>m</w:t>
      </w:r>
      <w:r w:rsidRPr="00FD1E65">
        <w:rPr>
          <w:color w:val="000000"/>
          <w:lang w:eastAsia="fr-FR" w:bidi="fr-FR"/>
        </w:rPr>
        <w:t>ment « les fils disparates de la culture, qui constituent les Indes occidentales — l’Européen, l’Africain, l’Indien, le Chinois, le S</w:t>
      </w:r>
      <w:r w:rsidRPr="00FD1E65">
        <w:rPr>
          <w:color w:val="000000"/>
          <w:lang w:eastAsia="fr-FR" w:bidi="fr-FR"/>
        </w:rPr>
        <w:t>y</w:t>
      </w:r>
      <w:r w:rsidRPr="00FD1E65">
        <w:rPr>
          <w:color w:val="000000"/>
          <w:lang w:eastAsia="fr-FR" w:bidi="fr-FR"/>
        </w:rPr>
        <w:t>rien » :</w:t>
      </w:r>
    </w:p>
    <w:p w14:paraId="19965D6B" w14:textId="77777777" w:rsidR="00AF6867" w:rsidRDefault="00AF6867" w:rsidP="00AF6867">
      <w:pPr>
        <w:pStyle w:val="Citation0"/>
        <w:rPr>
          <w:lang w:eastAsia="fr-FR" w:bidi="fr-FR"/>
        </w:rPr>
      </w:pPr>
    </w:p>
    <w:p w14:paraId="388A9D2D" w14:textId="77777777" w:rsidR="00AF6867" w:rsidRDefault="00AF6867" w:rsidP="00AF6867">
      <w:pPr>
        <w:pStyle w:val="Citation0"/>
        <w:rPr>
          <w:lang w:eastAsia="fr-FR" w:bidi="fr-FR"/>
        </w:rPr>
      </w:pPr>
      <w:r w:rsidRPr="00FD1E65">
        <w:rPr>
          <w:lang w:eastAsia="fr-FR" w:bidi="fr-FR"/>
        </w:rPr>
        <w:t>La lutte pour la culture nationales aujourd’hui est non seulement une pa</w:t>
      </w:r>
      <w:r w:rsidRPr="00FD1E65">
        <w:rPr>
          <w:lang w:eastAsia="fr-FR" w:bidi="fr-FR"/>
        </w:rPr>
        <w:t>r</w:t>
      </w:r>
      <w:r w:rsidRPr="00FD1E65">
        <w:rPr>
          <w:lang w:eastAsia="fr-FR" w:bidi="fr-FR"/>
        </w:rPr>
        <w:t>tie de la lutte pour l’indépendance politique, mais aussi la lutte la con</w:t>
      </w:r>
      <w:r w:rsidRPr="00FD1E65">
        <w:rPr>
          <w:lang w:eastAsia="fr-FR" w:bidi="fr-FR"/>
        </w:rPr>
        <w:t>s</w:t>
      </w:r>
      <w:r w:rsidRPr="00FD1E65">
        <w:rPr>
          <w:lang w:eastAsia="fr-FR" w:bidi="fr-FR"/>
        </w:rPr>
        <w:t>truction d’un nouvel ordre social.</w:t>
      </w:r>
    </w:p>
    <w:p w14:paraId="38BC8FE1" w14:textId="77777777" w:rsidR="00AF6867" w:rsidRPr="00FD1E65" w:rsidRDefault="00AF6867" w:rsidP="00AF6867">
      <w:pPr>
        <w:pStyle w:val="Citation0"/>
      </w:pPr>
    </w:p>
    <w:p w14:paraId="34E87DFC" w14:textId="77777777" w:rsidR="00AF6867" w:rsidRPr="00FD1E65" w:rsidRDefault="00AF6867" w:rsidP="00AF6867">
      <w:pPr>
        <w:spacing w:before="120" w:after="120"/>
        <w:jc w:val="both"/>
      </w:pPr>
      <w:r w:rsidRPr="00FD1E65">
        <w:rPr>
          <w:color w:val="000000"/>
          <w:lang w:eastAsia="fr-FR" w:bidi="fr-FR"/>
        </w:rPr>
        <w:t>L’absence d’une langue propre à la Caraïbe constitue d’après Wi</w:t>
      </w:r>
      <w:r w:rsidRPr="00FD1E65">
        <w:rPr>
          <w:color w:val="000000"/>
          <w:lang w:eastAsia="fr-FR" w:bidi="fr-FR"/>
        </w:rPr>
        <w:t>l</w:t>
      </w:r>
      <w:r w:rsidRPr="00FD1E65">
        <w:rPr>
          <w:color w:val="000000"/>
          <w:lang w:eastAsia="fr-FR" w:bidi="fr-FR"/>
        </w:rPr>
        <w:t>liams, un obstacle de premier ordre à la décolonisation, laquelle cu</w:t>
      </w:r>
      <w:r w:rsidRPr="00FD1E65">
        <w:rPr>
          <w:color w:val="000000"/>
          <w:lang w:eastAsia="fr-FR" w:bidi="fr-FR"/>
        </w:rPr>
        <w:t>l</w:t>
      </w:r>
      <w:r w:rsidRPr="00FD1E65">
        <w:rPr>
          <w:color w:val="000000"/>
          <w:lang w:eastAsia="fr-FR" w:bidi="fr-FR"/>
        </w:rPr>
        <w:t>mine dans sa vision d’homme d’État sur une grande intégration, « une confédération des territoires antillais culturellement, économ</w:t>
      </w:r>
      <w:r w:rsidRPr="00FD1E65">
        <w:rPr>
          <w:color w:val="000000"/>
          <w:lang w:eastAsia="fr-FR" w:bidi="fr-FR"/>
        </w:rPr>
        <w:t>i</w:t>
      </w:r>
      <w:r w:rsidRPr="00FD1E65">
        <w:rPr>
          <w:color w:val="000000"/>
          <w:lang w:eastAsia="fr-FR" w:bidi="fr-FR"/>
        </w:rPr>
        <w:t>quement et commercialement, et même p</w:t>
      </w:r>
      <w:r w:rsidRPr="00FD1E65">
        <w:rPr>
          <w:color w:val="000000"/>
          <w:lang w:eastAsia="fr-FR" w:bidi="fr-FR"/>
        </w:rPr>
        <w:t>o</w:t>
      </w:r>
      <w:r w:rsidRPr="00FD1E65">
        <w:rPr>
          <w:color w:val="000000"/>
          <w:lang w:eastAsia="fr-FR" w:bidi="fr-FR"/>
        </w:rPr>
        <w:t>litiquement ». « Ceci est, dit-il, le plus</w:t>
      </w:r>
      <w:r>
        <w:rPr>
          <w:color w:val="000000"/>
          <w:lang w:eastAsia="fr-FR" w:bidi="fr-FR"/>
        </w:rPr>
        <w:t xml:space="preserve"> </w:t>
      </w:r>
      <w:r>
        <w:t xml:space="preserve">[125] </w:t>
      </w:r>
      <w:r w:rsidRPr="00FD1E65">
        <w:rPr>
          <w:color w:val="000000"/>
          <w:lang w:eastAsia="fr-FR" w:bidi="fr-FR"/>
        </w:rPr>
        <w:t>grand nationalisme ». Le passage suivant et ses nombreuses incorrections sont un exemple de la centralité de la pr</w:t>
      </w:r>
      <w:r w:rsidRPr="00FD1E65">
        <w:rPr>
          <w:color w:val="000000"/>
          <w:lang w:eastAsia="fr-FR" w:bidi="fr-FR"/>
        </w:rPr>
        <w:t>o</w:t>
      </w:r>
      <w:r w:rsidRPr="00FD1E65">
        <w:rPr>
          <w:color w:val="000000"/>
          <w:lang w:eastAsia="fr-FR" w:bidi="fr-FR"/>
        </w:rPr>
        <w:t>blématique du dialogue social dans la Caraïbe et des difficultés éno</w:t>
      </w:r>
      <w:r w:rsidRPr="00FD1E65">
        <w:rPr>
          <w:color w:val="000000"/>
          <w:lang w:eastAsia="fr-FR" w:bidi="fr-FR"/>
        </w:rPr>
        <w:t>r</w:t>
      </w:r>
      <w:r w:rsidRPr="00FD1E65">
        <w:rPr>
          <w:color w:val="000000"/>
          <w:lang w:eastAsia="fr-FR" w:bidi="fr-FR"/>
        </w:rPr>
        <w:t>mes de la conceptualisation et systématisation d’une politique lingui</w:t>
      </w:r>
      <w:r w:rsidRPr="00FD1E65">
        <w:rPr>
          <w:color w:val="000000"/>
          <w:lang w:eastAsia="fr-FR" w:bidi="fr-FR"/>
        </w:rPr>
        <w:t>s</w:t>
      </w:r>
      <w:r w:rsidRPr="00FD1E65">
        <w:rPr>
          <w:color w:val="000000"/>
          <w:lang w:eastAsia="fr-FR" w:bidi="fr-FR"/>
        </w:rPr>
        <w:t>tique subordonnée aux objectifs de dévelo</w:t>
      </w:r>
      <w:r w:rsidRPr="00FD1E65">
        <w:rPr>
          <w:color w:val="000000"/>
          <w:lang w:eastAsia="fr-FR" w:bidi="fr-FR"/>
        </w:rPr>
        <w:t>p</w:t>
      </w:r>
      <w:r w:rsidRPr="00FD1E65">
        <w:rPr>
          <w:color w:val="000000"/>
          <w:lang w:eastAsia="fr-FR" w:bidi="fr-FR"/>
        </w:rPr>
        <w:t>pement social.</w:t>
      </w:r>
    </w:p>
    <w:p w14:paraId="5635FED1" w14:textId="77777777" w:rsidR="00AF6867" w:rsidRDefault="00AF6867" w:rsidP="00AF6867">
      <w:pPr>
        <w:pStyle w:val="Grillecouleur-Accent1"/>
        <w:rPr>
          <w:lang w:eastAsia="fr-FR" w:bidi="fr-FR"/>
        </w:rPr>
      </w:pPr>
    </w:p>
    <w:p w14:paraId="707D82B2" w14:textId="77777777" w:rsidR="00AF6867" w:rsidRPr="00FD1E65" w:rsidRDefault="00AF6867" w:rsidP="00AF6867">
      <w:pPr>
        <w:pStyle w:val="Grillecouleur-Accent1"/>
      </w:pPr>
      <w:r w:rsidRPr="00FD1E65">
        <w:rPr>
          <w:lang w:eastAsia="fr-FR" w:bidi="fr-FR"/>
        </w:rPr>
        <w:t>La plus grande différence entre les Indes occident</w:t>
      </w:r>
      <w:r w:rsidRPr="00FD1E65">
        <w:rPr>
          <w:lang w:eastAsia="fr-FR" w:bidi="fr-FR"/>
        </w:rPr>
        <w:t>a</w:t>
      </w:r>
      <w:r w:rsidRPr="00FD1E65">
        <w:rPr>
          <w:lang w:eastAsia="fr-FR" w:bidi="fr-FR"/>
        </w:rPr>
        <w:t>les et l’Afrique ou l’Inde dans leur lutte nationali</w:t>
      </w:r>
      <w:r w:rsidRPr="00FD1E65">
        <w:rPr>
          <w:lang w:eastAsia="fr-FR" w:bidi="fr-FR"/>
        </w:rPr>
        <w:t>s</w:t>
      </w:r>
      <w:r w:rsidRPr="00FD1E65">
        <w:rPr>
          <w:lang w:eastAsia="fr-FR" w:bidi="fr-FR"/>
        </w:rPr>
        <w:t>te, c’est qu’il n’y a pas de langue indigène aux Indes o</w:t>
      </w:r>
      <w:r w:rsidRPr="00FD1E65">
        <w:rPr>
          <w:lang w:eastAsia="fr-FR" w:bidi="fr-FR"/>
        </w:rPr>
        <w:t>c</w:t>
      </w:r>
      <w:r w:rsidRPr="00FD1E65">
        <w:rPr>
          <w:lang w:eastAsia="fr-FR" w:bidi="fr-FR"/>
        </w:rPr>
        <w:t>cidentales. La langue de la puissance impériale est devenue la langue mère — c’est-à-dire l’anglais à Trinité ; le français à la Guad</w:t>
      </w:r>
      <w:r w:rsidRPr="00FD1E65">
        <w:rPr>
          <w:lang w:eastAsia="fr-FR" w:bidi="fr-FR"/>
        </w:rPr>
        <w:t>e</w:t>
      </w:r>
      <w:r w:rsidRPr="00FD1E65">
        <w:rPr>
          <w:lang w:eastAsia="fr-FR" w:bidi="fr-FR"/>
        </w:rPr>
        <w:t>loupe et Haïti, l’espagnol à Cuba et à Porto Rico ; le hollandais à Curuçao et S</w:t>
      </w:r>
      <w:r w:rsidRPr="00FD1E65">
        <w:rPr>
          <w:lang w:eastAsia="fr-FR" w:bidi="fr-FR"/>
        </w:rPr>
        <w:t>u</w:t>
      </w:r>
      <w:r w:rsidRPr="00FD1E65">
        <w:rPr>
          <w:lang w:eastAsia="fr-FR" w:bidi="fr-FR"/>
        </w:rPr>
        <w:t>riname. Mais le processus ayant débuté aux jours de l’esclavage, ces la</w:t>
      </w:r>
      <w:r w:rsidRPr="00FD1E65">
        <w:rPr>
          <w:lang w:eastAsia="fr-FR" w:bidi="fr-FR"/>
        </w:rPr>
        <w:t>n</w:t>
      </w:r>
      <w:r w:rsidRPr="00FD1E65">
        <w:rPr>
          <w:lang w:eastAsia="fr-FR" w:bidi="fr-FR"/>
        </w:rPr>
        <w:t>gues imp</w:t>
      </w:r>
      <w:r w:rsidRPr="00FD1E65">
        <w:rPr>
          <w:lang w:eastAsia="fr-FR" w:bidi="fr-FR"/>
        </w:rPr>
        <w:t>é</w:t>
      </w:r>
      <w:r w:rsidRPr="00FD1E65">
        <w:rPr>
          <w:lang w:eastAsia="fr-FR" w:bidi="fr-FR"/>
        </w:rPr>
        <w:t>riales se sont abâtardies jusqu’à devenir dans chaque territoire ce qu’on appelle une sorte de patois l</w:t>
      </w:r>
      <w:r w:rsidRPr="00FD1E65">
        <w:rPr>
          <w:lang w:eastAsia="fr-FR" w:bidi="fr-FR"/>
        </w:rPr>
        <w:t>o</w:t>
      </w:r>
      <w:r w:rsidRPr="00FD1E65">
        <w:rPr>
          <w:lang w:eastAsia="fr-FR" w:bidi="fr-FR"/>
        </w:rPr>
        <w:t xml:space="preserve">cal, créole comme il est quelquefois appelé [...]. Tandis que le créole est la </w:t>
      </w:r>
      <w:r w:rsidRPr="001F418B">
        <w:rPr>
          <w:i/>
          <w:iCs/>
          <w:szCs w:val="28"/>
        </w:rPr>
        <w:t>langua franca</w:t>
      </w:r>
      <w:r w:rsidRPr="00FD1E65">
        <w:rPr>
          <w:lang w:eastAsia="fr-FR" w:bidi="fr-FR"/>
        </w:rPr>
        <w:t xml:space="preserve"> de chacun des terr</w:t>
      </w:r>
      <w:r w:rsidRPr="00FD1E65">
        <w:rPr>
          <w:lang w:eastAsia="fr-FR" w:bidi="fr-FR"/>
        </w:rPr>
        <w:t>i</w:t>
      </w:r>
      <w:r w:rsidRPr="00FD1E65">
        <w:rPr>
          <w:lang w:eastAsia="fr-FR" w:bidi="fr-FR"/>
        </w:rPr>
        <w:t>toires des Indes occidentales, il n’y a, de par la nature même des Indes o</w:t>
      </w:r>
      <w:r w:rsidRPr="00FD1E65">
        <w:rPr>
          <w:lang w:eastAsia="fr-FR" w:bidi="fr-FR"/>
        </w:rPr>
        <w:t>c</w:t>
      </w:r>
      <w:r w:rsidRPr="00FD1E65">
        <w:rPr>
          <w:lang w:eastAsia="fr-FR" w:bidi="fr-FR"/>
        </w:rPr>
        <w:t>cidentales, pas de langue créole de l’Inde occidentale. Un do</w:t>
      </w:r>
      <w:r w:rsidRPr="00FD1E65">
        <w:rPr>
          <w:lang w:eastAsia="fr-FR" w:bidi="fr-FR"/>
        </w:rPr>
        <w:t>u</w:t>
      </w:r>
      <w:r w:rsidRPr="00FD1E65">
        <w:rPr>
          <w:lang w:eastAsia="fr-FR" w:bidi="fr-FR"/>
        </w:rPr>
        <w:t>ble problème est pos</w:t>
      </w:r>
      <w:r>
        <w:rPr>
          <w:lang w:eastAsia="fr-FR" w:bidi="fr-FR"/>
        </w:rPr>
        <w:t>é ici : il n’y a point de rall</w:t>
      </w:r>
      <w:r w:rsidRPr="00FD1E65">
        <w:rPr>
          <w:lang w:eastAsia="fr-FR" w:bidi="fr-FR"/>
        </w:rPr>
        <w:t>iement pour le mouvement nationaliste dans chaque terr</w:t>
      </w:r>
      <w:r w:rsidRPr="00FD1E65">
        <w:rPr>
          <w:lang w:eastAsia="fr-FR" w:bidi="fr-FR"/>
        </w:rPr>
        <w:t>i</w:t>
      </w:r>
      <w:r w:rsidRPr="00FD1E65">
        <w:rPr>
          <w:lang w:eastAsia="fr-FR" w:bidi="fr-FR"/>
        </w:rPr>
        <w:t>toire, l’absence d’une langue commune est une barrière non seul</w:t>
      </w:r>
      <w:r w:rsidRPr="00FD1E65">
        <w:rPr>
          <w:lang w:eastAsia="fr-FR" w:bidi="fr-FR"/>
        </w:rPr>
        <w:t>e</w:t>
      </w:r>
      <w:r w:rsidRPr="00FD1E65">
        <w:rPr>
          <w:lang w:eastAsia="fr-FR" w:bidi="fr-FR"/>
        </w:rPr>
        <w:t>ment pour le contact et la communication entre les îles [...] mais aussi un empêchement à une plus grande collaboration, au sens culturel, entre tous les territoires des Indes occ</w:t>
      </w:r>
      <w:r w:rsidRPr="00FD1E65">
        <w:rPr>
          <w:lang w:eastAsia="fr-FR" w:bidi="fr-FR"/>
        </w:rPr>
        <w:t>i</w:t>
      </w:r>
      <w:r w:rsidRPr="00FD1E65">
        <w:rPr>
          <w:lang w:eastAsia="fr-FR" w:bidi="fr-FR"/>
        </w:rPr>
        <w:t>dentales.</w:t>
      </w:r>
    </w:p>
    <w:p w14:paraId="1A0BE0A6" w14:textId="77777777" w:rsidR="00AF6867" w:rsidRDefault="00AF6867" w:rsidP="00AF6867">
      <w:pPr>
        <w:spacing w:before="120" w:after="120"/>
        <w:jc w:val="both"/>
      </w:pPr>
    </w:p>
    <w:p w14:paraId="54B60F0E" w14:textId="77777777" w:rsidR="00AF6867" w:rsidRPr="00FD1E65" w:rsidRDefault="00AF6867" w:rsidP="00AF6867">
      <w:pPr>
        <w:spacing w:before="120" w:after="120"/>
        <w:jc w:val="both"/>
      </w:pPr>
      <w:r w:rsidRPr="00FD1E65">
        <w:rPr>
          <w:color w:val="000000"/>
          <w:lang w:eastAsia="fr-FR" w:bidi="fr-FR"/>
        </w:rPr>
        <w:t xml:space="preserve">Price-Mars écrit son fameux livre, </w:t>
      </w:r>
      <w:hyperlink r:id="rId28" w:history="1">
        <w:r w:rsidRPr="00FE4825">
          <w:rPr>
            <w:rStyle w:val="Hyperlien"/>
            <w:i/>
            <w:lang w:eastAsia="fr-FR" w:bidi="fr-FR"/>
          </w:rPr>
          <w:t>Ainsi parla l’oncle</w:t>
        </w:r>
      </w:hyperlink>
      <w:r w:rsidRPr="00FD1E65">
        <w:t>,</w:t>
      </w:r>
      <w:r w:rsidRPr="00FD1E65">
        <w:rPr>
          <w:color w:val="000000"/>
          <w:lang w:eastAsia="fr-FR" w:bidi="fr-FR"/>
        </w:rPr>
        <w:t xml:space="preserve"> sous l’Occupation d’Haïti par les Nord- américains. Contrairement à Wi</w:t>
      </w:r>
      <w:r w:rsidRPr="00FD1E65">
        <w:rPr>
          <w:color w:val="000000"/>
          <w:lang w:eastAsia="fr-FR" w:bidi="fr-FR"/>
        </w:rPr>
        <w:t>l</w:t>
      </w:r>
      <w:r w:rsidRPr="00FD1E65">
        <w:rPr>
          <w:color w:val="000000"/>
          <w:lang w:eastAsia="fr-FR" w:bidi="fr-FR"/>
        </w:rPr>
        <w:t>liams, il estime qu’il existe une culture haïtienne, indépendamment de ses possibilités de ma</w:t>
      </w:r>
      <w:r w:rsidRPr="00FD1E65">
        <w:rPr>
          <w:color w:val="000000"/>
          <w:lang w:eastAsia="fr-FR" w:bidi="fr-FR"/>
        </w:rPr>
        <w:t>î</w:t>
      </w:r>
      <w:r w:rsidRPr="00FD1E65">
        <w:rPr>
          <w:color w:val="000000"/>
          <w:lang w:eastAsia="fr-FR" w:bidi="fr-FR"/>
        </w:rPr>
        <w:t>triser le milieu social. Le problème, d’après lui, consiste à en accroître la visibilité. Sa préocc</w:t>
      </w:r>
      <w:r w:rsidRPr="00FD1E65">
        <w:rPr>
          <w:color w:val="000000"/>
          <w:lang w:eastAsia="fr-FR" w:bidi="fr-FR"/>
        </w:rPr>
        <w:t>u</w:t>
      </w:r>
      <w:r w:rsidRPr="00FD1E65">
        <w:rPr>
          <w:color w:val="000000"/>
          <w:lang w:eastAsia="fr-FR" w:bidi="fr-FR"/>
        </w:rPr>
        <w:t>pation est mise sur le tapis des premières phrases de l’ouvrage.</w:t>
      </w:r>
    </w:p>
    <w:p w14:paraId="676C6240" w14:textId="77777777" w:rsidR="00AF6867" w:rsidRDefault="00AF6867" w:rsidP="00AF6867">
      <w:pPr>
        <w:pStyle w:val="Citation0"/>
        <w:rPr>
          <w:lang w:eastAsia="fr-FR" w:bidi="fr-FR"/>
        </w:rPr>
      </w:pPr>
    </w:p>
    <w:p w14:paraId="44022D1B" w14:textId="77777777" w:rsidR="00AF6867" w:rsidRDefault="00AF6867" w:rsidP="00AF6867">
      <w:pPr>
        <w:pStyle w:val="Citation0"/>
        <w:rPr>
          <w:lang w:eastAsia="fr-FR" w:bidi="fr-FR"/>
        </w:rPr>
      </w:pPr>
      <w:r w:rsidRPr="00FD1E65">
        <w:rPr>
          <w:lang w:eastAsia="fr-FR" w:bidi="fr-FR"/>
        </w:rPr>
        <w:t xml:space="preserve">Nous avons longtemps nourri l’ambition de relever aux yeux du peuple haïtien </w:t>
      </w:r>
      <w:r w:rsidRPr="00BA26EA">
        <w:rPr>
          <w:i/>
          <w:iCs/>
          <w:szCs w:val="28"/>
        </w:rPr>
        <w:t>la valeur</w:t>
      </w:r>
      <w:r w:rsidRPr="00FD1E65">
        <w:rPr>
          <w:lang w:eastAsia="fr-FR" w:bidi="fr-FR"/>
        </w:rPr>
        <w:t xml:space="preserve"> de son folklore.</w:t>
      </w:r>
    </w:p>
    <w:p w14:paraId="22894851" w14:textId="77777777" w:rsidR="00AF6867" w:rsidRPr="00FD1E65" w:rsidRDefault="00AF6867" w:rsidP="00AF6867">
      <w:pPr>
        <w:pStyle w:val="Citation0"/>
      </w:pPr>
    </w:p>
    <w:p w14:paraId="07A8074C" w14:textId="77777777" w:rsidR="00AF6867" w:rsidRPr="00FD1E65" w:rsidRDefault="00AF6867" w:rsidP="00AF6867">
      <w:pPr>
        <w:spacing w:before="120" w:after="120"/>
        <w:jc w:val="both"/>
      </w:pPr>
      <w:r w:rsidRPr="00FD1E65">
        <w:rPr>
          <w:color w:val="000000"/>
          <w:lang w:eastAsia="fr-FR" w:bidi="fr-FR"/>
        </w:rPr>
        <w:t>Et il appelle folklore, le savoir du peuple. Dans ce même ordre d’idées, le problème de la langue ne se pose pas, et encore moins, c</w:t>
      </w:r>
      <w:r w:rsidRPr="00FD1E65">
        <w:rPr>
          <w:color w:val="000000"/>
          <w:lang w:eastAsia="fr-FR" w:bidi="fr-FR"/>
        </w:rPr>
        <w:t>e</w:t>
      </w:r>
      <w:r w:rsidRPr="00FD1E65">
        <w:rPr>
          <w:color w:val="000000"/>
          <w:lang w:eastAsia="fr-FR" w:bidi="fr-FR"/>
        </w:rPr>
        <w:t>lui de la valeur relative de cette langue. Comme Price-Mars ne rêve pas encore d’intégration caraïbéenne, il a moins de variables à tra</w:t>
      </w:r>
      <w:r w:rsidRPr="00FD1E65">
        <w:rPr>
          <w:color w:val="000000"/>
          <w:lang w:eastAsia="fr-FR" w:bidi="fr-FR"/>
        </w:rPr>
        <w:t>i</w:t>
      </w:r>
      <w:r w:rsidRPr="00FD1E65">
        <w:rPr>
          <w:color w:val="000000"/>
          <w:lang w:eastAsia="fr-FR" w:bidi="fr-FR"/>
        </w:rPr>
        <w:t>ter que Williams et peut-être plus catégorique :</w:t>
      </w:r>
    </w:p>
    <w:p w14:paraId="542CA71B" w14:textId="77777777" w:rsidR="00AF6867" w:rsidRDefault="00AF6867" w:rsidP="00AF6867">
      <w:pPr>
        <w:pStyle w:val="Citation0"/>
        <w:rPr>
          <w:lang w:eastAsia="fr-FR" w:bidi="fr-FR"/>
        </w:rPr>
      </w:pPr>
    </w:p>
    <w:p w14:paraId="50138F00" w14:textId="77777777" w:rsidR="00AF6867" w:rsidRDefault="00AF6867" w:rsidP="00AF6867">
      <w:pPr>
        <w:pStyle w:val="Citation0"/>
        <w:rPr>
          <w:lang w:eastAsia="fr-FR" w:bidi="fr-FR"/>
        </w:rPr>
      </w:pPr>
      <w:r w:rsidRPr="00FD1E65">
        <w:rPr>
          <w:lang w:eastAsia="fr-FR" w:bidi="fr-FR"/>
        </w:rPr>
        <w:t>En tout cas, on convie</w:t>
      </w:r>
      <w:r w:rsidRPr="00FD1E65">
        <w:rPr>
          <w:lang w:eastAsia="fr-FR" w:bidi="fr-FR"/>
        </w:rPr>
        <w:t>n</w:t>
      </w:r>
      <w:r w:rsidRPr="00FD1E65">
        <w:rPr>
          <w:lang w:eastAsia="fr-FR" w:bidi="fr-FR"/>
        </w:rPr>
        <w:t>dra, sans peine, que tel qu’il est notre créole est une création collective émanée de la nécessité qu’éprouvèrent jadis ma</w:t>
      </w:r>
      <w:r w:rsidRPr="00FD1E65">
        <w:rPr>
          <w:lang w:eastAsia="fr-FR" w:bidi="fr-FR"/>
        </w:rPr>
        <w:t>î</w:t>
      </w:r>
      <w:r w:rsidRPr="00FD1E65">
        <w:rPr>
          <w:lang w:eastAsia="fr-FR" w:bidi="fr-FR"/>
        </w:rPr>
        <w:t>tres et esclaves pour se communiquer leur pensée. [...] Pour le moment, il est le seul instrument dont nos masses et nous, nous nous servons pour l’expression de notre mutuelle pensée. [...] Tel quel, id</w:t>
      </w:r>
      <w:r>
        <w:rPr>
          <w:lang w:eastAsia="fr-FR" w:bidi="fr-FR"/>
        </w:rPr>
        <w:t>i</w:t>
      </w:r>
      <w:r w:rsidRPr="00FD1E65">
        <w:rPr>
          <w:lang w:eastAsia="fr-FR" w:bidi="fr-FR"/>
        </w:rPr>
        <w:t>ome, dialecte, p</w:t>
      </w:r>
      <w:r w:rsidRPr="00FD1E65">
        <w:rPr>
          <w:lang w:eastAsia="fr-FR" w:bidi="fr-FR"/>
        </w:rPr>
        <w:t>a</w:t>
      </w:r>
      <w:r w:rsidRPr="00FD1E65">
        <w:rPr>
          <w:lang w:eastAsia="fr-FR" w:bidi="fr-FR"/>
        </w:rPr>
        <w:t>tois, son rôle social est donc un fait dont nous n’avons pas le pouvoir de nos dégager. C’est grâce au créole que nos trad</w:t>
      </w:r>
      <w:r w:rsidRPr="00FD1E65">
        <w:rPr>
          <w:lang w:eastAsia="fr-FR" w:bidi="fr-FR"/>
        </w:rPr>
        <w:t>i</w:t>
      </w:r>
      <w:r w:rsidRPr="00FD1E65">
        <w:rPr>
          <w:lang w:eastAsia="fr-FR" w:bidi="fr-FR"/>
        </w:rPr>
        <w:t>tions orales existent, se perpétuent et se transforment, et c’est par son intermédia</w:t>
      </w:r>
      <w:r w:rsidRPr="00FD1E65">
        <w:rPr>
          <w:lang w:eastAsia="fr-FR" w:bidi="fr-FR"/>
        </w:rPr>
        <w:t>i</w:t>
      </w:r>
      <w:r w:rsidRPr="00FD1E65">
        <w:rPr>
          <w:lang w:eastAsia="fr-FR" w:bidi="fr-FR"/>
        </w:rPr>
        <w:t>re que nous et</w:t>
      </w:r>
      <w:r>
        <w:rPr>
          <w:lang w:eastAsia="fr-FR" w:bidi="fr-FR"/>
        </w:rPr>
        <w:t xml:space="preserve"> </w:t>
      </w:r>
      <w:r>
        <w:t xml:space="preserve">[126] </w:t>
      </w:r>
      <w:r w:rsidRPr="00C52FAE">
        <w:rPr>
          <w:lang w:eastAsia="fr-FR" w:bidi="fr-FR"/>
        </w:rPr>
        <w:t>du peuple deux entités apparemment distinctes et souvent antagoni</w:t>
      </w:r>
      <w:r w:rsidRPr="00C52FAE">
        <w:rPr>
          <w:lang w:eastAsia="fr-FR" w:bidi="fr-FR"/>
        </w:rPr>
        <w:t>s</w:t>
      </w:r>
      <w:r w:rsidRPr="00C52FAE">
        <w:rPr>
          <w:lang w:eastAsia="fr-FR" w:bidi="fr-FR"/>
        </w:rPr>
        <w:t>tes.</w:t>
      </w:r>
    </w:p>
    <w:p w14:paraId="1961C4D3" w14:textId="77777777" w:rsidR="00AF6867" w:rsidRPr="00FD1E65" w:rsidRDefault="00AF6867" w:rsidP="00AF6867">
      <w:pPr>
        <w:pStyle w:val="Citation0"/>
      </w:pPr>
    </w:p>
    <w:p w14:paraId="56C8939D" w14:textId="77777777" w:rsidR="00AF6867" w:rsidRPr="00FD1E65" w:rsidRDefault="00AF6867" w:rsidP="00AF6867">
      <w:pPr>
        <w:spacing w:before="120" w:after="120"/>
        <w:jc w:val="both"/>
      </w:pPr>
      <w:r w:rsidRPr="00FD1E65">
        <w:rPr>
          <w:color w:val="000000"/>
          <w:lang w:eastAsia="fr-FR" w:bidi="fr-FR"/>
        </w:rPr>
        <w:t>Cependant vingt ans plus tard (1948), Price-Mars</w:t>
      </w:r>
      <w:r>
        <w:rPr>
          <w:color w:val="000000"/>
          <w:lang w:eastAsia="fr-FR" w:bidi="fr-FR"/>
        </w:rPr>
        <w:t> </w:t>
      </w:r>
      <w:r>
        <w:rPr>
          <w:rStyle w:val="Appelnotedebasdep"/>
          <w:lang w:eastAsia="fr-FR" w:bidi="fr-FR"/>
        </w:rPr>
        <w:footnoteReference w:id="106"/>
      </w:r>
      <w:r w:rsidRPr="00FD1E65">
        <w:rPr>
          <w:color w:val="000000"/>
          <w:lang w:eastAsia="fr-FR" w:bidi="fr-FR"/>
        </w:rPr>
        <w:t xml:space="preserve"> s’adressant au problème de la structure de la société, est assailli des mêmes angoi</w:t>
      </w:r>
      <w:r w:rsidRPr="00FD1E65">
        <w:rPr>
          <w:color w:val="000000"/>
          <w:lang w:eastAsia="fr-FR" w:bidi="fr-FR"/>
        </w:rPr>
        <w:t>s</w:t>
      </w:r>
      <w:r w:rsidRPr="00FD1E65">
        <w:rPr>
          <w:color w:val="000000"/>
          <w:lang w:eastAsia="fr-FR" w:bidi="fr-FR"/>
        </w:rPr>
        <w:t>ses que Williams : l’expression de la culture est jugulée. Il expose les b</w:t>
      </w:r>
      <w:r w:rsidRPr="00FD1E65">
        <w:rPr>
          <w:color w:val="000000"/>
          <w:lang w:eastAsia="fr-FR" w:bidi="fr-FR"/>
        </w:rPr>
        <w:t>a</w:t>
      </w:r>
      <w:r w:rsidRPr="00FD1E65">
        <w:rPr>
          <w:color w:val="000000"/>
          <w:lang w:eastAsia="fr-FR" w:bidi="fr-FR"/>
        </w:rPr>
        <w:t>ses de l’autoritarisme en Haïti et signale la question de la pensée co</w:t>
      </w:r>
      <w:r w:rsidRPr="00FD1E65">
        <w:rPr>
          <w:color w:val="000000"/>
          <w:lang w:eastAsia="fr-FR" w:bidi="fr-FR"/>
        </w:rPr>
        <w:t>l</w:t>
      </w:r>
      <w:r w:rsidRPr="00FD1E65">
        <w:rPr>
          <w:color w:val="000000"/>
          <w:lang w:eastAsia="fr-FR" w:bidi="fr-FR"/>
        </w:rPr>
        <w:t>lective comme la pierre de touche de la cohésion nationale et du dév</w:t>
      </w:r>
      <w:r w:rsidRPr="00FD1E65">
        <w:rPr>
          <w:color w:val="000000"/>
          <w:lang w:eastAsia="fr-FR" w:bidi="fr-FR"/>
        </w:rPr>
        <w:t>e</w:t>
      </w:r>
      <w:r w:rsidRPr="00FD1E65">
        <w:rPr>
          <w:color w:val="000000"/>
          <w:lang w:eastAsia="fr-FR" w:bidi="fr-FR"/>
        </w:rPr>
        <w:t xml:space="preserve">loppement. On est tenté de conclure, en le suivant, à la nécessité </w:t>
      </w:r>
      <w:r w:rsidRPr="00B43FED">
        <w:rPr>
          <w:i/>
          <w:iCs/>
          <w:color w:val="000000"/>
          <w:szCs w:val="28"/>
          <w:lang w:eastAsia="fr-FR" w:bidi="fr-FR"/>
        </w:rPr>
        <w:t>« </w:t>
      </w:r>
      <w:r w:rsidRPr="00B43FED">
        <w:rPr>
          <w:i/>
          <w:iCs/>
          <w:szCs w:val="28"/>
        </w:rPr>
        <w:t>de r</w:t>
      </w:r>
      <w:r w:rsidRPr="00B43FED">
        <w:rPr>
          <w:i/>
          <w:iCs/>
          <w:szCs w:val="28"/>
        </w:rPr>
        <w:t>e</w:t>
      </w:r>
      <w:r w:rsidRPr="00B43FED">
        <w:rPr>
          <w:i/>
          <w:iCs/>
          <w:szCs w:val="28"/>
        </w:rPr>
        <w:t>lever</w:t>
      </w:r>
      <w:r>
        <w:rPr>
          <w:iCs/>
          <w:szCs w:val="28"/>
        </w:rPr>
        <w:t> </w:t>
      </w:r>
      <w:r>
        <w:rPr>
          <w:rStyle w:val="Appelnotedebasdep"/>
          <w:iCs/>
          <w:szCs w:val="28"/>
        </w:rPr>
        <w:footnoteReference w:customMarkFollows="1" w:id="107"/>
        <w:t>*</w:t>
      </w:r>
      <w:r w:rsidRPr="00FD1E65">
        <w:rPr>
          <w:color w:val="000000"/>
          <w:lang w:eastAsia="fr-FR" w:bidi="fr-FR"/>
        </w:rPr>
        <w:t xml:space="preserve"> aux yeux du peuple » la valeur de la langue. Il compare en ces termes la société ha</w:t>
      </w:r>
      <w:r w:rsidRPr="00FD1E65">
        <w:rPr>
          <w:color w:val="000000"/>
          <w:lang w:eastAsia="fr-FR" w:bidi="fr-FR"/>
        </w:rPr>
        <w:t>ï</w:t>
      </w:r>
      <w:r w:rsidRPr="00FD1E65">
        <w:rPr>
          <w:color w:val="000000"/>
          <w:lang w:eastAsia="fr-FR" w:bidi="fr-FR"/>
        </w:rPr>
        <w:t>tienne vers la fin du siècle dernier à celle de 1948 :</w:t>
      </w:r>
    </w:p>
    <w:p w14:paraId="67D3DA61" w14:textId="77777777" w:rsidR="00AF6867" w:rsidRPr="000E37DB" w:rsidRDefault="00AF6867" w:rsidP="00AF6867">
      <w:pPr>
        <w:pStyle w:val="Citation0"/>
      </w:pPr>
      <w:r w:rsidRPr="00FD1E65">
        <w:rPr>
          <w:lang w:eastAsia="fr-FR" w:bidi="fr-FR"/>
        </w:rPr>
        <w:t>Alors puisque la nation haïtienne n’en existe pas moins, c’est qu’elle se tro</w:t>
      </w:r>
      <w:r w:rsidRPr="00FD1E65">
        <w:rPr>
          <w:lang w:eastAsia="fr-FR" w:bidi="fr-FR"/>
        </w:rPr>
        <w:t>u</w:t>
      </w:r>
      <w:r w:rsidRPr="00FD1E65">
        <w:rPr>
          <w:lang w:eastAsia="fr-FR" w:bidi="fr-FR"/>
        </w:rPr>
        <w:t xml:space="preserve">ve dans un certain état d’infantilisme qui l’empêche de manifester son existence politique. N’est-elle donc pas plus juste, l’épithète par quoi l’Américain qualifie cet état, en nous appelant </w:t>
      </w:r>
      <w:r w:rsidRPr="00B43FED">
        <w:rPr>
          <w:i/>
          <w:iCs/>
          <w:szCs w:val="28"/>
          <w:lang w:eastAsia="fr-FR" w:bidi="fr-FR"/>
        </w:rPr>
        <w:t>« </w:t>
      </w:r>
      <w:r w:rsidRPr="00B43FED">
        <w:rPr>
          <w:i/>
          <w:iCs/>
          <w:szCs w:val="28"/>
        </w:rPr>
        <w:t>an inarticulate people ? // Inarticulate people,</w:t>
      </w:r>
      <w:r w:rsidRPr="00FD1E65">
        <w:rPr>
          <w:lang w:eastAsia="fr-FR" w:bidi="fr-FR"/>
        </w:rPr>
        <w:t xml:space="preserve"> terme aussi compréhensible qu’intraduisible littéral</w:t>
      </w:r>
      <w:r w:rsidRPr="00FD1E65">
        <w:rPr>
          <w:lang w:eastAsia="fr-FR" w:bidi="fr-FR"/>
        </w:rPr>
        <w:t>e</w:t>
      </w:r>
      <w:r w:rsidRPr="00FD1E65">
        <w:rPr>
          <w:lang w:eastAsia="fr-FR" w:bidi="fr-FR"/>
        </w:rPr>
        <w:t>ment, à mon gré du moins, et qui, au demeurant signifierait un peuple d</w:t>
      </w:r>
      <w:r w:rsidRPr="00FD1E65">
        <w:rPr>
          <w:lang w:eastAsia="fr-FR" w:bidi="fr-FR"/>
        </w:rPr>
        <w:t>é</w:t>
      </w:r>
      <w:r w:rsidRPr="00FD1E65">
        <w:rPr>
          <w:lang w:eastAsia="fr-FR" w:bidi="fr-FR"/>
        </w:rPr>
        <w:t>nué du pouvoir d’exprimer sa pe</w:t>
      </w:r>
      <w:r w:rsidRPr="00FD1E65">
        <w:rPr>
          <w:lang w:eastAsia="fr-FR" w:bidi="fr-FR"/>
        </w:rPr>
        <w:t>n</w:t>
      </w:r>
      <w:r w:rsidRPr="00FD1E65">
        <w:rPr>
          <w:lang w:eastAsia="fr-FR" w:bidi="fr-FR"/>
        </w:rPr>
        <w:t>sée, dépourvu de la capacité d’énoncer sa volonté et de le faire, valoir, réduit par conséquent, à n’être en définit</w:t>
      </w:r>
      <w:r w:rsidRPr="00FD1E65">
        <w:rPr>
          <w:lang w:eastAsia="fr-FR" w:bidi="fr-FR"/>
        </w:rPr>
        <w:t>i</w:t>
      </w:r>
      <w:r w:rsidRPr="00FD1E65">
        <w:rPr>
          <w:lang w:eastAsia="fr-FR" w:bidi="fr-FR"/>
        </w:rPr>
        <w:t>ve, qu’un « amas confus d’individus » e</w:t>
      </w:r>
      <w:r w:rsidRPr="00FD1E65">
        <w:rPr>
          <w:lang w:eastAsia="fr-FR" w:bidi="fr-FR"/>
        </w:rPr>
        <w:t>n</w:t>
      </w:r>
      <w:r w:rsidRPr="00FD1E65">
        <w:rPr>
          <w:lang w:eastAsia="fr-FR" w:bidi="fr-FR"/>
        </w:rPr>
        <w:t>gourdi d’ignorance, un troupeau prêt à</w:t>
      </w:r>
      <w:r>
        <w:rPr>
          <w:lang w:eastAsia="fr-FR" w:bidi="fr-FR"/>
        </w:rPr>
        <w:t xml:space="preserve"> </w:t>
      </w:r>
      <w:r w:rsidRPr="00FD1E65">
        <w:rPr>
          <w:lang w:eastAsia="fr-FR" w:bidi="fr-FR"/>
        </w:rPr>
        <w:t>suivre l’impulsion d’un conducteur, n’importe lequel, pourvu qu’il soit a</w:t>
      </w:r>
      <w:r w:rsidRPr="00FD1E65">
        <w:rPr>
          <w:lang w:eastAsia="fr-FR" w:bidi="fr-FR"/>
        </w:rPr>
        <w:t>s</w:t>
      </w:r>
      <w:r w:rsidRPr="00FD1E65">
        <w:rPr>
          <w:lang w:eastAsia="fr-FR" w:bidi="fr-FR"/>
        </w:rPr>
        <w:t>sez habile pour s’imposer.// Telle était donc la situation en 1870-1880 qui n’a d’ailleurs pas beaucoup changé d</w:t>
      </w:r>
      <w:r w:rsidRPr="00FD1E65">
        <w:rPr>
          <w:lang w:eastAsia="fr-FR" w:bidi="fr-FR"/>
        </w:rPr>
        <w:t>e</w:t>
      </w:r>
      <w:r w:rsidRPr="00FD1E65">
        <w:rPr>
          <w:lang w:eastAsia="fr-FR" w:bidi="fr-FR"/>
        </w:rPr>
        <w:t>puis...</w:t>
      </w:r>
      <w:r>
        <w:rPr>
          <w:lang w:eastAsia="fr-FR" w:bidi="fr-FR"/>
        </w:rPr>
        <w:t> </w:t>
      </w:r>
      <w:r>
        <w:rPr>
          <w:rStyle w:val="Appelnotedebasdep"/>
          <w:lang w:eastAsia="fr-FR" w:bidi="fr-FR"/>
        </w:rPr>
        <w:footnoteReference w:id="108"/>
      </w:r>
      <w:r w:rsidRPr="000E37DB">
        <w:rPr>
          <w:lang w:eastAsia="fr-FR" w:bidi="fr-FR"/>
        </w:rPr>
        <w:t>.</w:t>
      </w:r>
    </w:p>
    <w:p w14:paraId="456DAE1A" w14:textId="77777777" w:rsidR="00AF6867" w:rsidRDefault="00AF6867" w:rsidP="00AF6867">
      <w:pPr>
        <w:spacing w:before="120" w:after="120"/>
        <w:jc w:val="both"/>
        <w:rPr>
          <w:color w:val="000000"/>
          <w:lang w:eastAsia="fr-FR" w:bidi="fr-FR"/>
        </w:rPr>
      </w:pPr>
    </w:p>
    <w:p w14:paraId="1BBD06BF" w14:textId="77777777" w:rsidR="00AF6867" w:rsidRPr="000E37DB" w:rsidRDefault="00AF6867" w:rsidP="00AF6867">
      <w:pPr>
        <w:pStyle w:val="a"/>
      </w:pPr>
      <w:r w:rsidRPr="000E37DB">
        <w:t>Les termes de l’équation</w:t>
      </w:r>
    </w:p>
    <w:p w14:paraId="3DB8850F" w14:textId="77777777" w:rsidR="00AF6867" w:rsidRDefault="00AF6867" w:rsidP="00AF6867">
      <w:pPr>
        <w:spacing w:before="120" w:after="120"/>
        <w:jc w:val="both"/>
        <w:rPr>
          <w:color w:val="000000"/>
          <w:lang w:eastAsia="fr-FR" w:bidi="fr-FR"/>
        </w:rPr>
      </w:pPr>
    </w:p>
    <w:p w14:paraId="6AD568B6" w14:textId="77777777" w:rsidR="00AF6867" w:rsidRDefault="00AF6867" w:rsidP="00AF6867">
      <w:pPr>
        <w:spacing w:before="120" w:after="120"/>
        <w:jc w:val="both"/>
        <w:rPr>
          <w:color w:val="000000"/>
          <w:lang w:eastAsia="fr-FR" w:bidi="fr-FR"/>
        </w:rPr>
      </w:pPr>
      <w:r w:rsidRPr="00FD1E65">
        <w:rPr>
          <w:color w:val="000000"/>
          <w:lang w:eastAsia="fr-FR" w:bidi="fr-FR"/>
        </w:rPr>
        <w:t>Il y donc trois termes à l’équation du développe</w:t>
      </w:r>
      <w:r>
        <w:rPr>
          <w:color w:val="000000"/>
          <w:lang w:eastAsia="fr-FR" w:bidi="fr-FR"/>
        </w:rPr>
        <w:t>ment social cara</w:t>
      </w:r>
      <w:r>
        <w:rPr>
          <w:color w:val="000000"/>
          <w:lang w:eastAsia="fr-FR" w:bidi="fr-FR"/>
        </w:rPr>
        <w:t>ï</w:t>
      </w:r>
      <w:r w:rsidRPr="00FD1E65">
        <w:rPr>
          <w:color w:val="000000"/>
          <w:lang w:eastAsia="fr-FR" w:bidi="fr-FR"/>
        </w:rPr>
        <w:t>béen :</w:t>
      </w:r>
    </w:p>
    <w:p w14:paraId="181F0D46" w14:textId="77777777" w:rsidR="00AF6867" w:rsidRDefault="00AF6867" w:rsidP="00AF6867">
      <w:pPr>
        <w:spacing w:before="120" w:after="120"/>
        <w:jc w:val="both"/>
        <w:rPr>
          <w:color w:val="000000"/>
          <w:lang w:eastAsia="fr-FR" w:bidi="fr-FR"/>
        </w:rPr>
      </w:pPr>
    </w:p>
    <w:p w14:paraId="7A4CF358" w14:textId="77777777" w:rsidR="00AF6867" w:rsidRPr="00FD1E65" w:rsidRDefault="00AF6867" w:rsidP="00AF6867">
      <w:pPr>
        <w:spacing w:before="120" w:after="120"/>
        <w:ind w:left="810" w:hanging="450"/>
        <w:jc w:val="both"/>
      </w:pPr>
      <w:r w:rsidRPr="00FD1E65">
        <w:rPr>
          <w:color w:val="000000"/>
          <w:lang w:eastAsia="fr-FR" w:bidi="fr-FR"/>
        </w:rPr>
        <w:t>i)</w:t>
      </w:r>
      <w:r>
        <w:rPr>
          <w:color w:val="000000"/>
          <w:lang w:eastAsia="fr-FR" w:bidi="fr-FR"/>
        </w:rPr>
        <w:tab/>
      </w:r>
      <w:r w:rsidRPr="00FD1E65">
        <w:rPr>
          <w:color w:val="000000"/>
          <w:lang w:eastAsia="fr-FR" w:bidi="fr-FR"/>
        </w:rPr>
        <w:t>l’existence d’une culture permettant la rencontre entre le le</w:t>
      </w:r>
      <w:r w:rsidRPr="00FD1E65">
        <w:rPr>
          <w:color w:val="000000"/>
          <w:lang w:eastAsia="fr-FR" w:bidi="fr-FR"/>
        </w:rPr>
        <w:t>a</w:t>
      </w:r>
      <w:r w:rsidRPr="00FD1E65">
        <w:rPr>
          <w:color w:val="000000"/>
          <w:lang w:eastAsia="fr-FR" w:bidi="fr-FR"/>
        </w:rPr>
        <w:t>der et son peuple (Williams) ;</w:t>
      </w:r>
    </w:p>
    <w:p w14:paraId="75206AA8" w14:textId="77777777" w:rsidR="00AF6867" w:rsidRPr="00FD1E65" w:rsidRDefault="00AF6867" w:rsidP="00AF6867">
      <w:pPr>
        <w:spacing w:before="120" w:after="120"/>
        <w:ind w:left="810" w:hanging="450"/>
        <w:jc w:val="both"/>
      </w:pPr>
      <w:r>
        <w:rPr>
          <w:color w:val="000000"/>
          <w:lang w:eastAsia="fr-FR" w:bidi="fr-FR"/>
        </w:rPr>
        <w:t>ii)</w:t>
      </w:r>
      <w:r>
        <w:rPr>
          <w:color w:val="000000"/>
          <w:lang w:eastAsia="fr-FR" w:bidi="fr-FR"/>
        </w:rPr>
        <w:tab/>
      </w:r>
      <w:r w:rsidRPr="00FD1E65">
        <w:rPr>
          <w:color w:val="000000"/>
          <w:lang w:eastAsia="fr-FR" w:bidi="fr-FR"/>
        </w:rPr>
        <w:t>l’existence d’une langue permettant de combler le fossé entre les élites et les masses (Price-Mars) et d’assurer une plus gra</w:t>
      </w:r>
      <w:r w:rsidRPr="00FD1E65">
        <w:rPr>
          <w:color w:val="000000"/>
          <w:lang w:eastAsia="fr-FR" w:bidi="fr-FR"/>
        </w:rPr>
        <w:t>n</w:t>
      </w:r>
      <w:r w:rsidRPr="00FD1E65">
        <w:rPr>
          <w:color w:val="000000"/>
          <w:lang w:eastAsia="fr-FR" w:bidi="fr-FR"/>
        </w:rPr>
        <w:t>de solidarité des forces nationalistes (Wi</w:t>
      </w:r>
      <w:r w:rsidRPr="00FD1E65">
        <w:rPr>
          <w:color w:val="000000"/>
          <w:lang w:eastAsia="fr-FR" w:bidi="fr-FR"/>
        </w:rPr>
        <w:t>l</w:t>
      </w:r>
      <w:r w:rsidRPr="00FD1E65">
        <w:rPr>
          <w:color w:val="000000"/>
          <w:lang w:eastAsia="fr-FR" w:bidi="fr-FR"/>
        </w:rPr>
        <w:t>liams) ; et</w:t>
      </w:r>
    </w:p>
    <w:p w14:paraId="77A89A40" w14:textId="77777777" w:rsidR="00AF6867" w:rsidRPr="00FD1E65" w:rsidRDefault="00AF6867" w:rsidP="00AF6867">
      <w:pPr>
        <w:spacing w:before="120" w:after="120"/>
        <w:ind w:left="810" w:hanging="450"/>
        <w:jc w:val="both"/>
      </w:pPr>
      <w:r>
        <w:rPr>
          <w:color w:val="000000"/>
          <w:lang w:eastAsia="fr-FR" w:bidi="fr-FR"/>
        </w:rPr>
        <w:t>iii)</w:t>
      </w:r>
      <w:r>
        <w:rPr>
          <w:color w:val="000000"/>
          <w:lang w:eastAsia="fr-FR" w:bidi="fr-FR"/>
        </w:rPr>
        <w:tab/>
      </w:r>
      <w:r w:rsidRPr="00FD1E65">
        <w:rPr>
          <w:color w:val="000000"/>
          <w:lang w:eastAsia="fr-FR" w:bidi="fr-FR"/>
        </w:rPr>
        <w:t>la prise de conscience (ou la science) de la valeur de cette cu</w:t>
      </w:r>
      <w:r w:rsidRPr="00FD1E65">
        <w:rPr>
          <w:color w:val="000000"/>
          <w:lang w:eastAsia="fr-FR" w:bidi="fr-FR"/>
        </w:rPr>
        <w:t>l</w:t>
      </w:r>
      <w:r w:rsidRPr="00FD1E65">
        <w:rPr>
          <w:color w:val="000000"/>
          <w:lang w:eastAsia="fr-FR" w:bidi="fr-FR"/>
        </w:rPr>
        <w:t>ture et de cette langue (Price-Mars).</w:t>
      </w:r>
    </w:p>
    <w:p w14:paraId="1A3286C2" w14:textId="77777777" w:rsidR="00AF6867" w:rsidRDefault="00AF6867" w:rsidP="00AF6867">
      <w:pPr>
        <w:spacing w:before="120" w:after="120"/>
        <w:jc w:val="both"/>
        <w:rPr>
          <w:color w:val="000000"/>
          <w:lang w:eastAsia="fr-FR" w:bidi="fr-FR"/>
        </w:rPr>
      </w:pPr>
    </w:p>
    <w:p w14:paraId="1F687D8C" w14:textId="77777777" w:rsidR="00AF6867" w:rsidRPr="00FD1E65" w:rsidRDefault="00AF6867" w:rsidP="00AF6867">
      <w:pPr>
        <w:spacing w:before="120" w:after="120"/>
        <w:jc w:val="both"/>
      </w:pPr>
      <w:r w:rsidRPr="00FD1E65">
        <w:rPr>
          <w:color w:val="000000"/>
          <w:lang w:eastAsia="fr-FR" w:bidi="fr-FR"/>
        </w:rPr>
        <w:t>Sur le premier point, il nous faudrait établir à l’encontre de Wi</w:t>
      </w:r>
      <w:r w:rsidRPr="00FD1E65">
        <w:rPr>
          <w:color w:val="000000"/>
          <w:lang w:eastAsia="fr-FR" w:bidi="fr-FR"/>
        </w:rPr>
        <w:t>l</w:t>
      </w:r>
      <w:r w:rsidRPr="00FD1E65">
        <w:rPr>
          <w:color w:val="000000"/>
          <w:lang w:eastAsia="fr-FR" w:bidi="fr-FR"/>
        </w:rPr>
        <w:t>liams su</w:t>
      </w:r>
      <w:r w:rsidRPr="00FD1E65">
        <w:rPr>
          <w:color w:val="000000"/>
          <w:lang w:eastAsia="fr-FR" w:bidi="fr-FR"/>
        </w:rPr>
        <w:t>i</w:t>
      </w:r>
      <w:r w:rsidRPr="00FD1E65">
        <w:rPr>
          <w:color w:val="000000"/>
          <w:lang w:eastAsia="fr-FR" w:bidi="fr-FR"/>
        </w:rPr>
        <w:t>vant Price-Mars, qu’il existe une culture dans la Caraïbe (ou des cultures distincte(s) de celle(s) du (des) colonisateurs(s) et distin</w:t>
      </w:r>
      <w:r w:rsidRPr="00FD1E65">
        <w:rPr>
          <w:color w:val="000000"/>
          <w:lang w:eastAsia="fr-FR" w:bidi="fr-FR"/>
        </w:rPr>
        <w:t>c</w:t>
      </w:r>
      <w:r w:rsidRPr="00FD1E65">
        <w:rPr>
          <w:color w:val="000000"/>
          <w:lang w:eastAsia="fr-FR" w:bidi="fr-FR"/>
        </w:rPr>
        <w:t>te de la possibilité de la faire valoir dans toutes les sphères de la vie s</w:t>
      </w:r>
      <w:r w:rsidRPr="00FD1E65">
        <w:rPr>
          <w:color w:val="000000"/>
          <w:lang w:eastAsia="fr-FR" w:bidi="fr-FR"/>
        </w:rPr>
        <w:t>o</w:t>
      </w:r>
      <w:r w:rsidRPr="00FD1E65">
        <w:rPr>
          <w:color w:val="000000"/>
          <w:lang w:eastAsia="fr-FR" w:bidi="fr-FR"/>
        </w:rPr>
        <w:t>ciale.</w:t>
      </w:r>
    </w:p>
    <w:p w14:paraId="06A518C3" w14:textId="77777777" w:rsidR="00AF6867" w:rsidRPr="00FD1E65" w:rsidRDefault="00AF6867" w:rsidP="00AF6867">
      <w:pPr>
        <w:spacing w:before="120" w:after="120"/>
        <w:jc w:val="both"/>
      </w:pPr>
      <w:r w:rsidRPr="00FD1E65">
        <w:rPr>
          <w:color w:val="000000"/>
          <w:lang w:eastAsia="fr-FR" w:bidi="fr-FR"/>
        </w:rPr>
        <w:t>Quant au deuxième point, l’opinion de Williams au sujet des la</w:t>
      </w:r>
      <w:r w:rsidRPr="00FD1E65">
        <w:rPr>
          <w:color w:val="000000"/>
          <w:lang w:eastAsia="fr-FR" w:bidi="fr-FR"/>
        </w:rPr>
        <w:t>n</w:t>
      </w:r>
      <w:r w:rsidRPr="00FD1E65">
        <w:rPr>
          <w:color w:val="000000"/>
          <w:lang w:eastAsia="fr-FR" w:bidi="fr-FR"/>
        </w:rPr>
        <w:t>gues maternelles des peuples de la Caraïbe est aujourd’hui dépa</w:t>
      </w:r>
      <w:r w:rsidRPr="00FD1E65">
        <w:rPr>
          <w:color w:val="000000"/>
          <w:lang w:eastAsia="fr-FR" w:bidi="fr-FR"/>
        </w:rPr>
        <w:t>s</w:t>
      </w:r>
      <w:r w:rsidRPr="00FD1E65">
        <w:rPr>
          <w:color w:val="000000"/>
          <w:lang w:eastAsia="fr-FR" w:bidi="fr-FR"/>
        </w:rPr>
        <w:t>sée. L’on ne se référera pas non plus aux obstacles que représente pour l’intégration régionale — l’absence d’une langue caraïbéenne. On r</w:t>
      </w:r>
      <w:r w:rsidRPr="00FD1E65">
        <w:rPr>
          <w:color w:val="000000"/>
          <w:lang w:eastAsia="fr-FR" w:bidi="fr-FR"/>
        </w:rPr>
        <w:t>e</w:t>
      </w:r>
      <w:r w:rsidRPr="00FD1E65">
        <w:rPr>
          <w:color w:val="000000"/>
          <w:lang w:eastAsia="fr-FR" w:bidi="fr-FR"/>
        </w:rPr>
        <w:t xml:space="preserve">tiendra qu’au sein de chaque pays de la région, l’on compte une </w:t>
      </w:r>
      <w:r w:rsidRPr="00EC3342">
        <w:rPr>
          <w:i/>
        </w:rPr>
        <w:t>li</w:t>
      </w:r>
      <w:r w:rsidRPr="00EC3342">
        <w:rPr>
          <w:i/>
        </w:rPr>
        <w:t>n</w:t>
      </w:r>
      <w:r w:rsidRPr="00EC3342">
        <w:rPr>
          <w:i/>
        </w:rPr>
        <w:t>gua franca</w:t>
      </w:r>
      <w:r w:rsidRPr="00FD1E65">
        <w:rPr>
          <w:color w:val="000000"/>
          <w:lang w:eastAsia="fr-FR" w:bidi="fr-FR"/>
        </w:rPr>
        <w:t xml:space="preserve"> et une seule. Certains pays n’ont toutefois pas de langue nationale propre, en ce sens qu’ils utilisent</w:t>
      </w:r>
      <w:r>
        <w:t xml:space="preserve"> [127]</w:t>
      </w:r>
      <w:r w:rsidRPr="00FD1E65">
        <w:rPr>
          <w:color w:val="000000"/>
          <w:lang w:eastAsia="fr-FR" w:bidi="fr-FR"/>
        </w:rPr>
        <w:t xml:space="preserve"> celle de l’ancienne métropole. Si la preuve de l’existence d’un espace propre au dévelo</w:t>
      </w:r>
      <w:r w:rsidRPr="00FD1E65">
        <w:rPr>
          <w:color w:val="000000"/>
          <w:lang w:eastAsia="fr-FR" w:bidi="fr-FR"/>
        </w:rPr>
        <w:t>p</w:t>
      </w:r>
      <w:r w:rsidRPr="00FD1E65">
        <w:rPr>
          <w:color w:val="000000"/>
          <w:lang w:eastAsia="fr-FR" w:bidi="fr-FR"/>
        </w:rPr>
        <w:t>pement d’une culture nationale est faite, la problématique fondame</w:t>
      </w:r>
      <w:r w:rsidRPr="00FD1E65">
        <w:rPr>
          <w:color w:val="000000"/>
          <w:lang w:eastAsia="fr-FR" w:bidi="fr-FR"/>
        </w:rPr>
        <w:t>n</w:t>
      </w:r>
      <w:r w:rsidRPr="00FD1E65">
        <w:rPr>
          <w:color w:val="000000"/>
          <w:lang w:eastAsia="fr-FR" w:bidi="fr-FR"/>
        </w:rPr>
        <w:t>tale des rapports entre culture et dévelo</w:t>
      </w:r>
      <w:r w:rsidRPr="00FD1E65">
        <w:rPr>
          <w:color w:val="000000"/>
          <w:lang w:eastAsia="fr-FR" w:bidi="fr-FR"/>
        </w:rPr>
        <w:t>p</w:t>
      </w:r>
      <w:r w:rsidRPr="00FD1E65">
        <w:rPr>
          <w:color w:val="000000"/>
          <w:lang w:eastAsia="fr-FR" w:bidi="fr-FR"/>
        </w:rPr>
        <w:t>pement n’est pas modifiée du fait que ces pays, antérieurement colonisés par l’Espagne, ne poss</w:t>
      </w:r>
      <w:r w:rsidRPr="00FD1E65">
        <w:rPr>
          <w:color w:val="000000"/>
          <w:lang w:eastAsia="fr-FR" w:bidi="fr-FR"/>
        </w:rPr>
        <w:t>è</w:t>
      </w:r>
      <w:r w:rsidRPr="00FD1E65">
        <w:rPr>
          <w:color w:val="000000"/>
          <w:lang w:eastAsia="fr-FR" w:bidi="fr-FR"/>
        </w:rPr>
        <w:t>dent pas de créole, dans leur cas, le pr</w:t>
      </w:r>
      <w:r w:rsidRPr="00FD1E65">
        <w:rPr>
          <w:color w:val="000000"/>
          <w:lang w:eastAsia="fr-FR" w:bidi="fr-FR"/>
        </w:rPr>
        <w:t>o</w:t>
      </w:r>
      <w:r w:rsidRPr="00FD1E65">
        <w:rPr>
          <w:color w:val="000000"/>
          <w:lang w:eastAsia="fr-FR" w:bidi="fr-FR"/>
        </w:rPr>
        <w:t>blème du discours social ne se pose pas dans les mêmes termes que dans le reste de la C</w:t>
      </w:r>
      <w:r w:rsidRPr="00FD1E65">
        <w:rPr>
          <w:color w:val="000000"/>
          <w:lang w:eastAsia="fr-FR" w:bidi="fr-FR"/>
        </w:rPr>
        <w:t>a</w:t>
      </w:r>
      <w:r w:rsidRPr="00FD1E65">
        <w:rPr>
          <w:color w:val="000000"/>
          <w:lang w:eastAsia="fr-FR" w:bidi="fr-FR"/>
        </w:rPr>
        <w:t>raïbe.</w:t>
      </w:r>
    </w:p>
    <w:p w14:paraId="06B3AD76" w14:textId="77777777" w:rsidR="00AF6867" w:rsidRPr="00FD1E65" w:rsidRDefault="00AF6867" w:rsidP="00AF6867">
      <w:pPr>
        <w:spacing w:before="120" w:after="120"/>
        <w:jc w:val="both"/>
      </w:pPr>
      <w:r w:rsidRPr="00FD1E65">
        <w:rPr>
          <w:color w:val="000000"/>
          <w:lang w:eastAsia="fr-FR" w:bidi="fr-FR"/>
        </w:rPr>
        <w:t>Ce problème ajouté à celui de la valeur des cultures et langues n</w:t>
      </w:r>
      <w:r w:rsidRPr="00FD1E65">
        <w:rPr>
          <w:color w:val="000000"/>
          <w:lang w:eastAsia="fr-FR" w:bidi="fr-FR"/>
        </w:rPr>
        <w:t>a</w:t>
      </w:r>
      <w:r>
        <w:rPr>
          <w:color w:val="000000"/>
          <w:lang w:eastAsia="fr-FR" w:bidi="fr-FR"/>
        </w:rPr>
        <w:t>tionales, nous conduit à di</w:t>
      </w:r>
      <w:r w:rsidRPr="00FD1E65">
        <w:rPr>
          <w:color w:val="000000"/>
          <w:lang w:eastAsia="fr-FR" w:bidi="fr-FR"/>
        </w:rPr>
        <w:t>stinguer entre la culture et le « discours » que renferme celle-ci. La valeur d’une culture (et d’une langue) se définit par son utilité dans le dépassement des obstacles que do</w:t>
      </w:r>
      <w:r w:rsidRPr="00FD1E65">
        <w:rPr>
          <w:color w:val="000000"/>
          <w:lang w:eastAsia="fr-FR" w:bidi="fr-FR"/>
        </w:rPr>
        <w:t>i</w:t>
      </w:r>
      <w:r w:rsidRPr="00FD1E65">
        <w:rPr>
          <w:color w:val="000000"/>
          <w:lang w:eastAsia="fr-FR" w:bidi="fr-FR"/>
        </w:rPr>
        <w:t>vent surmonter créateurs. Nous appellerons discours le verbe national, les formules de solutions que propose la culture locale au m</w:t>
      </w:r>
      <w:r w:rsidRPr="00FD1E65">
        <w:rPr>
          <w:color w:val="000000"/>
          <w:lang w:eastAsia="fr-FR" w:bidi="fr-FR"/>
        </w:rPr>
        <w:t>i</w:t>
      </w:r>
      <w:r w:rsidRPr="00FD1E65">
        <w:rPr>
          <w:color w:val="000000"/>
          <w:lang w:eastAsia="fr-FR" w:bidi="fr-FR"/>
        </w:rPr>
        <w:t>lieu ambiant. L’on verra que la valeur des cultures et langues locales est un probl</w:t>
      </w:r>
      <w:r w:rsidRPr="00FD1E65">
        <w:rPr>
          <w:color w:val="000000"/>
          <w:lang w:eastAsia="fr-FR" w:bidi="fr-FR"/>
        </w:rPr>
        <w:t>è</w:t>
      </w:r>
      <w:r w:rsidRPr="00FD1E65">
        <w:rPr>
          <w:color w:val="000000"/>
          <w:lang w:eastAsia="fr-FR" w:bidi="fr-FR"/>
        </w:rPr>
        <w:t>me de perception (de classe), et partant un aspect de la logique des sciences humaines correspondantes. La que</w:t>
      </w:r>
      <w:r w:rsidRPr="00FD1E65">
        <w:rPr>
          <w:color w:val="000000"/>
          <w:lang w:eastAsia="fr-FR" w:bidi="fr-FR"/>
        </w:rPr>
        <w:t>s</w:t>
      </w:r>
      <w:r w:rsidRPr="00FD1E65">
        <w:rPr>
          <w:color w:val="000000"/>
          <w:lang w:eastAsia="fr-FR" w:bidi="fr-FR"/>
        </w:rPr>
        <w:t>tion qu’il faut éclaircir est celle des conditions dans lesquelles les créations a</w:t>
      </w:r>
      <w:r w:rsidRPr="00FD1E65">
        <w:rPr>
          <w:color w:val="000000"/>
          <w:lang w:eastAsia="fr-FR" w:bidi="fr-FR"/>
        </w:rPr>
        <w:t>u</w:t>
      </w:r>
      <w:r w:rsidRPr="00FD1E65">
        <w:rPr>
          <w:color w:val="000000"/>
          <w:lang w:eastAsia="fr-FR" w:bidi="fr-FR"/>
        </w:rPr>
        <w:t>tochtones ont une utilité pratique qui permettrait d’en saisir « la v</w:t>
      </w:r>
      <w:r w:rsidRPr="00FD1E65">
        <w:rPr>
          <w:color w:val="000000"/>
          <w:lang w:eastAsia="fr-FR" w:bidi="fr-FR"/>
        </w:rPr>
        <w:t>a</w:t>
      </w:r>
      <w:r w:rsidRPr="00FD1E65">
        <w:rPr>
          <w:color w:val="000000"/>
          <w:lang w:eastAsia="fr-FR" w:bidi="fr-FR"/>
        </w:rPr>
        <w:t>leur ».</w:t>
      </w:r>
    </w:p>
    <w:p w14:paraId="36123952" w14:textId="77777777" w:rsidR="00AF6867" w:rsidRDefault="00AF6867" w:rsidP="00AF6867">
      <w:pPr>
        <w:spacing w:before="120" w:after="120"/>
        <w:jc w:val="both"/>
        <w:rPr>
          <w:color w:val="000000"/>
          <w:lang w:eastAsia="fr-FR" w:bidi="fr-FR"/>
        </w:rPr>
      </w:pPr>
    </w:p>
    <w:p w14:paraId="742DD421" w14:textId="77777777" w:rsidR="00AF6867" w:rsidRDefault="00AF6867" w:rsidP="00AF6867">
      <w:pPr>
        <w:spacing w:before="120" w:after="120"/>
        <w:jc w:val="both"/>
        <w:rPr>
          <w:color w:val="000000"/>
          <w:lang w:eastAsia="fr-FR" w:bidi="fr-FR"/>
        </w:rPr>
      </w:pPr>
    </w:p>
    <w:p w14:paraId="1D2FF1EC" w14:textId="77777777" w:rsidR="00AF6867" w:rsidRPr="006255A5" w:rsidRDefault="00AF6867" w:rsidP="00AF6867">
      <w:pPr>
        <w:pStyle w:val="a"/>
      </w:pPr>
      <w:r w:rsidRPr="006255A5">
        <w:t>Les fragments de m</w:t>
      </w:r>
      <w:r w:rsidRPr="006255A5">
        <w:t>é</w:t>
      </w:r>
      <w:r w:rsidRPr="006255A5">
        <w:t>tropoles</w:t>
      </w:r>
    </w:p>
    <w:p w14:paraId="5360AEFE" w14:textId="77777777" w:rsidR="00AF6867" w:rsidRDefault="00AF6867" w:rsidP="00AF6867">
      <w:pPr>
        <w:spacing w:before="120" w:after="120"/>
        <w:jc w:val="both"/>
        <w:rPr>
          <w:color w:val="000000"/>
          <w:lang w:eastAsia="fr-FR" w:bidi="fr-FR"/>
        </w:rPr>
      </w:pPr>
    </w:p>
    <w:p w14:paraId="3F263252" w14:textId="77777777" w:rsidR="00AF6867" w:rsidRPr="00FD1E65" w:rsidRDefault="00AF6867" w:rsidP="00AF6867">
      <w:pPr>
        <w:spacing w:before="120" w:after="120"/>
        <w:jc w:val="both"/>
      </w:pPr>
      <w:r w:rsidRPr="00FD1E65">
        <w:rPr>
          <w:color w:val="000000"/>
          <w:lang w:eastAsia="fr-FR" w:bidi="fr-FR"/>
        </w:rPr>
        <w:t>Pour saisir les difficultés d’une « interpénétration de la politique et de la culture » dans la Caraïbe, il faut au ri</w:t>
      </w:r>
      <w:r w:rsidRPr="00FD1E65">
        <w:rPr>
          <w:color w:val="000000"/>
          <w:lang w:eastAsia="fr-FR" w:bidi="fr-FR"/>
        </w:rPr>
        <w:t>s</w:t>
      </w:r>
      <w:r w:rsidRPr="00FD1E65">
        <w:rPr>
          <w:color w:val="000000"/>
          <w:lang w:eastAsia="fr-FR" w:bidi="fr-FR"/>
        </w:rPr>
        <w:t>que de réitérer certaines idées courantes, distinguer deux histoires qui se supe</w:t>
      </w:r>
      <w:r w:rsidRPr="00FD1E65">
        <w:rPr>
          <w:color w:val="000000"/>
          <w:lang w:eastAsia="fr-FR" w:bidi="fr-FR"/>
        </w:rPr>
        <w:t>r</w:t>
      </w:r>
      <w:r w:rsidRPr="00FD1E65">
        <w:rPr>
          <w:color w:val="000000"/>
          <w:lang w:eastAsia="fr-FR" w:bidi="fr-FR"/>
        </w:rPr>
        <w:t>posent dans la région (et dans toute contrée colonisée) : celle du politique ou de l’État</w:t>
      </w:r>
      <w:r>
        <w:rPr>
          <w:color w:val="000000"/>
          <w:lang w:eastAsia="fr-FR" w:bidi="fr-FR"/>
        </w:rPr>
        <w:t xml:space="preserve"> </w:t>
      </w:r>
      <w:r w:rsidRPr="00FD1E65">
        <w:rPr>
          <w:color w:val="000000"/>
          <w:lang w:eastAsia="fr-FR" w:bidi="fr-FR"/>
        </w:rPr>
        <w:t>d’un côté, et celle de la culture ou de la nation de l’autre.</w:t>
      </w:r>
    </w:p>
    <w:p w14:paraId="37654AC8" w14:textId="77777777" w:rsidR="00AF6867" w:rsidRPr="00FD1E65" w:rsidRDefault="00AF6867" w:rsidP="00AF6867">
      <w:pPr>
        <w:spacing w:before="120" w:after="120"/>
        <w:jc w:val="both"/>
      </w:pPr>
      <w:r w:rsidRPr="00FD1E65">
        <w:rPr>
          <w:color w:val="000000"/>
          <w:lang w:eastAsia="fr-FR" w:bidi="fr-FR"/>
        </w:rPr>
        <w:t>Le premier concept qui attire l’attention est celui du territoire n</w:t>
      </w:r>
      <w:r w:rsidRPr="00FD1E65">
        <w:rPr>
          <w:color w:val="000000"/>
          <w:lang w:eastAsia="fr-FR" w:bidi="fr-FR"/>
        </w:rPr>
        <w:t>a</w:t>
      </w:r>
      <w:r w:rsidRPr="00FD1E65">
        <w:rPr>
          <w:color w:val="000000"/>
          <w:lang w:eastAsia="fr-FR" w:bidi="fr-FR"/>
        </w:rPr>
        <w:t>tional qui dans les sociétés généralement insulaires de la Caraïbe, semble n’offrir aucune di</w:t>
      </w:r>
      <w:r w:rsidRPr="00FD1E65">
        <w:rPr>
          <w:color w:val="000000"/>
          <w:lang w:eastAsia="fr-FR" w:bidi="fr-FR"/>
        </w:rPr>
        <w:t>f</w:t>
      </w:r>
      <w:r w:rsidRPr="00FD1E65">
        <w:rPr>
          <w:color w:val="000000"/>
          <w:lang w:eastAsia="fr-FR" w:bidi="fr-FR"/>
        </w:rPr>
        <w:t>ficulté. Pour la réflexion sociologique, le territoire n’est pas le contenant où se déroulent certains rapports, mais le contenant que créent ces rapports. C’est l’ensemble de relations humaines qui délimitent l’espace et non l’inverse. Voilà pourquoi le territoire des Indiens caraïbes, quoique formé des mêmes îles que nous habitons aujourd’hui, diffère si profo</w:t>
      </w:r>
      <w:r w:rsidRPr="00FD1E65">
        <w:rPr>
          <w:color w:val="000000"/>
          <w:lang w:eastAsia="fr-FR" w:bidi="fr-FR"/>
        </w:rPr>
        <w:t>n</w:t>
      </w:r>
      <w:r w:rsidRPr="00FD1E65">
        <w:rPr>
          <w:color w:val="000000"/>
          <w:lang w:eastAsia="fr-FR" w:bidi="fr-FR"/>
        </w:rPr>
        <w:t>dément du nôtre.</w:t>
      </w:r>
    </w:p>
    <w:p w14:paraId="43F2B013" w14:textId="77777777" w:rsidR="00AF6867" w:rsidRPr="00FD1E65" w:rsidRDefault="00AF6867" w:rsidP="00AF6867">
      <w:pPr>
        <w:spacing w:before="120" w:after="120"/>
        <w:jc w:val="both"/>
      </w:pPr>
      <w:r w:rsidRPr="00FD1E65">
        <w:rPr>
          <w:color w:val="000000"/>
          <w:lang w:eastAsia="fr-FR" w:bidi="fr-FR"/>
        </w:rPr>
        <w:t>Aussi, lorsqu’une armée étrangère et les institutions (personnes morales) qui l’accompagnent, se saisissent d’un territoire, cette appr</w:t>
      </w:r>
      <w:r w:rsidRPr="00FD1E65">
        <w:rPr>
          <w:color w:val="000000"/>
          <w:lang w:eastAsia="fr-FR" w:bidi="fr-FR"/>
        </w:rPr>
        <w:t>o</w:t>
      </w:r>
      <w:r w:rsidRPr="00FD1E65">
        <w:rPr>
          <w:color w:val="000000"/>
          <w:lang w:eastAsia="fr-FR" w:bidi="fr-FR"/>
        </w:rPr>
        <w:t>priation implique une redéfinition du territoire d’accueil et de ses comp</w:t>
      </w:r>
      <w:r w:rsidRPr="00FD1E65">
        <w:rPr>
          <w:color w:val="000000"/>
          <w:lang w:eastAsia="fr-FR" w:bidi="fr-FR"/>
        </w:rPr>
        <w:t>o</w:t>
      </w:r>
      <w:r w:rsidRPr="00FD1E65">
        <w:rPr>
          <w:color w:val="000000"/>
          <w:lang w:eastAsia="fr-FR" w:bidi="fr-FR"/>
        </w:rPr>
        <w:t>santes.</w:t>
      </w:r>
    </w:p>
    <w:p w14:paraId="5059A570" w14:textId="77777777" w:rsidR="00AF6867" w:rsidRPr="00FD1E65" w:rsidRDefault="00AF6867" w:rsidP="00AF6867">
      <w:pPr>
        <w:spacing w:before="120" w:after="120"/>
        <w:jc w:val="both"/>
      </w:pPr>
      <w:r w:rsidRPr="00FD1E65">
        <w:rPr>
          <w:color w:val="000000"/>
          <w:lang w:eastAsia="fr-FR" w:bidi="fr-FR"/>
        </w:rPr>
        <w:t>Quant à l’habitat de la nation ou des nations conquises, il s’inscrit comme un sous-ensemble différencié des géographies métropolita</w:t>
      </w:r>
      <w:r w:rsidRPr="00FD1E65">
        <w:rPr>
          <w:color w:val="000000"/>
          <w:lang w:eastAsia="fr-FR" w:bidi="fr-FR"/>
        </w:rPr>
        <w:t>i</w:t>
      </w:r>
      <w:r w:rsidRPr="00FD1E65">
        <w:rPr>
          <w:color w:val="000000"/>
          <w:lang w:eastAsia="fr-FR" w:bidi="fr-FR"/>
        </w:rPr>
        <w:t>nes. De nouvelles significations, appartenant à des structures de pe</w:t>
      </w:r>
      <w:r w:rsidRPr="00FD1E65">
        <w:rPr>
          <w:color w:val="000000"/>
          <w:lang w:eastAsia="fr-FR" w:bidi="fr-FR"/>
        </w:rPr>
        <w:t>n</w:t>
      </w:r>
      <w:r w:rsidRPr="00FD1E65">
        <w:rPr>
          <w:color w:val="000000"/>
          <w:lang w:eastAsia="fr-FR" w:bidi="fr-FR"/>
        </w:rPr>
        <w:t>sée d’origine externe, sont imposées à ces territoires et à leurs pa</w:t>
      </w:r>
      <w:r w:rsidRPr="00FD1E65">
        <w:rPr>
          <w:color w:val="000000"/>
          <w:lang w:eastAsia="fr-FR" w:bidi="fr-FR"/>
        </w:rPr>
        <w:t>r</w:t>
      </w:r>
      <w:r w:rsidRPr="00FD1E65">
        <w:rPr>
          <w:color w:val="000000"/>
          <w:lang w:eastAsia="fr-FR" w:bidi="fr-FR"/>
        </w:rPr>
        <w:t>ties constituantes. L’on peut déjà conclure au chevauchement dans la pe</w:t>
      </w:r>
      <w:r w:rsidRPr="00FD1E65">
        <w:rPr>
          <w:color w:val="000000"/>
          <w:lang w:eastAsia="fr-FR" w:bidi="fr-FR"/>
        </w:rPr>
        <w:t>n</w:t>
      </w:r>
      <w:r w:rsidRPr="00FD1E65">
        <w:rPr>
          <w:color w:val="000000"/>
          <w:lang w:eastAsia="fr-FR" w:bidi="fr-FR"/>
        </w:rPr>
        <w:t>sée collective de la (les) nation(s) conquise</w:t>
      </w:r>
      <w:r>
        <w:rPr>
          <w:color w:val="000000"/>
          <w:lang w:eastAsia="fr-FR" w:bidi="fr-FR"/>
        </w:rPr>
        <w:t>(s</w:t>
      </w:r>
      <w:r w:rsidRPr="00FD1E65">
        <w:rPr>
          <w:color w:val="000000"/>
          <w:lang w:eastAsia="fr-FR" w:bidi="fr-FR"/>
        </w:rPr>
        <w:t>) de deux systèmes de d</w:t>
      </w:r>
      <w:r w:rsidRPr="00FD1E65">
        <w:rPr>
          <w:color w:val="000000"/>
          <w:lang w:eastAsia="fr-FR" w:bidi="fr-FR"/>
        </w:rPr>
        <w:t>é</w:t>
      </w:r>
      <w:r w:rsidRPr="00FD1E65">
        <w:rPr>
          <w:color w:val="000000"/>
          <w:lang w:eastAsia="fr-FR" w:bidi="fr-FR"/>
        </w:rPr>
        <w:t>finitions, superposés a deux systèmes de relations sociales. (Pour faciliter l’exposé, on convie</w:t>
      </w:r>
      <w:r w:rsidRPr="00FD1E65">
        <w:rPr>
          <w:color w:val="000000"/>
          <w:lang w:eastAsia="fr-FR" w:bidi="fr-FR"/>
        </w:rPr>
        <w:t>n</w:t>
      </w:r>
      <w:r w:rsidRPr="00FD1E65">
        <w:rPr>
          <w:color w:val="000000"/>
          <w:lang w:eastAsia="fr-FR" w:bidi="fr-FR"/>
        </w:rPr>
        <w:t>dra qu’en parlant de nation conquise, on se réfère à toutes celles qui vivent dans les frontières tracées par les colonis</w:t>
      </w:r>
      <w:r w:rsidRPr="00FD1E65">
        <w:rPr>
          <w:color w:val="000000"/>
          <w:lang w:eastAsia="fr-FR" w:bidi="fr-FR"/>
        </w:rPr>
        <w:t>a</w:t>
      </w:r>
      <w:r w:rsidRPr="00FD1E65">
        <w:rPr>
          <w:color w:val="000000"/>
          <w:lang w:eastAsia="fr-FR" w:bidi="fr-FR"/>
        </w:rPr>
        <w:t>teurs).</w:t>
      </w:r>
    </w:p>
    <w:p w14:paraId="1A2CA00B" w14:textId="77777777" w:rsidR="00AF6867" w:rsidRPr="00FD1E65" w:rsidRDefault="00AF6867" w:rsidP="00AF6867">
      <w:pPr>
        <w:spacing w:before="120" w:after="120"/>
        <w:jc w:val="both"/>
      </w:pPr>
      <w:r w:rsidRPr="00FD1E65">
        <w:rPr>
          <w:color w:val="000000"/>
          <w:lang w:eastAsia="fr-FR" w:bidi="fr-FR"/>
        </w:rPr>
        <w:t>Durant les cinq derniers siècles, l’armée et autres personnes mor</w:t>
      </w:r>
      <w:r w:rsidRPr="00FD1E65">
        <w:rPr>
          <w:color w:val="000000"/>
          <w:lang w:eastAsia="fr-FR" w:bidi="fr-FR"/>
        </w:rPr>
        <w:t>a</w:t>
      </w:r>
      <w:r w:rsidRPr="00FD1E65">
        <w:rPr>
          <w:color w:val="000000"/>
          <w:lang w:eastAsia="fr-FR" w:bidi="fr-FR"/>
        </w:rPr>
        <w:t>les</w:t>
      </w:r>
      <w:r>
        <w:rPr>
          <w:color w:val="000000"/>
          <w:lang w:eastAsia="fr-FR" w:bidi="fr-FR"/>
        </w:rPr>
        <w:t xml:space="preserve"> </w:t>
      </w:r>
      <w:r>
        <w:t xml:space="preserve">[128] </w:t>
      </w:r>
      <w:r w:rsidRPr="00FD1E65">
        <w:rPr>
          <w:color w:val="000000"/>
          <w:lang w:eastAsia="fr-FR" w:bidi="fr-FR"/>
        </w:rPr>
        <w:t>de la colonisation s’interposent entre la nation jugulée et son environnement physique et social, l’empêchant de traduire sa diff</w:t>
      </w:r>
      <w:r w:rsidRPr="00FD1E65">
        <w:rPr>
          <w:color w:val="000000"/>
          <w:lang w:eastAsia="fr-FR" w:bidi="fr-FR"/>
        </w:rPr>
        <w:t>é</w:t>
      </w:r>
      <w:r w:rsidRPr="00FD1E65">
        <w:rPr>
          <w:color w:val="000000"/>
          <w:lang w:eastAsia="fr-FR" w:bidi="fr-FR"/>
        </w:rPr>
        <w:t>renci</w:t>
      </w:r>
      <w:r w:rsidRPr="00FD1E65">
        <w:rPr>
          <w:color w:val="000000"/>
          <w:lang w:eastAsia="fr-FR" w:bidi="fr-FR"/>
        </w:rPr>
        <w:t>a</w:t>
      </w:r>
      <w:r w:rsidRPr="00FD1E65">
        <w:rPr>
          <w:color w:val="000000"/>
          <w:lang w:eastAsia="fr-FR" w:bidi="fr-FR"/>
        </w:rPr>
        <w:t>tion interne (donc son histoire particulière) dans la réalité. Elles l’insèrent dans une totalité nouvelle et la convertissent en un fra</w:t>
      </w:r>
      <w:r w:rsidRPr="00FD1E65">
        <w:rPr>
          <w:color w:val="000000"/>
          <w:lang w:eastAsia="fr-FR" w:bidi="fr-FR"/>
        </w:rPr>
        <w:t>g</w:t>
      </w:r>
      <w:r w:rsidRPr="00FD1E65">
        <w:rPr>
          <w:color w:val="000000"/>
          <w:lang w:eastAsia="fr-FR" w:bidi="fr-FR"/>
        </w:rPr>
        <w:t>ment, homog</w:t>
      </w:r>
      <w:r w:rsidRPr="00FD1E65">
        <w:rPr>
          <w:color w:val="000000"/>
          <w:lang w:eastAsia="fr-FR" w:bidi="fr-FR"/>
        </w:rPr>
        <w:t>è</w:t>
      </w:r>
      <w:r w:rsidRPr="00FD1E65">
        <w:rPr>
          <w:color w:val="000000"/>
          <w:lang w:eastAsia="fr-FR" w:bidi="fr-FR"/>
        </w:rPr>
        <w:t>ne dans son ignorance et sa sauvagerie nécessaires. Une nation est ainsi transformée en « un peuple dénué du pouvoir d’exprimer sa pe</w:t>
      </w:r>
      <w:r w:rsidRPr="00FD1E65">
        <w:rPr>
          <w:color w:val="000000"/>
          <w:lang w:eastAsia="fr-FR" w:bidi="fr-FR"/>
        </w:rPr>
        <w:t>n</w:t>
      </w:r>
      <w:r w:rsidRPr="00FD1E65">
        <w:rPr>
          <w:color w:val="000000"/>
          <w:lang w:eastAsia="fr-FR" w:bidi="fr-FR"/>
        </w:rPr>
        <w:t>sée, dépourvu de la capacité d’énoncer sa volonté et de la faire v</w:t>
      </w:r>
      <w:r w:rsidRPr="00FD1E65">
        <w:rPr>
          <w:color w:val="000000"/>
          <w:lang w:eastAsia="fr-FR" w:bidi="fr-FR"/>
        </w:rPr>
        <w:t>a</w:t>
      </w:r>
      <w:r w:rsidRPr="00FD1E65">
        <w:rPr>
          <w:color w:val="000000"/>
          <w:lang w:eastAsia="fr-FR" w:bidi="fr-FR"/>
        </w:rPr>
        <w:t xml:space="preserve">loir ». Elle perd son </w:t>
      </w:r>
      <w:r w:rsidRPr="00B649CA">
        <w:rPr>
          <w:i/>
          <w:iCs/>
          <w:szCs w:val="28"/>
        </w:rPr>
        <w:t>Verbe</w:t>
      </w:r>
      <w:r w:rsidRPr="00FD1E65">
        <w:t>,</w:t>
      </w:r>
      <w:r w:rsidRPr="00FD1E65">
        <w:rPr>
          <w:color w:val="000000"/>
          <w:lang w:eastAsia="fr-FR" w:bidi="fr-FR"/>
        </w:rPr>
        <w:t xml:space="preserve"> et à la limite elle est liquidée physiquement au profit de la nation conquérante et plus préc</w:t>
      </w:r>
      <w:r w:rsidRPr="00FD1E65">
        <w:rPr>
          <w:color w:val="000000"/>
          <w:lang w:eastAsia="fr-FR" w:bidi="fr-FR"/>
        </w:rPr>
        <w:t>i</w:t>
      </w:r>
      <w:r w:rsidRPr="00FD1E65">
        <w:rPr>
          <w:color w:val="000000"/>
          <w:lang w:eastAsia="fr-FR" w:bidi="fr-FR"/>
        </w:rPr>
        <w:t>sément au profit des classes dominantes de celle-ci.</w:t>
      </w:r>
    </w:p>
    <w:p w14:paraId="3D047E1E" w14:textId="77777777" w:rsidR="00AF6867" w:rsidRPr="00FD1E65" w:rsidRDefault="00AF6867" w:rsidP="00AF6867">
      <w:pPr>
        <w:spacing w:before="120" w:after="120"/>
        <w:jc w:val="both"/>
      </w:pPr>
      <w:r w:rsidRPr="00FD1E65">
        <w:rPr>
          <w:color w:val="000000"/>
          <w:lang w:eastAsia="fr-FR" w:bidi="fr-FR"/>
        </w:rPr>
        <w:t>On entend par Verbe ou discours d’une nation, l’expression de son lendemain, contenue dans les institutions (personnes morales de m</w:t>
      </w:r>
      <w:r w:rsidRPr="00FD1E65">
        <w:rPr>
          <w:color w:val="000000"/>
          <w:lang w:eastAsia="fr-FR" w:bidi="fr-FR"/>
        </w:rPr>
        <w:t>ê</w:t>
      </w:r>
      <w:r w:rsidRPr="00FD1E65">
        <w:rPr>
          <w:color w:val="000000"/>
          <w:lang w:eastAsia="fr-FR" w:bidi="fr-FR"/>
        </w:rPr>
        <w:t>me que normes, lois et coutumes) qui rendent compte de sa spécific</w:t>
      </w:r>
      <w:r w:rsidRPr="00FD1E65">
        <w:rPr>
          <w:color w:val="000000"/>
          <w:lang w:eastAsia="fr-FR" w:bidi="fr-FR"/>
        </w:rPr>
        <w:t>i</w:t>
      </w:r>
      <w:r w:rsidRPr="00FD1E65">
        <w:rPr>
          <w:color w:val="000000"/>
          <w:lang w:eastAsia="fr-FR" w:bidi="fr-FR"/>
        </w:rPr>
        <w:t>té. Une nation se reproduit grâce à des institutions au moyen desque</w:t>
      </w:r>
      <w:r w:rsidRPr="00FD1E65">
        <w:rPr>
          <w:color w:val="000000"/>
          <w:lang w:eastAsia="fr-FR" w:bidi="fr-FR"/>
        </w:rPr>
        <w:t>l</w:t>
      </w:r>
      <w:r w:rsidRPr="00FD1E65">
        <w:rPr>
          <w:color w:val="000000"/>
          <w:lang w:eastAsia="fr-FR" w:bidi="fr-FR"/>
        </w:rPr>
        <w:t>les elle do</w:t>
      </w:r>
      <w:r w:rsidRPr="00FD1E65">
        <w:rPr>
          <w:color w:val="000000"/>
          <w:lang w:eastAsia="fr-FR" w:bidi="fr-FR"/>
        </w:rPr>
        <w:t>n</w:t>
      </w:r>
      <w:r w:rsidRPr="00FD1E65">
        <w:rPr>
          <w:color w:val="000000"/>
          <w:lang w:eastAsia="fr-FR" w:bidi="fr-FR"/>
        </w:rPr>
        <w:t>ne un sens et une forme à l’environnement. Le verbe ou discours d’une nation est ce projet de continuité, de ce futur comme suite et cons</w:t>
      </w:r>
      <w:r w:rsidRPr="00FD1E65">
        <w:rPr>
          <w:color w:val="000000"/>
          <w:lang w:eastAsia="fr-FR" w:bidi="fr-FR"/>
        </w:rPr>
        <w:t>é</w:t>
      </w:r>
      <w:r w:rsidRPr="00FD1E65">
        <w:rPr>
          <w:color w:val="000000"/>
          <w:lang w:eastAsia="fr-FR" w:bidi="fr-FR"/>
        </w:rPr>
        <w:t>quence d’un passé commun. Le concept de verbe est plus restreint que celui de culture, et essaye de distinguer la proje</w:t>
      </w:r>
      <w:r w:rsidRPr="00FD1E65">
        <w:rPr>
          <w:color w:val="000000"/>
          <w:lang w:eastAsia="fr-FR" w:bidi="fr-FR"/>
        </w:rPr>
        <w:t>c</w:t>
      </w:r>
      <w:r w:rsidRPr="00FD1E65">
        <w:rPr>
          <w:color w:val="000000"/>
          <w:lang w:eastAsia="fr-FR" w:bidi="fr-FR"/>
        </w:rPr>
        <w:t>tion sur l’avenir de la culture nationale. Ceci permettrait de noter qu’une nation conquise peut perdre son verbe, sans pour autant pe</w:t>
      </w:r>
      <w:r w:rsidRPr="00FD1E65">
        <w:rPr>
          <w:color w:val="000000"/>
          <w:lang w:eastAsia="fr-FR" w:bidi="fr-FR"/>
        </w:rPr>
        <w:t>r</w:t>
      </w:r>
      <w:r w:rsidRPr="00FD1E65">
        <w:rPr>
          <w:color w:val="000000"/>
          <w:lang w:eastAsia="fr-FR" w:bidi="fr-FR"/>
        </w:rPr>
        <w:t>dre sa culture...</w:t>
      </w:r>
    </w:p>
    <w:p w14:paraId="7067209C" w14:textId="77777777" w:rsidR="00AF6867" w:rsidRPr="00FD1E65" w:rsidRDefault="00AF6867" w:rsidP="00AF6867">
      <w:pPr>
        <w:spacing w:before="120" w:after="120"/>
        <w:jc w:val="both"/>
      </w:pPr>
      <w:r w:rsidRPr="00FD1E65">
        <w:rPr>
          <w:color w:val="000000"/>
          <w:lang w:eastAsia="fr-FR" w:bidi="fr-FR"/>
        </w:rPr>
        <w:t>Comme on le sait, le partage du monde par les empires coloniaux ne se réalise pas à l’amiable et les puissances de l’Heure connai</w:t>
      </w:r>
      <w:r w:rsidRPr="00FD1E65">
        <w:rPr>
          <w:color w:val="000000"/>
          <w:lang w:eastAsia="fr-FR" w:bidi="fr-FR"/>
        </w:rPr>
        <w:t>s</w:t>
      </w:r>
      <w:r w:rsidRPr="00FD1E65">
        <w:rPr>
          <w:color w:val="000000"/>
          <w:lang w:eastAsia="fr-FR" w:bidi="fr-FR"/>
        </w:rPr>
        <w:t>sent des fortunes diverses. Les fragments de sociétés métropolitaines, chargés d’administrer et d’exploiter les colonies, souffrent des cons</w:t>
      </w:r>
      <w:r w:rsidRPr="00FD1E65">
        <w:rPr>
          <w:color w:val="000000"/>
          <w:lang w:eastAsia="fr-FR" w:bidi="fr-FR"/>
        </w:rPr>
        <w:t>é</w:t>
      </w:r>
      <w:r w:rsidRPr="00FD1E65">
        <w:rPr>
          <w:color w:val="000000"/>
          <w:lang w:eastAsia="fr-FR" w:bidi="fr-FR"/>
        </w:rPr>
        <w:t>quences de ces rivalités. Le fossé entre leurs intérêts et ceux de leur mère/patrie devient de plus en plus visible. Sous la poussée des cla</w:t>
      </w:r>
      <w:r w:rsidRPr="00FD1E65">
        <w:rPr>
          <w:color w:val="000000"/>
          <w:lang w:eastAsia="fr-FR" w:bidi="fr-FR"/>
        </w:rPr>
        <w:t>s</w:t>
      </w:r>
      <w:r w:rsidRPr="00FD1E65">
        <w:rPr>
          <w:color w:val="000000"/>
          <w:lang w:eastAsia="fr-FR" w:bidi="fr-FR"/>
        </w:rPr>
        <w:t>ses dominantes locales (créoles), ces fragments s’émancipent et fo</w:t>
      </w:r>
      <w:r w:rsidRPr="00FD1E65">
        <w:rPr>
          <w:color w:val="000000"/>
          <w:lang w:eastAsia="fr-FR" w:bidi="fr-FR"/>
        </w:rPr>
        <w:t>n</w:t>
      </w:r>
      <w:r w:rsidRPr="00FD1E65">
        <w:rPr>
          <w:color w:val="000000"/>
          <w:lang w:eastAsia="fr-FR" w:bidi="fr-FR"/>
        </w:rPr>
        <w:t>dent de nouvelles « nations » dites indépe</w:t>
      </w:r>
      <w:r w:rsidRPr="00FD1E65">
        <w:rPr>
          <w:color w:val="000000"/>
          <w:lang w:eastAsia="fr-FR" w:bidi="fr-FR"/>
        </w:rPr>
        <w:t>n</w:t>
      </w:r>
      <w:r w:rsidRPr="00FD1E65">
        <w:rPr>
          <w:color w:val="000000"/>
          <w:lang w:eastAsia="fr-FR" w:bidi="fr-FR"/>
        </w:rPr>
        <w:t>dantes.</w:t>
      </w:r>
    </w:p>
    <w:p w14:paraId="3F5AE719" w14:textId="77777777" w:rsidR="00AF6867" w:rsidRPr="00FD1E65" w:rsidRDefault="00AF6867" w:rsidP="00AF6867">
      <w:pPr>
        <w:spacing w:before="120" w:after="120"/>
        <w:jc w:val="both"/>
      </w:pPr>
      <w:r w:rsidRPr="00FD1E65">
        <w:rPr>
          <w:color w:val="000000"/>
          <w:lang w:eastAsia="fr-FR" w:bidi="fr-FR"/>
        </w:rPr>
        <w:t>Il faut retenir deux points. Ces luttes de classes supposent une ce</w:t>
      </w:r>
      <w:r w:rsidRPr="00FD1E65">
        <w:rPr>
          <w:color w:val="000000"/>
          <w:lang w:eastAsia="fr-FR" w:bidi="fr-FR"/>
        </w:rPr>
        <w:t>r</w:t>
      </w:r>
      <w:r w:rsidRPr="00FD1E65">
        <w:rPr>
          <w:color w:val="000000"/>
          <w:lang w:eastAsia="fr-FR" w:bidi="fr-FR"/>
        </w:rPr>
        <w:t>taine m</w:t>
      </w:r>
      <w:r w:rsidRPr="00FD1E65">
        <w:rPr>
          <w:color w:val="000000"/>
          <w:lang w:eastAsia="fr-FR" w:bidi="fr-FR"/>
        </w:rPr>
        <w:t>o</w:t>
      </w:r>
      <w:r w:rsidRPr="00FD1E65">
        <w:rPr>
          <w:color w:val="000000"/>
          <w:lang w:eastAsia="fr-FR" w:bidi="fr-FR"/>
        </w:rPr>
        <w:t>bilisation des populations coloniales et se traduisent en luttes nationales. Le ralliement de classes contre le pouvoir colonial s’exprime dans une opposition entre créoles et métropolitains. De plus, avant ces sécessions le concept de nation indépendante est i</w:t>
      </w:r>
      <w:r w:rsidRPr="00FD1E65">
        <w:rPr>
          <w:color w:val="000000"/>
          <w:lang w:eastAsia="fr-FR" w:bidi="fr-FR"/>
        </w:rPr>
        <w:t>n</w:t>
      </w:r>
      <w:r w:rsidRPr="00FD1E65">
        <w:rPr>
          <w:color w:val="000000"/>
          <w:lang w:eastAsia="fr-FR" w:bidi="fr-FR"/>
        </w:rPr>
        <w:t>connu dans le vocabulaire américain. Les grands états ou empires a</w:t>
      </w:r>
      <w:r w:rsidRPr="00FD1E65">
        <w:rPr>
          <w:color w:val="000000"/>
          <w:lang w:eastAsia="fr-FR" w:bidi="fr-FR"/>
        </w:rPr>
        <w:t>z</w:t>
      </w:r>
      <w:r w:rsidRPr="00FD1E65">
        <w:rPr>
          <w:color w:val="000000"/>
          <w:lang w:eastAsia="fr-FR" w:bidi="fr-FR"/>
        </w:rPr>
        <w:t xml:space="preserve">tèques, incas, mayas et les </w:t>
      </w:r>
      <w:r w:rsidRPr="000C6D41">
        <w:rPr>
          <w:i/>
          <w:iCs/>
          <w:szCs w:val="28"/>
        </w:rPr>
        <w:t>quilombos</w:t>
      </w:r>
      <w:r w:rsidRPr="000C6D41">
        <w:rPr>
          <w:i/>
          <w:iCs/>
          <w:color w:val="000000"/>
          <w:szCs w:val="28"/>
          <w:lang w:eastAsia="fr-FR" w:bidi="fr-FR"/>
        </w:rPr>
        <w:t xml:space="preserve"> ou </w:t>
      </w:r>
      <w:r w:rsidRPr="000C6D41">
        <w:rPr>
          <w:i/>
          <w:iCs/>
          <w:szCs w:val="28"/>
        </w:rPr>
        <w:t>palenques</w:t>
      </w:r>
      <w:r w:rsidRPr="00FD1E65">
        <w:rPr>
          <w:color w:val="000000"/>
          <w:lang w:eastAsia="fr-FR" w:bidi="fr-FR"/>
        </w:rPr>
        <w:t xml:space="preserve"> noirs ne sont pas perçus comme des nations ou états ind</w:t>
      </w:r>
      <w:r w:rsidRPr="00FD1E65">
        <w:rPr>
          <w:color w:val="000000"/>
          <w:lang w:eastAsia="fr-FR" w:bidi="fr-FR"/>
        </w:rPr>
        <w:t>é</w:t>
      </w:r>
      <w:r w:rsidRPr="00FD1E65">
        <w:rPr>
          <w:color w:val="000000"/>
          <w:lang w:eastAsia="fr-FR" w:bidi="fr-FR"/>
        </w:rPr>
        <w:t>pendants.</w:t>
      </w:r>
    </w:p>
    <w:p w14:paraId="1D608F9D" w14:textId="77777777" w:rsidR="00AF6867" w:rsidRPr="00FD1E65" w:rsidRDefault="00AF6867" w:rsidP="00AF6867">
      <w:pPr>
        <w:spacing w:before="120" w:after="120"/>
        <w:jc w:val="both"/>
      </w:pPr>
      <w:r w:rsidRPr="00FD1E65">
        <w:rPr>
          <w:color w:val="000000"/>
          <w:lang w:eastAsia="fr-FR" w:bidi="fr-FR"/>
        </w:rPr>
        <w:t>La nation indépendante du XIX</w:t>
      </w:r>
      <w:r w:rsidRPr="00FD1E65">
        <w:rPr>
          <w:color w:val="000000"/>
          <w:vertAlign w:val="superscript"/>
          <w:lang w:eastAsia="fr-FR" w:bidi="fr-FR"/>
        </w:rPr>
        <w:t>e</w:t>
      </w:r>
      <w:r w:rsidRPr="00FD1E65">
        <w:rPr>
          <w:color w:val="000000"/>
          <w:lang w:eastAsia="fr-FR" w:bidi="fr-FR"/>
        </w:rPr>
        <w:t xml:space="preserve"> siècle — qu’il s</w:t>
      </w:r>
      <w:r w:rsidRPr="00FD1E65">
        <w:rPr>
          <w:color w:val="000000"/>
          <w:lang w:eastAsia="fr-FR" w:bidi="fr-FR"/>
        </w:rPr>
        <w:t>e</w:t>
      </w:r>
      <w:r w:rsidRPr="00FD1E65">
        <w:rPr>
          <w:color w:val="000000"/>
          <w:lang w:eastAsia="fr-FR" w:bidi="fr-FR"/>
        </w:rPr>
        <w:t xml:space="preserve">rait plus correcte d’appeler </w:t>
      </w:r>
      <w:r w:rsidRPr="00E17480">
        <w:rPr>
          <w:i/>
          <w:u w:val="single"/>
        </w:rPr>
        <w:t>nation émancipée</w:t>
      </w:r>
      <w:r w:rsidRPr="00FD1E65">
        <w:rPr>
          <w:color w:val="000000"/>
          <w:lang w:eastAsia="fr-FR" w:bidi="fr-FR"/>
        </w:rPr>
        <w:t xml:space="preserve"> — charrie des absences qu’elle hérite de la colonisation. De même que dans la vision coloni</w:t>
      </w:r>
      <w:r w:rsidRPr="00FD1E65">
        <w:rPr>
          <w:color w:val="000000"/>
          <w:lang w:eastAsia="fr-FR" w:bidi="fr-FR"/>
        </w:rPr>
        <w:t>a</w:t>
      </w:r>
      <w:r w:rsidRPr="00FD1E65">
        <w:rPr>
          <w:color w:val="000000"/>
          <w:lang w:eastAsia="fr-FR" w:bidi="fr-FR"/>
        </w:rPr>
        <w:t>liste, les territoires d’outre-mer ne sauraient se constituer en pays indépendants, pour les ensembles qui se scindent de l’empire col</w:t>
      </w:r>
      <w:r w:rsidRPr="00FD1E65">
        <w:rPr>
          <w:color w:val="000000"/>
          <w:lang w:eastAsia="fr-FR" w:bidi="fr-FR"/>
        </w:rPr>
        <w:t>o</w:t>
      </w:r>
      <w:r w:rsidRPr="00FD1E65">
        <w:rPr>
          <w:color w:val="000000"/>
          <w:lang w:eastAsia="fr-FR" w:bidi="fr-FR"/>
        </w:rPr>
        <w:t>nial, il n’est pas concevable que les peuples conquis (i</w:t>
      </w:r>
      <w:r w:rsidRPr="00FD1E65">
        <w:rPr>
          <w:color w:val="000000"/>
          <w:lang w:eastAsia="fr-FR" w:bidi="fr-FR"/>
        </w:rPr>
        <w:t>n</w:t>
      </w:r>
      <w:r w:rsidRPr="00FD1E65">
        <w:rPr>
          <w:color w:val="000000"/>
          <w:lang w:eastAsia="fr-FR" w:bidi="fr-FR"/>
        </w:rPr>
        <w:t>dépendamment du degré de destruction de leurs structures propres) demeurent des nations au plein sens du te</w:t>
      </w:r>
      <w:r w:rsidRPr="00FD1E65">
        <w:rPr>
          <w:color w:val="000000"/>
          <w:lang w:eastAsia="fr-FR" w:bidi="fr-FR"/>
        </w:rPr>
        <w:t>r</w:t>
      </w:r>
      <w:r w:rsidRPr="00FD1E65">
        <w:rPr>
          <w:color w:val="000000"/>
          <w:lang w:eastAsia="fr-FR" w:bidi="fr-FR"/>
        </w:rPr>
        <w:t>me. La rupture entre créoles et métropolitains ne concerne pas les n</w:t>
      </w:r>
      <w:r w:rsidRPr="00FD1E65">
        <w:rPr>
          <w:color w:val="000000"/>
          <w:lang w:eastAsia="fr-FR" w:bidi="fr-FR"/>
        </w:rPr>
        <w:t>a</w:t>
      </w:r>
      <w:r w:rsidRPr="00FD1E65">
        <w:rPr>
          <w:color w:val="000000"/>
          <w:lang w:eastAsia="fr-FR" w:bidi="fr-FR"/>
        </w:rPr>
        <w:t>tions ind</w:t>
      </w:r>
      <w:r w:rsidRPr="00FD1E65">
        <w:rPr>
          <w:color w:val="000000"/>
          <w:lang w:eastAsia="fr-FR" w:bidi="fr-FR"/>
        </w:rPr>
        <w:t>i</w:t>
      </w:r>
      <w:r w:rsidRPr="00FD1E65">
        <w:rPr>
          <w:color w:val="000000"/>
          <w:lang w:eastAsia="fr-FR" w:bidi="fr-FR"/>
        </w:rPr>
        <w:t>gènes conquises.</w:t>
      </w:r>
    </w:p>
    <w:p w14:paraId="1C72323C" w14:textId="77777777" w:rsidR="00AF6867" w:rsidRDefault="00AF6867" w:rsidP="00AF6867">
      <w:pPr>
        <w:spacing w:before="120" w:after="120"/>
        <w:jc w:val="both"/>
      </w:pPr>
      <w:r w:rsidRPr="00FD1E65">
        <w:rPr>
          <w:color w:val="000000"/>
          <w:lang w:eastAsia="fr-FR" w:bidi="fr-FR"/>
        </w:rPr>
        <w:t>Tant le processus de colonisation que dans le passage de l’État c</w:t>
      </w:r>
      <w:r w:rsidRPr="00FD1E65">
        <w:rPr>
          <w:color w:val="000000"/>
          <w:lang w:eastAsia="fr-FR" w:bidi="fr-FR"/>
        </w:rPr>
        <w:t>o</w:t>
      </w:r>
      <w:r w:rsidRPr="00FD1E65">
        <w:rPr>
          <w:color w:val="000000"/>
          <w:lang w:eastAsia="fr-FR" w:bidi="fr-FR"/>
        </w:rPr>
        <w:t>lonial à l’État national, on est en présence d’une double rencontre : d’une part des nations et des classes sociales s’entrecroisent, et de l’au</w:t>
      </w:r>
      <w:r>
        <w:t>tre, [129] deux positions idéologiques — deux verbes — en conflit, s’apprêtent à transformer la réalité au mieux de leurs possibil</w:t>
      </w:r>
      <w:r>
        <w:t>i</w:t>
      </w:r>
      <w:r>
        <w:t>tés.</w:t>
      </w:r>
    </w:p>
    <w:p w14:paraId="63FDE41D" w14:textId="77777777" w:rsidR="00AF6867" w:rsidRDefault="00AF6867" w:rsidP="00AF6867">
      <w:pPr>
        <w:spacing w:before="120" w:after="120"/>
        <w:jc w:val="both"/>
      </w:pPr>
      <w:r>
        <w:t>L’état émancipé se constitue suivant le modèle de l’état coloniali</w:t>
      </w:r>
      <w:r>
        <w:t>s</w:t>
      </w:r>
      <w:r>
        <w:t>te.</w:t>
      </w:r>
    </w:p>
    <w:p w14:paraId="1E250ED8" w14:textId="77777777" w:rsidR="00AF6867" w:rsidRDefault="00AF6867" w:rsidP="00AF6867">
      <w:pPr>
        <w:spacing w:before="120" w:after="120"/>
        <w:jc w:val="both"/>
      </w:pPr>
      <w:r>
        <w:t xml:space="preserve">La </w:t>
      </w:r>
      <w:r w:rsidRPr="00E17480">
        <w:rPr>
          <w:i/>
        </w:rPr>
        <w:t>patria del criollo</w:t>
      </w:r>
      <w:r>
        <w:t xml:space="preserve"> diffère cependant de la colonie dans la mesure où elle entreprend un effort de construction nationale qui implique à la fois un conflit et un dialogue constant avec les anciennes métropoles. Du fait c’est cet effort qui la caractérise comme un type spécial de n</w:t>
      </w:r>
      <w:r>
        <w:t>a</w:t>
      </w:r>
      <w:r>
        <w:t>tion. La destruction des peuples conquis se poursuit sous le signe de leur intégration à la grande famille nationale. L’État prétend « éd</w:t>
      </w:r>
      <w:r>
        <w:t>u</w:t>
      </w:r>
      <w:r>
        <w:t xml:space="preserve">quer » l’indigène, lui offrir un autre verbe : le verbe officiel, le verbe </w:t>
      </w:r>
      <w:r w:rsidRPr="00CF11F2">
        <w:rPr>
          <w:i/>
          <w:iCs/>
          <w:szCs w:val="28"/>
        </w:rPr>
        <w:t>créole.</w:t>
      </w:r>
    </w:p>
    <w:p w14:paraId="0EB733F0" w14:textId="77777777" w:rsidR="00AF6867" w:rsidRDefault="00AF6867" w:rsidP="00AF6867">
      <w:pPr>
        <w:spacing w:before="120" w:after="120"/>
        <w:jc w:val="both"/>
      </w:pPr>
      <w:r>
        <w:t>Les états nés du démembrement des empires coloniaux se disti</w:t>
      </w:r>
      <w:r>
        <w:t>n</w:t>
      </w:r>
      <w:r>
        <w:t>guent des formations colonialistes sur deux points essentiels : quant à la rigidité de leurs frontières et quant à la nature de leurs relations de classes.</w:t>
      </w:r>
    </w:p>
    <w:p w14:paraId="25502BE5" w14:textId="77777777" w:rsidR="00AF6867" w:rsidRPr="00FD1E65" w:rsidRDefault="00AF6867" w:rsidP="00AF6867">
      <w:pPr>
        <w:spacing w:before="120" w:after="120"/>
        <w:jc w:val="both"/>
      </w:pPr>
      <w:r>
        <w:t>Une métropole est un ensemble national qui s’est graduellement différencié en classes sociales. Un État émancipé est un ensemble de classes sociales toujours en train de s’acheminer vers la création d’une nation particulière. Quoique les comportements des classes domina</w:t>
      </w:r>
      <w:r>
        <w:t>n</w:t>
      </w:r>
      <w:r>
        <w:t>tes soient semblables dans les deux contextes, il faut noter cette di</w:t>
      </w:r>
      <w:r>
        <w:t>s</w:t>
      </w:r>
      <w:r>
        <w:t>tinction de base quant à leur résultat. Les classes dominantes des m</w:t>
      </w:r>
      <w:r>
        <w:t>é</w:t>
      </w:r>
      <w:r>
        <w:t>tropoles veillent sur les besoins de l’État et pour ce faire, elles sont obligées de maintenir cette cohésion nationale d’où elles émergent. Les classes dominantes des États émancipés doivent pour sauvegarder l’appareil politi</w:t>
      </w:r>
      <w:r w:rsidRPr="00FD1E65">
        <w:rPr>
          <w:color w:val="000000"/>
          <w:lang w:eastAsia="fr-FR" w:bidi="fr-FR"/>
        </w:rPr>
        <w:t>que qu’elles contrôlent, a</w:t>
      </w:r>
      <w:r w:rsidRPr="00FD1E65">
        <w:rPr>
          <w:color w:val="000000"/>
          <w:lang w:eastAsia="fr-FR" w:bidi="fr-FR"/>
        </w:rPr>
        <w:t>s</w:t>
      </w:r>
      <w:r w:rsidRPr="00FD1E65">
        <w:rPr>
          <w:color w:val="000000"/>
          <w:lang w:eastAsia="fr-FR" w:bidi="fr-FR"/>
        </w:rPr>
        <w:t xml:space="preserve">surer que le processus de construction nationale ne se convertisse jamais en un itinéraire d’évolution à parfaire. </w:t>
      </w:r>
      <w:r w:rsidRPr="00E17480">
        <w:rPr>
          <w:i/>
        </w:rPr>
        <w:t>La patria del criollo</w:t>
      </w:r>
      <w:r w:rsidRPr="00FD1E65">
        <w:rPr>
          <w:color w:val="000000"/>
          <w:lang w:eastAsia="fr-FR" w:bidi="fr-FR"/>
        </w:rPr>
        <w:t xml:space="preserve"> est un projet qui se repr</w:t>
      </w:r>
      <w:r w:rsidRPr="00FD1E65">
        <w:rPr>
          <w:color w:val="000000"/>
          <w:lang w:eastAsia="fr-FR" w:bidi="fr-FR"/>
        </w:rPr>
        <w:t>o</w:t>
      </w:r>
      <w:r w:rsidRPr="00FD1E65">
        <w:rPr>
          <w:color w:val="000000"/>
          <w:lang w:eastAsia="fr-FR" w:bidi="fr-FR"/>
        </w:rPr>
        <w:t>duit sans cesse à l’État de projet. C’est cette reprodu</w:t>
      </w:r>
      <w:r w:rsidRPr="00FD1E65">
        <w:rPr>
          <w:color w:val="000000"/>
          <w:lang w:eastAsia="fr-FR" w:bidi="fr-FR"/>
        </w:rPr>
        <w:t>c</w:t>
      </w:r>
      <w:r w:rsidRPr="00FD1E65">
        <w:rPr>
          <w:color w:val="000000"/>
          <w:lang w:eastAsia="fr-FR" w:bidi="fr-FR"/>
        </w:rPr>
        <w:t>tion qui crée le créole et sert de base à la cohésion nationale limitée d’où surgissent les classes dominantes loc</w:t>
      </w:r>
      <w:r w:rsidRPr="00FD1E65">
        <w:rPr>
          <w:color w:val="000000"/>
          <w:lang w:eastAsia="fr-FR" w:bidi="fr-FR"/>
        </w:rPr>
        <w:t>a</w:t>
      </w:r>
      <w:r w:rsidRPr="00FD1E65">
        <w:rPr>
          <w:color w:val="000000"/>
          <w:lang w:eastAsia="fr-FR" w:bidi="fr-FR"/>
        </w:rPr>
        <w:t>les.</w:t>
      </w:r>
    </w:p>
    <w:p w14:paraId="0FB0C264" w14:textId="77777777" w:rsidR="00AF6867" w:rsidRPr="00FD1E65" w:rsidRDefault="00AF6867" w:rsidP="00AF6867">
      <w:pPr>
        <w:spacing w:before="120" w:after="120"/>
        <w:jc w:val="both"/>
      </w:pPr>
      <w:r w:rsidRPr="00FD1E65">
        <w:rPr>
          <w:color w:val="000000"/>
          <w:lang w:eastAsia="fr-FR" w:bidi="fr-FR"/>
        </w:rPr>
        <w:t>On peut donc conclure que l’État émancipé est prisonnier d’un te</w:t>
      </w:r>
      <w:r w:rsidRPr="00FD1E65">
        <w:rPr>
          <w:color w:val="000000"/>
          <w:lang w:eastAsia="fr-FR" w:bidi="fr-FR"/>
        </w:rPr>
        <w:t>r</w:t>
      </w:r>
      <w:r w:rsidRPr="00FD1E65">
        <w:rPr>
          <w:color w:val="000000"/>
          <w:lang w:eastAsia="fr-FR" w:bidi="fr-FR"/>
        </w:rPr>
        <w:t>ritoire légué par le colonialisme et prisonnier d’un futur contenu dans le projet des anciennes métropoles. Le territoire n</w:t>
      </w:r>
      <w:r w:rsidRPr="00FD1E65">
        <w:rPr>
          <w:color w:val="000000"/>
          <w:lang w:eastAsia="fr-FR" w:bidi="fr-FR"/>
        </w:rPr>
        <w:t>a</w:t>
      </w:r>
      <w:r w:rsidRPr="00FD1E65">
        <w:rPr>
          <w:color w:val="000000"/>
          <w:lang w:eastAsia="fr-FR" w:bidi="fr-FR"/>
        </w:rPr>
        <w:t>tional demeure de fait un fragment du territoire métropolitain et le projet de l’État ind</w:t>
      </w:r>
      <w:r w:rsidRPr="00FD1E65">
        <w:rPr>
          <w:color w:val="000000"/>
          <w:lang w:eastAsia="fr-FR" w:bidi="fr-FR"/>
        </w:rPr>
        <w:t>é</w:t>
      </w:r>
      <w:r w:rsidRPr="00FD1E65">
        <w:rPr>
          <w:color w:val="000000"/>
          <w:lang w:eastAsia="fr-FR" w:bidi="fr-FR"/>
        </w:rPr>
        <w:t>pendant une fraction du f</w:t>
      </w:r>
      <w:r w:rsidRPr="00FD1E65">
        <w:rPr>
          <w:color w:val="000000"/>
          <w:lang w:eastAsia="fr-FR" w:bidi="fr-FR"/>
        </w:rPr>
        <w:t>u</w:t>
      </w:r>
      <w:r w:rsidRPr="00FD1E65">
        <w:rPr>
          <w:color w:val="000000"/>
          <w:lang w:eastAsia="fr-FR" w:bidi="fr-FR"/>
        </w:rPr>
        <w:t>tur tracé par les métropoles.</w:t>
      </w:r>
    </w:p>
    <w:p w14:paraId="0B1E33C6" w14:textId="77777777" w:rsidR="00AF6867" w:rsidRPr="00FD1E65" w:rsidRDefault="00AF6867" w:rsidP="00AF6867">
      <w:pPr>
        <w:spacing w:before="120" w:after="120"/>
        <w:jc w:val="both"/>
      </w:pPr>
      <w:r w:rsidRPr="00FD1E65">
        <w:rPr>
          <w:color w:val="000000"/>
          <w:lang w:eastAsia="fr-FR" w:bidi="fr-FR"/>
        </w:rPr>
        <w:t>À l’opposé de cette situation, on r</w:t>
      </w:r>
      <w:r w:rsidRPr="00FD1E65">
        <w:rPr>
          <w:color w:val="000000"/>
          <w:lang w:eastAsia="fr-FR" w:bidi="fr-FR"/>
        </w:rPr>
        <w:t>e</w:t>
      </w:r>
      <w:r w:rsidRPr="00FD1E65">
        <w:rPr>
          <w:color w:val="000000"/>
          <w:lang w:eastAsia="fr-FR" w:bidi="fr-FR"/>
        </w:rPr>
        <w:t>trouve le contexte dans lequel se déplacent les nations ind</w:t>
      </w:r>
      <w:r w:rsidRPr="00FD1E65">
        <w:rPr>
          <w:color w:val="000000"/>
          <w:lang w:eastAsia="fr-FR" w:bidi="fr-FR"/>
        </w:rPr>
        <w:t>i</w:t>
      </w:r>
      <w:r w:rsidRPr="00FD1E65">
        <w:rPr>
          <w:color w:val="000000"/>
          <w:lang w:eastAsia="fr-FR" w:bidi="fr-FR"/>
        </w:rPr>
        <w:t>gènes. L’exploitation coloniale en détruisant leur verbe, circonscrit leurs pratiques journalières à leur horizon vis</w:t>
      </w:r>
      <w:r w:rsidRPr="00FD1E65">
        <w:rPr>
          <w:color w:val="000000"/>
          <w:lang w:eastAsia="fr-FR" w:bidi="fr-FR"/>
        </w:rPr>
        <w:t>i</w:t>
      </w:r>
      <w:r w:rsidRPr="00FD1E65">
        <w:rPr>
          <w:color w:val="000000"/>
          <w:lang w:eastAsia="fr-FR" w:bidi="fr-FR"/>
        </w:rPr>
        <w:t>ble et les emprisonne dans le court terme. Le problème se compl</w:t>
      </w:r>
      <w:r w:rsidRPr="00FD1E65">
        <w:rPr>
          <w:color w:val="000000"/>
          <w:lang w:eastAsia="fr-FR" w:bidi="fr-FR"/>
        </w:rPr>
        <w:t>i</w:t>
      </w:r>
      <w:r w:rsidRPr="00FD1E65">
        <w:rPr>
          <w:color w:val="000000"/>
          <w:lang w:eastAsia="fr-FR" w:bidi="fr-FR"/>
        </w:rPr>
        <w:t>que du fait qu’au et à mesure que le temps passe et que le contrôle des m</w:t>
      </w:r>
      <w:r w:rsidRPr="00FD1E65">
        <w:rPr>
          <w:color w:val="000000"/>
          <w:lang w:eastAsia="fr-FR" w:bidi="fr-FR"/>
        </w:rPr>
        <w:t>é</w:t>
      </w:r>
      <w:r w:rsidRPr="00FD1E65">
        <w:rPr>
          <w:color w:val="000000"/>
          <w:lang w:eastAsia="fr-FR" w:bidi="fr-FR"/>
        </w:rPr>
        <w:t>tropoles sur l’environnement s’affermit, la catég</w:t>
      </w:r>
      <w:r w:rsidRPr="00FD1E65">
        <w:rPr>
          <w:color w:val="000000"/>
          <w:lang w:eastAsia="fr-FR" w:bidi="fr-FR"/>
        </w:rPr>
        <w:t>o</w:t>
      </w:r>
      <w:r w:rsidRPr="00FD1E65">
        <w:rPr>
          <w:color w:val="000000"/>
          <w:lang w:eastAsia="fr-FR" w:bidi="fr-FR"/>
        </w:rPr>
        <w:t>rie sociale formée de créoles devient désuète. En d’autres mots, le nombre de citoyens c</w:t>
      </w:r>
      <w:r w:rsidRPr="00FD1E65">
        <w:rPr>
          <w:color w:val="000000"/>
          <w:lang w:eastAsia="fr-FR" w:bidi="fr-FR"/>
        </w:rPr>
        <w:t>a</w:t>
      </w:r>
      <w:r w:rsidRPr="00FD1E65">
        <w:rPr>
          <w:color w:val="000000"/>
          <w:lang w:eastAsia="fr-FR" w:bidi="fr-FR"/>
        </w:rPr>
        <w:t>pables de fait de contr</w:t>
      </w:r>
      <w:r w:rsidRPr="00FD1E65">
        <w:rPr>
          <w:color w:val="000000"/>
          <w:lang w:eastAsia="fr-FR" w:bidi="fr-FR"/>
        </w:rPr>
        <w:t>ô</w:t>
      </w:r>
      <w:r w:rsidRPr="00FD1E65">
        <w:rPr>
          <w:color w:val="000000"/>
          <w:lang w:eastAsia="fr-FR" w:bidi="fr-FR"/>
        </w:rPr>
        <w:t>ler ou simplement d’influencer l’État émancipé est chaque jour plus r</w:t>
      </w:r>
      <w:r w:rsidRPr="00FD1E65">
        <w:rPr>
          <w:color w:val="000000"/>
          <w:lang w:eastAsia="fr-FR" w:bidi="fr-FR"/>
        </w:rPr>
        <w:t>é</w:t>
      </w:r>
      <w:r w:rsidRPr="00FD1E65">
        <w:rPr>
          <w:color w:val="000000"/>
          <w:lang w:eastAsia="fr-FR" w:bidi="fr-FR"/>
        </w:rPr>
        <w:t>duit.</w:t>
      </w:r>
    </w:p>
    <w:p w14:paraId="20B4E44F" w14:textId="77777777" w:rsidR="00AF6867" w:rsidRPr="00FD1E65" w:rsidRDefault="00AF6867" w:rsidP="00AF6867">
      <w:pPr>
        <w:spacing w:before="120" w:after="120"/>
        <w:jc w:val="both"/>
      </w:pPr>
      <w:r w:rsidRPr="00FD1E65">
        <w:rPr>
          <w:color w:val="000000"/>
          <w:lang w:eastAsia="fr-FR" w:bidi="fr-FR"/>
        </w:rPr>
        <w:t>Parallèlement, la reproduction du projet de construction nationale se dégrade de plus en plus. La nation créole et son État émancipé pe</w:t>
      </w:r>
      <w:r w:rsidRPr="00FD1E65">
        <w:rPr>
          <w:color w:val="000000"/>
          <w:lang w:eastAsia="fr-FR" w:bidi="fr-FR"/>
        </w:rPr>
        <w:t>r</w:t>
      </w:r>
      <w:r w:rsidRPr="00FD1E65">
        <w:rPr>
          <w:color w:val="000000"/>
          <w:lang w:eastAsia="fr-FR" w:bidi="fr-FR"/>
        </w:rPr>
        <w:t>dent leur ra</w:t>
      </w:r>
      <w:r w:rsidRPr="00FD1E65">
        <w:rPr>
          <w:color w:val="000000"/>
          <w:lang w:eastAsia="fr-FR" w:bidi="fr-FR"/>
        </w:rPr>
        <w:t>i</w:t>
      </w:r>
      <w:r w:rsidRPr="00FD1E65">
        <w:rPr>
          <w:color w:val="000000"/>
          <w:lang w:eastAsia="fr-FR" w:bidi="fr-FR"/>
        </w:rPr>
        <w:t>son d’être dans la mesure ou leur efficacité à contrôler l’environnement s’effrite. Il devient chaque fois plus difficile de saisir les</w:t>
      </w:r>
      <w:r>
        <w:rPr>
          <w:color w:val="000000"/>
          <w:lang w:eastAsia="fr-FR" w:bidi="fr-FR"/>
        </w:rPr>
        <w:t xml:space="preserve"> </w:t>
      </w:r>
      <w:r>
        <w:t xml:space="preserve">[130] </w:t>
      </w:r>
      <w:r w:rsidRPr="00FD1E65">
        <w:rPr>
          <w:color w:val="000000"/>
          <w:lang w:eastAsia="fr-FR" w:bidi="fr-FR"/>
        </w:rPr>
        <w:t>frontières du territoire national et de sauvegarder l’aptitude de l’État à définir un projet de futur, même à moyen terme. De plus en plus les économies nationales et les gouvernements émancipés n’arrivent pas à se soustraire à une période et à un espace d’interactions définis exclusivement en termes des projets métropol</w:t>
      </w:r>
      <w:r w:rsidRPr="00FD1E65">
        <w:rPr>
          <w:color w:val="000000"/>
          <w:lang w:eastAsia="fr-FR" w:bidi="fr-FR"/>
        </w:rPr>
        <w:t>i</w:t>
      </w:r>
      <w:r w:rsidRPr="00FD1E65">
        <w:rPr>
          <w:color w:val="000000"/>
          <w:lang w:eastAsia="fr-FR" w:bidi="fr-FR"/>
        </w:rPr>
        <w:t>tains.</w:t>
      </w:r>
    </w:p>
    <w:p w14:paraId="56A77913" w14:textId="77777777" w:rsidR="00AF6867" w:rsidRPr="00FD1E65" w:rsidRDefault="00AF6867" w:rsidP="00AF6867">
      <w:pPr>
        <w:spacing w:before="120" w:after="120"/>
        <w:jc w:val="both"/>
      </w:pPr>
      <w:r w:rsidRPr="00FD1E65">
        <w:rPr>
          <w:color w:val="000000"/>
          <w:lang w:eastAsia="fr-FR" w:bidi="fr-FR"/>
        </w:rPr>
        <w:t>Pour remédier à cette situation pour le moins incommode, les a</w:t>
      </w:r>
      <w:r w:rsidRPr="00FD1E65">
        <w:rPr>
          <w:color w:val="000000"/>
          <w:lang w:eastAsia="fr-FR" w:bidi="fr-FR"/>
        </w:rPr>
        <w:t>n</w:t>
      </w:r>
      <w:r w:rsidRPr="00FD1E65">
        <w:rPr>
          <w:color w:val="000000"/>
          <w:lang w:eastAsia="fr-FR" w:bidi="fr-FR"/>
        </w:rPr>
        <w:t>ciennes colonies, ou si l’on préfère, les pays sous-développés, ava</w:t>
      </w:r>
      <w:r w:rsidRPr="00FD1E65">
        <w:rPr>
          <w:color w:val="000000"/>
          <w:lang w:eastAsia="fr-FR" w:bidi="fr-FR"/>
        </w:rPr>
        <w:t>n</w:t>
      </w:r>
      <w:r w:rsidRPr="00FD1E65">
        <w:rPr>
          <w:color w:val="000000"/>
          <w:lang w:eastAsia="fr-FR" w:bidi="fr-FR"/>
        </w:rPr>
        <w:t>cent sur deux fronts. L’on observe d’une part la création de projets d’intégration régionale et le mouvement des pays non-alignés, visant l’établissement d’un nouvel ordre international ; et d’autre part, l’on a le réveil des nationalités, c’est-à-dire la création de nouve</w:t>
      </w:r>
      <w:r w:rsidRPr="00FD1E65">
        <w:rPr>
          <w:color w:val="000000"/>
          <w:lang w:eastAsia="fr-FR" w:bidi="fr-FR"/>
        </w:rPr>
        <w:t>l</w:t>
      </w:r>
      <w:r w:rsidRPr="00FD1E65">
        <w:rPr>
          <w:color w:val="000000"/>
          <w:lang w:eastAsia="fr-FR" w:bidi="fr-FR"/>
        </w:rPr>
        <w:t>les alliances de classes tendant à redéfinir et l’État et la nation. C’est dans ce s</w:t>
      </w:r>
      <w:r w:rsidRPr="00FD1E65">
        <w:rPr>
          <w:color w:val="000000"/>
          <w:lang w:eastAsia="fr-FR" w:bidi="fr-FR"/>
        </w:rPr>
        <w:t>e</w:t>
      </w:r>
      <w:r w:rsidRPr="00FD1E65">
        <w:rPr>
          <w:color w:val="000000"/>
          <w:lang w:eastAsia="fr-FR" w:bidi="fr-FR"/>
        </w:rPr>
        <w:t>cond contexte que se pose le problème des rapports entre culture, di</w:t>
      </w:r>
      <w:r w:rsidRPr="00FD1E65">
        <w:rPr>
          <w:color w:val="000000"/>
          <w:lang w:eastAsia="fr-FR" w:bidi="fr-FR"/>
        </w:rPr>
        <w:t>s</w:t>
      </w:r>
      <w:r w:rsidRPr="00FD1E65">
        <w:rPr>
          <w:color w:val="000000"/>
          <w:lang w:eastAsia="fr-FR" w:bidi="fr-FR"/>
        </w:rPr>
        <w:t>cours (verbe) et dév</w:t>
      </w:r>
      <w:r w:rsidRPr="00FD1E65">
        <w:rPr>
          <w:color w:val="000000"/>
          <w:lang w:eastAsia="fr-FR" w:bidi="fr-FR"/>
        </w:rPr>
        <w:t>e</w:t>
      </w:r>
      <w:r w:rsidRPr="00FD1E65">
        <w:rPr>
          <w:color w:val="000000"/>
          <w:lang w:eastAsia="fr-FR" w:bidi="fr-FR"/>
        </w:rPr>
        <w:t>loppement.</w:t>
      </w:r>
    </w:p>
    <w:p w14:paraId="71DCA797" w14:textId="77777777" w:rsidR="00AF6867" w:rsidRDefault="00AF6867" w:rsidP="00AF6867">
      <w:pPr>
        <w:spacing w:before="120" w:after="120"/>
        <w:jc w:val="both"/>
        <w:rPr>
          <w:color w:val="000000"/>
          <w:lang w:eastAsia="fr-FR" w:bidi="fr-FR"/>
        </w:rPr>
      </w:pPr>
      <w:r>
        <w:rPr>
          <w:color w:val="000000"/>
          <w:lang w:eastAsia="fr-FR" w:bidi="fr-FR"/>
        </w:rPr>
        <w:br w:type="page"/>
      </w:r>
    </w:p>
    <w:p w14:paraId="391635F4" w14:textId="77777777" w:rsidR="00AF6867" w:rsidRPr="005164B6" w:rsidRDefault="00AF6867" w:rsidP="00AF6867">
      <w:pPr>
        <w:pStyle w:val="a"/>
      </w:pPr>
      <w:r w:rsidRPr="005164B6">
        <w:t>Intérêts nationaux et i</w:t>
      </w:r>
      <w:r w:rsidRPr="005164B6">
        <w:t>n</w:t>
      </w:r>
      <w:r w:rsidRPr="005164B6">
        <w:t>térêts de classe</w:t>
      </w:r>
    </w:p>
    <w:p w14:paraId="2420B346" w14:textId="77777777" w:rsidR="00AF6867" w:rsidRDefault="00AF6867" w:rsidP="00AF6867">
      <w:pPr>
        <w:spacing w:before="120" w:after="120"/>
        <w:jc w:val="both"/>
        <w:rPr>
          <w:color w:val="000000"/>
          <w:lang w:eastAsia="fr-FR" w:bidi="fr-FR"/>
        </w:rPr>
      </w:pPr>
    </w:p>
    <w:p w14:paraId="158A51E9" w14:textId="77777777" w:rsidR="00AF6867" w:rsidRPr="00FD1E65" w:rsidRDefault="00AF6867" w:rsidP="00AF6867">
      <w:pPr>
        <w:spacing w:before="120" w:after="120"/>
        <w:jc w:val="both"/>
      </w:pPr>
      <w:r w:rsidRPr="00FD1E65">
        <w:rPr>
          <w:color w:val="000000"/>
          <w:lang w:eastAsia="fr-FR" w:bidi="fr-FR"/>
        </w:rPr>
        <w:t>Les classes opprimées dans nos sociétés ouvertes de toute part, ont découvert une formule de sauvegarde de leurs caractéristiques nati</w:t>
      </w:r>
      <w:r w:rsidRPr="00FD1E65">
        <w:rPr>
          <w:color w:val="000000"/>
          <w:lang w:eastAsia="fr-FR" w:bidi="fr-FR"/>
        </w:rPr>
        <w:t>o</w:t>
      </w:r>
      <w:r w:rsidRPr="00FD1E65">
        <w:rPr>
          <w:color w:val="000000"/>
          <w:lang w:eastAsia="fr-FR" w:bidi="fr-FR"/>
        </w:rPr>
        <w:t>nales, qui n’implique nu</w:t>
      </w:r>
      <w:r w:rsidRPr="00FD1E65">
        <w:rPr>
          <w:color w:val="000000"/>
          <w:lang w:eastAsia="fr-FR" w:bidi="fr-FR"/>
        </w:rPr>
        <w:t>l</w:t>
      </w:r>
      <w:r w:rsidRPr="00FD1E65">
        <w:rPr>
          <w:color w:val="000000"/>
          <w:lang w:eastAsia="fr-FR" w:bidi="fr-FR"/>
        </w:rPr>
        <w:t>lement une lutte frontale visant la défense de leurs intérêts éc</w:t>
      </w:r>
      <w:r w:rsidRPr="00FD1E65">
        <w:rPr>
          <w:color w:val="000000"/>
          <w:lang w:eastAsia="fr-FR" w:bidi="fr-FR"/>
        </w:rPr>
        <w:t>o</w:t>
      </w:r>
      <w:r w:rsidRPr="00FD1E65">
        <w:rPr>
          <w:color w:val="000000"/>
          <w:lang w:eastAsia="fr-FR" w:bidi="fr-FR"/>
        </w:rPr>
        <w:t>nomiques et une prise quelconque de pouvoir dans un futur prévisible. La difficulté de transformer les intérêts n</w:t>
      </w:r>
      <w:r w:rsidRPr="00FD1E65">
        <w:rPr>
          <w:color w:val="000000"/>
          <w:lang w:eastAsia="fr-FR" w:bidi="fr-FR"/>
        </w:rPr>
        <w:t>a</w:t>
      </w:r>
      <w:r w:rsidRPr="00FD1E65">
        <w:rPr>
          <w:color w:val="000000"/>
          <w:lang w:eastAsia="fr-FR" w:bidi="fr-FR"/>
        </w:rPr>
        <w:t>tionaux en intérêts de classes ou vice-versa représente pour nous just</w:t>
      </w:r>
      <w:r w:rsidRPr="00FD1E65">
        <w:rPr>
          <w:color w:val="000000"/>
          <w:lang w:eastAsia="fr-FR" w:bidi="fr-FR"/>
        </w:rPr>
        <w:t>e</w:t>
      </w:r>
      <w:r w:rsidRPr="00FD1E65">
        <w:rPr>
          <w:color w:val="000000"/>
          <w:lang w:eastAsia="fr-FR" w:bidi="fr-FR"/>
        </w:rPr>
        <w:t>ment la</w:t>
      </w:r>
      <w:r>
        <w:rPr>
          <w:color w:val="000000"/>
          <w:lang w:eastAsia="fr-FR" w:bidi="fr-FR"/>
        </w:rPr>
        <w:t xml:space="preserve"> </w:t>
      </w:r>
      <w:r w:rsidRPr="00FD1E65">
        <w:rPr>
          <w:color w:val="000000"/>
          <w:lang w:eastAsia="fr-FR" w:bidi="fr-FR"/>
        </w:rPr>
        <w:t>pierre d’achoppement du processus de démocratisation dans le Cara</w:t>
      </w:r>
      <w:r w:rsidRPr="00FD1E65">
        <w:rPr>
          <w:color w:val="000000"/>
          <w:lang w:eastAsia="fr-FR" w:bidi="fr-FR"/>
        </w:rPr>
        <w:t>ï</w:t>
      </w:r>
      <w:r w:rsidRPr="00FD1E65">
        <w:rPr>
          <w:color w:val="000000"/>
          <w:lang w:eastAsia="fr-FR" w:bidi="fr-FR"/>
        </w:rPr>
        <w:t>be, surtout lorsque l’on insiste à cons</w:t>
      </w:r>
      <w:r w:rsidRPr="00FD1E65">
        <w:rPr>
          <w:color w:val="000000"/>
          <w:lang w:eastAsia="fr-FR" w:bidi="fr-FR"/>
        </w:rPr>
        <w:t>i</w:t>
      </w:r>
      <w:r w:rsidRPr="00FD1E65">
        <w:rPr>
          <w:color w:val="000000"/>
          <w:lang w:eastAsia="fr-FR" w:bidi="fr-FR"/>
        </w:rPr>
        <w:t>dérer la question du pouvoir en termes d’État circonscrit à un terr</w:t>
      </w:r>
      <w:r w:rsidRPr="00FD1E65">
        <w:rPr>
          <w:color w:val="000000"/>
          <w:lang w:eastAsia="fr-FR" w:bidi="fr-FR"/>
        </w:rPr>
        <w:t>i</w:t>
      </w:r>
      <w:r w:rsidRPr="00FD1E65">
        <w:rPr>
          <w:color w:val="000000"/>
          <w:lang w:eastAsia="fr-FR" w:bidi="fr-FR"/>
        </w:rPr>
        <w:t>toire donné.</w:t>
      </w:r>
    </w:p>
    <w:p w14:paraId="76750413" w14:textId="77777777" w:rsidR="00AF6867" w:rsidRPr="00FD1E65" w:rsidRDefault="00AF6867" w:rsidP="00AF6867">
      <w:pPr>
        <w:spacing w:before="120" w:after="120"/>
        <w:jc w:val="both"/>
      </w:pPr>
      <w:r w:rsidRPr="00FD1E65">
        <w:rPr>
          <w:color w:val="000000"/>
          <w:lang w:eastAsia="fr-FR" w:bidi="fr-FR"/>
        </w:rPr>
        <w:t>Dans le Caraïbe, comme dans toute région colonisée, certains ph</w:t>
      </w:r>
      <w:r w:rsidRPr="00FD1E65">
        <w:rPr>
          <w:color w:val="000000"/>
          <w:lang w:eastAsia="fr-FR" w:bidi="fr-FR"/>
        </w:rPr>
        <w:t>é</w:t>
      </w:r>
      <w:r w:rsidRPr="00FD1E65">
        <w:rPr>
          <w:color w:val="000000"/>
          <w:lang w:eastAsia="fr-FR" w:bidi="fr-FR"/>
        </w:rPr>
        <w:t>nomènes naissent au niveau local, puis disparaissent de la con</w:t>
      </w:r>
      <w:r w:rsidRPr="00FD1E65">
        <w:rPr>
          <w:color w:val="000000"/>
          <w:lang w:eastAsia="fr-FR" w:bidi="fr-FR"/>
        </w:rPr>
        <w:t>s</w:t>
      </w:r>
      <w:r w:rsidRPr="00FD1E65">
        <w:rPr>
          <w:color w:val="000000"/>
          <w:lang w:eastAsia="fr-FR" w:bidi="fr-FR"/>
        </w:rPr>
        <w:t>cience sociale (de la vision des classes dominantes et de la vision dominante) pour céder le pas à des réalités provenant des sphères mo</w:t>
      </w:r>
      <w:r w:rsidRPr="00FD1E65">
        <w:rPr>
          <w:color w:val="000000"/>
          <w:lang w:eastAsia="fr-FR" w:bidi="fr-FR"/>
        </w:rPr>
        <w:t>n</w:t>
      </w:r>
      <w:r w:rsidRPr="00FD1E65">
        <w:rPr>
          <w:color w:val="000000"/>
          <w:lang w:eastAsia="fr-FR" w:bidi="fr-FR"/>
        </w:rPr>
        <w:t>diales, mais qui pour les opprimés demeurent des lubies et des illusions fantasm</w:t>
      </w:r>
      <w:r w:rsidRPr="00FD1E65">
        <w:rPr>
          <w:color w:val="000000"/>
          <w:lang w:eastAsia="fr-FR" w:bidi="fr-FR"/>
        </w:rPr>
        <w:t>a</w:t>
      </w:r>
      <w:r w:rsidRPr="00FD1E65">
        <w:rPr>
          <w:color w:val="000000"/>
          <w:lang w:eastAsia="fr-FR" w:bidi="fr-FR"/>
        </w:rPr>
        <w:t>goriques. Je me permettrai de signaler un exe</w:t>
      </w:r>
      <w:r w:rsidRPr="00FD1E65">
        <w:rPr>
          <w:color w:val="000000"/>
          <w:lang w:eastAsia="fr-FR" w:bidi="fr-FR"/>
        </w:rPr>
        <w:t>m</w:t>
      </w:r>
      <w:r w:rsidRPr="00FD1E65">
        <w:rPr>
          <w:color w:val="000000"/>
          <w:lang w:eastAsia="fr-FR" w:bidi="fr-FR"/>
        </w:rPr>
        <w:t>ple.</w:t>
      </w:r>
    </w:p>
    <w:p w14:paraId="022A4218" w14:textId="77777777" w:rsidR="00AF6867" w:rsidRPr="00FD1E65" w:rsidRDefault="00AF6867" w:rsidP="00AF6867">
      <w:pPr>
        <w:spacing w:before="120" w:after="120"/>
        <w:jc w:val="both"/>
      </w:pPr>
      <w:r w:rsidRPr="00FD1E65">
        <w:rPr>
          <w:color w:val="000000"/>
          <w:lang w:eastAsia="fr-FR" w:bidi="fr-FR"/>
        </w:rPr>
        <w:t>La langue créole à base lexicale française, mais tout comme le s</w:t>
      </w:r>
      <w:r w:rsidRPr="00FD1E65">
        <w:rPr>
          <w:color w:val="000000"/>
          <w:lang w:eastAsia="fr-FR" w:bidi="fr-FR"/>
        </w:rPr>
        <w:t>i</w:t>
      </w:r>
      <w:r w:rsidRPr="00FD1E65">
        <w:rPr>
          <w:color w:val="000000"/>
          <w:lang w:eastAsia="fr-FR" w:bidi="fr-FR"/>
        </w:rPr>
        <w:t>gnale Price-Mars, de la nécessité de communication entre les (pr</w:t>
      </w:r>
      <w:r w:rsidRPr="00FD1E65">
        <w:rPr>
          <w:color w:val="000000"/>
          <w:lang w:eastAsia="fr-FR" w:bidi="fr-FR"/>
        </w:rPr>
        <w:t>e</w:t>
      </w:r>
      <w:r w:rsidRPr="00FD1E65">
        <w:rPr>
          <w:color w:val="000000"/>
          <w:lang w:eastAsia="fr-FR" w:bidi="fr-FR"/>
        </w:rPr>
        <w:t>miers) maîtres (des p</w:t>
      </w:r>
      <w:r w:rsidRPr="00FD1E65">
        <w:rPr>
          <w:color w:val="000000"/>
          <w:lang w:eastAsia="fr-FR" w:bidi="fr-FR"/>
        </w:rPr>
        <w:t>e</w:t>
      </w:r>
      <w:r w:rsidRPr="00FD1E65">
        <w:rPr>
          <w:color w:val="000000"/>
          <w:lang w:eastAsia="fr-FR" w:bidi="fr-FR"/>
        </w:rPr>
        <w:t>tits-bancs) et les captifs. Il s’agit au début de la colonisation de la la</w:t>
      </w:r>
      <w:r w:rsidRPr="00FD1E65">
        <w:rPr>
          <w:color w:val="000000"/>
          <w:lang w:eastAsia="fr-FR" w:bidi="fr-FR"/>
        </w:rPr>
        <w:t>n</w:t>
      </w:r>
      <w:r w:rsidRPr="00FD1E65">
        <w:rPr>
          <w:color w:val="000000"/>
          <w:lang w:eastAsia="fr-FR" w:bidi="fr-FR"/>
        </w:rPr>
        <w:t xml:space="preserve">gue des îles dites françaises : tout le monde la parle et </w:t>
      </w:r>
      <w:r w:rsidRPr="00FE4825">
        <w:rPr>
          <w:color w:val="000000"/>
          <w:lang w:eastAsia="fr-FR" w:bidi="fr-FR"/>
        </w:rPr>
        <w:t>grosso modo</w:t>
      </w:r>
      <w:r w:rsidRPr="00FD1E65">
        <w:rPr>
          <w:color w:val="000000"/>
          <w:lang w:eastAsia="fr-FR" w:bidi="fr-FR"/>
        </w:rPr>
        <w:t xml:space="preserve"> ne parle que cela. Puis, le français s’institutionnalise en France, la Cour s’en sert. Et un se</w:t>
      </w:r>
      <w:r w:rsidRPr="00FD1E65">
        <w:rPr>
          <w:color w:val="000000"/>
          <w:lang w:eastAsia="fr-FR" w:bidi="fr-FR"/>
        </w:rPr>
        <w:t>c</w:t>
      </w:r>
      <w:r w:rsidRPr="00FD1E65">
        <w:rPr>
          <w:color w:val="000000"/>
          <w:lang w:eastAsia="fr-FR" w:bidi="fr-FR"/>
        </w:rPr>
        <w:t>teur de colons se détache de la population locale, et avec les membres de l’administration publique et les « grands blancs » qui débarquent, ils adoptent le français</w:t>
      </w:r>
      <w:r>
        <w:rPr>
          <w:color w:val="000000"/>
          <w:lang w:eastAsia="fr-FR" w:bidi="fr-FR"/>
        </w:rPr>
        <w:t> </w:t>
      </w:r>
      <w:r>
        <w:rPr>
          <w:rStyle w:val="Appelnotedebasdep"/>
          <w:lang w:eastAsia="fr-FR" w:bidi="fr-FR"/>
        </w:rPr>
        <w:footnoteReference w:id="109"/>
      </w:r>
      <w:r w:rsidRPr="00FE4825">
        <w:rPr>
          <w:color w:val="000000"/>
          <w:lang w:eastAsia="fr-FR" w:bidi="fr-FR"/>
        </w:rPr>
        <w:t>.</w:t>
      </w:r>
    </w:p>
    <w:p w14:paraId="2A36497E" w14:textId="77777777" w:rsidR="00AF6867" w:rsidRPr="00FD1E65" w:rsidRDefault="00AF6867" w:rsidP="00AF6867">
      <w:pPr>
        <w:spacing w:before="120" w:after="120"/>
        <w:jc w:val="both"/>
      </w:pPr>
      <w:r w:rsidRPr="00FD1E65">
        <w:rPr>
          <w:color w:val="000000"/>
          <w:lang w:eastAsia="fr-FR" w:bidi="fr-FR"/>
        </w:rPr>
        <w:t>Il est clair qu</w:t>
      </w:r>
      <w:r>
        <w:rPr>
          <w:color w:val="000000"/>
          <w:lang w:eastAsia="fr-FR" w:bidi="fr-FR"/>
        </w:rPr>
        <w:t>e des intérêts de classe dicte</w:t>
      </w:r>
      <w:r w:rsidRPr="00FD1E65">
        <w:rPr>
          <w:color w:val="000000"/>
          <w:lang w:eastAsia="fr-FR" w:bidi="fr-FR"/>
        </w:rPr>
        <w:t xml:space="preserve"> la substitution. Il est tout aussi clair que ce tran</w:t>
      </w:r>
      <w:r>
        <w:rPr>
          <w:color w:val="000000"/>
          <w:lang w:eastAsia="fr-FR" w:bidi="fr-FR"/>
        </w:rPr>
        <w:t>s</w:t>
      </w:r>
      <w:r w:rsidRPr="00FD1E65">
        <w:rPr>
          <w:color w:val="000000"/>
          <w:lang w:eastAsia="fr-FR" w:bidi="fr-FR"/>
        </w:rPr>
        <w:t>fert n’a pas lieu du jour au lendemain. Mais le point qui intéresse, c’est que comme par miracle et dans les beaux r</w:t>
      </w:r>
      <w:r w:rsidRPr="00FD1E65">
        <w:rPr>
          <w:color w:val="000000"/>
          <w:lang w:eastAsia="fr-FR" w:bidi="fr-FR"/>
        </w:rPr>
        <w:t>ê</w:t>
      </w:r>
      <w:r w:rsidRPr="00FD1E65">
        <w:rPr>
          <w:color w:val="000000"/>
          <w:lang w:eastAsia="fr-FR" w:bidi="fr-FR"/>
        </w:rPr>
        <w:t>ves des classes dominantes, les îles dites françaises deviennent fra</w:t>
      </w:r>
      <w:r w:rsidRPr="00FD1E65">
        <w:rPr>
          <w:color w:val="000000"/>
          <w:lang w:eastAsia="fr-FR" w:bidi="fr-FR"/>
        </w:rPr>
        <w:t>n</w:t>
      </w:r>
      <w:r w:rsidRPr="00FD1E65">
        <w:rPr>
          <w:color w:val="000000"/>
          <w:lang w:eastAsia="fr-FR" w:bidi="fr-FR"/>
        </w:rPr>
        <w:t>cophones. Et des siècles s’écoulent, coloriés de cette fauss</w:t>
      </w:r>
      <w:r w:rsidRPr="00FD1E65">
        <w:rPr>
          <w:color w:val="000000"/>
          <w:lang w:eastAsia="fr-FR" w:bidi="fr-FR"/>
        </w:rPr>
        <w:t>e</w:t>
      </w:r>
      <w:r w:rsidRPr="00FD1E65">
        <w:rPr>
          <w:color w:val="000000"/>
          <w:lang w:eastAsia="fr-FR" w:bidi="fr-FR"/>
        </w:rPr>
        <w:t>té, à savoir que dans les colonies caraïbéennes de la Fra</w:t>
      </w:r>
      <w:r w:rsidRPr="00FD1E65">
        <w:rPr>
          <w:color w:val="000000"/>
          <w:lang w:eastAsia="fr-FR" w:bidi="fr-FR"/>
        </w:rPr>
        <w:t>n</w:t>
      </w:r>
      <w:r w:rsidRPr="00FD1E65">
        <w:rPr>
          <w:color w:val="000000"/>
          <w:lang w:eastAsia="fr-FR" w:bidi="fr-FR"/>
        </w:rPr>
        <w:t>ce l’on parle le français de</w:t>
      </w:r>
      <w:r>
        <w:rPr>
          <w:color w:val="000000"/>
          <w:lang w:eastAsia="fr-FR" w:bidi="fr-FR"/>
        </w:rPr>
        <w:t xml:space="preserve"> </w:t>
      </w:r>
      <w:r>
        <w:t xml:space="preserve">[131] </w:t>
      </w:r>
      <w:r w:rsidRPr="00FD1E65">
        <w:rPr>
          <w:color w:val="000000"/>
          <w:lang w:eastAsia="fr-FR" w:bidi="fr-FR"/>
        </w:rPr>
        <w:t>même qu’un sous-produit (bâtard, dirait Wi</w:t>
      </w:r>
      <w:r w:rsidRPr="00FD1E65">
        <w:rPr>
          <w:color w:val="000000"/>
          <w:lang w:eastAsia="fr-FR" w:bidi="fr-FR"/>
        </w:rPr>
        <w:t>l</w:t>
      </w:r>
      <w:r w:rsidRPr="00FD1E65">
        <w:rPr>
          <w:color w:val="000000"/>
          <w:lang w:eastAsia="fr-FR" w:bidi="fr-FR"/>
        </w:rPr>
        <w:t>liams) de cette langue. Les personnes non avisées croient que le français est chron</w:t>
      </w:r>
      <w:r w:rsidRPr="00FD1E65">
        <w:rPr>
          <w:color w:val="000000"/>
          <w:lang w:eastAsia="fr-FR" w:bidi="fr-FR"/>
        </w:rPr>
        <w:t>o</w:t>
      </w:r>
      <w:r w:rsidRPr="00FD1E65">
        <w:rPr>
          <w:color w:val="000000"/>
          <w:lang w:eastAsia="fr-FR" w:bidi="fr-FR"/>
        </w:rPr>
        <w:t>logiqu</w:t>
      </w:r>
      <w:r w:rsidRPr="00FD1E65">
        <w:rPr>
          <w:color w:val="000000"/>
          <w:lang w:eastAsia="fr-FR" w:bidi="fr-FR"/>
        </w:rPr>
        <w:t>e</w:t>
      </w:r>
      <w:r w:rsidRPr="00FD1E65">
        <w:rPr>
          <w:color w:val="000000"/>
          <w:lang w:eastAsia="fr-FR" w:bidi="fr-FR"/>
        </w:rPr>
        <w:t>ment premier, et le créole second. Sur cette illusion d’optique (ill</w:t>
      </w:r>
      <w:r w:rsidRPr="00FD1E65">
        <w:rPr>
          <w:color w:val="000000"/>
          <w:lang w:eastAsia="fr-FR" w:bidi="fr-FR"/>
        </w:rPr>
        <w:t>u</w:t>
      </w:r>
      <w:r w:rsidRPr="00FD1E65">
        <w:rPr>
          <w:color w:val="000000"/>
          <w:lang w:eastAsia="fr-FR" w:bidi="fr-FR"/>
        </w:rPr>
        <w:t>sion de classe), qui, bien entendu, n’arrivent jamais à perdre leur caractérist</w:t>
      </w:r>
      <w:r w:rsidRPr="00FD1E65">
        <w:rPr>
          <w:color w:val="000000"/>
          <w:lang w:eastAsia="fr-FR" w:bidi="fr-FR"/>
        </w:rPr>
        <w:t>i</w:t>
      </w:r>
      <w:r w:rsidRPr="00FD1E65">
        <w:rPr>
          <w:color w:val="000000"/>
          <w:lang w:eastAsia="fr-FR" w:bidi="fr-FR"/>
        </w:rPr>
        <w:t>que d’imposition indue. Dans la formation des sociétés, comme des individus de la Caraïbe, le créole précède le français.</w:t>
      </w:r>
    </w:p>
    <w:p w14:paraId="7FAE3825" w14:textId="77777777" w:rsidR="00AF6867" w:rsidRPr="00FD1E65" w:rsidRDefault="00AF6867" w:rsidP="00AF6867">
      <w:pPr>
        <w:spacing w:before="120" w:after="120"/>
        <w:jc w:val="both"/>
      </w:pPr>
      <w:r w:rsidRPr="00FD1E65">
        <w:rPr>
          <w:color w:val="000000"/>
          <w:lang w:eastAsia="fr-FR" w:bidi="fr-FR"/>
        </w:rPr>
        <w:t>Ainsi, qu’il s’agisse de la langue ou de la famille, d’un côté leur histoire n’a rien de commun ni avec l’Europe, ni avec l’Afrique. De l’autre, elles sont des créations des classes dominées en même temps que des unités fond</w:t>
      </w:r>
      <w:r w:rsidRPr="00FD1E65">
        <w:rPr>
          <w:color w:val="000000"/>
          <w:lang w:eastAsia="fr-FR" w:bidi="fr-FR"/>
        </w:rPr>
        <w:t>a</w:t>
      </w:r>
      <w:r w:rsidRPr="00FD1E65">
        <w:rPr>
          <w:color w:val="000000"/>
          <w:lang w:eastAsia="fr-FR" w:bidi="fr-FR"/>
        </w:rPr>
        <w:t>mentales de la nationalité. Or ce que l’on dit de la langue et de la famille, vaut pour l’éducation, la religion, la paysann</w:t>
      </w:r>
      <w:r w:rsidRPr="00FD1E65">
        <w:rPr>
          <w:color w:val="000000"/>
          <w:lang w:eastAsia="fr-FR" w:bidi="fr-FR"/>
        </w:rPr>
        <w:t>e</w:t>
      </w:r>
      <w:r w:rsidRPr="00FD1E65">
        <w:rPr>
          <w:color w:val="000000"/>
          <w:lang w:eastAsia="fr-FR" w:bidi="fr-FR"/>
        </w:rPr>
        <w:t>rie, les systèmes de tenure de la terre, les principes d’héritage, les ra</w:t>
      </w:r>
      <w:r w:rsidRPr="00FD1E65">
        <w:rPr>
          <w:color w:val="000000"/>
          <w:lang w:eastAsia="fr-FR" w:bidi="fr-FR"/>
        </w:rPr>
        <w:t>p</w:t>
      </w:r>
      <w:r w:rsidRPr="00FD1E65">
        <w:rPr>
          <w:color w:val="000000"/>
          <w:lang w:eastAsia="fr-FR" w:bidi="fr-FR"/>
        </w:rPr>
        <w:t>ports avec les autorités communautaires ou les autorités coloni</w:t>
      </w:r>
      <w:r w:rsidRPr="00FD1E65">
        <w:rPr>
          <w:color w:val="000000"/>
          <w:lang w:eastAsia="fr-FR" w:bidi="fr-FR"/>
        </w:rPr>
        <w:t>a</w:t>
      </w:r>
      <w:r w:rsidRPr="00FD1E65">
        <w:rPr>
          <w:color w:val="000000"/>
          <w:lang w:eastAsia="fr-FR" w:bidi="fr-FR"/>
        </w:rPr>
        <w:t>les/nationales ;... en un mot, c’est toute la culture opprimée qui est une conquête soci</w:t>
      </w:r>
      <w:r w:rsidRPr="00FD1E65">
        <w:rPr>
          <w:color w:val="000000"/>
          <w:lang w:eastAsia="fr-FR" w:bidi="fr-FR"/>
        </w:rPr>
        <w:t>a</w:t>
      </w:r>
      <w:r w:rsidRPr="00FD1E65">
        <w:rPr>
          <w:color w:val="000000"/>
          <w:lang w:eastAsia="fr-FR" w:bidi="fr-FR"/>
        </w:rPr>
        <w:t>le, un produit des luttes de classes.</w:t>
      </w:r>
    </w:p>
    <w:p w14:paraId="59ACDE53" w14:textId="77777777" w:rsidR="00AF6867" w:rsidRPr="00FD1E65" w:rsidRDefault="00AF6867" w:rsidP="00AF6867">
      <w:pPr>
        <w:spacing w:before="120" w:after="120"/>
        <w:jc w:val="both"/>
      </w:pPr>
      <w:r w:rsidRPr="00FD1E65">
        <w:rPr>
          <w:color w:val="000000"/>
          <w:lang w:eastAsia="fr-FR" w:bidi="fr-FR"/>
        </w:rPr>
        <w:t>Il me semble que les efforts de survivance écon</w:t>
      </w:r>
      <w:r w:rsidRPr="00FD1E65">
        <w:rPr>
          <w:color w:val="000000"/>
          <w:lang w:eastAsia="fr-FR" w:bidi="fr-FR"/>
        </w:rPr>
        <w:t>o</w:t>
      </w:r>
      <w:r w:rsidRPr="00FD1E65">
        <w:rPr>
          <w:color w:val="000000"/>
          <w:lang w:eastAsia="fr-FR" w:bidi="fr-FR"/>
        </w:rPr>
        <w:t>mique se coulent dans un moule (une rationalité) que la réflexion scientifique ne contr</w:t>
      </w:r>
      <w:r w:rsidRPr="00FD1E65">
        <w:rPr>
          <w:color w:val="000000"/>
          <w:lang w:eastAsia="fr-FR" w:bidi="fr-FR"/>
        </w:rPr>
        <w:t>ô</w:t>
      </w:r>
      <w:r w:rsidRPr="00FD1E65">
        <w:rPr>
          <w:color w:val="000000"/>
          <w:lang w:eastAsia="fr-FR" w:bidi="fr-FR"/>
        </w:rPr>
        <w:t>le pas encore. L’aménagement de solutions aux conflits de classe ne peut se limiter aux si</w:t>
      </w:r>
      <w:r w:rsidRPr="00FD1E65">
        <w:rPr>
          <w:color w:val="000000"/>
          <w:lang w:eastAsia="fr-FR" w:bidi="fr-FR"/>
        </w:rPr>
        <w:t>m</w:t>
      </w:r>
      <w:r w:rsidRPr="00FD1E65">
        <w:rPr>
          <w:color w:val="000000"/>
          <w:lang w:eastAsia="fr-FR" w:bidi="fr-FR"/>
        </w:rPr>
        <w:t>ples intérêts d’ordre économique, à la simple amélioration des niveaux de vie, sans garantir ces innovations et co</w:t>
      </w:r>
      <w:r w:rsidRPr="00FD1E65">
        <w:rPr>
          <w:color w:val="000000"/>
          <w:lang w:eastAsia="fr-FR" w:bidi="fr-FR"/>
        </w:rPr>
        <w:t>n</w:t>
      </w:r>
      <w:r w:rsidRPr="00FD1E65">
        <w:rPr>
          <w:color w:val="000000"/>
          <w:lang w:eastAsia="fr-FR" w:bidi="fr-FR"/>
        </w:rPr>
        <w:t>quêtes sociales. Je me permets donc de suggérer que le concept de conscience de classe dans l’étude de l’oppression dans la Caraïbe e</w:t>
      </w:r>
      <w:r w:rsidRPr="00FD1E65">
        <w:rPr>
          <w:color w:val="000000"/>
          <w:lang w:eastAsia="fr-FR" w:bidi="fr-FR"/>
        </w:rPr>
        <w:t>n</w:t>
      </w:r>
      <w:r w:rsidRPr="00FD1E65">
        <w:rPr>
          <w:color w:val="000000"/>
          <w:lang w:eastAsia="fr-FR" w:bidi="fr-FR"/>
        </w:rPr>
        <w:t>globe la défense des inst</w:t>
      </w:r>
      <w:r w:rsidRPr="00FD1E65">
        <w:rPr>
          <w:color w:val="000000"/>
          <w:lang w:eastAsia="fr-FR" w:bidi="fr-FR"/>
        </w:rPr>
        <w:t>i</w:t>
      </w:r>
      <w:r w:rsidRPr="00FD1E65">
        <w:rPr>
          <w:color w:val="000000"/>
          <w:lang w:eastAsia="fr-FR" w:bidi="fr-FR"/>
        </w:rPr>
        <w:t>tutions formées dans le but d’améliorer les</w:t>
      </w:r>
      <w:r>
        <w:rPr>
          <w:color w:val="000000"/>
          <w:lang w:eastAsia="fr-FR" w:bidi="fr-FR"/>
        </w:rPr>
        <w:t xml:space="preserve"> </w:t>
      </w:r>
      <w:r w:rsidRPr="00FD1E65">
        <w:rPr>
          <w:color w:val="000000"/>
          <w:lang w:eastAsia="fr-FR" w:bidi="fr-FR"/>
        </w:rPr>
        <w:t>conditions d’existence. Pour subsister sous le joug colonial, il a fa</w:t>
      </w:r>
      <w:r w:rsidRPr="00FD1E65">
        <w:rPr>
          <w:color w:val="000000"/>
          <w:lang w:eastAsia="fr-FR" w:bidi="fr-FR"/>
        </w:rPr>
        <w:t>l</w:t>
      </w:r>
      <w:r w:rsidRPr="00FD1E65">
        <w:rPr>
          <w:color w:val="000000"/>
          <w:lang w:eastAsia="fr-FR" w:bidi="fr-FR"/>
        </w:rPr>
        <w:t>lu inventer ces institutions locales. L’on ne peut séparer ces instit</w:t>
      </w:r>
      <w:r w:rsidRPr="00FD1E65">
        <w:rPr>
          <w:color w:val="000000"/>
          <w:lang w:eastAsia="fr-FR" w:bidi="fr-FR"/>
        </w:rPr>
        <w:t>u</w:t>
      </w:r>
      <w:r w:rsidRPr="00FD1E65">
        <w:rPr>
          <w:color w:val="000000"/>
          <w:lang w:eastAsia="fr-FR" w:bidi="fr-FR"/>
        </w:rPr>
        <w:t>tions, dont l’ensemble constitue la base de la cult</w:t>
      </w:r>
      <w:r w:rsidRPr="00FD1E65">
        <w:rPr>
          <w:color w:val="000000"/>
          <w:lang w:eastAsia="fr-FR" w:bidi="fr-FR"/>
        </w:rPr>
        <w:t>u</w:t>
      </w:r>
      <w:r w:rsidRPr="00FD1E65">
        <w:rPr>
          <w:color w:val="000000"/>
          <w:lang w:eastAsia="fr-FR" w:bidi="fr-FR"/>
        </w:rPr>
        <w:t>re opprimée, de la défense des intérêts économiques collectifs des classes dom</w:t>
      </w:r>
      <w:r w:rsidRPr="00FD1E65">
        <w:rPr>
          <w:color w:val="000000"/>
          <w:lang w:eastAsia="fr-FR" w:bidi="fr-FR"/>
        </w:rPr>
        <w:t>i</w:t>
      </w:r>
      <w:r w:rsidRPr="00FD1E65">
        <w:rPr>
          <w:color w:val="000000"/>
          <w:lang w:eastAsia="fr-FR" w:bidi="fr-FR"/>
        </w:rPr>
        <w:t>nées. Les niveaux de vie — (le résultat) — et la manière de vie — (les moyens instit</w:t>
      </w:r>
      <w:r w:rsidRPr="00FD1E65">
        <w:rPr>
          <w:color w:val="000000"/>
          <w:lang w:eastAsia="fr-FR" w:bidi="fr-FR"/>
        </w:rPr>
        <w:t>u</w:t>
      </w:r>
      <w:r w:rsidRPr="00FD1E65">
        <w:rPr>
          <w:color w:val="000000"/>
          <w:lang w:eastAsia="fr-FR" w:bidi="fr-FR"/>
        </w:rPr>
        <w:t>tionnalisés pour obtenir ce résultat) — forment une unité indi</w:t>
      </w:r>
      <w:r w:rsidRPr="00FD1E65">
        <w:rPr>
          <w:color w:val="000000"/>
          <w:lang w:eastAsia="fr-FR" w:bidi="fr-FR"/>
        </w:rPr>
        <w:t>s</w:t>
      </w:r>
      <w:r w:rsidRPr="00FD1E65">
        <w:rPr>
          <w:color w:val="000000"/>
          <w:lang w:eastAsia="fr-FR" w:bidi="fr-FR"/>
        </w:rPr>
        <w:t>soluble. Les résultats et moyens d’y parvenir sont certes susceptibles d’amélioration et de progrès, mais il faut embrasser ces deux dime</w:t>
      </w:r>
      <w:r w:rsidRPr="00FD1E65">
        <w:rPr>
          <w:color w:val="000000"/>
          <w:lang w:eastAsia="fr-FR" w:bidi="fr-FR"/>
        </w:rPr>
        <w:t>n</w:t>
      </w:r>
      <w:r w:rsidRPr="00FD1E65">
        <w:rPr>
          <w:color w:val="000000"/>
          <w:lang w:eastAsia="fr-FR" w:bidi="fr-FR"/>
        </w:rPr>
        <w:t>sions dans le même processus.</w:t>
      </w:r>
    </w:p>
    <w:p w14:paraId="57D9EBCB" w14:textId="77777777" w:rsidR="00AF6867" w:rsidRDefault="00AF6867" w:rsidP="00AF6867">
      <w:pPr>
        <w:spacing w:before="120" w:after="120"/>
        <w:jc w:val="both"/>
        <w:rPr>
          <w:color w:val="000000"/>
          <w:lang w:eastAsia="fr-FR" w:bidi="fr-FR"/>
        </w:rPr>
      </w:pPr>
      <w:r>
        <w:rPr>
          <w:color w:val="000000"/>
          <w:lang w:eastAsia="fr-FR" w:bidi="fr-FR"/>
        </w:rPr>
        <w:br w:type="page"/>
      </w:r>
    </w:p>
    <w:p w14:paraId="5E37BC30" w14:textId="77777777" w:rsidR="00AF6867" w:rsidRPr="00E61855" w:rsidRDefault="00AF6867" w:rsidP="00AF6867">
      <w:pPr>
        <w:pStyle w:val="a"/>
      </w:pPr>
      <w:r w:rsidRPr="00E61855">
        <w:t>L’espace du verbe nati</w:t>
      </w:r>
      <w:r w:rsidRPr="00E61855">
        <w:t>o</w:t>
      </w:r>
      <w:r w:rsidRPr="00E61855">
        <w:t>nal</w:t>
      </w:r>
    </w:p>
    <w:p w14:paraId="1B3B576E" w14:textId="77777777" w:rsidR="00AF6867" w:rsidRPr="00E61855" w:rsidRDefault="00AF6867" w:rsidP="00AF6867">
      <w:pPr>
        <w:spacing w:before="120" w:after="120"/>
        <w:jc w:val="both"/>
        <w:rPr>
          <w:b/>
          <w:bCs/>
          <w:color w:val="000000"/>
          <w:szCs w:val="28"/>
          <w:lang w:eastAsia="fr-FR" w:bidi="fr-FR"/>
        </w:rPr>
      </w:pPr>
    </w:p>
    <w:p w14:paraId="4E95D035" w14:textId="77777777" w:rsidR="00AF6867" w:rsidRPr="00FD1E65" w:rsidRDefault="00AF6867" w:rsidP="00AF6867">
      <w:pPr>
        <w:spacing w:before="120" w:after="120"/>
        <w:jc w:val="both"/>
      </w:pPr>
      <w:r w:rsidRPr="00FD1E65">
        <w:rPr>
          <w:color w:val="000000"/>
          <w:lang w:eastAsia="fr-FR" w:bidi="fr-FR"/>
        </w:rPr>
        <w:t>La transformation d’un territoire colonisé en un fragment de la géographie métropolitaine, ne représente qu’un seul côté de la médai</w:t>
      </w:r>
      <w:r w:rsidRPr="00FD1E65">
        <w:rPr>
          <w:color w:val="000000"/>
          <w:lang w:eastAsia="fr-FR" w:bidi="fr-FR"/>
        </w:rPr>
        <w:t>l</w:t>
      </w:r>
      <w:r w:rsidRPr="00FD1E65">
        <w:rPr>
          <w:color w:val="000000"/>
          <w:lang w:eastAsia="fr-FR" w:bidi="fr-FR"/>
        </w:rPr>
        <w:t>le. La raison ultime de la vie publ</w:t>
      </w:r>
      <w:r w:rsidRPr="00FD1E65">
        <w:rPr>
          <w:color w:val="000000"/>
          <w:lang w:eastAsia="fr-FR" w:bidi="fr-FR"/>
        </w:rPr>
        <w:t>i</w:t>
      </w:r>
      <w:r w:rsidRPr="00FD1E65">
        <w:rPr>
          <w:color w:val="000000"/>
          <w:lang w:eastAsia="fr-FR" w:bidi="fr-FR"/>
        </w:rPr>
        <w:t>que coloniale est d’assurer la plus grande exploitation possible du colonisé. Cette exploitation à o</w:t>
      </w:r>
      <w:r w:rsidRPr="00FD1E65">
        <w:rPr>
          <w:color w:val="000000"/>
          <w:lang w:eastAsia="fr-FR" w:bidi="fr-FR"/>
        </w:rPr>
        <w:t>u</w:t>
      </w:r>
      <w:r w:rsidRPr="00FD1E65">
        <w:rPr>
          <w:color w:val="000000"/>
          <w:lang w:eastAsia="fr-FR" w:bidi="fr-FR"/>
        </w:rPr>
        <w:t>trance tend à réduire au strict minimum les espaces nécessaires à la repr</w:t>
      </w:r>
      <w:r w:rsidRPr="00FD1E65">
        <w:rPr>
          <w:color w:val="000000"/>
          <w:lang w:eastAsia="fr-FR" w:bidi="fr-FR"/>
        </w:rPr>
        <w:t>o</w:t>
      </w:r>
      <w:r w:rsidRPr="00FD1E65">
        <w:rPr>
          <w:color w:val="000000"/>
          <w:lang w:eastAsia="fr-FR" w:bidi="fr-FR"/>
        </w:rPr>
        <w:t>duction de la vie des colonisés et affecte même le c</w:t>
      </w:r>
      <w:r w:rsidRPr="00FD1E65">
        <w:rPr>
          <w:color w:val="000000"/>
          <w:lang w:eastAsia="fr-FR" w:bidi="fr-FR"/>
        </w:rPr>
        <w:t>a</w:t>
      </w:r>
      <w:r w:rsidRPr="00FD1E65">
        <w:rPr>
          <w:color w:val="000000"/>
          <w:lang w:eastAsia="fr-FR" w:bidi="fr-FR"/>
        </w:rPr>
        <w:t>dre de leur vie privée. En niant au colonisé le produit de son travail et, si possible, le m</w:t>
      </w:r>
      <w:r w:rsidRPr="00FD1E65">
        <w:rPr>
          <w:color w:val="000000"/>
          <w:lang w:eastAsia="fr-FR" w:bidi="fr-FR"/>
        </w:rPr>
        <w:t>i</w:t>
      </w:r>
      <w:r w:rsidRPr="00FD1E65">
        <w:rPr>
          <w:color w:val="000000"/>
          <w:lang w:eastAsia="fr-FR" w:bidi="fr-FR"/>
        </w:rPr>
        <w:t>nimum vital nécessaire à sa reproduction biologique, le colon l’empêche d’avoir accès aux formes de vie publique et privée métr</w:t>
      </w:r>
      <w:r w:rsidRPr="00FD1E65">
        <w:rPr>
          <w:color w:val="000000"/>
          <w:lang w:eastAsia="fr-FR" w:bidi="fr-FR"/>
        </w:rPr>
        <w:t>o</w:t>
      </w:r>
      <w:r w:rsidRPr="00FD1E65">
        <w:rPr>
          <w:color w:val="000000"/>
          <w:lang w:eastAsia="fr-FR" w:bidi="fr-FR"/>
        </w:rPr>
        <w:t>pol</w:t>
      </w:r>
      <w:r w:rsidRPr="00FD1E65">
        <w:rPr>
          <w:color w:val="000000"/>
          <w:lang w:eastAsia="fr-FR" w:bidi="fr-FR"/>
        </w:rPr>
        <w:t>i</w:t>
      </w:r>
      <w:r w:rsidRPr="00FD1E65">
        <w:rPr>
          <w:color w:val="000000"/>
          <w:lang w:eastAsia="fr-FR" w:bidi="fr-FR"/>
        </w:rPr>
        <w:t>taines. De cette façon, le conquérant créée sans le vouloir un lieu où se formalisent des structures familiales et communautaires, et pa</w:t>
      </w:r>
      <w:r w:rsidRPr="00FD1E65">
        <w:rPr>
          <w:color w:val="000000"/>
          <w:lang w:eastAsia="fr-FR" w:bidi="fr-FR"/>
        </w:rPr>
        <w:t>r</w:t>
      </w:r>
      <w:r w:rsidRPr="00FD1E65">
        <w:rPr>
          <w:color w:val="000000"/>
          <w:lang w:eastAsia="fr-FR" w:bidi="fr-FR"/>
        </w:rPr>
        <w:t>tant des</w:t>
      </w:r>
      <w:r>
        <w:rPr>
          <w:color w:val="000000"/>
          <w:lang w:eastAsia="fr-FR" w:bidi="fr-FR"/>
        </w:rPr>
        <w:t xml:space="preserve"> </w:t>
      </w:r>
      <w:r>
        <w:t xml:space="preserve">[132] </w:t>
      </w:r>
      <w:r w:rsidRPr="00FD1E65">
        <w:rPr>
          <w:color w:val="000000"/>
          <w:lang w:eastAsia="fr-FR" w:bidi="fr-FR"/>
        </w:rPr>
        <w:t>structures culturelles, nouvelles. Celles-ci, visent, entre autres choses, une répartition optimale du peu qui échappe à la mon</w:t>
      </w:r>
      <w:r w:rsidRPr="00FD1E65">
        <w:rPr>
          <w:color w:val="000000"/>
          <w:lang w:eastAsia="fr-FR" w:bidi="fr-FR"/>
        </w:rPr>
        <w:t>o</w:t>
      </w:r>
      <w:r w:rsidRPr="00FD1E65">
        <w:rPr>
          <w:color w:val="000000"/>
          <w:lang w:eastAsia="fr-FR" w:bidi="fr-FR"/>
        </w:rPr>
        <w:t>polisation col</w:t>
      </w:r>
      <w:r w:rsidRPr="00FD1E65">
        <w:rPr>
          <w:color w:val="000000"/>
          <w:lang w:eastAsia="fr-FR" w:bidi="fr-FR"/>
        </w:rPr>
        <w:t>o</w:t>
      </w:r>
      <w:r w:rsidRPr="00FD1E65">
        <w:rPr>
          <w:color w:val="000000"/>
          <w:lang w:eastAsia="fr-FR" w:bidi="fr-FR"/>
        </w:rPr>
        <w:t>niale des ressources disponibles. Cette forme d’exploitation démes</w:t>
      </w:r>
      <w:r w:rsidRPr="00FD1E65">
        <w:rPr>
          <w:color w:val="000000"/>
          <w:lang w:eastAsia="fr-FR" w:bidi="fr-FR"/>
        </w:rPr>
        <w:t>u</w:t>
      </w:r>
      <w:r w:rsidRPr="00FD1E65">
        <w:rPr>
          <w:color w:val="000000"/>
          <w:lang w:eastAsia="fr-FR" w:bidi="fr-FR"/>
        </w:rPr>
        <w:t>rée, tout en démembrant les groupes dominés et en leur imposant de nouvelles formes d’individuation, provoque par</w:t>
      </w:r>
      <w:r w:rsidRPr="00FD1E65">
        <w:rPr>
          <w:color w:val="000000"/>
          <w:lang w:eastAsia="fr-FR" w:bidi="fr-FR"/>
        </w:rPr>
        <w:t>a</w:t>
      </w:r>
      <w:r w:rsidRPr="00FD1E65">
        <w:rPr>
          <w:color w:val="000000"/>
          <w:lang w:eastAsia="fr-FR" w:bidi="fr-FR"/>
        </w:rPr>
        <w:t>doxalement la cré</w:t>
      </w:r>
      <w:r w:rsidRPr="00FD1E65">
        <w:rPr>
          <w:color w:val="000000"/>
          <w:lang w:eastAsia="fr-FR" w:bidi="fr-FR"/>
        </w:rPr>
        <w:t>a</w:t>
      </w:r>
      <w:r w:rsidRPr="00FD1E65">
        <w:rPr>
          <w:color w:val="000000"/>
          <w:lang w:eastAsia="fr-FR" w:bidi="fr-FR"/>
        </w:rPr>
        <w:t>tion de nouvelles formes de vie sociale et d’une culture opprimée. Par conséquent, le développement de solutions e</w:t>
      </w:r>
      <w:r w:rsidRPr="00FD1E65">
        <w:rPr>
          <w:color w:val="000000"/>
          <w:lang w:eastAsia="fr-FR" w:bidi="fr-FR"/>
        </w:rPr>
        <w:t>n</w:t>
      </w:r>
      <w:r w:rsidRPr="00FD1E65">
        <w:rPr>
          <w:color w:val="000000"/>
          <w:lang w:eastAsia="fr-FR" w:bidi="fr-FR"/>
        </w:rPr>
        <w:t>dogènes est un des r</w:t>
      </w:r>
      <w:r w:rsidRPr="00FD1E65">
        <w:rPr>
          <w:color w:val="000000"/>
          <w:lang w:eastAsia="fr-FR" w:bidi="fr-FR"/>
        </w:rPr>
        <w:t>é</w:t>
      </w:r>
      <w:r w:rsidRPr="00FD1E65">
        <w:rPr>
          <w:color w:val="000000"/>
          <w:lang w:eastAsia="fr-FR" w:bidi="fr-FR"/>
        </w:rPr>
        <w:t>sultats contradictoires de l’exploitation coloniale.</w:t>
      </w:r>
    </w:p>
    <w:p w14:paraId="64615266" w14:textId="77777777" w:rsidR="00AF6867" w:rsidRPr="00FD1E65" w:rsidRDefault="00AF6867" w:rsidP="00AF6867">
      <w:pPr>
        <w:spacing w:before="120" w:after="120"/>
        <w:jc w:val="both"/>
      </w:pPr>
      <w:r w:rsidRPr="00FD1E65">
        <w:rPr>
          <w:color w:val="000000"/>
          <w:lang w:eastAsia="fr-FR" w:bidi="fr-FR"/>
        </w:rPr>
        <w:t>Ces formes endogènes de percevoir, de penser et de réorganiser l’environnement, basées bien entendu sur des survivances des cultures antérieures à la conquête (les fils disparates que mentionne E. Wi</w:t>
      </w:r>
      <w:r w:rsidRPr="00FD1E65">
        <w:rPr>
          <w:color w:val="000000"/>
          <w:lang w:eastAsia="fr-FR" w:bidi="fr-FR"/>
        </w:rPr>
        <w:t>l</w:t>
      </w:r>
      <w:r w:rsidRPr="00FD1E65">
        <w:rPr>
          <w:color w:val="000000"/>
          <w:lang w:eastAsia="fr-FR" w:bidi="fr-FR"/>
        </w:rPr>
        <w:t>liams) sont l’objet d’un avilissement systém</w:t>
      </w:r>
      <w:r w:rsidRPr="00FD1E65">
        <w:rPr>
          <w:color w:val="000000"/>
          <w:lang w:eastAsia="fr-FR" w:bidi="fr-FR"/>
        </w:rPr>
        <w:t>a</w:t>
      </w:r>
      <w:r w:rsidRPr="00FD1E65">
        <w:rPr>
          <w:color w:val="000000"/>
          <w:lang w:eastAsia="fr-FR" w:bidi="fr-FR"/>
        </w:rPr>
        <w:t>tique ou, dans le meilleur des cas, d’une banalisation de la part de la nation col</w:t>
      </w:r>
      <w:r w:rsidRPr="00FD1E65">
        <w:rPr>
          <w:color w:val="000000"/>
          <w:lang w:eastAsia="fr-FR" w:bidi="fr-FR"/>
        </w:rPr>
        <w:t>o</w:t>
      </w:r>
      <w:r w:rsidRPr="00FD1E65">
        <w:rPr>
          <w:color w:val="000000"/>
          <w:lang w:eastAsia="fr-FR" w:bidi="fr-FR"/>
        </w:rPr>
        <w:t>nisatrice. Il faut quand même admettre, que celle-ci n’a pas tout à fait tort, car ces i</w:t>
      </w:r>
      <w:r w:rsidRPr="00FD1E65">
        <w:rPr>
          <w:color w:val="000000"/>
          <w:lang w:eastAsia="fr-FR" w:bidi="fr-FR"/>
        </w:rPr>
        <w:t>n</w:t>
      </w:r>
      <w:r w:rsidRPr="00FD1E65">
        <w:rPr>
          <w:color w:val="000000"/>
          <w:lang w:eastAsia="fr-FR" w:bidi="fr-FR"/>
        </w:rPr>
        <w:t>novations, de prime abord, ne mettent pas en danger le système col</w:t>
      </w:r>
      <w:r w:rsidRPr="00FD1E65">
        <w:rPr>
          <w:color w:val="000000"/>
          <w:lang w:eastAsia="fr-FR" w:bidi="fr-FR"/>
        </w:rPr>
        <w:t>o</w:t>
      </w:r>
      <w:r w:rsidRPr="00FD1E65">
        <w:rPr>
          <w:color w:val="000000"/>
          <w:lang w:eastAsia="fr-FR" w:bidi="fr-FR"/>
        </w:rPr>
        <w:t>nial. Bien au contraire, dans l’immédiat, elles en assurent la reprodu</w:t>
      </w:r>
      <w:r w:rsidRPr="00FD1E65">
        <w:rPr>
          <w:color w:val="000000"/>
          <w:lang w:eastAsia="fr-FR" w:bidi="fr-FR"/>
        </w:rPr>
        <w:t>c</w:t>
      </w:r>
      <w:r w:rsidRPr="00FD1E65">
        <w:rPr>
          <w:color w:val="000000"/>
          <w:lang w:eastAsia="fr-FR" w:bidi="fr-FR"/>
        </w:rPr>
        <w:t>tion, en permettant au colonisé, tout en recevant moins que le min</w:t>
      </w:r>
      <w:r w:rsidRPr="00FD1E65">
        <w:rPr>
          <w:color w:val="000000"/>
          <w:lang w:eastAsia="fr-FR" w:bidi="fr-FR"/>
        </w:rPr>
        <w:t>i</w:t>
      </w:r>
      <w:r w:rsidRPr="00FD1E65">
        <w:rPr>
          <w:color w:val="000000"/>
          <w:lang w:eastAsia="fr-FR" w:bidi="fr-FR"/>
        </w:rPr>
        <w:t>mum vital de survivre, de préserver sa santé ment</w:t>
      </w:r>
      <w:r w:rsidRPr="00FD1E65">
        <w:rPr>
          <w:color w:val="000000"/>
          <w:lang w:eastAsia="fr-FR" w:bidi="fr-FR"/>
        </w:rPr>
        <w:t>a</w:t>
      </w:r>
      <w:r w:rsidRPr="00FD1E65">
        <w:rPr>
          <w:color w:val="000000"/>
          <w:lang w:eastAsia="fr-FR" w:bidi="fr-FR"/>
        </w:rPr>
        <w:t>le malgré la folie de sa situation, (pensez aux boss</w:t>
      </w:r>
      <w:r w:rsidRPr="00FD1E65">
        <w:rPr>
          <w:color w:val="000000"/>
          <w:lang w:eastAsia="fr-FR" w:bidi="fr-FR"/>
        </w:rPr>
        <w:t>a</w:t>
      </w:r>
      <w:r w:rsidRPr="00FD1E65">
        <w:rPr>
          <w:color w:val="000000"/>
          <w:lang w:eastAsia="fr-FR" w:bidi="fr-FR"/>
        </w:rPr>
        <w:t>les), et de faire l’expérience de la solidarité sociale malgré l’oppression déshumanisa</w:t>
      </w:r>
      <w:r w:rsidRPr="00FD1E65">
        <w:rPr>
          <w:color w:val="000000"/>
          <w:lang w:eastAsia="fr-FR" w:bidi="fr-FR"/>
        </w:rPr>
        <w:t>n</w:t>
      </w:r>
      <w:r w:rsidRPr="00FD1E65">
        <w:rPr>
          <w:color w:val="000000"/>
          <w:lang w:eastAsia="fr-FR" w:bidi="fr-FR"/>
        </w:rPr>
        <w:t>te.</w:t>
      </w:r>
    </w:p>
    <w:p w14:paraId="04A30865" w14:textId="77777777" w:rsidR="00AF6867" w:rsidRPr="00FD1E65" w:rsidRDefault="00AF6867" w:rsidP="00AF6867">
      <w:pPr>
        <w:spacing w:before="120" w:after="120"/>
        <w:jc w:val="both"/>
      </w:pPr>
      <w:r w:rsidRPr="00FD1E65">
        <w:rPr>
          <w:color w:val="000000"/>
          <w:lang w:eastAsia="fr-FR" w:bidi="fr-FR"/>
        </w:rPr>
        <w:t>Bref, le colonialisme tend à détruire la nation conquise et en même temps à établir les conditions nécessaires à la naissance d’une nouve</w:t>
      </w:r>
      <w:r w:rsidRPr="00FD1E65">
        <w:rPr>
          <w:color w:val="000000"/>
          <w:lang w:eastAsia="fr-FR" w:bidi="fr-FR"/>
        </w:rPr>
        <w:t>l</w:t>
      </w:r>
      <w:r w:rsidRPr="00FD1E65">
        <w:rPr>
          <w:color w:val="000000"/>
          <w:lang w:eastAsia="fr-FR" w:bidi="fr-FR"/>
        </w:rPr>
        <w:t>le entité nationale. Dans la Cara</w:t>
      </w:r>
      <w:r w:rsidRPr="00FD1E65">
        <w:rPr>
          <w:color w:val="000000"/>
          <w:lang w:eastAsia="fr-FR" w:bidi="fr-FR"/>
        </w:rPr>
        <w:t>ï</w:t>
      </w:r>
      <w:r w:rsidRPr="00FD1E65">
        <w:rPr>
          <w:color w:val="000000"/>
          <w:lang w:eastAsia="fr-FR" w:bidi="fr-FR"/>
        </w:rPr>
        <w:t>be, cette tendance est poussée</w:t>
      </w:r>
      <w:r>
        <w:rPr>
          <w:color w:val="000000"/>
          <w:lang w:eastAsia="fr-FR" w:bidi="fr-FR"/>
        </w:rPr>
        <w:t xml:space="preserve"> </w:t>
      </w:r>
      <w:r w:rsidRPr="00FD1E65">
        <w:rPr>
          <w:color w:val="000000"/>
          <w:lang w:eastAsia="fr-FR" w:bidi="fr-FR"/>
        </w:rPr>
        <w:t>à ses ultimes conséquences. La destruction des n</w:t>
      </w:r>
      <w:r w:rsidRPr="00FD1E65">
        <w:rPr>
          <w:color w:val="000000"/>
          <w:lang w:eastAsia="fr-FR" w:bidi="fr-FR"/>
        </w:rPr>
        <w:t>a</w:t>
      </w:r>
      <w:r w:rsidRPr="00FD1E65">
        <w:rPr>
          <w:color w:val="000000"/>
          <w:lang w:eastAsia="fr-FR" w:bidi="fr-FR"/>
        </w:rPr>
        <w:t>tions conquises a lieu dans un environnement différent de l’habitat où doivent év</w:t>
      </w:r>
      <w:r w:rsidRPr="00FD1E65">
        <w:rPr>
          <w:color w:val="000000"/>
          <w:lang w:eastAsia="fr-FR" w:bidi="fr-FR"/>
        </w:rPr>
        <w:t>o</w:t>
      </w:r>
      <w:r w:rsidRPr="00FD1E65">
        <w:rPr>
          <w:color w:val="000000"/>
          <w:lang w:eastAsia="fr-FR" w:bidi="fr-FR"/>
        </w:rPr>
        <w:t>luer les individus ayant échappé aux massacres. La diaspora africaine n’est pas l’émigration d’unités trib</w:t>
      </w:r>
      <w:r w:rsidRPr="00FD1E65">
        <w:rPr>
          <w:color w:val="000000"/>
          <w:lang w:eastAsia="fr-FR" w:bidi="fr-FR"/>
        </w:rPr>
        <w:t>a</w:t>
      </w:r>
      <w:r w:rsidRPr="00FD1E65">
        <w:rPr>
          <w:color w:val="000000"/>
          <w:lang w:eastAsia="fr-FR" w:bidi="fr-FR"/>
        </w:rPr>
        <w:t>les, mais le transfert d’individus isolés que le système colonial essaye de priver de toute possibilité de pre</w:t>
      </w:r>
      <w:r w:rsidRPr="00FD1E65">
        <w:rPr>
          <w:color w:val="000000"/>
          <w:lang w:eastAsia="fr-FR" w:bidi="fr-FR"/>
        </w:rPr>
        <w:t>n</w:t>
      </w:r>
      <w:r w:rsidRPr="00FD1E65">
        <w:rPr>
          <w:color w:val="000000"/>
          <w:lang w:eastAsia="fr-FR" w:bidi="fr-FR"/>
        </w:rPr>
        <w:t>dre en charge même leur destinée ind</w:t>
      </w:r>
      <w:r w:rsidRPr="00FD1E65">
        <w:rPr>
          <w:color w:val="000000"/>
          <w:lang w:eastAsia="fr-FR" w:bidi="fr-FR"/>
        </w:rPr>
        <w:t>i</w:t>
      </w:r>
      <w:r w:rsidRPr="00FD1E65">
        <w:rPr>
          <w:color w:val="000000"/>
          <w:lang w:eastAsia="fr-FR" w:bidi="fr-FR"/>
        </w:rPr>
        <w:t>viduelle. Nous avons analysé ailleurs la création de no</w:t>
      </w:r>
      <w:r w:rsidRPr="00FD1E65">
        <w:rPr>
          <w:color w:val="000000"/>
          <w:lang w:eastAsia="fr-FR" w:bidi="fr-FR"/>
        </w:rPr>
        <w:t>u</w:t>
      </w:r>
      <w:r w:rsidRPr="00FD1E65">
        <w:rPr>
          <w:color w:val="000000"/>
          <w:lang w:eastAsia="fr-FR" w:bidi="fr-FR"/>
        </w:rPr>
        <w:t>velles natio</w:t>
      </w:r>
      <w:r>
        <w:rPr>
          <w:color w:val="000000"/>
          <w:lang w:eastAsia="fr-FR" w:bidi="fr-FR"/>
        </w:rPr>
        <w:t>ns à partir de ce démembrement-</w:t>
      </w:r>
      <w:r w:rsidRPr="00FD1E65">
        <w:rPr>
          <w:color w:val="000000"/>
          <w:lang w:eastAsia="fr-FR" w:bidi="fr-FR"/>
        </w:rPr>
        <w:t>rassembl</w:t>
      </w:r>
      <w:r w:rsidRPr="00FD1E65">
        <w:rPr>
          <w:color w:val="000000"/>
          <w:lang w:eastAsia="fr-FR" w:bidi="fr-FR"/>
        </w:rPr>
        <w:t>e</w:t>
      </w:r>
      <w:r w:rsidRPr="00FD1E65">
        <w:rPr>
          <w:color w:val="000000"/>
          <w:lang w:eastAsia="fr-FR" w:bidi="fr-FR"/>
        </w:rPr>
        <w:t>ment</w:t>
      </w:r>
      <w:r>
        <w:rPr>
          <w:color w:val="000000"/>
          <w:lang w:eastAsia="fr-FR" w:bidi="fr-FR"/>
        </w:rPr>
        <w:t> </w:t>
      </w:r>
      <w:r>
        <w:rPr>
          <w:rStyle w:val="Appelnotedebasdep"/>
          <w:lang w:eastAsia="fr-FR" w:bidi="fr-FR"/>
        </w:rPr>
        <w:footnoteReference w:id="110"/>
      </w:r>
      <w:r w:rsidRPr="001E1CAE">
        <w:rPr>
          <w:color w:val="000000"/>
          <w:lang w:eastAsia="fr-FR" w:bidi="fr-FR"/>
        </w:rPr>
        <w:t>.</w:t>
      </w:r>
    </w:p>
    <w:p w14:paraId="7D85CF66" w14:textId="77777777" w:rsidR="00AF6867" w:rsidRPr="00FD1E65" w:rsidRDefault="00AF6867" w:rsidP="00AF6867">
      <w:pPr>
        <w:spacing w:before="120" w:after="120"/>
        <w:jc w:val="both"/>
      </w:pPr>
      <w:r w:rsidRPr="00FD1E65">
        <w:rPr>
          <w:color w:val="000000"/>
          <w:lang w:eastAsia="fr-FR" w:bidi="fr-FR"/>
        </w:rPr>
        <w:t>L’effort des exploités pour se réorganiser en nations nouvelles, a</w:t>
      </w:r>
      <w:r w:rsidRPr="00FD1E65">
        <w:rPr>
          <w:color w:val="000000"/>
          <w:lang w:eastAsia="fr-FR" w:bidi="fr-FR"/>
        </w:rPr>
        <w:t>u</w:t>
      </w:r>
      <w:r w:rsidRPr="00FD1E65">
        <w:rPr>
          <w:color w:val="000000"/>
          <w:lang w:eastAsia="fr-FR" w:bidi="fr-FR"/>
        </w:rPr>
        <w:t>tour de cultures, elles aussi nouvelles, est l’objet d’abominables c</w:t>
      </w:r>
      <w:r w:rsidRPr="00FD1E65">
        <w:rPr>
          <w:color w:val="000000"/>
          <w:lang w:eastAsia="fr-FR" w:bidi="fr-FR"/>
        </w:rPr>
        <w:t>a</w:t>
      </w:r>
      <w:r w:rsidRPr="00FD1E65">
        <w:rPr>
          <w:color w:val="000000"/>
          <w:lang w:eastAsia="fr-FR" w:bidi="fr-FR"/>
        </w:rPr>
        <w:t>lomnies. Et comme ces cultures sont dénuées d’institutions respons</w:t>
      </w:r>
      <w:r w:rsidRPr="00FD1E65">
        <w:rPr>
          <w:color w:val="000000"/>
          <w:lang w:eastAsia="fr-FR" w:bidi="fr-FR"/>
        </w:rPr>
        <w:t>a</w:t>
      </w:r>
      <w:r w:rsidRPr="00FD1E65">
        <w:rPr>
          <w:color w:val="000000"/>
          <w:lang w:eastAsia="fr-FR" w:bidi="fr-FR"/>
        </w:rPr>
        <w:t>bles de la production de connaissances, elles ne sont pas à même de se d</w:t>
      </w:r>
      <w:r w:rsidRPr="00FD1E65">
        <w:rPr>
          <w:color w:val="000000"/>
          <w:lang w:eastAsia="fr-FR" w:bidi="fr-FR"/>
        </w:rPr>
        <w:t>é</w:t>
      </w:r>
      <w:r w:rsidRPr="00FD1E65">
        <w:rPr>
          <w:color w:val="000000"/>
          <w:lang w:eastAsia="fr-FR" w:bidi="fr-FR"/>
        </w:rPr>
        <w:t>f</w:t>
      </w:r>
      <w:r>
        <w:rPr>
          <w:color w:val="000000"/>
          <w:lang w:eastAsia="fr-FR" w:bidi="fr-FR"/>
        </w:rPr>
        <w:t>endre contre l’ag</w:t>
      </w:r>
      <w:r w:rsidRPr="00FD1E65">
        <w:rPr>
          <w:color w:val="000000"/>
          <w:lang w:eastAsia="fr-FR" w:bidi="fr-FR"/>
        </w:rPr>
        <w:t>ression des cultures dominantes. Les opprimés demeurent impuissants face aux instit</w:t>
      </w:r>
      <w:r w:rsidRPr="00FD1E65">
        <w:rPr>
          <w:color w:val="000000"/>
          <w:lang w:eastAsia="fr-FR" w:bidi="fr-FR"/>
        </w:rPr>
        <w:t>u</w:t>
      </w:r>
      <w:r w:rsidRPr="00FD1E65">
        <w:rPr>
          <w:color w:val="000000"/>
          <w:lang w:eastAsia="fr-FR" w:bidi="fr-FR"/>
        </w:rPr>
        <w:t>tions du système colonial et aux définitions qu’impose ce système. Par conséquent, ils ne sont pas en mesure de participer à une lutte colle</w:t>
      </w:r>
      <w:r w:rsidRPr="00FD1E65">
        <w:rPr>
          <w:color w:val="000000"/>
          <w:lang w:eastAsia="fr-FR" w:bidi="fr-FR"/>
        </w:rPr>
        <w:t>c</w:t>
      </w:r>
      <w:r w:rsidRPr="00FD1E65">
        <w:rPr>
          <w:color w:val="000000"/>
          <w:lang w:eastAsia="fr-FR" w:bidi="fr-FR"/>
        </w:rPr>
        <w:t>tive pour la défense de leurs intérêts de classe qui respe</w:t>
      </w:r>
      <w:r w:rsidRPr="00FD1E65">
        <w:rPr>
          <w:color w:val="000000"/>
          <w:lang w:eastAsia="fr-FR" w:bidi="fr-FR"/>
        </w:rPr>
        <w:t>c</w:t>
      </w:r>
      <w:r w:rsidRPr="00FD1E65">
        <w:rPr>
          <w:color w:val="000000"/>
          <w:lang w:eastAsia="fr-FR" w:bidi="fr-FR"/>
        </w:rPr>
        <w:t>te le cadre colonial.</w:t>
      </w:r>
    </w:p>
    <w:p w14:paraId="11726B8D" w14:textId="77777777" w:rsidR="00AF6867" w:rsidRPr="00FD1E65" w:rsidRDefault="00AF6867" w:rsidP="00AF6867">
      <w:pPr>
        <w:spacing w:before="120" w:after="120"/>
        <w:jc w:val="both"/>
      </w:pPr>
      <w:r w:rsidRPr="00FD1E65">
        <w:rPr>
          <w:color w:val="000000"/>
          <w:lang w:eastAsia="fr-FR" w:bidi="fr-FR"/>
        </w:rPr>
        <w:t>Le point qu’il faut retenir est que l’exploitation de classe dans le cadre du colonialisme, engendre des contr</w:t>
      </w:r>
      <w:r w:rsidRPr="00FD1E65">
        <w:rPr>
          <w:color w:val="000000"/>
          <w:lang w:eastAsia="fr-FR" w:bidi="fr-FR"/>
        </w:rPr>
        <w:t>a</w:t>
      </w:r>
      <w:r w:rsidRPr="00FD1E65">
        <w:rPr>
          <w:color w:val="000000"/>
          <w:lang w:eastAsia="fr-FR" w:bidi="fr-FR"/>
        </w:rPr>
        <w:t>dictions qui s’expriment à la longue en terme de cohésion sociale et de création culturelle. C’est par ce biais que se définissent les termes de la lutte de classes, qui dans ce contexte est toujours une lutte de l</w:t>
      </w:r>
      <w:r w:rsidRPr="00FD1E65">
        <w:rPr>
          <w:color w:val="000000"/>
          <w:lang w:eastAsia="fr-FR" w:bidi="fr-FR"/>
        </w:rPr>
        <w:t>i</w:t>
      </w:r>
      <w:r w:rsidRPr="00FD1E65">
        <w:rPr>
          <w:color w:val="000000"/>
          <w:lang w:eastAsia="fr-FR" w:bidi="fr-FR"/>
        </w:rPr>
        <w:t>bération nationale.</w:t>
      </w:r>
    </w:p>
    <w:p w14:paraId="6D94BE7C" w14:textId="77777777" w:rsidR="00AF6867" w:rsidRPr="00FD1E65" w:rsidRDefault="00AF6867" w:rsidP="00AF6867">
      <w:pPr>
        <w:spacing w:before="120" w:after="120"/>
        <w:jc w:val="both"/>
      </w:pPr>
      <w:r w:rsidRPr="00FD1E65">
        <w:rPr>
          <w:color w:val="000000"/>
          <w:lang w:eastAsia="fr-FR" w:bidi="fr-FR"/>
        </w:rPr>
        <w:t>L’interpénétration des conflits de classes et des conflits culturels recouvre une complexité particulière</w:t>
      </w:r>
      <w:r>
        <w:rPr>
          <w:color w:val="000000"/>
          <w:lang w:eastAsia="fr-FR" w:bidi="fr-FR"/>
        </w:rPr>
        <w:t xml:space="preserve"> </w:t>
      </w:r>
      <w:r>
        <w:t xml:space="preserve">[133] </w:t>
      </w:r>
      <w:r w:rsidRPr="00FD1E65">
        <w:rPr>
          <w:color w:val="000000"/>
          <w:lang w:eastAsia="fr-FR" w:bidi="fr-FR"/>
        </w:rPr>
        <w:t>lorsque l’on prête attention au fait que dans la Caraïbe, hormis les cas d’Haïti et du Suriname, l'immense majorité de la population partage les deux systèmes cult</w:t>
      </w:r>
      <w:r w:rsidRPr="00FD1E65">
        <w:rPr>
          <w:color w:val="000000"/>
          <w:lang w:eastAsia="fr-FR" w:bidi="fr-FR"/>
        </w:rPr>
        <w:t>u</w:t>
      </w:r>
      <w:r w:rsidRPr="00FD1E65">
        <w:rPr>
          <w:color w:val="000000"/>
          <w:lang w:eastAsia="fr-FR" w:bidi="fr-FR"/>
        </w:rPr>
        <w:t>rels en présence. Nous avons déjà me</w:t>
      </w:r>
      <w:r w:rsidRPr="00FD1E65">
        <w:rPr>
          <w:color w:val="000000"/>
          <w:lang w:eastAsia="fr-FR" w:bidi="fr-FR"/>
        </w:rPr>
        <w:t>n</w:t>
      </w:r>
      <w:r w:rsidRPr="00FD1E65">
        <w:rPr>
          <w:color w:val="000000"/>
          <w:lang w:eastAsia="fr-FR" w:bidi="fr-FR"/>
        </w:rPr>
        <w:t>tionné que les pays sous-développés sont composés d’un ensemble de classes s</w:t>
      </w:r>
      <w:r w:rsidRPr="00FD1E65">
        <w:rPr>
          <w:color w:val="000000"/>
          <w:lang w:eastAsia="fr-FR" w:bidi="fr-FR"/>
        </w:rPr>
        <w:t>o</w:t>
      </w:r>
      <w:r w:rsidRPr="00FD1E65">
        <w:rPr>
          <w:color w:val="000000"/>
          <w:lang w:eastAsia="fr-FR" w:bidi="fr-FR"/>
        </w:rPr>
        <w:t>ciales s’acheminant péniblement vers la construction d’une nation. Il semble donc nécessaire à ce niveau de la discussion d’analyser comment le clivage entre les colons et les colonisés se transmet à ces derniers, les divisant en « masses » et « élites », pour en faire des « entités souvent antagonistes », et transférer au-delà de la période coloniale une stru</w:t>
      </w:r>
      <w:r w:rsidRPr="00FD1E65">
        <w:rPr>
          <w:color w:val="000000"/>
          <w:lang w:eastAsia="fr-FR" w:bidi="fr-FR"/>
        </w:rPr>
        <w:t>c</w:t>
      </w:r>
      <w:r w:rsidRPr="00FD1E65">
        <w:rPr>
          <w:color w:val="000000"/>
          <w:lang w:eastAsia="fr-FR" w:bidi="fr-FR"/>
        </w:rPr>
        <w:t>ture de classes capable de contrarier les processus de décolonisation et de con</w:t>
      </w:r>
      <w:r w:rsidRPr="00FD1E65">
        <w:rPr>
          <w:color w:val="000000"/>
          <w:lang w:eastAsia="fr-FR" w:bidi="fr-FR"/>
        </w:rPr>
        <w:t>s</w:t>
      </w:r>
      <w:r w:rsidRPr="00FD1E65">
        <w:rPr>
          <w:color w:val="000000"/>
          <w:lang w:eastAsia="fr-FR" w:bidi="fr-FR"/>
        </w:rPr>
        <w:t>truction nationale.</w:t>
      </w:r>
    </w:p>
    <w:p w14:paraId="7E5C9913" w14:textId="77777777" w:rsidR="00AF6867" w:rsidRPr="00FD1E65" w:rsidRDefault="00AF6867" w:rsidP="00AF6867">
      <w:pPr>
        <w:spacing w:before="120" w:after="120"/>
        <w:jc w:val="both"/>
      </w:pPr>
      <w:r w:rsidRPr="00FD1E65">
        <w:rPr>
          <w:color w:val="000000"/>
          <w:lang w:eastAsia="fr-FR" w:bidi="fr-FR"/>
        </w:rPr>
        <w:t>En système colonial, lorsqu’il s’agit de se prot</w:t>
      </w:r>
      <w:r w:rsidRPr="00FD1E65">
        <w:rPr>
          <w:color w:val="000000"/>
          <w:lang w:eastAsia="fr-FR" w:bidi="fr-FR"/>
        </w:rPr>
        <w:t>é</w:t>
      </w:r>
      <w:r w:rsidRPr="00FD1E65">
        <w:rPr>
          <w:color w:val="000000"/>
          <w:lang w:eastAsia="fr-FR" w:bidi="fr-FR"/>
        </w:rPr>
        <w:t>ger des méfaits des conquérants, il est particulièrement efficace d’étaler son altérité cult</w:t>
      </w:r>
      <w:r w:rsidRPr="00FD1E65">
        <w:rPr>
          <w:color w:val="000000"/>
          <w:lang w:eastAsia="fr-FR" w:bidi="fr-FR"/>
        </w:rPr>
        <w:t>u</w:t>
      </w:r>
      <w:r w:rsidRPr="00FD1E65">
        <w:rPr>
          <w:color w:val="000000"/>
          <w:lang w:eastAsia="fr-FR" w:bidi="fr-FR"/>
        </w:rPr>
        <w:t>relle, laquelle permet de compter sur la solidarité de ses congénères, sinon de ses pairs. Mais, dans la vie publique et spécialement au poste de travail, faire étalage de sa distance culturelle vis-à-vis du colonis</w:t>
      </w:r>
      <w:r w:rsidRPr="00FD1E65">
        <w:rPr>
          <w:color w:val="000000"/>
          <w:lang w:eastAsia="fr-FR" w:bidi="fr-FR"/>
        </w:rPr>
        <w:t>a</w:t>
      </w:r>
      <w:r w:rsidRPr="00FD1E65">
        <w:rPr>
          <w:color w:val="000000"/>
          <w:lang w:eastAsia="fr-FR" w:bidi="fr-FR"/>
        </w:rPr>
        <w:t>teur, constitue l’un des plus sûrs moyens d’attirer sur soi les foudres du système.</w:t>
      </w:r>
    </w:p>
    <w:p w14:paraId="41695BD3" w14:textId="77777777" w:rsidR="00AF6867" w:rsidRPr="00FD1E65" w:rsidRDefault="00AF6867" w:rsidP="00AF6867">
      <w:pPr>
        <w:spacing w:before="120" w:after="120"/>
        <w:jc w:val="both"/>
      </w:pPr>
      <w:r w:rsidRPr="00FD1E65">
        <w:rPr>
          <w:color w:val="000000"/>
          <w:lang w:eastAsia="fr-FR" w:bidi="fr-FR"/>
        </w:rPr>
        <w:t>L’inévitabilité des pratiques d'acculturation/assimilation est enr</w:t>
      </w:r>
      <w:r w:rsidRPr="00FD1E65">
        <w:rPr>
          <w:color w:val="000000"/>
          <w:lang w:eastAsia="fr-FR" w:bidi="fr-FR"/>
        </w:rPr>
        <w:t>a</w:t>
      </w:r>
      <w:r w:rsidRPr="00FD1E65">
        <w:rPr>
          <w:color w:val="000000"/>
          <w:lang w:eastAsia="fr-FR" w:bidi="fr-FR"/>
        </w:rPr>
        <w:t>cinée dans cette nécessité de freiner les manifestations de son identité ethnique et cult</w:t>
      </w:r>
      <w:r w:rsidRPr="00FD1E65">
        <w:rPr>
          <w:color w:val="000000"/>
          <w:lang w:eastAsia="fr-FR" w:bidi="fr-FR"/>
        </w:rPr>
        <w:t>u</w:t>
      </w:r>
      <w:r w:rsidRPr="00FD1E65">
        <w:rPr>
          <w:color w:val="000000"/>
          <w:lang w:eastAsia="fr-FR" w:bidi="fr-FR"/>
        </w:rPr>
        <w:t>relle en échange de meilleures opportunités de vie. Dans la mesure où les colonisés en tant que collectivité sont incap</w:t>
      </w:r>
      <w:r w:rsidRPr="00FD1E65">
        <w:rPr>
          <w:color w:val="000000"/>
          <w:lang w:eastAsia="fr-FR" w:bidi="fr-FR"/>
        </w:rPr>
        <w:t>a</w:t>
      </w:r>
      <w:r w:rsidRPr="00FD1E65">
        <w:rPr>
          <w:color w:val="000000"/>
          <w:lang w:eastAsia="fr-FR" w:bidi="fr-FR"/>
        </w:rPr>
        <w:t>bles de mettre fin à l’oppression nationale et à l’exploitation de classe, l’émancipation individuelle ou effort d’assimilation demeure la</w:t>
      </w:r>
      <w:r>
        <w:rPr>
          <w:color w:val="000000"/>
          <w:lang w:eastAsia="fr-FR" w:bidi="fr-FR"/>
        </w:rPr>
        <w:t xml:space="preserve"> </w:t>
      </w:r>
      <w:r w:rsidRPr="00FD1E65">
        <w:rPr>
          <w:color w:val="000000"/>
          <w:lang w:eastAsia="fr-FR" w:bidi="fr-FR"/>
        </w:rPr>
        <w:t>seule alternative d’amélioration des niveaux de vie. Dans ce cadre surgi</w:t>
      </w:r>
      <w:r w:rsidRPr="00FD1E65">
        <w:rPr>
          <w:color w:val="000000"/>
          <w:lang w:eastAsia="fr-FR" w:bidi="fr-FR"/>
        </w:rPr>
        <w:t>s</w:t>
      </w:r>
      <w:r w:rsidRPr="00FD1E65">
        <w:rPr>
          <w:color w:val="000000"/>
          <w:lang w:eastAsia="fr-FR" w:bidi="fr-FR"/>
        </w:rPr>
        <w:t>sent les administrateurs privés et publics indigènes : les premiers e</w:t>
      </w:r>
      <w:r w:rsidRPr="00FD1E65">
        <w:rPr>
          <w:color w:val="000000"/>
          <w:lang w:eastAsia="fr-FR" w:bidi="fr-FR"/>
        </w:rPr>
        <w:t>m</w:t>
      </w:r>
      <w:r w:rsidRPr="00FD1E65">
        <w:rPr>
          <w:color w:val="000000"/>
          <w:lang w:eastAsia="fr-FR" w:bidi="fr-FR"/>
        </w:rPr>
        <w:t>ployés salariés de la Caraïbe. L’on est en présence du noyau fond</w:t>
      </w:r>
      <w:r w:rsidRPr="00FD1E65">
        <w:rPr>
          <w:color w:val="000000"/>
          <w:lang w:eastAsia="fr-FR" w:bidi="fr-FR"/>
        </w:rPr>
        <w:t>a</w:t>
      </w:r>
      <w:r w:rsidRPr="00FD1E65">
        <w:rPr>
          <w:color w:val="000000"/>
          <w:lang w:eastAsia="fr-FR" w:bidi="fr-FR"/>
        </w:rPr>
        <w:t>mental des classes moyennes. Les opprimés, aspirant tout naturell</w:t>
      </w:r>
      <w:r w:rsidRPr="00FD1E65">
        <w:rPr>
          <w:color w:val="000000"/>
          <w:lang w:eastAsia="fr-FR" w:bidi="fr-FR"/>
        </w:rPr>
        <w:t>e</w:t>
      </w:r>
      <w:r w:rsidRPr="00FD1E65">
        <w:rPr>
          <w:color w:val="000000"/>
          <w:lang w:eastAsia="fr-FR" w:bidi="fr-FR"/>
        </w:rPr>
        <w:t>ment à un mieux être, perçoivent la vie de ces administr</w:t>
      </w:r>
      <w:r w:rsidRPr="00FD1E65">
        <w:rPr>
          <w:color w:val="000000"/>
          <w:lang w:eastAsia="fr-FR" w:bidi="fr-FR"/>
        </w:rPr>
        <w:t>a</w:t>
      </w:r>
      <w:r w:rsidRPr="00FD1E65">
        <w:rPr>
          <w:color w:val="000000"/>
          <w:lang w:eastAsia="fr-FR" w:bidi="fr-FR"/>
        </w:rPr>
        <w:t>teurs (le fonctionnaire public, étant le plus favorisé d’entre eux), comme une alternative à leur condition de misère. L’ensemble des habitudes, normes, principes et valeurs qui réglementent ces tran</w:t>
      </w:r>
      <w:r w:rsidRPr="00FD1E65">
        <w:rPr>
          <w:color w:val="000000"/>
          <w:lang w:eastAsia="fr-FR" w:bidi="fr-FR"/>
        </w:rPr>
        <w:t>s</w:t>
      </w:r>
      <w:r w:rsidRPr="00FD1E65">
        <w:rPr>
          <w:color w:val="000000"/>
          <w:lang w:eastAsia="fr-FR" w:bidi="fr-FR"/>
        </w:rPr>
        <w:t>ferts de classe représente la culture dominante locale, version coloniale de la culture métropolitaine.</w:t>
      </w:r>
    </w:p>
    <w:p w14:paraId="01F4731D" w14:textId="77777777" w:rsidR="00AF6867" w:rsidRPr="00FD1E65" w:rsidRDefault="00AF6867" w:rsidP="00AF6867">
      <w:pPr>
        <w:spacing w:before="120" w:after="120"/>
        <w:jc w:val="both"/>
      </w:pPr>
      <w:r w:rsidRPr="00FD1E65">
        <w:rPr>
          <w:color w:val="000000"/>
          <w:lang w:eastAsia="fr-FR" w:bidi="fr-FR"/>
        </w:rPr>
        <w:t>La dynamique de la culture dominante locale est subordonnée au progrès des structures économiques, politiques et idéologiques métr</w:t>
      </w:r>
      <w:r w:rsidRPr="00FD1E65">
        <w:rPr>
          <w:color w:val="000000"/>
          <w:lang w:eastAsia="fr-FR" w:bidi="fr-FR"/>
        </w:rPr>
        <w:t>o</w:t>
      </w:r>
      <w:r w:rsidRPr="00FD1E65">
        <w:rPr>
          <w:color w:val="000000"/>
          <w:lang w:eastAsia="fr-FR" w:bidi="fr-FR"/>
        </w:rPr>
        <w:t>politaines. En cons</w:t>
      </w:r>
      <w:r w:rsidRPr="00FD1E65">
        <w:rPr>
          <w:color w:val="000000"/>
          <w:lang w:eastAsia="fr-FR" w:bidi="fr-FR"/>
        </w:rPr>
        <w:t>é</w:t>
      </w:r>
      <w:r w:rsidRPr="00FD1E65">
        <w:rPr>
          <w:color w:val="000000"/>
          <w:lang w:eastAsia="fr-FR" w:bidi="fr-FR"/>
        </w:rPr>
        <w:t>quence, le processus d’acculturation/assimilation ne touche jamais à sa fin. Les classes moyennes, affranchies de l’esclavage, de la servitude ou du travail manuel mal rétribué, vivent hantées par le fantôme de l’altérité nationale. Il leur faut sans cesse établir une distance prudente entre leur couche sociale et les déshér</w:t>
      </w:r>
      <w:r w:rsidRPr="00FD1E65">
        <w:rPr>
          <w:color w:val="000000"/>
          <w:lang w:eastAsia="fr-FR" w:bidi="fr-FR"/>
        </w:rPr>
        <w:t>i</w:t>
      </w:r>
      <w:r w:rsidRPr="00FD1E65">
        <w:rPr>
          <w:color w:val="000000"/>
          <w:lang w:eastAsia="fr-FR" w:bidi="fr-FR"/>
        </w:rPr>
        <w:t>tés ; ceci leur permet de s’assurer les bonnes grâces des colonisateurs — (la promotion sociale) — et de garantir à leurs descendants les in</w:t>
      </w:r>
      <w:r w:rsidRPr="00FD1E65">
        <w:rPr>
          <w:color w:val="000000"/>
          <w:lang w:eastAsia="fr-FR" w:bidi="fr-FR"/>
        </w:rPr>
        <w:t>s</w:t>
      </w:r>
      <w:r w:rsidRPr="00FD1E65">
        <w:rPr>
          <w:color w:val="000000"/>
          <w:lang w:eastAsia="fr-FR" w:bidi="fr-FR"/>
        </w:rPr>
        <w:t>truments culturels et idéologiques nécessaires à la sauvegarde d’un m</w:t>
      </w:r>
      <w:r w:rsidRPr="00FD1E65">
        <w:rPr>
          <w:color w:val="000000"/>
          <w:lang w:eastAsia="fr-FR" w:bidi="fr-FR"/>
        </w:rPr>
        <w:t>i</w:t>
      </w:r>
      <w:r w:rsidRPr="00FD1E65">
        <w:rPr>
          <w:color w:val="000000"/>
          <w:lang w:eastAsia="fr-FR" w:bidi="fr-FR"/>
        </w:rPr>
        <w:t>nimum de bien-être matériel.</w:t>
      </w:r>
    </w:p>
    <w:p w14:paraId="19F0E1A0" w14:textId="77777777" w:rsidR="00AF6867" w:rsidRPr="00FD1E65" w:rsidRDefault="00AF6867" w:rsidP="00AF6867">
      <w:pPr>
        <w:spacing w:before="120" w:after="120"/>
        <w:jc w:val="both"/>
      </w:pPr>
      <w:r w:rsidRPr="00FD1E65">
        <w:rPr>
          <w:color w:val="000000"/>
          <w:lang w:eastAsia="fr-FR" w:bidi="fr-FR"/>
        </w:rPr>
        <w:t>Et ainsi un jeu de règles et principes se référant, à l’origine à la vie publique tend à pénétrer les sphères de la vie privée de certains se</w:t>
      </w:r>
      <w:r w:rsidRPr="00FD1E65">
        <w:rPr>
          <w:color w:val="000000"/>
          <w:lang w:eastAsia="fr-FR" w:bidi="fr-FR"/>
        </w:rPr>
        <w:t>c</w:t>
      </w:r>
      <w:r w:rsidRPr="00FD1E65">
        <w:rPr>
          <w:color w:val="000000"/>
          <w:lang w:eastAsia="fr-FR" w:bidi="fr-FR"/>
        </w:rPr>
        <w:t>teurs de la population locale. L’aspiration, sans doute légitime, à un</w:t>
      </w:r>
      <w:r>
        <w:rPr>
          <w:color w:val="000000"/>
          <w:lang w:eastAsia="fr-FR" w:bidi="fr-FR"/>
        </w:rPr>
        <w:t xml:space="preserve"> </w:t>
      </w:r>
      <w:r>
        <w:t xml:space="preserve">[134] </w:t>
      </w:r>
      <w:r w:rsidRPr="00FD1E65">
        <w:rPr>
          <w:color w:val="000000"/>
          <w:lang w:eastAsia="fr-FR" w:bidi="fr-FR"/>
        </w:rPr>
        <w:t>niveau de vie moyen et à la préservation de ce niveau de vie, obligent, au fur et à mesure que l’on a du su</w:t>
      </w:r>
      <w:r w:rsidRPr="00FD1E65">
        <w:rPr>
          <w:color w:val="000000"/>
          <w:lang w:eastAsia="fr-FR" w:bidi="fr-FR"/>
        </w:rPr>
        <w:t>c</w:t>
      </w:r>
      <w:r w:rsidRPr="00FD1E65">
        <w:rPr>
          <w:color w:val="000000"/>
          <w:lang w:eastAsia="fr-FR" w:bidi="fr-FR"/>
        </w:rPr>
        <w:t>cès, à changer de forme de vie. Ceci est possible du fait qu’avec une diminution de l’exploitation, ces secteurs ont accès aux conditions matérielles leur permettant d’organiser leur vie à l’européenne.</w:t>
      </w:r>
    </w:p>
    <w:p w14:paraId="490C728C" w14:textId="77777777" w:rsidR="00AF6867" w:rsidRPr="00FD1E65" w:rsidRDefault="00AF6867" w:rsidP="00AF6867">
      <w:pPr>
        <w:spacing w:before="120" w:after="120"/>
        <w:jc w:val="both"/>
      </w:pPr>
      <w:r w:rsidRPr="00FD1E65">
        <w:rPr>
          <w:color w:val="000000"/>
          <w:lang w:eastAsia="fr-FR" w:bidi="fr-FR"/>
        </w:rPr>
        <w:t>Il faut se garder de confondre cette méconnaissance de l’héritage culturel local avec une carence de connaissance ou d’information au sujet de ces cultures nationales. Ju</w:t>
      </w:r>
      <w:r w:rsidRPr="00FD1E65">
        <w:rPr>
          <w:color w:val="000000"/>
          <w:lang w:eastAsia="fr-FR" w:bidi="fr-FR"/>
        </w:rPr>
        <w:t>s</w:t>
      </w:r>
      <w:r w:rsidRPr="00FD1E65">
        <w:rPr>
          <w:color w:val="000000"/>
          <w:lang w:eastAsia="fr-FR" w:bidi="fr-FR"/>
        </w:rPr>
        <w:t>tement en admettant et en justifiant la primauté de la culture et de la civilisation coloniales, les classes moyennes construisent un obstacle infranchissable à leur assim</w:t>
      </w:r>
      <w:r w:rsidRPr="00FD1E65">
        <w:rPr>
          <w:color w:val="000000"/>
          <w:lang w:eastAsia="fr-FR" w:bidi="fr-FR"/>
        </w:rPr>
        <w:t>i</w:t>
      </w:r>
      <w:r w:rsidRPr="00FD1E65">
        <w:rPr>
          <w:color w:val="000000"/>
          <w:lang w:eastAsia="fr-FR" w:bidi="fr-FR"/>
        </w:rPr>
        <w:t>lation totale à la culture occidentale. Reconnaître la sup</w:t>
      </w:r>
      <w:r w:rsidRPr="00FD1E65">
        <w:rPr>
          <w:color w:val="000000"/>
          <w:lang w:eastAsia="fr-FR" w:bidi="fr-FR"/>
        </w:rPr>
        <w:t>é</w:t>
      </w:r>
      <w:r w:rsidRPr="00FD1E65">
        <w:rPr>
          <w:color w:val="000000"/>
          <w:lang w:eastAsia="fr-FR" w:bidi="fr-FR"/>
        </w:rPr>
        <w:t>riorité de la culture dominante officielle suppose une vis</w:t>
      </w:r>
      <w:r w:rsidRPr="00FD1E65">
        <w:rPr>
          <w:color w:val="000000"/>
          <w:lang w:eastAsia="fr-FR" w:bidi="fr-FR"/>
        </w:rPr>
        <w:t>i</w:t>
      </w:r>
      <w:r w:rsidRPr="00FD1E65">
        <w:rPr>
          <w:color w:val="000000"/>
          <w:lang w:eastAsia="fr-FR" w:bidi="fr-FR"/>
        </w:rPr>
        <w:t>bilité de la culture opprimée. Ce n’est donc pas que la classe moyenne ne perçoive pas la culture nati</w:t>
      </w:r>
      <w:r w:rsidRPr="00FD1E65">
        <w:rPr>
          <w:color w:val="000000"/>
          <w:lang w:eastAsia="fr-FR" w:bidi="fr-FR"/>
        </w:rPr>
        <w:t>o</w:t>
      </w:r>
      <w:r w:rsidRPr="00FD1E65">
        <w:rPr>
          <w:color w:val="000000"/>
          <w:lang w:eastAsia="fr-FR" w:bidi="fr-FR"/>
        </w:rPr>
        <w:t>nale dont elle est imprégnée, bon gré mal gré, mais qu’elle refuse de la percevoir.</w:t>
      </w:r>
    </w:p>
    <w:p w14:paraId="7D9330E8" w14:textId="77777777" w:rsidR="00AF6867" w:rsidRPr="00FD1E65" w:rsidRDefault="00AF6867" w:rsidP="00AF6867">
      <w:pPr>
        <w:spacing w:before="120" w:after="120"/>
        <w:jc w:val="both"/>
      </w:pPr>
      <w:r w:rsidRPr="00FD1E65">
        <w:rPr>
          <w:color w:val="000000"/>
          <w:lang w:eastAsia="fr-FR" w:bidi="fr-FR"/>
        </w:rPr>
        <w:t>Mais ces classes moyen</w:t>
      </w:r>
      <w:r>
        <w:rPr>
          <w:color w:val="000000"/>
          <w:lang w:eastAsia="fr-FR" w:bidi="fr-FR"/>
        </w:rPr>
        <w:t>nes devant renouvel</w:t>
      </w:r>
      <w:r w:rsidRPr="00FD1E65">
        <w:rPr>
          <w:color w:val="000000"/>
          <w:lang w:eastAsia="fr-FR" w:bidi="fr-FR"/>
        </w:rPr>
        <w:t>er leurs lettres de créances chaque fois que la métropole se déplace vers de nouveaux horizons de développement, leurs efforts constants d’adaptation fini</w:t>
      </w:r>
      <w:r w:rsidRPr="00FD1E65">
        <w:rPr>
          <w:color w:val="000000"/>
          <w:lang w:eastAsia="fr-FR" w:bidi="fr-FR"/>
        </w:rPr>
        <w:t>s</w:t>
      </w:r>
      <w:r w:rsidRPr="00FD1E65">
        <w:rPr>
          <w:color w:val="000000"/>
          <w:lang w:eastAsia="fr-FR" w:bidi="fr-FR"/>
        </w:rPr>
        <w:t>sent par produire certains chang</w:t>
      </w:r>
      <w:r w:rsidRPr="00FD1E65">
        <w:rPr>
          <w:color w:val="000000"/>
          <w:lang w:eastAsia="fr-FR" w:bidi="fr-FR"/>
        </w:rPr>
        <w:t>e</w:t>
      </w:r>
      <w:r w:rsidRPr="00FD1E65">
        <w:rPr>
          <w:color w:val="000000"/>
          <w:lang w:eastAsia="fr-FR" w:bidi="fr-FR"/>
        </w:rPr>
        <w:t>ments qualitatifs dans les rapports entre la culture opprimée nationale et la culture dominante. La néce</w:t>
      </w:r>
      <w:r w:rsidRPr="00FD1E65">
        <w:rPr>
          <w:color w:val="000000"/>
          <w:lang w:eastAsia="fr-FR" w:bidi="fr-FR"/>
        </w:rPr>
        <w:t>s</w:t>
      </w:r>
      <w:r w:rsidRPr="00FD1E65">
        <w:rPr>
          <w:color w:val="000000"/>
          <w:lang w:eastAsia="fr-FR" w:bidi="fr-FR"/>
        </w:rPr>
        <w:t>sité de renier les cultures nationales doit se concevoir comme une e</w:t>
      </w:r>
      <w:r w:rsidRPr="00FD1E65">
        <w:rPr>
          <w:color w:val="000000"/>
          <w:lang w:eastAsia="fr-FR" w:bidi="fr-FR"/>
        </w:rPr>
        <w:t>x</w:t>
      </w:r>
      <w:r w:rsidRPr="00FD1E65">
        <w:rPr>
          <w:color w:val="000000"/>
          <w:lang w:eastAsia="fr-FR" w:bidi="fr-FR"/>
        </w:rPr>
        <w:t>pression de leurs intérêts de classe, cependant que la reproduction i</w:t>
      </w:r>
      <w:r w:rsidRPr="00FD1E65">
        <w:rPr>
          <w:color w:val="000000"/>
          <w:lang w:eastAsia="fr-FR" w:bidi="fr-FR"/>
        </w:rPr>
        <w:t>n</w:t>
      </w:r>
      <w:r w:rsidRPr="00FD1E65">
        <w:rPr>
          <w:color w:val="000000"/>
          <w:lang w:eastAsia="fr-FR" w:bidi="fr-FR"/>
        </w:rPr>
        <w:t>définie de ces mêmes cult</w:t>
      </w:r>
      <w:r w:rsidRPr="00FD1E65">
        <w:rPr>
          <w:color w:val="000000"/>
          <w:lang w:eastAsia="fr-FR" w:bidi="fr-FR"/>
        </w:rPr>
        <w:t>u</w:t>
      </w:r>
      <w:r w:rsidRPr="00FD1E65">
        <w:rPr>
          <w:color w:val="000000"/>
          <w:lang w:eastAsia="fr-FR" w:bidi="fr-FR"/>
        </w:rPr>
        <w:t>res nationales demeure la base même de leur existence en tant que classe. Le projet d’acculturation ou plus co</w:t>
      </w:r>
      <w:r w:rsidRPr="00FD1E65">
        <w:rPr>
          <w:color w:val="000000"/>
          <w:lang w:eastAsia="fr-FR" w:bidi="fr-FR"/>
        </w:rPr>
        <w:t>r</w:t>
      </w:r>
      <w:r w:rsidRPr="00FD1E65">
        <w:rPr>
          <w:color w:val="000000"/>
          <w:lang w:eastAsia="fr-FR" w:bidi="fr-FR"/>
        </w:rPr>
        <w:t>re</w:t>
      </w:r>
      <w:r w:rsidRPr="00FD1E65">
        <w:rPr>
          <w:color w:val="000000"/>
          <w:lang w:eastAsia="fr-FR" w:bidi="fr-FR"/>
        </w:rPr>
        <w:t>c</w:t>
      </w:r>
      <w:r w:rsidRPr="00FD1E65">
        <w:rPr>
          <w:color w:val="000000"/>
          <w:lang w:eastAsia="fr-FR" w:bidi="fr-FR"/>
        </w:rPr>
        <w:t>tement</w:t>
      </w:r>
      <w:r>
        <w:rPr>
          <w:color w:val="000000"/>
          <w:lang w:eastAsia="fr-FR" w:bidi="fr-FR"/>
        </w:rPr>
        <w:t xml:space="preserve"> </w:t>
      </w:r>
      <w:r w:rsidRPr="00FD1E65">
        <w:rPr>
          <w:color w:val="000000"/>
          <w:lang w:eastAsia="fr-FR" w:bidi="fr-FR"/>
        </w:rPr>
        <w:t>d’occidentalisation des masses représente la raison d’être des classes moyennes. De par leurs activités, le milieu colonisé ne cesse jamais d’être un fragment de la métropole, même après l’indépendance/émancipation.</w:t>
      </w:r>
    </w:p>
    <w:p w14:paraId="12C84280" w14:textId="77777777" w:rsidR="00AF6867" w:rsidRPr="00FD1E65" w:rsidRDefault="00AF6867" w:rsidP="00AF6867">
      <w:pPr>
        <w:spacing w:before="120" w:after="120"/>
        <w:jc w:val="both"/>
      </w:pPr>
      <w:r w:rsidRPr="00FD1E65">
        <w:rPr>
          <w:color w:val="000000"/>
          <w:lang w:eastAsia="fr-FR" w:bidi="fr-FR"/>
        </w:rPr>
        <w:t>L’on peut illustrer les changements qu’opère dans les rapports e</w:t>
      </w:r>
      <w:r w:rsidRPr="00FD1E65">
        <w:rPr>
          <w:color w:val="000000"/>
          <w:lang w:eastAsia="fr-FR" w:bidi="fr-FR"/>
        </w:rPr>
        <w:t>n</w:t>
      </w:r>
      <w:r w:rsidRPr="00FD1E65">
        <w:rPr>
          <w:color w:val="000000"/>
          <w:lang w:eastAsia="fr-FR" w:bidi="fr-FR"/>
        </w:rPr>
        <w:t>tre la culture dominante et la culture opprimée, le plein développ</w:t>
      </w:r>
      <w:r w:rsidRPr="00FD1E65">
        <w:rPr>
          <w:color w:val="000000"/>
          <w:lang w:eastAsia="fr-FR" w:bidi="fr-FR"/>
        </w:rPr>
        <w:t>e</w:t>
      </w:r>
      <w:r w:rsidRPr="00FD1E65">
        <w:rPr>
          <w:color w:val="000000"/>
          <w:lang w:eastAsia="fr-FR" w:bidi="fr-FR"/>
        </w:rPr>
        <w:t>ment des classes moyennes, en décr</w:t>
      </w:r>
      <w:r w:rsidRPr="00FD1E65">
        <w:rPr>
          <w:color w:val="000000"/>
          <w:lang w:eastAsia="fr-FR" w:bidi="fr-FR"/>
        </w:rPr>
        <w:t>i</w:t>
      </w:r>
      <w:r w:rsidRPr="00FD1E65">
        <w:rPr>
          <w:color w:val="000000"/>
          <w:lang w:eastAsia="fr-FR" w:bidi="fr-FR"/>
        </w:rPr>
        <w:t>vant le sort des langues parlées dans la Caraïbe. Comme on le sait, la majorité des pays de la r</w:t>
      </w:r>
      <w:r w:rsidRPr="00FD1E65">
        <w:rPr>
          <w:color w:val="000000"/>
          <w:lang w:eastAsia="fr-FR" w:bidi="fr-FR"/>
        </w:rPr>
        <w:t>é</w:t>
      </w:r>
      <w:r w:rsidRPr="00FD1E65">
        <w:rPr>
          <w:color w:val="000000"/>
          <w:lang w:eastAsia="fr-FR" w:bidi="fr-FR"/>
        </w:rPr>
        <w:t>gion sont pour le moins b</w:t>
      </w:r>
      <w:r w:rsidRPr="00FD1E65">
        <w:rPr>
          <w:color w:val="000000"/>
          <w:lang w:eastAsia="fr-FR" w:bidi="fr-FR"/>
        </w:rPr>
        <w:t>i</w:t>
      </w:r>
      <w:r w:rsidRPr="00FD1E65">
        <w:rPr>
          <w:color w:val="000000"/>
          <w:lang w:eastAsia="fr-FR" w:bidi="fr-FR"/>
        </w:rPr>
        <w:t>lingues. Plus exactement, ils vivent une situation diglossique. La caractéristique fondamentale de leur structure lingui</w:t>
      </w:r>
      <w:r w:rsidRPr="00FD1E65">
        <w:rPr>
          <w:color w:val="000000"/>
          <w:lang w:eastAsia="fr-FR" w:bidi="fr-FR"/>
        </w:rPr>
        <w:t>s</w:t>
      </w:r>
      <w:r w:rsidRPr="00FD1E65">
        <w:rPr>
          <w:color w:val="000000"/>
          <w:lang w:eastAsia="fr-FR" w:bidi="fr-FR"/>
        </w:rPr>
        <w:t>tique est que les deux langues ne s’utilisent pas indistinctement dans n’importe quelle circonstance. Ce</w:t>
      </w:r>
      <w:r w:rsidRPr="00FD1E65">
        <w:rPr>
          <w:color w:val="000000"/>
          <w:lang w:eastAsia="fr-FR" w:bidi="fr-FR"/>
        </w:rPr>
        <w:t>r</w:t>
      </w:r>
      <w:r w:rsidRPr="00FD1E65">
        <w:rPr>
          <w:color w:val="000000"/>
          <w:lang w:eastAsia="fr-FR" w:bidi="fr-FR"/>
        </w:rPr>
        <w:t>taines activités sont conduites en créole, elles se réfèrent généralement à la vie privée et communautaire et aux travaux manuels ; tandis que d’autres sont conduites en la</w:t>
      </w:r>
      <w:r w:rsidRPr="00FD1E65">
        <w:rPr>
          <w:color w:val="000000"/>
          <w:lang w:eastAsia="fr-FR" w:bidi="fr-FR"/>
        </w:rPr>
        <w:t>n</w:t>
      </w:r>
      <w:r w:rsidRPr="00FD1E65">
        <w:rPr>
          <w:color w:val="000000"/>
          <w:lang w:eastAsia="fr-FR" w:bidi="fr-FR"/>
        </w:rPr>
        <w:t>gue officielle et traitent de la vie publique, tout particulièrement du polit</w:t>
      </w:r>
      <w:r w:rsidRPr="00FD1E65">
        <w:rPr>
          <w:color w:val="000000"/>
          <w:lang w:eastAsia="fr-FR" w:bidi="fr-FR"/>
        </w:rPr>
        <w:t>i</w:t>
      </w:r>
      <w:r w:rsidRPr="00FD1E65">
        <w:rPr>
          <w:color w:val="000000"/>
          <w:lang w:eastAsia="fr-FR" w:bidi="fr-FR"/>
        </w:rPr>
        <w:t>que, du juridique, de l’administration, de l’éducation scolaire, de la religion européenne,...</w:t>
      </w:r>
    </w:p>
    <w:p w14:paraId="27ABD2B0" w14:textId="77777777" w:rsidR="00AF6867" w:rsidRPr="00FD1E65" w:rsidRDefault="00AF6867" w:rsidP="00AF6867">
      <w:pPr>
        <w:spacing w:before="120" w:after="120"/>
        <w:jc w:val="both"/>
      </w:pPr>
      <w:r w:rsidRPr="00FD1E65">
        <w:rPr>
          <w:color w:val="000000"/>
          <w:lang w:eastAsia="fr-FR" w:bidi="fr-FR"/>
        </w:rPr>
        <w:t>Puisque la vie publique et la vie privée s’organisent suivant des cadres culturels distincts et que la première tend à brimer la seconde, la diglossie exprime une utilis</w:t>
      </w:r>
      <w:r w:rsidRPr="00FD1E65">
        <w:rPr>
          <w:color w:val="000000"/>
          <w:lang w:eastAsia="fr-FR" w:bidi="fr-FR"/>
        </w:rPr>
        <w:t>a</w:t>
      </w:r>
      <w:r w:rsidRPr="00FD1E65">
        <w:rPr>
          <w:color w:val="000000"/>
          <w:lang w:eastAsia="fr-FR" w:bidi="fr-FR"/>
        </w:rPr>
        <w:t>tion différenciée des deux cultures. En principe, la culture officielle et la « langue impériale » servent pr</w:t>
      </w:r>
      <w:r w:rsidRPr="00FD1E65">
        <w:rPr>
          <w:color w:val="000000"/>
          <w:lang w:eastAsia="fr-FR" w:bidi="fr-FR"/>
        </w:rPr>
        <w:t>i</w:t>
      </w:r>
      <w:r w:rsidRPr="00FD1E65">
        <w:rPr>
          <w:color w:val="000000"/>
          <w:lang w:eastAsia="fr-FR" w:bidi="fr-FR"/>
        </w:rPr>
        <w:t>mordialement à perpétuer le monde du coloni</w:t>
      </w:r>
      <w:r w:rsidRPr="00FD1E65">
        <w:rPr>
          <w:color w:val="000000"/>
          <w:lang w:eastAsia="fr-FR" w:bidi="fr-FR"/>
        </w:rPr>
        <w:t>a</w:t>
      </w:r>
      <w:r w:rsidRPr="00FD1E65">
        <w:rPr>
          <w:color w:val="000000"/>
          <w:lang w:eastAsia="fr-FR" w:bidi="fr-FR"/>
        </w:rPr>
        <w:t>lisme, cependant que la culture opprimée et la langue nationale demeurent le lieu par exce</w:t>
      </w:r>
      <w:r w:rsidRPr="00FD1E65">
        <w:rPr>
          <w:color w:val="000000"/>
          <w:lang w:eastAsia="fr-FR" w:bidi="fr-FR"/>
        </w:rPr>
        <w:t>l</w:t>
      </w:r>
      <w:r w:rsidRPr="00FD1E65">
        <w:rPr>
          <w:color w:val="000000"/>
          <w:lang w:eastAsia="fr-FR" w:bidi="fr-FR"/>
        </w:rPr>
        <w:t>lence de la création endogène.</w:t>
      </w:r>
    </w:p>
    <w:p w14:paraId="05BE6788" w14:textId="77777777" w:rsidR="00AF6867" w:rsidRPr="00FD1E65" w:rsidRDefault="00AF6867" w:rsidP="00AF6867">
      <w:pPr>
        <w:spacing w:before="120" w:after="120"/>
        <w:jc w:val="both"/>
      </w:pPr>
      <w:r w:rsidRPr="00FD1E65">
        <w:rPr>
          <w:color w:val="000000"/>
          <w:lang w:eastAsia="fr-FR" w:bidi="fr-FR"/>
        </w:rPr>
        <w:t>L’amélioration des n</w:t>
      </w:r>
      <w:r w:rsidRPr="00FD1E65">
        <w:rPr>
          <w:color w:val="000000"/>
          <w:lang w:eastAsia="fr-FR" w:bidi="fr-FR"/>
        </w:rPr>
        <w:t>i</w:t>
      </w:r>
      <w:r w:rsidRPr="00FD1E65">
        <w:rPr>
          <w:color w:val="000000"/>
          <w:lang w:eastAsia="fr-FR" w:bidi="fr-FR"/>
        </w:rPr>
        <w:t>veaux de</w:t>
      </w:r>
      <w:r>
        <w:rPr>
          <w:color w:val="000000"/>
          <w:lang w:eastAsia="fr-FR" w:bidi="fr-FR"/>
        </w:rPr>
        <w:t xml:space="preserve"> </w:t>
      </w:r>
      <w:r>
        <w:t xml:space="preserve">[135] </w:t>
      </w:r>
      <w:r w:rsidRPr="00FD1E65">
        <w:rPr>
          <w:color w:val="000000"/>
          <w:lang w:eastAsia="fr-FR" w:bidi="fr-FR"/>
        </w:rPr>
        <w:t>vie en milieu colonial est une fonction de la maîtrise de la culture et de la langue officielles. Ainsi cette langue « impériale » tend à d</w:t>
      </w:r>
      <w:r w:rsidRPr="00FD1E65">
        <w:rPr>
          <w:color w:val="000000"/>
          <w:lang w:eastAsia="fr-FR" w:bidi="fr-FR"/>
        </w:rPr>
        <w:t>e</w:t>
      </w:r>
      <w:r w:rsidRPr="00FD1E65">
        <w:rPr>
          <w:color w:val="000000"/>
          <w:lang w:eastAsia="fr-FR" w:bidi="fr-FR"/>
        </w:rPr>
        <w:t>venir la langue parlée au sein de certaines familles de classe moyenne, et de façon concomitante des formes d’organisation et des v</w:t>
      </w:r>
      <w:r w:rsidRPr="00FD1E65">
        <w:rPr>
          <w:color w:val="000000"/>
          <w:lang w:eastAsia="fr-FR" w:bidi="fr-FR"/>
        </w:rPr>
        <w:t>a</w:t>
      </w:r>
      <w:r w:rsidRPr="00FD1E65">
        <w:rPr>
          <w:color w:val="000000"/>
          <w:lang w:eastAsia="fr-FR" w:bidi="fr-FR"/>
        </w:rPr>
        <w:t>leurs de la vie privée métropolitaine s’insèrent en milieu colonial indig</w:t>
      </w:r>
      <w:r w:rsidRPr="00FD1E65">
        <w:rPr>
          <w:color w:val="000000"/>
          <w:lang w:eastAsia="fr-FR" w:bidi="fr-FR"/>
        </w:rPr>
        <w:t>è</w:t>
      </w:r>
      <w:r w:rsidRPr="00FD1E65">
        <w:rPr>
          <w:color w:val="000000"/>
          <w:lang w:eastAsia="fr-FR" w:bidi="fr-FR"/>
        </w:rPr>
        <w:t>ne. De cette manière, les langues officielles, à un moment donné de l’histoire c</w:t>
      </w:r>
      <w:r w:rsidRPr="00FD1E65">
        <w:rPr>
          <w:color w:val="000000"/>
          <w:lang w:eastAsia="fr-FR" w:bidi="fr-FR"/>
        </w:rPr>
        <w:t>o</w:t>
      </w:r>
      <w:r w:rsidRPr="00FD1E65">
        <w:rPr>
          <w:color w:val="000000"/>
          <w:lang w:eastAsia="fr-FR" w:bidi="fr-FR"/>
        </w:rPr>
        <w:t>loniale, deviennent la langue mate</w:t>
      </w:r>
      <w:r w:rsidRPr="00FD1E65">
        <w:rPr>
          <w:color w:val="000000"/>
          <w:lang w:eastAsia="fr-FR" w:bidi="fr-FR"/>
        </w:rPr>
        <w:t>r</w:t>
      </w:r>
      <w:r w:rsidRPr="00FD1E65">
        <w:rPr>
          <w:color w:val="000000"/>
          <w:lang w:eastAsia="fr-FR" w:bidi="fr-FR"/>
        </w:rPr>
        <w:t>nelle d’une certaine minorité. Alors prennent naissance des générations possédant une visibilité effectiv</w:t>
      </w:r>
      <w:r w:rsidRPr="00FD1E65">
        <w:rPr>
          <w:color w:val="000000"/>
          <w:lang w:eastAsia="fr-FR" w:bidi="fr-FR"/>
        </w:rPr>
        <w:t>e</w:t>
      </w:r>
      <w:r w:rsidRPr="00FD1E65">
        <w:rPr>
          <w:color w:val="000000"/>
          <w:lang w:eastAsia="fr-FR" w:bidi="fr-FR"/>
        </w:rPr>
        <w:t>ment réduite de la culture nationale, et pouvant se passer de la solid</w:t>
      </w:r>
      <w:r w:rsidRPr="00FD1E65">
        <w:rPr>
          <w:color w:val="000000"/>
          <w:lang w:eastAsia="fr-FR" w:bidi="fr-FR"/>
        </w:rPr>
        <w:t>a</w:t>
      </w:r>
      <w:r w:rsidRPr="00FD1E65">
        <w:rPr>
          <w:color w:val="000000"/>
          <w:lang w:eastAsia="fr-FR" w:bidi="fr-FR"/>
        </w:rPr>
        <w:t>rité communautaire qui définit celle-ci. Il s’agit de la couche de « petits bourgeois », prête à remplacer les colons au moment du pa</w:t>
      </w:r>
      <w:r w:rsidRPr="00FD1E65">
        <w:rPr>
          <w:color w:val="000000"/>
          <w:lang w:eastAsia="fr-FR" w:bidi="fr-FR"/>
        </w:rPr>
        <w:t>s</w:t>
      </w:r>
      <w:r w:rsidRPr="00FD1E65">
        <w:rPr>
          <w:color w:val="000000"/>
          <w:lang w:eastAsia="fr-FR" w:bidi="fr-FR"/>
        </w:rPr>
        <w:t>sage à l’indépendance.</w:t>
      </w:r>
    </w:p>
    <w:p w14:paraId="74968BB8" w14:textId="77777777" w:rsidR="00AF6867" w:rsidRPr="00FD1E65" w:rsidRDefault="00AF6867" w:rsidP="00AF6867">
      <w:pPr>
        <w:spacing w:before="120" w:after="120"/>
        <w:jc w:val="both"/>
      </w:pPr>
      <w:r w:rsidRPr="00FD1E65">
        <w:rPr>
          <w:color w:val="000000"/>
          <w:lang w:eastAsia="fr-FR" w:bidi="fr-FR"/>
        </w:rPr>
        <w:t>Il ne faut quand même pas exagérer les méfaits de cette visibilité réduite de la culture nationale. Il se produit une série de phénom</w:t>
      </w:r>
      <w:r w:rsidRPr="00FD1E65">
        <w:rPr>
          <w:color w:val="000000"/>
          <w:lang w:eastAsia="fr-FR" w:bidi="fr-FR"/>
        </w:rPr>
        <w:t>è</w:t>
      </w:r>
      <w:r w:rsidRPr="00FD1E65">
        <w:rPr>
          <w:color w:val="000000"/>
          <w:lang w:eastAsia="fr-FR" w:bidi="fr-FR"/>
        </w:rPr>
        <w:t>nes fort complexes. D’abord parce que cette petite bourgeoisie n’est pas à propr</w:t>
      </w:r>
      <w:r w:rsidRPr="00FD1E65">
        <w:rPr>
          <w:color w:val="000000"/>
          <w:lang w:eastAsia="fr-FR" w:bidi="fr-FR"/>
        </w:rPr>
        <w:t>e</w:t>
      </w:r>
      <w:r w:rsidRPr="00FD1E65">
        <w:rPr>
          <w:color w:val="000000"/>
          <w:lang w:eastAsia="fr-FR" w:bidi="fr-FR"/>
        </w:rPr>
        <w:t>ment parler, une classe dominante en mesure de poursuivre de façon autonome ses projets de développ</w:t>
      </w:r>
      <w:r w:rsidRPr="00FD1E65">
        <w:rPr>
          <w:color w:val="000000"/>
          <w:lang w:eastAsia="fr-FR" w:bidi="fr-FR"/>
        </w:rPr>
        <w:t>e</w:t>
      </w:r>
      <w:r w:rsidRPr="00FD1E65">
        <w:rPr>
          <w:color w:val="000000"/>
          <w:lang w:eastAsia="fr-FR" w:bidi="fr-FR"/>
        </w:rPr>
        <w:t>ment. Ensuite, parce qu’il lui faut, pour assurer son rôle d’intermédiaire, mai</w:t>
      </w:r>
      <w:r w:rsidRPr="00FD1E65">
        <w:rPr>
          <w:color w:val="000000"/>
          <w:lang w:eastAsia="fr-FR" w:bidi="fr-FR"/>
        </w:rPr>
        <w:t>n</w:t>
      </w:r>
      <w:r w:rsidRPr="00FD1E65">
        <w:rPr>
          <w:color w:val="000000"/>
          <w:lang w:eastAsia="fr-FR" w:bidi="fr-FR"/>
        </w:rPr>
        <w:t>tenir le contact avec les travailleurs manuels colonisés ou réce</w:t>
      </w:r>
      <w:r w:rsidRPr="00FD1E65">
        <w:rPr>
          <w:color w:val="000000"/>
          <w:lang w:eastAsia="fr-FR" w:bidi="fr-FR"/>
        </w:rPr>
        <w:t>m</w:t>
      </w:r>
      <w:r w:rsidRPr="00FD1E65">
        <w:rPr>
          <w:color w:val="000000"/>
          <w:lang w:eastAsia="fr-FR" w:bidi="fr-FR"/>
        </w:rPr>
        <w:t>ment libérés de ce joug. Finalement au cours de ses va et vient en métropole, elle ne tarde pas à faire l’expérience de sa cond</w:t>
      </w:r>
      <w:r w:rsidRPr="00FD1E65">
        <w:rPr>
          <w:color w:val="000000"/>
          <w:lang w:eastAsia="fr-FR" w:bidi="fr-FR"/>
        </w:rPr>
        <w:t>i</w:t>
      </w:r>
      <w:r w:rsidRPr="00FD1E65">
        <w:rPr>
          <w:color w:val="000000"/>
          <w:lang w:eastAsia="fr-FR" w:bidi="fr-FR"/>
        </w:rPr>
        <w:t>tion de citoyenne de deuxième cla</w:t>
      </w:r>
      <w:r>
        <w:rPr>
          <w:color w:val="000000"/>
          <w:lang w:eastAsia="fr-FR" w:bidi="fr-FR"/>
        </w:rPr>
        <w:t>sse et se voit obligée de recou</w:t>
      </w:r>
      <w:r w:rsidRPr="00FD1E65">
        <w:rPr>
          <w:color w:val="000000"/>
          <w:lang w:eastAsia="fr-FR" w:bidi="fr-FR"/>
        </w:rPr>
        <w:t>rir expressément aux formes de sol</w:t>
      </w:r>
      <w:r w:rsidRPr="00FD1E65">
        <w:rPr>
          <w:color w:val="000000"/>
          <w:lang w:eastAsia="fr-FR" w:bidi="fr-FR"/>
        </w:rPr>
        <w:t>i</w:t>
      </w:r>
      <w:r w:rsidRPr="00FD1E65">
        <w:rPr>
          <w:color w:val="000000"/>
          <w:lang w:eastAsia="fr-FR" w:bidi="fr-FR"/>
        </w:rPr>
        <w:t>darité nationale.</w:t>
      </w:r>
    </w:p>
    <w:p w14:paraId="4E7AFE57" w14:textId="77777777" w:rsidR="00AF6867" w:rsidRPr="00FD1E65" w:rsidRDefault="00AF6867" w:rsidP="00AF6867">
      <w:pPr>
        <w:spacing w:before="120" w:after="120"/>
        <w:jc w:val="both"/>
      </w:pPr>
      <w:r w:rsidRPr="00FD1E65">
        <w:rPr>
          <w:color w:val="000000"/>
          <w:lang w:eastAsia="fr-FR" w:bidi="fr-FR"/>
        </w:rPr>
        <w:t>Dans la région, l’existence de langues cré</w:t>
      </w:r>
      <w:r w:rsidRPr="00FD1E65">
        <w:rPr>
          <w:color w:val="000000"/>
          <w:lang w:eastAsia="fr-FR" w:bidi="fr-FR"/>
        </w:rPr>
        <w:t>o</w:t>
      </w:r>
      <w:r w:rsidRPr="00FD1E65">
        <w:rPr>
          <w:color w:val="000000"/>
          <w:lang w:eastAsia="fr-FR" w:bidi="fr-FR"/>
        </w:rPr>
        <w:t>les, utilisées comme</w:t>
      </w:r>
      <w:r>
        <w:rPr>
          <w:color w:val="000000"/>
          <w:lang w:eastAsia="fr-FR" w:bidi="fr-FR"/>
        </w:rPr>
        <w:t xml:space="preserve"> </w:t>
      </w:r>
      <w:r w:rsidRPr="00235904">
        <w:rPr>
          <w:i/>
          <w:iCs/>
          <w:szCs w:val="28"/>
        </w:rPr>
        <w:t>lingua franco</w:t>
      </w:r>
      <w:r w:rsidRPr="00FD1E65">
        <w:rPr>
          <w:color w:val="000000"/>
          <w:lang w:eastAsia="fr-FR" w:bidi="fr-FR"/>
        </w:rPr>
        <w:t xml:space="preserve"> avant et après l’indépendance, donnent une plus grande efficacité aux cultures opprimées et rend impossible un cliv</w:t>
      </w:r>
      <w:r w:rsidRPr="00FD1E65">
        <w:rPr>
          <w:color w:val="000000"/>
          <w:lang w:eastAsia="fr-FR" w:bidi="fr-FR"/>
        </w:rPr>
        <w:t>a</w:t>
      </w:r>
      <w:r w:rsidRPr="00FD1E65">
        <w:rPr>
          <w:color w:val="000000"/>
          <w:lang w:eastAsia="fr-FR" w:bidi="fr-FR"/>
        </w:rPr>
        <w:t>ge total entre les classes moyennes et les classes exploitées. Plusieurs méc</w:t>
      </w:r>
      <w:r w:rsidRPr="00FD1E65">
        <w:rPr>
          <w:color w:val="000000"/>
          <w:lang w:eastAsia="fr-FR" w:bidi="fr-FR"/>
        </w:rPr>
        <w:t>a</w:t>
      </w:r>
      <w:r w:rsidRPr="00FD1E65">
        <w:rPr>
          <w:color w:val="000000"/>
          <w:lang w:eastAsia="fr-FR" w:bidi="fr-FR"/>
        </w:rPr>
        <w:t>nismes doivent contribuer à ce phénomène. Faute d’une recherche plus approfondie, on s’en tiendra à l’analyse de l’utilisation des la</w:t>
      </w:r>
      <w:r w:rsidRPr="00FD1E65">
        <w:rPr>
          <w:color w:val="000000"/>
          <w:lang w:eastAsia="fr-FR" w:bidi="fr-FR"/>
        </w:rPr>
        <w:t>n</w:t>
      </w:r>
      <w:r w:rsidRPr="00FD1E65">
        <w:rPr>
          <w:color w:val="000000"/>
          <w:lang w:eastAsia="fr-FR" w:bidi="fr-FR"/>
        </w:rPr>
        <w:t>gues off</w:t>
      </w:r>
      <w:r w:rsidRPr="00FD1E65">
        <w:rPr>
          <w:color w:val="000000"/>
          <w:lang w:eastAsia="fr-FR" w:bidi="fr-FR"/>
        </w:rPr>
        <w:t>i</w:t>
      </w:r>
      <w:r w:rsidRPr="00FD1E65">
        <w:rPr>
          <w:color w:val="000000"/>
          <w:lang w:eastAsia="fr-FR" w:bidi="fr-FR"/>
        </w:rPr>
        <w:t>cielle et nationale.</w:t>
      </w:r>
    </w:p>
    <w:p w14:paraId="5F7C2A0B" w14:textId="77777777" w:rsidR="00AF6867" w:rsidRPr="00FD1E65" w:rsidRDefault="00AF6867" w:rsidP="00AF6867">
      <w:pPr>
        <w:spacing w:before="120" w:after="120"/>
        <w:jc w:val="both"/>
      </w:pPr>
      <w:r w:rsidRPr="00FD1E65">
        <w:rPr>
          <w:color w:val="000000"/>
          <w:lang w:eastAsia="fr-FR" w:bidi="fr-FR"/>
        </w:rPr>
        <w:t>L’on peut affirmer catégoriquement que l’enfance et la jeunesse caraïbéennes ne s’amusent qu’en langue créole et, de là, dérive une ambiguïté fondamentale de l’institution par excellence de la domin</w:t>
      </w:r>
      <w:r w:rsidRPr="00FD1E65">
        <w:rPr>
          <w:color w:val="000000"/>
          <w:lang w:eastAsia="fr-FR" w:bidi="fr-FR"/>
        </w:rPr>
        <w:t>a</w:t>
      </w:r>
      <w:r w:rsidRPr="00FD1E65">
        <w:rPr>
          <w:color w:val="000000"/>
          <w:lang w:eastAsia="fr-FR" w:bidi="fr-FR"/>
        </w:rPr>
        <w:t>tion culturelle :</w:t>
      </w:r>
    </w:p>
    <w:p w14:paraId="3965CB0D" w14:textId="77777777" w:rsidR="00AF6867" w:rsidRDefault="00AF6867" w:rsidP="00AF6867">
      <w:pPr>
        <w:pStyle w:val="Grillecouleur-Accent1"/>
        <w:rPr>
          <w:lang w:eastAsia="fr-FR" w:bidi="fr-FR"/>
        </w:rPr>
      </w:pPr>
    </w:p>
    <w:p w14:paraId="112B9083" w14:textId="77777777" w:rsidR="00AF6867" w:rsidRDefault="00AF6867" w:rsidP="00AF6867">
      <w:pPr>
        <w:pStyle w:val="Grillecouleur-Accent1"/>
        <w:rPr>
          <w:lang w:eastAsia="fr-FR" w:bidi="fr-FR"/>
        </w:rPr>
      </w:pPr>
      <w:r w:rsidRPr="00FD1E65">
        <w:rPr>
          <w:lang w:eastAsia="fr-FR" w:bidi="fr-FR"/>
        </w:rPr>
        <w:t>L’analyse du rôle « terroriste » du français à l’école, écrit L.F. Prudent, serait incomplète, si l’on oubliait le revers de la médaille : L’école est au</w:t>
      </w:r>
      <w:r w:rsidRPr="00FD1E65">
        <w:rPr>
          <w:lang w:eastAsia="fr-FR" w:bidi="fr-FR"/>
        </w:rPr>
        <w:t>s</w:t>
      </w:r>
      <w:r w:rsidRPr="00FD1E65">
        <w:rPr>
          <w:lang w:eastAsia="fr-FR" w:bidi="fr-FR"/>
        </w:rPr>
        <w:t>si le lieu de la découverte et de l’apprentissage du cré</w:t>
      </w:r>
      <w:r w:rsidRPr="00FD1E65">
        <w:rPr>
          <w:lang w:eastAsia="fr-FR" w:bidi="fr-FR"/>
        </w:rPr>
        <w:t>o</w:t>
      </w:r>
      <w:r w:rsidRPr="00FD1E65">
        <w:rPr>
          <w:lang w:eastAsia="fr-FR" w:bidi="fr-FR"/>
        </w:rPr>
        <w:t>le pour un bonne partie des milieux urbains petits bou</w:t>
      </w:r>
      <w:r w:rsidRPr="00FD1E65">
        <w:rPr>
          <w:lang w:eastAsia="fr-FR" w:bidi="fr-FR"/>
        </w:rPr>
        <w:t>r</w:t>
      </w:r>
      <w:r w:rsidRPr="00FD1E65">
        <w:rPr>
          <w:lang w:eastAsia="fr-FR" w:bidi="fr-FR"/>
        </w:rPr>
        <w:t>geois</w:t>
      </w:r>
      <w:r>
        <w:rPr>
          <w:lang w:eastAsia="fr-FR" w:bidi="fr-FR"/>
        </w:rPr>
        <w:t> </w:t>
      </w:r>
      <w:r>
        <w:rPr>
          <w:rStyle w:val="Appelnotedebasdep"/>
          <w:lang w:eastAsia="fr-FR" w:bidi="fr-FR"/>
        </w:rPr>
        <w:footnoteReference w:id="111"/>
      </w:r>
      <w:r w:rsidRPr="00235904">
        <w:rPr>
          <w:lang w:eastAsia="fr-FR" w:bidi="fr-FR"/>
        </w:rPr>
        <w:t>.</w:t>
      </w:r>
    </w:p>
    <w:p w14:paraId="4F539C73" w14:textId="77777777" w:rsidR="00AF6867" w:rsidRPr="00FD1E65" w:rsidRDefault="00AF6867" w:rsidP="00AF6867">
      <w:pPr>
        <w:pStyle w:val="Grillecouleur-Accent1"/>
      </w:pPr>
    </w:p>
    <w:p w14:paraId="55A5BDB8" w14:textId="77777777" w:rsidR="00AF6867" w:rsidRPr="00FD1E65" w:rsidRDefault="00AF6867" w:rsidP="00AF6867">
      <w:pPr>
        <w:spacing w:before="120" w:after="120"/>
        <w:jc w:val="both"/>
      </w:pPr>
      <w:r w:rsidRPr="00FD1E65">
        <w:rPr>
          <w:color w:val="000000"/>
          <w:lang w:eastAsia="fr-FR" w:bidi="fr-FR"/>
        </w:rPr>
        <w:t>Il n’est pas certain que cultures dominantes et dominées se disti</w:t>
      </w:r>
      <w:r w:rsidRPr="00FD1E65">
        <w:rPr>
          <w:color w:val="000000"/>
          <w:lang w:eastAsia="fr-FR" w:bidi="fr-FR"/>
        </w:rPr>
        <w:t>n</w:t>
      </w:r>
      <w:r w:rsidRPr="00FD1E65">
        <w:rPr>
          <w:color w:val="000000"/>
          <w:lang w:eastAsia="fr-FR" w:bidi="fr-FR"/>
        </w:rPr>
        <w:t>guent ne</w:t>
      </w:r>
      <w:r w:rsidRPr="00FD1E65">
        <w:rPr>
          <w:color w:val="000000"/>
          <w:lang w:eastAsia="fr-FR" w:bidi="fr-FR"/>
        </w:rPr>
        <w:t>t</w:t>
      </w:r>
      <w:r w:rsidRPr="00FD1E65">
        <w:rPr>
          <w:color w:val="000000"/>
          <w:lang w:eastAsia="fr-FR" w:bidi="fr-FR"/>
        </w:rPr>
        <w:t>tement les unes des autres en dépit de leurs liens de parenté. Elle</w:t>
      </w:r>
      <w:r>
        <w:rPr>
          <w:color w:val="000000"/>
          <w:lang w:eastAsia="fr-FR" w:bidi="fr-FR"/>
        </w:rPr>
        <w:t>s entretiennent des rapports as</w:t>
      </w:r>
      <w:r w:rsidRPr="00FD1E65">
        <w:rPr>
          <w:color w:val="000000"/>
          <w:lang w:eastAsia="fr-FR" w:bidi="fr-FR"/>
        </w:rPr>
        <w:t>ymétriques : la culture dominante col</w:t>
      </w:r>
      <w:r w:rsidRPr="00FD1E65">
        <w:rPr>
          <w:color w:val="000000"/>
          <w:lang w:eastAsia="fr-FR" w:bidi="fr-FR"/>
        </w:rPr>
        <w:t>o</w:t>
      </w:r>
      <w:r w:rsidRPr="00FD1E65">
        <w:rPr>
          <w:color w:val="000000"/>
          <w:lang w:eastAsia="fr-FR" w:bidi="fr-FR"/>
        </w:rPr>
        <w:t>niale met en œuvre toutes sortes de mesures tendant à détruite et faire disparaître la culture locale, base de la cohésion nationale. Cette guerre culturelle n’est qu’un aspect de l’oppression coloniale. Cette culture dominante coloniale devient culture officielle de l’état ind</w:t>
      </w:r>
      <w:r w:rsidRPr="00FD1E65">
        <w:rPr>
          <w:color w:val="000000"/>
          <w:lang w:eastAsia="fr-FR" w:bidi="fr-FR"/>
        </w:rPr>
        <w:t>é</w:t>
      </w:r>
      <w:r w:rsidRPr="00FD1E65">
        <w:rPr>
          <w:color w:val="000000"/>
          <w:lang w:eastAsia="fr-FR" w:bidi="fr-FR"/>
        </w:rPr>
        <w:t>pendant/émancipé et la guerre culturelle prend une tournure ambigüe qui lui permet d’aménager l’espace d’évolution des secteurs moyens et petits</w:t>
      </w:r>
      <w:r>
        <w:rPr>
          <w:color w:val="000000"/>
          <w:lang w:eastAsia="fr-FR" w:bidi="fr-FR"/>
        </w:rPr>
        <w:t xml:space="preserve"> </w:t>
      </w:r>
      <w:r>
        <w:t xml:space="preserve">[136] </w:t>
      </w:r>
      <w:r w:rsidRPr="00FD1E65">
        <w:rPr>
          <w:color w:val="000000"/>
          <w:lang w:eastAsia="fr-FR" w:bidi="fr-FR"/>
        </w:rPr>
        <w:t>bourgeois. Le verbe de l’état- indépendant accommode le verbe nati</w:t>
      </w:r>
      <w:r w:rsidRPr="00FD1E65">
        <w:rPr>
          <w:color w:val="000000"/>
          <w:lang w:eastAsia="fr-FR" w:bidi="fr-FR"/>
        </w:rPr>
        <w:t>o</w:t>
      </w:r>
      <w:r w:rsidRPr="00FD1E65">
        <w:rPr>
          <w:color w:val="000000"/>
          <w:lang w:eastAsia="fr-FR" w:bidi="fr-FR"/>
        </w:rPr>
        <w:t>nal, mais se garde de formuler un projet qui détruirait sa structure de classes.</w:t>
      </w:r>
    </w:p>
    <w:p w14:paraId="526C22CB" w14:textId="77777777" w:rsidR="00AF6867" w:rsidRDefault="00AF6867" w:rsidP="00AF6867">
      <w:pPr>
        <w:spacing w:before="120" w:after="120"/>
        <w:jc w:val="both"/>
        <w:rPr>
          <w:color w:val="000000"/>
          <w:lang w:eastAsia="fr-FR" w:bidi="fr-FR"/>
        </w:rPr>
      </w:pPr>
      <w:r>
        <w:rPr>
          <w:color w:val="000000"/>
          <w:lang w:eastAsia="fr-FR" w:bidi="fr-FR"/>
        </w:rPr>
        <w:br w:type="page"/>
      </w:r>
    </w:p>
    <w:p w14:paraId="197FB59E" w14:textId="77777777" w:rsidR="00AF6867" w:rsidRPr="00D557F1" w:rsidRDefault="00AF6867" w:rsidP="00AF6867">
      <w:pPr>
        <w:pStyle w:val="a"/>
      </w:pPr>
      <w:r w:rsidRPr="00D557F1">
        <w:t>Obstacles au dévelo</w:t>
      </w:r>
      <w:r w:rsidRPr="00D557F1">
        <w:t>p</w:t>
      </w:r>
      <w:r w:rsidRPr="00D557F1">
        <w:t>pement du verbe national</w:t>
      </w:r>
    </w:p>
    <w:p w14:paraId="53672924" w14:textId="77777777" w:rsidR="00AF6867" w:rsidRDefault="00AF6867" w:rsidP="00AF6867">
      <w:pPr>
        <w:spacing w:before="120" w:after="120"/>
        <w:jc w:val="both"/>
        <w:rPr>
          <w:color w:val="000000"/>
          <w:lang w:eastAsia="fr-FR" w:bidi="fr-FR"/>
        </w:rPr>
      </w:pPr>
    </w:p>
    <w:p w14:paraId="37A23381" w14:textId="77777777" w:rsidR="00AF6867" w:rsidRPr="00FD1E65" w:rsidRDefault="00AF6867" w:rsidP="00AF6867">
      <w:pPr>
        <w:spacing w:before="120" w:after="120"/>
        <w:jc w:val="both"/>
      </w:pPr>
      <w:r w:rsidRPr="00FD1E65">
        <w:rPr>
          <w:color w:val="000000"/>
          <w:lang w:eastAsia="fr-FR" w:bidi="fr-FR"/>
        </w:rPr>
        <w:t>Les efforts de destruction des sources endogènes de r</w:t>
      </w:r>
      <w:r w:rsidRPr="00FD1E65">
        <w:rPr>
          <w:color w:val="000000"/>
          <w:lang w:eastAsia="fr-FR" w:bidi="fr-FR"/>
        </w:rPr>
        <w:t>é</w:t>
      </w:r>
      <w:r w:rsidRPr="00FD1E65">
        <w:rPr>
          <w:color w:val="000000"/>
          <w:lang w:eastAsia="fr-FR" w:bidi="fr-FR"/>
        </w:rPr>
        <w:t>flexion et de créativité sont un aspect de la domin</w:t>
      </w:r>
      <w:r w:rsidRPr="00FD1E65">
        <w:rPr>
          <w:color w:val="000000"/>
          <w:lang w:eastAsia="fr-FR" w:bidi="fr-FR"/>
        </w:rPr>
        <w:t>a</w:t>
      </w:r>
      <w:r w:rsidRPr="00FD1E65">
        <w:rPr>
          <w:color w:val="000000"/>
          <w:lang w:eastAsia="fr-FR" w:bidi="fr-FR"/>
        </w:rPr>
        <w:t>tion de classes dans la région. Au cours du processus de décolon</w:t>
      </w:r>
      <w:r w:rsidRPr="00FD1E65">
        <w:rPr>
          <w:color w:val="000000"/>
          <w:lang w:eastAsia="fr-FR" w:bidi="fr-FR"/>
        </w:rPr>
        <w:t>i</w:t>
      </w:r>
      <w:r w:rsidRPr="00FD1E65">
        <w:rPr>
          <w:color w:val="000000"/>
          <w:lang w:eastAsia="fr-FR" w:bidi="fr-FR"/>
        </w:rPr>
        <w:t>sation ou de libération nationale, la culture locale gagne graduellement en visibilité. La tendance est irr</w:t>
      </w:r>
      <w:r w:rsidRPr="00FD1E65">
        <w:rPr>
          <w:color w:val="000000"/>
          <w:lang w:eastAsia="fr-FR" w:bidi="fr-FR"/>
        </w:rPr>
        <w:t>é</w:t>
      </w:r>
      <w:r w:rsidRPr="00FD1E65">
        <w:rPr>
          <w:color w:val="000000"/>
          <w:lang w:eastAsia="fr-FR" w:bidi="fr-FR"/>
        </w:rPr>
        <w:t>versible, car elle correspond à la nécess</w:t>
      </w:r>
      <w:r w:rsidRPr="00FD1E65">
        <w:rPr>
          <w:color w:val="000000"/>
          <w:lang w:eastAsia="fr-FR" w:bidi="fr-FR"/>
        </w:rPr>
        <w:t>i</w:t>
      </w:r>
      <w:r w:rsidRPr="00FD1E65">
        <w:rPr>
          <w:color w:val="000000"/>
          <w:lang w:eastAsia="fr-FR" w:bidi="fr-FR"/>
        </w:rPr>
        <w:t>té</w:t>
      </w:r>
      <w:r>
        <w:rPr>
          <w:color w:val="000000"/>
          <w:lang w:eastAsia="fr-FR" w:bidi="fr-FR"/>
        </w:rPr>
        <w:t>e</w:t>
      </w:r>
      <w:r w:rsidRPr="00FD1E65">
        <w:rPr>
          <w:color w:val="000000"/>
          <w:lang w:eastAsia="fr-FR" w:bidi="fr-FR"/>
        </w:rPr>
        <w:t xml:space="preserve"> pour les nouvelles élites du pouvoir de légitimiser leur position. Tout comme la colonisation, le processus de décolonisation ne se r</w:t>
      </w:r>
      <w:r w:rsidRPr="00FD1E65">
        <w:rPr>
          <w:color w:val="000000"/>
          <w:lang w:eastAsia="fr-FR" w:bidi="fr-FR"/>
        </w:rPr>
        <w:t>é</w:t>
      </w:r>
      <w:r w:rsidRPr="00FD1E65">
        <w:rPr>
          <w:color w:val="000000"/>
          <w:lang w:eastAsia="fr-FR" w:bidi="fr-FR"/>
        </w:rPr>
        <w:t>alise que par l’intermédiaire de la défense des intérêts de certaines classes sociales. Les classes dom</w:t>
      </w:r>
      <w:r w:rsidRPr="00FD1E65">
        <w:rPr>
          <w:color w:val="000000"/>
          <w:lang w:eastAsia="fr-FR" w:bidi="fr-FR"/>
        </w:rPr>
        <w:t>i</w:t>
      </w:r>
      <w:r w:rsidRPr="00FD1E65">
        <w:rPr>
          <w:color w:val="000000"/>
          <w:lang w:eastAsia="fr-FR" w:bidi="fr-FR"/>
        </w:rPr>
        <w:t>nantes et les classes moyennes de la Caraïbe t</w:t>
      </w:r>
      <w:r w:rsidRPr="00FD1E65">
        <w:rPr>
          <w:color w:val="000000"/>
          <w:lang w:eastAsia="fr-FR" w:bidi="fr-FR"/>
        </w:rPr>
        <w:t>â</w:t>
      </w:r>
      <w:r w:rsidRPr="00FD1E65">
        <w:rPr>
          <w:color w:val="000000"/>
          <w:lang w:eastAsia="fr-FR" w:bidi="fr-FR"/>
        </w:rPr>
        <w:t>chent, tout en avançant sur le chemin de la décolonisation et du dév</w:t>
      </w:r>
      <w:r w:rsidRPr="00FD1E65">
        <w:rPr>
          <w:color w:val="000000"/>
          <w:lang w:eastAsia="fr-FR" w:bidi="fr-FR"/>
        </w:rPr>
        <w:t>e</w:t>
      </w:r>
      <w:r w:rsidRPr="00FD1E65">
        <w:rPr>
          <w:color w:val="000000"/>
          <w:lang w:eastAsia="fr-FR" w:bidi="fr-FR"/>
        </w:rPr>
        <w:t>loppement de la région, de sauvegarder leurs intérêts matériels. Pr</w:t>
      </w:r>
      <w:r w:rsidRPr="00FD1E65">
        <w:rPr>
          <w:color w:val="000000"/>
          <w:lang w:eastAsia="fr-FR" w:bidi="fr-FR"/>
        </w:rPr>
        <w:t>i</w:t>
      </w:r>
      <w:r w:rsidRPr="00FD1E65">
        <w:rPr>
          <w:color w:val="000000"/>
          <w:lang w:eastAsia="fr-FR" w:bidi="fr-FR"/>
        </w:rPr>
        <w:t xml:space="preserve">ce-Mars publie </w:t>
      </w:r>
      <w:hyperlink r:id="rId29" w:history="1">
        <w:r w:rsidRPr="00E17480">
          <w:rPr>
            <w:rStyle w:val="Hyperlien"/>
            <w:i/>
          </w:rPr>
          <w:t>Ainsi parla l’oncle</w:t>
        </w:r>
      </w:hyperlink>
      <w:r w:rsidRPr="00FD1E65">
        <w:rPr>
          <w:color w:val="000000"/>
          <w:lang w:eastAsia="fr-FR" w:bidi="fr-FR"/>
        </w:rPr>
        <w:t xml:space="preserve"> durant la deuxième décennie du siècle ; les tenants de la négr</w:t>
      </w:r>
      <w:r w:rsidRPr="00FD1E65">
        <w:rPr>
          <w:color w:val="000000"/>
          <w:lang w:eastAsia="fr-FR" w:bidi="fr-FR"/>
        </w:rPr>
        <w:t>i</w:t>
      </w:r>
      <w:r w:rsidRPr="00FD1E65">
        <w:rPr>
          <w:color w:val="000000"/>
          <w:lang w:eastAsia="fr-FR" w:bidi="fr-FR"/>
        </w:rPr>
        <w:t>tude feront la sourde oreille à ces idées sur l’utilisation du créole, et même certains d’entre eux se feront les h</w:t>
      </w:r>
      <w:r w:rsidRPr="00FD1E65">
        <w:rPr>
          <w:color w:val="000000"/>
          <w:lang w:eastAsia="fr-FR" w:bidi="fr-FR"/>
        </w:rPr>
        <w:t>é</w:t>
      </w:r>
      <w:r w:rsidRPr="00FD1E65">
        <w:rPr>
          <w:color w:val="000000"/>
          <w:lang w:eastAsia="fr-FR" w:bidi="fr-FR"/>
        </w:rPr>
        <w:t>rauts de la fra</w:t>
      </w:r>
      <w:r>
        <w:rPr>
          <w:color w:val="000000"/>
          <w:lang w:eastAsia="fr-FR" w:bidi="fr-FR"/>
        </w:rPr>
        <w:t>n</w:t>
      </w:r>
      <w:r w:rsidRPr="00FD1E65">
        <w:rPr>
          <w:color w:val="000000"/>
          <w:lang w:eastAsia="fr-FR" w:bidi="fr-FR"/>
        </w:rPr>
        <w:t>cophonie. Plus récemment, une fois mises en place les nouvelles élites du po</w:t>
      </w:r>
      <w:r w:rsidRPr="00FD1E65">
        <w:rPr>
          <w:color w:val="000000"/>
          <w:lang w:eastAsia="fr-FR" w:bidi="fr-FR"/>
        </w:rPr>
        <w:t>u</w:t>
      </w:r>
      <w:r w:rsidRPr="00FD1E65">
        <w:rPr>
          <w:color w:val="000000"/>
          <w:lang w:eastAsia="fr-FR" w:bidi="fr-FR"/>
        </w:rPr>
        <w:t xml:space="preserve">voir de la Caraïbe dite de langue anglaise, les partisans du </w:t>
      </w:r>
      <w:r w:rsidRPr="00D557F1">
        <w:rPr>
          <w:i/>
          <w:iCs/>
          <w:szCs w:val="28"/>
        </w:rPr>
        <w:t>Black P</w:t>
      </w:r>
      <w:r w:rsidRPr="00D557F1">
        <w:rPr>
          <w:i/>
          <w:iCs/>
          <w:szCs w:val="28"/>
        </w:rPr>
        <w:t>o</w:t>
      </w:r>
      <w:r w:rsidRPr="00D557F1">
        <w:rPr>
          <w:i/>
          <w:iCs/>
          <w:szCs w:val="28"/>
        </w:rPr>
        <w:t>wer</w:t>
      </w:r>
      <w:r w:rsidRPr="00D557F1">
        <w:rPr>
          <w:i/>
          <w:iCs/>
          <w:color w:val="000000"/>
          <w:szCs w:val="28"/>
          <w:lang w:eastAsia="fr-FR" w:bidi="fr-FR"/>
        </w:rPr>
        <w:t xml:space="preserve"> </w:t>
      </w:r>
      <w:r w:rsidRPr="00FD1E65">
        <w:rPr>
          <w:color w:val="000000"/>
          <w:lang w:eastAsia="fr-FR" w:bidi="fr-FR"/>
        </w:rPr>
        <w:t>s’opposeront à la domin</w:t>
      </w:r>
      <w:r w:rsidRPr="00FD1E65">
        <w:rPr>
          <w:color w:val="000000"/>
          <w:lang w:eastAsia="fr-FR" w:bidi="fr-FR"/>
        </w:rPr>
        <w:t>a</w:t>
      </w:r>
      <w:r w:rsidRPr="00FD1E65">
        <w:rPr>
          <w:color w:val="000000"/>
          <w:lang w:eastAsia="fr-FR" w:bidi="fr-FR"/>
        </w:rPr>
        <w:t>tion blanche, en</w:t>
      </w:r>
      <w:r>
        <w:rPr>
          <w:color w:val="000000"/>
          <w:lang w:eastAsia="fr-FR" w:bidi="fr-FR"/>
        </w:rPr>
        <w:t xml:space="preserve"> </w:t>
      </w:r>
      <w:r w:rsidRPr="00FD1E65">
        <w:rPr>
          <w:color w:val="000000"/>
          <w:lang w:eastAsia="fr-FR" w:bidi="fr-FR"/>
        </w:rPr>
        <w:t>prônant un retour à l’Afrique, une Afrique tout aussi éloignée des masses que le sont les cultures métropolita</w:t>
      </w:r>
      <w:r w:rsidRPr="00FD1E65">
        <w:rPr>
          <w:color w:val="000000"/>
          <w:lang w:eastAsia="fr-FR" w:bidi="fr-FR"/>
        </w:rPr>
        <w:t>i</w:t>
      </w:r>
      <w:r w:rsidRPr="00FD1E65">
        <w:rPr>
          <w:color w:val="000000"/>
          <w:lang w:eastAsia="fr-FR" w:bidi="fr-FR"/>
        </w:rPr>
        <w:t>nes, et tout aussi proche des classes moyennes que l’est la culture occ</w:t>
      </w:r>
      <w:r w:rsidRPr="00FD1E65">
        <w:rPr>
          <w:color w:val="000000"/>
          <w:lang w:eastAsia="fr-FR" w:bidi="fr-FR"/>
        </w:rPr>
        <w:t>i</w:t>
      </w:r>
      <w:r w:rsidRPr="00FD1E65">
        <w:rPr>
          <w:color w:val="000000"/>
          <w:lang w:eastAsia="fr-FR" w:bidi="fr-FR"/>
        </w:rPr>
        <w:t>dentale.</w:t>
      </w:r>
    </w:p>
    <w:p w14:paraId="649EA524" w14:textId="77777777" w:rsidR="00AF6867" w:rsidRPr="00FD1E65" w:rsidRDefault="00AF6867" w:rsidP="00AF6867">
      <w:pPr>
        <w:spacing w:before="120" w:after="120"/>
        <w:jc w:val="both"/>
      </w:pPr>
      <w:r w:rsidRPr="00FD1E65">
        <w:rPr>
          <w:color w:val="000000"/>
          <w:lang w:eastAsia="fr-FR" w:bidi="fr-FR"/>
        </w:rPr>
        <w:t>Il est donc nécessaire de bien saisir le sens profond des alibis que s’inventent les élites pour ne pas ass</w:t>
      </w:r>
      <w:r w:rsidRPr="00FD1E65">
        <w:rPr>
          <w:color w:val="000000"/>
          <w:lang w:eastAsia="fr-FR" w:bidi="fr-FR"/>
        </w:rPr>
        <w:t>u</w:t>
      </w:r>
      <w:r w:rsidRPr="00FD1E65">
        <w:rPr>
          <w:color w:val="000000"/>
          <w:lang w:eastAsia="fr-FR" w:bidi="fr-FR"/>
        </w:rPr>
        <w:t>mer la culture nationale et ne pas avancer trop vite vers une d</w:t>
      </w:r>
      <w:r w:rsidRPr="00FD1E65">
        <w:rPr>
          <w:color w:val="000000"/>
          <w:lang w:eastAsia="fr-FR" w:bidi="fr-FR"/>
        </w:rPr>
        <w:t>é</w:t>
      </w:r>
      <w:r w:rsidRPr="00FD1E65">
        <w:rPr>
          <w:color w:val="000000"/>
          <w:lang w:eastAsia="fr-FR" w:bidi="fr-FR"/>
        </w:rPr>
        <w:t>mocratisation totale des rapports sociaux et du contrôle et de la direction de ces rapports. Du même coup, l’on est averti de l’ambigüité et de la difficulté que pose tout projet de d</w:t>
      </w:r>
      <w:r w:rsidRPr="00FD1E65">
        <w:rPr>
          <w:color w:val="000000"/>
          <w:lang w:eastAsia="fr-FR" w:bidi="fr-FR"/>
        </w:rPr>
        <w:t>é</w:t>
      </w:r>
      <w:r w:rsidRPr="00FD1E65">
        <w:rPr>
          <w:color w:val="000000"/>
          <w:lang w:eastAsia="fr-FR" w:bidi="fr-FR"/>
        </w:rPr>
        <w:t>veloppement culturel visant directement la déc</w:t>
      </w:r>
      <w:r w:rsidRPr="00FD1E65">
        <w:rPr>
          <w:color w:val="000000"/>
          <w:lang w:eastAsia="fr-FR" w:bidi="fr-FR"/>
        </w:rPr>
        <w:t>o</w:t>
      </w:r>
      <w:r w:rsidRPr="00FD1E65">
        <w:rPr>
          <w:color w:val="000000"/>
          <w:lang w:eastAsia="fr-FR" w:bidi="fr-FR"/>
        </w:rPr>
        <w:t>lonisation mental</w:t>
      </w:r>
      <w:r>
        <w:rPr>
          <w:color w:val="000000"/>
          <w:lang w:eastAsia="fr-FR" w:bidi="fr-FR"/>
        </w:rPr>
        <w:t>e. Ces projets aident à légitim</w:t>
      </w:r>
      <w:r w:rsidRPr="00FD1E65">
        <w:rPr>
          <w:color w:val="000000"/>
          <w:lang w:eastAsia="fr-FR" w:bidi="fr-FR"/>
        </w:rPr>
        <w:t>er les élites du pouvoir, mais e</w:t>
      </w:r>
      <w:r w:rsidRPr="00FD1E65">
        <w:rPr>
          <w:color w:val="000000"/>
          <w:lang w:eastAsia="fr-FR" w:bidi="fr-FR"/>
        </w:rPr>
        <w:t>n</w:t>
      </w:r>
      <w:r w:rsidRPr="00FD1E65">
        <w:rPr>
          <w:color w:val="000000"/>
          <w:lang w:eastAsia="fr-FR" w:bidi="fr-FR"/>
        </w:rPr>
        <w:t>trent en conflit avec leurs intérêts de classes.</w:t>
      </w:r>
    </w:p>
    <w:p w14:paraId="353248A5" w14:textId="77777777" w:rsidR="00AF6867" w:rsidRPr="00FD1E65" w:rsidRDefault="00AF6867" w:rsidP="00AF6867">
      <w:pPr>
        <w:spacing w:before="120" w:after="120"/>
        <w:jc w:val="both"/>
      </w:pPr>
      <w:r w:rsidRPr="00FD1E65">
        <w:rPr>
          <w:color w:val="000000"/>
          <w:lang w:eastAsia="fr-FR" w:bidi="fr-FR"/>
        </w:rPr>
        <w:t>Le plus difficile à expl</w:t>
      </w:r>
      <w:r w:rsidRPr="00FD1E65">
        <w:rPr>
          <w:color w:val="000000"/>
          <w:lang w:eastAsia="fr-FR" w:bidi="fr-FR"/>
        </w:rPr>
        <w:t>i</w:t>
      </w:r>
      <w:r w:rsidRPr="00FD1E65">
        <w:rPr>
          <w:color w:val="000000"/>
          <w:lang w:eastAsia="fr-FR" w:bidi="fr-FR"/>
        </w:rPr>
        <w:t>quer, néanmoins, c’est que de leur côté, les classes dominées ne semblent pas pressées de saisir les rênes du po</w:t>
      </w:r>
      <w:r w:rsidRPr="00FD1E65">
        <w:rPr>
          <w:color w:val="000000"/>
          <w:lang w:eastAsia="fr-FR" w:bidi="fr-FR"/>
        </w:rPr>
        <w:t>u</w:t>
      </w:r>
      <w:r w:rsidRPr="00FD1E65">
        <w:rPr>
          <w:color w:val="000000"/>
          <w:lang w:eastAsia="fr-FR" w:bidi="fr-FR"/>
        </w:rPr>
        <w:t>voir et d’étaler la culture nation</w:t>
      </w:r>
      <w:r w:rsidRPr="00FD1E65">
        <w:rPr>
          <w:color w:val="000000"/>
          <w:lang w:eastAsia="fr-FR" w:bidi="fr-FR"/>
        </w:rPr>
        <w:t>a</w:t>
      </w:r>
      <w:r w:rsidRPr="00FD1E65">
        <w:rPr>
          <w:color w:val="000000"/>
          <w:lang w:eastAsia="fr-FR" w:bidi="fr-FR"/>
        </w:rPr>
        <w:t>le dans toute sa splendeur. Il s’agit là d’une des caractéri</w:t>
      </w:r>
      <w:r w:rsidRPr="00FD1E65">
        <w:rPr>
          <w:color w:val="000000"/>
          <w:lang w:eastAsia="fr-FR" w:bidi="fr-FR"/>
        </w:rPr>
        <w:t>s</w:t>
      </w:r>
      <w:r w:rsidRPr="00FD1E65">
        <w:rPr>
          <w:color w:val="000000"/>
          <w:lang w:eastAsia="fr-FR" w:bidi="fr-FR"/>
        </w:rPr>
        <w:t>tiques profondes de la négociation sociale dans la Caraïbe. Contrairement aux angoi</w:t>
      </w:r>
      <w:r w:rsidRPr="00FD1E65">
        <w:rPr>
          <w:color w:val="000000"/>
          <w:lang w:eastAsia="fr-FR" w:bidi="fr-FR"/>
        </w:rPr>
        <w:t>s</w:t>
      </w:r>
      <w:r w:rsidRPr="00FD1E65">
        <w:rPr>
          <w:color w:val="000000"/>
          <w:lang w:eastAsia="fr-FR" w:bidi="fr-FR"/>
        </w:rPr>
        <w:t>ses de certains secteurs de la classe moyenne, surtout des couches soumises au bombardement des moyens de communication de masses, le calme et même l’insouciance des classes dominées, semblent indiquer qu’elles n’ont pas l’impression que la culture nationale soit sur le point de perdre la guerre que lui fait la culture officielle. Il s’agit donc pour les classes opprimées d’un choix entre d’une part un compromis avec les struct</w:t>
      </w:r>
      <w:r w:rsidRPr="00FD1E65">
        <w:rPr>
          <w:color w:val="000000"/>
          <w:lang w:eastAsia="fr-FR" w:bidi="fr-FR"/>
        </w:rPr>
        <w:t>u</w:t>
      </w:r>
      <w:r w:rsidRPr="00FD1E65">
        <w:rPr>
          <w:color w:val="000000"/>
          <w:lang w:eastAsia="fr-FR" w:bidi="fr-FR"/>
        </w:rPr>
        <w:t>res domina</w:t>
      </w:r>
      <w:r w:rsidRPr="00FD1E65">
        <w:rPr>
          <w:color w:val="000000"/>
          <w:lang w:eastAsia="fr-FR" w:bidi="fr-FR"/>
        </w:rPr>
        <w:t>n</w:t>
      </w:r>
      <w:r w:rsidRPr="00FD1E65">
        <w:rPr>
          <w:color w:val="000000"/>
          <w:lang w:eastAsia="fr-FR" w:bidi="fr-FR"/>
        </w:rPr>
        <w:t>tes d’où elles obtiennent un certain niveau de vie assuré dans le court terme, et de l’autre des réformes struct</w:t>
      </w:r>
      <w:r w:rsidRPr="00FD1E65">
        <w:rPr>
          <w:color w:val="000000"/>
          <w:lang w:eastAsia="fr-FR" w:bidi="fr-FR"/>
        </w:rPr>
        <w:t>u</w:t>
      </w:r>
      <w:r w:rsidRPr="00FD1E65">
        <w:rPr>
          <w:color w:val="000000"/>
          <w:lang w:eastAsia="fr-FR" w:bidi="fr-FR"/>
        </w:rPr>
        <w:t>relles</w:t>
      </w:r>
      <w:r>
        <w:rPr>
          <w:color w:val="000000"/>
          <w:lang w:eastAsia="fr-FR" w:bidi="fr-FR"/>
        </w:rPr>
        <w:t xml:space="preserve"> </w:t>
      </w:r>
      <w:r>
        <w:t xml:space="preserve">[137] </w:t>
      </w:r>
      <w:r w:rsidRPr="00FD1E65">
        <w:rPr>
          <w:color w:val="000000"/>
          <w:lang w:eastAsia="fr-FR" w:bidi="fr-FR"/>
        </w:rPr>
        <w:t>d’envergure, promette</w:t>
      </w:r>
      <w:r w:rsidRPr="00FD1E65">
        <w:rPr>
          <w:color w:val="000000"/>
          <w:lang w:eastAsia="fr-FR" w:bidi="fr-FR"/>
        </w:rPr>
        <w:t>u</w:t>
      </w:r>
      <w:r w:rsidRPr="00FD1E65">
        <w:rPr>
          <w:color w:val="000000"/>
          <w:lang w:eastAsia="fr-FR" w:bidi="fr-FR"/>
        </w:rPr>
        <w:t>ses de lendemains glorieux, mais incertains.</w:t>
      </w:r>
    </w:p>
    <w:p w14:paraId="6519B15D" w14:textId="77777777" w:rsidR="00AF6867" w:rsidRPr="00FD1E65" w:rsidRDefault="00AF6867" w:rsidP="00AF6867">
      <w:pPr>
        <w:spacing w:before="120" w:after="120"/>
        <w:jc w:val="both"/>
      </w:pPr>
      <w:r w:rsidRPr="00FD1E65">
        <w:rPr>
          <w:color w:val="000000"/>
          <w:lang w:eastAsia="fr-FR" w:bidi="fr-FR"/>
        </w:rPr>
        <w:t>Ce qui distingue les opprimés de la Caraïbe des exploités de la m</w:t>
      </w:r>
      <w:r w:rsidRPr="00FD1E65">
        <w:rPr>
          <w:color w:val="000000"/>
          <w:lang w:eastAsia="fr-FR" w:bidi="fr-FR"/>
        </w:rPr>
        <w:t>a</w:t>
      </w:r>
      <w:r w:rsidRPr="00FD1E65">
        <w:rPr>
          <w:color w:val="000000"/>
          <w:lang w:eastAsia="fr-FR" w:bidi="fr-FR"/>
        </w:rPr>
        <w:t>jeure partie du continent sud- amér</w:t>
      </w:r>
      <w:r w:rsidRPr="00FD1E65">
        <w:rPr>
          <w:color w:val="000000"/>
          <w:lang w:eastAsia="fr-FR" w:bidi="fr-FR"/>
        </w:rPr>
        <w:t>i</w:t>
      </w:r>
      <w:r w:rsidRPr="00FD1E65">
        <w:rPr>
          <w:color w:val="000000"/>
          <w:lang w:eastAsia="fr-FR" w:bidi="fr-FR"/>
        </w:rPr>
        <w:t>cain par exemple, c’est que tous sont en contact avec les anciennes métropoles et surtout avec les ma</w:t>
      </w:r>
      <w:r w:rsidRPr="00FD1E65">
        <w:rPr>
          <w:color w:val="000000"/>
          <w:lang w:eastAsia="fr-FR" w:bidi="fr-FR"/>
        </w:rPr>
        <w:t>r</w:t>
      </w:r>
      <w:r w:rsidRPr="00FD1E65">
        <w:rPr>
          <w:color w:val="000000"/>
          <w:lang w:eastAsia="fr-FR" w:bidi="fr-FR"/>
        </w:rPr>
        <w:t>chés de travail en m</w:t>
      </w:r>
      <w:r w:rsidRPr="00FD1E65">
        <w:rPr>
          <w:color w:val="000000"/>
          <w:lang w:eastAsia="fr-FR" w:bidi="fr-FR"/>
        </w:rPr>
        <w:t>é</w:t>
      </w:r>
      <w:r w:rsidRPr="00FD1E65">
        <w:rPr>
          <w:color w:val="000000"/>
          <w:lang w:eastAsia="fr-FR" w:bidi="fr-FR"/>
        </w:rPr>
        <w:t>tropole. On a accès à ces opportunités, qui ne sont certes pas à dédaigner lo</w:t>
      </w:r>
      <w:r>
        <w:rPr>
          <w:color w:val="000000"/>
          <w:lang w:eastAsia="fr-FR" w:bidi="fr-FR"/>
        </w:rPr>
        <w:t>r</w:t>
      </w:r>
      <w:r w:rsidRPr="00FD1E65">
        <w:rPr>
          <w:color w:val="000000"/>
          <w:lang w:eastAsia="fr-FR" w:bidi="fr-FR"/>
        </w:rPr>
        <w:t>sque l’on pense aux niveaux de chôm</w:t>
      </w:r>
      <w:r w:rsidRPr="00FD1E65">
        <w:rPr>
          <w:color w:val="000000"/>
          <w:lang w:eastAsia="fr-FR" w:bidi="fr-FR"/>
        </w:rPr>
        <w:t>a</w:t>
      </w:r>
      <w:r w:rsidRPr="00FD1E65">
        <w:rPr>
          <w:color w:val="000000"/>
          <w:lang w:eastAsia="fr-FR" w:bidi="fr-FR"/>
        </w:rPr>
        <w:t>ge dans la région, en se ménageant une ouverture sur le monde de cont</w:t>
      </w:r>
      <w:r w:rsidRPr="00FD1E65">
        <w:rPr>
          <w:color w:val="000000"/>
          <w:lang w:eastAsia="fr-FR" w:bidi="fr-FR"/>
        </w:rPr>
        <w:t>e</w:t>
      </w:r>
      <w:r w:rsidRPr="00FD1E65">
        <w:rPr>
          <w:color w:val="000000"/>
          <w:lang w:eastAsia="fr-FR" w:bidi="fr-FR"/>
        </w:rPr>
        <w:t>nus que diffuse la culture officielle, et en s’assurant la possibilité d’émigrer vers la métropole.</w:t>
      </w:r>
    </w:p>
    <w:p w14:paraId="25B62B4E" w14:textId="77777777" w:rsidR="00AF6867" w:rsidRPr="00FD1E65" w:rsidRDefault="00AF6867" w:rsidP="00AF6867">
      <w:pPr>
        <w:spacing w:before="120" w:after="120"/>
        <w:jc w:val="both"/>
      </w:pPr>
      <w:r w:rsidRPr="00FD1E65">
        <w:rPr>
          <w:color w:val="000000"/>
          <w:lang w:eastAsia="fr-FR" w:bidi="fr-FR"/>
        </w:rPr>
        <w:t>On assiste ainsi à un reflux de la Caraïbe dont le territoire couvre non seulement l’espace réduit où se sont fo</w:t>
      </w:r>
      <w:r w:rsidRPr="00FD1E65">
        <w:rPr>
          <w:color w:val="000000"/>
          <w:lang w:eastAsia="fr-FR" w:bidi="fr-FR"/>
        </w:rPr>
        <w:t>r</w:t>
      </w:r>
      <w:r w:rsidRPr="00FD1E65">
        <w:rPr>
          <w:color w:val="000000"/>
          <w:lang w:eastAsia="fr-FR" w:bidi="fr-FR"/>
        </w:rPr>
        <w:t>més nos peuples, mais les ghettos et faux bourgs de pre</w:t>
      </w:r>
      <w:r w:rsidRPr="00FD1E65">
        <w:rPr>
          <w:color w:val="000000"/>
          <w:lang w:eastAsia="fr-FR" w:bidi="fr-FR"/>
        </w:rPr>
        <w:t>s</w:t>
      </w:r>
      <w:r w:rsidRPr="00FD1E65">
        <w:rPr>
          <w:color w:val="000000"/>
          <w:lang w:eastAsia="fr-FR" w:bidi="fr-FR"/>
        </w:rPr>
        <w:t>que toutes les grandes villes du nord de l’Atlantique. En d’autres mots, face à l’échec des classes dominantes loc</w:t>
      </w:r>
      <w:r w:rsidRPr="00FD1E65">
        <w:rPr>
          <w:color w:val="000000"/>
          <w:lang w:eastAsia="fr-FR" w:bidi="fr-FR"/>
        </w:rPr>
        <w:t>a</w:t>
      </w:r>
      <w:r w:rsidRPr="00FD1E65">
        <w:rPr>
          <w:color w:val="000000"/>
          <w:lang w:eastAsia="fr-FR" w:bidi="fr-FR"/>
        </w:rPr>
        <w:t>les d’empêcher la dégradation croissante des niveaux de vie de la population, celle-ci émigre et reproduit ses fo</w:t>
      </w:r>
      <w:r w:rsidRPr="00FD1E65">
        <w:rPr>
          <w:color w:val="000000"/>
          <w:lang w:eastAsia="fr-FR" w:bidi="fr-FR"/>
        </w:rPr>
        <w:t>r</w:t>
      </w:r>
      <w:r w:rsidRPr="00FD1E65">
        <w:rPr>
          <w:color w:val="000000"/>
          <w:lang w:eastAsia="fr-FR" w:bidi="fr-FR"/>
        </w:rPr>
        <w:t>mes culturelles au sein même des capitales des grands empires. Il n’y a pas encore de sol</w:t>
      </w:r>
      <w:r w:rsidRPr="00FD1E65">
        <w:rPr>
          <w:color w:val="000000"/>
          <w:lang w:eastAsia="fr-FR" w:bidi="fr-FR"/>
        </w:rPr>
        <w:t>u</w:t>
      </w:r>
      <w:r w:rsidRPr="00FD1E65">
        <w:rPr>
          <w:color w:val="000000"/>
          <w:lang w:eastAsia="fr-FR" w:bidi="fr-FR"/>
        </w:rPr>
        <w:t>tions endogènes, cap</w:t>
      </w:r>
      <w:r w:rsidRPr="00FD1E65">
        <w:rPr>
          <w:color w:val="000000"/>
          <w:lang w:eastAsia="fr-FR" w:bidi="fr-FR"/>
        </w:rPr>
        <w:t>a</w:t>
      </w:r>
      <w:r w:rsidRPr="00FD1E65">
        <w:rPr>
          <w:color w:val="000000"/>
          <w:lang w:eastAsia="fr-FR" w:bidi="fr-FR"/>
        </w:rPr>
        <w:t>bles d’embrasser les institutions et les cultures locales, donc de satisfaire les habitudes des masses, tout en leur ass</w:t>
      </w:r>
      <w:r w:rsidRPr="00FD1E65">
        <w:rPr>
          <w:color w:val="000000"/>
          <w:lang w:eastAsia="fr-FR" w:bidi="fr-FR"/>
        </w:rPr>
        <w:t>u</w:t>
      </w:r>
      <w:r w:rsidRPr="00FD1E65">
        <w:rPr>
          <w:color w:val="000000"/>
          <w:lang w:eastAsia="fr-FR" w:bidi="fr-FR"/>
        </w:rPr>
        <w:t>rant des lend</w:t>
      </w:r>
      <w:r w:rsidRPr="00FD1E65">
        <w:rPr>
          <w:color w:val="000000"/>
          <w:lang w:eastAsia="fr-FR" w:bidi="fr-FR"/>
        </w:rPr>
        <w:t>e</w:t>
      </w:r>
      <w:r w:rsidRPr="00FD1E65">
        <w:rPr>
          <w:color w:val="000000"/>
          <w:lang w:eastAsia="fr-FR" w:bidi="fr-FR"/>
        </w:rPr>
        <w:t>mains meilleurs. Ainsi, avec l’éparpillement de la (ou des) nation(s) caraïbéenne(s), la formulation d’un projet d’avenir d</w:t>
      </w:r>
      <w:r w:rsidRPr="00FD1E65">
        <w:rPr>
          <w:color w:val="000000"/>
          <w:lang w:eastAsia="fr-FR" w:bidi="fr-FR"/>
        </w:rPr>
        <w:t>e</w:t>
      </w:r>
      <w:r w:rsidRPr="00FD1E65">
        <w:rPr>
          <w:color w:val="000000"/>
          <w:lang w:eastAsia="fr-FR" w:bidi="fr-FR"/>
        </w:rPr>
        <w:t>vient de plus en plus problématique, si on tient Pa respecter les fro</w:t>
      </w:r>
      <w:r w:rsidRPr="00FD1E65">
        <w:rPr>
          <w:color w:val="000000"/>
          <w:lang w:eastAsia="fr-FR" w:bidi="fr-FR"/>
        </w:rPr>
        <w:t>n</w:t>
      </w:r>
      <w:r w:rsidRPr="00FD1E65">
        <w:rPr>
          <w:color w:val="000000"/>
          <w:lang w:eastAsia="fr-FR" w:bidi="fr-FR"/>
        </w:rPr>
        <w:t>tières trad</w:t>
      </w:r>
      <w:r w:rsidRPr="00FD1E65">
        <w:rPr>
          <w:color w:val="000000"/>
          <w:lang w:eastAsia="fr-FR" w:bidi="fr-FR"/>
        </w:rPr>
        <w:t>i</w:t>
      </w:r>
      <w:r w:rsidRPr="00FD1E65">
        <w:rPr>
          <w:color w:val="000000"/>
          <w:lang w:eastAsia="fr-FR" w:bidi="fr-FR"/>
        </w:rPr>
        <w:t>tionnelles héritées du colonialisme.</w:t>
      </w:r>
    </w:p>
    <w:p w14:paraId="58A8261A" w14:textId="77777777" w:rsidR="00AF6867" w:rsidRPr="00FD1E65" w:rsidRDefault="00AF6867" w:rsidP="00AF6867">
      <w:pPr>
        <w:spacing w:before="120" w:after="120"/>
        <w:jc w:val="both"/>
      </w:pPr>
      <w:r w:rsidRPr="00FD1E65">
        <w:rPr>
          <w:color w:val="000000"/>
          <w:lang w:eastAsia="fr-FR" w:bidi="fr-FR"/>
        </w:rPr>
        <w:t>Pour Eric Williams, l’homme politique est un homme de culture. Or il se trouve que les habitants de la région ne dédient aucun effort institutionnalisé à la recherche scientifique visant l’inventaire de leur bagage culturel et son application systématique au dévelo</w:t>
      </w:r>
      <w:r w:rsidRPr="00FD1E65">
        <w:rPr>
          <w:color w:val="000000"/>
          <w:lang w:eastAsia="fr-FR" w:bidi="fr-FR"/>
        </w:rPr>
        <w:t>p</w:t>
      </w:r>
      <w:r w:rsidRPr="00FD1E65">
        <w:rPr>
          <w:color w:val="000000"/>
          <w:lang w:eastAsia="fr-FR" w:bidi="fr-FR"/>
        </w:rPr>
        <w:t>pement. La région n’a pas une seule école d’anthropologie, et encore moins exi</w:t>
      </w:r>
      <w:r w:rsidRPr="00FD1E65">
        <w:rPr>
          <w:color w:val="000000"/>
          <w:lang w:eastAsia="fr-FR" w:bidi="fr-FR"/>
        </w:rPr>
        <w:t>s</w:t>
      </w:r>
      <w:r w:rsidRPr="00FD1E65">
        <w:rPr>
          <w:color w:val="000000"/>
          <w:lang w:eastAsia="fr-FR" w:bidi="fr-FR"/>
        </w:rPr>
        <w:t>te-t-il un centre régional de recherches culturelles. Comment bl</w:t>
      </w:r>
      <w:r w:rsidRPr="00FD1E65">
        <w:rPr>
          <w:color w:val="000000"/>
          <w:lang w:eastAsia="fr-FR" w:bidi="fr-FR"/>
        </w:rPr>
        <w:t>â</w:t>
      </w:r>
      <w:r w:rsidRPr="00FD1E65">
        <w:rPr>
          <w:color w:val="000000"/>
          <w:lang w:eastAsia="fr-FR" w:bidi="fr-FR"/>
        </w:rPr>
        <w:t xml:space="preserve">mer le </w:t>
      </w:r>
      <w:r w:rsidRPr="00E17480">
        <w:rPr>
          <w:i/>
        </w:rPr>
        <w:t>Black Power</w:t>
      </w:r>
      <w:r w:rsidRPr="00FD1E65">
        <w:rPr>
          <w:color w:val="000000"/>
          <w:lang w:eastAsia="fr-FR" w:bidi="fr-FR"/>
        </w:rPr>
        <w:t xml:space="preserve"> caraïbéen, s’il recherche une inspiration du côté de la lointaine Afrique, puisque la culture locale comme objet con</w:t>
      </w:r>
      <w:r w:rsidRPr="00FD1E65">
        <w:rPr>
          <w:color w:val="000000"/>
          <w:lang w:eastAsia="fr-FR" w:bidi="fr-FR"/>
        </w:rPr>
        <w:t>s</w:t>
      </w:r>
      <w:r w:rsidRPr="00FD1E65">
        <w:rPr>
          <w:color w:val="000000"/>
          <w:lang w:eastAsia="fr-FR" w:bidi="fr-FR"/>
        </w:rPr>
        <w:t>cient de réflexion et de pratiques n’est pas codifiée et demeure de ce fait enc</w:t>
      </w:r>
      <w:r w:rsidRPr="00FD1E65">
        <w:rPr>
          <w:color w:val="000000"/>
          <w:lang w:eastAsia="fr-FR" w:bidi="fr-FR"/>
        </w:rPr>
        <w:t>o</w:t>
      </w:r>
      <w:r w:rsidRPr="00FD1E65">
        <w:rPr>
          <w:color w:val="000000"/>
          <w:lang w:eastAsia="fr-FR" w:bidi="fr-FR"/>
        </w:rPr>
        <w:t>re plus lointaine et plus inaccessible que la culture afr</w:t>
      </w:r>
      <w:r w:rsidRPr="00FD1E65">
        <w:rPr>
          <w:color w:val="000000"/>
          <w:lang w:eastAsia="fr-FR" w:bidi="fr-FR"/>
        </w:rPr>
        <w:t>i</w:t>
      </w:r>
      <w:r w:rsidRPr="00FD1E65">
        <w:rPr>
          <w:color w:val="000000"/>
          <w:lang w:eastAsia="fr-FR" w:bidi="fr-FR"/>
        </w:rPr>
        <w:t>caine.</w:t>
      </w:r>
    </w:p>
    <w:p w14:paraId="45CA9A52" w14:textId="77777777" w:rsidR="00AF6867" w:rsidRPr="00FD1E65" w:rsidRDefault="00AF6867" w:rsidP="00AF6867">
      <w:pPr>
        <w:spacing w:before="120" w:after="120"/>
        <w:jc w:val="both"/>
      </w:pPr>
      <w:r w:rsidRPr="00FD1E65">
        <w:rPr>
          <w:color w:val="000000"/>
          <w:lang w:eastAsia="fr-FR" w:bidi="fr-FR"/>
        </w:rPr>
        <w:t>Price-Mars propose d’utiliser le créole, seul pont entre les élites et les masses. Mais il n’est guère étonnant que les partisans de la négr</w:t>
      </w:r>
      <w:r w:rsidRPr="00FD1E65">
        <w:rPr>
          <w:color w:val="000000"/>
          <w:lang w:eastAsia="fr-FR" w:bidi="fr-FR"/>
        </w:rPr>
        <w:t>i</w:t>
      </w:r>
      <w:r w:rsidRPr="00FD1E65">
        <w:rPr>
          <w:color w:val="000000"/>
          <w:lang w:eastAsia="fr-FR" w:bidi="fr-FR"/>
        </w:rPr>
        <w:t>tude en dépit de leur position do</w:t>
      </w:r>
      <w:r w:rsidRPr="00FD1E65">
        <w:rPr>
          <w:color w:val="000000"/>
          <w:lang w:eastAsia="fr-FR" w:bidi="fr-FR"/>
        </w:rPr>
        <w:t>c</w:t>
      </w:r>
      <w:r w:rsidRPr="00FD1E65">
        <w:rPr>
          <w:color w:val="000000"/>
          <w:lang w:eastAsia="fr-FR" w:bidi="fr-FR"/>
        </w:rPr>
        <w:t>trinaire n’utilisent que le français pour s’exprimer. L’on peut sans doute supposer que comme toute la</w:t>
      </w:r>
      <w:r w:rsidRPr="00FD1E65">
        <w:rPr>
          <w:color w:val="000000"/>
          <w:lang w:eastAsia="fr-FR" w:bidi="fr-FR"/>
        </w:rPr>
        <w:t>n</w:t>
      </w:r>
      <w:r w:rsidRPr="00FD1E65">
        <w:rPr>
          <w:color w:val="000000"/>
          <w:lang w:eastAsia="fr-FR" w:bidi="fr-FR"/>
        </w:rPr>
        <w:t>gue, les parlers nationaux de la Caraïbe contiennent virtuell</w:t>
      </w:r>
      <w:r w:rsidRPr="00FD1E65">
        <w:rPr>
          <w:color w:val="000000"/>
          <w:lang w:eastAsia="fr-FR" w:bidi="fr-FR"/>
        </w:rPr>
        <w:t>e</w:t>
      </w:r>
      <w:r w:rsidRPr="00FD1E65">
        <w:rPr>
          <w:color w:val="000000"/>
          <w:lang w:eastAsia="fr-FR" w:bidi="fr-FR"/>
        </w:rPr>
        <w:t>ment tous les styles du discours ; mais le fait est que ces styles ne sont ni dév</w:t>
      </w:r>
      <w:r w:rsidRPr="00FD1E65">
        <w:rPr>
          <w:color w:val="000000"/>
          <w:lang w:eastAsia="fr-FR" w:bidi="fr-FR"/>
        </w:rPr>
        <w:t>e</w:t>
      </w:r>
      <w:r w:rsidRPr="00FD1E65">
        <w:rPr>
          <w:color w:val="000000"/>
          <w:lang w:eastAsia="fr-FR" w:bidi="fr-FR"/>
        </w:rPr>
        <w:t>loppés, ni codifiés, encore moins sont-ils enseignés systémat</w:t>
      </w:r>
      <w:r w:rsidRPr="00FD1E65">
        <w:rPr>
          <w:color w:val="000000"/>
          <w:lang w:eastAsia="fr-FR" w:bidi="fr-FR"/>
        </w:rPr>
        <w:t>i</w:t>
      </w:r>
      <w:r w:rsidRPr="00FD1E65">
        <w:rPr>
          <w:color w:val="000000"/>
          <w:lang w:eastAsia="fr-FR" w:bidi="fr-FR"/>
        </w:rPr>
        <w:t>quement. Le développement d’un discours littéraire, scientifique, pol</w:t>
      </w:r>
      <w:r w:rsidRPr="00FD1E65">
        <w:rPr>
          <w:color w:val="000000"/>
          <w:lang w:eastAsia="fr-FR" w:bidi="fr-FR"/>
        </w:rPr>
        <w:t>i</w:t>
      </w:r>
      <w:r w:rsidRPr="00FD1E65">
        <w:rPr>
          <w:color w:val="000000"/>
          <w:lang w:eastAsia="fr-FR" w:bidi="fr-FR"/>
        </w:rPr>
        <w:t>tique, technique, et surtout la création d’un public capable de partic</w:t>
      </w:r>
      <w:r w:rsidRPr="00FD1E65">
        <w:rPr>
          <w:color w:val="000000"/>
          <w:lang w:eastAsia="fr-FR" w:bidi="fr-FR"/>
        </w:rPr>
        <w:t>i</w:t>
      </w:r>
      <w:r w:rsidRPr="00FD1E65">
        <w:rPr>
          <w:color w:val="000000"/>
          <w:lang w:eastAsia="fr-FR" w:bidi="fr-FR"/>
        </w:rPr>
        <w:t>per à ce discours, constituent une autre tâche collective qu’il faut institutionn</w:t>
      </w:r>
      <w:r w:rsidRPr="00FD1E65">
        <w:rPr>
          <w:color w:val="000000"/>
          <w:lang w:eastAsia="fr-FR" w:bidi="fr-FR"/>
        </w:rPr>
        <w:t>a</w:t>
      </w:r>
      <w:r w:rsidRPr="00FD1E65">
        <w:rPr>
          <w:color w:val="000000"/>
          <w:lang w:eastAsia="fr-FR" w:bidi="fr-FR"/>
        </w:rPr>
        <w:t>liser sans retard.</w:t>
      </w:r>
    </w:p>
    <w:p w14:paraId="088F24B1" w14:textId="77777777" w:rsidR="00AF6867" w:rsidRPr="00FD1E65" w:rsidRDefault="00AF6867" w:rsidP="00AF6867">
      <w:pPr>
        <w:spacing w:before="120" w:after="120"/>
        <w:jc w:val="both"/>
      </w:pPr>
      <w:r w:rsidRPr="00FD1E65">
        <w:rPr>
          <w:color w:val="000000"/>
          <w:lang w:eastAsia="fr-FR" w:bidi="fr-FR"/>
        </w:rPr>
        <w:t>Nous avons essayé dans ce travail de montrer que la forme la plus ancienne d’exploitation de classes, instaurée avec l’arrivée des Eur</w:t>
      </w:r>
      <w:r w:rsidRPr="00FD1E65">
        <w:rPr>
          <w:color w:val="000000"/>
          <w:lang w:eastAsia="fr-FR" w:bidi="fr-FR"/>
        </w:rPr>
        <w:t>o</w:t>
      </w:r>
      <w:r w:rsidRPr="00FD1E65">
        <w:rPr>
          <w:color w:val="000000"/>
          <w:lang w:eastAsia="fr-FR" w:bidi="fr-FR"/>
        </w:rPr>
        <w:t>péens, consiste à priver les nations opprimées « du pouvoir d’exprimer leurs pensées ». Nous avons rappelé que les états de l’Amérique sous- dévelo</w:t>
      </w:r>
      <w:r w:rsidRPr="00FD1E65">
        <w:rPr>
          <w:color w:val="000000"/>
          <w:lang w:eastAsia="fr-FR" w:bidi="fr-FR"/>
        </w:rPr>
        <w:t>p</w:t>
      </w:r>
      <w:r w:rsidRPr="00FD1E65">
        <w:rPr>
          <w:color w:val="000000"/>
          <w:lang w:eastAsia="fr-FR" w:bidi="fr-FR"/>
        </w:rPr>
        <w:t>pée se situent dans la même tradition et que les intérêts de classe</w:t>
      </w:r>
      <w:r>
        <w:rPr>
          <w:color w:val="000000"/>
          <w:lang w:eastAsia="fr-FR" w:bidi="fr-FR"/>
        </w:rPr>
        <w:t xml:space="preserve"> </w:t>
      </w:r>
      <w:r>
        <w:t xml:space="preserve">[138] </w:t>
      </w:r>
      <w:r w:rsidRPr="00FD1E65">
        <w:rPr>
          <w:color w:val="000000"/>
          <w:lang w:eastAsia="fr-FR" w:bidi="fr-FR"/>
        </w:rPr>
        <w:t>de leurs secteurs dom</w:t>
      </w:r>
      <w:r w:rsidRPr="00FD1E65">
        <w:rPr>
          <w:color w:val="000000"/>
          <w:lang w:eastAsia="fr-FR" w:bidi="fr-FR"/>
        </w:rPr>
        <w:t>i</w:t>
      </w:r>
      <w:r w:rsidRPr="00FD1E65">
        <w:rPr>
          <w:color w:val="000000"/>
          <w:lang w:eastAsia="fr-FR" w:bidi="fr-FR"/>
        </w:rPr>
        <w:t>nants ne sont à l’abri que si la (les) culture(s) nationale(s) ne s’exerce(nt) pas sur la cré</w:t>
      </w:r>
      <w:r w:rsidRPr="00FD1E65">
        <w:rPr>
          <w:color w:val="000000"/>
          <w:lang w:eastAsia="fr-FR" w:bidi="fr-FR"/>
        </w:rPr>
        <w:t>a</w:t>
      </w:r>
      <w:r w:rsidRPr="00FD1E65">
        <w:rPr>
          <w:color w:val="000000"/>
          <w:lang w:eastAsia="fr-FR" w:bidi="fr-FR"/>
        </w:rPr>
        <w:t>tion de lendemains capables de recueillir la trad</w:t>
      </w:r>
      <w:r w:rsidRPr="00FD1E65">
        <w:rPr>
          <w:color w:val="000000"/>
          <w:lang w:eastAsia="fr-FR" w:bidi="fr-FR"/>
        </w:rPr>
        <w:t>i</w:t>
      </w:r>
      <w:r w:rsidRPr="00FD1E65">
        <w:rPr>
          <w:color w:val="000000"/>
          <w:lang w:eastAsia="fr-FR" w:bidi="fr-FR"/>
        </w:rPr>
        <w:t>tion anti coloniale.</w:t>
      </w:r>
    </w:p>
    <w:p w14:paraId="767F592A" w14:textId="77777777" w:rsidR="00AF6867" w:rsidRPr="00FD1E65" w:rsidRDefault="00AF6867" w:rsidP="00AF6867">
      <w:pPr>
        <w:spacing w:before="120" w:after="120"/>
        <w:jc w:val="both"/>
      </w:pPr>
      <w:r w:rsidRPr="00FD1E65">
        <w:rPr>
          <w:color w:val="000000"/>
          <w:lang w:eastAsia="fr-FR" w:bidi="fr-FR"/>
        </w:rPr>
        <w:t>Nous voulons proposer, en parodiant la Bible, qu’au commenc</w:t>
      </w:r>
      <w:r w:rsidRPr="00FD1E65">
        <w:rPr>
          <w:color w:val="000000"/>
          <w:lang w:eastAsia="fr-FR" w:bidi="fr-FR"/>
        </w:rPr>
        <w:t>e</w:t>
      </w:r>
      <w:r w:rsidRPr="00FD1E65">
        <w:rPr>
          <w:color w:val="000000"/>
          <w:lang w:eastAsia="fr-FR" w:bidi="fr-FR"/>
        </w:rPr>
        <w:t>ment (de la nation) était le Verbe. Il faut resta</w:t>
      </w:r>
      <w:r w:rsidRPr="00FD1E65">
        <w:rPr>
          <w:color w:val="000000"/>
          <w:lang w:eastAsia="fr-FR" w:bidi="fr-FR"/>
        </w:rPr>
        <w:t>u</w:t>
      </w:r>
      <w:r w:rsidRPr="00FD1E65">
        <w:rPr>
          <w:color w:val="000000"/>
          <w:lang w:eastAsia="fr-FR" w:bidi="fr-FR"/>
        </w:rPr>
        <w:t>rer l’exercice du droit d’expression de la pensée collective. La culture est un vécu et ses po</w:t>
      </w:r>
      <w:r w:rsidRPr="00FD1E65">
        <w:rPr>
          <w:color w:val="000000"/>
          <w:lang w:eastAsia="fr-FR" w:bidi="fr-FR"/>
        </w:rPr>
        <w:t>r</w:t>
      </w:r>
      <w:r w:rsidRPr="00FD1E65">
        <w:rPr>
          <w:color w:val="000000"/>
          <w:lang w:eastAsia="fr-FR" w:bidi="fr-FR"/>
        </w:rPr>
        <w:t>teurs doivent pouvoir l’utiliser con</w:t>
      </w:r>
      <w:r w:rsidRPr="00FD1E65">
        <w:rPr>
          <w:color w:val="000000"/>
          <w:lang w:eastAsia="fr-FR" w:bidi="fr-FR"/>
        </w:rPr>
        <w:t>s</w:t>
      </w:r>
      <w:r w:rsidRPr="00FD1E65">
        <w:rPr>
          <w:color w:val="000000"/>
          <w:lang w:eastAsia="fr-FR" w:bidi="fr-FR"/>
        </w:rPr>
        <w:t>ciemment pour se mesurer aux problèmes de vie privée et de vie publique.</w:t>
      </w:r>
    </w:p>
    <w:p w14:paraId="0E8C8950" w14:textId="77777777" w:rsidR="00AF6867" w:rsidRPr="00FD1E65" w:rsidRDefault="00AF6867" w:rsidP="00AF6867">
      <w:pPr>
        <w:spacing w:before="120" w:after="120"/>
        <w:jc w:val="both"/>
      </w:pPr>
      <w:r w:rsidRPr="00FD1E65">
        <w:rPr>
          <w:color w:val="000000"/>
          <w:lang w:eastAsia="fr-FR" w:bidi="fr-FR"/>
        </w:rPr>
        <w:t>Nous affirmons que la culture nationale a été créée dans des cond</w:t>
      </w:r>
      <w:r w:rsidRPr="00FD1E65">
        <w:rPr>
          <w:color w:val="000000"/>
          <w:lang w:eastAsia="fr-FR" w:bidi="fr-FR"/>
        </w:rPr>
        <w:t>i</w:t>
      </w:r>
      <w:r w:rsidRPr="00FD1E65">
        <w:rPr>
          <w:color w:val="000000"/>
          <w:lang w:eastAsia="fr-FR" w:bidi="fr-FR"/>
        </w:rPr>
        <w:t>tions extrao</w:t>
      </w:r>
      <w:r w:rsidRPr="00FD1E65">
        <w:rPr>
          <w:color w:val="000000"/>
          <w:lang w:eastAsia="fr-FR" w:bidi="fr-FR"/>
        </w:rPr>
        <w:t>r</w:t>
      </w:r>
      <w:r w:rsidRPr="00FD1E65">
        <w:rPr>
          <w:color w:val="000000"/>
          <w:lang w:eastAsia="fr-FR" w:bidi="fr-FR"/>
        </w:rPr>
        <w:t>dinairement difficiles afin d’améliorer les niveaux de vie des classes exploitées. Nous suggérons donc que contrairement à la stratégie des classes dominantes de la Caraïbe, les exploités cont</w:t>
      </w:r>
      <w:r w:rsidRPr="00FD1E65">
        <w:rPr>
          <w:color w:val="000000"/>
          <w:lang w:eastAsia="fr-FR" w:bidi="fr-FR"/>
        </w:rPr>
        <w:t>i</w:t>
      </w:r>
      <w:r w:rsidRPr="00FD1E65">
        <w:rPr>
          <w:color w:val="000000"/>
          <w:lang w:eastAsia="fr-FR" w:bidi="fr-FR"/>
        </w:rPr>
        <w:t>nuent d’accepter de lourds sacrifices qui, tout en sa</w:t>
      </w:r>
      <w:r w:rsidRPr="00FD1E65">
        <w:rPr>
          <w:color w:val="000000"/>
          <w:lang w:eastAsia="fr-FR" w:bidi="fr-FR"/>
        </w:rPr>
        <w:t>u</w:t>
      </w:r>
      <w:r w:rsidRPr="00FD1E65">
        <w:rPr>
          <w:color w:val="000000"/>
          <w:lang w:eastAsia="fr-FR" w:bidi="fr-FR"/>
        </w:rPr>
        <w:t>vegardant, si ce n’est en améliorant, leurs niveaux de vie, assurent la reproduction de leur manière de vivre. Nous suggérons également que la meilleure preuve de cette ligne de comportement nous est fournie par le résu</w:t>
      </w:r>
      <w:r w:rsidRPr="00FD1E65">
        <w:rPr>
          <w:color w:val="000000"/>
          <w:lang w:eastAsia="fr-FR" w:bidi="fr-FR"/>
        </w:rPr>
        <w:t>l</w:t>
      </w:r>
      <w:r w:rsidRPr="00FD1E65">
        <w:rPr>
          <w:color w:val="000000"/>
          <w:lang w:eastAsia="fr-FR" w:bidi="fr-FR"/>
        </w:rPr>
        <w:t>tat des migrations vers les grandes villes des pays i</w:t>
      </w:r>
      <w:r w:rsidRPr="00FD1E65">
        <w:rPr>
          <w:color w:val="000000"/>
          <w:lang w:eastAsia="fr-FR" w:bidi="fr-FR"/>
        </w:rPr>
        <w:t>n</w:t>
      </w:r>
      <w:r w:rsidRPr="00FD1E65">
        <w:rPr>
          <w:color w:val="000000"/>
          <w:lang w:eastAsia="fr-FR" w:bidi="fr-FR"/>
        </w:rPr>
        <w:t>dustrialisés.</w:t>
      </w:r>
    </w:p>
    <w:p w14:paraId="407C68A7" w14:textId="77777777" w:rsidR="00AF6867" w:rsidRPr="00FD1E65" w:rsidRDefault="00AF6867" w:rsidP="00AF6867">
      <w:pPr>
        <w:spacing w:before="120" w:after="120"/>
        <w:jc w:val="both"/>
      </w:pPr>
      <w:r w:rsidRPr="00FD1E65">
        <w:rPr>
          <w:color w:val="000000"/>
          <w:lang w:eastAsia="fr-FR" w:bidi="fr-FR"/>
        </w:rPr>
        <w:t>Nous proposons en conclusion que la Caraïbe ne peut se dévelo</w:t>
      </w:r>
      <w:r w:rsidRPr="00FD1E65">
        <w:rPr>
          <w:color w:val="000000"/>
          <w:lang w:eastAsia="fr-FR" w:bidi="fr-FR"/>
        </w:rPr>
        <w:t>p</w:t>
      </w:r>
      <w:r w:rsidRPr="00FD1E65">
        <w:rPr>
          <w:color w:val="000000"/>
          <w:lang w:eastAsia="fr-FR" w:bidi="fr-FR"/>
        </w:rPr>
        <w:t>per qu’en assurant l’épanouissement de sa m</w:t>
      </w:r>
      <w:r w:rsidRPr="00FD1E65">
        <w:rPr>
          <w:color w:val="000000"/>
          <w:lang w:eastAsia="fr-FR" w:bidi="fr-FR"/>
        </w:rPr>
        <w:t>a</w:t>
      </w:r>
      <w:r w:rsidRPr="00FD1E65">
        <w:rPr>
          <w:color w:val="000000"/>
          <w:lang w:eastAsia="fr-FR" w:bidi="fr-FR"/>
        </w:rPr>
        <w:t>nière de vivre, c’est-à-dire de sa culture propre. Il nous semble que ce chemin débute par l’institutionnalisation d’un effort collectif visant une recherche syst</w:t>
      </w:r>
      <w:r w:rsidRPr="00FD1E65">
        <w:rPr>
          <w:color w:val="000000"/>
          <w:lang w:eastAsia="fr-FR" w:bidi="fr-FR"/>
        </w:rPr>
        <w:t>é</w:t>
      </w:r>
      <w:r w:rsidRPr="00FD1E65">
        <w:rPr>
          <w:color w:val="000000"/>
          <w:lang w:eastAsia="fr-FR" w:bidi="fr-FR"/>
        </w:rPr>
        <w:t>matique et d’un enseignement à tous les niveaux de la culture locale, de même que le d</w:t>
      </w:r>
      <w:r w:rsidRPr="00FD1E65">
        <w:rPr>
          <w:color w:val="000000"/>
          <w:lang w:eastAsia="fr-FR" w:bidi="fr-FR"/>
        </w:rPr>
        <w:t>é</w:t>
      </w:r>
      <w:r w:rsidRPr="00FD1E65">
        <w:rPr>
          <w:color w:val="000000"/>
          <w:lang w:eastAsia="fr-FR" w:bidi="fr-FR"/>
        </w:rPr>
        <w:t>veloppement des langues nationales. Les problèmes économiques que nous confrontons ne</w:t>
      </w:r>
      <w:r>
        <w:rPr>
          <w:color w:val="000000"/>
          <w:lang w:eastAsia="fr-FR" w:bidi="fr-FR"/>
        </w:rPr>
        <w:t xml:space="preserve"> </w:t>
      </w:r>
      <w:r w:rsidRPr="00FD1E65">
        <w:rPr>
          <w:color w:val="000000"/>
          <w:lang w:eastAsia="fr-FR" w:bidi="fr-FR"/>
        </w:rPr>
        <w:t>peuvent pas se résoudre par la manipulation des variables économ</w:t>
      </w:r>
      <w:r w:rsidRPr="00FD1E65">
        <w:rPr>
          <w:color w:val="000000"/>
          <w:lang w:eastAsia="fr-FR" w:bidi="fr-FR"/>
        </w:rPr>
        <w:t>i</w:t>
      </w:r>
      <w:r w:rsidRPr="00FD1E65">
        <w:rPr>
          <w:color w:val="000000"/>
          <w:lang w:eastAsia="fr-FR" w:bidi="fr-FR"/>
        </w:rPr>
        <w:t>ques. À un développement de la science économique doit correspo</w:t>
      </w:r>
      <w:r w:rsidRPr="00FD1E65">
        <w:rPr>
          <w:color w:val="000000"/>
          <w:lang w:eastAsia="fr-FR" w:bidi="fr-FR"/>
        </w:rPr>
        <w:t>n</w:t>
      </w:r>
      <w:r w:rsidRPr="00FD1E65">
        <w:rPr>
          <w:color w:val="000000"/>
          <w:lang w:eastAsia="fr-FR" w:bidi="fr-FR"/>
        </w:rPr>
        <w:t>dre un développement de l’anthropologie, car dans la Caraïbe, la lutte quotidienne des opprimés indique que dans la formation de leur conscience de classe, les dime</w:t>
      </w:r>
      <w:r w:rsidRPr="00FD1E65">
        <w:rPr>
          <w:color w:val="000000"/>
          <w:lang w:eastAsia="fr-FR" w:bidi="fr-FR"/>
        </w:rPr>
        <w:t>n</w:t>
      </w:r>
      <w:r w:rsidRPr="00FD1E65">
        <w:rPr>
          <w:color w:val="000000"/>
          <w:lang w:eastAsia="fr-FR" w:bidi="fr-FR"/>
        </w:rPr>
        <w:t>sions économiques et culturelles sont pr</w:t>
      </w:r>
      <w:r w:rsidRPr="00FD1E65">
        <w:rPr>
          <w:color w:val="000000"/>
          <w:lang w:eastAsia="fr-FR" w:bidi="fr-FR"/>
        </w:rPr>
        <w:t>é</w:t>
      </w:r>
      <w:r w:rsidRPr="00FD1E65">
        <w:rPr>
          <w:color w:val="000000"/>
          <w:lang w:eastAsia="fr-FR" w:bidi="fr-FR"/>
        </w:rPr>
        <w:t>sentes au même titre.</w:t>
      </w:r>
    </w:p>
    <w:p w14:paraId="7FC7970C" w14:textId="77777777" w:rsidR="00AF6867" w:rsidRPr="00E07116" w:rsidRDefault="00AF6867" w:rsidP="00AF6867">
      <w:pPr>
        <w:jc w:val="both"/>
      </w:pPr>
    </w:p>
    <w:p w14:paraId="26FA9308" w14:textId="77777777" w:rsidR="00AF6867" w:rsidRDefault="00AF6867" w:rsidP="00AF6867">
      <w:pPr>
        <w:jc w:val="both"/>
      </w:pPr>
      <w:r w:rsidRPr="003F76B5">
        <w:rPr>
          <w:b/>
          <w:color w:val="FF0000"/>
        </w:rPr>
        <w:t>NOTES</w:t>
      </w:r>
    </w:p>
    <w:p w14:paraId="75E7747E" w14:textId="77777777" w:rsidR="00AF6867" w:rsidRDefault="00AF6867" w:rsidP="00AF6867">
      <w:pPr>
        <w:jc w:val="both"/>
      </w:pPr>
    </w:p>
    <w:p w14:paraId="4B6CF6C4"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2E4393BF" w14:textId="77777777" w:rsidR="00AF6867" w:rsidRPr="00E07116" w:rsidRDefault="00AF6867" w:rsidP="00AF6867">
      <w:pPr>
        <w:jc w:val="both"/>
      </w:pPr>
    </w:p>
    <w:p w14:paraId="7187D85B" w14:textId="77777777" w:rsidR="00AF6867" w:rsidRDefault="00AF6867" w:rsidP="00AF6867">
      <w:pPr>
        <w:spacing w:before="120" w:after="120"/>
        <w:jc w:val="both"/>
        <w:rPr>
          <w:color w:val="000000"/>
          <w:lang w:eastAsia="fr-FR" w:bidi="fr-FR"/>
        </w:rPr>
      </w:pPr>
    </w:p>
    <w:p w14:paraId="03841053" w14:textId="77777777" w:rsidR="00AF6867" w:rsidRDefault="00AF6867" w:rsidP="00AF6867">
      <w:pPr>
        <w:pStyle w:val="p"/>
      </w:pPr>
      <w:r w:rsidRPr="00FD1E65">
        <w:br w:type="page"/>
      </w:r>
      <w:r>
        <w:t>[139]</w:t>
      </w:r>
    </w:p>
    <w:p w14:paraId="7C72FDF7" w14:textId="77777777" w:rsidR="00AF6867" w:rsidRDefault="00AF6867" w:rsidP="00AF6867">
      <w:pPr>
        <w:spacing w:before="120" w:after="120"/>
        <w:jc w:val="both"/>
      </w:pPr>
    </w:p>
    <w:p w14:paraId="6285E750" w14:textId="77777777" w:rsidR="00AF6867" w:rsidRDefault="00AF6867" w:rsidP="00AF6867">
      <w:pPr>
        <w:spacing w:after="120"/>
        <w:ind w:firstLine="0"/>
        <w:jc w:val="center"/>
        <w:rPr>
          <w:sz w:val="24"/>
        </w:rPr>
      </w:pPr>
      <w:bookmarkStart w:id="20" w:name="Interv_eco_16_Dossier_pt_2_texte_08"/>
      <w:r>
        <w:rPr>
          <w:b/>
          <w:sz w:val="24"/>
        </w:rPr>
        <w:t>Interventions économiques</w:t>
      </w:r>
      <w:r>
        <w:rPr>
          <w:b/>
          <w:sz w:val="24"/>
        </w:rPr>
        <w:br/>
      </w:r>
      <w:r>
        <w:rPr>
          <w:i/>
          <w:sz w:val="24"/>
        </w:rPr>
        <w:t>pour une alternative sociale</w:t>
      </w:r>
    </w:p>
    <w:p w14:paraId="4607C832"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339801BA"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6987150F" w14:textId="77777777" w:rsidR="00AF6867" w:rsidRPr="00890E45" w:rsidRDefault="00AF6867" w:rsidP="00AF6867">
      <w:pPr>
        <w:pStyle w:val="planchenb"/>
        <w:rPr>
          <w:color w:val="auto"/>
          <w:sz w:val="44"/>
        </w:rPr>
      </w:pPr>
      <w:r w:rsidRPr="00890E45">
        <w:rPr>
          <w:color w:val="auto"/>
          <w:sz w:val="44"/>
        </w:rPr>
        <w:t>“</w:t>
      </w:r>
      <w:r>
        <w:rPr>
          <w:color w:val="auto"/>
          <w:sz w:val="44"/>
        </w:rPr>
        <w:t>Nicaragua :</w:t>
      </w:r>
      <w:r>
        <w:rPr>
          <w:color w:val="auto"/>
          <w:sz w:val="44"/>
        </w:rPr>
        <w:br/>
        <w:t>Les problèmes de la stratégie</w:t>
      </w:r>
      <w:r>
        <w:rPr>
          <w:color w:val="auto"/>
          <w:sz w:val="44"/>
        </w:rPr>
        <w:br/>
        <w:t>de développement sandiniste.</w:t>
      </w:r>
      <w:r w:rsidRPr="00890E45">
        <w:rPr>
          <w:color w:val="auto"/>
          <w:sz w:val="44"/>
        </w:rPr>
        <w:t>”</w:t>
      </w:r>
    </w:p>
    <w:bookmarkEnd w:id="20"/>
    <w:p w14:paraId="7E3FCE24" w14:textId="77777777" w:rsidR="00AF6867" w:rsidRDefault="00AF6867" w:rsidP="00AF6867">
      <w:pPr>
        <w:jc w:val="both"/>
      </w:pPr>
    </w:p>
    <w:p w14:paraId="70D43848" w14:textId="77777777" w:rsidR="00AF6867" w:rsidRPr="00E07116" w:rsidRDefault="00AF6867" w:rsidP="00AF6867">
      <w:pPr>
        <w:jc w:val="both"/>
      </w:pPr>
    </w:p>
    <w:p w14:paraId="18801014" w14:textId="77777777" w:rsidR="00AF6867" w:rsidRDefault="00AF6867" w:rsidP="00AF6867">
      <w:pPr>
        <w:pStyle w:val="suite"/>
      </w:pPr>
      <w:r>
        <w:rPr>
          <w:lang w:eastAsia="fr-FR" w:bidi="fr-FR"/>
        </w:rPr>
        <w:t>Pierre LARAMÉE</w:t>
      </w:r>
    </w:p>
    <w:p w14:paraId="03F594BA" w14:textId="77777777" w:rsidR="00AF6867" w:rsidRPr="00E07116" w:rsidRDefault="00AF6867" w:rsidP="00AF6867">
      <w:pPr>
        <w:jc w:val="both"/>
      </w:pPr>
    </w:p>
    <w:p w14:paraId="7F5765A7" w14:textId="77777777" w:rsidR="00AF6867" w:rsidRPr="00E07116" w:rsidRDefault="00AF6867" w:rsidP="00AF6867">
      <w:pPr>
        <w:jc w:val="both"/>
      </w:pPr>
    </w:p>
    <w:p w14:paraId="56E3BFD0" w14:textId="77777777" w:rsidR="00AF6867" w:rsidRPr="00E07116" w:rsidRDefault="00AF6867" w:rsidP="00AF6867">
      <w:pPr>
        <w:jc w:val="both"/>
      </w:pPr>
    </w:p>
    <w:p w14:paraId="7A426A0C"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60EB463E" w14:textId="77777777" w:rsidR="00AF6867" w:rsidRDefault="00AF6867" w:rsidP="00AF6867">
      <w:pPr>
        <w:spacing w:before="120" w:after="120"/>
        <w:jc w:val="both"/>
        <w:rPr>
          <w:iCs/>
          <w:color w:val="000000"/>
          <w:szCs w:val="28"/>
          <w:lang w:eastAsia="fr-FR" w:bidi="fr-FR"/>
        </w:rPr>
      </w:pPr>
      <w:r w:rsidRPr="00DB2EDE">
        <w:rPr>
          <w:i/>
          <w:iCs/>
          <w:color w:val="000000"/>
          <w:szCs w:val="28"/>
          <w:lang w:eastAsia="fr-FR" w:bidi="fr-FR"/>
        </w:rPr>
        <w:t>La structure économique nicaraguayenne d’avant la victoire rév</w:t>
      </w:r>
      <w:r w:rsidRPr="00DB2EDE">
        <w:rPr>
          <w:i/>
          <w:iCs/>
          <w:color w:val="000000"/>
          <w:szCs w:val="28"/>
          <w:lang w:eastAsia="fr-FR" w:bidi="fr-FR"/>
        </w:rPr>
        <w:t>o</w:t>
      </w:r>
      <w:r w:rsidRPr="00DB2EDE">
        <w:rPr>
          <w:i/>
          <w:iCs/>
          <w:color w:val="000000"/>
          <w:szCs w:val="28"/>
          <w:lang w:eastAsia="fr-FR" w:bidi="fr-FR"/>
        </w:rPr>
        <w:t>lutionnaire de juillet 1979 comportait les caractéristiques des écon</w:t>
      </w:r>
      <w:r w:rsidRPr="00DB2EDE">
        <w:rPr>
          <w:i/>
          <w:iCs/>
          <w:color w:val="000000"/>
          <w:szCs w:val="28"/>
          <w:lang w:eastAsia="fr-FR" w:bidi="fr-FR"/>
        </w:rPr>
        <w:t>o</w:t>
      </w:r>
      <w:r w:rsidRPr="00DB2EDE">
        <w:rPr>
          <w:i/>
          <w:iCs/>
          <w:color w:val="000000"/>
          <w:szCs w:val="28"/>
          <w:lang w:eastAsia="fr-FR" w:bidi="fr-FR"/>
        </w:rPr>
        <w:t>mies agro-exportatrices sous-développées qu’Alain de Janvry définit par un comportement d’accumulation déséquilibré dans l’ense</w:t>
      </w:r>
      <w:r w:rsidRPr="00DB2EDE">
        <w:rPr>
          <w:i/>
          <w:iCs/>
          <w:color w:val="000000"/>
          <w:szCs w:val="28"/>
          <w:lang w:eastAsia="fr-FR" w:bidi="fr-FR"/>
        </w:rPr>
        <w:t>m</w:t>
      </w:r>
      <w:r w:rsidRPr="00DB2EDE">
        <w:rPr>
          <w:i/>
          <w:iCs/>
          <w:color w:val="000000"/>
          <w:szCs w:val="28"/>
          <w:lang w:eastAsia="fr-FR" w:bidi="fr-FR"/>
        </w:rPr>
        <w:t>ble et par un dualisme fonctionnel dans le secteur agricole dom</w:t>
      </w:r>
      <w:r w:rsidRPr="00DB2EDE">
        <w:rPr>
          <w:i/>
          <w:iCs/>
          <w:color w:val="000000"/>
          <w:szCs w:val="28"/>
          <w:lang w:eastAsia="fr-FR" w:bidi="fr-FR"/>
        </w:rPr>
        <w:t>i</w:t>
      </w:r>
      <w:r w:rsidRPr="00DB2EDE">
        <w:rPr>
          <w:i/>
          <w:iCs/>
          <w:color w:val="000000"/>
          <w:szCs w:val="28"/>
          <w:lang w:eastAsia="fr-FR" w:bidi="fr-FR"/>
        </w:rPr>
        <w:t>nant. Le déséquilibre dans l’accumulation de ces écon</w:t>
      </w:r>
      <w:r w:rsidRPr="00DB2EDE">
        <w:rPr>
          <w:i/>
          <w:iCs/>
          <w:color w:val="000000"/>
          <w:szCs w:val="28"/>
          <w:lang w:eastAsia="fr-FR" w:bidi="fr-FR"/>
        </w:rPr>
        <w:t>o</w:t>
      </w:r>
      <w:r w:rsidRPr="00DB2EDE">
        <w:rPr>
          <w:i/>
          <w:iCs/>
          <w:color w:val="000000"/>
          <w:szCs w:val="28"/>
          <w:lang w:eastAsia="fr-FR" w:bidi="fr-FR"/>
        </w:rPr>
        <w:t>mies se produit dans les enclaves agro-exportatrices où les relations entre les secteurs de pr</w:t>
      </w:r>
      <w:r w:rsidRPr="00DB2EDE">
        <w:rPr>
          <w:i/>
          <w:iCs/>
          <w:color w:val="000000"/>
          <w:szCs w:val="28"/>
          <w:lang w:eastAsia="fr-FR" w:bidi="fr-FR"/>
        </w:rPr>
        <w:t>o</w:t>
      </w:r>
      <w:r w:rsidRPr="00DB2EDE">
        <w:rPr>
          <w:i/>
          <w:iCs/>
          <w:color w:val="000000"/>
          <w:szCs w:val="28"/>
          <w:lang w:eastAsia="fr-FR" w:bidi="fr-FR"/>
        </w:rPr>
        <w:t>duction exportateurs et les autres secteurs de l’économie sont à toutes fins prat</w:t>
      </w:r>
      <w:r w:rsidRPr="00DB2EDE">
        <w:rPr>
          <w:i/>
          <w:iCs/>
          <w:color w:val="000000"/>
          <w:szCs w:val="28"/>
          <w:lang w:eastAsia="fr-FR" w:bidi="fr-FR"/>
        </w:rPr>
        <w:t>i</w:t>
      </w:r>
      <w:r w:rsidRPr="00DB2EDE">
        <w:rPr>
          <w:i/>
          <w:iCs/>
          <w:color w:val="000000"/>
          <w:szCs w:val="28"/>
          <w:lang w:eastAsia="fr-FR" w:bidi="fr-FR"/>
        </w:rPr>
        <w:t>ques minimales ou même inexistantes. Ceci signifie qu’il n’y a pas d’autres secteurs de production importants et virtue</w:t>
      </w:r>
      <w:r w:rsidRPr="00DB2EDE">
        <w:rPr>
          <w:i/>
          <w:iCs/>
          <w:color w:val="000000"/>
          <w:szCs w:val="28"/>
          <w:lang w:eastAsia="fr-FR" w:bidi="fr-FR"/>
        </w:rPr>
        <w:t>l</w:t>
      </w:r>
      <w:r w:rsidRPr="00DB2EDE">
        <w:rPr>
          <w:i/>
          <w:iCs/>
          <w:color w:val="000000"/>
          <w:szCs w:val="28"/>
          <w:lang w:eastAsia="fr-FR" w:bidi="fr-FR"/>
        </w:rPr>
        <w:t>lement a</w:t>
      </w:r>
      <w:r w:rsidRPr="00DB2EDE">
        <w:rPr>
          <w:i/>
          <w:iCs/>
          <w:color w:val="000000"/>
          <w:szCs w:val="28"/>
          <w:lang w:eastAsia="fr-FR" w:bidi="fr-FR"/>
        </w:rPr>
        <w:t>u</w:t>
      </w:r>
      <w:r w:rsidRPr="00DB2EDE">
        <w:rPr>
          <w:i/>
          <w:iCs/>
          <w:color w:val="000000"/>
          <w:szCs w:val="28"/>
          <w:lang w:eastAsia="fr-FR" w:bidi="fr-FR"/>
        </w:rPr>
        <w:t>cun marché domestique pour absorber les marchandises produ</w:t>
      </w:r>
      <w:r w:rsidRPr="00DB2EDE">
        <w:rPr>
          <w:i/>
          <w:iCs/>
          <w:color w:val="000000"/>
          <w:szCs w:val="28"/>
          <w:lang w:eastAsia="fr-FR" w:bidi="fr-FR"/>
        </w:rPr>
        <w:t>i</w:t>
      </w:r>
      <w:r w:rsidRPr="00DB2EDE">
        <w:rPr>
          <w:i/>
          <w:iCs/>
          <w:color w:val="000000"/>
          <w:szCs w:val="28"/>
          <w:lang w:eastAsia="fr-FR" w:bidi="fr-FR"/>
        </w:rPr>
        <w:t>tes. Les biens d’équipements (nécessaires à la production de marchandises d’exportation) et les produits de consommation (part</w:t>
      </w:r>
      <w:r w:rsidRPr="00DB2EDE">
        <w:rPr>
          <w:i/>
          <w:iCs/>
          <w:color w:val="000000"/>
          <w:szCs w:val="28"/>
          <w:lang w:eastAsia="fr-FR" w:bidi="fr-FR"/>
        </w:rPr>
        <w:t>i</w:t>
      </w:r>
      <w:r w:rsidRPr="00DB2EDE">
        <w:rPr>
          <w:i/>
          <w:iCs/>
          <w:color w:val="000000"/>
          <w:szCs w:val="28"/>
          <w:lang w:eastAsia="fr-FR" w:bidi="fr-FR"/>
        </w:rPr>
        <w:t>culièrement les articles de luxe) nécessaires à la satisfaction des b</w:t>
      </w:r>
      <w:r w:rsidRPr="00DB2EDE">
        <w:rPr>
          <w:i/>
          <w:iCs/>
          <w:color w:val="000000"/>
          <w:szCs w:val="28"/>
          <w:lang w:eastAsia="fr-FR" w:bidi="fr-FR"/>
        </w:rPr>
        <w:t>e</w:t>
      </w:r>
      <w:r w:rsidRPr="00DB2EDE">
        <w:rPr>
          <w:i/>
          <w:iCs/>
          <w:color w:val="000000"/>
          <w:szCs w:val="28"/>
          <w:lang w:eastAsia="fr-FR" w:bidi="fr-FR"/>
        </w:rPr>
        <w:t>soins de l’élite urbaine doivent être importés. L’oppression polit</w:t>
      </w:r>
      <w:r w:rsidRPr="00DB2EDE">
        <w:rPr>
          <w:i/>
          <w:iCs/>
          <w:color w:val="000000"/>
          <w:szCs w:val="28"/>
          <w:lang w:eastAsia="fr-FR" w:bidi="fr-FR"/>
        </w:rPr>
        <w:t>i</w:t>
      </w:r>
      <w:r w:rsidRPr="00DB2EDE">
        <w:rPr>
          <w:i/>
          <w:iCs/>
          <w:color w:val="000000"/>
          <w:szCs w:val="28"/>
          <w:lang w:eastAsia="fr-FR" w:bidi="fr-FR"/>
        </w:rPr>
        <w:t>que et économique de la majorité nationale permet à la bourgeoisie agro-exportatrice de ré</w:t>
      </w:r>
      <w:r w:rsidRPr="00DB2EDE">
        <w:rPr>
          <w:i/>
          <w:iCs/>
          <w:color w:val="000000"/>
          <w:szCs w:val="28"/>
          <w:lang w:eastAsia="fr-FR" w:bidi="fr-FR"/>
        </w:rPr>
        <w:t>a</w:t>
      </w:r>
      <w:r w:rsidRPr="00DB2EDE">
        <w:rPr>
          <w:i/>
          <w:iCs/>
          <w:color w:val="000000"/>
          <w:szCs w:val="28"/>
          <w:lang w:eastAsia="fr-FR" w:bidi="fr-FR"/>
        </w:rPr>
        <w:t>liser de larges profits (incluant les multinationales étrangères). La distribution des revenus et des actifs est alors nett</w:t>
      </w:r>
      <w:r w:rsidRPr="00DB2EDE">
        <w:rPr>
          <w:i/>
          <w:iCs/>
          <w:color w:val="000000"/>
          <w:szCs w:val="28"/>
          <w:lang w:eastAsia="fr-FR" w:bidi="fr-FR"/>
        </w:rPr>
        <w:t>e</w:t>
      </w:r>
      <w:r w:rsidRPr="00DB2EDE">
        <w:rPr>
          <w:i/>
          <w:iCs/>
          <w:color w:val="000000"/>
          <w:szCs w:val="28"/>
          <w:lang w:eastAsia="fr-FR" w:bidi="fr-FR"/>
        </w:rPr>
        <w:t>ment biaisée. On peut alors taxer l’accumulation d’être sectoriell</w:t>
      </w:r>
      <w:r w:rsidRPr="00DB2EDE">
        <w:rPr>
          <w:i/>
          <w:iCs/>
          <w:color w:val="000000"/>
          <w:szCs w:val="28"/>
          <w:lang w:eastAsia="fr-FR" w:bidi="fr-FR"/>
        </w:rPr>
        <w:t>e</w:t>
      </w:r>
      <w:r w:rsidRPr="00DB2EDE">
        <w:rPr>
          <w:i/>
          <w:iCs/>
          <w:color w:val="000000"/>
          <w:szCs w:val="28"/>
          <w:lang w:eastAsia="fr-FR" w:bidi="fr-FR"/>
        </w:rPr>
        <w:t>ment et socialement déséquilibrée puisqu’il en résulte un proce</w:t>
      </w:r>
      <w:r w:rsidRPr="00DB2EDE">
        <w:rPr>
          <w:i/>
          <w:iCs/>
          <w:color w:val="000000"/>
          <w:szCs w:val="28"/>
          <w:lang w:eastAsia="fr-FR" w:bidi="fr-FR"/>
        </w:rPr>
        <w:t>s</w:t>
      </w:r>
      <w:r>
        <w:rPr>
          <w:i/>
          <w:iCs/>
          <w:color w:val="000000"/>
          <w:szCs w:val="28"/>
          <w:lang w:eastAsia="fr-FR" w:bidi="fr-FR"/>
        </w:rPr>
        <w:t>sus de sous-développement de l</w:t>
      </w:r>
      <w:r w:rsidRPr="00DB2EDE">
        <w:rPr>
          <w:i/>
          <w:iCs/>
          <w:color w:val="000000"/>
          <w:szCs w:val="28"/>
          <w:lang w:eastAsia="fr-FR" w:bidi="fr-FR"/>
        </w:rPr>
        <w:t>’économie qui accentue la pauvreté et les inégal</w:t>
      </w:r>
      <w:r w:rsidRPr="00DB2EDE">
        <w:rPr>
          <w:i/>
          <w:iCs/>
          <w:color w:val="000000"/>
          <w:szCs w:val="28"/>
          <w:lang w:eastAsia="fr-FR" w:bidi="fr-FR"/>
        </w:rPr>
        <w:t>i</w:t>
      </w:r>
      <w:r w:rsidRPr="00DB2EDE">
        <w:rPr>
          <w:i/>
          <w:iCs/>
          <w:color w:val="000000"/>
          <w:szCs w:val="28"/>
          <w:lang w:eastAsia="fr-FR" w:bidi="fr-FR"/>
        </w:rPr>
        <w:t>tés.</w:t>
      </w:r>
    </w:p>
    <w:p w14:paraId="3CF2AA57" w14:textId="77777777" w:rsidR="00AF6867" w:rsidRPr="00C52FAE" w:rsidRDefault="00AF6867" w:rsidP="00AF6867">
      <w:pPr>
        <w:pBdr>
          <w:bottom w:val="single" w:sz="24" w:space="1" w:color="auto"/>
        </w:pBdr>
        <w:spacing w:before="120" w:after="120"/>
        <w:ind w:left="1440" w:right="1440" w:firstLine="0"/>
        <w:jc w:val="both"/>
        <w:rPr>
          <w:iCs/>
          <w:szCs w:val="28"/>
        </w:rPr>
      </w:pPr>
    </w:p>
    <w:p w14:paraId="447DA213" w14:textId="77777777" w:rsidR="00AF6867" w:rsidRDefault="00AF6867" w:rsidP="00AF6867">
      <w:pPr>
        <w:spacing w:before="120" w:after="120"/>
        <w:ind w:firstLine="0"/>
        <w:jc w:val="both"/>
        <w:rPr>
          <w:i/>
          <w:iCs/>
          <w:szCs w:val="28"/>
        </w:rPr>
      </w:pPr>
    </w:p>
    <w:p w14:paraId="22BF7DE8" w14:textId="77777777" w:rsidR="00AF6867" w:rsidRPr="00C52FAE" w:rsidRDefault="00AF6867" w:rsidP="00AF6867">
      <w:pPr>
        <w:spacing w:before="120" w:after="120"/>
        <w:jc w:val="both"/>
        <w:rPr>
          <w:color w:val="000000"/>
          <w:lang w:eastAsia="fr-FR" w:bidi="fr-FR"/>
        </w:rPr>
      </w:pPr>
      <w:r w:rsidRPr="00C52FAE">
        <w:rPr>
          <w:color w:val="000000"/>
          <w:lang w:eastAsia="fr-FR" w:bidi="fr-FR"/>
        </w:rPr>
        <w:t>[140]</w:t>
      </w:r>
    </w:p>
    <w:p w14:paraId="274E004E" w14:textId="77777777" w:rsidR="00AF6867" w:rsidRPr="00FD1E65" w:rsidRDefault="00AF6867" w:rsidP="00AF6867">
      <w:pPr>
        <w:spacing w:before="120" w:after="120"/>
        <w:jc w:val="both"/>
      </w:pPr>
      <w:r w:rsidRPr="00FD1E65">
        <w:rPr>
          <w:color w:val="000000"/>
          <w:lang w:eastAsia="fr-FR" w:bidi="fr-FR"/>
        </w:rPr>
        <w:t>Le dualisme fonctionnel est le terme qui décrit le mieux la struct</w:t>
      </w:r>
      <w:r w:rsidRPr="00FD1E65">
        <w:rPr>
          <w:color w:val="000000"/>
          <w:lang w:eastAsia="fr-FR" w:bidi="fr-FR"/>
        </w:rPr>
        <w:t>u</w:t>
      </w:r>
      <w:r w:rsidRPr="00FD1E65">
        <w:rPr>
          <w:color w:val="000000"/>
          <w:lang w:eastAsia="fr-FR" w:bidi="fr-FR"/>
        </w:rPr>
        <w:t>re d’une économie exportatrice en dés</w:t>
      </w:r>
      <w:r w:rsidRPr="00FD1E65">
        <w:rPr>
          <w:color w:val="000000"/>
          <w:lang w:eastAsia="fr-FR" w:bidi="fr-FR"/>
        </w:rPr>
        <w:t>é</w:t>
      </w:r>
      <w:r w:rsidRPr="00FD1E65">
        <w:rPr>
          <w:color w:val="000000"/>
          <w:lang w:eastAsia="fr-FR" w:bidi="fr-FR"/>
        </w:rPr>
        <w:t>quilibre. Il représente à la fois un indice de cette structure et une des conditions nécessaires à son existence. Les pr</w:t>
      </w:r>
      <w:r w:rsidRPr="00FD1E65">
        <w:rPr>
          <w:color w:val="000000"/>
          <w:lang w:eastAsia="fr-FR" w:bidi="fr-FR"/>
        </w:rPr>
        <w:t>o</w:t>
      </w:r>
      <w:r w:rsidRPr="00FD1E65">
        <w:rPr>
          <w:color w:val="000000"/>
          <w:lang w:eastAsia="fr-FR" w:bidi="fr-FR"/>
        </w:rPr>
        <w:t>fits générés par la production et la vente de produits agricoles sur les marchés étrangers y demeurent en partie par les m</w:t>
      </w:r>
      <w:r w:rsidRPr="00FD1E65">
        <w:rPr>
          <w:color w:val="000000"/>
          <w:lang w:eastAsia="fr-FR" w:bidi="fr-FR"/>
        </w:rPr>
        <w:t>é</w:t>
      </w:r>
      <w:r w:rsidRPr="00FD1E65">
        <w:rPr>
          <w:color w:val="000000"/>
          <w:lang w:eastAsia="fr-FR" w:bidi="fr-FR"/>
        </w:rPr>
        <w:t>canismes de la dette, des royautés, et du rapatriement, alors que le re</w:t>
      </w:r>
      <w:r w:rsidRPr="00FD1E65">
        <w:rPr>
          <w:color w:val="000000"/>
          <w:lang w:eastAsia="fr-FR" w:bidi="fr-FR"/>
        </w:rPr>
        <w:t>s</w:t>
      </w:r>
      <w:r w:rsidRPr="00FD1E65">
        <w:rPr>
          <w:color w:val="000000"/>
          <w:lang w:eastAsia="fr-FR" w:bidi="fr-FR"/>
        </w:rPr>
        <w:t>te doit financer l’acquisition de biens d’équipement et la consomm</w:t>
      </w:r>
      <w:r w:rsidRPr="00FD1E65">
        <w:rPr>
          <w:color w:val="000000"/>
          <w:lang w:eastAsia="fr-FR" w:bidi="fr-FR"/>
        </w:rPr>
        <w:t>a</w:t>
      </w:r>
      <w:r w:rsidRPr="00FD1E65">
        <w:rPr>
          <w:color w:val="000000"/>
          <w:lang w:eastAsia="fr-FR" w:bidi="fr-FR"/>
        </w:rPr>
        <w:t>tion domestique (par les importations). Dans un système écon</w:t>
      </w:r>
      <w:r w:rsidRPr="00FD1E65">
        <w:rPr>
          <w:color w:val="000000"/>
          <w:lang w:eastAsia="fr-FR" w:bidi="fr-FR"/>
        </w:rPr>
        <w:t>o</w:t>
      </w:r>
      <w:r w:rsidRPr="00FD1E65">
        <w:rPr>
          <w:color w:val="000000"/>
          <w:lang w:eastAsia="fr-FR" w:bidi="fr-FR"/>
        </w:rPr>
        <w:t>mique d</w:t>
      </w:r>
      <w:r w:rsidRPr="00FD1E65">
        <w:rPr>
          <w:color w:val="000000"/>
          <w:lang w:eastAsia="fr-FR" w:bidi="fr-FR"/>
        </w:rPr>
        <w:t>é</w:t>
      </w:r>
      <w:r w:rsidRPr="00FD1E65">
        <w:rPr>
          <w:color w:val="000000"/>
          <w:lang w:eastAsia="fr-FR" w:bidi="fr-FR"/>
        </w:rPr>
        <w:t>pendant, la main-d'oeuvre représente essentiellement un coût (son rôle dans la demande de produits de consommation est peu dévelo</w:t>
      </w:r>
      <w:r w:rsidRPr="00FD1E65">
        <w:rPr>
          <w:color w:val="000000"/>
          <w:lang w:eastAsia="fr-FR" w:bidi="fr-FR"/>
        </w:rPr>
        <w:t>p</w:t>
      </w:r>
      <w:r w:rsidRPr="00FD1E65">
        <w:rPr>
          <w:color w:val="000000"/>
          <w:lang w:eastAsia="fr-FR" w:bidi="fr-FR"/>
        </w:rPr>
        <w:t>pé).</w:t>
      </w:r>
    </w:p>
    <w:p w14:paraId="766E6DB3" w14:textId="77777777" w:rsidR="00AF6867" w:rsidRPr="00FD1E65" w:rsidRDefault="00AF6867" w:rsidP="00AF6867">
      <w:pPr>
        <w:spacing w:before="120" w:after="120"/>
        <w:jc w:val="both"/>
      </w:pPr>
      <w:r w:rsidRPr="00FD1E65">
        <w:rPr>
          <w:color w:val="000000"/>
          <w:lang w:eastAsia="fr-FR" w:bidi="fr-FR"/>
        </w:rPr>
        <w:t>Toutefois, sur le marché mondial des produits agricoles qui est éminemment compétitif, les coûts doivent être minimisés afin de tenir compte des bas prix ou de leur instabilité. Donc, des politiques de tr</w:t>
      </w:r>
      <w:r w:rsidRPr="00FD1E65">
        <w:rPr>
          <w:color w:val="000000"/>
          <w:lang w:eastAsia="fr-FR" w:bidi="fr-FR"/>
        </w:rPr>
        <w:t>a</w:t>
      </w:r>
      <w:r w:rsidRPr="00FD1E65">
        <w:rPr>
          <w:color w:val="000000"/>
          <w:lang w:eastAsia="fr-FR" w:bidi="fr-FR"/>
        </w:rPr>
        <w:t>vail répressives, des régimes dictatoriaux et des salaires maint</w:t>
      </w:r>
      <w:r w:rsidRPr="00FD1E65">
        <w:rPr>
          <w:color w:val="000000"/>
          <w:lang w:eastAsia="fr-FR" w:bidi="fr-FR"/>
        </w:rPr>
        <w:t>e</w:t>
      </w:r>
      <w:r w:rsidRPr="00FD1E65">
        <w:rPr>
          <w:color w:val="000000"/>
          <w:lang w:eastAsia="fr-FR" w:bidi="fr-FR"/>
        </w:rPr>
        <w:t>nus sous le seuil de subsistance sont normalement les résultats d’une a</w:t>
      </w:r>
      <w:r w:rsidRPr="00FD1E65">
        <w:rPr>
          <w:color w:val="000000"/>
          <w:lang w:eastAsia="fr-FR" w:bidi="fr-FR"/>
        </w:rPr>
        <w:t>c</w:t>
      </w:r>
      <w:r w:rsidRPr="00FD1E65">
        <w:rPr>
          <w:color w:val="000000"/>
          <w:lang w:eastAsia="fr-FR" w:bidi="fr-FR"/>
        </w:rPr>
        <w:t>cumulation socialement déséquil</w:t>
      </w:r>
      <w:r w:rsidRPr="00FD1E65">
        <w:rPr>
          <w:color w:val="000000"/>
          <w:lang w:eastAsia="fr-FR" w:bidi="fr-FR"/>
        </w:rPr>
        <w:t>i</w:t>
      </w:r>
      <w:r w:rsidRPr="00FD1E65">
        <w:rPr>
          <w:color w:val="000000"/>
          <w:lang w:eastAsia="fr-FR" w:bidi="fr-FR"/>
        </w:rPr>
        <w:t>brée.</w:t>
      </w:r>
    </w:p>
    <w:p w14:paraId="0573632B" w14:textId="77777777" w:rsidR="00AF6867" w:rsidRPr="00FD1E65" w:rsidRDefault="00AF6867" w:rsidP="00AF6867">
      <w:pPr>
        <w:spacing w:before="120" w:after="120"/>
        <w:jc w:val="both"/>
      </w:pPr>
      <w:r w:rsidRPr="00FD1E65">
        <w:rPr>
          <w:color w:val="000000"/>
          <w:lang w:eastAsia="fr-FR" w:bidi="fr-FR"/>
        </w:rPr>
        <w:t>Donc, le dualisme fonctionnel est l’expression théorique de la symbiose entre un secteur moderne et les se</w:t>
      </w:r>
      <w:r w:rsidRPr="00FD1E65">
        <w:rPr>
          <w:color w:val="000000"/>
          <w:lang w:eastAsia="fr-FR" w:bidi="fr-FR"/>
        </w:rPr>
        <w:t>c</w:t>
      </w:r>
      <w:r w:rsidRPr="00FD1E65">
        <w:rPr>
          <w:color w:val="000000"/>
          <w:lang w:eastAsia="fr-FR" w:bidi="fr-FR"/>
        </w:rPr>
        <w:t>teurs traditionnels sous- développés d’une économie. Étant donné qu’une économie agricole dépendante de l’exportation doit s’appuyer sur des sala</w:t>
      </w:r>
      <w:r w:rsidRPr="00FD1E65">
        <w:rPr>
          <w:color w:val="000000"/>
          <w:lang w:eastAsia="fr-FR" w:bidi="fr-FR"/>
        </w:rPr>
        <w:t>i</w:t>
      </w:r>
      <w:r w:rsidRPr="00FD1E65">
        <w:rPr>
          <w:color w:val="000000"/>
          <w:lang w:eastAsia="fr-FR" w:bidi="fr-FR"/>
        </w:rPr>
        <w:t>res faibles, il doit y avoir une offre de denrées agricoles bon marché, disponible pour la main-d'oeuvre. Les économies agricoles exportatrices sont g</w:t>
      </w:r>
      <w:r w:rsidRPr="00FD1E65">
        <w:rPr>
          <w:color w:val="000000"/>
          <w:lang w:eastAsia="fr-FR" w:bidi="fr-FR"/>
        </w:rPr>
        <w:t>é</w:t>
      </w:r>
      <w:r w:rsidRPr="00FD1E65">
        <w:rPr>
          <w:color w:val="000000"/>
          <w:lang w:eastAsia="fr-FR" w:bidi="fr-FR"/>
        </w:rPr>
        <w:t>néralement basées sur la marginalisation de la paysannerie qui doit compter sur les bas revenus gagnés en travaillant de manière saiso</w:t>
      </w:r>
      <w:r w:rsidRPr="00FD1E65">
        <w:rPr>
          <w:color w:val="000000"/>
          <w:lang w:eastAsia="fr-FR" w:bidi="fr-FR"/>
        </w:rPr>
        <w:t>n</w:t>
      </w:r>
      <w:r w:rsidRPr="00FD1E65">
        <w:rPr>
          <w:color w:val="000000"/>
          <w:lang w:eastAsia="fr-FR" w:bidi="fr-FR"/>
        </w:rPr>
        <w:t>nière dans l’industrie exportatrice pour suppléer à la culture de subsi</w:t>
      </w:r>
      <w:r w:rsidRPr="00FD1E65">
        <w:rPr>
          <w:color w:val="000000"/>
          <w:lang w:eastAsia="fr-FR" w:bidi="fr-FR"/>
        </w:rPr>
        <w:t>s</w:t>
      </w:r>
      <w:r w:rsidRPr="00FD1E65">
        <w:rPr>
          <w:color w:val="000000"/>
          <w:lang w:eastAsia="fr-FR" w:bidi="fr-FR"/>
        </w:rPr>
        <w:t>tance qu’elle effectue sur les lopins de terre. Parce que les paysans ne peuvent subsister en cultivant uniquement leurs pauvres terres, la m</w:t>
      </w:r>
      <w:r w:rsidRPr="00FD1E65">
        <w:rPr>
          <w:color w:val="000000"/>
          <w:lang w:eastAsia="fr-FR" w:bidi="fr-FR"/>
        </w:rPr>
        <w:t>a</w:t>
      </w:r>
      <w:r w:rsidRPr="00FD1E65">
        <w:rPr>
          <w:color w:val="000000"/>
          <w:lang w:eastAsia="fr-FR" w:bidi="fr-FR"/>
        </w:rPr>
        <w:t>jorité des familles paysannes se voient forcées d’envoyer certains de leurs membres à la recherche d’emplois rémunérateurs. Certains su</w:t>
      </w:r>
      <w:r w:rsidRPr="00FD1E65">
        <w:rPr>
          <w:color w:val="000000"/>
          <w:lang w:eastAsia="fr-FR" w:bidi="fr-FR"/>
        </w:rPr>
        <w:t>r</w:t>
      </w:r>
      <w:r w:rsidRPr="00FD1E65">
        <w:rPr>
          <w:color w:val="000000"/>
          <w:lang w:eastAsia="fr-FR" w:bidi="fr-FR"/>
        </w:rPr>
        <w:t>plus d’approvisionnement en nourriture sont tirés de la production des couches moyennes et riches de la paysannerie (cette classe de la pop</w:t>
      </w:r>
      <w:r w:rsidRPr="00FD1E65">
        <w:rPr>
          <w:color w:val="000000"/>
          <w:lang w:eastAsia="fr-FR" w:bidi="fr-FR"/>
        </w:rPr>
        <w:t>u</w:t>
      </w:r>
      <w:r w:rsidRPr="00FD1E65">
        <w:rPr>
          <w:color w:val="000000"/>
          <w:lang w:eastAsia="fr-FR" w:bidi="fr-FR"/>
        </w:rPr>
        <w:t>lation diminue constamment) ; cependant, cela n’est pas suffisant pour combler les besoins de la p</w:t>
      </w:r>
      <w:r w:rsidRPr="00FD1E65">
        <w:rPr>
          <w:color w:val="000000"/>
          <w:lang w:eastAsia="fr-FR" w:bidi="fr-FR"/>
        </w:rPr>
        <w:t>o</w:t>
      </w:r>
      <w:r w:rsidRPr="00FD1E65">
        <w:rPr>
          <w:color w:val="000000"/>
          <w:lang w:eastAsia="fr-FR" w:bidi="fr-FR"/>
        </w:rPr>
        <w:t>pulation urbaine et du prolétariat rural. Sans le secours des importations subventionnées de céréales, la pl</w:t>
      </w:r>
      <w:r w:rsidRPr="00FD1E65">
        <w:rPr>
          <w:color w:val="000000"/>
          <w:lang w:eastAsia="fr-FR" w:bidi="fr-FR"/>
        </w:rPr>
        <w:t>u</w:t>
      </w:r>
      <w:r w:rsidRPr="00FD1E65">
        <w:rPr>
          <w:color w:val="000000"/>
          <w:lang w:eastAsia="fr-FR" w:bidi="fr-FR"/>
        </w:rPr>
        <w:t>part des économies agro-exportatrices s’écrouleraient, la nourriture devenant rare et coûteuse.</w:t>
      </w:r>
    </w:p>
    <w:p w14:paraId="36B014E8" w14:textId="77777777" w:rsidR="00AF6867" w:rsidRPr="00FD1E65" w:rsidRDefault="00AF6867" w:rsidP="00AF6867">
      <w:pPr>
        <w:spacing w:before="120" w:after="120"/>
        <w:jc w:val="both"/>
      </w:pPr>
      <w:r w:rsidRPr="00FD1E65">
        <w:rPr>
          <w:color w:val="000000"/>
          <w:lang w:eastAsia="fr-FR" w:bidi="fr-FR"/>
        </w:rPr>
        <w:t>La stratégie de développement conçue par le nouveau gouvern</w:t>
      </w:r>
      <w:r w:rsidRPr="00FD1E65">
        <w:rPr>
          <w:color w:val="000000"/>
          <w:lang w:eastAsia="fr-FR" w:bidi="fr-FR"/>
        </w:rPr>
        <w:t>e</w:t>
      </w:r>
      <w:r w:rsidRPr="00FD1E65">
        <w:rPr>
          <w:color w:val="000000"/>
          <w:lang w:eastAsia="fr-FR" w:bidi="fr-FR"/>
        </w:rPr>
        <w:t>ment de reconstruction nationale du Nicaragua après la victoire rév</w:t>
      </w:r>
      <w:r w:rsidRPr="00FD1E65">
        <w:rPr>
          <w:color w:val="000000"/>
          <w:lang w:eastAsia="fr-FR" w:bidi="fr-FR"/>
        </w:rPr>
        <w:t>o</w:t>
      </w:r>
      <w:r w:rsidRPr="00FD1E65">
        <w:rPr>
          <w:color w:val="000000"/>
          <w:lang w:eastAsia="fr-FR" w:bidi="fr-FR"/>
        </w:rPr>
        <w:t>lutionnaire visait à transformer gr</w:t>
      </w:r>
      <w:r w:rsidRPr="00FD1E65">
        <w:rPr>
          <w:color w:val="000000"/>
          <w:lang w:eastAsia="fr-FR" w:bidi="fr-FR"/>
        </w:rPr>
        <w:t>a</w:t>
      </w:r>
      <w:r w:rsidRPr="00FD1E65">
        <w:rPr>
          <w:color w:val="000000"/>
          <w:lang w:eastAsia="fr-FR" w:bidi="fr-FR"/>
        </w:rPr>
        <w:t>duellement le système économique existant en un système où la croissance serait équilibrée et équitable. L’objectif de restaurer immédiatement l’appareil productif dans une économie ruinée devait être pesé soigneusement afin de respecter les engagements du nouveau gouvernement envers ses su</w:t>
      </w:r>
      <w:r w:rsidRPr="00FD1E65">
        <w:rPr>
          <w:color w:val="000000"/>
          <w:lang w:eastAsia="fr-FR" w:bidi="fr-FR"/>
        </w:rPr>
        <w:t>p</w:t>
      </w:r>
      <w:r w:rsidRPr="00FD1E65">
        <w:rPr>
          <w:color w:val="000000"/>
          <w:lang w:eastAsia="fr-FR" w:bidi="fr-FR"/>
        </w:rPr>
        <w:t>porteurs, les travailleurs et les paysans.</w:t>
      </w:r>
    </w:p>
    <w:p w14:paraId="1C1EC92C" w14:textId="77777777" w:rsidR="00AF6867" w:rsidRPr="00FD1E65" w:rsidRDefault="00AF6867" w:rsidP="00AF6867">
      <w:pPr>
        <w:spacing w:before="120" w:after="120"/>
        <w:jc w:val="both"/>
      </w:pPr>
      <w:r w:rsidRPr="00FD1E65">
        <w:rPr>
          <w:color w:val="000000"/>
          <w:lang w:eastAsia="fr-FR" w:bidi="fr-FR"/>
        </w:rPr>
        <w:t>En même temps, il était entendu que l’on devait tenir compte des besoins des autres groupes socio-économiques,</w:t>
      </w:r>
      <w:r>
        <w:t xml:space="preserve"> [141]</w:t>
      </w:r>
      <w:r w:rsidRPr="00FD1E65">
        <w:rPr>
          <w:color w:val="000000"/>
          <w:lang w:eastAsia="fr-FR" w:bidi="fr-FR"/>
        </w:rPr>
        <w:t xml:space="preserve"> particulièrement ceux de la bourgeo</w:t>
      </w:r>
      <w:r w:rsidRPr="00FD1E65">
        <w:rPr>
          <w:color w:val="000000"/>
          <w:lang w:eastAsia="fr-FR" w:bidi="fr-FR"/>
        </w:rPr>
        <w:t>i</w:t>
      </w:r>
      <w:r w:rsidRPr="00FD1E65">
        <w:rPr>
          <w:color w:val="000000"/>
          <w:lang w:eastAsia="fr-FR" w:bidi="fr-FR"/>
        </w:rPr>
        <w:t>sie agro-exportatrice, si on voulait s’assurer de leur pleine et entière collaboration au plan du développe</w:t>
      </w:r>
      <w:r>
        <w:rPr>
          <w:color w:val="000000"/>
          <w:lang w:eastAsia="fr-FR" w:bidi="fr-FR"/>
        </w:rPr>
        <w:t>ment. En e</w:t>
      </w:r>
      <w:r>
        <w:rPr>
          <w:color w:val="000000"/>
          <w:lang w:eastAsia="fr-FR" w:bidi="fr-FR"/>
        </w:rPr>
        <w:t>f</w:t>
      </w:r>
      <w:r>
        <w:rPr>
          <w:color w:val="000000"/>
          <w:lang w:eastAsia="fr-FR" w:bidi="fr-FR"/>
        </w:rPr>
        <w:t>fet, les Sandi</w:t>
      </w:r>
      <w:r w:rsidRPr="00FD1E65">
        <w:rPr>
          <w:color w:val="000000"/>
          <w:lang w:eastAsia="fr-FR" w:bidi="fr-FR"/>
        </w:rPr>
        <w:t>nistes ont reconnu que le</w:t>
      </w:r>
      <w:r>
        <w:rPr>
          <w:color w:val="000000"/>
          <w:lang w:eastAsia="fr-FR" w:bidi="fr-FR"/>
        </w:rPr>
        <w:t>s structures pré</w:t>
      </w:r>
      <w:r w:rsidRPr="00FD1E65">
        <w:rPr>
          <w:color w:val="000000"/>
          <w:lang w:eastAsia="fr-FR" w:bidi="fr-FR"/>
        </w:rPr>
        <w:t>existantes mises en place par le gouvernement de Somoza pourraient s’avérer contra</w:t>
      </w:r>
      <w:r w:rsidRPr="00FD1E65">
        <w:rPr>
          <w:color w:val="000000"/>
          <w:lang w:eastAsia="fr-FR" w:bidi="fr-FR"/>
        </w:rPr>
        <w:t>i</w:t>
      </w:r>
      <w:r w:rsidRPr="00FD1E65">
        <w:rPr>
          <w:color w:val="000000"/>
          <w:lang w:eastAsia="fr-FR" w:bidi="fr-FR"/>
        </w:rPr>
        <w:t>gna</w:t>
      </w:r>
      <w:r w:rsidRPr="00FD1E65">
        <w:rPr>
          <w:color w:val="000000"/>
          <w:lang w:eastAsia="fr-FR" w:bidi="fr-FR"/>
        </w:rPr>
        <w:t>n</w:t>
      </w:r>
      <w:r w:rsidRPr="00FD1E65">
        <w:rPr>
          <w:color w:val="000000"/>
          <w:lang w:eastAsia="fr-FR" w:bidi="fr-FR"/>
        </w:rPr>
        <w:t>tes lors de l’élaboration des politiques et qu’elles feraient sentir leurs influences au moins initi</w:t>
      </w:r>
      <w:r w:rsidRPr="00FD1E65">
        <w:rPr>
          <w:color w:val="000000"/>
          <w:lang w:eastAsia="fr-FR" w:bidi="fr-FR"/>
        </w:rPr>
        <w:t>a</w:t>
      </w:r>
      <w:r w:rsidRPr="00FD1E65">
        <w:rPr>
          <w:color w:val="000000"/>
          <w:lang w:eastAsia="fr-FR" w:bidi="fr-FR"/>
        </w:rPr>
        <w:t>lement sur certaines de leurs stratégies de d</w:t>
      </w:r>
      <w:r w:rsidRPr="00FD1E65">
        <w:rPr>
          <w:color w:val="000000"/>
          <w:lang w:eastAsia="fr-FR" w:bidi="fr-FR"/>
        </w:rPr>
        <w:t>é</w:t>
      </w:r>
      <w:r w:rsidRPr="00FD1E65">
        <w:rPr>
          <w:color w:val="000000"/>
          <w:lang w:eastAsia="fr-FR" w:bidi="fr-FR"/>
        </w:rPr>
        <w:t>veloppement. Un système basé sur une croissance économique équitable et sur une transform</w:t>
      </w:r>
      <w:r w:rsidRPr="00FD1E65">
        <w:rPr>
          <w:color w:val="000000"/>
          <w:lang w:eastAsia="fr-FR" w:bidi="fr-FR"/>
        </w:rPr>
        <w:t>a</w:t>
      </w:r>
      <w:r w:rsidRPr="00FD1E65">
        <w:rPr>
          <w:color w:val="000000"/>
          <w:lang w:eastAsia="fr-FR" w:bidi="fr-FR"/>
        </w:rPr>
        <w:t>tion sociale révolutionnaire ne peut se pe</w:t>
      </w:r>
      <w:r w:rsidRPr="00FD1E65">
        <w:rPr>
          <w:color w:val="000000"/>
          <w:lang w:eastAsia="fr-FR" w:bidi="fr-FR"/>
        </w:rPr>
        <w:t>r</w:t>
      </w:r>
      <w:r w:rsidRPr="00FD1E65">
        <w:rPr>
          <w:color w:val="000000"/>
          <w:lang w:eastAsia="fr-FR" w:bidi="fr-FR"/>
        </w:rPr>
        <w:t>mettre de maintenir en place un secteur agro</w:t>
      </w:r>
      <w:r>
        <w:rPr>
          <w:color w:val="000000"/>
          <w:lang w:eastAsia="fr-FR" w:bidi="fr-FR"/>
        </w:rPr>
        <w:t>-</w:t>
      </w:r>
      <w:r w:rsidRPr="00FD1E65">
        <w:rPr>
          <w:color w:val="000000"/>
          <w:lang w:eastAsia="fr-FR" w:bidi="fr-FR"/>
        </w:rPr>
        <w:t>exportateur dépendant de la propriété privée, sans devoir affronter des contradictions. Tro</w:t>
      </w:r>
      <w:r w:rsidRPr="00FD1E65">
        <w:rPr>
          <w:color w:val="000000"/>
          <w:lang w:eastAsia="fr-FR" w:bidi="fr-FR"/>
        </w:rPr>
        <w:t>u</w:t>
      </w:r>
      <w:r w:rsidRPr="00FD1E65">
        <w:rPr>
          <w:color w:val="000000"/>
          <w:lang w:eastAsia="fr-FR" w:bidi="fr-FR"/>
        </w:rPr>
        <w:t>ver la solution à ces contradi</w:t>
      </w:r>
      <w:r w:rsidRPr="00FD1E65">
        <w:rPr>
          <w:color w:val="000000"/>
          <w:lang w:eastAsia="fr-FR" w:bidi="fr-FR"/>
        </w:rPr>
        <w:t>c</w:t>
      </w:r>
      <w:r w:rsidRPr="00FD1E65">
        <w:rPr>
          <w:color w:val="000000"/>
          <w:lang w:eastAsia="fr-FR" w:bidi="fr-FR"/>
        </w:rPr>
        <w:t>tions, dans un contexte où la menace d’interventions militaires s’accroît et où les pressions éc</w:t>
      </w:r>
      <w:r w:rsidRPr="00FD1E65">
        <w:rPr>
          <w:color w:val="000000"/>
          <w:lang w:eastAsia="fr-FR" w:bidi="fr-FR"/>
        </w:rPr>
        <w:t>o</w:t>
      </w:r>
      <w:r w:rsidRPr="00FD1E65">
        <w:rPr>
          <w:color w:val="000000"/>
          <w:lang w:eastAsia="fr-FR" w:bidi="fr-FR"/>
        </w:rPr>
        <w:t>nomiques sont implacables, tel a été le défi de la révolution nicar</w:t>
      </w:r>
      <w:r w:rsidRPr="00FD1E65">
        <w:rPr>
          <w:color w:val="000000"/>
          <w:lang w:eastAsia="fr-FR" w:bidi="fr-FR"/>
        </w:rPr>
        <w:t>a</w:t>
      </w:r>
      <w:r w:rsidRPr="00FD1E65">
        <w:rPr>
          <w:color w:val="000000"/>
          <w:lang w:eastAsia="fr-FR" w:bidi="fr-FR"/>
        </w:rPr>
        <w:t>guayenne.</w:t>
      </w:r>
    </w:p>
    <w:p w14:paraId="64185BFF" w14:textId="77777777" w:rsidR="00AF6867" w:rsidRDefault="00AF6867" w:rsidP="00AF6867">
      <w:pPr>
        <w:spacing w:before="120" w:after="120"/>
        <w:jc w:val="both"/>
        <w:rPr>
          <w:color w:val="000000"/>
          <w:lang w:eastAsia="fr-FR" w:bidi="fr-FR"/>
        </w:rPr>
      </w:pPr>
    </w:p>
    <w:p w14:paraId="158E3CA0" w14:textId="77777777" w:rsidR="00AF6867" w:rsidRPr="00563E48" w:rsidRDefault="00AF6867" w:rsidP="00AF6867">
      <w:pPr>
        <w:pStyle w:val="a"/>
      </w:pPr>
      <w:r w:rsidRPr="00563E48">
        <w:t>L’héritage de Somoza</w:t>
      </w:r>
    </w:p>
    <w:p w14:paraId="0CB88AB0" w14:textId="77777777" w:rsidR="00AF6867" w:rsidRDefault="00AF6867" w:rsidP="00AF6867">
      <w:pPr>
        <w:spacing w:before="120" w:after="120"/>
        <w:jc w:val="both"/>
        <w:rPr>
          <w:color w:val="000000"/>
          <w:lang w:eastAsia="fr-FR" w:bidi="fr-FR"/>
        </w:rPr>
      </w:pPr>
    </w:p>
    <w:p w14:paraId="1EAD3D22" w14:textId="77777777" w:rsidR="00AF6867" w:rsidRPr="00FD1E65" w:rsidRDefault="00AF6867" w:rsidP="00AF6867">
      <w:pPr>
        <w:spacing w:before="120" w:after="120"/>
        <w:jc w:val="both"/>
      </w:pPr>
      <w:r w:rsidRPr="00FD1E65">
        <w:rPr>
          <w:color w:val="000000"/>
          <w:lang w:eastAsia="fr-FR" w:bidi="fr-FR"/>
        </w:rPr>
        <w:t>Au Nicaragua d’avant la révolution, la distribution des actifs, des capacités de production et de la richesse s’avérait extrêmement inég</w:t>
      </w:r>
      <w:r w:rsidRPr="00FD1E65">
        <w:rPr>
          <w:color w:val="000000"/>
          <w:lang w:eastAsia="fr-FR" w:bidi="fr-FR"/>
        </w:rPr>
        <w:t>a</w:t>
      </w:r>
      <w:r w:rsidRPr="00FD1E65">
        <w:rPr>
          <w:color w:val="000000"/>
          <w:lang w:eastAsia="fr-FR" w:bidi="fr-FR"/>
        </w:rPr>
        <w:t>le. La famille de Somoza dominait de façon non équivoque une p</w:t>
      </w:r>
      <w:r w:rsidRPr="00FD1E65">
        <w:rPr>
          <w:color w:val="000000"/>
          <w:lang w:eastAsia="fr-FR" w:bidi="fr-FR"/>
        </w:rPr>
        <w:t>e</w:t>
      </w:r>
      <w:r w:rsidRPr="00FD1E65">
        <w:rPr>
          <w:color w:val="000000"/>
          <w:lang w:eastAsia="fr-FR" w:bidi="fr-FR"/>
        </w:rPr>
        <w:t>tite oligarchie qui avait mainmise sur l’économie nicaraguayenne. C</w:t>
      </w:r>
      <w:r w:rsidRPr="00FD1E65">
        <w:rPr>
          <w:color w:val="000000"/>
          <w:lang w:eastAsia="fr-FR" w:bidi="fr-FR"/>
        </w:rPr>
        <w:t>e</w:t>
      </w:r>
      <w:r w:rsidRPr="00FD1E65">
        <w:rPr>
          <w:color w:val="000000"/>
          <w:lang w:eastAsia="fr-FR" w:bidi="fr-FR"/>
        </w:rPr>
        <w:t>ci était encore plus app</w:t>
      </w:r>
      <w:r w:rsidRPr="00FD1E65">
        <w:rPr>
          <w:color w:val="000000"/>
          <w:lang w:eastAsia="fr-FR" w:bidi="fr-FR"/>
        </w:rPr>
        <w:t>a</w:t>
      </w:r>
      <w:r w:rsidRPr="00FD1E65">
        <w:rPr>
          <w:color w:val="000000"/>
          <w:lang w:eastAsia="fr-FR" w:bidi="fr-FR"/>
        </w:rPr>
        <w:t>rent pour le secteur agricole. Dans les années</w:t>
      </w:r>
      <w:r>
        <w:rPr>
          <w:color w:val="000000"/>
          <w:lang w:eastAsia="fr-FR" w:bidi="fr-FR"/>
        </w:rPr>
        <w:t xml:space="preserve"> </w:t>
      </w:r>
      <w:r w:rsidRPr="00FD1E65">
        <w:rPr>
          <w:color w:val="000000"/>
          <w:lang w:eastAsia="fr-FR" w:bidi="fr-FR"/>
        </w:rPr>
        <w:t>1970, les exportations du Nicaragua consistaient pri</w:t>
      </w:r>
      <w:r w:rsidRPr="00FD1E65">
        <w:rPr>
          <w:color w:val="000000"/>
          <w:lang w:eastAsia="fr-FR" w:bidi="fr-FR"/>
        </w:rPr>
        <w:t>n</w:t>
      </w:r>
      <w:r w:rsidRPr="00FD1E65">
        <w:rPr>
          <w:color w:val="000000"/>
          <w:lang w:eastAsia="fr-FR" w:bidi="fr-FR"/>
        </w:rPr>
        <w:t>cipalement en café, coton, sucre et viande bovine. La pl</w:t>
      </w:r>
      <w:r w:rsidRPr="00FD1E65">
        <w:rPr>
          <w:color w:val="000000"/>
          <w:lang w:eastAsia="fr-FR" w:bidi="fr-FR"/>
        </w:rPr>
        <w:t>u</w:t>
      </w:r>
      <w:r w:rsidRPr="00FD1E65">
        <w:rPr>
          <w:color w:val="000000"/>
          <w:lang w:eastAsia="fr-FR" w:bidi="fr-FR"/>
        </w:rPr>
        <w:t>part des meilleures terres de culture et virtuellement tous les intrants nécessaires à la production étaient assignés aux cultures comme</w:t>
      </w:r>
      <w:r w:rsidRPr="00FD1E65">
        <w:rPr>
          <w:color w:val="000000"/>
          <w:lang w:eastAsia="fr-FR" w:bidi="fr-FR"/>
        </w:rPr>
        <w:t>r</w:t>
      </w:r>
      <w:r w:rsidRPr="00FD1E65">
        <w:rPr>
          <w:color w:val="000000"/>
          <w:lang w:eastAsia="fr-FR" w:bidi="fr-FR"/>
        </w:rPr>
        <w:t>ciales d’exportation. Le riz, une autre culture alimenta</w:t>
      </w:r>
      <w:r w:rsidRPr="00FD1E65">
        <w:rPr>
          <w:color w:val="000000"/>
          <w:lang w:eastAsia="fr-FR" w:bidi="fr-FR"/>
        </w:rPr>
        <w:t>i</w:t>
      </w:r>
      <w:r w:rsidRPr="00FD1E65">
        <w:rPr>
          <w:color w:val="000000"/>
          <w:lang w:eastAsia="fr-FR" w:bidi="fr-FR"/>
        </w:rPr>
        <w:t>re de base, était cultivé pour l’exportation sur de grandes fermes hautement mécan</w:t>
      </w:r>
      <w:r w:rsidRPr="00FD1E65">
        <w:rPr>
          <w:color w:val="000000"/>
          <w:lang w:eastAsia="fr-FR" w:bidi="fr-FR"/>
        </w:rPr>
        <w:t>i</w:t>
      </w:r>
      <w:r w:rsidRPr="00FD1E65">
        <w:rPr>
          <w:color w:val="000000"/>
          <w:lang w:eastAsia="fr-FR" w:bidi="fr-FR"/>
        </w:rPr>
        <w:t>sées. La culture d’exportation était dominée par de grands producteurs qui s’accaparaient direct</w:t>
      </w:r>
      <w:r w:rsidRPr="00FD1E65">
        <w:rPr>
          <w:color w:val="000000"/>
          <w:lang w:eastAsia="fr-FR" w:bidi="fr-FR"/>
        </w:rPr>
        <w:t>e</w:t>
      </w:r>
      <w:r w:rsidRPr="00FD1E65">
        <w:rPr>
          <w:color w:val="000000"/>
          <w:lang w:eastAsia="fr-FR" w:bidi="fr-FR"/>
        </w:rPr>
        <w:t>ment de la plupart des revenus générés sous forme de rentes et de pr</w:t>
      </w:r>
      <w:r w:rsidRPr="00FD1E65">
        <w:rPr>
          <w:color w:val="000000"/>
          <w:lang w:eastAsia="fr-FR" w:bidi="fr-FR"/>
        </w:rPr>
        <w:t>o</w:t>
      </w:r>
      <w:r w:rsidRPr="00FD1E65">
        <w:rPr>
          <w:color w:val="000000"/>
          <w:lang w:eastAsia="fr-FR" w:bidi="fr-FR"/>
        </w:rPr>
        <w:t>fits. Tous les intrants nécessaires à la production et tous les biens de consomm</w:t>
      </w:r>
      <w:r w:rsidRPr="00FD1E65">
        <w:rPr>
          <w:color w:val="000000"/>
          <w:lang w:eastAsia="fr-FR" w:bidi="fr-FR"/>
        </w:rPr>
        <w:t>a</w:t>
      </w:r>
      <w:r w:rsidRPr="00FD1E65">
        <w:rPr>
          <w:color w:val="000000"/>
          <w:lang w:eastAsia="fr-FR" w:bidi="fr-FR"/>
        </w:rPr>
        <w:t>tion étaient importés, plus spécialement les articles de luxe pour l’élite. Cette façon de faire a laissé l’économie du Nic</w:t>
      </w:r>
      <w:r w:rsidRPr="00FD1E65">
        <w:rPr>
          <w:color w:val="000000"/>
          <w:lang w:eastAsia="fr-FR" w:bidi="fr-FR"/>
        </w:rPr>
        <w:t>a</w:t>
      </w:r>
      <w:r w:rsidRPr="00FD1E65">
        <w:rPr>
          <w:color w:val="000000"/>
          <w:lang w:eastAsia="fr-FR" w:bidi="fr-FR"/>
        </w:rPr>
        <w:t>ragua très vulnérable.</w:t>
      </w:r>
    </w:p>
    <w:p w14:paraId="770F07DB" w14:textId="77777777" w:rsidR="00AF6867" w:rsidRDefault="00AF6867" w:rsidP="00AF6867">
      <w:pPr>
        <w:spacing w:before="120" w:after="120"/>
        <w:jc w:val="both"/>
        <w:rPr>
          <w:color w:val="000000"/>
          <w:lang w:eastAsia="fr-FR" w:bidi="fr-FR"/>
        </w:rPr>
      </w:pPr>
      <w:r w:rsidRPr="00FD1E65">
        <w:rPr>
          <w:color w:val="000000"/>
          <w:lang w:eastAsia="fr-FR" w:bidi="fr-FR"/>
        </w:rPr>
        <w:t>À mesure que le degré de concentration de la propriété des terres agricoles augmentait (les plus fertiles étant util</w:t>
      </w:r>
      <w:r w:rsidRPr="00FD1E65">
        <w:rPr>
          <w:color w:val="000000"/>
          <w:lang w:eastAsia="fr-FR" w:bidi="fr-FR"/>
        </w:rPr>
        <w:t>i</w:t>
      </w:r>
      <w:r w:rsidRPr="00FD1E65">
        <w:rPr>
          <w:color w:val="000000"/>
          <w:lang w:eastAsia="fr-FR" w:bidi="fr-FR"/>
        </w:rPr>
        <w:t>sées pour cultiver les denrées exportées), la production de produits agricoles de base et l’emploi déclinaient tous deux. Effectivement, la diminution des cultures de subsi</w:t>
      </w:r>
      <w:r w:rsidRPr="00FD1E65">
        <w:rPr>
          <w:color w:val="000000"/>
          <w:lang w:eastAsia="fr-FR" w:bidi="fr-FR"/>
        </w:rPr>
        <w:t>s</w:t>
      </w:r>
      <w:r w:rsidRPr="00FD1E65">
        <w:rPr>
          <w:color w:val="000000"/>
          <w:lang w:eastAsia="fr-FR" w:bidi="fr-FR"/>
        </w:rPr>
        <w:t>tance durant le règne de Somoza illustre clairement la dépendance économique du Nicaragua et révèle la nature des rel</w:t>
      </w:r>
      <w:r w:rsidRPr="00FD1E65">
        <w:rPr>
          <w:color w:val="000000"/>
          <w:lang w:eastAsia="fr-FR" w:bidi="fr-FR"/>
        </w:rPr>
        <w:t>a</w:t>
      </w:r>
      <w:r w:rsidRPr="00FD1E65">
        <w:rPr>
          <w:color w:val="000000"/>
          <w:lang w:eastAsia="fr-FR" w:bidi="fr-FR"/>
        </w:rPr>
        <w:t>tions de classes sur le</w:t>
      </w:r>
      <w:r w:rsidRPr="00FD1E65">
        <w:rPr>
          <w:color w:val="000000"/>
          <w:lang w:eastAsia="fr-FR" w:bidi="fr-FR"/>
        </w:rPr>
        <w:t>s</w:t>
      </w:r>
      <w:r w:rsidRPr="00FD1E65">
        <w:rPr>
          <w:color w:val="000000"/>
          <w:lang w:eastAsia="fr-FR" w:bidi="fr-FR"/>
        </w:rPr>
        <w:t>quelles il s’appuyait. Dans un pays où les terres sont abondantes par rapport à la population totale, 70% de la popul</w:t>
      </w:r>
      <w:r w:rsidRPr="00FD1E65">
        <w:rPr>
          <w:color w:val="000000"/>
          <w:lang w:eastAsia="fr-FR" w:bidi="fr-FR"/>
        </w:rPr>
        <w:t>a</w:t>
      </w:r>
      <w:r w:rsidRPr="00FD1E65">
        <w:rPr>
          <w:color w:val="000000"/>
          <w:lang w:eastAsia="fr-FR" w:bidi="fr-FR"/>
        </w:rPr>
        <w:t>tion rurale ne po</w:t>
      </w:r>
      <w:r w:rsidRPr="00FD1E65">
        <w:rPr>
          <w:color w:val="000000"/>
          <w:lang w:eastAsia="fr-FR" w:bidi="fr-FR"/>
        </w:rPr>
        <w:t>s</w:t>
      </w:r>
      <w:r w:rsidRPr="00FD1E65">
        <w:rPr>
          <w:color w:val="000000"/>
          <w:lang w:eastAsia="fr-FR" w:bidi="fr-FR"/>
        </w:rPr>
        <w:t>sédait pas ou quasiment pas de terres. Plus de 50% de la population vivait sous le seuil de la pauvreté, ne r</w:t>
      </w:r>
      <w:r w:rsidRPr="00FD1E65">
        <w:rPr>
          <w:color w:val="000000"/>
          <w:lang w:eastAsia="fr-FR" w:bidi="fr-FR"/>
        </w:rPr>
        <w:t>e</w:t>
      </w:r>
      <w:r w:rsidRPr="00FD1E65">
        <w:rPr>
          <w:color w:val="000000"/>
          <w:lang w:eastAsia="fr-FR" w:bidi="fr-FR"/>
        </w:rPr>
        <w:t>cevant guère plus que les 2/3 de la ration minimum journalière de calories recomma</w:t>
      </w:r>
      <w:r w:rsidRPr="00FD1E65">
        <w:rPr>
          <w:color w:val="000000"/>
          <w:lang w:eastAsia="fr-FR" w:bidi="fr-FR"/>
        </w:rPr>
        <w:t>n</w:t>
      </w:r>
      <w:r w:rsidRPr="00FD1E65">
        <w:rPr>
          <w:color w:val="000000"/>
          <w:lang w:eastAsia="fr-FR" w:bidi="fr-FR"/>
        </w:rPr>
        <w:t>dée.</w:t>
      </w:r>
    </w:p>
    <w:p w14:paraId="16AD59D7" w14:textId="77777777" w:rsidR="00AF6867" w:rsidRPr="00FD1E65" w:rsidRDefault="00AF6867" w:rsidP="00AF6867">
      <w:pPr>
        <w:spacing w:before="120" w:after="120"/>
        <w:jc w:val="both"/>
      </w:pPr>
      <w:r>
        <w:t>[142]</w:t>
      </w:r>
    </w:p>
    <w:p w14:paraId="135C5B8F" w14:textId="77777777" w:rsidR="00AF6867" w:rsidRPr="00FD1E65" w:rsidRDefault="00AF6867" w:rsidP="00AF6867">
      <w:pPr>
        <w:spacing w:before="120" w:after="120"/>
        <w:jc w:val="both"/>
      </w:pPr>
      <w:r w:rsidRPr="00FD1E65">
        <w:rPr>
          <w:color w:val="000000"/>
          <w:lang w:eastAsia="fr-FR" w:bidi="fr-FR"/>
        </w:rPr>
        <w:t>Une grande partie de la population rurale en chômage et sous- al</w:t>
      </w:r>
      <w:r w:rsidRPr="00FD1E65">
        <w:rPr>
          <w:color w:val="000000"/>
          <w:lang w:eastAsia="fr-FR" w:bidi="fr-FR"/>
        </w:rPr>
        <w:t>i</w:t>
      </w:r>
      <w:r w:rsidRPr="00FD1E65">
        <w:rPr>
          <w:color w:val="000000"/>
          <w:lang w:eastAsia="fr-FR" w:bidi="fr-FR"/>
        </w:rPr>
        <w:t>mentée cherchait à s’approprier les rares emplois disponibles à Man</w:t>
      </w:r>
      <w:r w:rsidRPr="00FD1E65">
        <w:rPr>
          <w:color w:val="000000"/>
          <w:lang w:eastAsia="fr-FR" w:bidi="fr-FR"/>
        </w:rPr>
        <w:t>a</w:t>
      </w:r>
      <w:r w:rsidRPr="00FD1E65">
        <w:rPr>
          <w:color w:val="000000"/>
          <w:lang w:eastAsia="fr-FR" w:bidi="fr-FR"/>
        </w:rPr>
        <w:t>gua où, en 1979, près du quart de la population vivait dans des bido</w:t>
      </w:r>
      <w:r w:rsidRPr="00FD1E65">
        <w:rPr>
          <w:color w:val="000000"/>
          <w:lang w:eastAsia="fr-FR" w:bidi="fr-FR"/>
        </w:rPr>
        <w:t>n</w:t>
      </w:r>
      <w:r w:rsidRPr="00FD1E65">
        <w:rPr>
          <w:color w:val="000000"/>
          <w:lang w:eastAsia="fr-FR" w:bidi="fr-FR"/>
        </w:rPr>
        <w:t>villes. La précarité de leur situation a été mise en lumière par le tre</w:t>
      </w:r>
      <w:r w:rsidRPr="00FD1E65">
        <w:rPr>
          <w:color w:val="000000"/>
          <w:lang w:eastAsia="fr-FR" w:bidi="fr-FR"/>
        </w:rPr>
        <w:t>m</w:t>
      </w:r>
      <w:r w:rsidRPr="00FD1E65">
        <w:rPr>
          <w:color w:val="000000"/>
          <w:lang w:eastAsia="fr-FR" w:bidi="fr-FR"/>
        </w:rPr>
        <w:t>blement de terre qui a frappé la ville en 1972. Une large proportion de la population était employée à titre de main-d’oeuvre sa</w:t>
      </w:r>
      <w:r w:rsidRPr="00FD1E65">
        <w:rPr>
          <w:color w:val="000000"/>
          <w:lang w:eastAsia="fr-FR" w:bidi="fr-FR"/>
        </w:rPr>
        <w:t>i</w:t>
      </w:r>
      <w:r w:rsidRPr="00FD1E65">
        <w:rPr>
          <w:color w:val="000000"/>
          <w:lang w:eastAsia="fr-FR" w:bidi="fr-FR"/>
        </w:rPr>
        <w:t>sonnière dans le secteur agro-alimentaire. Même si la prolétarisation de la paysann</w:t>
      </w:r>
      <w:r w:rsidRPr="00FD1E65">
        <w:rPr>
          <w:color w:val="000000"/>
          <w:lang w:eastAsia="fr-FR" w:bidi="fr-FR"/>
        </w:rPr>
        <w:t>e</w:t>
      </w:r>
      <w:r w:rsidRPr="00FD1E65">
        <w:rPr>
          <w:color w:val="000000"/>
          <w:lang w:eastAsia="fr-FR" w:bidi="fr-FR"/>
        </w:rPr>
        <w:t>rie se poursuivait, une part to</w:t>
      </w:r>
      <w:r w:rsidRPr="00FD1E65">
        <w:rPr>
          <w:color w:val="000000"/>
          <w:lang w:eastAsia="fr-FR" w:bidi="fr-FR"/>
        </w:rPr>
        <w:t>u</w:t>
      </w:r>
      <w:r w:rsidRPr="00FD1E65">
        <w:rPr>
          <w:color w:val="000000"/>
          <w:lang w:eastAsia="fr-FR" w:bidi="fr-FR"/>
        </w:rPr>
        <w:t>jours décroissante de produits agro-alimentaires de subsistance était soutirée (à vil prix) aux couches paysannes moyennes et riches ainsi qu’aux producteurs les plus pa</w:t>
      </w:r>
      <w:r w:rsidRPr="00FD1E65">
        <w:rPr>
          <w:color w:val="000000"/>
          <w:lang w:eastAsia="fr-FR" w:bidi="fr-FR"/>
        </w:rPr>
        <w:t>u</w:t>
      </w:r>
      <w:r w:rsidRPr="00FD1E65">
        <w:rPr>
          <w:color w:val="000000"/>
          <w:lang w:eastAsia="fr-FR" w:bidi="fr-FR"/>
        </w:rPr>
        <w:t>vres. La carence chronique de produits de subsistance était en partie co</w:t>
      </w:r>
      <w:r w:rsidRPr="00FD1E65">
        <w:rPr>
          <w:color w:val="000000"/>
          <w:lang w:eastAsia="fr-FR" w:bidi="fr-FR"/>
        </w:rPr>
        <w:t>m</w:t>
      </w:r>
      <w:r w:rsidRPr="00FD1E65">
        <w:rPr>
          <w:color w:val="000000"/>
          <w:lang w:eastAsia="fr-FR" w:bidi="fr-FR"/>
        </w:rPr>
        <w:t>pensée par des importations américaines subventionnées.</w:t>
      </w:r>
    </w:p>
    <w:p w14:paraId="5931373E" w14:textId="77777777" w:rsidR="00AF6867" w:rsidRPr="00FD1E65" w:rsidRDefault="00AF6867" w:rsidP="00AF6867">
      <w:pPr>
        <w:spacing w:before="120" w:after="120"/>
        <w:jc w:val="both"/>
      </w:pPr>
      <w:r w:rsidRPr="00FD1E65">
        <w:rPr>
          <w:color w:val="000000"/>
          <w:lang w:eastAsia="fr-FR" w:bidi="fr-FR"/>
        </w:rPr>
        <w:t>Face à l’héritage laissé par le régime Somoza, les Sandinistes ont été confrontés à des distorsions structurelles importantes qui ont résu</w:t>
      </w:r>
      <w:r w:rsidRPr="00FD1E65">
        <w:rPr>
          <w:color w:val="000000"/>
          <w:lang w:eastAsia="fr-FR" w:bidi="fr-FR"/>
        </w:rPr>
        <w:t>l</w:t>
      </w:r>
      <w:r w:rsidRPr="00FD1E65">
        <w:rPr>
          <w:color w:val="000000"/>
          <w:lang w:eastAsia="fr-FR" w:bidi="fr-FR"/>
        </w:rPr>
        <w:t>té en des dilemmes p</w:t>
      </w:r>
      <w:r w:rsidRPr="00FD1E65">
        <w:rPr>
          <w:color w:val="000000"/>
          <w:lang w:eastAsia="fr-FR" w:bidi="fr-FR"/>
        </w:rPr>
        <w:t>o</w:t>
      </w:r>
      <w:r w:rsidRPr="00FD1E65">
        <w:rPr>
          <w:color w:val="000000"/>
          <w:lang w:eastAsia="fr-FR" w:bidi="fr-FR"/>
        </w:rPr>
        <w:t>litiques. Après la guerre civile contre le régime Som</w:t>
      </w:r>
      <w:r w:rsidRPr="00FD1E65">
        <w:rPr>
          <w:color w:val="000000"/>
          <w:lang w:eastAsia="fr-FR" w:bidi="fr-FR"/>
        </w:rPr>
        <w:t>o</w:t>
      </w:r>
      <w:r w:rsidRPr="00FD1E65">
        <w:rPr>
          <w:color w:val="000000"/>
          <w:lang w:eastAsia="fr-FR" w:bidi="fr-FR"/>
        </w:rPr>
        <w:t>za, l’économie du pays était ruinée. Le Trésor public était à se</w:t>
      </w:r>
      <w:r>
        <w:rPr>
          <w:color w:val="000000"/>
          <w:lang w:eastAsia="fr-FR" w:bidi="fr-FR"/>
        </w:rPr>
        <w:t>c et une dette extérieure d’ap</w:t>
      </w:r>
      <w:r w:rsidRPr="00FD1E65">
        <w:rPr>
          <w:color w:val="000000"/>
          <w:lang w:eastAsia="fr-FR" w:bidi="fr-FR"/>
        </w:rPr>
        <w:t>proximativement 1,5 mi</w:t>
      </w:r>
      <w:r w:rsidRPr="00FD1E65">
        <w:rPr>
          <w:color w:val="000000"/>
          <w:lang w:eastAsia="fr-FR" w:bidi="fr-FR"/>
        </w:rPr>
        <w:t>l</w:t>
      </w:r>
      <w:r w:rsidRPr="00FD1E65">
        <w:rPr>
          <w:color w:val="000000"/>
          <w:lang w:eastAsia="fr-FR" w:bidi="fr-FR"/>
        </w:rPr>
        <w:t>liard de dollars subsistait. Le montant to</w:t>
      </w:r>
      <w:r w:rsidRPr="00FD1E65">
        <w:rPr>
          <w:color w:val="000000"/>
          <w:lang w:eastAsia="fr-FR" w:bidi="fr-FR"/>
        </w:rPr>
        <w:t>u</w:t>
      </w:r>
      <w:r w:rsidRPr="00FD1E65">
        <w:rPr>
          <w:color w:val="000000"/>
          <w:lang w:eastAsia="fr-FR" w:bidi="fr-FR"/>
        </w:rPr>
        <w:t>jours croissant du paiement de cette dette drainait à lui seul plus de la moitié des revenus du pays en devises étrangères. De m</w:t>
      </w:r>
      <w:r w:rsidRPr="00FD1E65">
        <w:rPr>
          <w:color w:val="000000"/>
          <w:lang w:eastAsia="fr-FR" w:bidi="fr-FR"/>
        </w:rPr>
        <w:t>a</w:t>
      </w:r>
      <w:r w:rsidRPr="00FD1E65">
        <w:rPr>
          <w:color w:val="000000"/>
          <w:lang w:eastAsia="fr-FR" w:bidi="fr-FR"/>
        </w:rPr>
        <w:t>nière à reconstruire l’économie, les Sandinistes ont reconnu l’importance de l’apport en devises étrangères du co</w:t>
      </w:r>
      <w:r w:rsidRPr="00FD1E65">
        <w:rPr>
          <w:color w:val="000000"/>
          <w:lang w:eastAsia="fr-FR" w:bidi="fr-FR"/>
        </w:rPr>
        <w:t>m</w:t>
      </w:r>
      <w:r w:rsidRPr="00FD1E65">
        <w:rPr>
          <w:color w:val="000000"/>
          <w:lang w:eastAsia="fr-FR" w:bidi="fr-FR"/>
        </w:rPr>
        <w:t>merce extérieur. Aussi, ils ont augmenté le</w:t>
      </w:r>
      <w:r>
        <w:rPr>
          <w:color w:val="000000"/>
          <w:lang w:eastAsia="fr-FR" w:bidi="fr-FR"/>
        </w:rPr>
        <w:t xml:space="preserve"> </w:t>
      </w:r>
      <w:r w:rsidRPr="00FD1E65">
        <w:rPr>
          <w:color w:val="000000"/>
          <w:lang w:eastAsia="fr-FR" w:bidi="fr-FR"/>
        </w:rPr>
        <w:t>volume des exportations agric</w:t>
      </w:r>
      <w:r w:rsidRPr="00FD1E65">
        <w:rPr>
          <w:color w:val="000000"/>
          <w:lang w:eastAsia="fr-FR" w:bidi="fr-FR"/>
        </w:rPr>
        <w:t>o</w:t>
      </w:r>
      <w:r w:rsidRPr="00FD1E65">
        <w:rPr>
          <w:color w:val="000000"/>
          <w:lang w:eastAsia="fr-FR" w:bidi="fr-FR"/>
        </w:rPr>
        <w:t>les et ont réduit les i</w:t>
      </w:r>
      <w:r w:rsidRPr="00FD1E65">
        <w:rPr>
          <w:color w:val="000000"/>
          <w:lang w:eastAsia="fr-FR" w:bidi="fr-FR"/>
        </w:rPr>
        <w:t>m</w:t>
      </w:r>
      <w:r w:rsidRPr="00FD1E65">
        <w:rPr>
          <w:color w:val="000000"/>
          <w:lang w:eastAsia="fr-FR" w:bidi="fr-FR"/>
        </w:rPr>
        <w:t>portations de biens jugés non essentiels. Du même coup, les supporteurs et les bén</w:t>
      </w:r>
      <w:r w:rsidRPr="00FD1E65">
        <w:rPr>
          <w:color w:val="000000"/>
          <w:lang w:eastAsia="fr-FR" w:bidi="fr-FR"/>
        </w:rPr>
        <w:t>é</w:t>
      </w:r>
      <w:r w:rsidRPr="00FD1E65">
        <w:rPr>
          <w:color w:val="000000"/>
          <w:lang w:eastAsia="fr-FR" w:bidi="fr-FR"/>
        </w:rPr>
        <w:t>ficiaires de la révolution, soit les paysans et la classe ouvrière, s’attendaient et const</w:t>
      </w:r>
      <w:r w:rsidRPr="00FD1E65">
        <w:rPr>
          <w:color w:val="000000"/>
          <w:lang w:eastAsia="fr-FR" w:bidi="fr-FR"/>
        </w:rPr>
        <w:t>a</w:t>
      </w:r>
      <w:r w:rsidRPr="00FD1E65">
        <w:rPr>
          <w:color w:val="000000"/>
          <w:lang w:eastAsia="fr-FR" w:bidi="fr-FR"/>
        </w:rPr>
        <w:t xml:space="preserve">taient à la fois une amélioration immédiate de leurs niveaux de vie. Les </w:t>
      </w:r>
      <w:r w:rsidRPr="00CE0C01">
        <w:rPr>
          <w:i/>
          <w:color w:val="000000"/>
          <w:lang w:eastAsia="fr-FR" w:bidi="fr-FR"/>
        </w:rPr>
        <w:t>campesinos</w:t>
      </w:r>
      <w:r w:rsidRPr="00FD1E65">
        <w:rPr>
          <w:color w:val="000000"/>
          <w:lang w:eastAsia="fr-FR" w:bidi="fr-FR"/>
        </w:rPr>
        <w:t xml:space="preserve"> (petits fermiers qui cultivent des produits de subsistance) en partic</w:t>
      </w:r>
      <w:r w:rsidRPr="00FD1E65">
        <w:rPr>
          <w:color w:val="000000"/>
          <w:lang w:eastAsia="fr-FR" w:bidi="fr-FR"/>
        </w:rPr>
        <w:t>u</w:t>
      </w:r>
      <w:r w:rsidRPr="00FD1E65">
        <w:rPr>
          <w:color w:val="000000"/>
          <w:lang w:eastAsia="fr-FR" w:bidi="fr-FR"/>
        </w:rPr>
        <w:t>lier, désiraient obtenir des terres qui leur permettraient de subvenir à leurs besoins et à ceux de leurs familles. Les résidents des zones u</w:t>
      </w:r>
      <w:r w:rsidRPr="00FD1E65">
        <w:rPr>
          <w:color w:val="000000"/>
          <w:lang w:eastAsia="fr-FR" w:bidi="fr-FR"/>
        </w:rPr>
        <w:t>r</w:t>
      </w:r>
      <w:r w:rsidRPr="00FD1E65">
        <w:rPr>
          <w:color w:val="000000"/>
          <w:lang w:eastAsia="fr-FR" w:bidi="fr-FR"/>
        </w:rPr>
        <w:t>baines vo</w:t>
      </w:r>
      <w:r w:rsidRPr="00FD1E65">
        <w:rPr>
          <w:color w:val="000000"/>
          <w:lang w:eastAsia="fr-FR" w:bidi="fr-FR"/>
        </w:rPr>
        <w:t>u</w:t>
      </w:r>
      <w:r w:rsidRPr="00FD1E65">
        <w:rPr>
          <w:color w:val="000000"/>
          <w:lang w:eastAsia="fr-FR" w:bidi="fr-FR"/>
        </w:rPr>
        <w:t>laient obtenir de l’emploi d’une part, et ils espéraient une chute du prix des biens essentiels d’autre part.</w:t>
      </w:r>
    </w:p>
    <w:p w14:paraId="50212B80" w14:textId="77777777" w:rsidR="00AF6867" w:rsidRPr="00FD1E65" w:rsidRDefault="00AF6867" w:rsidP="00AF6867">
      <w:pPr>
        <w:spacing w:before="120" w:after="120"/>
        <w:jc w:val="both"/>
      </w:pPr>
      <w:r w:rsidRPr="00FD1E65">
        <w:rPr>
          <w:color w:val="000000"/>
          <w:lang w:eastAsia="fr-FR" w:bidi="fr-FR"/>
        </w:rPr>
        <w:t>Toutefois, le secteur agro</w:t>
      </w:r>
      <w:r>
        <w:rPr>
          <w:color w:val="000000"/>
          <w:lang w:eastAsia="fr-FR" w:bidi="fr-FR"/>
        </w:rPr>
        <w:t>-</w:t>
      </w:r>
      <w:r w:rsidRPr="00FD1E65">
        <w:rPr>
          <w:color w:val="000000"/>
          <w:lang w:eastAsia="fr-FR" w:bidi="fr-FR"/>
        </w:rPr>
        <w:t>exportateur nécessitait toujours l’injection de main-d’oeuvre. Même si les rev</w:t>
      </w:r>
      <w:r w:rsidRPr="00FD1E65">
        <w:rPr>
          <w:color w:val="000000"/>
          <w:lang w:eastAsia="fr-FR" w:bidi="fr-FR"/>
        </w:rPr>
        <w:t>e</w:t>
      </w:r>
      <w:r w:rsidRPr="00FD1E65">
        <w:rPr>
          <w:color w:val="000000"/>
          <w:lang w:eastAsia="fr-FR" w:bidi="fr-FR"/>
        </w:rPr>
        <w:t>nus et les conditions de travail devaient être améliorés rapid</w:t>
      </w:r>
      <w:r w:rsidRPr="00FD1E65">
        <w:rPr>
          <w:color w:val="000000"/>
          <w:lang w:eastAsia="fr-FR" w:bidi="fr-FR"/>
        </w:rPr>
        <w:t>e</w:t>
      </w:r>
      <w:r w:rsidRPr="00FD1E65">
        <w:rPr>
          <w:color w:val="000000"/>
          <w:lang w:eastAsia="fr-FR" w:bidi="fr-FR"/>
        </w:rPr>
        <w:t>ment, la redistribution des terres agricoles devait, au moins à court terme, être contingentée. Les re</w:t>
      </w:r>
      <w:r w:rsidRPr="00FD1E65">
        <w:rPr>
          <w:color w:val="000000"/>
          <w:lang w:eastAsia="fr-FR" w:bidi="fr-FR"/>
        </w:rPr>
        <w:t>n</w:t>
      </w:r>
      <w:r w:rsidRPr="00FD1E65">
        <w:rPr>
          <w:color w:val="000000"/>
          <w:lang w:eastAsia="fr-FR" w:bidi="fr-FR"/>
        </w:rPr>
        <w:t>trées de devises étrangères obt</w:t>
      </w:r>
      <w:r w:rsidRPr="00FD1E65">
        <w:rPr>
          <w:color w:val="000000"/>
          <w:lang w:eastAsia="fr-FR" w:bidi="fr-FR"/>
        </w:rPr>
        <w:t>e</w:t>
      </w:r>
      <w:r w:rsidRPr="00FD1E65">
        <w:rPr>
          <w:color w:val="000000"/>
          <w:lang w:eastAsia="fr-FR" w:bidi="fr-FR"/>
        </w:rPr>
        <w:t>nues grâce au commerce extérieur et à l’aide internationale étaient une nécessité si on voulait favoriser la création d’emplois et la production de produits de consommation pr</w:t>
      </w:r>
      <w:r w:rsidRPr="00FD1E65">
        <w:rPr>
          <w:color w:val="000000"/>
          <w:lang w:eastAsia="fr-FR" w:bidi="fr-FR"/>
        </w:rPr>
        <w:t>i</w:t>
      </w:r>
      <w:r w:rsidRPr="00FD1E65">
        <w:rPr>
          <w:color w:val="000000"/>
          <w:lang w:eastAsia="fr-FR" w:bidi="fr-FR"/>
        </w:rPr>
        <w:t>maires accessibles à la popul</w:t>
      </w:r>
      <w:r w:rsidRPr="00FD1E65">
        <w:rPr>
          <w:color w:val="000000"/>
          <w:lang w:eastAsia="fr-FR" w:bidi="fr-FR"/>
        </w:rPr>
        <w:t>a</w:t>
      </w:r>
      <w:r w:rsidRPr="00FD1E65">
        <w:rPr>
          <w:color w:val="000000"/>
          <w:lang w:eastAsia="fr-FR" w:bidi="fr-FR"/>
        </w:rPr>
        <w:t>tion nicaraguayenne. Donc, il devenait nécessaire de r</w:t>
      </w:r>
      <w:r w:rsidRPr="00FD1E65">
        <w:rPr>
          <w:color w:val="000000"/>
          <w:lang w:eastAsia="fr-FR" w:bidi="fr-FR"/>
        </w:rPr>
        <w:t>e</w:t>
      </w:r>
      <w:r w:rsidRPr="00FD1E65">
        <w:rPr>
          <w:color w:val="000000"/>
          <w:lang w:eastAsia="fr-FR" w:bidi="fr-FR"/>
        </w:rPr>
        <w:t>dresser l’économie du Nicaragua si on voulait être en mesure d’atteindre les objectifs révolutionnaires même si ce</w:t>
      </w:r>
      <w:r w:rsidRPr="00FD1E65">
        <w:rPr>
          <w:color w:val="000000"/>
          <w:lang w:eastAsia="fr-FR" w:bidi="fr-FR"/>
        </w:rPr>
        <w:t>r</w:t>
      </w:r>
      <w:r w:rsidRPr="00FD1E65">
        <w:rPr>
          <w:color w:val="000000"/>
          <w:lang w:eastAsia="fr-FR" w:bidi="fr-FR"/>
        </w:rPr>
        <w:t>taines transform</w:t>
      </w:r>
      <w:r w:rsidRPr="00FD1E65">
        <w:rPr>
          <w:color w:val="000000"/>
          <w:lang w:eastAsia="fr-FR" w:bidi="fr-FR"/>
        </w:rPr>
        <w:t>a</w:t>
      </w:r>
      <w:r w:rsidRPr="00FD1E65">
        <w:rPr>
          <w:color w:val="000000"/>
          <w:lang w:eastAsia="fr-FR" w:bidi="fr-FR"/>
        </w:rPr>
        <w:t>tions étaient déjà amorcées. La ligne de force des politiques sandinistes provient de la reconnai</w:t>
      </w:r>
      <w:r w:rsidRPr="00FD1E65">
        <w:rPr>
          <w:color w:val="000000"/>
          <w:lang w:eastAsia="fr-FR" w:bidi="fr-FR"/>
        </w:rPr>
        <w:t>s</w:t>
      </w:r>
      <w:r w:rsidRPr="00FD1E65">
        <w:rPr>
          <w:color w:val="000000"/>
          <w:lang w:eastAsia="fr-FR" w:bidi="fr-FR"/>
        </w:rPr>
        <w:t>sance de cette contradiction et de leur v</w:t>
      </w:r>
      <w:r w:rsidRPr="00FD1E65">
        <w:rPr>
          <w:color w:val="000000"/>
          <w:lang w:eastAsia="fr-FR" w:bidi="fr-FR"/>
        </w:rPr>
        <w:t>o</w:t>
      </w:r>
      <w:r w:rsidRPr="00FD1E65">
        <w:rPr>
          <w:color w:val="000000"/>
          <w:lang w:eastAsia="fr-FR" w:bidi="fr-FR"/>
        </w:rPr>
        <w:t>lonté d’y faire face.</w:t>
      </w:r>
    </w:p>
    <w:p w14:paraId="238EAF82" w14:textId="77777777" w:rsidR="00AF6867" w:rsidRDefault="00AF6867" w:rsidP="00AF6867">
      <w:pPr>
        <w:pStyle w:val="p"/>
      </w:pPr>
      <w:r>
        <w:br w:type="page"/>
        <w:t>[143]</w:t>
      </w:r>
    </w:p>
    <w:p w14:paraId="33EFD82F" w14:textId="77777777" w:rsidR="00AF6867" w:rsidRPr="00FD1E65" w:rsidRDefault="00AF6867" w:rsidP="00AF6867">
      <w:pPr>
        <w:spacing w:before="120" w:after="120"/>
        <w:jc w:val="both"/>
      </w:pPr>
    </w:p>
    <w:p w14:paraId="13454145" w14:textId="77777777" w:rsidR="00AF6867" w:rsidRPr="00314814" w:rsidRDefault="00AF6867" w:rsidP="00AF6867">
      <w:pPr>
        <w:pStyle w:val="a"/>
      </w:pPr>
      <w:r w:rsidRPr="00314814">
        <w:t>La réforme agraire</w:t>
      </w:r>
    </w:p>
    <w:p w14:paraId="62E59E66" w14:textId="77777777" w:rsidR="00AF6867" w:rsidRDefault="00AF6867" w:rsidP="00AF6867">
      <w:pPr>
        <w:spacing w:before="120" w:after="120"/>
        <w:jc w:val="both"/>
        <w:rPr>
          <w:color w:val="000000"/>
          <w:lang w:eastAsia="fr-FR" w:bidi="fr-FR"/>
        </w:rPr>
      </w:pPr>
    </w:p>
    <w:p w14:paraId="1DFAA0F3" w14:textId="77777777" w:rsidR="00AF6867" w:rsidRPr="00FD1E65" w:rsidRDefault="00AF6867" w:rsidP="00AF6867">
      <w:pPr>
        <w:spacing w:before="120" w:after="120"/>
        <w:jc w:val="both"/>
      </w:pPr>
      <w:r w:rsidRPr="00FD1E65">
        <w:rPr>
          <w:color w:val="000000"/>
          <w:lang w:eastAsia="fr-FR" w:bidi="fr-FR"/>
        </w:rPr>
        <w:t>Les points saillants de la réforme agraire nicar</w:t>
      </w:r>
      <w:r w:rsidRPr="00FD1E65">
        <w:rPr>
          <w:color w:val="000000"/>
          <w:lang w:eastAsia="fr-FR" w:bidi="fr-FR"/>
        </w:rPr>
        <w:t>a</w:t>
      </w:r>
      <w:r w:rsidRPr="00FD1E65">
        <w:rPr>
          <w:color w:val="000000"/>
          <w:lang w:eastAsia="fr-FR" w:bidi="fr-FR"/>
        </w:rPr>
        <w:t>guayenne ont été le plan de production, la réforme de la propriété de la terre et l’approche pluraliste au développement, ainsi que le programme alimentaire n</w:t>
      </w:r>
      <w:r w:rsidRPr="00FD1E65">
        <w:rPr>
          <w:color w:val="000000"/>
          <w:lang w:eastAsia="fr-FR" w:bidi="fr-FR"/>
        </w:rPr>
        <w:t>a</w:t>
      </w:r>
      <w:r w:rsidRPr="00FD1E65">
        <w:rPr>
          <w:color w:val="000000"/>
          <w:lang w:eastAsia="fr-FR" w:bidi="fr-FR"/>
        </w:rPr>
        <w:t>tional (PAN). Étant donné que le Nicaragua demeurerait encore d</w:t>
      </w:r>
      <w:r w:rsidRPr="00FD1E65">
        <w:rPr>
          <w:color w:val="000000"/>
          <w:lang w:eastAsia="fr-FR" w:bidi="fr-FR"/>
        </w:rPr>
        <w:t>é</w:t>
      </w:r>
      <w:r w:rsidRPr="00FD1E65">
        <w:rPr>
          <w:color w:val="000000"/>
          <w:lang w:eastAsia="fr-FR" w:bidi="fr-FR"/>
        </w:rPr>
        <w:t>pendant pendant un certain temps des devises étrang</w:t>
      </w:r>
      <w:r w:rsidRPr="00FD1E65">
        <w:rPr>
          <w:color w:val="000000"/>
          <w:lang w:eastAsia="fr-FR" w:bidi="fr-FR"/>
        </w:rPr>
        <w:t>è</w:t>
      </w:r>
      <w:r w:rsidRPr="00FD1E65">
        <w:rPr>
          <w:color w:val="000000"/>
          <w:lang w:eastAsia="fr-FR" w:bidi="fr-FR"/>
        </w:rPr>
        <w:t>res générées par la production agro-exportatrice, ce se</w:t>
      </w:r>
      <w:r w:rsidRPr="00FD1E65">
        <w:rPr>
          <w:color w:val="000000"/>
          <w:lang w:eastAsia="fr-FR" w:bidi="fr-FR"/>
        </w:rPr>
        <w:t>c</w:t>
      </w:r>
      <w:r w:rsidRPr="00FD1E65">
        <w:rPr>
          <w:color w:val="000000"/>
          <w:lang w:eastAsia="fr-FR" w:bidi="fr-FR"/>
        </w:rPr>
        <w:t>teur a continué de bénéficier d’une part significative des investissements en capitaux et en techn</w:t>
      </w:r>
      <w:r w:rsidRPr="00FD1E65">
        <w:rPr>
          <w:color w:val="000000"/>
          <w:lang w:eastAsia="fr-FR" w:bidi="fr-FR"/>
        </w:rPr>
        <w:t>o</w:t>
      </w:r>
      <w:r w:rsidRPr="00FD1E65">
        <w:rPr>
          <w:color w:val="000000"/>
          <w:lang w:eastAsia="fr-FR" w:bidi="fr-FR"/>
        </w:rPr>
        <w:t>logie accordés à l’agriculture nicaraguayenne. Ainsi, la moitié des crédits agricoles déboursés au cours des deux premières années après la libération, ont été accordés aux nouvelles fermes d’état et aux gra</w:t>
      </w:r>
      <w:r w:rsidRPr="00FD1E65">
        <w:rPr>
          <w:color w:val="000000"/>
          <w:lang w:eastAsia="fr-FR" w:bidi="fr-FR"/>
        </w:rPr>
        <w:t>n</w:t>
      </w:r>
      <w:r w:rsidRPr="00FD1E65">
        <w:rPr>
          <w:color w:val="000000"/>
          <w:lang w:eastAsia="fr-FR" w:bidi="fr-FR"/>
        </w:rPr>
        <w:t>des plantations privées. L’augmentation de la production des cu</w:t>
      </w:r>
      <w:r w:rsidRPr="00FD1E65">
        <w:rPr>
          <w:color w:val="000000"/>
          <w:lang w:eastAsia="fr-FR" w:bidi="fr-FR"/>
        </w:rPr>
        <w:t>l</w:t>
      </w:r>
      <w:r w:rsidRPr="00FD1E65">
        <w:rPr>
          <w:color w:val="000000"/>
          <w:lang w:eastAsia="fr-FR" w:bidi="fr-FR"/>
        </w:rPr>
        <w:t>tures vivrières visait alors à compléter plutôt qu’à remplacer la pr</w:t>
      </w:r>
      <w:r w:rsidRPr="00FD1E65">
        <w:rPr>
          <w:color w:val="000000"/>
          <w:lang w:eastAsia="fr-FR" w:bidi="fr-FR"/>
        </w:rPr>
        <w:t>o</w:t>
      </w:r>
      <w:r w:rsidRPr="00FD1E65">
        <w:rPr>
          <w:color w:val="000000"/>
          <w:lang w:eastAsia="fr-FR" w:bidi="fr-FR"/>
        </w:rPr>
        <w:t>duction des cultures commerciales exportables, le secteur agro-exportateur devant être renforcé et d</w:t>
      </w:r>
      <w:r w:rsidRPr="00FD1E65">
        <w:rPr>
          <w:color w:val="000000"/>
          <w:lang w:eastAsia="fr-FR" w:bidi="fr-FR"/>
        </w:rPr>
        <w:t>i</w:t>
      </w:r>
      <w:r w:rsidRPr="00FD1E65">
        <w:rPr>
          <w:color w:val="000000"/>
          <w:lang w:eastAsia="fr-FR" w:bidi="fr-FR"/>
        </w:rPr>
        <w:t>versifié.</w:t>
      </w:r>
    </w:p>
    <w:p w14:paraId="32FD415A" w14:textId="77777777" w:rsidR="00AF6867" w:rsidRPr="00FD1E65" w:rsidRDefault="00AF6867" w:rsidP="00AF6867">
      <w:pPr>
        <w:spacing w:before="120" w:after="120"/>
        <w:jc w:val="both"/>
      </w:pPr>
      <w:r w:rsidRPr="00FD1E65">
        <w:rPr>
          <w:color w:val="000000"/>
          <w:lang w:eastAsia="fr-FR" w:bidi="fr-FR"/>
        </w:rPr>
        <w:t>La réforme de la propriété de la terre du gouvernement révolutio</w:t>
      </w:r>
      <w:r w:rsidRPr="00FD1E65">
        <w:rPr>
          <w:color w:val="000000"/>
          <w:lang w:eastAsia="fr-FR" w:bidi="fr-FR"/>
        </w:rPr>
        <w:t>n</w:t>
      </w:r>
      <w:r w:rsidRPr="00FD1E65">
        <w:rPr>
          <w:color w:val="000000"/>
          <w:lang w:eastAsia="fr-FR" w:bidi="fr-FR"/>
        </w:rPr>
        <w:t>naire nicaraguayen (GRN) est le pivot de la r</w:t>
      </w:r>
      <w:r w:rsidRPr="00FD1E65">
        <w:rPr>
          <w:color w:val="000000"/>
          <w:lang w:eastAsia="fr-FR" w:bidi="fr-FR"/>
        </w:rPr>
        <w:t>é</w:t>
      </w:r>
      <w:r w:rsidRPr="00FD1E65">
        <w:rPr>
          <w:color w:val="000000"/>
          <w:lang w:eastAsia="fr-FR" w:bidi="fr-FR"/>
        </w:rPr>
        <w:t>forme agraire et elle reflète les multiples contradictions inhérentes à la stratégie du dév</w:t>
      </w:r>
      <w:r w:rsidRPr="00FD1E65">
        <w:rPr>
          <w:color w:val="000000"/>
          <w:lang w:eastAsia="fr-FR" w:bidi="fr-FR"/>
        </w:rPr>
        <w:t>e</w:t>
      </w:r>
      <w:r w:rsidRPr="00FD1E65">
        <w:rPr>
          <w:color w:val="000000"/>
          <w:lang w:eastAsia="fr-FR" w:bidi="fr-FR"/>
        </w:rPr>
        <w:t>loppement dans son e</w:t>
      </w:r>
      <w:r w:rsidRPr="00FD1E65">
        <w:rPr>
          <w:color w:val="000000"/>
          <w:lang w:eastAsia="fr-FR" w:bidi="fr-FR"/>
        </w:rPr>
        <w:t>n</w:t>
      </w:r>
      <w:r w:rsidRPr="00FD1E65">
        <w:rPr>
          <w:color w:val="000000"/>
          <w:lang w:eastAsia="fr-FR" w:bidi="fr-FR"/>
        </w:rPr>
        <w:t>semble. De plus, la Loi de la réforme agraire n’a été promulguée qu’en août 1981, et cette version finale est le r</w:t>
      </w:r>
      <w:r w:rsidRPr="00FD1E65">
        <w:rPr>
          <w:color w:val="000000"/>
          <w:lang w:eastAsia="fr-FR" w:bidi="fr-FR"/>
        </w:rPr>
        <w:t>e</w:t>
      </w:r>
      <w:r w:rsidRPr="00FD1E65">
        <w:rPr>
          <w:color w:val="000000"/>
          <w:lang w:eastAsia="fr-FR" w:bidi="fr-FR"/>
        </w:rPr>
        <w:t>flet autant des politiques initiales que des résultats atteints au cours des</w:t>
      </w:r>
      <w:r>
        <w:rPr>
          <w:color w:val="000000"/>
          <w:lang w:eastAsia="fr-FR" w:bidi="fr-FR"/>
        </w:rPr>
        <w:t xml:space="preserve"> </w:t>
      </w:r>
      <w:r w:rsidRPr="00FD1E65">
        <w:rPr>
          <w:color w:val="000000"/>
          <w:lang w:eastAsia="fr-FR" w:bidi="fr-FR"/>
        </w:rPr>
        <w:t>deux premières années. Ainsi, plus de 20% des terres agricoles du N</w:t>
      </w:r>
      <w:r w:rsidRPr="00FD1E65">
        <w:rPr>
          <w:color w:val="000000"/>
          <w:lang w:eastAsia="fr-FR" w:bidi="fr-FR"/>
        </w:rPr>
        <w:t>i</w:t>
      </w:r>
      <w:r w:rsidRPr="00FD1E65">
        <w:rPr>
          <w:color w:val="000000"/>
          <w:lang w:eastAsia="fr-FR" w:bidi="fr-FR"/>
        </w:rPr>
        <w:t>caragua au moment de la révolution, soit les terres appartenant à la famille Somoza, pass</w:t>
      </w:r>
      <w:r w:rsidRPr="00FD1E65">
        <w:rPr>
          <w:color w:val="000000"/>
          <w:lang w:eastAsia="fr-FR" w:bidi="fr-FR"/>
        </w:rPr>
        <w:t>è</w:t>
      </w:r>
      <w:r w:rsidRPr="00FD1E65">
        <w:rPr>
          <w:color w:val="000000"/>
          <w:lang w:eastAsia="fr-FR" w:bidi="fr-FR"/>
        </w:rPr>
        <w:t>rent sous le contrôle de l’État. Deux tiers des terres demeurèrent entres les mains des moyens et grands propriétaires privés, qui produisaient les trois quarts des exportations nicar</w:t>
      </w:r>
      <w:r w:rsidRPr="00FD1E65">
        <w:rPr>
          <w:color w:val="000000"/>
          <w:lang w:eastAsia="fr-FR" w:bidi="fr-FR"/>
        </w:rPr>
        <w:t>a</w:t>
      </w:r>
      <w:r w:rsidRPr="00FD1E65">
        <w:rPr>
          <w:color w:val="000000"/>
          <w:lang w:eastAsia="fr-FR" w:bidi="fr-FR"/>
        </w:rPr>
        <w:t>guayennes de produits agr</w:t>
      </w:r>
      <w:r w:rsidRPr="00FD1E65">
        <w:rPr>
          <w:color w:val="000000"/>
          <w:lang w:eastAsia="fr-FR" w:bidi="fr-FR"/>
        </w:rPr>
        <w:t>i</w:t>
      </w:r>
      <w:r w:rsidRPr="00FD1E65">
        <w:rPr>
          <w:color w:val="000000"/>
          <w:lang w:eastAsia="fr-FR" w:bidi="fr-FR"/>
        </w:rPr>
        <w:t>coles.</w:t>
      </w:r>
    </w:p>
    <w:p w14:paraId="38C0E094" w14:textId="77777777" w:rsidR="00AF6867" w:rsidRPr="00FD1E65" w:rsidRDefault="00AF6867" w:rsidP="00AF6867">
      <w:pPr>
        <w:spacing w:before="120" w:after="120"/>
        <w:jc w:val="both"/>
      </w:pPr>
      <w:r w:rsidRPr="00FD1E65">
        <w:rPr>
          <w:color w:val="000000"/>
          <w:lang w:eastAsia="fr-FR" w:bidi="fr-FR"/>
        </w:rPr>
        <w:t>Les « </w:t>
      </w:r>
      <w:r w:rsidRPr="00CE0C01">
        <w:rPr>
          <w:i/>
          <w:color w:val="000000"/>
          <w:lang w:eastAsia="fr-FR" w:bidi="fr-FR"/>
        </w:rPr>
        <w:t>campesinos </w:t>
      </w:r>
      <w:r w:rsidRPr="00FD1E65">
        <w:rPr>
          <w:color w:val="000000"/>
          <w:lang w:eastAsia="fr-FR" w:bidi="fr-FR"/>
        </w:rPr>
        <w:t>», petits propriétaires qui produ</w:t>
      </w:r>
      <w:r w:rsidRPr="00FD1E65">
        <w:rPr>
          <w:color w:val="000000"/>
          <w:lang w:eastAsia="fr-FR" w:bidi="fr-FR"/>
        </w:rPr>
        <w:t>i</w:t>
      </w:r>
      <w:r w:rsidRPr="00FD1E65">
        <w:rPr>
          <w:color w:val="000000"/>
          <w:lang w:eastAsia="fr-FR" w:bidi="fr-FR"/>
        </w:rPr>
        <w:t>saient la majeure partie des denrées alimentaires de consommation détenaient 15% des terres cultivables</w:t>
      </w:r>
    </w:p>
    <w:p w14:paraId="5A746129" w14:textId="77777777" w:rsidR="00AF6867" w:rsidRPr="00FD1E65" w:rsidRDefault="00AF6867" w:rsidP="00AF6867">
      <w:pPr>
        <w:spacing w:before="120" w:after="120"/>
        <w:jc w:val="both"/>
      </w:pPr>
      <w:r w:rsidRPr="00FD1E65">
        <w:rPr>
          <w:color w:val="000000"/>
          <w:lang w:eastAsia="fr-FR" w:bidi="fr-FR"/>
        </w:rPr>
        <w:t>Puisque la majeure partie des terres détenues par la famille Somoza étaient les meilleures du pays, déjà développées pour la produ</w:t>
      </w:r>
      <w:r w:rsidRPr="00FD1E65">
        <w:rPr>
          <w:color w:val="000000"/>
          <w:lang w:eastAsia="fr-FR" w:bidi="fr-FR"/>
        </w:rPr>
        <w:t>c</w:t>
      </w:r>
      <w:r w:rsidRPr="00FD1E65">
        <w:rPr>
          <w:color w:val="000000"/>
          <w:lang w:eastAsia="fr-FR" w:bidi="fr-FR"/>
        </w:rPr>
        <w:t>tion à grande échelle de cultures agro-exportatrices, le gouvernement avait déc</w:t>
      </w:r>
      <w:r w:rsidRPr="00FD1E65">
        <w:rPr>
          <w:color w:val="000000"/>
          <w:lang w:eastAsia="fr-FR" w:bidi="fr-FR"/>
        </w:rPr>
        <w:t>i</w:t>
      </w:r>
      <w:r w:rsidRPr="00FD1E65">
        <w:rPr>
          <w:color w:val="000000"/>
          <w:lang w:eastAsia="fr-FR" w:bidi="fr-FR"/>
        </w:rPr>
        <w:t>dé de les transformer en fermes d’État, lesquelles continueraient normalement leurs productions initiales. Les grands propriétaires pr</w:t>
      </w:r>
      <w:r w:rsidRPr="00FD1E65">
        <w:rPr>
          <w:color w:val="000000"/>
          <w:lang w:eastAsia="fr-FR" w:bidi="fr-FR"/>
        </w:rPr>
        <w:t>i</w:t>
      </w:r>
      <w:r w:rsidRPr="00FD1E65">
        <w:rPr>
          <w:color w:val="000000"/>
          <w:lang w:eastAsia="fr-FR" w:bidi="fr-FR"/>
        </w:rPr>
        <w:t>vés se virent accorder des stimulants pour maintenir et même augme</w:t>
      </w:r>
      <w:r w:rsidRPr="00FD1E65">
        <w:rPr>
          <w:color w:val="000000"/>
          <w:lang w:eastAsia="fr-FR" w:bidi="fr-FR"/>
        </w:rPr>
        <w:t>n</w:t>
      </w:r>
      <w:r w:rsidRPr="00FD1E65">
        <w:rPr>
          <w:color w:val="000000"/>
          <w:lang w:eastAsia="fr-FR" w:bidi="fr-FR"/>
        </w:rPr>
        <w:t>ter leur production. Les « sans terre » et les petits propriétaires reç</w:t>
      </w:r>
      <w:r w:rsidRPr="00FD1E65">
        <w:rPr>
          <w:color w:val="000000"/>
          <w:lang w:eastAsia="fr-FR" w:bidi="fr-FR"/>
        </w:rPr>
        <w:t>u</w:t>
      </w:r>
      <w:r w:rsidRPr="00FD1E65">
        <w:rPr>
          <w:color w:val="000000"/>
          <w:lang w:eastAsia="fr-FR" w:bidi="fr-FR"/>
        </w:rPr>
        <w:t>rent des titres de pr</w:t>
      </w:r>
      <w:r w:rsidRPr="00FD1E65">
        <w:rPr>
          <w:color w:val="000000"/>
          <w:lang w:eastAsia="fr-FR" w:bidi="fr-FR"/>
        </w:rPr>
        <w:t>o</w:t>
      </w:r>
      <w:r w:rsidRPr="00FD1E65">
        <w:rPr>
          <w:color w:val="000000"/>
          <w:lang w:eastAsia="fr-FR" w:bidi="fr-FR"/>
        </w:rPr>
        <w:t>priété des terres qu’ils louaient ou sur lesquelles ils se partageaient les récoltes, et également de celles aba</w:t>
      </w:r>
      <w:r w:rsidRPr="00FD1E65">
        <w:rPr>
          <w:color w:val="000000"/>
          <w:lang w:eastAsia="fr-FR" w:bidi="fr-FR"/>
        </w:rPr>
        <w:t>n</w:t>
      </w:r>
      <w:r w:rsidRPr="00FD1E65">
        <w:rPr>
          <w:color w:val="000000"/>
          <w:lang w:eastAsia="fr-FR" w:bidi="fr-FR"/>
        </w:rPr>
        <w:t>données par le clan des Somoza et occupées au cours de l’insurrection. On a pr</w:t>
      </w:r>
      <w:r w:rsidRPr="00FD1E65">
        <w:rPr>
          <w:color w:val="000000"/>
          <w:lang w:eastAsia="fr-FR" w:bidi="fr-FR"/>
        </w:rPr>
        <w:t>o</w:t>
      </w:r>
      <w:r w:rsidRPr="00FD1E65">
        <w:rPr>
          <w:color w:val="000000"/>
          <w:lang w:eastAsia="fr-FR" w:bidi="fr-FR"/>
        </w:rPr>
        <w:t>cédé également à une r</w:t>
      </w:r>
      <w:r w:rsidRPr="00FD1E65">
        <w:rPr>
          <w:color w:val="000000"/>
          <w:lang w:eastAsia="fr-FR" w:bidi="fr-FR"/>
        </w:rPr>
        <w:t>é</w:t>
      </w:r>
      <w:r w:rsidRPr="00FD1E65">
        <w:rPr>
          <w:color w:val="000000"/>
          <w:lang w:eastAsia="fr-FR" w:bidi="fr-FR"/>
        </w:rPr>
        <w:t>forme de la rente foncière, laquelle a été fixée à 15% de son ancien taux. Après des démarches répétées, les travai</w:t>
      </w:r>
      <w:r w:rsidRPr="00FD1E65">
        <w:rPr>
          <w:color w:val="000000"/>
          <w:lang w:eastAsia="fr-FR" w:bidi="fr-FR"/>
        </w:rPr>
        <w:t>l</w:t>
      </w:r>
      <w:r w:rsidRPr="00FD1E65">
        <w:rPr>
          <w:color w:val="000000"/>
          <w:lang w:eastAsia="fr-FR" w:bidi="fr-FR"/>
        </w:rPr>
        <w:t>leurs des fermes d’État se firent accorder des parcelles de terres pour la culture de denrées de subsistance ; en retour, ils a</w:t>
      </w:r>
      <w:r w:rsidRPr="00FD1E65">
        <w:rPr>
          <w:color w:val="000000"/>
          <w:lang w:eastAsia="fr-FR" w:bidi="fr-FR"/>
        </w:rPr>
        <w:t>c</w:t>
      </w:r>
      <w:r w:rsidRPr="00FD1E65">
        <w:rPr>
          <w:color w:val="000000"/>
          <w:lang w:eastAsia="fr-FR" w:bidi="fr-FR"/>
        </w:rPr>
        <w:t>ceptèrent</w:t>
      </w:r>
      <w:r>
        <w:t xml:space="preserve"> [144]</w:t>
      </w:r>
      <w:r w:rsidRPr="00FD1E65">
        <w:rPr>
          <w:color w:val="000000"/>
          <w:lang w:eastAsia="fr-FR" w:bidi="fr-FR"/>
        </w:rPr>
        <w:t xml:space="preserve"> de travailler aux cultures d’exportation. Cette production parallèle de produits de substance ne perturbe en rien les besoins i</w:t>
      </w:r>
      <w:r w:rsidRPr="00FD1E65">
        <w:rPr>
          <w:color w:val="000000"/>
          <w:lang w:eastAsia="fr-FR" w:bidi="fr-FR"/>
        </w:rPr>
        <w:t>n</w:t>
      </w:r>
      <w:r w:rsidRPr="00FD1E65">
        <w:rPr>
          <w:color w:val="000000"/>
          <w:lang w:eastAsia="fr-FR" w:bidi="fr-FR"/>
        </w:rPr>
        <w:t>tensifs en main-d’oeuvre saisonnière que nécessitent les principales cultures d’exportation.</w:t>
      </w:r>
    </w:p>
    <w:p w14:paraId="3DC0421A" w14:textId="77777777" w:rsidR="00AF6867" w:rsidRPr="00FD1E65" w:rsidRDefault="00AF6867" w:rsidP="00AF6867">
      <w:pPr>
        <w:spacing w:before="120" w:after="120"/>
        <w:jc w:val="both"/>
      </w:pPr>
      <w:r w:rsidRPr="00FD1E65">
        <w:rPr>
          <w:color w:val="000000"/>
          <w:lang w:eastAsia="fr-FR" w:bidi="fr-FR"/>
        </w:rPr>
        <w:t>Les Sandinistes reconnurent l’importance de maintenir un secteur privé dynamique et entendaient lui conserver une place impo</w:t>
      </w:r>
      <w:r w:rsidRPr="00FD1E65">
        <w:rPr>
          <w:color w:val="000000"/>
          <w:lang w:eastAsia="fr-FR" w:bidi="fr-FR"/>
        </w:rPr>
        <w:t>r</w:t>
      </w:r>
      <w:r w:rsidRPr="00FD1E65">
        <w:rPr>
          <w:color w:val="000000"/>
          <w:lang w:eastAsia="fr-FR" w:bidi="fr-FR"/>
        </w:rPr>
        <w:t>tante dans un système d’économie mixte. Dans le domaine de l’agriculture, on souhaitait que des grands producteurs efficaces continuent à gén</w:t>
      </w:r>
      <w:r w:rsidRPr="00FD1E65">
        <w:rPr>
          <w:color w:val="000000"/>
          <w:lang w:eastAsia="fr-FR" w:bidi="fr-FR"/>
        </w:rPr>
        <w:t>é</w:t>
      </w:r>
      <w:r w:rsidRPr="00FD1E65">
        <w:rPr>
          <w:color w:val="000000"/>
          <w:lang w:eastAsia="fr-FR" w:bidi="fr-FR"/>
        </w:rPr>
        <w:t>rer des r</w:t>
      </w:r>
      <w:r w:rsidRPr="00FD1E65">
        <w:rPr>
          <w:color w:val="000000"/>
          <w:lang w:eastAsia="fr-FR" w:bidi="fr-FR"/>
        </w:rPr>
        <w:t>e</w:t>
      </w:r>
      <w:r w:rsidRPr="00FD1E65">
        <w:rPr>
          <w:color w:val="000000"/>
          <w:lang w:eastAsia="fr-FR" w:bidi="fr-FR"/>
        </w:rPr>
        <w:t>venus en devises étrangères. En tant que source directe de revenus publics, le secteur étatique aurait à s’affirmer comme le se</w:t>
      </w:r>
      <w:r w:rsidRPr="00FD1E65">
        <w:rPr>
          <w:color w:val="000000"/>
          <w:lang w:eastAsia="fr-FR" w:bidi="fr-FR"/>
        </w:rPr>
        <w:t>c</w:t>
      </w:r>
      <w:r w:rsidRPr="00FD1E65">
        <w:rPr>
          <w:color w:val="000000"/>
          <w:lang w:eastAsia="fr-FR" w:bidi="fr-FR"/>
        </w:rPr>
        <w:t>teur le plus dynamique en termes d’innovation technologique.</w:t>
      </w:r>
    </w:p>
    <w:p w14:paraId="13B4C1FB" w14:textId="77777777" w:rsidR="00AF6867" w:rsidRPr="00FD1E65" w:rsidRDefault="00AF6867" w:rsidP="00AF6867">
      <w:pPr>
        <w:spacing w:before="120" w:after="120"/>
        <w:jc w:val="both"/>
      </w:pPr>
      <w:r w:rsidRPr="00FD1E65">
        <w:rPr>
          <w:color w:val="000000"/>
          <w:lang w:eastAsia="fr-FR" w:bidi="fr-FR"/>
        </w:rPr>
        <w:t>Le</w:t>
      </w:r>
      <w:r>
        <w:rPr>
          <w:color w:val="000000"/>
          <w:lang w:eastAsia="fr-FR" w:bidi="fr-FR"/>
        </w:rPr>
        <w:t>s petits producteurs et les ex-journali</w:t>
      </w:r>
      <w:r w:rsidRPr="00FD1E65">
        <w:rPr>
          <w:color w:val="000000"/>
          <w:lang w:eastAsia="fr-FR" w:bidi="fr-FR"/>
        </w:rPr>
        <w:t>ers sans terre devaient a</w:t>
      </w:r>
      <w:r w:rsidRPr="00FD1E65">
        <w:rPr>
          <w:color w:val="000000"/>
          <w:lang w:eastAsia="fr-FR" w:bidi="fr-FR"/>
        </w:rPr>
        <w:t>c</w:t>
      </w:r>
      <w:r w:rsidRPr="00FD1E65">
        <w:rPr>
          <w:color w:val="000000"/>
          <w:lang w:eastAsia="fr-FR" w:bidi="fr-FR"/>
        </w:rPr>
        <w:t>croître la production de denrées de consommation tant pour leur pr</w:t>
      </w:r>
      <w:r w:rsidRPr="00FD1E65">
        <w:rPr>
          <w:color w:val="000000"/>
          <w:lang w:eastAsia="fr-FR" w:bidi="fr-FR"/>
        </w:rPr>
        <w:t>o</w:t>
      </w:r>
      <w:r w:rsidRPr="00FD1E65">
        <w:rPr>
          <w:color w:val="000000"/>
          <w:lang w:eastAsia="fr-FR" w:bidi="fr-FR"/>
        </w:rPr>
        <w:t>pre subsistance que pour fournir un surplus destiné à couvrir les b</w:t>
      </w:r>
      <w:r w:rsidRPr="00FD1E65">
        <w:rPr>
          <w:color w:val="000000"/>
          <w:lang w:eastAsia="fr-FR" w:bidi="fr-FR"/>
        </w:rPr>
        <w:t>e</w:t>
      </w:r>
      <w:r w:rsidRPr="00FD1E65">
        <w:rPr>
          <w:color w:val="000000"/>
          <w:lang w:eastAsia="fr-FR" w:bidi="fr-FR"/>
        </w:rPr>
        <w:t>soins essentiels de la pop</w:t>
      </w:r>
      <w:r w:rsidRPr="00FD1E65">
        <w:rPr>
          <w:color w:val="000000"/>
          <w:lang w:eastAsia="fr-FR" w:bidi="fr-FR"/>
        </w:rPr>
        <w:t>u</w:t>
      </w:r>
      <w:r w:rsidRPr="00FD1E65">
        <w:rPr>
          <w:color w:val="000000"/>
          <w:lang w:eastAsia="fr-FR" w:bidi="fr-FR"/>
        </w:rPr>
        <w:t>l</w:t>
      </w:r>
      <w:r>
        <w:rPr>
          <w:color w:val="000000"/>
          <w:lang w:eastAsia="fr-FR" w:bidi="fr-FR"/>
        </w:rPr>
        <w:t>ation et accroître ainsi l’auto</w:t>
      </w:r>
      <w:r w:rsidRPr="00FD1E65">
        <w:rPr>
          <w:color w:val="000000"/>
          <w:lang w:eastAsia="fr-FR" w:bidi="fr-FR"/>
        </w:rPr>
        <w:t>suffisance alimentaire nationale. Le regroupement des producteurs en un r</w:t>
      </w:r>
      <w:r w:rsidRPr="00FD1E65">
        <w:rPr>
          <w:color w:val="000000"/>
          <w:lang w:eastAsia="fr-FR" w:bidi="fr-FR"/>
        </w:rPr>
        <w:t>é</w:t>
      </w:r>
      <w:r w:rsidRPr="00FD1E65">
        <w:rPr>
          <w:color w:val="000000"/>
          <w:lang w:eastAsia="fr-FR" w:bidi="fr-FR"/>
        </w:rPr>
        <w:t>seau de coopératives visait l’atteinte de cet objectif. Au cours des deux a</w:t>
      </w:r>
      <w:r w:rsidRPr="00FD1E65">
        <w:rPr>
          <w:color w:val="000000"/>
          <w:lang w:eastAsia="fr-FR" w:bidi="fr-FR"/>
        </w:rPr>
        <w:t>n</w:t>
      </w:r>
      <w:r w:rsidRPr="00FD1E65">
        <w:rPr>
          <w:color w:val="000000"/>
          <w:lang w:eastAsia="fr-FR" w:bidi="fr-FR"/>
        </w:rPr>
        <w:t>nées se terminant en août 1981, 70% des petits producteurs ont été ainsi regroupés en 3</w:t>
      </w:r>
      <w:r>
        <w:rPr>
          <w:color w:val="000000"/>
          <w:lang w:eastAsia="fr-FR" w:bidi="fr-FR"/>
        </w:rPr>
        <w:t> </w:t>
      </w:r>
      <w:r w:rsidRPr="00FD1E65">
        <w:rPr>
          <w:color w:val="000000"/>
          <w:lang w:eastAsia="fr-FR" w:bidi="fr-FR"/>
        </w:rPr>
        <w:t>000 coopératives de crédit et de services. Un syndicat di</w:t>
      </w:r>
      <w:r w:rsidRPr="00FD1E65">
        <w:rPr>
          <w:color w:val="000000"/>
          <w:lang w:eastAsia="fr-FR" w:bidi="fr-FR"/>
        </w:rPr>
        <w:t>s</w:t>
      </w:r>
      <w:r w:rsidRPr="00FD1E65">
        <w:rPr>
          <w:color w:val="000000"/>
          <w:lang w:eastAsia="fr-FR" w:bidi="fr-FR"/>
        </w:rPr>
        <w:t>tinct des petits producteurs (UNAG) fut créé et détaché de l’Association des travailleurs ruraux (ATC), laquelle demeura excl</w:t>
      </w:r>
      <w:r w:rsidRPr="00FD1E65">
        <w:rPr>
          <w:color w:val="000000"/>
          <w:lang w:eastAsia="fr-FR" w:bidi="fr-FR"/>
        </w:rPr>
        <w:t>u</w:t>
      </w:r>
      <w:r w:rsidRPr="00FD1E65">
        <w:rPr>
          <w:color w:val="000000"/>
          <w:lang w:eastAsia="fr-FR" w:bidi="fr-FR"/>
        </w:rPr>
        <w:t>sivement un syndicat de travailleurs agricoles.</w:t>
      </w:r>
    </w:p>
    <w:p w14:paraId="18826831" w14:textId="77777777" w:rsidR="00AF6867" w:rsidRPr="00FD1E65" w:rsidRDefault="00AF6867" w:rsidP="00AF6867">
      <w:pPr>
        <w:spacing w:before="120" w:after="120"/>
        <w:jc w:val="both"/>
      </w:pPr>
      <w:r w:rsidRPr="00FD1E65">
        <w:rPr>
          <w:color w:val="000000"/>
          <w:lang w:eastAsia="fr-FR" w:bidi="fr-FR"/>
        </w:rPr>
        <w:t>La Loi de la réforme agraire de 1981 reflétait les deux premières années d’expérience en matière de développement. Quoique conserv</w:t>
      </w:r>
      <w:r w:rsidRPr="00FD1E65">
        <w:rPr>
          <w:color w:val="000000"/>
          <w:lang w:eastAsia="fr-FR" w:bidi="fr-FR"/>
        </w:rPr>
        <w:t>a</w:t>
      </w:r>
      <w:r w:rsidRPr="00FD1E65">
        <w:rPr>
          <w:color w:val="000000"/>
          <w:lang w:eastAsia="fr-FR" w:bidi="fr-FR"/>
        </w:rPr>
        <w:t>trice, elle était sous certains a</w:t>
      </w:r>
      <w:r w:rsidRPr="00FD1E65">
        <w:rPr>
          <w:color w:val="000000"/>
          <w:lang w:eastAsia="fr-FR" w:bidi="fr-FR"/>
        </w:rPr>
        <w:t>s</w:t>
      </w:r>
      <w:r w:rsidRPr="00FD1E65">
        <w:rPr>
          <w:color w:val="000000"/>
          <w:lang w:eastAsia="fr-FR" w:bidi="fr-FR"/>
        </w:rPr>
        <w:t>pects beaucoup plus radicale que ce qui avait été annoncé dans les discours du début, et que les résultats o</w:t>
      </w:r>
      <w:r w:rsidRPr="00FD1E65">
        <w:rPr>
          <w:color w:val="000000"/>
          <w:lang w:eastAsia="fr-FR" w:bidi="fr-FR"/>
        </w:rPr>
        <w:t>b</w:t>
      </w:r>
      <w:r w:rsidRPr="00FD1E65">
        <w:rPr>
          <w:color w:val="000000"/>
          <w:lang w:eastAsia="fr-FR" w:bidi="fr-FR"/>
        </w:rPr>
        <w:t>servés au cours des deux premières années. Ainsi, la nouvelle loi ét</w:t>
      </w:r>
      <w:r w:rsidRPr="00FD1E65">
        <w:rPr>
          <w:color w:val="000000"/>
          <w:lang w:eastAsia="fr-FR" w:bidi="fr-FR"/>
        </w:rPr>
        <w:t>a</w:t>
      </w:r>
      <w:r w:rsidRPr="00FD1E65">
        <w:rPr>
          <w:color w:val="000000"/>
          <w:lang w:eastAsia="fr-FR" w:bidi="fr-FR"/>
        </w:rPr>
        <w:t>blissait des règles et procédures strictes pour évaluer l’utilisation pr</w:t>
      </w:r>
      <w:r w:rsidRPr="00FD1E65">
        <w:rPr>
          <w:color w:val="000000"/>
          <w:lang w:eastAsia="fr-FR" w:bidi="fr-FR"/>
        </w:rPr>
        <w:t>o</w:t>
      </w:r>
      <w:r w:rsidRPr="00FD1E65">
        <w:rPr>
          <w:color w:val="000000"/>
          <w:lang w:eastAsia="fr-FR" w:bidi="fr-FR"/>
        </w:rPr>
        <w:t>ductive de la terre et pour son expropri</w:t>
      </w:r>
      <w:r w:rsidRPr="00FD1E65">
        <w:rPr>
          <w:color w:val="000000"/>
          <w:lang w:eastAsia="fr-FR" w:bidi="fr-FR"/>
        </w:rPr>
        <w:t>a</w:t>
      </w:r>
      <w:r w:rsidRPr="00FD1E65">
        <w:rPr>
          <w:color w:val="000000"/>
          <w:lang w:eastAsia="fr-FR" w:bidi="fr-FR"/>
        </w:rPr>
        <w:t>tion et sa redistribution en cas de sous-utilisation ou de désinvestissement, évitant par le fait même le carcan lég</w:t>
      </w:r>
      <w:r w:rsidRPr="00FD1E65">
        <w:rPr>
          <w:color w:val="000000"/>
          <w:lang w:eastAsia="fr-FR" w:bidi="fr-FR"/>
        </w:rPr>
        <w:t>i</w:t>
      </w:r>
      <w:r w:rsidRPr="00FD1E65">
        <w:rPr>
          <w:color w:val="000000"/>
          <w:lang w:eastAsia="fr-FR" w:bidi="fr-FR"/>
        </w:rPr>
        <w:t>slatif de la fixation d’un plafond pour la superficie d’une propriété.</w:t>
      </w:r>
    </w:p>
    <w:p w14:paraId="5DE3E781" w14:textId="77777777" w:rsidR="00AF6867" w:rsidRPr="00FD1E65" w:rsidRDefault="00AF6867" w:rsidP="00AF6867">
      <w:pPr>
        <w:spacing w:before="120" w:after="120"/>
        <w:jc w:val="both"/>
      </w:pPr>
      <w:r w:rsidRPr="00FD1E65">
        <w:rPr>
          <w:color w:val="000000"/>
          <w:lang w:eastAsia="fr-FR" w:bidi="fr-FR"/>
        </w:rPr>
        <w:t>Au moment d'adopter la loi, il était estimé que 30% des terres agr</w:t>
      </w:r>
      <w:r w:rsidRPr="00FD1E65">
        <w:rPr>
          <w:color w:val="000000"/>
          <w:lang w:eastAsia="fr-FR" w:bidi="fr-FR"/>
        </w:rPr>
        <w:t>i</w:t>
      </w:r>
      <w:r w:rsidRPr="00FD1E65">
        <w:rPr>
          <w:color w:val="000000"/>
          <w:lang w:eastAsia="fr-FR" w:bidi="fr-FR"/>
        </w:rPr>
        <w:t>coles étaient abandonnées ou mal util</w:t>
      </w:r>
      <w:r w:rsidRPr="00FD1E65">
        <w:rPr>
          <w:color w:val="000000"/>
          <w:lang w:eastAsia="fr-FR" w:bidi="fr-FR"/>
        </w:rPr>
        <w:t>i</w:t>
      </w:r>
      <w:r w:rsidRPr="00FD1E65">
        <w:rPr>
          <w:color w:val="000000"/>
          <w:lang w:eastAsia="fr-FR" w:bidi="fr-FR"/>
        </w:rPr>
        <w:t>sées et donc disponibles pour la redistribution. Toutefois, la loi garantit des droits de propriété de la terre à tous ceux qui l’utilisent efficacement. Selon les pr</w:t>
      </w:r>
      <w:r w:rsidRPr="00FD1E65">
        <w:rPr>
          <w:color w:val="000000"/>
          <w:lang w:eastAsia="fr-FR" w:bidi="fr-FR"/>
        </w:rPr>
        <w:t>é</w:t>
      </w:r>
      <w:r w:rsidRPr="00FD1E65">
        <w:rPr>
          <w:color w:val="000000"/>
          <w:lang w:eastAsia="fr-FR" w:bidi="fr-FR"/>
        </w:rPr>
        <w:t>visions du temps, 160</w:t>
      </w:r>
      <w:r>
        <w:rPr>
          <w:color w:val="000000"/>
          <w:lang w:eastAsia="fr-FR" w:bidi="fr-FR"/>
        </w:rPr>
        <w:t> </w:t>
      </w:r>
      <w:r w:rsidRPr="00FD1E65">
        <w:rPr>
          <w:color w:val="000000"/>
          <w:lang w:eastAsia="fr-FR" w:bidi="fr-FR"/>
        </w:rPr>
        <w:t>000 familles recevraient des parcelles de terre. Le b</w:t>
      </w:r>
      <w:r w:rsidRPr="00FD1E65">
        <w:rPr>
          <w:color w:val="000000"/>
          <w:lang w:eastAsia="fr-FR" w:bidi="fr-FR"/>
        </w:rPr>
        <w:t>i</w:t>
      </w:r>
      <w:r w:rsidRPr="00FD1E65">
        <w:rPr>
          <w:color w:val="000000"/>
          <w:lang w:eastAsia="fr-FR" w:bidi="fr-FR"/>
        </w:rPr>
        <w:t>lan final du partage entre la terre effectivement redistr</w:t>
      </w:r>
      <w:r w:rsidRPr="00FD1E65">
        <w:rPr>
          <w:color w:val="000000"/>
          <w:lang w:eastAsia="fr-FR" w:bidi="fr-FR"/>
        </w:rPr>
        <w:t>i</w:t>
      </w:r>
      <w:r w:rsidRPr="00FD1E65">
        <w:rPr>
          <w:color w:val="000000"/>
          <w:lang w:eastAsia="fr-FR" w:bidi="fr-FR"/>
        </w:rPr>
        <w:t>buée à des familles de paysans et celle incorporée en fermes d’État démontre un net ava</w:t>
      </w:r>
      <w:r w:rsidRPr="00FD1E65">
        <w:rPr>
          <w:color w:val="000000"/>
          <w:lang w:eastAsia="fr-FR" w:bidi="fr-FR"/>
        </w:rPr>
        <w:t>n</w:t>
      </w:r>
      <w:r w:rsidRPr="00FD1E65">
        <w:rPr>
          <w:color w:val="000000"/>
          <w:lang w:eastAsia="fr-FR" w:bidi="fr-FR"/>
        </w:rPr>
        <w:t>tage en faveur de la pr</w:t>
      </w:r>
      <w:r w:rsidRPr="00FD1E65">
        <w:rPr>
          <w:color w:val="000000"/>
          <w:lang w:eastAsia="fr-FR" w:bidi="fr-FR"/>
        </w:rPr>
        <w:t>e</w:t>
      </w:r>
      <w:r w:rsidRPr="00FD1E65">
        <w:rPr>
          <w:color w:val="000000"/>
          <w:lang w:eastAsia="fr-FR" w:bidi="fr-FR"/>
        </w:rPr>
        <w:t>mière option.</w:t>
      </w:r>
    </w:p>
    <w:p w14:paraId="0B35398D" w14:textId="77777777" w:rsidR="00AF6867" w:rsidRPr="00FD1E65" w:rsidRDefault="00AF6867" w:rsidP="00AF6867">
      <w:pPr>
        <w:spacing w:before="120" w:after="120"/>
        <w:jc w:val="both"/>
      </w:pPr>
      <w:r w:rsidRPr="00FD1E65">
        <w:rPr>
          <w:color w:val="000000"/>
          <w:lang w:eastAsia="fr-FR" w:bidi="fr-FR"/>
        </w:rPr>
        <w:t>Le programme alimentaire national fut instauré simu</w:t>
      </w:r>
      <w:r w:rsidRPr="00FD1E65">
        <w:rPr>
          <w:color w:val="000000"/>
          <w:lang w:eastAsia="fr-FR" w:bidi="fr-FR"/>
        </w:rPr>
        <w:t>l</w:t>
      </w:r>
      <w:r w:rsidRPr="00FD1E65">
        <w:rPr>
          <w:color w:val="000000"/>
          <w:lang w:eastAsia="fr-FR" w:bidi="fr-FR"/>
        </w:rPr>
        <w:t>tanément à la stratégie de redistribution des terres en f</w:t>
      </w:r>
      <w:r w:rsidRPr="00FD1E65">
        <w:rPr>
          <w:color w:val="000000"/>
          <w:lang w:eastAsia="fr-FR" w:bidi="fr-FR"/>
        </w:rPr>
        <w:t>a</w:t>
      </w:r>
      <w:r w:rsidRPr="00FD1E65">
        <w:rPr>
          <w:color w:val="000000"/>
          <w:lang w:eastAsia="fr-FR" w:bidi="fr-FR"/>
        </w:rPr>
        <w:t>veur des petits producteurs vivriers et à leur regroupement sous l’égide de l’UNAG. En effet, après que les États-Unis eurent cessé leurs ventes de céréales au Nic</w:t>
      </w:r>
      <w:r w:rsidRPr="00FD1E65">
        <w:rPr>
          <w:color w:val="000000"/>
          <w:lang w:eastAsia="fr-FR" w:bidi="fr-FR"/>
        </w:rPr>
        <w:t>a</w:t>
      </w:r>
      <w:r w:rsidRPr="00FD1E65">
        <w:rPr>
          <w:color w:val="000000"/>
          <w:lang w:eastAsia="fr-FR" w:bidi="fr-FR"/>
        </w:rPr>
        <w:t>ragua, il devint impératif d’augmenter d’une</w:t>
      </w:r>
      <w:r>
        <w:rPr>
          <w:color w:val="000000"/>
          <w:lang w:eastAsia="fr-FR" w:bidi="fr-FR"/>
        </w:rPr>
        <w:t xml:space="preserve"> </w:t>
      </w:r>
      <w:r>
        <w:t xml:space="preserve">[145] </w:t>
      </w:r>
      <w:r w:rsidRPr="00FD1E65">
        <w:rPr>
          <w:color w:val="000000"/>
          <w:lang w:eastAsia="fr-FR" w:bidi="fr-FR"/>
        </w:rPr>
        <w:t>part la production nationale, et d’établir un système plus efficace de réserves et de distr</w:t>
      </w:r>
      <w:r w:rsidRPr="00FD1E65">
        <w:rPr>
          <w:color w:val="000000"/>
          <w:lang w:eastAsia="fr-FR" w:bidi="fr-FR"/>
        </w:rPr>
        <w:t>i</w:t>
      </w:r>
      <w:r w:rsidRPr="00FD1E65">
        <w:rPr>
          <w:color w:val="000000"/>
          <w:lang w:eastAsia="fr-FR" w:bidi="fr-FR"/>
        </w:rPr>
        <w:t>bution alimentaire d’autre part. Le PAN devint l’expression de la r</w:t>
      </w:r>
      <w:r w:rsidRPr="00FD1E65">
        <w:rPr>
          <w:color w:val="000000"/>
          <w:lang w:eastAsia="fr-FR" w:bidi="fr-FR"/>
        </w:rPr>
        <w:t>é</w:t>
      </w:r>
      <w:r w:rsidRPr="00FD1E65">
        <w:rPr>
          <w:color w:val="000000"/>
          <w:lang w:eastAsia="fr-FR" w:bidi="fr-FR"/>
        </w:rPr>
        <w:t>ponse populaire à la situation alimentaire pote</w:t>
      </w:r>
      <w:r w:rsidRPr="00FD1E65">
        <w:rPr>
          <w:color w:val="000000"/>
          <w:lang w:eastAsia="fr-FR" w:bidi="fr-FR"/>
        </w:rPr>
        <w:t>n</w:t>
      </w:r>
      <w:r w:rsidRPr="00FD1E65">
        <w:rPr>
          <w:color w:val="000000"/>
          <w:lang w:eastAsia="fr-FR" w:bidi="fr-FR"/>
        </w:rPr>
        <w:t>tiellement dangereuse et</w:t>
      </w:r>
      <w:r>
        <w:rPr>
          <w:color w:val="000000"/>
          <w:lang w:eastAsia="fr-FR" w:bidi="fr-FR"/>
        </w:rPr>
        <w:t xml:space="preserve"> à nécessité d’atteindre l’auto</w:t>
      </w:r>
      <w:r w:rsidRPr="00FD1E65">
        <w:rPr>
          <w:color w:val="000000"/>
          <w:lang w:eastAsia="fr-FR" w:bidi="fr-FR"/>
        </w:rPr>
        <w:t>suffisance le plus tôt possible. L’idée motrice du PAN était de mobiliser et les producteurs de denrées e</w:t>
      </w:r>
      <w:r w:rsidRPr="00FD1E65">
        <w:rPr>
          <w:color w:val="000000"/>
          <w:lang w:eastAsia="fr-FR" w:bidi="fr-FR"/>
        </w:rPr>
        <w:t>s</w:t>
      </w:r>
      <w:r w:rsidRPr="00FD1E65">
        <w:rPr>
          <w:color w:val="000000"/>
          <w:lang w:eastAsia="fr-FR" w:bidi="fr-FR"/>
        </w:rPr>
        <w:t>sentielles et la population en général, dans le but d’atteindre immédi</w:t>
      </w:r>
      <w:r w:rsidRPr="00FD1E65">
        <w:rPr>
          <w:color w:val="000000"/>
          <w:lang w:eastAsia="fr-FR" w:bidi="fr-FR"/>
        </w:rPr>
        <w:t>a</w:t>
      </w:r>
      <w:r w:rsidRPr="00FD1E65">
        <w:rPr>
          <w:color w:val="000000"/>
          <w:lang w:eastAsia="fr-FR" w:bidi="fr-FR"/>
        </w:rPr>
        <w:t>tement la sécurité alimenta</w:t>
      </w:r>
      <w:r w:rsidRPr="00FD1E65">
        <w:rPr>
          <w:color w:val="000000"/>
          <w:lang w:eastAsia="fr-FR" w:bidi="fr-FR"/>
        </w:rPr>
        <w:t>i</w:t>
      </w:r>
      <w:r w:rsidRPr="00FD1E65">
        <w:rPr>
          <w:color w:val="000000"/>
          <w:lang w:eastAsia="fr-FR" w:bidi="fr-FR"/>
        </w:rPr>
        <w:t>re et l’autosuffisance, du moins dans le secteur des céréales. Ceci serait possible en produisant davantage de céréales et en assurant la distrib</w:t>
      </w:r>
      <w:r w:rsidRPr="00FD1E65">
        <w:rPr>
          <w:color w:val="000000"/>
          <w:lang w:eastAsia="fr-FR" w:bidi="fr-FR"/>
        </w:rPr>
        <w:t>u</w:t>
      </w:r>
      <w:r w:rsidRPr="00FD1E65">
        <w:rPr>
          <w:color w:val="000000"/>
          <w:lang w:eastAsia="fr-FR" w:bidi="fr-FR"/>
        </w:rPr>
        <w:t>tion de façon efficace et équitable. Des ressources additionnelles d</w:t>
      </w:r>
      <w:r w:rsidRPr="00FD1E65">
        <w:rPr>
          <w:color w:val="000000"/>
          <w:lang w:eastAsia="fr-FR" w:bidi="fr-FR"/>
        </w:rPr>
        <w:t>e</w:t>
      </w:r>
      <w:r w:rsidRPr="00FD1E65">
        <w:rPr>
          <w:color w:val="000000"/>
          <w:lang w:eastAsia="fr-FR" w:bidi="fr-FR"/>
        </w:rPr>
        <w:t>vaient être prévues afin d’assurer des stimuli adéquats, et le réseau de distribution devait être contrôlé par les groupes populaires dans l’espoir de min</w:t>
      </w:r>
      <w:r w:rsidRPr="00FD1E65">
        <w:rPr>
          <w:color w:val="000000"/>
          <w:lang w:eastAsia="fr-FR" w:bidi="fr-FR"/>
        </w:rPr>
        <w:t>i</w:t>
      </w:r>
      <w:r w:rsidRPr="00FD1E65">
        <w:rPr>
          <w:color w:val="000000"/>
          <w:lang w:eastAsia="fr-FR" w:bidi="fr-FR"/>
        </w:rPr>
        <w:t>miser les goulots d’étranglement, le stockage et autres problèmes struct</w:t>
      </w:r>
      <w:r w:rsidRPr="00FD1E65">
        <w:rPr>
          <w:color w:val="000000"/>
          <w:lang w:eastAsia="fr-FR" w:bidi="fr-FR"/>
        </w:rPr>
        <w:t>u</w:t>
      </w:r>
      <w:r w:rsidRPr="00FD1E65">
        <w:rPr>
          <w:color w:val="000000"/>
          <w:lang w:eastAsia="fr-FR" w:bidi="fr-FR"/>
        </w:rPr>
        <w:t>rels.</w:t>
      </w:r>
    </w:p>
    <w:p w14:paraId="13ED891A" w14:textId="77777777" w:rsidR="00AF6867" w:rsidRDefault="00AF6867" w:rsidP="00AF6867">
      <w:pPr>
        <w:spacing w:before="120" w:after="120"/>
        <w:jc w:val="both"/>
        <w:rPr>
          <w:color w:val="000000"/>
          <w:lang w:eastAsia="fr-FR" w:bidi="fr-FR"/>
        </w:rPr>
      </w:pPr>
      <w:r>
        <w:rPr>
          <w:color w:val="000000"/>
          <w:lang w:eastAsia="fr-FR" w:bidi="fr-FR"/>
        </w:rPr>
        <w:br w:type="page"/>
      </w:r>
    </w:p>
    <w:p w14:paraId="1AB16ABD" w14:textId="77777777" w:rsidR="00AF6867" w:rsidRPr="007147BD" w:rsidRDefault="00AF6867" w:rsidP="00AF6867">
      <w:pPr>
        <w:pStyle w:val="a"/>
      </w:pPr>
      <w:r w:rsidRPr="007147BD">
        <w:t>Conflit et contradiction du système alimentaire</w:t>
      </w:r>
    </w:p>
    <w:p w14:paraId="2358824B" w14:textId="77777777" w:rsidR="00AF6867" w:rsidRDefault="00AF6867" w:rsidP="00AF6867">
      <w:pPr>
        <w:spacing w:before="120" w:after="120"/>
        <w:jc w:val="both"/>
        <w:rPr>
          <w:color w:val="000000"/>
          <w:lang w:eastAsia="fr-FR" w:bidi="fr-FR"/>
        </w:rPr>
      </w:pPr>
    </w:p>
    <w:p w14:paraId="158B427A" w14:textId="77777777" w:rsidR="00AF6867" w:rsidRPr="00FD1E65" w:rsidRDefault="00AF6867" w:rsidP="00AF6867">
      <w:pPr>
        <w:spacing w:before="120" w:after="120"/>
        <w:jc w:val="both"/>
      </w:pPr>
      <w:r w:rsidRPr="00FD1E65">
        <w:rPr>
          <w:color w:val="000000"/>
          <w:lang w:eastAsia="fr-FR" w:bidi="fr-FR"/>
        </w:rPr>
        <w:t>Les Sandinistes, comme tout mouvement révolutionnaire, se d</w:t>
      </w:r>
      <w:r w:rsidRPr="00FD1E65">
        <w:rPr>
          <w:color w:val="000000"/>
          <w:lang w:eastAsia="fr-FR" w:bidi="fr-FR"/>
        </w:rPr>
        <w:t>e</w:t>
      </w:r>
      <w:r w:rsidRPr="00FD1E65">
        <w:rPr>
          <w:color w:val="000000"/>
          <w:lang w:eastAsia="fr-FR" w:bidi="fr-FR"/>
        </w:rPr>
        <w:t>vaient de faire progresser le développ</w:t>
      </w:r>
      <w:r w:rsidRPr="00FD1E65">
        <w:rPr>
          <w:color w:val="000000"/>
          <w:lang w:eastAsia="fr-FR" w:bidi="fr-FR"/>
        </w:rPr>
        <w:t>e</w:t>
      </w:r>
      <w:r w:rsidRPr="00FD1E65">
        <w:rPr>
          <w:color w:val="000000"/>
          <w:lang w:eastAsia="fr-FR" w:bidi="fr-FR"/>
        </w:rPr>
        <w:t>ment économique du pays tout en apportant immédiatement, et de façon cont</w:t>
      </w:r>
      <w:r w:rsidRPr="00FD1E65">
        <w:rPr>
          <w:color w:val="000000"/>
          <w:lang w:eastAsia="fr-FR" w:bidi="fr-FR"/>
        </w:rPr>
        <w:t>i</w:t>
      </w:r>
      <w:r w:rsidRPr="00FD1E65">
        <w:rPr>
          <w:color w:val="000000"/>
          <w:lang w:eastAsia="fr-FR" w:bidi="fr-FR"/>
        </w:rPr>
        <w:t>nue, des améliorations aux conditions de vie de la majorité de la population. Les contradi</w:t>
      </w:r>
      <w:r w:rsidRPr="00FD1E65">
        <w:rPr>
          <w:color w:val="000000"/>
          <w:lang w:eastAsia="fr-FR" w:bidi="fr-FR"/>
        </w:rPr>
        <w:t>c</w:t>
      </w:r>
      <w:r w:rsidRPr="00FD1E65">
        <w:rPr>
          <w:color w:val="000000"/>
          <w:lang w:eastAsia="fr-FR" w:bidi="fr-FR"/>
        </w:rPr>
        <w:t>tions qui en résultèrent créèrent des dive</w:t>
      </w:r>
      <w:r w:rsidRPr="00FD1E65">
        <w:rPr>
          <w:color w:val="000000"/>
          <w:lang w:eastAsia="fr-FR" w:bidi="fr-FR"/>
        </w:rPr>
        <w:t>r</w:t>
      </w:r>
      <w:r w:rsidRPr="00FD1E65">
        <w:rPr>
          <w:color w:val="000000"/>
          <w:lang w:eastAsia="fr-FR" w:bidi="fr-FR"/>
        </w:rPr>
        <w:t>gences d’opinion entre le GRN et sa base politique.</w:t>
      </w:r>
    </w:p>
    <w:p w14:paraId="1A8203E3" w14:textId="77777777" w:rsidR="00AF6867" w:rsidRPr="00FD1E65" w:rsidRDefault="00AF6867" w:rsidP="00AF6867">
      <w:pPr>
        <w:spacing w:before="120" w:after="120"/>
        <w:jc w:val="both"/>
      </w:pPr>
      <w:r w:rsidRPr="00FD1E65">
        <w:rPr>
          <w:color w:val="000000"/>
          <w:lang w:eastAsia="fr-FR" w:bidi="fr-FR"/>
        </w:rPr>
        <w:t>Dans le cas de la réforme de la propriété terrienne, les Sandinistes tentèrent de r</w:t>
      </w:r>
      <w:r w:rsidRPr="00FD1E65">
        <w:rPr>
          <w:color w:val="000000"/>
          <w:lang w:eastAsia="fr-FR" w:bidi="fr-FR"/>
        </w:rPr>
        <w:t>e</w:t>
      </w:r>
      <w:r w:rsidRPr="00FD1E65">
        <w:rPr>
          <w:color w:val="000000"/>
          <w:lang w:eastAsia="fr-FR" w:bidi="fr-FR"/>
        </w:rPr>
        <w:t>prendre les terres saisies par les paysans au cours de l’insurrection initiale. Ceci était fait dans l’intérêt d’une planification rationnelle, et afin de gagner la confiance de la bourgeoisie en conse</w:t>
      </w:r>
      <w:r w:rsidRPr="00FD1E65">
        <w:rPr>
          <w:color w:val="000000"/>
          <w:lang w:eastAsia="fr-FR" w:bidi="fr-FR"/>
        </w:rPr>
        <w:t>r</w:t>
      </w:r>
      <w:r w:rsidRPr="00FD1E65">
        <w:rPr>
          <w:color w:val="000000"/>
          <w:lang w:eastAsia="fr-FR" w:bidi="fr-FR"/>
        </w:rPr>
        <w:t>vant le principe du respect des droits de propriété ; ce qui s’avéra pol</w:t>
      </w:r>
      <w:r w:rsidRPr="00FD1E65">
        <w:rPr>
          <w:color w:val="000000"/>
          <w:lang w:eastAsia="fr-FR" w:bidi="fr-FR"/>
        </w:rPr>
        <w:t>i</w:t>
      </w:r>
      <w:r w:rsidRPr="00FD1E65">
        <w:rPr>
          <w:color w:val="000000"/>
          <w:lang w:eastAsia="fr-FR" w:bidi="fr-FR"/>
        </w:rPr>
        <w:t>tiquement impossible à cause principalement de la force du mouv</w:t>
      </w:r>
      <w:r w:rsidRPr="00FD1E65">
        <w:rPr>
          <w:color w:val="000000"/>
          <w:lang w:eastAsia="fr-FR" w:bidi="fr-FR"/>
        </w:rPr>
        <w:t>e</w:t>
      </w:r>
      <w:r w:rsidRPr="00FD1E65">
        <w:rPr>
          <w:color w:val="000000"/>
          <w:lang w:eastAsia="fr-FR" w:bidi="fr-FR"/>
        </w:rPr>
        <w:t>ment paysan. Toutefois, on prévoyait des saisies additionnelles de te</w:t>
      </w:r>
      <w:r w:rsidRPr="00FD1E65">
        <w:rPr>
          <w:color w:val="000000"/>
          <w:lang w:eastAsia="fr-FR" w:bidi="fr-FR"/>
        </w:rPr>
        <w:t>r</w:t>
      </w:r>
      <w:r w:rsidRPr="00FD1E65">
        <w:rPr>
          <w:color w:val="000000"/>
          <w:lang w:eastAsia="fr-FR" w:bidi="fr-FR"/>
        </w:rPr>
        <w:t>res liées à la promesse d’une réforme globale et d’une redistrib</w:t>
      </w:r>
      <w:r w:rsidRPr="00FD1E65">
        <w:rPr>
          <w:color w:val="000000"/>
          <w:lang w:eastAsia="fr-FR" w:bidi="fr-FR"/>
        </w:rPr>
        <w:t>u</w:t>
      </w:r>
      <w:r w:rsidRPr="00FD1E65">
        <w:rPr>
          <w:color w:val="000000"/>
          <w:lang w:eastAsia="fr-FR" w:bidi="fr-FR"/>
        </w:rPr>
        <w:t>tion éventuelle.</w:t>
      </w:r>
    </w:p>
    <w:p w14:paraId="08DBCC79" w14:textId="77777777" w:rsidR="00AF6867" w:rsidRPr="00FD1E65" w:rsidRDefault="00AF6867" w:rsidP="00AF6867">
      <w:pPr>
        <w:spacing w:before="120" w:after="120"/>
        <w:jc w:val="both"/>
      </w:pPr>
      <w:r w:rsidRPr="00FD1E65">
        <w:rPr>
          <w:color w:val="000000"/>
          <w:lang w:eastAsia="fr-FR" w:bidi="fr-FR"/>
        </w:rPr>
        <w:t>Plusieurs producteurs privés ont soutenu le renversement du rég</w:t>
      </w:r>
      <w:r w:rsidRPr="00FD1E65">
        <w:rPr>
          <w:color w:val="000000"/>
          <w:lang w:eastAsia="fr-FR" w:bidi="fr-FR"/>
        </w:rPr>
        <w:t>i</w:t>
      </w:r>
      <w:r w:rsidRPr="00FD1E65">
        <w:rPr>
          <w:color w:val="000000"/>
          <w:lang w:eastAsia="fr-FR" w:bidi="fr-FR"/>
        </w:rPr>
        <w:t>me Somoza, et la participation de to</w:t>
      </w:r>
      <w:r w:rsidRPr="00FD1E65">
        <w:rPr>
          <w:color w:val="000000"/>
          <w:lang w:eastAsia="fr-FR" w:bidi="fr-FR"/>
        </w:rPr>
        <w:t>u</w:t>
      </w:r>
      <w:r w:rsidRPr="00FD1E65">
        <w:rPr>
          <w:color w:val="000000"/>
          <w:lang w:eastAsia="fr-FR" w:bidi="fr-FR"/>
        </w:rPr>
        <w:t>tes les couches de la société aux dernières étapes de l’insurrection rendit possible et impératif de gara</w:t>
      </w:r>
      <w:r w:rsidRPr="00FD1E65">
        <w:rPr>
          <w:color w:val="000000"/>
          <w:lang w:eastAsia="fr-FR" w:bidi="fr-FR"/>
        </w:rPr>
        <w:t>n</w:t>
      </w:r>
      <w:r w:rsidRPr="00FD1E65">
        <w:rPr>
          <w:color w:val="000000"/>
          <w:lang w:eastAsia="fr-FR" w:bidi="fr-FR"/>
        </w:rPr>
        <w:t>tir les droits économiques et politiques de ce groupe, soit la bourgeo</w:t>
      </w:r>
      <w:r w:rsidRPr="00FD1E65">
        <w:rPr>
          <w:color w:val="000000"/>
          <w:lang w:eastAsia="fr-FR" w:bidi="fr-FR"/>
        </w:rPr>
        <w:t>i</w:t>
      </w:r>
      <w:r w:rsidRPr="00FD1E65">
        <w:rPr>
          <w:color w:val="000000"/>
          <w:lang w:eastAsia="fr-FR" w:bidi="fr-FR"/>
        </w:rPr>
        <w:t>sie nationale ou patriotique. En retour de la sa</w:t>
      </w:r>
      <w:r w:rsidRPr="00FD1E65">
        <w:rPr>
          <w:color w:val="000000"/>
          <w:lang w:eastAsia="fr-FR" w:bidi="fr-FR"/>
        </w:rPr>
        <w:t>u</w:t>
      </w:r>
      <w:r w:rsidRPr="00FD1E65">
        <w:rPr>
          <w:color w:val="000000"/>
          <w:lang w:eastAsia="fr-FR" w:bidi="fr-FR"/>
        </w:rPr>
        <w:t>vegarde de leurs droits de propriété et des garanties d’un profit raisonnable sur leurs investi</w:t>
      </w:r>
      <w:r w:rsidRPr="00FD1E65">
        <w:rPr>
          <w:color w:val="000000"/>
          <w:lang w:eastAsia="fr-FR" w:bidi="fr-FR"/>
        </w:rPr>
        <w:t>s</w:t>
      </w:r>
      <w:r w:rsidRPr="00FD1E65">
        <w:rPr>
          <w:color w:val="000000"/>
          <w:lang w:eastAsia="fr-FR" w:bidi="fr-FR"/>
        </w:rPr>
        <w:t>sements, le nouveau régime s’attendait qu’ils mettent à contribution l’ensemble de leurs actifs.</w:t>
      </w:r>
    </w:p>
    <w:p w14:paraId="733FE97D" w14:textId="77777777" w:rsidR="00AF6867" w:rsidRPr="00FD1E65" w:rsidRDefault="00AF6867" w:rsidP="00AF6867">
      <w:pPr>
        <w:spacing w:before="120" w:after="120"/>
        <w:jc w:val="both"/>
      </w:pPr>
      <w:r w:rsidRPr="00FD1E65">
        <w:rPr>
          <w:color w:val="000000"/>
          <w:lang w:eastAsia="fr-FR" w:bidi="fr-FR"/>
        </w:rPr>
        <w:t>Les paysans et les ouvriers agricoles étaient bien organisés (dans l'ATC et l’UNAG) et bien représentés au Conseil d’État. Le degré élevé de mobilisation qui permit de gagner le combat révolutionnaire permit également au peuple de négocier âprement avec le nouveau gouvern</w:t>
      </w:r>
      <w:r w:rsidRPr="00FD1E65">
        <w:rPr>
          <w:color w:val="000000"/>
          <w:lang w:eastAsia="fr-FR" w:bidi="fr-FR"/>
        </w:rPr>
        <w:t>e</w:t>
      </w:r>
      <w:r w:rsidRPr="00FD1E65">
        <w:rPr>
          <w:color w:val="000000"/>
          <w:lang w:eastAsia="fr-FR" w:bidi="fr-FR"/>
        </w:rPr>
        <w:t>ment en retour des compromis et des sacrifices qu’on leur demandait. Cette pression politique de la base fournit à l’État un pui</w:t>
      </w:r>
      <w:r w:rsidRPr="00FD1E65">
        <w:rPr>
          <w:color w:val="000000"/>
          <w:lang w:eastAsia="fr-FR" w:bidi="fr-FR"/>
        </w:rPr>
        <w:t>s</w:t>
      </w:r>
      <w:r w:rsidRPr="00FD1E65">
        <w:rPr>
          <w:color w:val="000000"/>
          <w:lang w:eastAsia="fr-FR" w:bidi="fr-FR"/>
        </w:rPr>
        <w:t>sant levier pour négocier avec les produ</w:t>
      </w:r>
      <w:r w:rsidRPr="00FD1E65">
        <w:rPr>
          <w:color w:val="000000"/>
          <w:lang w:eastAsia="fr-FR" w:bidi="fr-FR"/>
        </w:rPr>
        <w:t>c</w:t>
      </w:r>
      <w:r w:rsidRPr="00FD1E65">
        <w:rPr>
          <w:color w:val="000000"/>
          <w:lang w:eastAsia="fr-FR" w:bidi="fr-FR"/>
        </w:rPr>
        <w:t>teurs</w:t>
      </w:r>
      <w:r>
        <w:rPr>
          <w:color w:val="000000"/>
          <w:lang w:eastAsia="fr-FR" w:bidi="fr-FR"/>
        </w:rPr>
        <w:t xml:space="preserve"> </w:t>
      </w:r>
      <w:r>
        <w:t xml:space="preserve">[146] </w:t>
      </w:r>
      <w:r w:rsidRPr="00FD1E65">
        <w:rPr>
          <w:color w:val="000000"/>
          <w:lang w:eastAsia="fr-FR" w:bidi="fr-FR"/>
        </w:rPr>
        <w:t>privés du secteur de l’agriculture d’exportation la redistribution fondamentale de la r</w:t>
      </w:r>
      <w:r w:rsidRPr="00FD1E65">
        <w:rPr>
          <w:color w:val="000000"/>
          <w:lang w:eastAsia="fr-FR" w:bidi="fr-FR"/>
        </w:rPr>
        <w:t>i</w:t>
      </w:r>
      <w:r w:rsidRPr="00FD1E65">
        <w:rPr>
          <w:color w:val="000000"/>
          <w:lang w:eastAsia="fr-FR" w:bidi="fr-FR"/>
        </w:rPr>
        <w:t>chesse et du pouvoir dans la société nicar</w:t>
      </w:r>
      <w:r w:rsidRPr="00FD1E65">
        <w:rPr>
          <w:color w:val="000000"/>
          <w:lang w:eastAsia="fr-FR" w:bidi="fr-FR"/>
        </w:rPr>
        <w:t>a</w:t>
      </w:r>
      <w:r w:rsidRPr="00FD1E65">
        <w:rPr>
          <w:color w:val="000000"/>
          <w:lang w:eastAsia="fr-FR" w:bidi="fr-FR"/>
        </w:rPr>
        <w:t>guayenne. Ainsi, la réforme des terres, quoique relativement conse</w:t>
      </w:r>
      <w:r w:rsidRPr="00FD1E65">
        <w:rPr>
          <w:color w:val="000000"/>
          <w:lang w:eastAsia="fr-FR" w:bidi="fr-FR"/>
        </w:rPr>
        <w:t>r</w:t>
      </w:r>
      <w:r w:rsidRPr="00FD1E65">
        <w:rPr>
          <w:color w:val="000000"/>
          <w:lang w:eastAsia="fr-FR" w:bidi="fr-FR"/>
        </w:rPr>
        <w:t>vatrice dans sa conception, a été la plus poussée de toutes les redistr</w:t>
      </w:r>
      <w:r w:rsidRPr="00FD1E65">
        <w:rPr>
          <w:color w:val="000000"/>
          <w:lang w:eastAsia="fr-FR" w:bidi="fr-FR"/>
        </w:rPr>
        <w:t>i</w:t>
      </w:r>
      <w:r w:rsidRPr="00FD1E65">
        <w:rPr>
          <w:color w:val="000000"/>
          <w:lang w:eastAsia="fr-FR" w:bidi="fr-FR"/>
        </w:rPr>
        <w:t>butions des terres effectuées en Amérique latine. Les paysans et les ouvriers agr</w:t>
      </w:r>
      <w:r w:rsidRPr="00FD1E65">
        <w:rPr>
          <w:color w:val="000000"/>
          <w:lang w:eastAsia="fr-FR" w:bidi="fr-FR"/>
        </w:rPr>
        <w:t>i</w:t>
      </w:r>
      <w:r w:rsidRPr="00FD1E65">
        <w:rPr>
          <w:color w:val="000000"/>
          <w:lang w:eastAsia="fr-FR" w:bidi="fr-FR"/>
        </w:rPr>
        <w:t>coles ont su se servir efficacement de leur pouvoir politique et le gouvernement a su répo</w:t>
      </w:r>
      <w:r w:rsidRPr="00FD1E65">
        <w:rPr>
          <w:color w:val="000000"/>
          <w:lang w:eastAsia="fr-FR" w:bidi="fr-FR"/>
        </w:rPr>
        <w:t>n</w:t>
      </w:r>
      <w:r w:rsidRPr="00FD1E65">
        <w:rPr>
          <w:color w:val="000000"/>
          <w:lang w:eastAsia="fr-FR" w:bidi="fr-FR"/>
        </w:rPr>
        <w:t>dre à leurs besoins et à leurs int</w:t>
      </w:r>
      <w:r w:rsidRPr="00FD1E65">
        <w:rPr>
          <w:color w:val="000000"/>
          <w:lang w:eastAsia="fr-FR" w:bidi="fr-FR"/>
        </w:rPr>
        <w:t>é</w:t>
      </w:r>
      <w:r w:rsidRPr="00FD1E65">
        <w:rPr>
          <w:color w:val="000000"/>
          <w:lang w:eastAsia="fr-FR" w:bidi="fr-FR"/>
        </w:rPr>
        <w:t>rêts.</w:t>
      </w:r>
    </w:p>
    <w:p w14:paraId="75ED4EB4" w14:textId="77777777" w:rsidR="00AF6867" w:rsidRPr="00FD1E65" w:rsidRDefault="00AF6867" w:rsidP="00AF6867">
      <w:pPr>
        <w:spacing w:before="120" w:after="120"/>
        <w:jc w:val="both"/>
      </w:pPr>
      <w:r w:rsidRPr="00FD1E65">
        <w:rPr>
          <w:color w:val="000000"/>
          <w:lang w:eastAsia="fr-FR" w:bidi="fr-FR"/>
        </w:rPr>
        <w:t>Cependant, il existait de nombreuses difficultés d’orchestration des différents éléments du système économique en un ensemble harm</w:t>
      </w:r>
      <w:r w:rsidRPr="00FD1E65">
        <w:rPr>
          <w:color w:val="000000"/>
          <w:lang w:eastAsia="fr-FR" w:bidi="fr-FR"/>
        </w:rPr>
        <w:t>o</w:t>
      </w:r>
      <w:r w:rsidRPr="00FD1E65">
        <w:rPr>
          <w:color w:val="000000"/>
          <w:lang w:eastAsia="fr-FR" w:bidi="fr-FR"/>
        </w:rPr>
        <w:t>nieux et cohérent. Ainsi, les producteurs commerciaux ne pouvaient appuyer un régime qu’ils se représentaient comme le défenseur des intérêts de la classe ouvrière agricole pl</w:t>
      </w:r>
      <w:r w:rsidRPr="00FD1E65">
        <w:rPr>
          <w:color w:val="000000"/>
          <w:lang w:eastAsia="fr-FR" w:bidi="fr-FR"/>
        </w:rPr>
        <w:t>u</w:t>
      </w:r>
      <w:r w:rsidRPr="00FD1E65">
        <w:rPr>
          <w:color w:val="000000"/>
          <w:lang w:eastAsia="fr-FR" w:bidi="fr-FR"/>
        </w:rPr>
        <w:t>tôt que des leurs. En dépit de substantielles améliorations au chapitre du crédit disponible et des a</w:t>
      </w:r>
      <w:r w:rsidRPr="00FD1E65">
        <w:rPr>
          <w:color w:val="000000"/>
          <w:lang w:eastAsia="fr-FR" w:bidi="fr-FR"/>
        </w:rPr>
        <w:t>u</w:t>
      </w:r>
      <w:r w:rsidRPr="00FD1E65">
        <w:rPr>
          <w:color w:val="000000"/>
          <w:lang w:eastAsia="fr-FR" w:bidi="fr-FR"/>
        </w:rPr>
        <w:t>tres stimulants comparativement à la période somoziste, ces produ</w:t>
      </w:r>
      <w:r w:rsidRPr="00FD1E65">
        <w:rPr>
          <w:color w:val="000000"/>
          <w:lang w:eastAsia="fr-FR" w:bidi="fr-FR"/>
        </w:rPr>
        <w:t>c</w:t>
      </w:r>
      <w:r w:rsidRPr="00FD1E65">
        <w:rPr>
          <w:color w:val="000000"/>
          <w:lang w:eastAsia="fr-FR" w:bidi="fr-FR"/>
        </w:rPr>
        <w:t>teurs se sentaient men</w:t>
      </w:r>
      <w:r w:rsidRPr="00FD1E65">
        <w:rPr>
          <w:color w:val="000000"/>
          <w:lang w:eastAsia="fr-FR" w:bidi="fr-FR"/>
        </w:rPr>
        <w:t>a</w:t>
      </w:r>
      <w:r w:rsidRPr="00FD1E65">
        <w:rPr>
          <w:color w:val="000000"/>
          <w:lang w:eastAsia="fr-FR" w:bidi="fr-FR"/>
        </w:rPr>
        <w:t>cés par le militantisme des paysans ainsi que par l’évolution de la réforme agraire. Ils ont été particulièrement a</w:t>
      </w:r>
      <w:r w:rsidRPr="00FD1E65">
        <w:rPr>
          <w:color w:val="000000"/>
          <w:lang w:eastAsia="fr-FR" w:bidi="fr-FR"/>
        </w:rPr>
        <w:t>f</w:t>
      </w:r>
      <w:r w:rsidRPr="00FD1E65">
        <w:rPr>
          <w:color w:val="000000"/>
          <w:lang w:eastAsia="fr-FR" w:bidi="fr-FR"/>
        </w:rPr>
        <w:t>fectés par l’incapacité à exploiter la main-d'oeuvre aux taux prérév</w:t>
      </w:r>
      <w:r w:rsidRPr="00FD1E65">
        <w:rPr>
          <w:color w:val="000000"/>
          <w:lang w:eastAsia="fr-FR" w:bidi="fr-FR"/>
        </w:rPr>
        <w:t>o</w:t>
      </w:r>
      <w:r w:rsidRPr="00FD1E65">
        <w:rPr>
          <w:color w:val="000000"/>
          <w:lang w:eastAsia="fr-FR" w:bidi="fr-FR"/>
        </w:rPr>
        <w:t>lutionnaires ; aussi ont-ils chois</w:t>
      </w:r>
      <w:r>
        <w:rPr>
          <w:color w:val="000000"/>
          <w:lang w:eastAsia="fr-FR" w:bidi="fr-FR"/>
        </w:rPr>
        <w:t>i, dans bien des cas, de désin</w:t>
      </w:r>
      <w:r w:rsidRPr="00FD1E65">
        <w:rPr>
          <w:color w:val="000000"/>
          <w:lang w:eastAsia="fr-FR" w:bidi="fr-FR"/>
        </w:rPr>
        <w:t>vestir, saboter la production et spéculer sur le marché noir, tout en transf</w:t>
      </w:r>
      <w:r w:rsidRPr="00FD1E65">
        <w:rPr>
          <w:color w:val="000000"/>
          <w:lang w:eastAsia="fr-FR" w:bidi="fr-FR"/>
        </w:rPr>
        <w:t>é</w:t>
      </w:r>
      <w:r w:rsidRPr="00FD1E65">
        <w:rPr>
          <w:color w:val="000000"/>
          <w:lang w:eastAsia="fr-FR" w:bidi="fr-FR"/>
        </w:rPr>
        <w:t>rant des fonds à l’étranger.</w:t>
      </w:r>
    </w:p>
    <w:p w14:paraId="2BF1379E" w14:textId="77777777" w:rsidR="00AF6867" w:rsidRPr="00FD1E65" w:rsidRDefault="00AF6867" w:rsidP="00AF6867">
      <w:pPr>
        <w:spacing w:before="120" w:after="120"/>
        <w:jc w:val="both"/>
      </w:pPr>
      <w:r w:rsidRPr="00FD1E65">
        <w:rPr>
          <w:color w:val="000000"/>
          <w:lang w:eastAsia="fr-FR" w:bidi="fr-FR"/>
        </w:rPr>
        <w:t>Les pertes ainsi encourues au niveau de la production agro</w:t>
      </w:r>
      <w:r>
        <w:rPr>
          <w:color w:val="000000"/>
          <w:lang w:eastAsia="fr-FR" w:bidi="fr-FR"/>
        </w:rPr>
        <w:t>-</w:t>
      </w:r>
      <w:r w:rsidRPr="00FD1E65">
        <w:rPr>
          <w:color w:val="000000"/>
          <w:lang w:eastAsia="fr-FR" w:bidi="fr-FR"/>
        </w:rPr>
        <w:t>export</w:t>
      </w:r>
      <w:r w:rsidRPr="00FD1E65">
        <w:rPr>
          <w:color w:val="000000"/>
          <w:lang w:eastAsia="fr-FR" w:bidi="fr-FR"/>
        </w:rPr>
        <w:t>a</w:t>
      </w:r>
      <w:r w:rsidRPr="00FD1E65">
        <w:rPr>
          <w:color w:val="000000"/>
          <w:lang w:eastAsia="fr-FR" w:bidi="fr-FR"/>
        </w:rPr>
        <w:t>trice, doublées du détournement du peu de devises étrangères disponibles, eurent pour effet supplémentaire d’envenimer les rel</w:t>
      </w:r>
      <w:r w:rsidRPr="00FD1E65">
        <w:rPr>
          <w:color w:val="000000"/>
          <w:lang w:eastAsia="fr-FR" w:bidi="fr-FR"/>
        </w:rPr>
        <w:t>a</w:t>
      </w:r>
      <w:r w:rsidRPr="00FD1E65">
        <w:rPr>
          <w:color w:val="000000"/>
          <w:lang w:eastAsia="fr-FR" w:bidi="fr-FR"/>
        </w:rPr>
        <w:t>tions entre le gouvernement et le peuple. Les petits producteurs des de</w:t>
      </w:r>
      <w:r w:rsidRPr="00FD1E65">
        <w:rPr>
          <w:color w:val="000000"/>
          <w:lang w:eastAsia="fr-FR" w:bidi="fr-FR"/>
        </w:rPr>
        <w:t>n</w:t>
      </w:r>
      <w:r w:rsidRPr="00FD1E65">
        <w:rPr>
          <w:color w:val="000000"/>
          <w:lang w:eastAsia="fr-FR" w:bidi="fr-FR"/>
        </w:rPr>
        <w:t>rées alimentaires, confrontés à la duplicité des planteurs, s’offusquaient du traitement de faveur a</w:t>
      </w:r>
      <w:r w:rsidRPr="00FD1E65">
        <w:rPr>
          <w:color w:val="000000"/>
          <w:lang w:eastAsia="fr-FR" w:bidi="fr-FR"/>
        </w:rPr>
        <w:t>c</w:t>
      </w:r>
      <w:r w:rsidRPr="00FD1E65">
        <w:rPr>
          <w:color w:val="000000"/>
          <w:lang w:eastAsia="fr-FR" w:bidi="fr-FR"/>
        </w:rPr>
        <w:t>cordé aux grands producteurs privés par le gouvernement, et conséquemment des ressources lim</w:t>
      </w:r>
      <w:r w:rsidRPr="00FD1E65">
        <w:rPr>
          <w:color w:val="000000"/>
          <w:lang w:eastAsia="fr-FR" w:bidi="fr-FR"/>
        </w:rPr>
        <w:t>i</w:t>
      </w:r>
      <w:r w:rsidRPr="00FD1E65">
        <w:rPr>
          <w:color w:val="000000"/>
          <w:lang w:eastAsia="fr-FR" w:bidi="fr-FR"/>
        </w:rPr>
        <w:t>tées disponibles pour la produ</w:t>
      </w:r>
      <w:r w:rsidRPr="00FD1E65">
        <w:rPr>
          <w:color w:val="000000"/>
          <w:lang w:eastAsia="fr-FR" w:bidi="fr-FR"/>
        </w:rPr>
        <w:t>c</w:t>
      </w:r>
      <w:r w:rsidRPr="00FD1E65">
        <w:rPr>
          <w:color w:val="000000"/>
          <w:lang w:eastAsia="fr-FR" w:bidi="fr-FR"/>
        </w:rPr>
        <w:t>tion de denrées alimentaires de consommation. Même si d’amples crédits furent mis à leur dispos</w:t>
      </w:r>
      <w:r w:rsidRPr="00FD1E65">
        <w:rPr>
          <w:color w:val="000000"/>
          <w:lang w:eastAsia="fr-FR" w:bidi="fr-FR"/>
        </w:rPr>
        <w:t>i</w:t>
      </w:r>
      <w:r w:rsidRPr="00FD1E65">
        <w:rPr>
          <w:color w:val="000000"/>
          <w:lang w:eastAsia="fr-FR" w:bidi="fr-FR"/>
        </w:rPr>
        <w:t>tion, plusieurs petits producteurs manquaient de l’aide technique n</w:t>
      </w:r>
      <w:r w:rsidRPr="00FD1E65">
        <w:rPr>
          <w:color w:val="000000"/>
          <w:lang w:eastAsia="fr-FR" w:bidi="fr-FR"/>
        </w:rPr>
        <w:t>é</w:t>
      </w:r>
      <w:r w:rsidRPr="00FD1E65">
        <w:rPr>
          <w:color w:val="000000"/>
          <w:lang w:eastAsia="fr-FR" w:bidi="fr-FR"/>
        </w:rPr>
        <w:t>ce</w:t>
      </w:r>
      <w:r w:rsidRPr="00FD1E65">
        <w:rPr>
          <w:color w:val="000000"/>
          <w:lang w:eastAsia="fr-FR" w:bidi="fr-FR"/>
        </w:rPr>
        <w:t>s</w:t>
      </w:r>
      <w:r w:rsidRPr="00FD1E65">
        <w:rPr>
          <w:color w:val="000000"/>
          <w:lang w:eastAsia="fr-FR" w:bidi="fr-FR"/>
        </w:rPr>
        <w:t>saire pour atteindre les niveaux de production espérés. En fait, une proportion importante de capitaux et de l’assista</w:t>
      </w:r>
      <w:r>
        <w:rPr>
          <w:color w:val="000000"/>
          <w:lang w:eastAsia="fr-FR" w:bidi="fr-FR"/>
        </w:rPr>
        <w:t>nce technique était, drainé</w:t>
      </w:r>
      <w:r w:rsidRPr="00FD1E65">
        <w:rPr>
          <w:color w:val="000000"/>
          <w:lang w:eastAsia="fr-FR" w:bidi="fr-FR"/>
        </w:rPr>
        <w:t xml:space="preserve"> vers les fe</w:t>
      </w:r>
      <w:r w:rsidRPr="00FD1E65">
        <w:rPr>
          <w:color w:val="000000"/>
          <w:lang w:eastAsia="fr-FR" w:bidi="fr-FR"/>
        </w:rPr>
        <w:t>r</w:t>
      </w:r>
      <w:r w:rsidRPr="00FD1E65">
        <w:rPr>
          <w:color w:val="000000"/>
          <w:lang w:eastAsia="fr-FR" w:bidi="fr-FR"/>
        </w:rPr>
        <w:t>mes d’État, lesquelles ne furent pas productives à court terme. Donc, il fut proposé qu’une portion additionnelle des te</w:t>
      </w:r>
      <w:r w:rsidRPr="00FD1E65">
        <w:rPr>
          <w:color w:val="000000"/>
          <w:lang w:eastAsia="fr-FR" w:bidi="fr-FR"/>
        </w:rPr>
        <w:t>r</w:t>
      </w:r>
      <w:r w:rsidRPr="00FD1E65">
        <w:rPr>
          <w:color w:val="000000"/>
          <w:lang w:eastAsia="fr-FR" w:bidi="fr-FR"/>
        </w:rPr>
        <w:t>res des fermes d’État soit recyclée pour la production de denrées de consommation, particulièrement là où leur a</w:t>
      </w:r>
      <w:r w:rsidRPr="00FD1E65">
        <w:rPr>
          <w:color w:val="000000"/>
          <w:lang w:eastAsia="fr-FR" w:bidi="fr-FR"/>
        </w:rPr>
        <w:t>p</w:t>
      </w:r>
      <w:r w:rsidRPr="00FD1E65">
        <w:rPr>
          <w:color w:val="000000"/>
          <w:lang w:eastAsia="fr-FR" w:bidi="fr-FR"/>
        </w:rPr>
        <w:t>port aux exportations était marginal.</w:t>
      </w:r>
    </w:p>
    <w:p w14:paraId="5FEF7559" w14:textId="77777777" w:rsidR="00AF6867" w:rsidRPr="00FD1E65" w:rsidRDefault="00AF6867" w:rsidP="00AF6867">
      <w:pPr>
        <w:spacing w:before="120" w:after="120"/>
        <w:jc w:val="both"/>
      </w:pPr>
      <w:r w:rsidRPr="00FD1E65">
        <w:rPr>
          <w:color w:val="000000"/>
          <w:lang w:eastAsia="fr-FR" w:bidi="fr-FR"/>
        </w:rPr>
        <w:t>La réaction de la communauté internationale à la révolution nic</w:t>
      </w:r>
      <w:r w:rsidRPr="00FD1E65">
        <w:rPr>
          <w:color w:val="000000"/>
          <w:lang w:eastAsia="fr-FR" w:bidi="fr-FR"/>
        </w:rPr>
        <w:t>a</w:t>
      </w:r>
      <w:r w:rsidRPr="00FD1E65">
        <w:rPr>
          <w:color w:val="000000"/>
          <w:lang w:eastAsia="fr-FR" w:bidi="fr-FR"/>
        </w:rPr>
        <w:t>raguayenne, et spécialement les hostilités et la guerre économique o</w:t>
      </w:r>
      <w:r w:rsidRPr="00FD1E65">
        <w:rPr>
          <w:color w:val="000000"/>
          <w:lang w:eastAsia="fr-FR" w:bidi="fr-FR"/>
        </w:rPr>
        <w:t>r</w:t>
      </w:r>
      <w:r w:rsidRPr="00FD1E65">
        <w:rPr>
          <w:color w:val="000000"/>
          <w:lang w:eastAsia="fr-FR" w:bidi="fr-FR"/>
        </w:rPr>
        <w:t>chestrées par les États-Unis, ampl</w:t>
      </w:r>
      <w:r w:rsidRPr="00FD1E65">
        <w:rPr>
          <w:color w:val="000000"/>
          <w:lang w:eastAsia="fr-FR" w:bidi="fr-FR"/>
        </w:rPr>
        <w:t>i</w:t>
      </w:r>
      <w:r w:rsidRPr="00FD1E65">
        <w:rPr>
          <w:color w:val="000000"/>
          <w:lang w:eastAsia="fr-FR" w:bidi="fr-FR"/>
        </w:rPr>
        <w:t>fient directement les contradictions de classes. Les devises étrangères sont essentielles au processus de développement pour tout petit pays en voie de dév</w:t>
      </w:r>
      <w:r w:rsidRPr="00FD1E65">
        <w:rPr>
          <w:color w:val="000000"/>
          <w:lang w:eastAsia="fr-FR" w:bidi="fr-FR"/>
        </w:rPr>
        <w:t>e</w:t>
      </w:r>
      <w:r w:rsidRPr="00FD1E65">
        <w:rPr>
          <w:color w:val="000000"/>
          <w:lang w:eastAsia="fr-FR" w:bidi="fr-FR"/>
        </w:rPr>
        <w:t>loppement, et en particulier pour une économie dépendante des import</w:t>
      </w:r>
      <w:r w:rsidRPr="00FD1E65">
        <w:rPr>
          <w:color w:val="000000"/>
          <w:lang w:eastAsia="fr-FR" w:bidi="fr-FR"/>
        </w:rPr>
        <w:t>a</w:t>
      </w:r>
      <w:r w:rsidRPr="00FD1E65">
        <w:rPr>
          <w:color w:val="000000"/>
          <w:lang w:eastAsia="fr-FR" w:bidi="fr-FR"/>
        </w:rPr>
        <w:t>tions pour tous les instruments essentiels à la production dans les secteurs de l’agriculture et de l’industrie, de m</w:t>
      </w:r>
      <w:r w:rsidRPr="00FD1E65">
        <w:rPr>
          <w:color w:val="000000"/>
          <w:lang w:eastAsia="fr-FR" w:bidi="fr-FR"/>
        </w:rPr>
        <w:t>ê</w:t>
      </w:r>
      <w:r w:rsidRPr="00FD1E65">
        <w:rPr>
          <w:color w:val="000000"/>
          <w:lang w:eastAsia="fr-FR" w:bidi="fr-FR"/>
        </w:rPr>
        <w:t>me que pour bon nombre de biens de consommation essentiels (et de luxe).</w:t>
      </w:r>
      <w:r>
        <w:rPr>
          <w:color w:val="000000"/>
          <w:lang w:eastAsia="fr-FR" w:bidi="fr-FR"/>
        </w:rPr>
        <w:t xml:space="preserve"> </w:t>
      </w:r>
      <w:r>
        <w:t xml:space="preserve">[147] </w:t>
      </w:r>
      <w:r w:rsidRPr="00FD1E65">
        <w:rPr>
          <w:color w:val="000000"/>
          <w:lang w:eastAsia="fr-FR" w:bidi="fr-FR"/>
        </w:rPr>
        <w:t>L’aide étrangère a</w:t>
      </w:r>
      <w:r w:rsidRPr="00FD1E65">
        <w:rPr>
          <w:color w:val="000000"/>
          <w:lang w:eastAsia="fr-FR" w:bidi="fr-FR"/>
        </w:rPr>
        <w:t>c</w:t>
      </w:r>
      <w:r w:rsidRPr="00FD1E65">
        <w:rPr>
          <w:color w:val="000000"/>
          <w:lang w:eastAsia="fr-FR" w:bidi="fr-FR"/>
        </w:rPr>
        <w:t>cordée au Nicaragua au lendemain de la révol</w:t>
      </w:r>
      <w:r w:rsidRPr="00FD1E65">
        <w:rPr>
          <w:color w:val="000000"/>
          <w:lang w:eastAsia="fr-FR" w:bidi="fr-FR"/>
        </w:rPr>
        <w:t>u</w:t>
      </w:r>
      <w:r w:rsidRPr="00FD1E65">
        <w:rPr>
          <w:color w:val="000000"/>
          <w:lang w:eastAsia="fr-FR" w:bidi="fr-FR"/>
        </w:rPr>
        <w:t>tion, fut minime par rapport aux b</w:t>
      </w:r>
      <w:r w:rsidRPr="00FD1E65">
        <w:rPr>
          <w:color w:val="000000"/>
          <w:lang w:eastAsia="fr-FR" w:bidi="fr-FR"/>
        </w:rPr>
        <w:t>e</w:t>
      </w:r>
      <w:r w:rsidRPr="00FD1E65">
        <w:rPr>
          <w:color w:val="000000"/>
          <w:lang w:eastAsia="fr-FR" w:bidi="fr-FR"/>
        </w:rPr>
        <w:t>soins, et elle fut progressivement réduite directement ou indirect</w:t>
      </w:r>
      <w:r w:rsidRPr="00FD1E65">
        <w:rPr>
          <w:color w:val="000000"/>
          <w:lang w:eastAsia="fr-FR" w:bidi="fr-FR"/>
        </w:rPr>
        <w:t>e</w:t>
      </w:r>
      <w:r w:rsidRPr="00FD1E65">
        <w:rPr>
          <w:color w:val="000000"/>
          <w:lang w:eastAsia="fr-FR" w:bidi="fr-FR"/>
        </w:rPr>
        <w:t>ment par l’administration Reagan. De fait, le gouvernement américain a littéralement réussi à isoler le Nicaragua de la communa</w:t>
      </w:r>
      <w:r w:rsidRPr="00FD1E65">
        <w:rPr>
          <w:color w:val="000000"/>
          <w:lang w:eastAsia="fr-FR" w:bidi="fr-FR"/>
        </w:rPr>
        <w:t>u</w:t>
      </w:r>
      <w:r w:rsidRPr="00FD1E65">
        <w:rPr>
          <w:color w:val="000000"/>
          <w:lang w:eastAsia="fr-FR" w:bidi="fr-FR"/>
        </w:rPr>
        <w:t>té financière i</w:t>
      </w:r>
      <w:r w:rsidRPr="00FD1E65">
        <w:rPr>
          <w:color w:val="000000"/>
          <w:lang w:eastAsia="fr-FR" w:bidi="fr-FR"/>
        </w:rPr>
        <w:t>n</w:t>
      </w:r>
      <w:r w:rsidRPr="00FD1E65">
        <w:rPr>
          <w:color w:val="000000"/>
          <w:lang w:eastAsia="fr-FR" w:bidi="fr-FR"/>
        </w:rPr>
        <w:t>ternationale. De plus, des actes prémédités d’hostilité de la part des États-Unis, tels le retrait du crédit pour l’achat de blé américain en mars 1981, ont eu des effets nocifs et déstabilisants pour l’économie.</w:t>
      </w:r>
    </w:p>
    <w:p w14:paraId="0075C615" w14:textId="77777777" w:rsidR="00AF6867" w:rsidRPr="00FD1E65" w:rsidRDefault="00AF6867" w:rsidP="00AF6867">
      <w:pPr>
        <w:spacing w:before="120" w:after="120"/>
        <w:jc w:val="both"/>
      </w:pPr>
      <w:r w:rsidRPr="00FD1E65">
        <w:rPr>
          <w:color w:val="000000"/>
          <w:lang w:eastAsia="fr-FR" w:bidi="fr-FR"/>
        </w:rPr>
        <w:t>À la même époque, la production de quelques produits agricoles d’exportation se situait en-dessous des objectifs en raison du mauvais temps, de la dislocation et de la décapitalisation de la part des pla</w:t>
      </w:r>
      <w:r w:rsidRPr="00FD1E65">
        <w:rPr>
          <w:color w:val="000000"/>
          <w:lang w:eastAsia="fr-FR" w:bidi="fr-FR"/>
        </w:rPr>
        <w:t>n</w:t>
      </w:r>
      <w:r w:rsidRPr="00FD1E65">
        <w:rPr>
          <w:color w:val="000000"/>
          <w:lang w:eastAsia="fr-FR" w:bidi="fr-FR"/>
        </w:rPr>
        <w:t>teurs récalcitrants ; tandis que pour d’autres, l’accès aux ma</w:t>
      </w:r>
      <w:r w:rsidRPr="00FD1E65">
        <w:rPr>
          <w:color w:val="000000"/>
          <w:lang w:eastAsia="fr-FR" w:bidi="fr-FR"/>
        </w:rPr>
        <w:t>r</w:t>
      </w:r>
      <w:r w:rsidRPr="00FD1E65">
        <w:rPr>
          <w:color w:val="000000"/>
          <w:lang w:eastAsia="fr-FR" w:bidi="fr-FR"/>
        </w:rPr>
        <w:t>chés était bloqué par l’embargo des États-Unis. Le gouvernement américain r</w:t>
      </w:r>
      <w:r w:rsidRPr="00FD1E65">
        <w:rPr>
          <w:color w:val="000000"/>
          <w:lang w:eastAsia="fr-FR" w:bidi="fr-FR"/>
        </w:rPr>
        <w:t>é</w:t>
      </w:r>
      <w:r w:rsidRPr="00FD1E65">
        <w:rPr>
          <w:color w:val="000000"/>
          <w:lang w:eastAsia="fr-FR" w:bidi="fr-FR"/>
        </w:rPr>
        <w:t>duisait de 90% le quota du sucre nicaraguayen en mai 1983, et il a probabl</w:t>
      </w:r>
      <w:r w:rsidRPr="00FD1E65">
        <w:rPr>
          <w:color w:val="000000"/>
          <w:lang w:eastAsia="fr-FR" w:bidi="fr-FR"/>
        </w:rPr>
        <w:t>e</w:t>
      </w:r>
      <w:r w:rsidRPr="00FD1E65">
        <w:rPr>
          <w:color w:val="000000"/>
          <w:lang w:eastAsia="fr-FR" w:bidi="fr-FR"/>
        </w:rPr>
        <w:t>ment été à l’origine de l’annulation, en septembre 1982, du contrat de la Standard Fruit concernant la commercialisation de la b</w:t>
      </w:r>
      <w:r w:rsidRPr="00FD1E65">
        <w:rPr>
          <w:color w:val="000000"/>
          <w:lang w:eastAsia="fr-FR" w:bidi="fr-FR"/>
        </w:rPr>
        <w:t>a</w:t>
      </w:r>
      <w:r w:rsidRPr="00FD1E65">
        <w:rPr>
          <w:color w:val="000000"/>
          <w:lang w:eastAsia="fr-FR" w:bidi="fr-FR"/>
        </w:rPr>
        <w:t>nane. Alors que des importations de denrées étaient nécessaires pour répondre à la demande des centres u</w:t>
      </w:r>
      <w:r w:rsidRPr="00FD1E65">
        <w:rPr>
          <w:color w:val="000000"/>
          <w:lang w:eastAsia="fr-FR" w:bidi="fr-FR"/>
        </w:rPr>
        <w:t>r</w:t>
      </w:r>
      <w:r w:rsidRPr="00FD1E65">
        <w:rPr>
          <w:color w:val="000000"/>
          <w:lang w:eastAsia="fr-FR" w:bidi="fr-FR"/>
        </w:rPr>
        <w:t>bains et pour maintenir des bas prix, il fallait aussi importer des biens non esse</w:t>
      </w:r>
      <w:r w:rsidRPr="00FD1E65">
        <w:rPr>
          <w:color w:val="000000"/>
          <w:lang w:eastAsia="fr-FR" w:bidi="fr-FR"/>
        </w:rPr>
        <w:t>n</w:t>
      </w:r>
      <w:r w:rsidRPr="00FD1E65">
        <w:rPr>
          <w:color w:val="000000"/>
          <w:lang w:eastAsia="fr-FR" w:bidi="fr-FR"/>
        </w:rPr>
        <w:t>tiels pour maintenir la « confiance des classes moye</w:t>
      </w:r>
      <w:r w:rsidRPr="00FD1E65">
        <w:rPr>
          <w:color w:val="000000"/>
          <w:lang w:eastAsia="fr-FR" w:bidi="fr-FR"/>
        </w:rPr>
        <w:t>n</w:t>
      </w:r>
      <w:r w:rsidRPr="00FD1E65">
        <w:rPr>
          <w:color w:val="000000"/>
          <w:lang w:eastAsia="fr-FR" w:bidi="fr-FR"/>
        </w:rPr>
        <w:t>nes ».</w:t>
      </w:r>
    </w:p>
    <w:p w14:paraId="413CB293" w14:textId="77777777" w:rsidR="00AF6867" w:rsidRPr="00FD1E65" w:rsidRDefault="00AF6867" w:rsidP="00AF6867">
      <w:pPr>
        <w:spacing w:before="120" w:after="120"/>
        <w:jc w:val="both"/>
      </w:pPr>
      <w:r w:rsidRPr="00FD1E65">
        <w:rPr>
          <w:color w:val="000000"/>
          <w:lang w:eastAsia="fr-FR" w:bidi="fr-FR"/>
        </w:rPr>
        <w:t>Le phénomène des pénuries alimentaires illustre bien les probl</w:t>
      </w:r>
      <w:r w:rsidRPr="00FD1E65">
        <w:rPr>
          <w:color w:val="000000"/>
          <w:lang w:eastAsia="fr-FR" w:bidi="fr-FR"/>
        </w:rPr>
        <w:t>è</w:t>
      </w:r>
      <w:r w:rsidRPr="00FD1E65">
        <w:rPr>
          <w:color w:val="000000"/>
          <w:lang w:eastAsia="fr-FR" w:bidi="fr-FR"/>
        </w:rPr>
        <w:t>mes rencontrés par les Sandinistes lors de l’application de leur polit</w:t>
      </w:r>
      <w:r w:rsidRPr="00FD1E65">
        <w:rPr>
          <w:color w:val="000000"/>
          <w:lang w:eastAsia="fr-FR" w:bidi="fr-FR"/>
        </w:rPr>
        <w:t>i</w:t>
      </w:r>
      <w:r w:rsidRPr="00FD1E65">
        <w:rPr>
          <w:color w:val="000000"/>
          <w:lang w:eastAsia="fr-FR" w:bidi="fr-FR"/>
        </w:rPr>
        <w:t>que de développement. Organiser unsystème de distribution qui sati</w:t>
      </w:r>
      <w:r w:rsidRPr="00FD1E65">
        <w:rPr>
          <w:color w:val="000000"/>
          <w:lang w:eastAsia="fr-FR" w:bidi="fr-FR"/>
        </w:rPr>
        <w:t>s</w:t>
      </w:r>
      <w:r w:rsidRPr="00FD1E65">
        <w:rPr>
          <w:color w:val="000000"/>
          <w:lang w:eastAsia="fr-FR" w:bidi="fr-FR"/>
        </w:rPr>
        <w:t>fasse les besoins de la population en denrées de base fut une tâche c</w:t>
      </w:r>
      <w:r w:rsidRPr="00FD1E65">
        <w:rPr>
          <w:color w:val="000000"/>
          <w:lang w:eastAsia="fr-FR" w:bidi="fr-FR"/>
        </w:rPr>
        <w:t>o</w:t>
      </w:r>
      <w:r w:rsidRPr="00FD1E65">
        <w:rPr>
          <w:color w:val="000000"/>
          <w:lang w:eastAsia="fr-FR" w:bidi="fr-FR"/>
        </w:rPr>
        <w:t>lossale qui a nécessité de gros inve</w:t>
      </w:r>
      <w:r w:rsidRPr="00FD1E65">
        <w:rPr>
          <w:color w:val="000000"/>
          <w:lang w:eastAsia="fr-FR" w:bidi="fr-FR"/>
        </w:rPr>
        <w:t>s</w:t>
      </w:r>
      <w:r w:rsidRPr="00FD1E65">
        <w:rPr>
          <w:color w:val="000000"/>
          <w:lang w:eastAsia="fr-FR" w:bidi="fr-FR"/>
        </w:rPr>
        <w:t>tissements dans l’infrastructure de base. Il y avait beaucoup de goulots d’étranglement, notamment en matière de transport et d’entreposage, et le système de distribution privé reposait sur des milliers d’individus. Depuis la révolution, la production des de</w:t>
      </w:r>
      <w:r w:rsidRPr="00FD1E65">
        <w:rPr>
          <w:color w:val="000000"/>
          <w:lang w:eastAsia="fr-FR" w:bidi="fr-FR"/>
        </w:rPr>
        <w:t>n</w:t>
      </w:r>
      <w:r w:rsidRPr="00FD1E65">
        <w:rPr>
          <w:color w:val="000000"/>
          <w:lang w:eastAsia="fr-FR" w:bidi="fr-FR"/>
        </w:rPr>
        <w:t>rées de base et la consommation alimentaire de la population ont augmenté considérablement. Cependant, des p</w:t>
      </w:r>
      <w:r w:rsidRPr="00FD1E65">
        <w:rPr>
          <w:color w:val="000000"/>
          <w:lang w:eastAsia="fr-FR" w:bidi="fr-FR"/>
        </w:rPr>
        <w:t>é</w:t>
      </w:r>
      <w:r w:rsidRPr="00FD1E65">
        <w:rPr>
          <w:color w:val="000000"/>
          <w:lang w:eastAsia="fr-FR" w:bidi="fr-FR"/>
        </w:rPr>
        <w:t>nuries artificielles ont livré des terres fertiles aux spéculateurs et exploiteurs. Il était impossible, et prob</w:t>
      </w:r>
      <w:r w:rsidRPr="00FD1E65">
        <w:rPr>
          <w:color w:val="000000"/>
          <w:lang w:eastAsia="fr-FR" w:bidi="fr-FR"/>
        </w:rPr>
        <w:t>a</w:t>
      </w:r>
      <w:r w:rsidRPr="00FD1E65">
        <w:rPr>
          <w:color w:val="000000"/>
          <w:lang w:eastAsia="fr-FR" w:bidi="fr-FR"/>
        </w:rPr>
        <w:t>blement non souhaitable pour l’État de contrôler entièrement le commerce de gros et de détail des biens e</w:t>
      </w:r>
      <w:r w:rsidRPr="00FD1E65">
        <w:rPr>
          <w:color w:val="000000"/>
          <w:lang w:eastAsia="fr-FR" w:bidi="fr-FR"/>
        </w:rPr>
        <w:t>s</w:t>
      </w:r>
      <w:r w:rsidRPr="00FD1E65">
        <w:rPr>
          <w:color w:val="000000"/>
          <w:lang w:eastAsia="fr-FR" w:bidi="fr-FR"/>
        </w:rPr>
        <w:t>sentiels. Néa</w:t>
      </w:r>
      <w:r w:rsidRPr="00FD1E65">
        <w:rPr>
          <w:color w:val="000000"/>
          <w:lang w:eastAsia="fr-FR" w:bidi="fr-FR"/>
        </w:rPr>
        <w:t>n</w:t>
      </w:r>
      <w:r w:rsidRPr="00FD1E65">
        <w:rPr>
          <w:color w:val="000000"/>
          <w:lang w:eastAsia="fr-FR" w:bidi="fr-FR"/>
        </w:rPr>
        <w:t>moins, il en acquit une part importante (40%) — par le biais d’ÉNABAS, la Co</w:t>
      </w:r>
      <w:r w:rsidRPr="00FD1E65">
        <w:rPr>
          <w:color w:val="000000"/>
          <w:lang w:eastAsia="fr-FR" w:bidi="fr-FR"/>
        </w:rPr>
        <w:t>r</w:t>
      </w:r>
      <w:r w:rsidRPr="00FD1E65">
        <w:rPr>
          <w:color w:val="000000"/>
          <w:lang w:eastAsia="fr-FR" w:bidi="fr-FR"/>
        </w:rPr>
        <w:t>poration nicaraguayenne de denrées de base du ministère du Commerce intérieur — qui permit de réaliser des pr</w:t>
      </w:r>
      <w:r w:rsidRPr="00FD1E65">
        <w:rPr>
          <w:color w:val="000000"/>
          <w:lang w:eastAsia="fr-FR" w:bidi="fr-FR"/>
        </w:rPr>
        <w:t>o</w:t>
      </w:r>
      <w:r w:rsidRPr="00FD1E65">
        <w:rPr>
          <w:color w:val="000000"/>
          <w:lang w:eastAsia="fr-FR" w:bidi="fr-FR"/>
        </w:rPr>
        <w:t>grès significatifs dans la distr</w:t>
      </w:r>
      <w:r w:rsidRPr="00FD1E65">
        <w:rPr>
          <w:color w:val="000000"/>
          <w:lang w:eastAsia="fr-FR" w:bidi="fr-FR"/>
        </w:rPr>
        <w:t>i</w:t>
      </w:r>
      <w:r w:rsidRPr="00FD1E65">
        <w:rPr>
          <w:color w:val="000000"/>
          <w:lang w:eastAsia="fr-FR" w:bidi="fr-FR"/>
        </w:rPr>
        <w:t>bution aux groupes défavorisés.</w:t>
      </w:r>
    </w:p>
    <w:p w14:paraId="509B8BEB" w14:textId="77777777" w:rsidR="00AF6867" w:rsidRPr="00FD1E65" w:rsidRDefault="00AF6867" w:rsidP="00AF6867">
      <w:pPr>
        <w:spacing w:before="120" w:after="120"/>
        <w:jc w:val="both"/>
      </w:pPr>
      <w:r w:rsidRPr="00FD1E65">
        <w:rPr>
          <w:color w:val="000000"/>
          <w:lang w:eastAsia="fr-FR" w:bidi="fr-FR"/>
        </w:rPr>
        <w:t>Les pénuries (réelles ou artificielles) et la fixation des bas prix pour le grain (dans le cadre de la politique anti-inflationniste) ont e</w:t>
      </w:r>
      <w:r w:rsidRPr="00FD1E65">
        <w:rPr>
          <w:color w:val="000000"/>
          <w:lang w:eastAsia="fr-FR" w:bidi="fr-FR"/>
        </w:rPr>
        <w:t>n</w:t>
      </w:r>
      <w:r w:rsidRPr="00FD1E65">
        <w:rPr>
          <w:color w:val="000000"/>
          <w:lang w:eastAsia="fr-FR" w:bidi="fr-FR"/>
        </w:rPr>
        <w:t>couragé l’accumulation et la spécul</w:t>
      </w:r>
      <w:r w:rsidRPr="00FD1E65">
        <w:rPr>
          <w:color w:val="000000"/>
          <w:lang w:eastAsia="fr-FR" w:bidi="fr-FR"/>
        </w:rPr>
        <w:t>a</w:t>
      </w:r>
      <w:r w:rsidRPr="00FD1E65">
        <w:rPr>
          <w:color w:val="000000"/>
          <w:lang w:eastAsia="fr-FR" w:bidi="fr-FR"/>
        </w:rPr>
        <w:t>tion à tous les niveaux du système alimentaire. Les limit</w:t>
      </w:r>
      <w:r w:rsidRPr="00FD1E65">
        <w:rPr>
          <w:color w:val="000000"/>
          <w:lang w:eastAsia="fr-FR" w:bidi="fr-FR"/>
        </w:rPr>
        <w:t>a</w:t>
      </w:r>
      <w:r w:rsidRPr="00FD1E65">
        <w:rPr>
          <w:color w:val="000000"/>
          <w:lang w:eastAsia="fr-FR" w:bidi="fr-FR"/>
        </w:rPr>
        <w:t>tions de l’échange avec l’étranger et une faible capacité d’importation ont diminué la production agricole et abouti à une baisse des investissements dans le secteur industriel. Ce qui exe</w:t>
      </w:r>
      <w:r w:rsidRPr="00FD1E65">
        <w:rPr>
          <w:color w:val="000000"/>
          <w:lang w:eastAsia="fr-FR" w:bidi="fr-FR"/>
        </w:rPr>
        <w:t>r</w:t>
      </w:r>
      <w:r w:rsidRPr="00FD1E65">
        <w:rPr>
          <w:color w:val="000000"/>
          <w:lang w:eastAsia="fr-FR" w:bidi="fr-FR"/>
        </w:rPr>
        <w:t>ce en retour une pression à la hausse des prix des produits alime</w:t>
      </w:r>
      <w:r w:rsidRPr="00FD1E65">
        <w:rPr>
          <w:color w:val="000000"/>
          <w:lang w:eastAsia="fr-FR" w:bidi="fr-FR"/>
        </w:rPr>
        <w:t>n</w:t>
      </w:r>
      <w:r w:rsidRPr="00FD1E65">
        <w:rPr>
          <w:color w:val="000000"/>
          <w:lang w:eastAsia="fr-FR" w:bidi="fr-FR"/>
        </w:rPr>
        <w:t>taires qui a</w:t>
      </w:r>
      <w:r w:rsidRPr="00FD1E65">
        <w:rPr>
          <w:color w:val="000000"/>
          <w:lang w:eastAsia="fr-FR" w:bidi="fr-FR"/>
        </w:rPr>
        <w:t>u</w:t>
      </w:r>
      <w:r w:rsidRPr="00FD1E65">
        <w:rPr>
          <w:color w:val="000000"/>
          <w:lang w:eastAsia="fr-FR" w:bidi="fr-FR"/>
        </w:rPr>
        <w:t>raient été désastreusement inflationnistes s’ils n’avaient</w:t>
      </w:r>
      <w:r>
        <w:rPr>
          <w:color w:val="000000"/>
          <w:lang w:eastAsia="fr-FR" w:bidi="fr-FR"/>
        </w:rPr>
        <w:t xml:space="preserve"> </w:t>
      </w:r>
      <w:r>
        <w:t xml:space="preserve">[148] </w:t>
      </w:r>
      <w:r w:rsidRPr="00FD1E65">
        <w:rPr>
          <w:color w:val="000000"/>
          <w:lang w:eastAsia="fr-FR" w:bidi="fr-FR"/>
        </w:rPr>
        <w:t>pas été contrôlés.</w:t>
      </w:r>
    </w:p>
    <w:p w14:paraId="7A53857E" w14:textId="77777777" w:rsidR="00AF6867" w:rsidRPr="00FD1E65" w:rsidRDefault="00AF6867" w:rsidP="00AF6867">
      <w:pPr>
        <w:spacing w:before="120" w:after="120"/>
        <w:jc w:val="both"/>
      </w:pPr>
      <w:r w:rsidRPr="00FD1E65">
        <w:rPr>
          <w:color w:val="000000"/>
          <w:lang w:eastAsia="fr-FR" w:bidi="fr-FR"/>
        </w:rPr>
        <w:t>En raison de la faiblesse des revenus des zones urbaines et de la r</w:t>
      </w:r>
      <w:r w:rsidRPr="00FD1E65">
        <w:rPr>
          <w:color w:val="000000"/>
          <w:lang w:eastAsia="fr-FR" w:bidi="fr-FR"/>
        </w:rPr>
        <w:t>a</w:t>
      </w:r>
      <w:r w:rsidRPr="00FD1E65">
        <w:rPr>
          <w:color w:val="000000"/>
          <w:lang w:eastAsia="fr-FR" w:bidi="fr-FR"/>
        </w:rPr>
        <w:t>reté des emplois, les prix des denrées de b</w:t>
      </w:r>
      <w:r w:rsidRPr="00FD1E65">
        <w:rPr>
          <w:color w:val="000000"/>
          <w:lang w:eastAsia="fr-FR" w:bidi="fr-FR"/>
        </w:rPr>
        <w:t>a</w:t>
      </w:r>
      <w:r w:rsidRPr="00FD1E65">
        <w:rPr>
          <w:color w:val="000000"/>
          <w:lang w:eastAsia="fr-FR" w:bidi="fr-FR"/>
        </w:rPr>
        <w:t>se étaient contrôlés. Mais des bas prix (ajoutés au manque de biens de consommation) n’incitaient pas les producteurs de de</w:t>
      </w:r>
      <w:r w:rsidRPr="00FD1E65">
        <w:rPr>
          <w:color w:val="000000"/>
          <w:lang w:eastAsia="fr-FR" w:bidi="fr-FR"/>
        </w:rPr>
        <w:t>n</w:t>
      </w:r>
      <w:r w:rsidRPr="00FD1E65">
        <w:rPr>
          <w:color w:val="000000"/>
          <w:lang w:eastAsia="fr-FR" w:bidi="fr-FR"/>
        </w:rPr>
        <w:t>rées à augmenter leur offre. Par la suite, des difficultés climatiques et épidémiques ont aggravé ces p</w:t>
      </w:r>
      <w:r w:rsidRPr="00FD1E65">
        <w:rPr>
          <w:color w:val="000000"/>
          <w:lang w:eastAsia="fr-FR" w:bidi="fr-FR"/>
        </w:rPr>
        <w:t>é</w:t>
      </w:r>
      <w:r w:rsidRPr="00FD1E65">
        <w:rPr>
          <w:color w:val="000000"/>
          <w:lang w:eastAsia="fr-FR" w:bidi="fr-FR"/>
        </w:rPr>
        <w:t>nuries.</w:t>
      </w:r>
    </w:p>
    <w:p w14:paraId="71352BC8" w14:textId="77777777" w:rsidR="00AF6867" w:rsidRPr="00FD1E65" w:rsidRDefault="00AF6867" w:rsidP="00AF6867">
      <w:pPr>
        <w:spacing w:before="120" w:after="120"/>
        <w:jc w:val="both"/>
      </w:pPr>
      <w:r w:rsidRPr="00FD1E65">
        <w:rPr>
          <w:color w:val="000000"/>
          <w:lang w:eastAsia="fr-FR" w:bidi="fr-FR"/>
        </w:rPr>
        <w:t>Ainsi, pour sortir de ce cercle vicieux, il est nécessaire d’augmenter les liquidités urbaines par l’accroissement de la produ</w:t>
      </w:r>
      <w:r w:rsidRPr="00FD1E65">
        <w:rPr>
          <w:color w:val="000000"/>
          <w:lang w:eastAsia="fr-FR" w:bidi="fr-FR"/>
        </w:rPr>
        <w:t>c</w:t>
      </w:r>
      <w:r w:rsidRPr="00FD1E65">
        <w:rPr>
          <w:color w:val="000000"/>
          <w:lang w:eastAsia="fr-FR" w:bidi="fr-FR"/>
        </w:rPr>
        <w:t>tion des biens essentiels autres que les biens alime</w:t>
      </w:r>
      <w:r w:rsidRPr="00FD1E65">
        <w:rPr>
          <w:color w:val="000000"/>
          <w:lang w:eastAsia="fr-FR" w:bidi="fr-FR"/>
        </w:rPr>
        <w:t>n</w:t>
      </w:r>
      <w:r w:rsidRPr="00FD1E65">
        <w:rPr>
          <w:color w:val="000000"/>
          <w:lang w:eastAsia="fr-FR" w:bidi="fr-FR"/>
        </w:rPr>
        <w:t>taires. Un pouvoir d’achat plus grand dans les villes accroîtra le taux de rend</w:t>
      </w:r>
      <w:r w:rsidRPr="00FD1E65">
        <w:rPr>
          <w:color w:val="000000"/>
          <w:lang w:eastAsia="fr-FR" w:bidi="fr-FR"/>
        </w:rPr>
        <w:t>e</w:t>
      </w:r>
      <w:r w:rsidRPr="00FD1E65">
        <w:rPr>
          <w:color w:val="000000"/>
          <w:lang w:eastAsia="fr-FR" w:bidi="fr-FR"/>
        </w:rPr>
        <w:t>ment des producteurs de denrées. La disponibilité de biens de consommation à bon marché augmentera aussi le revenu réel des paysans puisqu’ils auront à la fois des biens et services disponibles et les r</w:t>
      </w:r>
      <w:r w:rsidRPr="00FD1E65">
        <w:rPr>
          <w:color w:val="000000"/>
          <w:lang w:eastAsia="fr-FR" w:bidi="fr-FR"/>
        </w:rPr>
        <w:t>e</w:t>
      </w:r>
      <w:r w:rsidRPr="00FD1E65">
        <w:rPr>
          <w:color w:val="000000"/>
          <w:lang w:eastAsia="fr-FR" w:bidi="fr-FR"/>
        </w:rPr>
        <w:t>venus pour se les procurer. Si les flux de revenu et l’offre de nourriture augmentent p</w:t>
      </w:r>
      <w:r w:rsidRPr="00FD1E65">
        <w:rPr>
          <w:color w:val="000000"/>
          <w:lang w:eastAsia="fr-FR" w:bidi="fr-FR"/>
        </w:rPr>
        <w:t>a</w:t>
      </w:r>
      <w:r w:rsidRPr="00FD1E65">
        <w:rPr>
          <w:color w:val="000000"/>
          <w:lang w:eastAsia="fr-FR" w:bidi="fr-FR"/>
        </w:rPr>
        <w:t>rallèlement, beaucoup des problèmes de distribution auxquels le PAN est confronté s’estomperont.</w:t>
      </w:r>
    </w:p>
    <w:p w14:paraId="1FDD7EFC" w14:textId="77777777" w:rsidR="00AF6867" w:rsidRPr="00FD1E65" w:rsidRDefault="00AF6867" w:rsidP="00AF6867">
      <w:pPr>
        <w:spacing w:before="120" w:after="120"/>
        <w:jc w:val="both"/>
      </w:pPr>
      <w:r w:rsidRPr="00FD1E65">
        <w:rPr>
          <w:color w:val="000000"/>
          <w:lang w:eastAsia="fr-FR" w:bidi="fr-FR"/>
        </w:rPr>
        <w:t>Les Sandinistes consolident actuellement la produ</w:t>
      </w:r>
      <w:r w:rsidRPr="00FD1E65">
        <w:rPr>
          <w:color w:val="000000"/>
          <w:lang w:eastAsia="fr-FR" w:bidi="fr-FR"/>
        </w:rPr>
        <w:t>c</w:t>
      </w:r>
      <w:r w:rsidRPr="00FD1E65">
        <w:rPr>
          <w:color w:val="000000"/>
          <w:lang w:eastAsia="fr-FR" w:bidi="fr-FR"/>
        </w:rPr>
        <w:t>tion des denrées de base et des biens de consommation au sein de l’économie domest</w:t>
      </w:r>
      <w:r w:rsidRPr="00FD1E65">
        <w:rPr>
          <w:color w:val="000000"/>
          <w:lang w:eastAsia="fr-FR" w:bidi="fr-FR"/>
        </w:rPr>
        <w:t>i</w:t>
      </w:r>
      <w:r w:rsidRPr="00FD1E65">
        <w:rPr>
          <w:color w:val="000000"/>
          <w:lang w:eastAsia="fr-FR" w:bidi="fr-FR"/>
        </w:rPr>
        <w:t>que. Ils poursuivent ainsi leur o</w:t>
      </w:r>
      <w:r w:rsidRPr="00FD1E65">
        <w:rPr>
          <w:color w:val="000000"/>
          <w:lang w:eastAsia="fr-FR" w:bidi="fr-FR"/>
        </w:rPr>
        <w:t>b</w:t>
      </w:r>
      <w:r w:rsidRPr="00FD1E65">
        <w:rPr>
          <w:color w:val="000000"/>
          <w:lang w:eastAsia="fr-FR" w:bidi="fr-FR"/>
        </w:rPr>
        <w:t>jectif initial d’autosuffisance mais à un rythme plus rap</w:t>
      </w:r>
      <w:r w:rsidRPr="00FD1E65">
        <w:rPr>
          <w:color w:val="000000"/>
          <w:lang w:eastAsia="fr-FR" w:bidi="fr-FR"/>
        </w:rPr>
        <w:t>i</w:t>
      </w:r>
      <w:r w:rsidRPr="00FD1E65">
        <w:rPr>
          <w:color w:val="000000"/>
          <w:lang w:eastAsia="fr-FR" w:bidi="fr-FR"/>
        </w:rPr>
        <w:t>de.</w:t>
      </w:r>
    </w:p>
    <w:p w14:paraId="0F5D4F9C" w14:textId="77777777" w:rsidR="00AF6867" w:rsidRPr="00FD1E65" w:rsidRDefault="00AF6867" w:rsidP="00AF6867">
      <w:pPr>
        <w:spacing w:before="120" w:after="120"/>
        <w:jc w:val="both"/>
      </w:pPr>
      <w:r w:rsidRPr="00FD1E65">
        <w:rPr>
          <w:color w:val="000000"/>
          <w:lang w:eastAsia="fr-FR" w:bidi="fr-FR"/>
        </w:rPr>
        <w:t>Le crédit et d’autres formes d’aide, comme l’expertise technique, ont été développés dans le se</w:t>
      </w:r>
      <w:r w:rsidRPr="00FD1E65">
        <w:rPr>
          <w:color w:val="000000"/>
          <w:lang w:eastAsia="fr-FR" w:bidi="fr-FR"/>
        </w:rPr>
        <w:t>c</w:t>
      </w:r>
      <w:r w:rsidRPr="00FD1E65">
        <w:rPr>
          <w:color w:val="000000"/>
          <w:lang w:eastAsia="fr-FR" w:bidi="fr-FR"/>
        </w:rPr>
        <w:t>teur coopératif pour stimuler à la fois la production et l’efficacité du travail collectif et de l’allocation des</w:t>
      </w:r>
      <w:r>
        <w:rPr>
          <w:color w:val="000000"/>
          <w:lang w:eastAsia="fr-FR" w:bidi="fr-FR"/>
        </w:rPr>
        <w:t xml:space="preserve"> </w:t>
      </w:r>
      <w:r w:rsidRPr="00FD1E65">
        <w:rPr>
          <w:color w:val="000000"/>
          <w:lang w:eastAsia="fr-FR" w:bidi="fr-FR"/>
        </w:rPr>
        <w:t>re</w:t>
      </w:r>
      <w:r w:rsidRPr="00FD1E65">
        <w:rPr>
          <w:color w:val="000000"/>
          <w:lang w:eastAsia="fr-FR" w:bidi="fr-FR"/>
        </w:rPr>
        <w:t>s</w:t>
      </w:r>
      <w:r w:rsidRPr="00FD1E65">
        <w:rPr>
          <w:color w:val="000000"/>
          <w:lang w:eastAsia="fr-FR" w:bidi="fr-FR"/>
        </w:rPr>
        <w:t>sources. Beaucoup plus de ressources, comme les terres de l’État, sont réorientées vers la production alime</w:t>
      </w:r>
      <w:r w:rsidRPr="00FD1E65">
        <w:rPr>
          <w:color w:val="000000"/>
          <w:lang w:eastAsia="fr-FR" w:bidi="fr-FR"/>
        </w:rPr>
        <w:t>n</w:t>
      </w:r>
      <w:r w:rsidRPr="00FD1E65">
        <w:rPr>
          <w:color w:val="000000"/>
          <w:lang w:eastAsia="fr-FR" w:bidi="fr-FR"/>
        </w:rPr>
        <w:t>taire. Les travailleurs des fermes d’État ont été incités à organiser des coopératives pour la pr</w:t>
      </w:r>
      <w:r w:rsidRPr="00FD1E65">
        <w:rPr>
          <w:color w:val="000000"/>
          <w:lang w:eastAsia="fr-FR" w:bidi="fr-FR"/>
        </w:rPr>
        <w:t>o</w:t>
      </w:r>
      <w:r w:rsidRPr="00FD1E65">
        <w:rPr>
          <w:color w:val="000000"/>
          <w:lang w:eastAsia="fr-FR" w:bidi="fr-FR"/>
        </w:rPr>
        <w:t>duction du grain.</w:t>
      </w:r>
    </w:p>
    <w:p w14:paraId="09C3C0C8" w14:textId="77777777" w:rsidR="00AF6867" w:rsidRPr="00FD1E65" w:rsidRDefault="00AF6867" w:rsidP="00AF6867">
      <w:pPr>
        <w:spacing w:before="120" w:after="120"/>
        <w:jc w:val="both"/>
      </w:pPr>
      <w:r w:rsidRPr="00FD1E65">
        <w:rPr>
          <w:color w:val="000000"/>
          <w:lang w:eastAsia="fr-FR" w:bidi="fr-FR"/>
        </w:rPr>
        <w:t>Un changement dans le schéma d’utilisation de la terre se produit. Les meilleures terres, celles de la Côte Pacifique, auparavant rése</w:t>
      </w:r>
      <w:r w:rsidRPr="00FD1E65">
        <w:rPr>
          <w:color w:val="000000"/>
          <w:lang w:eastAsia="fr-FR" w:bidi="fr-FR"/>
        </w:rPr>
        <w:t>r</w:t>
      </w:r>
      <w:r w:rsidRPr="00FD1E65">
        <w:rPr>
          <w:color w:val="000000"/>
          <w:lang w:eastAsia="fr-FR" w:bidi="fr-FR"/>
        </w:rPr>
        <w:t>vées à la production agricole d’exportation, sont de plus en plus util</w:t>
      </w:r>
      <w:r w:rsidRPr="00FD1E65">
        <w:rPr>
          <w:color w:val="000000"/>
          <w:lang w:eastAsia="fr-FR" w:bidi="fr-FR"/>
        </w:rPr>
        <w:t>i</w:t>
      </w:r>
      <w:r w:rsidRPr="00FD1E65">
        <w:rPr>
          <w:color w:val="000000"/>
          <w:lang w:eastAsia="fr-FR" w:bidi="fr-FR"/>
        </w:rPr>
        <w:t>sées pour la production céréali</w:t>
      </w:r>
      <w:r w:rsidRPr="00FD1E65">
        <w:rPr>
          <w:color w:val="000000"/>
          <w:lang w:eastAsia="fr-FR" w:bidi="fr-FR"/>
        </w:rPr>
        <w:t>è</w:t>
      </w:r>
      <w:r w:rsidRPr="00FD1E65">
        <w:rPr>
          <w:color w:val="000000"/>
          <w:lang w:eastAsia="fr-FR" w:bidi="fr-FR"/>
        </w:rPr>
        <w:t>re. La culture alternée et la polyculture sur les terres irriguées pourraient augmenter substantiellement le re</w:t>
      </w:r>
      <w:r w:rsidRPr="00FD1E65">
        <w:rPr>
          <w:color w:val="000000"/>
          <w:lang w:eastAsia="fr-FR" w:bidi="fr-FR"/>
        </w:rPr>
        <w:t>n</w:t>
      </w:r>
      <w:r w:rsidRPr="00FD1E65">
        <w:rPr>
          <w:color w:val="000000"/>
          <w:lang w:eastAsia="fr-FR" w:bidi="fr-FR"/>
        </w:rPr>
        <w:t>dement des céréales de base. Mais ces méthodes supposent une pr</w:t>
      </w:r>
      <w:r w:rsidRPr="00FD1E65">
        <w:rPr>
          <w:color w:val="000000"/>
          <w:lang w:eastAsia="fr-FR" w:bidi="fr-FR"/>
        </w:rPr>
        <w:t>o</w:t>
      </w:r>
      <w:r w:rsidRPr="00FD1E65">
        <w:rPr>
          <w:color w:val="000000"/>
          <w:lang w:eastAsia="fr-FR" w:bidi="fr-FR"/>
        </w:rPr>
        <w:t>duction à grande échelle intensive en capital (et en énergie). Quelques coopératives m</w:t>
      </w:r>
      <w:r w:rsidRPr="00FD1E65">
        <w:rPr>
          <w:color w:val="000000"/>
          <w:lang w:eastAsia="fr-FR" w:bidi="fr-FR"/>
        </w:rPr>
        <w:t>i</w:t>
      </w:r>
      <w:r w:rsidRPr="00FD1E65">
        <w:rPr>
          <w:color w:val="000000"/>
          <w:lang w:eastAsia="fr-FR" w:bidi="fr-FR"/>
        </w:rPr>
        <w:t>ses sur pied par d’anciens producteurs alimentaires sont actuellement encouragées dans leur réorientation vers la produ</w:t>
      </w:r>
      <w:r w:rsidRPr="00FD1E65">
        <w:rPr>
          <w:color w:val="000000"/>
          <w:lang w:eastAsia="fr-FR" w:bidi="fr-FR"/>
        </w:rPr>
        <w:t>c</w:t>
      </w:r>
      <w:r w:rsidRPr="00FD1E65">
        <w:rPr>
          <w:color w:val="000000"/>
          <w:lang w:eastAsia="fr-FR" w:bidi="fr-FR"/>
        </w:rPr>
        <w:t>tion de coton. Une telle tendance, si elle se produisait, r</w:t>
      </w:r>
      <w:r w:rsidRPr="00FD1E65">
        <w:rPr>
          <w:color w:val="000000"/>
          <w:lang w:eastAsia="fr-FR" w:bidi="fr-FR"/>
        </w:rPr>
        <w:t>é</w:t>
      </w:r>
      <w:r w:rsidRPr="00FD1E65">
        <w:rPr>
          <w:color w:val="000000"/>
          <w:lang w:eastAsia="fr-FR" w:bidi="fr-FR"/>
        </w:rPr>
        <w:t>vélerait que les producteurs de grain ont besoin de plus grandes incitations par les prix, notamment les 50% au</w:t>
      </w:r>
      <w:r w:rsidRPr="00FD1E65">
        <w:rPr>
          <w:color w:val="000000"/>
          <w:lang w:eastAsia="fr-FR" w:bidi="fr-FR"/>
        </w:rPr>
        <w:t>x</w:t>
      </w:r>
      <w:r w:rsidRPr="00FD1E65">
        <w:rPr>
          <w:color w:val="000000"/>
          <w:lang w:eastAsia="fr-FR" w:bidi="fr-FR"/>
        </w:rPr>
        <w:t>quels on a attribué des terres.</w:t>
      </w:r>
    </w:p>
    <w:p w14:paraId="35C77978" w14:textId="77777777" w:rsidR="00AF6867" w:rsidRPr="00FD1E65" w:rsidRDefault="00AF6867" w:rsidP="00AF6867">
      <w:pPr>
        <w:spacing w:before="120" w:after="120"/>
        <w:jc w:val="both"/>
      </w:pPr>
      <w:r w:rsidRPr="00FD1E65">
        <w:rPr>
          <w:color w:val="000000"/>
          <w:lang w:eastAsia="fr-FR" w:bidi="fr-FR"/>
        </w:rPr>
        <w:t>L’industrie légère, surtout agroalimentaire, fait l’objet d’investissements plus importants. Des jalons ont été posés pour la cré</w:t>
      </w:r>
      <w:r w:rsidRPr="00FD1E65">
        <w:rPr>
          <w:color w:val="000000"/>
          <w:lang w:eastAsia="fr-FR" w:bidi="fr-FR"/>
        </w:rPr>
        <w:t>a</w:t>
      </w:r>
      <w:r w:rsidRPr="00FD1E65">
        <w:rPr>
          <w:color w:val="000000"/>
          <w:lang w:eastAsia="fr-FR" w:bidi="fr-FR"/>
        </w:rPr>
        <w:t>tion d’une industrie textile nationale, et on étend le procédé de transformation des graines de coton en huile de cuisson. Des milliers d’ateliers artisanaux produisent des biens de conso</w:t>
      </w:r>
      <w:r w:rsidRPr="00FD1E65">
        <w:rPr>
          <w:color w:val="000000"/>
          <w:lang w:eastAsia="fr-FR" w:bidi="fr-FR"/>
        </w:rPr>
        <w:t>m</w:t>
      </w:r>
      <w:r w:rsidRPr="00FD1E65">
        <w:rPr>
          <w:color w:val="000000"/>
          <w:lang w:eastAsia="fr-FR" w:bidi="fr-FR"/>
        </w:rPr>
        <w:t>mation de base en utilisant les intrants disponibles et génèrent des emplois et des rev</w:t>
      </w:r>
      <w:r w:rsidRPr="00FD1E65">
        <w:rPr>
          <w:color w:val="000000"/>
          <w:lang w:eastAsia="fr-FR" w:bidi="fr-FR"/>
        </w:rPr>
        <w:t>e</w:t>
      </w:r>
      <w:r w:rsidRPr="00FD1E65">
        <w:rPr>
          <w:color w:val="000000"/>
          <w:lang w:eastAsia="fr-FR" w:bidi="fr-FR"/>
        </w:rPr>
        <w:t>nus, même modestes. L’accroissement de la</w:t>
      </w:r>
      <w:r>
        <w:rPr>
          <w:color w:val="000000"/>
          <w:lang w:eastAsia="fr-FR" w:bidi="fr-FR"/>
        </w:rPr>
        <w:t xml:space="preserve"> </w:t>
      </w:r>
      <w:r>
        <w:t xml:space="preserve">[149] </w:t>
      </w:r>
      <w:r w:rsidRPr="00FD1E65">
        <w:rPr>
          <w:color w:val="000000"/>
          <w:lang w:eastAsia="fr-FR" w:bidi="fr-FR"/>
        </w:rPr>
        <w:t>production de biens alimentaires nécessitant une transformation (pr</w:t>
      </w:r>
      <w:r w:rsidRPr="00FD1E65">
        <w:rPr>
          <w:color w:val="000000"/>
          <w:lang w:eastAsia="fr-FR" w:bidi="fr-FR"/>
        </w:rPr>
        <w:t>o</w:t>
      </w:r>
      <w:r w:rsidRPr="00FD1E65">
        <w:rPr>
          <w:color w:val="000000"/>
          <w:lang w:eastAsia="fr-FR" w:bidi="fr-FR"/>
        </w:rPr>
        <w:t>duits laitiers, volaille, bétail, etc.) augmente les revenus et donne naissance à de petites e</w:t>
      </w:r>
      <w:r w:rsidRPr="00FD1E65">
        <w:rPr>
          <w:color w:val="000000"/>
          <w:lang w:eastAsia="fr-FR" w:bidi="fr-FR"/>
        </w:rPr>
        <w:t>n</w:t>
      </w:r>
      <w:r w:rsidRPr="00FD1E65">
        <w:rPr>
          <w:color w:val="000000"/>
          <w:lang w:eastAsia="fr-FR" w:bidi="fr-FR"/>
        </w:rPr>
        <w:t>treprises. La création d’emplois productifs non agricoles est fond</w:t>
      </w:r>
      <w:r w:rsidRPr="00FD1E65">
        <w:rPr>
          <w:color w:val="000000"/>
          <w:lang w:eastAsia="fr-FR" w:bidi="fr-FR"/>
        </w:rPr>
        <w:t>a</w:t>
      </w:r>
      <w:r w:rsidRPr="00FD1E65">
        <w:rPr>
          <w:color w:val="000000"/>
          <w:lang w:eastAsia="fr-FR" w:bidi="fr-FR"/>
        </w:rPr>
        <w:t>mentale pour sortir du cercle vicieux de la produ</w:t>
      </w:r>
      <w:r w:rsidRPr="00FD1E65">
        <w:rPr>
          <w:color w:val="000000"/>
          <w:lang w:eastAsia="fr-FR" w:bidi="fr-FR"/>
        </w:rPr>
        <w:t>c</w:t>
      </w:r>
      <w:r w:rsidRPr="00FD1E65">
        <w:rPr>
          <w:color w:val="000000"/>
          <w:lang w:eastAsia="fr-FR" w:bidi="fr-FR"/>
        </w:rPr>
        <w:t>tion alimentaire d’exportation et de la d</w:t>
      </w:r>
      <w:r w:rsidRPr="00FD1E65">
        <w:rPr>
          <w:color w:val="000000"/>
          <w:lang w:eastAsia="fr-FR" w:bidi="fr-FR"/>
        </w:rPr>
        <w:t>é</w:t>
      </w:r>
      <w:r w:rsidRPr="00FD1E65">
        <w:rPr>
          <w:color w:val="000000"/>
          <w:lang w:eastAsia="fr-FR" w:bidi="fr-FR"/>
        </w:rPr>
        <w:t>pendance qu’elle entraîne, et pour soutenir la croissa</w:t>
      </w:r>
      <w:r w:rsidRPr="00FD1E65">
        <w:rPr>
          <w:color w:val="000000"/>
          <w:lang w:eastAsia="fr-FR" w:bidi="fr-FR"/>
        </w:rPr>
        <w:t>n</w:t>
      </w:r>
      <w:r w:rsidRPr="00FD1E65">
        <w:rPr>
          <w:color w:val="000000"/>
          <w:lang w:eastAsia="fr-FR" w:bidi="fr-FR"/>
        </w:rPr>
        <w:t>ce économique.</w:t>
      </w:r>
    </w:p>
    <w:p w14:paraId="408BCF01" w14:textId="77777777" w:rsidR="00AF6867" w:rsidRPr="00FD1E65" w:rsidRDefault="00AF6867" w:rsidP="00AF6867">
      <w:pPr>
        <w:spacing w:before="120" w:after="120"/>
        <w:jc w:val="both"/>
      </w:pPr>
      <w:r w:rsidRPr="00FD1E65">
        <w:rPr>
          <w:color w:val="000000"/>
          <w:lang w:eastAsia="fr-FR" w:bidi="fr-FR"/>
        </w:rPr>
        <w:t>Le climat international étant actuellement peu favor</w:t>
      </w:r>
      <w:r w:rsidRPr="00FD1E65">
        <w:rPr>
          <w:color w:val="000000"/>
          <w:lang w:eastAsia="fr-FR" w:bidi="fr-FR"/>
        </w:rPr>
        <w:t>a</w:t>
      </w:r>
      <w:r w:rsidRPr="00FD1E65">
        <w:rPr>
          <w:color w:val="000000"/>
          <w:lang w:eastAsia="fr-FR" w:bidi="fr-FR"/>
        </w:rPr>
        <w:t>ble, l’objectif de réduire les importations et d’arriver à l’autosuffisance peut être a</w:t>
      </w:r>
      <w:r w:rsidRPr="00FD1E65">
        <w:rPr>
          <w:color w:val="000000"/>
          <w:lang w:eastAsia="fr-FR" w:bidi="fr-FR"/>
        </w:rPr>
        <w:t>t</w:t>
      </w:r>
      <w:r w:rsidRPr="00FD1E65">
        <w:rPr>
          <w:color w:val="000000"/>
          <w:lang w:eastAsia="fr-FR" w:bidi="fr-FR"/>
        </w:rPr>
        <w:t>teint plus rapidement en réa</w:t>
      </w:r>
      <w:r w:rsidRPr="00FD1E65">
        <w:rPr>
          <w:color w:val="000000"/>
          <w:lang w:eastAsia="fr-FR" w:bidi="fr-FR"/>
        </w:rPr>
        <w:t>f</w:t>
      </w:r>
      <w:r w:rsidRPr="00FD1E65">
        <w:rPr>
          <w:color w:val="000000"/>
          <w:lang w:eastAsia="fr-FR" w:bidi="fr-FR"/>
        </w:rPr>
        <w:t>fectant les ressources traditionnellement consacrées à la production agric</w:t>
      </w:r>
      <w:r w:rsidRPr="00FD1E65">
        <w:rPr>
          <w:color w:val="000000"/>
          <w:lang w:eastAsia="fr-FR" w:bidi="fr-FR"/>
        </w:rPr>
        <w:t>o</w:t>
      </w:r>
      <w:r w:rsidRPr="00FD1E65">
        <w:rPr>
          <w:color w:val="000000"/>
          <w:lang w:eastAsia="fr-FR" w:bidi="fr-FR"/>
        </w:rPr>
        <w:t>le d’exportation.</w:t>
      </w:r>
    </w:p>
    <w:p w14:paraId="4E912E1B" w14:textId="77777777" w:rsidR="00AF6867" w:rsidRPr="00FD1E65" w:rsidRDefault="00AF6867" w:rsidP="00AF6867">
      <w:pPr>
        <w:spacing w:before="120" w:after="120"/>
        <w:jc w:val="both"/>
      </w:pPr>
      <w:r w:rsidRPr="00FD1E65">
        <w:rPr>
          <w:color w:val="000000"/>
          <w:lang w:eastAsia="fr-FR" w:bidi="fr-FR"/>
        </w:rPr>
        <w:t>Des changements technologiques qui accroissent la production, r</w:t>
      </w:r>
      <w:r w:rsidRPr="00FD1E65">
        <w:rPr>
          <w:color w:val="000000"/>
          <w:lang w:eastAsia="fr-FR" w:bidi="fr-FR"/>
        </w:rPr>
        <w:t>é</w:t>
      </w:r>
      <w:r w:rsidRPr="00FD1E65">
        <w:rPr>
          <w:color w:val="000000"/>
          <w:lang w:eastAsia="fr-FR" w:bidi="fr-FR"/>
        </w:rPr>
        <w:t>duisent le besoin de matières premières importées et qui bénéf</w:t>
      </w:r>
      <w:r w:rsidRPr="00FD1E65">
        <w:rPr>
          <w:color w:val="000000"/>
          <w:lang w:eastAsia="fr-FR" w:bidi="fr-FR"/>
        </w:rPr>
        <w:t>i</w:t>
      </w:r>
      <w:r w:rsidRPr="00FD1E65">
        <w:rPr>
          <w:color w:val="000000"/>
          <w:lang w:eastAsia="fr-FR" w:bidi="fr-FR"/>
        </w:rPr>
        <w:t>cient aux travailleurs, sont peu à peu introduits dans l’agriculture. Le co</w:t>
      </w:r>
      <w:r w:rsidRPr="00FD1E65">
        <w:rPr>
          <w:color w:val="000000"/>
          <w:lang w:eastAsia="fr-FR" w:bidi="fr-FR"/>
        </w:rPr>
        <w:t>n</w:t>
      </w:r>
      <w:r w:rsidRPr="00FD1E65">
        <w:rPr>
          <w:color w:val="000000"/>
          <w:lang w:eastAsia="fr-FR" w:bidi="fr-FR"/>
        </w:rPr>
        <w:t>trôle intégré des insectes qui a réduit les besoins d’importation d’insecticides pour la culture du coton en est un exemple. Si beaucoup de place est laissée à ce type de progrès dans la production alimenta</w:t>
      </w:r>
      <w:r w:rsidRPr="00FD1E65">
        <w:rPr>
          <w:color w:val="000000"/>
          <w:lang w:eastAsia="fr-FR" w:bidi="fr-FR"/>
        </w:rPr>
        <w:t>i</w:t>
      </w:r>
      <w:r w:rsidRPr="00FD1E65">
        <w:rPr>
          <w:color w:val="000000"/>
          <w:lang w:eastAsia="fr-FR" w:bidi="fr-FR"/>
        </w:rPr>
        <w:t>re, on s’efforce de développer les marchés d’exportations pour les surplus nicaraguayens de denrées.</w:t>
      </w:r>
    </w:p>
    <w:p w14:paraId="32A2AC5C" w14:textId="77777777" w:rsidR="00AF6867" w:rsidRDefault="00AF6867" w:rsidP="00AF6867">
      <w:pPr>
        <w:spacing w:before="120" w:after="120"/>
        <w:jc w:val="both"/>
        <w:rPr>
          <w:color w:val="000000"/>
          <w:lang w:eastAsia="fr-FR" w:bidi="fr-FR"/>
        </w:rPr>
      </w:pPr>
    </w:p>
    <w:p w14:paraId="25BB0424" w14:textId="77777777" w:rsidR="00AF6867" w:rsidRPr="007E44E7" w:rsidRDefault="00AF6867" w:rsidP="00AF6867">
      <w:pPr>
        <w:pStyle w:val="a"/>
      </w:pPr>
      <w:r w:rsidRPr="007E44E7">
        <w:t>Conclusion</w:t>
      </w:r>
    </w:p>
    <w:p w14:paraId="129A8DD5" w14:textId="77777777" w:rsidR="00AF6867" w:rsidRDefault="00AF6867" w:rsidP="00AF6867">
      <w:pPr>
        <w:spacing w:before="120" w:after="120"/>
        <w:jc w:val="both"/>
        <w:rPr>
          <w:color w:val="000000"/>
          <w:lang w:eastAsia="fr-FR" w:bidi="fr-FR"/>
        </w:rPr>
      </w:pPr>
    </w:p>
    <w:p w14:paraId="4E3FD30F" w14:textId="77777777" w:rsidR="00AF6867" w:rsidRPr="00FD1E65" w:rsidRDefault="00AF6867" w:rsidP="00AF6867">
      <w:pPr>
        <w:spacing w:before="120" w:after="120"/>
        <w:jc w:val="both"/>
      </w:pPr>
      <w:r w:rsidRPr="00FD1E65">
        <w:rPr>
          <w:color w:val="000000"/>
          <w:lang w:eastAsia="fr-FR" w:bidi="fr-FR"/>
        </w:rPr>
        <w:t>L’analyse et la critique de l’accumulation désarticulée proposée par</w:t>
      </w:r>
      <w:r>
        <w:rPr>
          <w:color w:val="000000"/>
          <w:lang w:eastAsia="fr-FR" w:bidi="fr-FR"/>
        </w:rPr>
        <w:t xml:space="preserve"> </w:t>
      </w:r>
      <w:r w:rsidRPr="00FD1E65">
        <w:rPr>
          <w:color w:val="000000"/>
          <w:lang w:eastAsia="fr-FR" w:bidi="fr-FR"/>
        </w:rPr>
        <w:t>de Janvry s’est avérée valable pour le Nicaragua dans le contexte pr</w:t>
      </w:r>
      <w:r w:rsidRPr="00FD1E65">
        <w:rPr>
          <w:color w:val="000000"/>
          <w:lang w:eastAsia="fr-FR" w:bidi="fr-FR"/>
        </w:rPr>
        <w:t>é</w:t>
      </w:r>
      <w:r w:rsidRPr="00FD1E65">
        <w:rPr>
          <w:color w:val="000000"/>
          <w:lang w:eastAsia="fr-FR" w:bidi="fr-FR"/>
        </w:rPr>
        <w:t>révolutionnaire. Néanmoins, des énoncés politiques comme sa « pol</w:t>
      </w:r>
      <w:r w:rsidRPr="00FD1E65">
        <w:rPr>
          <w:color w:val="000000"/>
          <w:lang w:eastAsia="fr-FR" w:bidi="fr-FR"/>
        </w:rPr>
        <w:t>i</w:t>
      </w:r>
      <w:r w:rsidRPr="00FD1E65">
        <w:rPr>
          <w:color w:val="000000"/>
          <w:lang w:eastAsia="fr-FR" w:bidi="fr-FR"/>
        </w:rPr>
        <w:t>tique économique de croissance équitable » sont si généraux, si so</w:t>
      </w:r>
      <w:r w:rsidRPr="00FD1E65">
        <w:rPr>
          <w:color w:val="000000"/>
          <w:lang w:eastAsia="fr-FR" w:bidi="fr-FR"/>
        </w:rPr>
        <w:t>m</w:t>
      </w:r>
      <w:r w:rsidRPr="00FD1E65">
        <w:rPr>
          <w:color w:val="000000"/>
          <w:lang w:eastAsia="fr-FR" w:bidi="fr-FR"/>
        </w:rPr>
        <w:t>maires et spéculatifs qu’ils sont à peu près inapplicables dans la stratégie de développement révolutionnaire du GNR et des Sandini</w:t>
      </w:r>
      <w:r w:rsidRPr="00FD1E65">
        <w:rPr>
          <w:color w:val="000000"/>
          <w:lang w:eastAsia="fr-FR" w:bidi="fr-FR"/>
        </w:rPr>
        <w:t>s</w:t>
      </w:r>
      <w:r w:rsidRPr="00FD1E65">
        <w:rPr>
          <w:color w:val="000000"/>
          <w:lang w:eastAsia="fr-FR" w:bidi="fr-FR"/>
        </w:rPr>
        <w:t>tes. Mais la thèse centrale constitue un point de départ. Les prérequis g</w:t>
      </w:r>
      <w:r w:rsidRPr="00FD1E65">
        <w:rPr>
          <w:color w:val="000000"/>
          <w:lang w:eastAsia="fr-FR" w:bidi="fr-FR"/>
        </w:rPr>
        <w:t>é</w:t>
      </w:r>
      <w:r w:rsidRPr="00FD1E65">
        <w:rPr>
          <w:color w:val="000000"/>
          <w:lang w:eastAsia="fr-FR" w:bidi="fr-FR"/>
        </w:rPr>
        <w:t>néraux pour réaliser un développement articulé sont :</w:t>
      </w:r>
    </w:p>
    <w:p w14:paraId="0190C683" w14:textId="77777777" w:rsidR="00AF6867" w:rsidRDefault="00AF6867" w:rsidP="00AF6867">
      <w:pPr>
        <w:spacing w:before="120" w:after="120"/>
        <w:jc w:val="both"/>
        <w:rPr>
          <w:color w:val="000000"/>
          <w:lang w:eastAsia="fr-FR" w:bidi="fr-FR"/>
        </w:rPr>
      </w:pPr>
    </w:p>
    <w:p w14:paraId="2A1C3DD3" w14:textId="77777777" w:rsidR="00AF6867" w:rsidRPr="00FD1E65" w:rsidRDefault="00AF6867" w:rsidP="00AF6867">
      <w:pPr>
        <w:spacing w:before="120" w:after="120"/>
        <w:ind w:left="720" w:hanging="360"/>
        <w:jc w:val="both"/>
      </w:pPr>
      <w:r>
        <w:rPr>
          <w:color w:val="000000"/>
          <w:lang w:eastAsia="fr-FR" w:bidi="fr-FR"/>
        </w:rPr>
        <w:t>1)</w:t>
      </w:r>
      <w:r>
        <w:rPr>
          <w:color w:val="000000"/>
          <w:lang w:eastAsia="fr-FR" w:bidi="fr-FR"/>
        </w:rPr>
        <w:tab/>
      </w:r>
      <w:r w:rsidRPr="00FD1E65">
        <w:rPr>
          <w:color w:val="000000"/>
          <w:lang w:eastAsia="fr-FR" w:bidi="fr-FR"/>
        </w:rPr>
        <w:t>Satisfaire les besoins essentiels, c’est-à-dire effectuer les cha</w:t>
      </w:r>
      <w:r w:rsidRPr="00FD1E65">
        <w:rPr>
          <w:color w:val="000000"/>
          <w:lang w:eastAsia="fr-FR" w:bidi="fr-FR"/>
        </w:rPr>
        <w:t>n</w:t>
      </w:r>
      <w:r w:rsidRPr="00FD1E65">
        <w:rPr>
          <w:color w:val="000000"/>
          <w:lang w:eastAsia="fr-FR" w:bidi="fr-FR"/>
        </w:rPr>
        <w:t>gements structurels qui réconcilient la croissance économique et la redistribution et qui font de la satisfaction des besoins de base l’objectif essentiel de la croissance économ</w:t>
      </w:r>
      <w:r w:rsidRPr="00FD1E65">
        <w:rPr>
          <w:color w:val="000000"/>
          <w:lang w:eastAsia="fr-FR" w:bidi="fr-FR"/>
        </w:rPr>
        <w:t>i</w:t>
      </w:r>
      <w:r w:rsidRPr="00FD1E65">
        <w:rPr>
          <w:color w:val="000000"/>
          <w:lang w:eastAsia="fr-FR" w:bidi="fr-FR"/>
        </w:rPr>
        <w:t>que.</w:t>
      </w:r>
    </w:p>
    <w:p w14:paraId="187C7DE8" w14:textId="77777777" w:rsidR="00AF6867" w:rsidRPr="00FD1E65" w:rsidRDefault="00AF6867" w:rsidP="00AF6867">
      <w:pPr>
        <w:spacing w:before="120" w:after="120"/>
        <w:ind w:left="720" w:hanging="360"/>
        <w:jc w:val="both"/>
      </w:pPr>
      <w:r>
        <w:rPr>
          <w:color w:val="000000"/>
          <w:lang w:eastAsia="fr-FR" w:bidi="fr-FR"/>
        </w:rPr>
        <w:t>2)</w:t>
      </w:r>
      <w:r>
        <w:rPr>
          <w:color w:val="000000"/>
          <w:lang w:eastAsia="fr-FR" w:bidi="fr-FR"/>
        </w:rPr>
        <w:tab/>
      </w:r>
      <w:r w:rsidRPr="00FD1E65">
        <w:rPr>
          <w:color w:val="000000"/>
          <w:lang w:eastAsia="fr-FR" w:bidi="fr-FR"/>
        </w:rPr>
        <w:t>Gérer le commerce de façon à ce qu’il soutienne la relation e</w:t>
      </w:r>
      <w:r w:rsidRPr="00FD1E65">
        <w:rPr>
          <w:color w:val="000000"/>
          <w:lang w:eastAsia="fr-FR" w:bidi="fr-FR"/>
        </w:rPr>
        <w:t>n</w:t>
      </w:r>
      <w:r w:rsidRPr="00FD1E65">
        <w:rPr>
          <w:color w:val="000000"/>
          <w:lang w:eastAsia="fr-FR" w:bidi="fr-FR"/>
        </w:rPr>
        <w:t>tre la croissance et la distribution, et particulièrement l’équilibre fragile entre l’autosuffisance alimentaire et les avantages co</w:t>
      </w:r>
      <w:r w:rsidRPr="00FD1E65">
        <w:rPr>
          <w:color w:val="000000"/>
          <w:lang w:eastAsia="fr-FR" w:bidi="fr-FR"/>
        </w:rPr>
        <w:t>m</w:t>
      </w:r>
      <w:r w:rsidRPr="00FD1E65">
        <w:rPr>
          <w:color w:val="000000"/>
          <w:lang w:eastAsia="fr-FR" w:bidi="fr-FR"/>
        </w:rPr>
        <w:t>paratifs.</w:t>
      </w:r>
    </w:p>
    <w:p w14:paraId="7AF6D960" w14:textId="77777777" w:rsidR="00AF6867" w:rsidRPr="00FD1E65" w:rsidRDefault="00AF6867" w:rsidP="00AF6867">
      <w:pPr>
        <w:spacing w:before="120" w:after="120"/>
        <w:ind w:left="720" w:hanging="360"/>
        <w:jc w:val="both"/>
      </w:pPr>
      <w:r>
        <w:rPr>
          <w:color w:val="000000"/>
          <w:lang w:eastAsia="fr-FR" w:bidi="fr-FR"/>
        </w:rPr>
        <w:t>3)</w:t>
      </w:r>
      <w:r>
        <w:rPr>
          <w:color w:val="000000"/>
          <w:lang w:eastAsia="fr-FR" w:bidi="fr-FR"/>
        </w:rPr>
        <w:tab/>
      </w:r>
      <w:r w:rsidRPr="00FD1E65">
        <w:rPr>
          <w:color w:val="000000"/>
          <w:lang w:eastAsia="fr-FR" w:bidi="fr-FR"/>
        </w:rPr>
        <w:t>Mobiliser le peuple vers la mise en place d’un système vérit</w:t>
      </w:r>
      <w:r w:rsidRPr="00FD1E65">
        <w:rPr>
          <w:color w:val="000000"/>
          <w:lang w:eastAsia="fr-FR" w:bidi="fr-FR"/>
        </w:rPr>
        <w:t>a</w:t>
      </w:r>
      <w:r w:rsidRPr="00FD1E65">
        <w:rPr>
          <w:color w:val="000000"/>
          <w:lang w:eastAsia="fr-FR" w:bidi="fr-FR"/>
        </w:rPr>
        <w:t>blement démocratique qui garantisse l’institutionnalisation des cha</w:t>
      </w:r>
      <w:r w:rsidRPr="00FD1E65">
        <w:rPr>
          <w:color w:val="000000"/>
          <w:lang w:eastAsia="fr-FR" w:bidi="fr-FR"/>
        </w:rPr>
        <w:t>n</w:t>
      </w:r>
      <w:r w:rsidRPr="00FD1E65">
        <w:rPr>
          <w:color w:val="000000"/>
          <w:lang w:eastAsia="fr-FR" w:bidi="fr-FR"/>
        </w:rPr>
        <w:t>gements structurels à une croissance articulée.</w:t>
      </w:r>
    </w:p>
    <w:p w14:paraId="6AFE20E2" w14:textId="77777777" w:rsidR="00AF6867" w:rsidRPr="00FD1E65" w:rsidRDefault="00AF6867" w:rsidP="00AF6867">
      <w:pPr>
        <w:spacing w:before="120" w:after="120"/>
        <w:ind w:left="720" w:hanging="360"/>
        <w:jc w:val="both"/>
      </w:pPr>
      <w:r>
        <w:rPr>
          <w:color w:val="000000"/>
          <w:lang w:eastAsia="fr-FR" w:bidi="fr-FR"/>
        </w:rPr>
        <w:t>4)</w:t>
      </w:r>
      <w:r>
        <w:rPr>
          <w:color w:val="000000"/>
          <w:lang w:eastAsia="fr-FR" w:bidi="fr-FR"/>
        </w:rPr>
        <w:tab/>
      </w:r>
      <w:r w:rsidRPr="00FD1E65">
        <w:rPr>
          <w:color w:val="000000"/>
          <w:lang w:eastAsia="fr-FR" w:bidi="fr-FR"/>
        </w:rPr>
        <w:t>Définir le consensus révolutionnaire sur lequel le mouvement doit se baser. Cette définition doit se baser sur la réalité de la conscience subjective des classes bien que sur l’analyse obje</w:t>
      </w:r>
      <w:r w:rsidRPr="00FD1E65">
        <w:rPr>
          <w:color w:val="000000"/>
          <w:lang w:eastAsia="fr-FR" w:bidi="fr-FR"/>
        </w:rPr>
        <w:t>c</w:t>
      </w:r>
      <w:r w:rsidRPr="00FD1E65">
        <w:rPr>
          <w:color w:val="000000"/>
          <w:lang w:eastAsia="fr-FR" w:bidi="fr-FR"/>
        </w:rPr>
        <w:t>tive de la structure de classe. Le problème de maintenir l’alliance la plus large et la plus progressiste possible entre les classes et groupes sociaux devient pa</w:t>
      </w:r>
      <w:r w:rsidRPr="00FD1E65">
        <w:rPr>
          <w:color w:val="000000"/>
          <w:lang w:eastAsia="fr-FR" w:bidi="fr-FR"/>
        </w:rPr>
        <w:t>r</w:t>
      </w:r>
      <w:r w:rsidRPr="00FD1E65">
        <w:rPr>
          <w:color w:val="000000"/>
          <w:lang w:eastAsia="fr-FR" w:bidi="fr-FR"/>
        </w:rPr>
        <w:t>ticulièrement</w:t>
      </w:r>
      <w:r>
        <w:t xml:space="preserve"> [150]</w:t>
      </w:r>
      <w:r w:rsidRPr="00FD1E65">
        <w:rPr>
          <w:color w:val="000000"/>
          <w:lang w:eastAsia="fr-FR" w:bidi="fr-FR"/>
        </w:rPr>
        <w:t xml:space="preserve"> aigu aux premiers stades du processus de développement. Par exe</w:t>
      </w:r>
      <w:r w:rsidRPr="00FD1E65">
        <w:rPr>
          <w:color w:val="000000"/>
          <w:lang w:eastAsia="fr-FR" w:bidi="fr-FR"/>
        </w:rPr>
        <w:t>m</w:t>
      </w:r>
      <w:r w:rsidRPr="00FD1E65">
        <w:rPr>
          <w:color w:val="000000"/>
          <w:lang w:eastAsia="fr-FR" w:bidi="fr-FR"/>
        </w:rPr>
        <w:t>ple, les caractéristiques de classe de groupes ambigus comme la paysannerie ou la bourgeoisie peuvent être difficiles à ce</w:t>
      </w:r>
      <w:r w:rsidRPr="00FD1E65">
        <w:rPr>
          <w:color w:val="000000"/>
          <w:lang w:eastAsia="fr-FR" w:bidi="fr-FR"/>
        </w:rPr>
        <w:t>r</w:t>
      </w:r>
      <w:r w:rsidRPr="00FD1E65">
        <w:rPr>
          <w:color w:val="000000"/>
          <w:lang w:eastAsia="fr-FR" w:bidi="fr-FR"/>
        </w:rPr>
        <w:t>ner, ce qui peut entraîner de graves e</w:t>
      </w:r>
      <w:r w:rsidRPr="00FD1E65">
        <w:rPr>
          <w:color w:val="000000"/>
          <w:lang w:eastAsia="fr-FR" w:bidi="fr-FR"/>
        </w:rPr>
        <w:t>r</w:t>
      </w:r>
      <w:r w:rsidRPr="00FD1E65">
        <w:rPr>
          <w:color w:val="000000"/>
          <w:lang w:eastAsia="fr-FR" w:bidi="fr-FR"/>
        </w:rPr>
        <w:t>reurs tactiques.</w:t>
      </w:r>
    </w:p>
    <w:p w14:paraId="32408101" w14:textId="77777777" w:rsidR="00AF6867" w:rsidRDefault="00AF6867" w:rsidP="00AF6867">
      <w:pPr>
        <w:spacing w:before="120" w:after="120"/>
        <w:jc w:val="both"/>
        <w:rPr>
          <w:color w:val="000000"/>
          <w:lang w:eastAsia="fr-FR" w:bidi="fr-FR"/>
        </w:rPr>
      </w:pPr>
    </w:p>
    <w:p w14:paraId="6FA1C36D" w14:textId="77777777" w:rsidR="00AF6867" w:rsidRPr="00FD1E65" w:rsidRDefault="00AF6867" w:rsidP="00AF6867">
      <w:pPr>
        <w:spacing w:before="120" w:after="120"/>
        <w:jc w:val="both"/>
      </w:pPr>
      <w:r w:rsidRPr="00FD1E65">
        <w:rPr>
          <w:color w:val="000000"/>
          <w:lang w:eastAsia="fr-FR" w:bidi="fr-FR"/>
        </w:rPr>
        <w:t>Le calendrier de recherche établi à partir de ces considérations et relatif au schéma des premières expériences de développement du N</w:t>
      </w:r>
      <w:r w:rsidRPr="00FD1E65">
        <w:rPr>
          <w:color w:val="000000"/>
          <w:lang w:eastAsia="fr-FR" w:bidi="fr-FR"/>
        </w:rPr>
        <w:t>i</w:t>
      </w:r>
      <w:r w:rsidRPr="00FD1E65">
        <w:rPr>
          <w:color w:val="000000"/>
          <w:lang w:eastAsia="fr-FR" w:bidi="fr-FR"/>
        </w:rPr>
        <w:t>caragua révolutionnaire traduit la nécessité d’une politique économ</w:t>
      </w:r>
      <w:r w:rsidRPr="00FD1E65">
        <w:rPr>
          <w:color w:val="000000"/>
          <w:lang w:eastAsia="fr-FR" w:bidi="fr-FR"/>
        </w:rPr>
        <w:t>i</w:t>
      </w:r>
      <w:r w:rsidRPr="00FD1E65">
        <w:rPr>
          <w:color w:val="000000"/>
          <w:lang w:eastAsia="fr-FR" w:bidi="fr-FR"/>
        </w:rPr>
        <w:t>que de transformation socialiste dans la ligne de l’économie pol</w:t>
      </w:r>
      <w:r w:rsidRPr="00FD1E65">
        <w:rPr>
          <w:color w:val="000000"/>
          <w:lang w:eastAsia="fr-FR" w:bidi="fr-FR"/>
        </w:rPr>
        <w:t>i</w:t>
      </w:r>
      <w:r w:rsidRPr="00FD1E65">
        <w:rPr>
          <w:color w:val="000000"/>
          <w:lang w:eastAsia="fr-FR" w:bidi="fr-FR"/>
        </w:rPr>
        <w:t>tique du dév</w:t>
      </w:r>
      <w:r w:rsidRPr="00FD1E65">
        <w:rPr>
          <w:color w:val="000000"/>
          <w:lang w:eastAsia="fr-FR" w:bidi="fr-FR"/>
        </w:rPr>
        <w:t>e</w:t>
      </w:r>
      <w:r w:rsidRPr="00FD1E65">
        <w:rPr>
          <w:color w:val="000000"/>
          <w:lang w:eastAsia="fr-FR" w:bidi="fr-FR"/>
        </w:rPr>
        <w:t>loppement désarticulé de de Janvry. Quelques éléments de ce calendrier pourraient se pr</w:t>
      </w:r>
      <w:r w:rsidRPr="00FD1E65">
        <w:rPr>
          <w:color w:val="000000"/>
          <w:lang w:eastAsia="fr-FR" w:bidi="fr-FR"/>
        </w:rPr>
        <w:t>é</w:t>
      </w:r>
      <w:r w:rsidRPr="00FD1E65">
        <w:rPr>
          <w:color w:val="000000"/>
          <w:lang w:eastAsia="fr-FR" w:bidi="fr-FR"/>
        </w:rPr>
        <w:t>senter comme suit :</w:t>
      </w:r>
    </w:p>
    <w:p w14:paraId="2BD3120D" w14:textId="77777777" w:rsidR="00AF6867" w:rsidRDefault="00AF6867" w:rsidP="00AF6867">
      <w:pPr>
        <w:spacing w:before="120" w:after="120"/>
        <w:jc w:val="both"/>
        <w:rPr>
          <w:color w:val="000000"/>
          <w:lang w:eastAsia="fr-FR" w:bidi="fr-FR"/>
        </w:rPr>
      </w:pPr>
    </w:p>
    <w:p w14:paraId="5B685476" w14:textId="77777777" w:rsidR="00AF6867" w:rsidRPr="00FD1E65" w:rsidRDefault="00AF6867" w:rsidP="00AF6867">
      <w:pPr>
        <w:spacing w:before="120" w:after="120"/>
        <w:ind w:left="720" w:hanging="360"/>
        <w:jc w:val="both"/>
      </w:pPr>
      <w:r>
        <w:rPr>
          <w:color w:val="000000"/>
          <w:lang w:eastAsia="fr-FR" w:bidi="fr-FR"/>
        </w:rPr>
        <w:t>1)</w:t>
      </w:r>
      <w:r>
        <w:rPr>
          <w:color w:val="000000"/>
          <w:lang w:eastAsia="fr-FR" w:bidi="fr-FR"/>
        </w:rPr>
        <w:tab/>
      </w:r>
      <w:r w:rsidRPr="00FD1E65">
        <w:rPr>
          <w:color w:val="000000"/>
          <w:lang w:eastAsia="fr-FR" w:bidi="fr-FR"/>
        </w:rPr>
        <w:t>Les effets de l’hostilité concertée des puissances étrangères auxquels font face tous les régimes révolutionnaires. Quelles sont les alternatives à une forte dépendance envers les struct</w:t>
      </w:r>
      <w:r w:rsidRPr="00FD1E65">
        <w:rPr>
          <w:color w:val="000000"/>
          <w:lang w:eastAsia="fr-FR" w:bidi="fr-FR"/>
        </w:rPr>
        <w:t>u</w:t>
      </w:r>
      <w:r w:rsidRPr="00FD1E65">
        <w:rPr>
          <w:color w:val="000000"/>
          <w:lang w:eastAsia="fr-FR" w:bidi="fr-FR"/>
        </w:rPr>
        <w:t>res prérévolutionnaires et notamment les expo</w:t>
      </w:r>
      <w:r w:rsidRPr="00FD1E65">
        <w:rPr>
          <w:color w:val="000000"/>
          <w:lang w:eastAsia="fr-FR" w:bidi="fr-FR"/>
        </w:rPr>
        <w:t>r</w:t>
      </w:r>
      <w:r w:rsidRPr="00FD1E65">
        <w:rPr>
          <w:color w:val="000000"/>
          <w:lang w:eastAsia="fr-FR" w:bidi="fr-FR"/>
        </w:rPr>
        <w:t>tations agro-alimentaires ?</w:t>
      </w:r>
    </w:p>
    <w:p w14:paraId="4C7D279B" w14:textId="77777777" w:rsidR="00AF6867" w:rsidRPr="00FD1E65" w:rsidRDefault="00AF6867" w:rsidP="00AF6867">
      <w:pPr>
        <w:spacing w:before="120" w:after="120"/>
        <w:ind w:left="720" w:hanging="360"/>
        <w:jc w:val="both"/>
      </w:pPr>
      <w:r>
        <w:rPr>
          <w:color w:val="000000"/>
          <w:lang w:eastAsia="fr-FR" w:bidi="fr-FR"/>
        </w:rPr>
        <w:t>2)</w:t>
      </w:r>
      <w:r>
        <w:rPr>
          <w:color w:val="000000"/>
          <w:lang w:eastAsia="fr-FR" w:bidi="fr-FR"/>
        </w:rPr>
        <w:tab/>
      </w:r>
      <w:r w:rsidRPr="00FD1E65">
        <w:rPr>
          <w:color w:val="000000"/>
          <w:lang w:eastAsia="fr-FR" w:bidi="fr-FR"/>
        </w:rPr>
        <w:t>Quels sont les compromis à effectuer pour e</w:t>
      </w:r>
      <w:r w:rsidRPr="00FD1E65">
        <w:rPr>
          <w:color w:val="000000"/>
          <w:lang w:eastAsia="fr-FR" w:bidi="fr-FR"/>
        </w:rPr>
        <w:t>s</w:t>
      </w:r>
      <w:r w:rsidRPr="00FD1E65">
        <w:rPr>
          <w:color w:val="000000"/>
          <w:lang w:eastAsia="fr-FR" w:bidi="fr-FR"/>
        </w:rPr>
        <w:t>sayer de conserver la loyauté et la participation de la bourgeoisie tout en augme</w:t>
      </w:r>
      <w:r w:rsidRPr="00FD1E65">
        <w:rPr>
          <w:color w:val="000000"/>
          <w:lang w:eastAsia="fr-FR" w:bidi="fr-FR"/>
        </w:rPr>
        <w:t>n</w:t>
      </w:r>
      <w:r w:rsidRPr="00FD1E65">
        <w:rPr>
          <w:color w:val="000000"/>
          <w:lang w:eastAsia="fr-FR" w:bidi="fr-FR"/>
        </w:rPr>
        <w:t>tant les avantages des paysans et des tr</w:t>
      </w:r>
      <w:r w:rsidRPr="00FD1E65">
        <w:rPr>
          <w:color w:val="000000"/>
          <w:lang w:eastAsia="fr-FR" w:bidi="fr-FR"/>
        </w:rPr>
        <w:t>a</w:t>
      </w:r>
      <w:r w:rsidRPr="00FD1E65">
        <w:rPr>
          <w:color w:val="000000"/>
          <w:lang w:eastAsia="fr-FR" w:bidi="fr-FR"/>
        </w:rPr>
        <w:t>vailleurs ? Ceci est lié à la question précédente puisque le but sous-jacent est de maint</w:t>
      </w:r>
      <w:r w:rsidRPr="00FD1E65">
        <w:rPr>
          <w:color w:val="000000"/>
          <w:lang w:eastAsia="fr-FR" w:bidi="fr-FR"/>
        </w:rPr>
        <w:t>e</w:t>
      </w:r>
      <w:r w:rsidRPr="00FD1E65">
        <w:rPr>
          <w:color w:val="000000"/>
          <w:lang w:eastAsia="fr-FR" w:bidi="fr-FR"/>
        </w:rPr>
        <w:t>nir le taux de croissance de l’économie en tenant compte des besoins d’échanges i</w:t>
      </w:r>
      <w:r w:rsidRPr="00FD1E65">
        <w:rPr>
          <w:color w:val="000000"/>
          <w:lang w:eastAsia="fr-FR" w:bidi="fr-FR"/>
        </w:rPr>
        <w:t>n</w:t>
      </w:r>
      <w:r w:rsidRPr="00FD1E65">
        <w:rPr>
          <w:color w:val="000000"/>
          <w:lang w:eastAsia="fr-FR" w:bidi="fr-FR"/>
        </w:rPr>
        <w:t>ternationaux.</w:t>
      </w:r>
    </w:p>
    <w:p w14:paraId="78653EFF" w14:textId="77777777" w:rsidR="00AF6867" w:rsidRPr="00FD1E65" w:rsidRDefault="00AF6867" w:rsidP="00AF6867">
      <w:pPr>
        <w:spacing w:before="120" w:after="120"/>
        <w:ind w:left="720" w:hanging="360"/>
        <w:jc w:val="both"/>
      </w:pPr>
      <w:r>
        <w:rPr>
          <w:color w:val="000000"/>
          <w:lang w:eastAsia="fr-FR" w:bidi="fr-FR"/>
        </w:rPr>
        <w:t>3)</w:t>
      </w:r>
      <w:r>
        <w:rPr>
          <w:color w:val="000000"/>
          <w:lang w:eastAsia="fr-FR" w:bidi="fr-FR"/>
        </w:rPr>
        <w:tab/>
      </w:r>
      <w:r w:rsidRPr="00FD1E65">
        <w:rPr>
          <w:color w:val="000000"/>
          <w:lang w:eastAsia="fr-FR" w:bidi="fr-FR"/>
        </w:rPr>
        <w:t>Quel sera l’équilibre e</w:t>
      </w:r>
      <w:r w:rsidRPr="00FD1E65">
        <w:rPr>
          <w:color w:val="000000"/>
          <w:lang w:eastAsia="fr-FR" w:bidi="fr-FR"/>
        </w:rPr>
        <w:t>n</w:t>
      </w:r>
      <w:r w:rsidRPr="00FD1E65">
        <w:rPr>
          <w:color w:val="000000"/>
          <w:lang w:eastAsia="fr-FR" w:bidi="fr-FR"/>
        </w:rPr>
        <w:t>tre la production d’aliments de base et la production agricole d’exportation ?</w:t>
      </w:r>
      <w:r>
        <w:rPr>
          <w:color w:val="000000"/>
          <w:lang w:eastAsia="fr-FR" w:bidi="fr-FR"/>
        </w:rPr>
        <w:t xml:space="preserve"> </w:t>
      </w:r>
      <w:r w:rsidRPr="00FD1E65">
        <w:rPr>
          <w:color w:val="000000"/>
          <w:lang w:eastAsia="fr-FR" w:bidi="fr-FR"/>
        </w:rPr>
        <w:t>Faut-il consacrer plus de ressou</w:t>
      </w:r>
      <w:r w:rsidRPr="00FD1E65">
        <w:rPr>
          <w:color w:val="000000"/>
          <w:lang w:eastAsia="fr-FR" w:bidi="fr-FR"/>
        </w:rPr>
        <w:t>r</w:t>
      </w:r>
      <w:r w:rsidRPr="00FD1E65">
        <w:rPr>
          <w:color w:val="000000"/>
          <w:lang w:eastAsia="fr-FR" w:bidi="fr-FR"/>
        </w:rPr>
        <w:t>ces pour atteindre rapidement l’autosuffisance dans la production de grains (particulièrement dans un contexte de mouvement contre-révolutionnaire soutenu de l’étranger) ? Est-il possible de développer une stratégie à faible coût d’opportunité pour les petits producteurs de denrées ? Quel sera l’équilibre entre l’efficacité économique et les réalités polit</w:t>
      </w:r>
      <w:r w:rsidRPr="00FD1E65">
        <w:rPr>
          <w:color w:val="000000"/>
          <w:lang w:eastAsia="fr-FR" w:bidi="fr-FR"/>
        </w:rPr>
        <w:t>i</w:t>
      </w:r>
      <w:r w:rsidRPr="00FD1E65">
        <w:rPr>
          <w:color w:val="000000"/>
          <w:lang w:eastAsia="fr-FR" w:bidi="fr-FR"/>
        </w:rPr>
        <w:t>ques dans le projet de collectivisation de l’agriculture ?</w:t>
      </w:r>
    </w:p>
    <w:p w14:paraId="5F2EA6BC" w14:textId="77777777" w:rsidR="00AF6867" w:rsidRPr="00FD1E65" w:rsidRDefault="00AF6867" w:rsidP="00AF6867">
      <w:pPr>
        <w:spacing w:before="120" w:after="120"/>
        <w:ind w:left="720" w:hanging="360"/>
        <w:jc w:val="both"/>
      </w:pPr>
      <w:r>
        <w:rPr>
          <w:color w:val="000000"/>
          <w:lang w:eastAsia="fr-FR" w:bidi="fr-FR"/>
        </w:rPr>
        <w:t>4)</w:t>
      </w:r>
      <w:r>
        <w:rPr>
          <w:color w:val="000000"/>
          <w:lang w:eastAsia="fr-FR" w:bidi="fr-FR"/>
        </w:rPr>
        <w:tab/>
      </w:r>
      <w:r w:rsidRPr="00FD1E65">
        <w:rPr>
          <w:color w:val="000000"/>
          <w:lang w:eastAsia="fr-FR" w:bidi="fr-FR"/>
        </w:rPr>
        <w:t>Le processus de création d’emplois industriels à petite échelle peut-il être accéléré ? Étant donné les mesures d’incitation et l’assistance technique fou</w:t>
      </w:r>
      <w:r w:rsidRPr="00FD1E65">
        <w:rPr>
          <w:color w:val="000000"/>
          <w:lang w:eastAsia="fr-FR" w:bidi="fr-FR"/>
        </w:rPr>
        <w:t>r</w:t>
      </w:r>
      <w:r w:rsidRPr="00FD1E65">
        <w:rPr>
          <w:color w:val="000000"/>
          <w:lang w:eastAsia="fr-FR" w:bidi="fr-FR"/>
        </w:rPr>
        <w:t>nie au secteur agro-alimentaire, peut-on viser l’expansion et l’amélioration des entreprises artisanales dans les villes (en s’inspirant du voisinage d’entreprises ch</w:t>
      </w:r>
      <w:r w:rsidRPr="00FD1E65">
        <w:rPr>
          <w:color w:val="000000"/>
          <w:lang w:eastAsia="fr-FR" w:bidi="fr-FR"/>
        </w:rPr>
        <w:t>i</w:t>
      </w:r>
      <w:r w:rsidRPr="00FD1E65">
        <w:rPr>
          <w:color w:val="000000"/>
          <w:lang w:eastAsia="fr-FR" w:bidi="fr-FR"/>
        </w:rPr>
        <w:t>nois) ? Ceci est fondamental si l’on veut que les consomm</w:t>
      </w:r>
      <w:r w:rsidRPr="00FD1E65">
        <w:rPr>
          <w:color w:val="000000"/>
          <w:lang w:eastAsia="fr-FR" w:bidi="fr-FR"/>
        </w:rPr>
        <w:t>a</w:t>
      </w:r>
      <w:r w:rsidRPr="00FD1E65">
        <w:rPr>
          <w:color w:val="000000"/>
          <w:lang w:eastAsia="fr-FR" w:bidi="fr-FR"/>
        </w:rPr>
        <w:t>teurs à bas revenu pui</w:t>
      </w:r>
      <w:r w:rsidRPr="00FD1E65">
        <w:rPr>
          <w:color w:val="000000"/>
          <w:lang w:eastAsia="fr-FR" w:bidi="fr-FR"/>
        </w:rPr>
        <w:t>s</w:t>
      </w:r>
      <w:r w:rsidRPr="00FD1E65">
        <w:rPr>
          <w:color w:val="000000"/>
          <w:lang w:eastAsia="fr-FR" w:bidi="fr-FR"/>
        </w:rPr>
        <w:t>sent avoir accès à plus de biens et en même temps pour générer une dynamique de croissance i</w:t>
      </w:r>
      <w:r w:rsidRPr="00FD1E65">
        <w:rPr>
          <w:color w:val="000000"/>
          <w:lang w:eastAsia="fr-FR" w:bidi="fr-FR"/>
        </w:rPr>
        <w:t>n</w:t>
      </w:r>
      <w:r w:rsidRPr="00FD1E65">
        <w:rPr>
          <w:color w:val="000000"/>
          <w:lang w:eastAsia="fr-FR" w:bidi="fr-FR"/>
        </w:rPr>
        <w:t>terne soutenue.</w:t>
      </w:r>
    </w:p>
    <w:p w14:paraId="1BBF5BEE" w14:textId="77777777" w:rsidR="00AF6867" w:rsidRDefault="00AF6867" w:rsidP="00AF6867">
      <w:pPr>
        <w:spacing w:before="120" w:after="120"/>
        <w:ind w:left="720" w:hanging="360"/>
        <w:jc w:val="both"/>
        <w:rPr>
          <w:color w:val="000000"/>
          <w:lang w:eastAsia="fr-FR" w:bidi="fr-FR"/>
        </w:rPr>
      </w:pPr>
      <w:r>
        <w:rPr>
          <w:color w:val="000000"/>
          <w:lang w:eastAsia="fr-FR" w:bidi="fr-FR"/>
        </w:rPr>
        <w:t>5)</w:t>
      </w:r>
      <w:r>
        <w:rPr>
          <w:color w:val="000000"/>
          <w:lang w:eastAsia="fr-FR" w:bidi="fr-FR"/>
        </w:rPr>
        <w:tab/>
      </w:r>
      <w:r w:rsidRPr="00FD1E65">
        <w:rPr>
          <w:color w:val="000000"/>
          <w:lang w:eastAsia="fr-FR" w:bidi="fr-FR"/>
        </w:rPr>
        <w:t>À quel rythme doit-on développer le secteur public ? Étant do</w:t>
      </w:r>
      <w:r w:rsidRPr="00FD1E65">
        <w:rPr>
          <w:color w:val="000000"/>
          <w:lang w:eastAsia="fr-FR" w:bidi="fr-FR"/>
        </w:rPr>
        <w:t>n</w:t>
      </w:r>
      <w:r w:rsidRPr="00FD1E65">
        <w:rPr>
          <w:color w:val="000000"/>
          <w:lang w:eastAsia="fr-FR" w:bidi="fr-FR"/>
        </w:rPr>
        <w:t>né la rareté</w:t>
      </w:r>
      <w:r>
        <w:rPr>
          <w:color w:val="000000"/>
          <w:lang w:eastAsia="fr-FR" w:bidi="fr-FR"/>
        </w:rPr>
        <w:t xml:space="preserve"> du capital, de devises et du p</w:t>
      </w:r>
      <w:r w:rsidRPr="00FD1E65">
        <w:rPr>
          <w:color w:val="000000"/>
          <w:lang w:eastAsia="fr-FR" w:bidi="fr-FR"/>
        </w:rPr>
        <w:t>e</w:t>
      </w:r>
      <w:r>
        <w:rPr>
          <w:color w:val="000000"/>
          <w:lang w:eastAsia="fr-FR" w:bidi="fr-FR"/>
        </w:rPr>
        <w:t>r</w:t>
      </w:r>
      <w:r w:rsidRPr="00FD1E65">
        <w:rPr>
          <w:color w:val="000000"/>
          <w:lang w:eastAsia="fr-FR" w:bidi="fr-FR"/>
        </w:rPr>
        <w:t>sonnel qualifié, comment accomplir les innombrables tâches a</w:t>
      </w:r>
      <w:r w:rsidRPr="00FD1E65">
        <w:rPr>
          <w:color w:val="000000"/>
          <w:lang w:eastAsia="fr-FR" w:bidi="fr-FR"/>
        </w:rPr>
        <w:t>d</w:t>
      </w:r>
      <w:r w:rsidRPr="00FD1E65">
        <w:rPr>
          <w:color w:val="000000"/>
          <w:lang w:eastAsia="fr-FR" w:bidi="fr-FR"/>
        </w:rPr>
        <w:t>ministratives et de développement dans l’économie en général et dans de no</w:t>
      </w:r>
      <w:r w:rsidRPr="00FD1E65">
        <w:rPr>
          <w:color w:val="000000"/>
          <w:lang w:eastAsia="fr-FR" w:bidi="fr-FR"/>
        </w:rPr>
        <w:t>u</w:t>
      </w:r>
      <w:r w:rsidRPr="00FD1E65">
        <w:rPr>
          <w:color w:val="000000"/>
          <w:lang w:eastAsia="fr-FR" w:bidi="fr-FR"/>
        </w:rPr>
        <w:t>veaux secteurs économ</w:t>
      </w:r>
      <w:r w:rsidRPr="00FD1E65">
        <w:rPr>
          <w:color w:val="000000"/>
          <w:lang w:eastAsia="fr-FR" w:bidi="fr-FR"/>
        </w:rPr>
        <w:t>i</w:t>
      </w:r>
      <w:r w:rsidRPr="00FD1E65">
        <w:rPr>
          <w:color w:val="000000"/>
          <w:lang w:eastAsia="fr-FR" w:bidi="fr-FR"/>
        </w:rPr>
        <w:t>ques ? Les enjeux tant rationnels que politiques ne sont pas si dive</w:t>
      </w:r>
      <w:r w:rsidRPr="00FD1E65">
        <w:rPr>
          <w:color w:val="000000"/>
          <w:lang w:eastAsia="fr-FR" w:bidi="fr-FR"/>
        </w:rPr>
        <w:t>r</w:t>
      </w:r>
      <w:r w:rsidRPr="00FD1E65">
        <w:rPr>
          <w:color w:val="000000"/>
          <w:lang w:eastAsia="fr-FR" w:bidi="fr-FR"/>
        </w:rPr>
        <w:t>gents malgré tout pour interdire l’essai de nouvelles stratégies d’organisation comme des coop</w:t>
      </w:r>
      <w:r w:rsidRPr="00FD1E65">
        <w:rPr>
          <w:color w:val="000000"/>
          <w:lang w:eastAsia="fr-FR" w:bidi="fr-FR"/>
        </w:rPr>
        <w:t>é</w:t>
      </w:r>
      <w:r w:rsidRPr="00FD1E65">
        <w:rPr>
          <w:color w:val="000000"/>
          <w:lang w:eastAsia="fr-FR" w:bidi="fr-FR"/>
        </w:rPr>
        <w:t>ratives opérant sur une base contractuelle sujette à un plan ce</w:t>
      </w:r>
      <w:r w:rsidRPr="00FD1E65">
        <w:rPr>
          <w:color w:val="000000"/>
          <w:lang w:eastAsia="fr-FR" w:bidi="fr-FR"/>
        </w:rPr>
        <w:t>n</w:t>
      </w:r>
      <w:r w:rsidRPr="00FD1E65">
        <w:rPr>
          <w:color w:val="000000"/>
          <w:lang w:eastAsia="fr-FR" w:bidi="fr-FR"/>
        </w:rPr>
        <w:t>tralisé de produ</w:t>
      </w:r>
      <w:r w:rsidRPr="00FD1E65">
        <w:rPr>
          <w:color w:val="000000"/>
          <w:lang w:eastAsia="fr-FR" w:bidi="fr-FR"/>
        </w:rPr>
        <w:t>c</w:t>
      </w:r>
      <w:r w:rsidRPr="00FD1E65">
        <w:rPr>
          <w:color w:val="000000"/>
          <w:lang w:eastAsia="fr-FR" w:bidi="fr-FR"/>
        </w:rPr>
        <w:t>tion.</w:t>
      </w:r>
    </w:p>
    <w:p w14:paraId="173686F1" w14:textId="77777777" w:rsidR="00AF6867" w:rsidRPr="00B735A2" w:rsidRDefault="00AF6867" w:rsidP="00AF6867">
      <w:pPr>
        <w:pStyle w:val="p"/>
      </w:pPr>
      <w:r>
        <w:br w:type="page"/>
      </w:r>
      <w:r w:rsidRPr="00B735A2">
        <w:t>[151]</w:t>
      </w:r>
    </w:p>
    <w:p w14:paraId="21E377FC" w14:textId="77777777" w:rsidR="00AF6867" w:rsidRDefault="00AF6867" w:rsidP="00AF6867">
      <w:pPr>
        <w:spacing w:before="120" w:after="120"/>
        <w:jc w:val="both"/>
      </w:pPr>
    </w:p>
    <w:p w14:paraId="2E7ECD5F" w14:textId="77777777" w:rsidR="00AF6867" w:rsidRDefault="00AF6867" w:rsidP="00AF6867">
      <w:pPr>
        <w:spacing w:after="120"/>
        <w:ind w:firstLine="0"/>
        <w:jc w:val="center"/>
        <w:rPr>
          <w:sz w:val="24"/>
        </w:rPr>
      </w:pPr>
      <w:bookmarkStart w:id="21" w:name="Interv_eco_16_Dossier_pt_2_texte_09"/>
      <w:r>
        <w:rPr>
          <w:b/>
          <w:sz w:val="24"/>
        </w:rPr>
        <w:t>Interventions économiques</w:t>
      </w:r>
      <w:r>
        <w:rPr>
          <w:b/>
          <w:sz w:val="24"/>
        </w:rPr>
        <w:br/>
      </w:r>
      <w:r>
        <w:rPr>
          <w:i/>
          <w:sz w:val="24"/>
        </w:rPr>
        <w:t>pour une alternative sociale</w:t>
      </w:r>
    </w:p>
    <w:p w14:paraId="519992A6"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0B9BBBAE" w14:textId="77777777" w:rsidR="00AF6867" w:rsidRPr="00657FAC" w:rsidRDefault="00AF6867" w:rsidP="00AF6867">
      <w:pPr>
        <w:spacing w:after="120"/>
        <w:ind w:firstLine="0"/>
        <w:jc w:val="center"/>
        <w:rPr>
          <w:color w:val="FF0000"/>
          <w:sz w:val="24"/>
        </w:rPr>
      </w:pPr>
      <w:r>
        <w:rPr>
          <w:b/>
          <w:color w:val="FF0000"/>
          <w:sz w:val="24"/>
        </w:rPr>
        <w:t>DOSSIER : développement : la crise des modèles</w:t>
      </w:r>
    </w:p>
    <w:p w14:paraId="707BBFB9" w14:textId="77777777" w:rsidR="00AF6867" w:rsidRPr="00890E45" w:rsidRDefault="00AF6867" w:rsidP="00AF6867">
      <w:pPr>
        <w:pStyle w:val="planchenb"/>
        <w:rPr>
          <w:color w:val="auto"/>
          <w:sz w:val="44"/>
        </w:rPr>
      </w:pPr>
      <w:r w:rsidRPr="00890E45">
        <w:rPr>
          <w:color w:val="auto"/>
          <w:sz w:val="44"/>
        </w:rPr>
        <w:t>“</w:t>
      </w:r>
      <w:r>
        <w:rPr>
          <w:color w:val="auto"/>
          <w:sz w:val="44"/>
        </w:rPr>
        <w:t>Politiques économiques</w:t>
      </w:r>
      <w:r>
        <w:rPr>
          <w:color w:val="auto"/>
          <w:sz w:val="44"/>
        </w:rPr>
        <w:br/>
        <w:t>et stratégies de développement :</w:t>
      </w:r>
      <w:r>
        <w:rPr>
          <w:color w:val="auto"/>
          <w:sz w:val="44"/>
        </w:rPr>
        <w:br/>
        <w:t>l’ère des ajustements.</w:t>
      </w:r>
      <w:r w:rsidRPr="00890E45">
        <w:rPr>
          <w:color w:val="auto"/>
          <w:sz w:val="44"/>
        </w:rPr>
        <w:t>”</w:t>
      </w:r>
    </w:p>
    <w:bookmarkEnd w:id="21"/>
    <w:p w14:paraId="56772147" w14:textId="77777777" w:rsidR="00AF6867" w:rsidRDefault="00AF6867" w:rsidP="00AF6867">
      <w:pPr>
        <w:jc w:val="both"/>
      </w:pPr>
    </w:p>
    <w:p w14:paraId="33449169" w14:textId="77777777" w:rsidR="00AF6867" w:rsidRPr="00E07116" w:rsidRDefault="00AF6867" w:rsidP="00AF6867">
      <w:pPr>
        <w:jc w:val="both"/>
      </w:pPr>
    </w:p>
    <w:p w14:paraId="688B4335" w14:textId="77777777" w:rsidR="00AF6867" w:rsidRDefault="00AF6867" w:rsidP="00AF6867">
      <w:pPr>
        <w:pStyle w:val="suite"/>
      </w:pPr>
      <w:r>
        <w:rPr>
          <w:lang w:eastAsia="fr-FR" w:bidi="fr-FR"/>
        </w:rPr>
        <w:t>Daniel BOUTAUD et Christian DEBLOCK</w:t>
      </w:r>
    </w:p>
    <w:p w14:paraId="419E2ED5" w14:textId="77777777" w:rsidR="00AF6867" w:rsidRPr="00E07116" w:rsidRDefault="00AF6867" w:rsidP="00AF6867">
      <w:pPr>
        <w:jc w:val="both"/>
      </w:pPr>
    </w:p>
    <w:p w14:paraId="6C776E67" w14:textId="77777777" w:rsidR="00AF6867" w:rsidRPr="00E07116" w:rsidRDefault="00AF6867" w:rsidP="00AF6867">
      <w:pPr>
        <w:jc w:val="both"/>
      </w:pPr>
    </w:p>
    <w:p w14:paraId="3CD35B21" w14:textId="77777777" w:rsidR="00AF6867" w:rsidRPr="00E07116" w:rsidRDefault="00AF6867" w:rsidP="00AF6867">
      <w:pPr>
        <w:jc w:val="both"/>
      </w:pPr>
    </w:p>
    <w:p w14:paraId="135BE89E" w14:textId="77777777" w:rsidR="00AF6867" w:rsidRPr="00FE395D" w:rsidRDefault="00AF6867" w:rsidP="00AF6867">
      <w:pPr>
        <w:pStyle w:val="planche"/>
      </w:pPr>
      <w:r w:rsidRPr="00FE395D">
        <w:rPr>
          <w:lang w:eastAsia="fr-FR" w:bidi="fr-FR"/>
        </w:rPr>
        <w:t>1. L’évolut</w:t>
      </w:r>
      <w:r>
        <w:rPr>
          <w:lang w:eastAsia="fr-FR" w:bidi="fr-FR"/>
        </w:rPr>
        <w:t>ion disparate</w:t>
      </w:r>
      <w:r>
        <w:rPr>
          <w:lang w:eastAsia="fr-FR" w:bidi="fr-FR"/>
        </w:rPr>
        <w:br/>
      </w:r>
      <w:r w:rsidRPr="00FE395D">
        <w:rPr>
          <w:lang w:eastAsia="fr-FR" w:bidi="fr-FR"/>
        </w:rPr>
        <w:t>des économies des pays du sud</w:t>
      </w:r>
    </w:p>
    <w:p w14:paraId="47F7B0E4" w14:textId="77777777" w:rsidR="00AF6867" w:rsidRPr="00B735A2" w:rsidRDefault="00AF6867" w:rsidP="00AF6867">
      <w:pPr>
        <w:spacing w:before="120" w:after="120"/>
        <w:jc w:val="both"/>
        <w:rPr>
          <w:color w:val="000000"/>
          <w:lang w:eastAsia="fr-FR" w:bidi="fr-FR"/>
        </w:rPr>
      </w:pPr>
    </w:p>
    <w:p w14:paraId="0449FD37" w14:textId="77777777" w:rsidR="00AF6867" w:rsidRPr="00B735A2" w:rsidRDefault="00AF6867" w:rsidP="00AF6867">
      <w:pPr>
        <w:spacing w:before="120" w:after="120"/>
        <w:jc w:val="both"/>
        <w:rPr>
          <w:color w:val="000000"/>
          <w:lang w:eastAsia="fr-FR" w:bidi="fr-FR"/>
        </w:rPr>
      </w:pPr>
    </w:p>
    <w:p w14:paraId="2583C70D"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4B780DAC" w14:textId="77777777" w:rsidR="00AF6867" w:rsidRPr="00B735A2" w:rsidRDefault="00AF6867" w:rsidP="00AF6867">
      <w:pPr>
        <w:spacing w:before="120" w:after="120"/>
        <w:jc w:val="both"/>
      </w:pPr>
      <w:r w:rsidRPr="00B735A2">
        <w:rPr>
          <w:color w:val="000000"/>
          <w:lang w:eastAsia="fr-FR" w:bidi="fr-FR"/>
        </w:rPr>
        <w:t xml:space="preserve">La réflexion sur les problèmes de développement et le choix des orientations publiques doit aujourd’hui intégrer deux ordres de faits. Premièrement, les pays regroupés il y a une vingtaine d’années dans l’ensemble « Tiers-Monde » ont connu </w:t>
      </w:r>
      <w:r w:rsidRPr="00B735A2">
        <w:rPr>
          <w:u w:val="single"/>
        </w:rPr>
        <w:t>des évolutions économiques très disparates</w:t>
      </w:r>
      <w:r w:rsidRPr="00B735A2">
        <w:t xml:space="preserve"> </w:t>
      </w:r>
      <w:r w:rsidRPr="00B735A2">
        <w:rPr>
          <w:color w:val="000000"/>
          <w:lang w:eastAsia="fr-FR" w:bidi="fr-FR"/>
        </w:rPr>
        <w:t>et certains d’entre eux, notamment en Asie du Sud-Est, loin d’être enfermés dans des situations de sous- développement, ont témoigné d’une croissance vigoureuse. Deuxièmement, dans la pl</w:t>
      </w:r>
      <w:r w:rsidRPr="00B735A2">
        <w:rPr>
          <w:color w:val="000000"/>
          <w:lang w:eastAsia="fr-FR" w:bidi="fr-FR"/>
        </w:rPr>
        <w:t>u</w:t>
      </w:r>
      <w:r w:rsidRPr="00B735A2">
        <w:rPr>
          <w:color w:val="000000"/>
          <w:lang w:eastAsia="fr-FR" w:bidi="fr-FR"/>
        </w:rPr>
        <w:t xml:space="preserve">part des pays en développement, </w:t>
      </w:r>
      <w:r w:rsidRPr="00B735A2">
        <w:rPr>
          <w:u w:val="single"/>
        </w:rPr>
        <w:t>l’exacerbation des problèmes éc</w:t>
      </w:r>
      <w:r w:rsidRPr="00B735A2">
        <w:rPr>
          <w:u w:val="single"/>
        </w:rPr>
        <w:t>o</w:t>
      </w:r>
      <w:r w:rsidRPr="00B735A2">
        <w:rPr>
          <w:u w:val="single"/>
        </w:rPr>
        <w:t>nomiques et financiers dans le contexte de récession internationale</w:t>
      </w:r>
      <w:r w:rsidRPr="00B735A2">
        <w:t xml:space="preserve"> </w:t>
      </w:r>
      <w:r w:rsidRPr="00B735A2">
        <w:rPr>
          <w:color w:val="000000"/>
          <w:lang w:eastAsia="fr-FR" w:bidi="fr-FR"/>
        </w:rPr>
        <w:t>depuis la fin de la</w:t>
      </w:r>
      <w:r>
        <w:rPr>
          <w:color w:val="000000"/>
          <w:lang w:eastAsia="fr-FR" w:bidi="fr-FR"/>
        </w:rPr>
        <w:t xml:space="preserve"> </w:t>
      </w:r>
      <w:r w:rsidRPr="00B735A2">
        <w:t>[152]</w:t>
      </w:r>
      <w:r>
        <w:t xml:space="preserve"> </w:t>
      </w:r>
      <w:r w:rsidRPr="00B735A2">
        <w:rPr>
          <w:color w:val="000000"/>
          <w:lang w:eastAsia="fr-FR" w:bidi="fr-FR"/>
        </w:rPr>
        <w:t>décennie 70 a créé un besoin de réexamen général des politiques éc</w:t>
      </w:r>
      <w:r w:rsidRPr="00B735A2">
        <w:rPr>
          <w:color w:val="000000"/>
          <w:lang w:eastAsia="fr-FR" w:bidi="fr-FR"/>
        </w:rPr>
        <w:t>o</w:t>
      </w:r>
      <w:r w:rsidRPr="00B735A2">
        <w:rPr>
          <w:color w:val="000000"/>
          <w:lang w:eastAsia="fr-FR" w:bidi="fr-FR"/>
        </w:rPr>
        <w:t>nomiques nationales, l’enjeu de décisions publiques actuelles app</w:t>
      </w:r>
      <w:r w:rsidRPr="00B735A2">
        <w:rPr>
          <w:color w:val="000000"/>
          <w:lang w:eastAsia="fr-FR" w:bidi="fr-FR"/>
        </w:rPr>
        <w:t>a</w:t>
      </w:r>
      <w:r w:rsidRPr="00B735A2">
        <w:rPr>
          <w:color w:val="000000"/>
          <w:lang w:eastAsia="fr-FR" w:bidi="fr-FR"/>
        </w:rPr>
        <w:t>raissant décisif quand au développement futur des économies nation</w:t>
      </w:r>
      <w:r w:rsidRPr="00B735A2">
        <w:rPr>
          <w:color w:val="000000"/>
          <w:lang w:eastAsia="fr-FR" w:bidi="fr-FR"/>
        </w:rPr>
        <w:t>a</w:t>
      </w:r>
      <w:r w:rsidRPr="00B735A2">
        <w:rPr>
          <w:color w:val="000000"/>
          <w:lang w:eastAsia="fr-FR" w:bidi="fr-FR"/>
        </w:rPr>
        <w:t>les.</w:t>
      </w:r>
    </w:p>
    <w:p w14:paraId="57B1520E" w14:textId="77777777" w:rsidR="00AF6867" w:rsidRPr="00B735A2" w:rsidRDefault="00AF6867" w:rsidP="00AF6867">
      <w:pPr>
        <w:spacing w:before="120" w:after="120"/>
        <w:jc w:val="both"/>
      </w:pPr>
      <w:r w:rsidRPr="00B735A2">
        <w:rPr>
          <w:color w:val="000000"/>
          <w:lang w:eastAsia="fr-FR" w:bidi="fr-FR"/>
        </w:rPr>
        <w:t>Les problèmes des pays à bas revenus se posent sur un front large et parfois avec une gravité dramatique, comme dans la zone sahélie</w:t>
      </w:r>
      <w:r w:rsidRPr="00B735A2">
        <w:rPr>
          <w:color w:val="000000"/>
          <w:lang w:eastAsia="fr-FR" w:bidi="fr-FR"/>
        </w:rPr>
        <w:t>n</w:t>
      </w:r>
      <w:r w:rsidRPr="00B735A2">
        <w:rPr>
          <w:color w:val="000000"/>
          <w:lang w:eastAsia="fr-FR" w:bidi="fr-FR"/>
        </w:rPr>
        <w:t>ne depuis quelques années. Ils se posent directement à travers un a</w:t>
      </w:r>
      <w:r w:rsidRPr="00B735A2">
        <w:rPr>
          <w:color w:val="000000"/>
          <w:lang w:eastAsia="fr-FR" w:bidi="fr-FR"/>
        </w:rPr>
        <w:t>c</w:t>
      </w:r>
      <w:r w:rsidRPr="00B735A2">
        <w:rPr>
          <w:color w:val="000000"/>
          <w:lang w:eastAsia="fr-FR" w:bidi="fr-FR"/>
        </w:rPr>
        <w:t>cès réduit de grandes parties de la population aux consommations pr</w:t>
      </w:r>
      <w:r w:rsidRPr="00B735A2">
        <w:rPr>
          <w:color w:val="000000"/>
          <w:lang w:eastAsia="fr-FR" w:bidi="fr-FR"/>
        </w:rPr>
        <w:t>i</w:t>
      </w:r>
      <w:r w:rsidRPr="00B735A2">
        <w:rPr>
          <w:color w:val="000000"/>
          <w:lang w:eastAsia="fr-FR" w:bidi="fr-FR"/>
        </w:rPr>
        <w:t>vées et publiques essentielles. Quelque soit le rôle des facteurs nat</w:t>
      </w:r>
      <w:r w:rsidRPr="00B735A2">
        <w:rPr>
          <w:color w:val="000000"/>
          <w:lang w:eastAsia="fr-FR" w:bidi="fr-FR"/>
        </w:rPr>
        <w:t>u</w:t>
      </w:r>
      <w:r w:rsidRPr="00B735A2">
        <w:rPr>
          <w:color w:val="000000"/>
          <w:lang w:eastAsia="fr-FR" w:bidi="fr-FR"/>
        </w:rPr>
        <w:t>rels dans ces situations, les transformations démographiques, écon</w:t>
      </w:r>
      <w:r w:rsidRPr="00B735A2">
        <w:rPr>
          <w:color w:val="000000"/>
          <w:lang w:eastAsia="fr-FR" w:bidi="fr-FR"/>
        </w:rPr>
        <w:t>o</w:t>
      </w:r>
      <w:r w:rsidRPr="00B735A2">
        <w:rPr>
          <w:color w:val="000000"/>
          <w:lang w:eastAsia="fr-FR" w:bidi="fr-FR"/>
        </w:rPr>
        <w:t>miques, sociales et culturelles, surtout depuis la fin de la seconde Guerre Mondiale ont provoqué nombre de déséquilibres non contrôlés dans les pays à faible revenu. Par ailleurs, les situations sont fort diff</w:t>
      </w:r>
      <w:r w:rsidRPr="00B735A2">
        <w:rPr>
          <w:color w:val="000000"/>
          <w:lang w:eastAsia="fr-FR" w:bidi="fr-FR"/>
        </w:rPr>
        <w:t>é</w:t>
      </w:r>
      <w:r w:rsidRPr="00B735A2">
        <w:rPr>
          <w:color w:val="000000"/>
          <w:lang w:eastAsia="fr-FR" w:bidi="fr-FR"/>
        </w:rPr>
        <w:t>rentes entre les pays n’appartenant pas au groupe fortement industri</w:t>
      </w:r>
      <w:r w:rsidRPr="00B735A2">
        <w:rPr>
          <w:color w:val="000000"/>
          <w:lang w:eastAsia="fr-FR" w:bidi="fr-FR"/>
        </w:rPr>
        <w:t>a</w:t>
      </w:r>
      <w:r w:rsidRPr="00B735A2">
        <w:rPr>
          <w:color w:val="000000"/>
          <w:lang w:eastAsia="fr-FR" w:bidi="fr-FR"/>
        </w:rPr>
        <w:t xml:space="preserve">lisé. Depuis une vingtaine d’années, le PNB par habitant a connu une croissance plus élevée pour l’ensemble des </w:t>
      </w:r>
      <w:r w:rsidRPr="00236ECE">
        <w:rPr>
          <w:i/>
          <w:iCs/>
          <w:szCs w:val="28"/>
        </w:rPr>
        <w:t>pays</w:t>
      </w:r>
      <w:r w:rsidRPr="00236ECE">
        <w:rPr>
          <w:i/>
          <w:iCs/>
          <w:color w:val="000000"/>
          <w:szCs w:val="28"/>
          <w:lang w:eastAsia="fr-FR" w:bidi="fr-FR"/>
        </w:rPr>
        <w:t xml:space="preserve"> dits </w:t>
      </w:r>
      <w:r w:rsidRPr="00236ECE">
        <w:rPr>
          <w:i/>
          <w:iCs/>
          <w:szCs w:val="28"/>
        </w:rPr>
        <w:t>en développ</w:t>
      </w:r>
      <w:r w:rsidRPr="00236ECE">
        <w:rPr>
          <w:i/>
          <w:iCs/>
          <w:szCs w:val="28"/>
        </w:rPr>
        <w:t>e</w:t>
      </w:r>
      <w:r w:rsidRPr="00236ECE">
        <w:rPr>
          <w:i/>
          <w:iCs/>
          <w:szCs w:val="28"/>
        </w:rPr>
        <w:t>ment</w:t>
      </w:r>
      <w:r w:rsidRPr="00B735A2">
        <w:rPr>
          <w:color w:val="000000"/>
          <w:lang w:eastAsia="fr-FR" w:bidi="fr-FR"/>
        </w:rPr>
        <w:t xml:space="preserve"> que pour celui des grands pays industriels à économie de ma</w:t>
      </w:r>
      <w:r w:rsidRPr="00B735A2">
        <w:rPr>
          <w:color w:val="000000"/>
          <w:lang w:eastAsia="fr-FR" w:bidi="fr-FR"/>
        </w:rPr>
        <w:t>r</w:t>
      </w:r>
      <w:r w:rsidRPr="00B735A2">
        <w:rPr>
          <w:color w:val="000000"/>
          <w:lang w:eastAsia="fr-FR" w:bidi="fr-FR"/>
        </w:rPr>
        <w:t>ché, mais la dispersion est très large dans le premier groupe de pays. Suivant la classification établie dans les « rapports sur le développ</w:t>
      </w:r>
      <w:r w:rsidRPr="00B735A2">
        <w:rPr>
          <w:color w:val="000000"/>
          <w:lang w:eastAsia="fr-FR" w:bidi="fr-FR"/>
        </w:rPr>
        <w:t>e</w:t>
      </w:r>
      <w:r w:rsidRPr="00B735A2">
        <w:rPr>
          <w:color w:val="000000"/>
          <w:lang w:eastAsia="fr-FR" w:bidi="fr-FR"/>
        </w:rPr>
        <w:t xml:space="preserve">ment dans le Monde » de la Banque Mondiale, le groupe des </w:t>
      </w:r>
      <w:r w:rsidRPr="00236ECE">
        <w:rPr>
          <w:i/>
          <w:iCs/>
          <w:szCs w:val="28"/>
        </w:rPr>
        <w:t>pays à faible revenu</w:t>
      </w:r>
      <w:r w:rsidRPr="00B735A2">
        <w:t xml:space="preserve">, </w:t>
      </w:r>
      <w:r w:rsidRPr="00B735A2">
        <w:rPr>
          <w:color w:val="000000"/>
          <w:lang w:eastAsia="fr-FR" w:bidi="fr-FR"/>
        </w:rPr>
        <w:t>hors Chine et Inde, a un PNB par habitant stagnant d</w:t>
      </w:r>
      <w:r w:rsidRPr="00B735A2">
        <w:rPr>
          <w:color w:val="000000"/>
          <w:lang w:eastAsia="fr-FR" w:bidi="fr-FR"/>
        </w:rPr>
        <w:t>e</w:t>
      </w:r>
      <w:r w:rsidRPr="00B735A2">
        <w:rPr>
          <w:color w:val="000000"/>
          <w:lang w:eastAsia="fr-FR" w:bidi="fr-FR"/>
        </w:rPr>
        <w:t xml:space="preserve">puis 20 ans ; il a même régressé pour le sous-groupe des </w:t>
      </w:r>
      <w:r w:rsidRPr="00236ECE">
        <w:rPr>
          <w:i/>
          <w:iCs/>
          <w:szCs w:val="28"/>
        </w:rPr>
        <w:t>pays afr</w:t>
      </w:r>
      <w:r w:rsidRPr="00236ECE">
        <w:rPr>
          <w:i/>
          <w:iCs/>
          <w:szCs w:val="28"/>
        </w:rPr>
        <w:t>i</w:t>
      </w:r>
      <w:r w:rsidRPr="00236ECE">
        <w:rPr>
          <w:i/>
          <w:iCs/>
          <w:szCs w:val="28"/>
        </w:rPr>
        <w:t>cains au sud du Sahara</w:t>
      </w:r>
      <w:r w:rsidRPr="00B735A2">
        <w:t xml:space="preserve">. </w:t>
      </w:r>
      <w:r w:rsidRPr="00B735A2">
        <w:rPr>
          <w:color w:val="000000"/>
          <w:lang w:eastAsia="fr-FR" w:bidi="fr-FR"/>
        </w:rPr>
        <w:t xml:space="preserve">Par contre, pour les </w:t>
      </w:r>
      <w:r w:rsidRPr="00236ECE">
        <w:rPr>
          <w:i/>
          <w:iCs/>
          <w:szCs w:val="28"/>
        </w:rPr>
        <w:t>pays à revenu interm</w:t>
      </w:r>
      <w:r w:rsidRPr="00236ECE">
        <w:rPr>
          <w:i/>
          <w:iCs/>
          <w:szCs w:val="28"/>
        </w:rPr>
        <w:t>é</w:t>
      </w:r>
      <w:r w:rsidRPr="00236ECE">
        <w:rPr>
          <w:i/>
          <w:iCs/>
          <w:szCs w:val="28"/>
        </w:rPr>
        <w:t>diaire de la tranche supérieure,</w:t>
      </w:r>
      <w:r w:rsidRPr="00B735A2">
        <w:rPr>
          <w:color w:val="000000"/>
          <w:lang w:eastAsia="fr-FR" w:bidi="fr-FR"/>
        </w:rPr>
        <w:t xml:space="preserve"> il a doublé pendant la même</w:t>
      </w:r>
      <w:r>
        <w:rPr>
          <w:color w:val="000000"/>
          <w:lang w:eastAsia="fr-FR" w:bidi="fr-FR"/>
        </w:rPr>
        <w:t xml:space="preserve"> </w:t>
      </w:r>
      <w:r w:rsidRPr="00B735A2">
        <w:rPr>
          <w:color w:val="000000"/>
          <w:lang w:eastAsia="fr-FR" w:bidi="fr-FR"/>
        </w:rPr>
        <w:t xml:space="preserve">période. </w:t>
      </w:r>
      <w:r w:rsidRPr="00B735A2">
        <w:rPr>
          <w:u w:val="single"/>
        </w:rPr>
        <w:t>Le tableau 1</w:t>
      </w:r>
      <w:r w:rsidRPr="00B735A2">
        <w:t xml:space="preserve"> </w:t>
      </w:r>
      <w:r w:rsidRPr="00B735A2">
        <w:rPr>
          <w:color w:val="000000"/>
          <w:lang w:eastAsia="fr-FR" w:bidi="fr-FR"/>
        </w:rPr>
        <w:t>ci-joint reproduit ces données moyennes par groupe de pays, mais l’éventail entre pays est plus large</w:t>
      </w:r>
      <w:r>
        <w:rPr>
          <w:color w:val="000000"/>
          <w:lang w:eastAsia="fr-FR" w:bidi="fr-FR"/>
        </w:rPr>
        <w:t> </w:t>
      </w:r>
      <w:r>
        <w:rPr>
          <w:rStyle w:val="Appelnotedebasdep"/>
          <w:lang w:eastAsia="fr-FR" w:bidi="fr-FR"/>
        </w:rPr>
        <w:footnoteReference w:id="112"/>
      </w:r>
      <w:r w:rsidRPr="007A27AC">
        <w:rPr>
          <w:color w:val="000000"/>
          <w:lang w:eastAsia="fr-FR" w:bidi="fr-FR"/>
        </w:rPr>
        <w:t> </w:t>
      </w:r>
      <w:r w:rsidRPr="00B735A2">
        <w:rPr>
          <w:color w:val="000000"/>
          <w:lang w:eastAsia="fr-FR" w:bidi="fr-FR"/>
        </w:rPr>
        <w:t>; on notera d’ailleurs qu’un PNB par habitant croissant à une moyenne a</w:t>
      </w:r>
      <w:r w:rsidRPr="00B735A2">
        <w:rPr>
          <w:color w:val="000000"/>
          <w:lang w:eastAsia="fr-FR" w:bidi="fr-FR"/>
        </w:rPr>
        <w:t>n</w:t>
      </w:r>
      <w:r w:rsidRPr="00B735A2">
        <w:rPr>
          <w:color w:val="000000"/>
          <w:lang w:eastAsia="fr-FR" w:bidi="fr-FR"/>
        </w:rPr>
        <w:t>nuelle de 2% sur 20 ans augmente d’environ 50%, alors qu’il double à 4% et qu’il triple à 6%</w:t>
      </w:r>
      <w:r w:rsidRPr="00B735A2">
        <w:t>.</w:t>
      </w:r>
    </w:p>
    <w:p w14:paraId="48A5C35E" w14:textId="77777777" w:rsidR="00AF6867" w:rsidRPr="00B735A2" w:rsidRDefault="00AF6867" w:rsidP="00AF6867">
      <w:pPr>
        <w:spacing w:before="120" w:after="120"/>
        <w:jc w:val="both"/>
      </w:pPr>
      <w:r w:rsidRPr="00B735A2">
        <w:rPr>
          <w:color w:val="000000"/>
          <w:lang w:eastAsia="fr-FR" w:bidi="fr-FR"/>
        </w:rPr>
        <w:t>La différence croissante entre les pays en développement due à des rythmes très disparates d’évolution de leurs économies s’est aussi a</w:t>
      </w:r>
      <w:r w:rsidRPr="00B735A2">
        <w:rPr>
          <w:color w:val="000000"/>
          <w:lang w:eastAsia="fr-FR" w:bidi="fr-FR"/>
        </w:rPr>
        <w:t>c</w:t>
      </w:r>
      <w:r w:rsidRPr="00B735A2">
        <w:rPr>
          <w:color w:val="000000"/>
          <w:lang w:eastAsia="fr-FR" w:bidi="fr-FR"/>
        </w:rPr>
        <w:t xml:space="preserve">compagnée d’une </w:t>
      </w:r>
      <w:r w:rsidRPr="00B735A2">
        <w:rPr>
          <w:u w:val="single"/>
        </w:rPr>
        <w:t>croissance des échanges sud-sud</w:t>
      </w:r>
      <w:r>
        <w:rPr>
          <w:color w:val="000000"/>
          <w:lang w:eastAsia="fr-FR" w:bidi="fr-FR"/>
        </w:rPr>
        <w:t> </w:t>
      </w:r>
      <w:r>
        <w:rPr>
          <w:rStyle w:val="Appelnotedebasdep"/>
          <w:lang w:eastAsia="fr-FR" w:bidi="fr-FR"/>
        </w:rPr>
        <w:footnoteReference w:id="113"/>
      </w:r>
      <w:r w:rsidRPr="007A27AC">
        <w:t>,</w:t>
      </w:r>
      <w:r w:rsidRPr="00B735A2">
        <w:t xml:space="preserve"> </w:t>
      </w:r>
      <w:r w:rsidRPr="00B735A2">
        <w:rPr>
          <w:color w:val="000000"/>
          <w:lang w:eastAsia="fr-FR" w:bidi="fr-FR"/>
        </w:rPr>
        <w:t>surtout au cours de la décennie 70, où les mieux armés industriellement et co</w:t>
      </w:r>
      <w:r w:rsidRPr="00B735A2">
        <w:rPr>
          <w:color w:val="000000"/>
          <w:lang w:eastAsia="fr-FR" w:bidi="fr-FR"/>
        </w:rPr>
        <w:t>m</w:t>
      </w:r>
      <w:r w:rsidRPr="00B735A2">
        <w:rPr>
          <w:color w:val="000000"/>
          <w:lang w:eastAsia="fr-FR" w:bidi="fr-FR"/>
        </w:rPr>
        <w:t>mercialement sont les principaux fournisseurs. La configuration de ces échanges a pris une importance et des figures différentes suivant les régions. Environ la moitié des exportations de biens manufacturés des grands pays d’Amérique Latine est destinée au sud (en 1983, 47% pour le Brésil et l’Argentine, 48% pour l’Uruguay, 73% pour le Chili), notamment vers les pays moins développés de la zone, et encouragés par des arrangements commerciaux rigoureux ; en Asie de l’Est, cette part est moindre et les</w:t>
      </w:r>
      <w:r>
        <w:rPr>
          <w:color w:val="000000"/>
          <w:lang w:eastAsia="fr-FR" w:bidi="fr-FR"/>
        </w:rPr>
        <w:t xml:space="preserve"> échanges inter</w:t>
      </w:r>
      <w:r w:rsidRPr="00B735A2">
        <w:rPr>
          <w:color w:val="000000"/>
          <w:lang w:eastAsia="fr-FR" w:bidi="fr-FR"/>
        </w:rPr>
        <w:t>régionaux se développent plus à cause de politiques commerciales favorisant l’exploitation des nouve</w:t>
      </w:r>
      <w:r w:rsidRPr="00B735A2">
        <w:rPr>
          <w:color w:val="000000"/>
          <w:lang w:eastAsia="fr-FR" w:bidi="fr-FR"/>
        </w:rPr>
        <w:t>l</w:t>
      </w:r>
      <w:r w:rsidRPr="00B735A2">
        <w:rPr>
          <w:color w:val="000000"/>
          <w:lang w:eastAsia="fr-FR" w:bidi="fr-FR"/>
        </w:rPr>
        <w:t>les opportunités de marché, les pays moins industrialisés occupant le terrain laissé ouvert par le passage des nouveaux pays industrialisés à des productions techniquement plus exigeantes. Par contre, les expo</w:t>
      </w:r>
      <w:r w:rsidRPr="00B735A2">
        <w:rPr>
          <w:color w:val="000000"/>
          <w:lang w:eastAsia="fr-FR" w:bidi="fr-FR"/>
        </w:rPr>
        <w:t>r</w:t>
      </w:r>
      <w:r w:rsidRPr="00B735A2">
        <w:rPr>
          <w:color w:val="000000"/>
          <w:lang w:eastAsia="fr-FR" w:bidi="fr-FR"/>
        </w:rPr>
        <w:t>tations de biens manufacturés de l’Afrique vers les autres régions — aussi bien que les échanges interafricains de tels produits — sont fa</w:t>
      </w:r>
      <w:r w:rsidRPr="00B735A2">
        <w:rPr>
          <w:color w:val="000000"/>
          <w:lang w:eastAsia="fr-FR" w:bidi="fr-FR"/>
        </w:rPr>
        <w:t>i</w:t>
      </w:r>
      <w:r w:rsidRPr="00B735A2">
        <w:rPr>
          <w:color w:val="000000"/>
          <w:lang w:eastAsia="fr-FR" w:bidi="fr-FR"/>
        </w:rPr>
        <w:t>bles et correspondent à leur</w:t>
      </w:r>
      <w:r>
        <w:rPr>
          <w:color w:val="000000"/>
          <w:lang w:eastAsia="fr-FR" w:bidi="fr-FR"/>
        </w:rPr>
        <w:t xml:space="preserve"> </w:t>
      </w:r>
      <w:r w:rsidRPr="00B735A2">
        <w:t>[153]</w:t>
      </w:r>
      <w:r>
        <w:t xml:space="preserve"> </w:t>
      </w:r>
      <w:r w:rsidRPr="00B735A2">
        <w:rPr>
          <w:color w:val="000000"/>
          <w:lang w:eastAsia="fr-FR" w:bidi="fr-FR"/>
        </w:rPr>
        <w:t>faible croissance d’ensemble et à l’ouverture non essentiellement africaine des pays les plus industrial</w:t>
      </w:r>
      <w:r w:rsidRPr="00B735A2">
        <w:rPr>
          <w:color w:val="000000"/>
          <w:lang w:eastAsia="fr-FR" w:bidi="fr-FR"/>
        </w:rPr>
        <w:t>i</w:t>
      </w:r>
      <w:r w:rsidRPr="00B735A2">
        <w:rPr>
          <w:color w:val="000000"/>
          <w:lang w:eastAsia="fr-FR" w:bidi="fr-FR"/>
        </w:rPr>
        <w:t>sés du continent.</w:t>
      </w:r>
    </w:p>
    <w:p w14:paraId="1A44D6A6" w14:textId="77777777" w:rsidR="00AF6867" w:rsidRPr="00B735A2" w:rsidRDefault="00AF6867" w:rsidP="00AF6867">
      <w:pPr>
        <w:spacing w:before="120" w:after="120"/>
        <w:jc w:val="both"/>
      </w:pPr>
      <w:r w:rsidRPr="00B735A2">
        <w:rPr>
          <w:color w:val="000000"/>
          <w:lang w:eastAsia="fr-FR" w:bidi="fr-FR"/>
        </w:rPr>
        <w:t>Le second ordre de faits concerne la période de récession mondiale depuis 1980. La situation des pays en développement est significat</w:t>
      </w:r>
      <w:r w:rsidRPr="00B735A2">
        <w:rPr>
          <w:color w:val="000000"/>
          <w:lang w:eastAsia="fr-FR" w:bidi="fr-FR"/>
        </w:rPr>
        <w:t>i</w:t>
      </w:r>
      <w:r w:rsidRPr="00B735A2">
        <w:rPr>
          <w:color w:val="000000"/>
          <w:lang w:eastAsia="fr-FR" w:bidi="fr-FR"/>
        </w:rPr>
        <w:t>vement dépendante de celle des grands pays industrialisés : la détéri</w:t>
      </w:r>
      <w:r w:rsidRPr="00B735A2">
        <w:rPr>
          <w:color w:val="000000"/>
          <w:lang w:eastAsia="fr-FR" w:bidi="fr-FR"/>
        </w:rPr>
        <w:t>o</w:t>
      </w:r>
      <w:r w:rsidRPr="00B735A2">
        <w:rPr>
          <w:color w:val="000000"/>
          <w:lang w:eastAsia="fr-FR" w:bidi="fr-FR"/>
        </w:rPr>
        <w:t xml:space="preserve">ration de cette dernière a atteint les pays en développement à travers la réduction de la demande pour les exportations en particulier. Mais là encore, ils ont été affectés de manière différenciée. Le revenu par tête a régressé dans les pays africains à bas revenu ; nombre de </w:t>
      </w:r>
      <w:r w:rsidRPr="00B735A2">
        <w:t xml:space="preserve">pays </w:t>
      </w:r>
      <w:r w:rsidRPr="00581C45">
        <w:rPr>
          <w:i/>
          <w:iCs/>
          <w:szCs w:val="28"/>
        </w:rPr>
        <w:t>à r</w:t>
      </w:r>
      <w:r w:rsidRPr="00581C45">
        <w:rPr>
          <w:i/>
          <w:iCs/>
          <w:szCs w:val="28"/>
        </w:rPr>
        <w:t>e</w:t>
      </w:r>
      <w:r w:rsidRPr="00581C45">
        <w:rPr>
          <w:i/>
          <w:iCs/>
          <w:szCs w:val="28"/>
        </w:rPr>
        <w:t>venu intermédiaire</w:t>
      </w:r>
      <w:r w:rsidRPr="00B735A2">
        <w:t>,</w:t>
      </w:r>
      <w:r w:rsidRPr="00B735A2">
        <w:rPr>
          <w:color w:val="000000"/>
          <w:lang w:eastAsia="fr-FR" w:bidi="fr-FR"/>
        </w:rPr>
        <w:t xml:space="preserve"> surtout en Amérique Latine et en Afrique, touchés par les taux d’intérêts élevés se sont retrouvés face à une grave crise de liquidité.</w:t>
      </w:r>
    </w:p>
    <w:p w14:paraId="5DEB6E8D" w14:textId="77777777" w:rsidR="00AF6867" w:rsidRPr="00B735A2" w:rsidRDefault="00AF6867" w:rsidP="00AF6867">
      <w:pPr>
        <w:spacing w:before="120" w:after="120"/>
        <w:jc w:val="both"/>
      </w:pPr>
      <w:r w:rsidRPr="00B735A2">
        <w:rPr>
          <w:color w:val="000000"/>
          <w:lang w:eastAsia="fr-FR" w:bidi="fr-FR"/>
        </w:rPr>
        <w:t>Le service de la dette est passé de 13.6% en 1980 à 20.7% des e</w:t>
      </w:r>
      <w:r w:rsidRPr="00B735A2">
        <w:rPr>
          <w:color w:val="000000"/>
          <w:lang w:eastAsia="fr-FR" w:bidi="fr-FR"/>
        </w:rPr>
        <w:t>x</w:t>
      </w:r>
      <w:r w:rsidRPr="00B735A2">
        <w:rPr>
          <w:color w:val="000000"/>
          <w:lang w:eastAsia="fr-FR" w:bidi="fr-FR"/>
        </w:rPr>
        <w:t>portations en 1982 pour l’ensemble des pays en développement et de 8.8% à 28.3% pour les pays d’Afrique pendant la même période (avec les arriérés). En 1983, le ratio du service de la dette aux exportations de biens et services était de 28.7% au Brésil, 24% en Argentine et de 35.9% au Mexique.</w:t>
      </w:r>
    </w:p>
    <w:p w14:paraId="2BFD05AB" w14:textId="77777777" w:rsidR="00AF6867" w:rsidRPr="00B735A2" w:rsidRDefault="00AF6867" w:rsidP="00AF6867">
      <w:pPr>
        <w:spacing w:before="120" w:after="120"/>
        <w:jc w:val="both"/>
        <w:rPr>
          <w:color w:val="000000"/>
          <w:lang w:eastAsia="fr-FR" w:bidi="fr-FR"/>
        </w:rPr>
      </w:pPr>
    </w:p>
    <w:p w14:paraId="24CF40EC" w14:textId="77777777" w:rsidR="00AF6867" w:rsidRPr="00581C45" w:rsidRDefault="00AF6867" w:rsidP="00AF6867">
      <w:pPr>
        <w:pStyle w:val="planche"/>
      </w:pPr>
      <w:r w:rsidRPr="00581C45">
        <w:rPr>
          <w:lang w:eastAsia="fr-FR" w:bidi="fr-FR"/>
        </w:rPr>
        <w:t>2. Le rôle de l’intervention publique</w:t>
      </w:r>
    </w:p>
    <w:p w14:paraId="3DFA625F" w14:textId="77777777" w:rsidR="00AF6867" w:rsidRPr="00581C45" w:rsidRDefault="00AF6867" w:rsidP="00AF6867">
      <w:pPr>
        <w:spacing w:before="120" w:after="120"/>
        <w:jc w:val="both"/>
        <w:rPr>
          <w:b/>
          <w:bCs/>
          <w:color w:val="000000"/>
          <w:szCs w:val="28"/>
          <w:lang w:eastAsia="fr-FR" w:bidi="fr-FR"/>
        </w:rPr>
      </w:pPr>
    </w:p>
    <w:p w14:paraId="499C98AC" w14:textId="77777777" w:rsidR="00AF6867" w:rsidRPr="00B735A2" w:rsidRDefault="00AF6867" w:rsidP="00AF6867">
      <w:pPr>
        <w:spacing w:before="120" w:after="120"/>
        <w:jc w:val="both"/>
      </w:pPr>
      <w:r w:rsidRPr="00B735A2">
        <w:rPr>
          <w:color w:val="000000"/>
          <w:lang w:eastAsia="fr-FR" w:bidi="fr-FR"/>
        </w:rPr>
        <w:t>La double constatation d’une inertie du sous-développement pour un groupe significatif de pays du sud et d’un développement net, pa</w:t>
      </w:r>
      <w:r w:rsidRPr="00B735A2">
        <w:rPr>
          <w:color w:val="000000"/>
          <w:lang w:eastAsia="fr-FR" w:bidi="fr-FR"/>
        </w:rPr>
        <w:t>r</w:t>
      </w:r>
      <w:r w:rsidRPr="00B735A2">
        <w:rPr>
          <w:color w:val="000000"/>
          <w:lang w:eastAsia="fr-FR" w:bidi="fr-FR"/>
        </w:rPr>
        <w:t>fois vigoureux, pour un autre groupe où</w:t>
      </w:r>
      <w:r>
        <w:rPr>
          <w:color w:val="000000"/>
          <w:lang w:eastAsia="fr-FR" w:bidi="fr-FR"/>
        </w:rPr>
        <w:t xml:space="preserve"> </w:t>
      </w:r>
      <w:r w:rsidRPr="00B735A2">
        <w:rPr>
          <w:color w:val="000000"/>
          <w:lang w:eastAsia="fr-FR" w:bidi="fr-FR"/>
        </w:rPr>
        <w:t>on retrouve d’ailleurs ceux qui ont le mieux traversé la crise, engage à rechercher les facteurs qui peuvent expliquer cette différence.</w:t>
      </w:r>
    </w:p>
    <w:p w14:paraId="1799E73D" w14:textId="77777777" w:rsidR="00AF6867" w:rsidRPr="00B735A2" w:rsidRDefault="00AF6867" w:rsidP="00AF6867">
      <w:pPr>
        <w:spacing w:before="120" w:after="120"/>
        <w:jc w:val="both"/>
      </w:pPr>
      <w:r w:rsidRPr="00B735A2">
        <w:rPr>
          <w:color w:val="000000"/>
          <w:lang w:eastAsia="fr-FR" w:bidi="fr-FR"/>
        </w:rPr>
        <w:t>Sans doute, les situations sont-elles difficilement comparables du fait de la différence de la taille des économies nationales, de leur ma</w:t>
      </w:r>
      <w:r w:rsidRPr="00B735A2">
        <w:rPr>
          <w:color w:val="000000"/>
          <w:lang w:eastAsia="fr-FR" w:bidi="fr-FR"/>
        </w:rPr>
        <w:t>r</w:t>
      </w:r>
      <w:r w:rsidRPr="00B735A2">
        <w:rPr>
          <w:color w:val="000000"/>
          <w:lang w:eastAsia="fr-FR" w:bidi="fr-FR"/>
        </w:rPr>
        <w:t>ché interne, de l’importance relative des circuits marchands, de leur dotation en ressources, des aléas naturels, de l’âge et l’histoire de leur industrie non traditionnelle ; sans nul doute également les perturb</w:t>
      </w:r>
      <w:r w:rsidRPr="00B735A2">
        <w:rPr>
          <w:color w:val="000000"/>
          <w:lang w:eastAsia="fr-FR" w:bidi="fr-FR"/>
        </w:rPr>
        <w:t>a</w:t>
      </w:r>
      <w:r w:rsidRPr="00B735A2">
        <w:rPr>
          <w:color w:val="000000"/>
          <w:lang w:eastAsia="fr-FR" w:bidi="fr-FR"/>
        </w:rPr>
        <w:t>tions externes ont-elles joué différemment compte tenu de ces facteurs (modification des termes de l’échange, contraction du commerce mondial, hausse des taux d’intérêt, etc.), mais les performances disp</w:t>
      </w:r>
      <w:r w:rsidRPr="00B735A2">
        <w:rPr>
          <w:color w:val="000000"/>
          <w:lang w:eastAsia="fr-FR" w:bidi="fr-FR"/>
        </w:rPr>
        <w:t>a</w:t>
      </w:r>
      <w:r w:rsidRPr="00B735A2">
        <w:rPr>
          <w:color w:val="000000"/>
          <w:lang w:eastAsia="fr-FR" w:bidi="fr-FR"/>
        </w:rPr>
        <w:t xml:space="preserve">rates décrites précédemment conduisent également à s’interroger sur </w:t>
      </w:r>
      <w:r w:rsidRPr="00B735A2">
        <w:rPr>
          <w:u w:val="single"/>
        </w:rPr>
        <w:t>le rôle de l’intervention publique dans ces résultats</w:t>
      </w:r>
      <w:r w:rsidRPr="00B735A2">
        <w:t xml:space="preserve"> </w:t>
      </w:r>
      <w:r w:rsidRPr="00B735A2">
        <w:rPr>
          <w:color w:val="000000"/>
          <w:lang w:eastAsia="fr-FR" w:bidi="fr-FR"/>
        </w:rPr>
        <w:t>dans la mesure où ils correspondent à des différences significatives dans le pilotage des économies nationales, qu’il s’agisse des politiques ou du fonctionn</w:t>
      </w:r>
      <w:r w:rsidRPr="00B735A2">
        <w:rPr>
          <w:color w:val="000000"/>
          <w:lang w:eastAsia="fr-FR" w:bidi="fr-FR"/>
        </w:rPr>
        <w:t>e</w:t>
      </w:r>
      <w:r w:rsidRPr="00B735A2">
        <w:rPr>
          <w:color w:val="000000"/>
          <w:lang w:eastAsia="fr-FR" w:bidi="fr-FR"/>
        </w:rPr>
        <w:t>ment de l’appareil administratif. Tout en reconnaissant l’importance des facteurs externes, l’accentuation des déséquilibres économiques (balance des paiements, déficit budgétaire, inflation) pendant les a</w:t>
      </w:r>
      <w:r w:rsidRPr="00B735A2">
        <w:rPr>
          <w:color w:val="000000"/>
          <w:lang w:eastAsia="fr-FR" w:bidi="fr-FR"/>
        </w:rPr>
        <w:t>n</w:t>
      </w:r>
      <w:r w:rsidRPr="00B735A2">
        <w:rPr>
          <w:color w:val="000000"/>
          <w:lang w:eastAsia="fr-FR" w:bidi="fr-FR"/>
        </w:rPr>
        <w:t>nées 80 n’est pas étranger aux réactions souvent centrées sur le mai</w:t>
      </w:r>
      <w:r w:rsidRPr="00B735A2">
        <w:rPr>
          <w:color w:val="000000"/>
          <w:lang w:eastAsia="fr-FR" w:bidi="fr-FR"/>
        </w:rPr>
        <w:t>n</w:t>
      </w:r>
      <w:r w:rsidRPr="00B735A2">
        <w:rPr>
          <w:color w:val="000000"/>
          <w:lang w:eastAsia="fr-FR" w:bidi="fr-FR"/>
        </w:rPr>
        <w:t>tien de taux de change inadéquats, l’élargissement des contrôles a</w:t>
      </w:r>
      <w:r w:rsidRPr="00B735A2">
        <w:rPr>
          <w:color w:val="000000"/>
          <w:lang w:eastAsia="fr-FR" w:bidi="fr-FR"/>
        </w:rPr>
        <w:t>d</w:t>
      </w:r>
      <w:r w:rsidRPr="00B735A2">
        <w:rPr>
          <w:color w:val="000000"/>
          <w:lang w:eastAsia="fr-FR" w:bidi="fr-FR"/>
        </w:rPr>
        <w:t>ministratifs sur les importations, l’intensification du contrôle des prix, l’accroissement des subsides à la consommation... Quelle que soit la valeur des intentions ou les contraintes internes qui ont prévalu dans de tels choix pour amortir les effets de la crise, les déséquilibres</w:t>
      </w:r>
      <w:r>
        <w:rPr>
          <w:color w:val="000000"/>
          <w:lang w:eastAsia="fr-FR" w:bidi="fr-FR"/>
        </w:rPr>
        <w:t xml:space="preserve"> </w:t>
      </w:r>
      <w:r w:rsidRPr="00B735A2">
        <w:t>[154]</w:t>
      </w:r>
      <w:r>
        <w:t xml:space="preserve"> </w:t>
      </w:r>
      <w:r w:rsidRPr="00B735A2">
        <w:rPr>
          <w:color w:val="000000"/>
          <w:lang w:eastAsia="fr-FR" w:bidi="fr-FR"/>
        </w:rPr>
        <w:t xml:space="preserve">ont pris une ampleur, qui, en tout état de cause, oblige à reconnaître </w:t>
      </w:r>
      <w:r w:rsidRPr="00B735A2">
        <w:rPr>
          <w:u w:val="single"/>
        </w:rPr>
        <w:t>l’importance du rôle de régulation macro-économique de l’État et de la coordination entre cette gestion et les interventions spécifiquement tournées vers la croissance de l’appareil productif</w:t>
      </w:r>
      <w:r w:rsidRPr="00B735A2">
        <w:t xml:space="preserve">, </w:t>
      </w:r>
      <w:r w:rsidRPr="00B735A2">
        <w:rPr>
          <w:color w:val="000000"/>
          <w:lang w:eastAsia="fr-FR" w:bidi="fr-FR"/>
        </w:rPr>
        <w:t>(en particulier la politique industrielle et son dispositif instrumental). Des ajustements importants dans les politiques gouvernementales sont nécessaires dans un grand nombre de pays en développement. Des politiques plus so</w:t>
      </w:r>
      <w:r w:rsidRPr="00B735A2">
        <w:rPr>
          <w:color w:val="000000"/>
          <w:lang w:eastAsia="fr-FR" w:bidi="fr-FR"/>
        </w:rPr>
        <w:t>u</w:t>
      </w:r>
      <w:r w:rsidRPr="00B735A2">
        <w:rPr>
          <w:color w:val="000000"/>
          <w:lang w:eastAsia="fr-FR" w:bidi="fr-FR"/>
        </w:rPr>
        <w:t>cieuses de l’exploitation des avantages comparatifs et du contrôle des déséquilibres.</w:t>
      </w:r>
    </w:p>
    <w:p w14:paraId="0648C018" w14:textId="77777777" w:rsidR="00AF6867" w:rsidRPr="00B735A2" w:rsidRDefault="00AF6867" w:rsidP="00AF6867">
      <w:pPr>
        <w:spacing w:before="120" w:after="120"/>
        <w:jc w:val="both"/>
      </w:pPr>
      <w:r w:rsidRPr="00B735A2">
        <w:rPr>
          <w:color w:val="000000"/>
          <w:lang w:eastAsia="fr-FR" w:bidi="fr-FR"/>
        </w:rPr>
        <w:t xml:space="preserve">Si on souscrit à cela, épuise-t-on en substance, </w:t>
      </w:r>
      <w:r w:rsidRPr="00B735A2">
        <w:rPr>
          <w:u w:val="single"/>
        </w:rPr>
        <w:t>la question du rôle, de la marge de manœuvre et des modalités adéquates de l’intervention publique</w:t>
      </w:r>
      <w:r w:rsidRPr="00B735A2">
        <w:t xml:space="preserve"> </w:t>
      </w:r>
      <w:r w:rsidRPr="00B735A2">
        <w:rPr>
          <w:color w:val="000000"/>
          <w:lang w:eastAsia="fr-FR" w:bidi="fr-FR"/>
        </w:rPr>
        <w:t>pour satisfaire les objectifs de développement ? Certain</w:t>
      </w:r>
      <w:r w:rsidRPr="00B735A2">
        <w:rPr>
          <w:color w:val="000000"/>
          <w:lang w:eastAsia="fr-FR" w:bidi="fr-FR"/>
        </w:rPr>
        <w:t>e</w:t>
      </w:r>
      <w:r w:rsidRPr="00B735A2">
        <w:rPr>
          <w:color w:val="000000"/>
          <w:lang w:eastAsia="fr-FR" w:bidi="fr-FR"/>
        </w:rPr>
        <w:t>ment pas. Pourtant, les économistes rad</w:t>
      </w:r>
      <w:r>
        <w:rPr>
          <w:color w:val="000000"/>
          <w:lang w:eastAsia="fr-FR" w:bidi="fr-FR"/>
        </w:rPr>
        <w:t>icaux et les économistes tiers-</w:t>
      </w:r>
      <w:r w:rsidRPr="00B735A2">
        <w:rPr>
          <w:color w:val="000000"/>
          <w:lang w:eastAsia="fr-FR" w:bidi="fr-FR"/>
        </w:rPr>
        <w:t>mondistes répugnent en général, à s’engager sur ce terrain. N’est-ce pas le terrain d’objectivation en termes de contraintes du résultat du jeu des mécanismes du développement dépendant et du sous-développement et du jeu des intérêts externes (banques, multination</w:t>
      </w:r>
      <w:r w:rsidRPr="00B735A2">
        <w:rPr>
          <w:color w:val="000000"/>
          <w:lang w:eastAsia="fr-FR" w:bidi="fr-FR"/>
        </w:rPr>
        <w:t>a</w:t>
      </w:r>
      <w:r w:rsidRPr="00B735A2">
        <w:rPr>
          <w:color w:val="000000"/>
          <w:lang w:eastAsia="fr-FR" w:bidi="fr-FR"/>
        </w:rPr>
        <w:t>les) ? N’est-ce pas aussi un terrain concernant des aspects techniques de l’élaboration des politiques publiques et qui ne constitue pas ainsi un lieu d’intérêt particulier pour contribuer à proposer des aménag</w:t>
      </w:r>
      <w:r w:rsidRPr="00B735A2">
        <w:rPr>
          <w:color w:val="000000"/>
          <w:lang w:eastAsia="fr-FR" w:bidi="fr-FR"/>
        </w:rPr>
        <w:t>e</w:t>
      </w:r>
      <w:r w:rsidRPr="00B735A2">
        <w:rPr>
          <w:color w:val="000000"/>
          <w:lang w:eastAsia="fr-FR" w:bidi="fr-FR"/>
        </w:rPr>
        <w:t>ments économiquement et socialement intéressants des politiques p</w:t>
      </w:r>
      <w:r w:rsidRPr="00B735A2">
        <w:rPr>
          <w:color w:val="000000"/>
          <w:lang w:eastAsia="fr-FR" w:bidi="fr-FR"/>
        </w:rPr>
        <w:t>u</w:t>
      </w:r>
      <w:r w:rsidRPr="00B735A2">
        <w:rPr>
          <w:color w:val="000000"/>
          <w:lang w:eastAsia="fr-FR" w:bidi="fr-FR"/>
        </w:rPr>
        <w:t>bliques qui pourraient agir sur des facteurs de fond du sous-développement ? De plus, ces orientations n’ont-elles pas déjà des d</w:t>
      </w:r>
      <w:r w:rsidRPr="00B735A2">
        <w:rPr>
          <w:color w:val="000000"/>
          <w:lang w:eastAsia="fr-FR" w:bidi="fr-FR"/>
        </w:rPr>
        <w:t>é</w:t>
      </w:r>
      <w:r w:rsidRPr="00B735A2">
        <w:rPr>
          <w:color w:val="000000"/>
          <w:lang w:eastAsia="fr-FR" w:bidi="fr-FR"/>
        </w:rPr>
        <w:t>fenseurs puissants avec les grandes organisations financières intern</w:t>
      </w:r>
      <w:r w:rsidRPr="00B735A2">
        <w:rPr>
          <w:color w:val="000000"/>
          <w:lang w:eastAsia="fr-FR" w:bidi="fr-FR"/>
        </w:rPr>
        <w:t>a</w:t>
      </w:r>
      <w:r w:rsidRPr="00B735A2">
        <w:rPr>
          <w:color w:val="000000"/>
          <w:lang w:eastAsia="fr-FR" w:bidi="fr-FR"/>
        </w:rPr>
        <w:t>tionales et les politiques qu’elles ont con</w:t>
      </w:r>
      <w:r>
        <w:rPr>
          <w:color w:val="000000"/>
          <w:lang w:eastAsia="fr-FR" w:bidi="fr-FR"/>
        </w:rPr>
        <w:t>çu à partir de là n’entraînent-</w:t>
      </w:r>
      <w:r w:rsidRPr="00B735A2">
        <w:rPr>
          <w:color w:val="000000"/>
          <w:lang w:eastAsia="fr-FR" w:bidi="fr-FR"/>
        </w:rPr>
        <w:t>elles pas des coûts élevés à court terme sans qu’à moyen termes leur bien-fondé soit établi ? En effet, depuis le début des a</w:t>
      </w:r>
      <w:r w:rsidRPr="00B735A2">
        <w:rPr>
          <w:color w:val="000000"/>
          <w:lang w:eastAsia="fr-FR" w:bidi="fr-FR"/>
        </w:rPr>
        <w:t>n</w:t>
      </w:r>
      <w:r w:rsidRPr="00B735A2">
        <w:rPr>
          <w:color w:val="000000"/>
          <w:lang w:eastAsia="fr-FR" w:bidi="fr-FR"/>
        </w:rPr>
        <w:t>nées 80, le Fonds monétaire international et la Banque mondiale lient les nég</w:t>
      </w:r>
      <w:r w:rsidRPr="00B735A2">
        <w:rPr>
          <w:color w:val="000000"/>
          <w:lang w:eastAsia="fr-FR" w:bidi="fr-FR"/>
        </w:rPr>
        <w:t>o</w:t>
      </w:r>
      <w:r w:rsidRPr="00B735A2">
        <w:rPr>
          <w:color w:val="000000"/>
          <w:lang w:eastAsia="fr-FR" w:bidi="fr-FR"/>
        </w:rPr>
        <w:t>ciations sur la restructuration des paiements du service de la dette e</w:t>
      </w:r>
      <w:r w:rsidRPr="00B735A2">
        <w:rPr>
          <w:color w:val="000000"/>
          <w:lang w:eastAsia="fr-FR" w:bidi="fr-FR"/>
        </w:rPr>
        <w:t>x</w:t>
      </w:r>
      <w:r w:rsidRPr="00B735A2">
        <w:rPr>
          <w:color w:val="000000"/>
          <w:lang w:eastAsia="fr-FR" w:bidi="fr-FR"/>
        </w:rPr>
        <w:t>térieure et l’octroi de prêts-support</w:t>
      </w:r>
      <w:r>
        <w:rPr>
          <w:color w:val="000000"/>
          <w:lang w:eastAsia="fr-FR" w:bidi="fr-FR"/>
        </w:rPr>
        <w:t> </w:t>
      </w:r>
      <w:r>
        <w:rPr>
          <w:rStyle w:val="Appelnotedebasdep"/>
          <w:lang w:eastAsia="fr-FR" w:bidi="fr-FR"/>
        </w:rPr>
        <w:footnoteReference w:id="114"/>
      </w:r>
      <w:r w:rsidRPr="00BC4B1F">
        <w:rPr>
          <w:color w:val="000000"/>
          <w:lang w:eastAsia="fr-FR" w:bidi="fr-FR"/>
        </w:rPr>
        <w:t xml:space="preserve"> </w:t>
      </w:r>
      <w:r w:rsidRPr="00B735A2">
        <w:rPr>
          <w:color w:val="000000"/>
          <w:lang w:eastAsia="fr-FR" w:bidi="fr-FR"/>
        </w:rPr>
        <w:t xml:space="preserve">à l’adoption par les pays concernés de </w:t>
      </w:r>
      <w:r w:rsidRPr="00B735A2">
        <w:rPr>
          <w:u w:val="single"/>
        </w:rPr>
        <w:t>politiques d’ajustement</w:t>
      </w:r>
      <w:r>
        <w:rPr>
          <w:u w:val="single"/>
        </w:rPr>
        <w:t xml:space="preserve"> </w:t>
      </w:r>
      <w:r w:rsidRPr="00B735A2">
        <w:t xml:space="preserve">structurel </w:t>
      </w:r>
      <w:r w:rsidRPr="00B735A2">
        <w:rPr>
          <w:color w:val="000000"/>
          <w:lang w:eastAsia="fr-FR" w:bidi="fr-FR"/>
        </w:rPr>
        <w:t>visant à restaurer les équilibres internes et externe par des réformes sur le plan des polit</w:t>
      </w:r>
      <w:r w:rsidRPr="00B735A2">
        <w:rPr>
          <w:color w:val="000000"/>
          <w:lang w:eastAsia="fr-FR" w:bidi="fr-FR"/>
        </w:rPr>
        <w:t>i</w:t>
      </w:r>
      <w:r w:rsidRPr="00B735A2">
        <w:rPr>
          <w:color w:val="000000"/>
          <w:lang w:eastAsia="fr-FR" w:bidi="fr-FR"/>
        </w:rPr>
        <w:t>ques économiques et du fonctionnement des appareils publics.</w:t>
      </w:r>
    </w:p>
    <w:p w14:paraId="2FFDFD49" w14:textId="77777777" w:rsidR="00AF6867" w:rsidRPr="00B735A2" w:rsidRDefault="00AF6867" w:rsidP="00AF6867">
      <w:pPr>
        <w:spacing w:before="120" w:after="120"/>
        <w:jc w:val="both"/>
      </w:pPr>
      <w:r w:rsidRPr="00B735A2">
        <w:rPr>
          <w:color w:val="000000"/>
          <w:lang w:eastAsia="fr-FR" w:bidi="fr-FR"/>
        </w:rPr>
        <w:t>Les interrogations précédentes sont pertinentes, mais la préoccup</w:t>
      </w:r>
      <w:r w:rsidRPr="00B735A2">
        <w:rPr>
          <w:color w:val="000000"/>
          <w:lang w:eastAsia="fr-FR" w:bidi="fr-FR"/>
        </w:rPr>
        <w:t>a</w:t>
      </w:r>
      <w:r w:rsidRPr="00B735A2">
        <w:rPr>
          <w:color w:val="000000"/>
          <w:lang w:eastAsia="fr-FR" w:bidi="fr-FR"/>
        </w:rPr>
        <w:t>tion de coordination des politiques « actives » et des politiques « régulatrices » devrait être affrontée, notamment dans une perspect</w:t>
      </w:r>
      <w:r w:rsidRPr="00B735A2">
        <w:rPr>
          <w:color w:val="000000"/>
          <w:lang w:eastAsia="fr-FR" w:bidi="fr-FR"/>
        </w:rPr>
        <w:t>i</w:t>
      </w:r>
      <w:r w:rsidRPr="00B735A2">
        <w:rPr>
          <w:color w:val="000000"/>
          <w:lang w:eastAsia="fr-FR" w:bidi="fr-FR"/>
        </w:rPr>
        <w:t>ve propositionnelle. Une telle attitude rencontre des réticences parmi les économistes radicaux, surtout semble-t-il, parce qu’elle demande une régénération de l’approche du rôle de l’État, de la prise en compte du contexte international et de l’identification des possibilités et contraintes de développement.</w:t>
      </w:r>
    </w:p>
    <w:p w14:paraId="3DEAA592" w14:textId="77777777" w:rsidR="00AF6867" w:rsidRPr="00B735A2" w:rsidRDefault="00AF6867" w:rsidP="00AF6867">
      <w:pPr>
        <w:spacing w:before="120" w:after="120"/>
        <w:jc w:val="both"/>
      </w:pPr>
      <w:r w:rsidRPr="00B735A2">
        <w:rPr>
          <w:color w:val="000000"/>
          <w:lang w:eastAsia="fr-FR" w:bidi="fr-FR"/>
        </w:rPr>
        <w:t>Dans le contexte actuel, le débat « traditionnel » sur l’industrialisation a perdu de son intérêt. En effet, l’industrialisation a, sans conteste, provoqué l’émergence ou renforcé l’existence de pl</w:t>
      </w:r>
      <w:r w:rsidRPr="00B735A2">
        <w:rPr>
          <w:color w:val="000000"/>
          <w:lang w:eastAsia="fr-FR" w:bidi="fr-FR"/>
        </w:rPr>
        <w:t>u</w:t>
      </w:r>
      <w:r w:rsidRPr="00B735A2">
        <w:rPr>
          <w:color w:val="000000"/>
          <w:lang w:eastAsia="fr-FR" w:bidi="fr-FR"/>
        </w:rPr>
        <w:t>sieurs problèmes de développement, notamment en matière d’économie rurale et de croissance urbaine. Certains, principalement guidés par des préoccupations sociétales ont remis (ou remettent a</w:t>
      </w:r>
      <w:r w:rsidRPr="00B735A2">
        <w:rPr>
          <w:color w:val="000000"/>
          <w:lang w:eastAsia="fr-FR" w:bidi="fr-FR"/>
        </w:rPr>
        <w:t>u</w:t>
      </w:r>
      <w:r w:rsidRPr="00B735A2">
        <w:rPr>
          <w:color w:val="000000"/>
          <w:lang w:eastAsia="fr-FR" w:bidi="fr-FR"/>
        </w:rPr>
        <w:t>jourd’hui) en cause l’industrialisation et ont prôné (ou prônent)</w:t>
      </w:r>
      <w:r>
        <w:rPr>
          <w:color w:val="000000"/>
          <w:lang w:eastAsia="fr-FR" w:bidi="fr-FR"/>
        </w:rPr>
        <w:t xml:space="preserve"> </w:t>
      </w:r>
      <w:r w:rsidRPr="00B735A2">
        <w:t>[155]</w:t>
      </w:r>
      <w:r>
        <w:t xml:space="preserve"> </w:t>
      </w:r>
      <w:r>
        <w:rPr>
          <w:color w:val="000000"/>
          <w:lang w:eastAsia="fr-FR" w:bidi="fr-FR"/>
        </w:rPr>
        <w:t xml:space="preserve"> </w:t>
      </w:r>
      <w:r w:rsidRPr="00B735A2">
        <w:rPr>
          <w:color w:val="000000"/>
          <w:lang w:eastAsia="fr-FR" w:bidi="fr-FR"/>
        </w:rPr>
        <w:t>la conception et la mise en place d’orientations alternatives de « développement » sur fond de culturalisme. D’autres, plus nombreux n’ont pas remis en cause l’industrialisation en tant que telle, mais le caractère inapproprié de certains modes d’industrialisation, surtout celui qui a l’ambition de s’appuyer d’abord sur l’industrie lourde, soit sur un plan économique pour les difficultés importantes que leur réal</w:t>
      </w:r>
      <w:r w:rsidRPr="00B735A2">
        <w:rPr>
          <w:color w:val="000000"/>
          <w:lang w:eastAsia="fr-FR" w:bidi="fr-FR"/>
        </w:rPr>
        <w:t>i</w:t>
      </w:r>
      <w:r w:rsidRPr="00B735A2">
        <w:rPr>
          <w:color w:val="000000"/>
          <w:lang w:eastAsia="fr-FR" w:bidi="fr-FR"/>
        </w:rPr>
        <w:t>sation implique, soit sur un plan sociétal, soit les deux. Pour autant que l’on conçoit que le développement passe par l’existence d’un pr</w:t>
      </w:r>
      <w:r w:rsidRPr="00B735A2">
        <w:rPr>
          <w:color w:val="000000"/>
          <w:lang w:eastAsia="fr-FR" w:bidi="fr-FR"/>
        </w:rPr>
        <w:t>o</w:t>
      </w:r>
      <w:r w:rsidRPr="00B735A2">
        <w:rPr>
          <w:color w:val="000000"/>
          <w:lang w:eastAsia="fr-FR" w:bidi="fr-FR"/>
        </w:rPr>
        <w:t>cessus stable de dégagement soutenu de la richesse, l’industrialisation et l’importance à accorder à la politique industrielle ne rencontrent pas d’alternatives claires. Les travaux des anthropologues illustrent suff</w:t>
      </w:r>
      <w:r w:rsidRPr="00B735A2">
        <w:rPr>
          <w:color w:val="000000"/>
          <w:lang w:eastAsia="fr-FR" w:bidi="fr-FR"/>
        </w:rPr>
        <w:t>i</w:t>
      </w:r>
      <w:r w:rsidRPr="00B735A2">
        <w:rPr>
          <w:color w:val="000000"/>
          <w:lang w:eastAsia="fr-FR" w:bidi="fr-FR"/>
        </w:rPr>
        <w:t>samment la sensibilité des sociétés traditionnelles aux perturbations externes du monde moderne et celles-ci ne sauraient pas ne pas s’exercer : il y a donc loin de la critique de l’industrialisation à un di</w:t>
      </w:r>
      <w:r w:rsidRPr="00B735A2">
        <w:rPr>
          <w:color w:val="000000"/>
          <w:lang w:eastAsia="fr-FR" w:bidi="fr-FR"/>
        </w:rPr>
        <w:t>s</w:t>
      </w:r>
      <w:r w:rsidRPr="00B735A2">
        <w:rPr>
          <w:color w:val="000000"/>
          <w:lang w:eastAsia="fr-FR" w:bidi="fr-FR"/>
        </w:rPr>
        <w:t>cours positif sur les transformations sociétalement adéquates. De plus, il semble qu’aujourd’hui les leçons de l’expérience favorisent une nouvelle approche du monde rural, recherchant des solutions techn</w:t>
      </w:r>
      <w:r w:rsidRPr="00B735A2">
        <w:rPr>
          <w:color w:val="000000"/>
          <w:lang w:eastAsia="fr-FR" w:bidi="fr-FR"/>
        </w:rPr>
        <w:t>i</w:t>
      </w:r>
      <w:r w:rsidRPr="00B735A2">
        <w:rPr>
          <w:color w:val="000000"/>
          <w:lang w:eastAsia="fr-FR" w:bidi="fr-FR"/>
        </w:rPr>
        <w:t>quement et socialement adéquates</w:t>
      </w:r>
      <w:r>
        <w:rPr>
          <w:color w:val="000000"/>
          <w:lang w:eastAsia="fr-FR" w:bidi="fr-FR"/>
        </w:rPr>
        <w:t> </w:t>
      </w:r>
      <w:r>
        <w:rPr>
          <w:rStyle w:val="Appelnotedebasdep"/>
          <w:lang w:eastAsia="fr-FR" w:bidi="fr-FR"/>
        </w:rPr>
        <w:footnoteReference w:id="115"/>
      </w:r>
      <w:r w:rsidRPr="002D2276">
        <w:rPr>
          <w:color w:val="000000"/>
          <w:lang w:eastAsia="fr-FR" w:bidi="fr-FR"/>
        </w:rPr>
        <w:t> </w:t>
      </w:r>
      <w:r w:rsidRPr="00B735A2">
        <w:rPr>
          <w:color w:val="000000"/>
          <w:lang w:eastAsia="fr-FR" w:bidi="fr-FR"/>
        </w:rPr>
        <w:t>; l’ère du modernisme par les grands projets agro-industriels s’essouffle.</w:t>
      </w:r>
    </w:p>
    <w:p w14:paraId="6DDEB9E3" w14:textId="77777777" w:rsidR="00AF6867" w:rsidRPr="00B735A2" w:rsidRDefault="00AF6867" w:rsidP="00AF6867">
      <w:pPr>
        <w:spacing w:before="120" w:after="120"/>
        <w:jc w:val="both"/>
      </w:pPr>
      <w:r w:rsidRPr="00B735A2">
        <w:rPr>
          <w:color w:val="000000"/>
          <w:lang w:eastAsia="fr-FR" w:bidi="fr-FR"/>
        </w:rPr>
        <w:t>Intr</w:t>
      </w:r>
      <w:r>
        <w:rPr>
          <w:color w:val="000000"/>
          <w:lang w:eastAsia="fr-FR" w:bidi="fr-FR"/>
        </w:rPr>
        <w:t>o</w:t>
      </w:r>
      <w:r w:rsidRPr="00B735A2">
        <w:rPr>
          <w:color w:val="000000"/>
          <w:lang w:eastAsia="fr-FR" w:bidi="fr-FR"/>
        </w:rPr>
        <w:t>version, extraversion ? Le débat, là aussi, tend à se déplacer. Il s’agit moins de souscrire à cet</w:t>
      </w:r>
      <w:r>
        <w:rPr>
          <w:color w:val="000000"/>
          <w:lang w:eastAsia="fr-FR" w:bidi="fr-FR"/>
        </w:rPr>
        <w:t>te alternative dans les choix (l’</w:t>
      </w:r>
      <w:r w:rsidRPr="00B735A2">
        <w:rPr>
          <w:color w:val="000000"/>
          <w:lang w:eastAsia="fr-FR" w:bidi="fr-FR"/>
        </w:rPr>
        <w:t>intr</w:t>
      </w:r>
      <w:r>
        <w:rPr>
          <w:color w:val="000000"/>
          <w:lang w:eastAsia="fr-FR" w:bidi="fr-FR"/>
        </w:rPr>
        <w:t>o</w:t>
      </w:r>
      <w:r w:rsidRPr="00B735A2">
        <w:rPr>
          <w:color w:val="000000"/>
          <w:lang w:eastAsia="fr-FR" w:bidi="fr-FR"/>
        </w:rPr>
        <w:t>ve</w:t>
      </w:r>
      <w:r w:rsidRPr="00B735A2">
        <w:rPr>
          <w:color w:val="000000"/>
          <w:lang w:eastAsia="fr-FR" w:bidi="fr-FR"/>
        </w:rPr>
        <w:t>r</w:t>
      </w:r>
      <w:r w:rsidRPr="00B735A2">
        <w:rPr>
          <w:color w:val="000000"/>
          <w:lang w:eastAsia="fr-FR" w:bidi="fr-FR"/>
        </w:rPr>
        <w:t>sion ou l’extraversion) que d’élaborer et d’appliquer des stratégies de développement au sens propre dans la mesure où la so</w:t>
      </w:r>
      <w:r w:rsidRPr="00B735A2">
        <w:rPr>
          <w:color w:val="000000"/>
          <w:lang w:eastAsia="fr-FR" w:bidi="fr-FR"/>
        </w:rPr>
        <w:t>u</w:t>
      </w:r>
      <w:r w:rsidRPr="00B735A2">
        <w:rPr>
          <w:color w:val="000000"/>
          <w:lang w:eastAsia="fr-FR" w:bidi="fr-FR"/>
        </w:rPr>
        <w:t>plesse d’adaptation, de réajustement leur</w:t>
      </w:r>
      <w:r>
        <w:rPr>
          <w:color w:val="000000"/>
          <w:lang w:eastAsia="fr-FR" w:bidi="fr-FR"/>
        </w:rPr>
        <w:t xml:space="preserve"> </w:t>
      </w:r>
      <w:r w:rsidRPr="00B735A2">
        <w:rPr>
          <w:color w:val="000000"/>
          <w:lang w:eastAsia="fr-FR" w:bidi="fr-FR"/>
        </w:rPr>
        <w:t>est une qualité nécessaire. À ce titre, il peut s’agir aussi bien d’encourager les activités pour le</w:t>
      </w:r>
      <w:r w:rsidRPr="00B735A2">
        <w:rPr>
          <w:color w:val="000000"/>
          <w:lang w:eastAsia="fr-FR" w:bidi="fr-FR"/>
        </w:rPr>
        <w:t>s</w:t>
      </w:r>
      <w:r w:rsidRPr="00B735A2">
        <w:rPr>
          <w:color w:val="000000"/>
          <w:lang w:eastAsia="fr-FR" w:bidi="fr-FR"/>
        </w:rPr>
        <w:t>quelles le pays a un avantage co</w:t>
      </w:r>
      <w:r w:rsidRPr="00B735A2">
        <w:rPr>
          <w:color w:val="000000"/>
          <w:lang w:eastAsia="fr-FR" w:bidi="fr-FR"/>
        </w:rPr>
        <w:t>m</w:t>
      </w:r>
      <w:r w:rsidRPr="00B735A2">
        <w:rPr>
          <w:color w:val="000000"/>
          <w:lang w:eastAsia="fr-FR" w:bidi="fr-FR"/>
        </w:rPr>
        <w:t>paratif qui lui permettent d’exploiter de nouvelles opportunités de marché, que de favoriser l’émergence et la consolidation d’activités qui sauraient acquérir un tel avantage (en s’appuyant éventuellement d’abord sur le marché interne).</w:t>
      </w:r>
    </w:p>
    <w:p w14:paraId="148E303B" w14:textId="77777777" w:rsidR="00AF6867" w:rsidRPr="00B735A2" w:rsidRDefault="00AF6867" w:rsidP="00AF6867">
      <w:pPr>
        <w:spacing w:before="120" w:after="120"/>
        <w:jc w:val="both"/>
        <w:rPr>
          <w:color w:val="000000"/>
          <w:lang w:eastAsia="fr-FR" w:bidi="fr-FR"/>
        </w:rPr>
      </w:pPr>
      <w:r>
        <w:rPr>
          <w:color w:val="000000"/>
          <w:lang w:eastAsia="fr-FR" w:bidi="fr-FR"/>
        </w:rPr>
        <w:br w:type="page"/>
      </w:r>
    </w:p>
    <w:p w14:paraId="2DDCF72A" w14:textId="77777777" w:rsidR="00AF6867" w:rsidRPr="001D1975" w:rsidRDefault="00AF6867" w:rsidP="00AF6867">
      <w:pPr>
        <w:pStyle w:val="planche"/>
      </w:pPr>
      <w:r w:rsidRPr="001D1975">
        <w:rPr>
          <w:lang w:eastAsia="fr-FR" w:bidi="fr-FR"/>
        </w:rPr>
        <w:t>3. Dimen</w:t>
      </w:r>
      <w:r>
        <w:rPr>
          <w:lang w:eastAsia="fr-FR" w:bidi="fr-FR"/>
        </w:rPr>
        <w:t>sion politique</w:t>
      </w:r>
      <w:r>
        <w:rPr>
          <w:lang w:eastAsia="fr-FR" w:bidi="fr-FR"/>
        </w:rPr>
        <w:br/>
      </w:r>
      <w:r w:rsidRPr="001D1975">
        <w:rPr>
          <w:lang w:eastAsia="fr-FR" w:bidi="fr-FR"/>
        </w:rPr>
        <w:t>dans les choix de développ</w:t>
      </w:r>
      <w:r w:rsidRPr="001D1975">
        <w:rPr>
          <w:lang w:eastAsia="fr-FR" w:bidi="fr-FR"/>
        </w:rPr>
        <w:t>e</w:t>
      </w:r>
      <w:r w:rsidRPr="001D1975">
        <w:rPr>
          <w:lang w:eastAsia="fr-FR" w:bidi="fr-FR"/>
        </w:rPr>
        <w:t>ment</w:t>
      </w:r>
    </w:p>
    <w:p w14:paraId="1102D4C9" w14:textId="77777777" w:rsidR="00AF6867" w:rsidRPr="00B735A2" w:rsidRDefault="00AF6867" w:rsidP="00AF6867">
      <w:pPr>
        <w:spacing w:before="120" w:after="120"/>
        <w:jc w:val="both"/>
        <w:rPr>
          <w:color w:val="000000"/>
          <w:lang w:eastAsia="fr-FR" w:bidi="fr-FR"/>
        </w:rPr>
      </w:pPr>
    </w:p>
    <w:p w14:paraId="34A9E448" w14:textId="77777777" w:rsidR="00AF6867" w:rsidRPr="00B735A2" w:rsidRDefault="00AF6867" w:rsidP="00AF6867">
      <w:pPr>
        <w:spacing w:before="120" w:after="120"/>
        <w:jc w:val="both"/>
      </w:pPr>
      <w:r w:rsidRPr="00B735A2">
        <w:rPr>
          <w:color w:val="000000"/>
          <w:lang w:eastAsia="fr-FR" w:bidi="fr-FR"/>
        </w:rPr>
        <w:t xml:space="preserve">L’histoire contemporaine des pays en développement témoigne de l’importance du rôle joué par l’exercice du pouvoir d’État dans les processus économiques. Ce dernier était dirigé vers </w:t>
      </w:r>
      <w:r w:rsidRPr="00B735A2">
        <w:rPr>
          <w:u w:val="single"/>
        </w:rPr>
        <w:t>l’affirmation de l’indépendance nationale</w:t>
      </w:r>
      <w:r w:rsidRPr="00B735A2">
        <w:t xml:space="preserve"> </w:t>
      </w:r>
      <w:r w:rsidRPr="00B735A2">
        <w:rPr>
          <w:color w:val="000000"/>
          <w:lang w:eastAsia="fr-FR" w:bidi="fr-FR"/>
        </w:rPr>
        <w:t>d’une part, vers l’implication souvent impo</w:t>
      </w:r>
      <w:r w:rsidRPr="00B735A2">
        <w:rPr>
          <w:color w:val="000000"/>
          <w:lang w:eastAsia="fr-FR" w:bidi="fr-FR"/>
        </w:rPr>
        <w:t>r</w:t>
      </w:r>
      <w:r w:rsidRPr="00B735A2">
        <w:rPr>
          <w:color w:val="000000"/>
          <w:lang w:eastAsia="fr-FR" w:bidi="fr-FR"/>
        </w:rPr>
        <w:t>tante de l’État dans les affaires économiques d’autre part. En fait, les actions menées selon les deux points de vue apparaissaient compl</w:t>
      </w:r>
      <w:r w:rsidRPr="00B735A2">
        <w:rPr>
          <w:color w:val="000000"/>
          <w:lang w:eastAsia="fr-FR" w:bidi="fr-FR"/>
        </w:rPr>
        <w:t>é</w:t>
      </w:r>
      <w:r w:rsidRPr="00B735A2">
        <w:rPr>
          <w:color w:val="000000"/>
          <w:lang w:eastAsia="fr-FR" w:bidi="fr-FR"/>
        </w:rPr>
        <w:t>mentaires dans la mesure où il était conçu que le développement éc</w:t>
      </w:r>
      <w:r w:rsidRPr="00B735A2">
        <w:rPr>
          <w:color w:val="000000"/>
          <w:lang w:eastAsia="fr-FR" w:bidi="fr-FR"/>
        </w:rPr>
        <w:t>o</w:t>
      </w:r>
      <w:r w:rsidRPr="00B735A2">
        <w:rPr>
          <w:color w:val="000000"/>
          <w:lang w:eastAsia="fr-FR" w:bidi="fr-FR"/>
        </w:rPr>
        <w:t>nomique demandait une intervention significative de l’État et qu’il constituait une condition nécessaire au dégagement progressif des contraintes de dépendance. Somme toute, les pays ont-ils opté pour des rôles différenciés de l’État : les modèles, les mécanismes et les institutions pour atteindre ces objectifs généraux ont significativement été différents, mais souvent, les choix économiques</w:t>
      </w:r>
      <w:r>
        <w:t xml:space="preserve"> </w:t>
      </w:r>
      <w:r w:rsidRPr="00B735A2">
        <w:t>[156]</w:t>
      </w:r>
      <w:r w:rsidRPr="00B735A2">
        <w:rPr>
          <w:color w:val="000000"/>
          <w:lang w:eastAsia="fr-FR" w:bidi="fr-FR"/>
        </w:rPr>
        <w:t xml:space="preserve"> des États nouvellement indépendants ont été posé pour rompre les anciens m</w:t>
      </w:r>
      <w:r w:rsidRPr="00B735A2">
        <w:rPr>
          <w:color w:val="000000"/>
          <w:lang w:eastAsia="fr-FR" w:bidi="fr-FR"/>
        </w:rPr>
        <w:t>é</w:t>
      </w:r>
      <w:r w:rsidRPr="00B735A2">
        <w:rPr>
          <w:color w:val="000000"/>
          <w:lang w:eastAsia="fr-FR" w:bidi="fr-FR"/>
        </w:rPr>
        <w:t>canismes de dépendance dans le contexte inte</w:t>
      </w:r>
      <w:r w:rsidRPr="00B735A2">
        <w:rPr>
          <w:color w:val="000000"/>
          <w:lang w:eastAsia="fr-FR" w:bidi="fr-FR"/>
        </w:rPr>
        <w:t>r</w:t>
      </w:r>
      <w:r w:rsidRPr="00B735A2">
        <w:rPr>
          <w:color w:val="000000"/>
          <w:lang w:eastAsia="fr-FR" w:bidi="fr-FR"/>
        </w:rPr>
        <w:t>national.</w:t>
      </w:r>
    </w:p>
    <w:p w14:paraId="74A78002" w14:textId="77777777" w:rsidR="00AF6867" w:rsidRPr="00B735A2" w:rsidRDefault="00AF6867" w:rsidP="00AF6867">
      <w:pPr>
        <w:spacing w:before="120" w:after="120"/>
        <w:jc w:val="both"/>
      </w:pPr>
      <w:r w:rsidRPr="00B735A2">
        <w:rPr>
          <w:color w:val="000000"/>
          <w:lang w:eastAsia="fr-FR" w:bidi="fr-FR"/>
        </w:rPr>
        <w:t>Compte tenu de l’étroitesse fréquente des marchés (B et S et fina</w:t>
      </w:r>
      <w:r w:rsidRPr="00B735A2">
        <w:rPr>
          <w:color w:val="000000"/>
          <w:lang w:eastAsia="fr-FR" w:bidi="fr-FR"/>
        </w:rPr>
        <w:t>n</w:t>
      </w:r>
      <w:r w:rsidRPr="00B735A2">
        <w:rPr>
          <w:color w:val="000000"/>
          <w:lang w:eastAsia="fr-FR" w:bidi="fr-FR"/>
        </w:rPr>
        <w:t>ciers) et de structures faibles de leur appareil productif, la plupart des pays n’ont pas conçu que le rôle de l’État puisse se cantonner à la r</w:t>
      </w:r>
      <w:r w:rsidRPr="00B735A2">
        <w:rPr>
          <w:color w:val="000000"/>
          <w:lang w:eastAsia="fr-FR" w:bidi="fr-FR"/>
        </w:rPr>
        <w:t>é</w:t>
      </w:r>
      <w:r w:rsidRPr="00B735A2">
        <w:rPr>
          <w:color w:val="000000"/>
          <w:lang w:eastAsia="fr-FR" w:bidi="fr-FR"/>
        </w:rPr>
        <w:t>gulation macroéconomique, notablement axée sur la demande comme dans les grands pays industrialisés. Il s’agissait surtout d’agir direct</w:t>
      </w:r>
      <w:r w:rsidRPr="00B735A2">
        <w:rPr>
          <w:color w:val="000000"/>
          <w:lang w:eastAsia="fr-FR" w:bidi="fr-FR"/>
        </w:rPr>
        <w:t>e</w:t>
      </w:r>
      <w:r w:rsidRPr="00B735A2">
        <w:rPr>
          <w:color w:val="000000"/>
          <w:lang w:eastAsia="fr-FR" w:bidi="fr-FR"/>
        </w:rPr>
        <w:t>ment sur le système productif pour modifier les règles du jeu. Les stratégies de développement traduisaient de quelle façon les gouve</w:t>
      </w:r>
      <w:r w:rsidRPr="00B735A2">
        <w:rPr>
          <w:color w:val="000000"/>
          <w:lang w:eastAsia="fr-FR" w:bidi="fr-FR"/>
        </w:rPr>
        <w:t>r</w:t>
      </w:r>
      <w:r w:rsidRPr="00B735A2">
        <w:rPr>
          <w:color w:val="000000"/>
          <w:lang w:eastAsia="fr-FR" w:bidi="fr-FR"/>
        </w:rPr>
        <w:t>nements ont conçu l’existence d’une marge de manœuvre et comment ils comptaient en profiter. En ce sens, ce type d’intervention a eu pour valeur à la fois d’affirmer et de tenter de renforcer l’indépendance n</w:t>
      </w:r>
      <w:r w:rsidRPr="00B735A2">
        <w:rPr>
          <w:color w:val="000000"/>
          <w:lang w:eastAsia="fr-FR" w:bidi="fr-FR"/>
        </w:rPr>
        <w:t>a</w:t>
      </w:r>
      <w:r w:rsidRPr="00B735A2">
        <w:rPr>
          <w:color w:val="000000"/>
          <w:lang w:eastAsia="fr-FR" w:bidi="fr-FR"/>
        </w:rPr>
        <w:t>tionale, surtout pour les pays qui ont opté pour la voie intravertie qui avait la vertu d’exprimer plus clairement un projet national marquant la détermination de la volonté nationale. À la limite même, l’affirmation politique l’emporte sur l’objectif de développement éc</w:t>
      </w:r>
      <w:r w:rsidRPr="00B735A2">
        <w:rPr>
          <w:color w:val="000000"/>
          <w:lang w:eastAsia="fr-FR" w:bidi="fr-FR"/>
        </w:rPr>
        <w:t>o</w:t>
      </w:r>
      <w:r w:rsidRPr="00B735A2">
        <w:rPr>
          <w:color w:val="000000"/>
          <w:lang w:eastAsia="fr-FR" w:bidi="fr-FR"/>
        </w:rPr>
        <w:t>nomique et social : Sékou Touré n’a-t-il pas affirmé au moment de l’accession de la Guinée à l’indépendance, en 1958, que « la pauvreté dans la liberté est préférable à l’esclavage dans l’opulence ». La que</w:t>
      </w:r>
      <w:r w:rsidRPr="00B735A2">
        <w:rPr>
          <w:color w:val="000000"/>
          <w:lang w:eastAsia="fr-FR" w:bidi="fr-FR"/>
        </w:rPr>
        <w:t>s</w:t>
      </w:r>
      <w:r w:rsidRPr="00B735A2">
        <w:rPr>
          <w:color w:val="000000"/>
          <w:lang w:eastAsia="fr-FR" w:bidi="fr-FR"/>
        </w:rPr>
        <w:t xml:space="preserve">tion politique de </w:t>
      </w:r>
      <w:r w:rsidRPr="00B735A2">
        <w:t xml:space="preserve">la </w:t>
      </w:r>
      <w:r w:rsidRPr="00B735A2">
        <w:rPr>
          <w:u w:val="single"/>
        </w:rPr>
        <w:t>souveraineté des choix de développement</w:t>
      </w:r>
      <w:r w:rsidRPr="00B735A2">
        <w:t xml:space="preserve"> </w:t>
      </w:r>
      <w:r w:rsidRPr="00B735A2">
        <w:rPr>
          <w:color w:val="000000"/>
          <w:lang w:eastAsia="fr-FR" w:bidi="fr-FR"/>
        </w:rPr>
        <w:t>est a</w:t>
      </w:r>
      <w:r w:rsidRPr="00B735A2">
        <w:rPr>
          <w:color w:val="000000"/>
          <w:lang w:eastAsia="fr-FR" w:bidi="fr-FR"/>
        </w:rPr>
        <w:t>u</w:t>
      </w:r>
      <w:r w:rsidRPr="00B735A2">
        <w:rPr>
          <w:color w:val="000000"/>
          <w:lang w:eastAsia="fr-FR" w:bidi="fr-FR"/>
        </w:rPr>
        <w:t>jourd’hui posée d’une manière nouvelle avec les conditions que les grandes organisations financières multilatérales posent à leur aide au développement, même si elles sont modulées pour tenir compte des impératifs</w:t>
      </w:r>
      <w:r>
        <w:rPr>
          <w:color w:val="000000"/>
          <w:lang w:eastAsia="fr-FR" w:bidi="fr-FR"/>
        </w:rPr>
        <w:t xml:space="preserve"> </w:t>
      </w:r>
      <w:r w:rsidRPr="00B735A2">
        <w:rPr>
          <w:color w:val="000000"/>
          <w:lang w:eastAsia="fr-FR" w:bidi="fr-FR"/>
        </w:rPr>
        <w:t>nationaux, et avec la constitution d’un « front de refus » qui en a d</w:t>
      </w:r>
      <w:r w:rsidRPr="00B735A2">
        <w:rPr>
          <w:color w:val="000000"/>
          <w:lang w:eastAsia="fr-FR" w:bidi="fr-FR"/>
        </w:rPr>
        <w:t>é</w:t>
      </w:r>
      <w:r w:rsidRPr="00B735A2">
        <w:rPr>
          <w:color w:val="000000"/>
          <w:lang w:eastAsia="fr-FR" w:bidi="fr-FR"/>
        </w:rPr>
        <w:t>coulé en Amérique du Sud. En effet, face principalement à la dégrad</w:t>
      </w:r>
      <w:r w:rsidRPr="00B735A2">
        <w:rPr>
          <w:color w:val="000000"/>
          <w:lang w:eastAsia="fr-FR" w:bidi="fr-FR"/>
        </w:rPr>
        <w:t>a</w:t>
      </w:r>
      <w:r w:rsidRPr="00B735A2">
        <w:rPr>
          <w:color w:val="000000"/>
          <w:lang w:eastAsia="fr-FR" w:bidi="fr-FR"/>
        </w:rPr>
        <w:t>tion des balances de paiements à travers l’alourdissement du rembou</w:t>
      </w:r>
      <w:r w:rsidRPr="00B735A2">
        <w:rPr>
          <w:color w:val="000000"/>
          <w:lang w:eastAsia="fr-FR" w:bidi="fr-FR"/>
        </w:rPr>
        <w:t>r</w:t>
      </w:r>
      <w:r w:rsidRPr="00B735A2">
        <w:rPr>
          <w:color w:val="000000"/>
          <w:lang w:eastAsia="fr-FR" w:bidi="fr-FR"/>
        </w:rPr>
        <w:t>sement de la dette extérieure et de l’affaiblissement des moyens d’y satisfaire, l’attitude du FMI a été de considérer le caract</w:t>
      </w:r>
      <w:r w:rsidRPr="00B735A2">
        <w:rPr>
          <w:color w:val="000000"/>
          <w:lang w:eastAsia="fr-FR" w:bidi="fr-FR"/>
        </w:rPr>
        <w:t>è</w:t>
      </w:r>
      <w:r w:rsidRPr="00B735A2">
        <w:rPr>
          <w:color w:val="000000"/>
          <w:lang w:eastAsia="fr-FR" w:bidi="fr-FR"/>
        </w:rPr>
        <w:t>re effectif de la contrainte extérieure (tel que posée par les engag</w:t>
      </w:r>
      <w:r w:rsidRPr="00B735A2">
        <w:rPr>
          <w:color w:val="000000"/>
          <w:lang w:eastAsia="fr-FR" w:bidi="fr-FR"/>
        </w:rPr>
        <w:t>e</w:t>
      </w:r>
      <w:r w:rsidRPr="00B735A2">
        <w:rPr>
          <w:color w:val="000000"/>
          <w:lang w:eastAsia="fr-FR" w:bidi="fr-FR"/>
        </w:rPr>
        <w:t>ments et l’évolution de la situation économique) et d’en lier le réam</w:t>
      </w:r>
      <w:r w:rsidRPr="00B735A2">
        <w:rPr>
          <w:color w:val="000000"/>
          <w:lang w:eastAsia="fr-FR" w:bidi="fr-FR"/>
        </w:rPr>
        <w:t>é</w:t>
      </w:r>
      <w:r w:rsidRPr="00B735A2">
        <w:rPr>
          <w:color w:val="000000"/>
          <w:lang w:eastAsia="fr-FR" w:bidi="fr-FR"/>
        </w:rPr>
        <w:t>nagement à l’adoption de politiques jugées aptes à résorber les dés</w:t>
      </w:r>
      <w:r w:rsidRPr="00B735A2">
        <w:rPr>
          <w:color w:val="000000"/>
          <w:lang w:eastAsia="fr-FR" w:bidi="fr-FR"/>
        </w:rPr>
        <w:t>é</w:t>
      </w:r>
      <w:r w:rsidRPr="00B735A2">
        <w:rPr>
          <w:color w:val="000000"/>
          <w:lang w:eastAsia="fr-FR" w:bidi="fr-FR"/>
        </w:rPr>
        <w:t>quilibres i</w:t>
      </w:r>
      <w:r w:rsidRPr="00B735A2">
        <w:rPr>
          <w:color w:val="000000"/>
          <w:lang w:eastAsia="fr-FR" w:bidi="fr-FR"/>
        </w:rPr>
        <w:t>n</w:t>
      </w:r>
      <w:r w:rsidRPr="00B735A2">
        <w:rPr>
          <w:color w:val="000000"/>
          <w:lang w:eastAsia="fr-FR" w:bidi="fr-FR"/>
        </w:rPr>
        <w:t>ternes</w:t>
      </w:r>
      <w:r>
        <w:rPr>
          <w:color w:val="000000"/>
          <w:lang w:eastAsia="fr-FR" w:bidi="fr-FR"/>
        </w:rPr>
        <w:t> </w:t>
      </w:r>
      <w:r>
        <w:rPr>
          <w:rStyle w:val="Appelnotedebasdep"/>
          <w:lang w:eastAsia="fr-FR" w:bidi="fr-FR"/>
        </w:rPr>
        <w:footnoteReference w:id="116"/>
      </w:r>
      <w:r w:rsidRPr="00B735A2">
        <w:rPr>
          <w:color w:val="000000"/>
          <w:lang w:eastAsia="fr-FR" w:bidi="fr-FR"/>
        </w:rPr>
        <w:t>. Dans la même direction, la B.M. a étendu son action, trad</w:t>
      </w:r>
      <w:r w:rsidRPr="00B735A2">
        <w:rPr>
          <w:color w:val="000000"/>
          <w:lang w:eastAsia="fr-FR" w:bidi="fr-FR"/>
        </w:rPr>
        <w:t>i</w:t>
      </w:r>
      <w:r w:rsidRPr="00B735A2">
        <w:rPr>
          <w:color w:val="000000"/>
          <w:lang w:eastAsia="fr-FR" w:bidi="fr-FR"/>
        </w:rPr>
        <w:t>tionnellement vouée aux projets de développement et non aux pr</w:t>
      </w:r>
      <w:r w:rsidRPr="00B735A2">
        <w:rPr>
          <w:color w:val="000000"/>
          <w:lang w:eastAsia="fr-FR" w:bidi="fr-FR"/>
        </w:rPr>
        <w:t>o</w:t>
      </w:r>
      <w:r w:rsidRPr="00B735A2">
        <w:rPr>
          <w:color w:val="000000"/>
          <w:lang w:eastAsia="fr-FR" w:bidi="fr-FR"/>
        </w:rPr>
        <w:t>grammes de régulation, à l’ajustement structurel dont la mise en œ</w:t>
      </w:r>
      <w:r w:rsidRPr="00B735A2">
        <w:rPr>
          <w:color w:val="000000"/>
          <w:lang w:eastAsia="fr-FR" w:bidi="fr-FR"/>
        </w:rPr>
        <w:t>u</w:t>
      </w:r>
      <w:r w:rsidRPr="00B735A2">
        <w:rPr>
          <w:color w:val="000000"/>
          <w:lang w:eastAsia="fr-FR" w:bidi="fr-FR"/>
        </w:rPr>
        <w:t>vre est soutenue par des prêts.</w:t>
      </w:r>
    </w:p>
    <w:p w14:paraId="58E6D578" w14:textId="77777777" w:rsidR="00AF6867" w:rsidRPr="00B735A2" w:rsidRDefault="00AF6867" w:rsidP="00AF6867">
      <w:pPr>
        <w:spacing w:before="120" w:after="120"/>
        <w:jc w:val="both"/>
      </w:pPr>
      <w:r w:rsidRPr="00B735A2">
        <w:rPr>
          <w:color w:val="000000"/>
          <w:lang w:eastAsia="fr-FR" w:bidi="fr-FR"/>
        </w:rPr>
        <w:t>Le besoin de financement externe pour le développement, surtout dans les pays qui dégagent une faible épargne eu égard aux investi</w:t>
      </w:r>
      <w:r w:rsidRPr="00B735A2">
        <w:rPr>
          <w:color w:val="000000"/>
          <w:lang w:eastAsia="fr-FR" w:bidi="fr-FR"/>
        </w:rPr>
        <w:t>s</w:t>
      </w:r>
      <w:r w:rsidRPr="00B735A2">
        <w:rPr>
          <w:color w:val="000000"/>
          <w:lang w:eastAsia="fr-FR" w:bidi="fr-FR"/>
        </w:rPr>
        <w:t>sements nécessaires, permet effectivement à ces organisations fina</w:t>
      </w:r>
      <w:r w:rsidRPr="00B735A2">
        <w:rPr>
          <w:color w:val="000000"/>
          <w:lang w:eastAsia="fr-FR" w:bidi="fr-FR"/>
        </w:rPr>
        <w:t>n</w:t>
      </w:r>
      <w:r w:rsidRPr="00B735A2">
        <w:rPr>
          <w:color w:val="000000"/>
          <w:lang w:eastAsia="fr-FR" w:bidi="fr-FR"/>
        </w:rPr>
        <w:t>cières internationales de peser sur les choix nationaux. En Amérique du Sud, notamment, cette pratique est dénoncée comme coercitive et illégitime et elle suscite une vive opposition</w:t>
      </w:r>
      <w:r>
        <w:rPr>
          <w:color w:val="000000"/>
          <w:lang w:eastAsia="fr-FR" w:bidi="fr-FR"/>
        </w:rPr>
        <w:t> </w:t>
      </w:r>
      <w:r>
        <w:rPr>
          <w:rStyle w:val="Appelnotedebasdep"/>
          <w:lang w:eastAsia="fr-FR" w:bidi="fr-FR"/>
        </w:rPr>
        <w:footnoteReference w:id="117"/>
      </w:r>
      <w:r w:rsidRPr="00D0630D">
        <w:rPr>
          <w:color w:val="000000"/>
          <w:lang w:eastAsia="fr-FR" w:bidi="fr-FR"/>
        </w:rPr>
        <w:t>.</w:t>
      </w:r>
      <w:r w:rsidRPr="00B735A2">
        <w:rPr>
          <w:color w:val="000000"/>
          <w:lang w:eastAsia="fr-FR" w:bidi="fr-FR"/>
        </w:rPr>
        <w:t xml:space="preserve"> La position du Fonds s’appuie justement sur l’importance du besoin de financement externe des pays en développement, donc de leur besoin de crédibilité, pour justifier la fermeté de son attitude quant aux ajustements inte</w:t>
      </w:r>
      <w:r w:rsidRPr="00B735A2">
        <w:rPr>
          <w:color w:val="000000"/>
          <w:lang w:eastAsia="fr-FR" w:bidi="fr-FR"/>
        </w:rPr>
        <w:t>r</w:t>
      </w:r>
      <w:r w:rsidRPr="00B735A2">
        <w:rPr>
          <w:color w:val="000000"/>
          <w:lang w:eastAsia="fr-FR" w:bidi="fr-FR"/>
        </w:rPr>
        <w:t>nes ; mais cette attitude, en tant qu’elle joue effectivement sur un pouvoir lié à la dépendance vis-à-vis du financement externe, est perçue co</w:t>
      </w:r>
      <w:r w:rsidRPr="00B735A2">
        <w:rPr>
          <w:color w:val="000000"/>
          <w:lang w:eastAsia="fr-FR" w:bidi="fr-FR"/>
        </w:rPr>
        <w:t>m</w:t>
      </w:r>
      <w:r w:rsidRPr="00B735A2">
        <w:rPr>
          <w:color w:val="000000"/>
          <w:lang w:eastAsia="fr-FR" w:bidi="fr-FR"/>
        </w:rPr>
        <w:t>me une ingérence par les pays demandeurs qui, d’autre part, font face à d’autres</w:t>
      </w:r>
      <w:r>
        <w:rPr>
          <w:color w:val="000000"/>
          <w:lang w:eastAsia="fr-FR" w:bidi="fr-FR"/>
        </w:rPr>
        <w:t xml:space="preserve"> </w:t>
      </w:r>
      <w:r w:rsidRPr="00B735A2">
        <w:t>[157]</w:t>
      </w:r>
      <w:r>
        <w:t xml:space="preserve"> </w:t>
      </w:r>
      <w:r w:rsidRPr="00B735A2">
        <w:rPr>
          <w:color w:val="000000"/>
          <w:lang w:eastAsia="fr-FR" w:bidi="fr-FR"/>
        </w:rPr>
        <w:t>contraintes internes et doivent atteindre des consensus nationaux (qui réclament éventuellement des projets nationaux et s</w:t>
      </w:r>
      <w:r w:rsidRPr="00B735A2">
        <w:rPr>
          <w:color w:val="000000"/>
          <w:lang w:eastAsia="fr-FR" w:bidi="fr-FR"/>
        </w:rPr>
        <w:t>o</w:t>
      </w:r>
      <w:r w:rsidRPr="00B735A2">
        <w:rPr>
          <w:color w:val="000000"/>
          <w:lang w:eastAsia="fr-FR" w:bidi="fr-FR"/>
        </w:rPr>
        <w:t>ciaux porteurs).</w:t>
      </w:r>
    </w:p>
    <w:p w14:paraId="2A984977" w14:textId="77777777" w:rsidR="00AF6867" w:rsidRPr="00B735A2" w:rsidRDefault="00AF6867" w:rsidP="00AF6867">
      <w:pPr>
        <w:spacing w:before="120" w:after="120"/>
        <w:jc w:val="both"/>
      </w:pPr>
      <w:r w:rsidRPr="00B735A2">
        <w:rPr>
          <w:color w:val="000000"/>
          <w:lang w:eastAsia="fr-FR" w:bidi="fr-FR"/>
        </w:rPr>
        <w:t>À ce sujet, sans préciser la question du rapport entre l’élaboration et la mise en œuvre des stratégies de développement et les conditions politiques nationales, on rappellera que l’application des politiques économiques dépend de la stabilité politique et sociale.</w:t>
      </w:r>
    </w:p>
    <w:p w14:paraId="2F473126" w14:textId="77777777" w:rsidR="00AF6867" w:rsidRPr="00B735A2" w:rsidRDefault="00AF6867" w:rsidP="00AF6867">
      <w:pPr>
        <w:spacing w:before="120" w:after="120"/>
        <w:jc w:val="both"/>
      </w:pPr>
      <w:r w:rsidRPr="00B735A2">
        <w:rPr>
          <w:color w:val="000000"/>
          <w:lang w:eastAsia="fr-FR" w:bidi="fr-FR"/>
        </w:rPr>
        <w:t>En Afrique notamment, les exemples d’instabilité, fréquemment reliés à des désaccords entre groupes ethniques, sont nombreux et la continuité de l’application des politiques économiques n’en a pas été favorisée. Mais, la stabilité n’est pas non plus l’apanage de régimes consensuels. Dans de nombreux pays, les politiques économiques r</w:t>
      </w:r>
      <w:r w:rsidRPr="00B735A2">
        <w:rPr>
          <w:color w:val="000000"/>
          <w:lang w:eastAsia="fr-FR" w:bidi="fr-FR"/>
        </w:rPr>
        <w:t>é</w:t>
      </w:r>
      <w:r w:rsidRPr="00B735A2">
        <w:rPr>
          <w:color w:val="000000"/>
          <w:lang w:eastAsia="fr-FR" w:bidi="fr-FR"/>
        </w:rPr>
        <w:t>pondent d’abord seulement aux intérêts directs de certains groupes et la stabilité politique dépend à divers degrés de l’appui des appareils militaires et policiers.</w:t>
      </w:r>
    </w:p>
    <w:p w14:paraId="59354D41" w14:textId="77777777" w:rsidR="00AF6867" w:rsidRPr="00B735A2" w:rsidRDefault="00AF6867" w:rsidP="00AF6867">
      <w:pPr>
        <w:spacing w:before="120" w:after="120"/>
        <w:jc w:val="both"/>
      </w:pPr>
      <w:r w:rsidRPr="00B735A2">
        <w:rPr>
          <w:color w:val="000000"/>
          <w:lang w:eastAsia="fr-FR" w:bidi="fr-FR"/>
        </w:rPr>
        <w:t>L’établissement des politiques économiques et de la stratégie éc</w:t>
      </w:r>
      <w:r w:rsidRPr="00B735A2">
        <w:rPr>
          <w:color w:val="000000"/>
          <w:lang w:eastAsia="fr-FR" w:bidi="fr-FR"/>
        </w:rPr>
        <w:t>o</w:t>
      </w:r>
      <w:r w:rsidRPr="00B735A2">
        <w:rPr>
          <w:color w:val="000000"/>
          <w:lang w:eastAsia="fr-FR" w:bidi="fr-FR"/>
        </w:rPr>
        <w:t>nomique se présente alors comme la recherche d’une optimalité « technique » en fonction de paramètres politiques correspondant aux intérêts des groupes qui peuvent former la coalition minimum pour monopoliser la décision publique.</w:t>
      </w:r>
    </w:p>
    <w:p w14:paraId="6CE19745" w14:textId="77777777" w:rsidR="00AF6867" w:rsidRPr="00B735A2" w:rsidRDefault="00AF6867" w:rsidP="00AF6867">
      <w:pPr>
        <w:spacing w:before="120" w:after="120"/>
        <w:jc w:val="both"/>
      </w:pPr>
      <w:r w:rsidRPr="00B735A2">
        <w:rPr>
          <w:color w:val="000000"/>
          <w:lang w:eastAsia="fr-FR" w:bidi="fr-FR"/>
        </w:rPr>
        <w:t>Enfin, pour autant que le pouvoir soit légitime par un large conse</w:t>
      </w:r>
      <w:r w:rsidRPr="00B735A2">
        <w:rPr>
          <w:color w:val="000000"/>
          <w:lang w:eastAsia="fr-FR" w:bidi="fr-FR"/>
        </w:rPr>
        <w:t>n</w:t>
      </w:r>
      <w:r w:rsidRPr="00B735A2">
        <w:rPr>
          <w:color w:val="000000"/>
          <w:lang w:eastAsia="fr-FR" w:bidi="fr-FR"/>
        </w:rPr>
        <w:t>sus social, le maintien de ce consensus dépend largement de la pert</w:t>
      </w:r>
      <w:r w:rsidRPr="00B735A2">
        <w:rPr>
          <w:color w:val="000000"/>
          <w:lang w:eastAsia="fr-FR" w:bidi="fr-FR"/>
        </w:rPr>
        <w:t>i</w:t>
      </w:r>
      <w:r w:rsidRPr="00B735A2">
        <w:rPr>
          <w:color w:val="000000"/>
          <w:lang w:eastAsia="fr-FR" w:bidi="fr-FR"/>
        </w:rPr>
        <w:t>nence des choix de politique économique.</w:t>
      </w:r>
    </w:p>
    <w:p w14:paraId="2575180C" w14:textId="77777777" w:rsidR="00AF6867" w:rsidRPr="00B735A2" w:rsidRDefault="00AF6867" w:rsidP="00AF6867">
      <w:pPr>
        <w:spacing w:before="120" w:after="120"/>
        <w:jc w:val="both"/>
      </w:pPr>
      <w:r w:rsidRPr="00B735A2">
        <w:rPr>
          <w:color w:val="000000"/>
          <w:lang w:eastAsia="fr-FR" w:bidi="fr-FR"/>
        </w:rPr>
        <w:t>Comme un exemple l’illustrera à la partie suivante, les politiques adoptées pour satisfaire à un consensus initial assez large peuvent être</w:t>
      </w:r>
      <w:r>
        <w:rPr>
          <w:color w:val="000000"/>
          <w:lang w:eastAsia="fr-FR" w:bidi="fr-FR"/>
        </w:rPr>
        <w:t xml:space="preserve"> </w:t>
      </w:r>
      <w:r w:rsidRPr="00B735A2">
        <w:rPr>
          <w:color w:val="000000"/>
          <w:lang w:eastAsia="fr-FR" w:bidi="fr-FR"/>
        </w:rPr>
        <w:t>économiquement inadéquates, contribuer à briser ce consensus et à remettre en cause gravement la capacité du gouvernement à mettre en œuvre son programme.</w:t>
      </w:r>
    </w:p>
    <w:p w14:paraId="18284014" w14:textId="77777777" w:rsidR="00AF6867" w:rsidRPr="00B735A2" w:rsidRDefault="00AF6867" w:rsidP="00AF6867">
      <w:pPr>
        <w:spacing w:before="120" w:after="120"/>
        <w:jc w:val="both"/>
        <w:rPr>
          <w:color w:val="000000"/>
          <w:lang w:eastAsia="fr-FR" w:bidi="fr-FR"/>
        </w:rPr>
      </w:pPr>
    </w:p>
    <w:p w14:paraId="5B2F1030" w14:textId="77777777" w:rsidR="00AF6867" w:rsidRPr="00DA11C4" w:rsidRDefault="00AF6867" w:rsidP="00AF6867">
      <w:pPr>
        <w:pStyle w:val="planche"/>
      </w:pPr>
      <w:r>
        <w:rPr>
          <w:lang w:eastAsia="fr-FR" w:bidi="fr-FR"/>
        </w:rPr>
        <w:t>4. L’art difficile</w:t>
      </w:r>
      <w:r>
        <w:rPr>
          <w:lang w:eastAsia="fr-FR" w:bidi="fr-FR"/>
        </w:rPr>
        <w:br/>
      </w:r>
      <w:r w:rsidRPr="00DA11C4">
        <w:rPr>
          <w:lang w:eastAsia="fr-FR" w:bidi="fr-FR"/>
        </w:rPr>
        <w:t>des stratégies de développement</w:t>
      </w:r>
    </w:p>
    <w:p w14:paraId="378CE1DF" w14:textId="77777777" w:rsidR="00AF6867" w:rsidRPr="00B735A2" w:rsidRDefault="00AF6867" w:rsidP="00AF6867">
      <w:pPr>
        <w:spacing w:before="120" w:after="120"/>
        <w:jc w:val="both"/>
        <w:rPr>
          <w:color w:val="000000"/>
          <w:lang w:eastAsia="fr-FR" w:bidi="fr-FR"/>
        </w:rPr>
      </w:pPr>
    </w:p>
    <w:p w14:paraId="32C1F916" w14:textId="77777777" w:rsidR="00AF6867" w:rsidRPr="00B735A2" w:rsidRDefault="00AF6867" w:rsidP="00AF6867">
      <w:pPr>
        <w:spacing w:before="120" w:after="120"/>
        <w:jc w:val="both"/>
      </w:pPr>
      <w:r w:rsidRPr="00B735A2">
        <w:rPr>
          <w:color w:val="000000"/>
          <w:lang w:eastAsia="fr-FR" w:bidi="fr-FR"/>
        </w:rPr>
        <w:t>Les stratégies de développement ont fréquemment collé de façon pauvre et rigide à un cadre doctrinal de base ou à la satisfaction d’intérêts particuliers et ont ainsi failli à rassembler les qualités requ</w:t>
      </w:r>
      <w:r w:rsidRPr="00B735A2">
        <w:rPr>
          <w:color w:val="000000"/>
          <w:lang w:eastAsia="fr-FR" w:bidi="fr-FR"/>
        </w:rPr>
        <w:t>i</w:t>
      </w:r>
      <w:r w:rsidRPr="00B735A2">
        <w:rPr>
          <w:color w:val="000000"/>
          <w:lang w:eastAsia="fr-FR" w:bidi="fr-FR"/>
        </w:rPr>
        <w:t xml:space="preserve">ses par </w:t>
      </w:r>
      <w:r w:rsidRPr="00B735A2">
        <w:rPr>
          <w:u w:val="single"/>
        </w:rPr>
        <w:t>l’art de manœuvrer</w:t>
      </w:r>
      <w:r w:rsidRPr="00B735A2">
        <w:t xml:space="preserve"> </w:t>
      </w:r>
      <w:r w:rsidRPr="00B735A2">
        <w:rPr>
          <w:color w:val="000000"/>
          <w:lang w:eastAsia="fr-FR" w:bidi="fr-FR"/>
        </w:rPr>
        <w:t>pour atteindre les objectifs de développ</w:t>
      </w:r>
      <w:r w:rsidRPr="00B735A2">
        <w:rPr>
          <w:color w:val="000000"/>
          <w:lang w:eastAsia="fr-FR" w:bidi="fr-FR"/>
        </w:rPr>
        <w:t>e</w:t>
      </w:r>
      <w:r w:rsidRPr="00B735A2">
        <w:rPr>
          <w:color w:val="000000"/>
          <w:lang w:eastAsia="fr-FR" w:bidi="fr-FR"/>
        </w:rPr>
        <w:t>ment. Une stratégie de développement et sa composante de politique industrielle reposent d’abord sur la conception de la configuration souhaitable et réalisable de l’allocation globale des ressources disp</w:t>
      </w:r>
      <w:r w:rsidRPr="00B735A2">
        <w:rPr>
          <w:color w:val="000000"/>
          <w:lang w:eastAsia="fr-FR" w:bidi="fr-FR"/>
        </w:rPr>
        <w:t>o</w:t>
      </w:r>
      <w:r w:rsidRPr="00B735A2">
        <w:rPr>
          <w:color w:val="000000"/>
          <w:lang w:eastAsia="fr-FR" w:bidi="fr-FR"/>
        </w:rPr>
        <w:t>nibles (orientations sectorielles). Elle établit ensuite les types de moyens par lesquels l’action publique compte incliner l’économie n</w:t>
      </w:r>
      <w:r w:rsidRPr="00B735A2">
        <w:rPr>
          <w:color w:val="000000"/>
          <w:lang w:eastAsia="fr-FR" w:bidi="fr-FR"/>
        </w:rPr>
        <w:t>a</w:t>
      </w:r>
      <w:r w:rsidRPr="00B735A2">
        <w:rPr>
          <w:color w:val="000000"/>
          <w:lang w:eastAsia="fr-FR" w:bidi="fr-FR"/>
        </w:rPr>
        <w:t>tionale à se placer sur la trajectoire correspondant à cette configur</w:t>
      </w:r>
      <w:r w:rsidRPr="00B735A2">
        <w:rPr>
          <w:color w:val="000000"/>
          <w:lang w:eastAsia="fr-FR" w:bidi="fr-FR"/>
        </w:rPr>
        <w:t>a</w:t>
      </w:r>
      <w:r w:rsidRPr="00B735A2">
        <w:rPr>
          <w:color w:val="000000"/>
          <w:lang w:eastAsia="fr-FR" w:bidi="fr-FR"/>
        </w:rPr>
        <w:t>tion souhaitable (ex. : protection sectorielle et aides diverses au se</w:t>
      </w:r>
      <w:r w:rsidRPr="00B735A2">
        <w:rPr>
          <w:color w:val="000000"/>
          <w:lang w:eastAsia="fr-FR" w:bidi="fr-FR"/>
        </w:rPr>
        <w:t>c</w:t>
      </w:r>
      <w:r w:rsidRPr="00B735A2">
        <w:rPr>
          <w:color w:val="000000"/>
          <w:lang w:eastAsia="fr-FR" w:bidi="fr-FR"/>
        </w:rPr>
        <w:t>teur privé national) et elle devrait préciser les conditions et principes qui justifient l’utilisation de ces moyens. La mise en œuvre de la str</w:t>
      </w:r>
      <w:r w:rsidRPr="00B735A2">
        <w:rPr>
          <w:color w:val="000000"/>
          <w:lang w:eastAsia="fr-FR" w:bidi="fr-FR"/>
        </w:rPr>
        <w:t>a</w:t>
      </w:r>
      <w:r w:rsidRPr="00B735A2">
        <w:rPr>
          <w:color w:val="000000"/>
          <w:lang w:eastAsia="fr-FR" w:bidi="fr-FR"/>
        </w:rPr>
        <w:t>tégie concerne la sélection plus fine des instruments (incitation fiscale, contrôle administratif sur les quantités, contrôle tarifaire, subventions, code d’investissement, etc.) et</w:t>
      </w:r>
    </w:p>
    <w:p w14:paraId="567D88FF" w14:textId="77777777" w:rsidR="00AF6867" w:rsidRPr="00B735A2" w:rsidRDefault="00AF6867" w:rsidP="00AF6867">
      <w:pPr>
        <w:pStyle w:val="p"/>
      </w:pPr>
      <w:r w:rsidRPr="00B735A2">
        <w:br w:type="page"/>
        <w:t>[158]</w:t>
      </w:r>
    </w:p>
    <w:p w14:paraId="28FD8DD5" w14:textId="77777777" w:rsidR="00AF6867" w:rsidRPr="00B735A2" w:rsidRDefault="00AF6867" w:rsidP="00AF6867">
      <w:pPr>
        <w:pStyle w:val="p"/>
      </w:pPr>
    </w:p>
    <w:p w14:paraId="2236ED23" w14:textId="77777777" w:rsidR="00AF6867" w:rsidRPr="00B735A2" w:rsidRDefault="00AF6867" w:rsidP="00AF6867">
      <w:pPr>
        <w:pStyle w:val="figtitre"/>
      </w:pPr>
      <w:r w:rsidRPr="00B735A2">
        <w:t>Tableau 1</w:t>
      </w:r>
    </w:p>
    <w:p w14:paraId="30341981" w14:textId="77777777" w:rsidR="00AF6867" w:rsidRPr="00B735A2" w:rsidRDefault="00AF6867" w:rsidP="00AF6867">
      <w:pPr>
        <w:pStyle w:val="figtitrest"/>
      </w:pPr>
      <w:r w:rsidRPr="00B735A2">
        <w:t>Indicateurs de développement</w:t>
      </w:r>
    </w:p>
    <w:tbl>
      <w:tblPr>
        <w:tblW w:w="9829" w:type="dxa"/>
        <w:tblInd w:w="-1692" w:type="dxa"/>
        <w:tblLook w:val="00BF" w:firstRow="1" w:lastRow="0" w:firstColumn="1" w:lastColumn="0" w:noHBand="0" w:noVBand="0"/>
      </w:tblPr>
      <w:tblGrid>
        <w:gridCol w:w="3444"/>
        <w:gridCol w:w="797"/>
        <w:gridCol w:w="797"/>
        <w:gridCol w:w="22"/>
        <w:gridCol w:w="775"/>
        <w:gridCol w:w="800"/>
        <w:gridCol w:w="797"/>
        <w:gridCol w:w="797"/>
        <w:gridCol w:w="14"/>
        <w:gridCol w:w="783"/>
        <w:gridCol w:w="797"/>
        <w:gridCol w:w="6"/>
      </w:tblGrid>
      <w:tr w:rsidR="00AF6867" w:rsidRPr="004B31C2" w14:paraId="7B4DDA5C" w14:textId="77777777">
        <w:tc>
          <w:tcPr>
            <w:tcW w:w="3444" w:type="dxa"/>
            <w:vMerge w:val="restart"/>
            <w:tcBorders>
              <w:top w:val="single" w:sz="12" w:space="0" w:color="auto"/>
              <w:bottom w:val="single" w:sz="12" w:space="0" w:color="auto"/>
              <w:tl2br w:val="single" w:sz="12" w:space="0" w:color="auto"/>
            </w:tcBorders>
            <w:shd w:val="clear" w:color="auto" w:fill="EEECE1"/>
          </w:tcPr>
          <w:p w14:paraId="59C32FC5" w14:textId="77777777" w:rsidR="00AF6867" w:rsidRPr="004B31C2" w:rsidRDefault="00AF6867" w:rsidP="00AF6867">
            <w:pPr>
              <w:spacing w:before="60" w:after="60"/>
              <w:ind w:firstLine="0"/>
              <w:jc w:val="right"/>
              <w:rPr>
                <w:sz w:val="20"/>
              </w:rPr>
            </w:pPr>
            <w:r w:rsidRPr="004B31C2">
              <w:rPr>
                <w:sz w:val="20"/>
              </w:rPr>
              <w:t>Indicateurs</w:t>
            </w:r>
            <w:r w:rsidRPr="004B31C2">
              <w:rPr>
                <w:sz w:val="20"/>
              </w:rPr>
              <w:br/>
              <w:t>de développement</w:t>
            </w:r>
          </w:p>
          <w:p w14:paraId="300C8477" w14:textId="77777777" w:rsidR="00AF6867" w:rsidRPr="004B31C2" w:rsidRDefault="00AF6867" w:rsidP="00AF6867">
            <w:pPr>
              <w:spacing w:before="60" w:after="60"/>
              <w:ind w:firstLine="0"/>
              <w:jc w:val="both"/>
              <w:rPr>
                <w:sz w:val="20"/>
              </w:rPr>
            </w:pPr>
          </w:p>
          <w:p w14:paraId="6B429249" w14:textId="77777777" w:rsidR="00AF6867" w:rsidRPr="004B31C2" w:rsidRDefault="00AF6867" w:rsidP="00AF6867">
            <w:pPr>
              <w:spacing w:before="60" w:after="60"/>
              <w:ind w:firstLine="0"/>
              <w:jc w:val="both"/>
              <w:rPr>
                <w:sz w:val="20"/>
              </w:rPr>
            </w:pPr>
          </w:p>
          <w:p w14:paraId="73F2D82D" w14:textId="77777777" w:rsidR="00AF6867" w:rsidRPr="004B31C2" w:rsidRDefault="00AF6867" w:rsidP="00AF6867">
            <w:pPr>
              <w:spacing w:before="60" w:after="60"/>
              <w:ind w:firstLine="0"/>
              <w:jc w:val="both"/>
              <w:rPr>
                <w:sz w:val="20"/>
              </w:rPr>
            </w:pPr>
          </w:p>
          <w:p w14:paraId="465C38A6" w14:textId="77777777" w:rsidR="00AF6867" w:rsidRPr="004B31C2" w:rsidRDefault="00AF6867" w:rsidP="00AF6867">
            <w:pPr>
              <w:spacing w:before="60" w:after="60"/>
              <w:ind w:firstLine="0"/>
              <w:jc w:val="both"/>
              <w:rPr>
                <w:sz w:val="20"/>
              </w:rPr>
            </w:pPr>
          </w:p>
          <w:p w14:paraId="5AF60D59" w14:textId="77777777" w:rsidR="00AF6867" w:rsidRPr="004B31C2" w:rsidRDefault="00AF6867" w:rsidP="00AF6867">
            <w:pPr>
              <w:spacing w:before="60" w:after="60"/>
              <w:ind w:firstLine="0"/>
              <w:jc w:val="both"/>
              <w:rPr>
                <w:sz w:val="20"/>
              </w:rPr>
            </w:pPr>
          </w:p>
          <w:p w14:paraId="2C6AEF64" w14:textId="77777777" w:rsidR="00AF6867" w:rsidRPr="004B31C2" w:rsidRDefault="00AF6867" w:rsidP="00AF6867">
            <w:pPr>
              <w:spacing w:before="60" w:after="60"/>
              <w:ind w:firstLine="0"/>
              <w:jc w:val="both"/>
              <w:rPr>
                <w:sz w:val="20"/>
              </w:rPr>
            </w:pPr>
          </w:p>
          <w:p w14:paraId="1D6EA3ED" w14:textId="77777777" w:rsidR="00AF6867" w:rsidRPr="004B31C2" w:rsidRDefault="00AF6867" w:rsidP="00AF6867">
            <w:pPr>
              <w:spacing w:before="60" w:after="60"/>
              <w:ind w:firstLine="0"/>
              <w:jc w:val="both"/>
              <w:rPr>
                <w:sz w:val="20"/>
              </w:rPr>
            </w:pPr>
            <w:r w:rsidRPr="004B31C2">
              <w:rPr>
                <w:sz w:val="20"/>
              </w:rPr>
              <w:t>Groupes de pays</w:t>
            </w:r>
          </w:p>
        </w:tc>
        <w:tc>
          <w:tcPr>
            <w:tcW w:w="1616" w:type="dxa"/>
            <w:gridSpan w:val="3"/>
            <w:tcBorders>
              <w:top w:val="single" w:sz="12" w:space="0" w:color="auto"/>
              <w:bottom w:val="single" w:sz="12" w:space="0" w:color="auto"/>
            </w:tcBorders>
            <w:shd w:val="clear" w:color="auto" w:fill="EEECE1"/>
          </w:tcPr>
          <w:p w14:paraId="38937159" w14:textId="77777777" w:rsidR="00AF6867" w:rsidRPr="004B31C2" w:rsidRDefault="00AF6867" w:rsidP="00AF6867">
            <w:pPr>
              <w:spacing w:before="60" w:after="60"/>
              <w:ind w:firstLine="0"/>
              <w:jc w:val="center"/>
              <w:rPr>
                <w:sz w:val="20"/>
              </w:rPr>
            </w:pPr>
            <w:r w:rsidRPr="004B31C2">
              <w:rPr>
                <w:sz w:val="20"/>
              </w:rPr>
              <w:t>(1)</w:t>
            </w:r>
            <w:r w:rsidRPr="004B31C2">
              <w:rPr>
                <w:sz w:val="20"/>
              </w:rPr>
              <w:br/>
              <w:t>PNB</w:t>
            </w:r>
            <w:r w:rsidRPr="004B31C2">
              <w:rPr>
                <w:sz w:val="20"/>
              </w:rPr>
              <w:br/>
              <w:t>par habitant</w:t>
            </w:r>
          </w:p>
        </w:tc>
        <w:tc>
          <w:tcPr>
            <w:tcW w:w="1575" w:type="dxa"/>
            <w:gridSpan w:val="2"/>
            <w:tcBorders>
              <w:top w:val="single" w:sz="12" w:space="0" w:color="auto"/>
              <w:bottom w:val="single" w:sz="12" w:space="0" w:color="auto"/>
            </w:tcBorders>
            <w:shd w:val="clear" w:color="auto" w:fill="EEECE1"/>
          </w:tcPr>
          <w:p w14:paraId="0B702A4B" w14:textId="77777777" w:rsidR="00AF6867" w:rsidRPr="004B31C2" w:rsidRDefault="00AF6867" w:rsidP="00AF6867">
            <w:pPr>
              <w:spacing w:before="60" w:after="60"/>
              <w:ind w:firstLine="0"/>
              <w:jc w:val="center"/>
              <w:rPr>
                <w:sz w:val="20"/>
              </w:rPr>
            </w:pPr>
            <w:r w:rsidRPr="004B31C2">
              <w:rPr>
                <w:sz w:val="20"/>
              </w:rPr>
              <w:t>(2)</w:t>
            </w:r>
            <w:r w:rsidRPr="004B31C2">
              <w:rPr>
                <w:sz w:val="20"/>
              </w:rPr>
              <w:br/>
              <w:t>Croissance de</w:t>
            </w:r>
            <w:r w:rsidRPr="004B31C2">
              <w:rPr>
                <w:sz w:val="20"/>
              </w:rPr>
              <w:br/>
              <w:t>la population</w:t>
            </w:r>
          </w:p>
        </w:tc>
        <w:tc>
          <w:tcPr>
            <w:tcW w:w="1608" w:type="dxa"/>
            <w:gridSpan w:val="3"/>
            <w:tcBorders>
              <w:top w:val="single" w:sz="12" w:space="0" w:color="auto"/>
              <w:bottom w:val="single" w:sz="12" w:space="0" w:color="auto"/>
            </w:tcBorders>
            <w:shd w:val="clear" w:color="auto" w:fill="EEECE1"/>
          </w:tcPr>
          <w:p w14:paraId="6913333F" w14:textId="77777777" w:rsidR="00AF6867" w:rsidRPr="004B31C2" w:rsidRDefault="00AF6867" w:rsidP="00AF6867">
            <w:pPr>
              <w:spacing w:before="60" w:after="60"/>
              <w:ind w:firstLine="0"/>
              <w:jc w:val="center"/>
              <w:rPr>
                <w:sz w:val="20"/>
              </w:rPr>
            </w:pPr>
            <w:r w:rsidRPr="004B31C2">
              <w:rPr>
                <w:sz w:val="20"/>
              </w:rPr>
              <w:t>(3)</w:t>
            </w:r>
            <w:r w:rsidRPr="004B31C2">
              <w:rPr>
                <w:sz w:val="20"/>
              </w:rPr>
              <w:br/>
              <w:t>Urbanisation</w:t>
            </w:r>
          </w:p>
        </w:tc>
        <w:tc>
          <w:tcPr>
            <w:tcW w:w="1586" w:type="dxa"/>
            <w:gridSpan w:val="3"/>
            <w:tcBorders>
              <w:top w:val="single" w:sz="12" w:space="0" w:color="auto"/>
              <w:bottom w:val="single" w:sz="12" w:space="0" w:color="auto"/>
            </w:tcBorders>
            <w:shd w:val="clear" w:color="auto" w:fill="EEECE1"/>
          </w:tcPr>
          <w:p w14:paraId="20A1D3FA" w14:textId="77777777" w:rsidR="00AF6867" w:rsidRPr="004B31C2" w:rsidRDefault="00AF6867" w:rsidP="00AF6867">
            <w:pPr>
              <w:spacing w:before="60" w:after="60"/>
              <w:ind w:firstLine="0"/>
              <w:jc w:val="center"/>
              <w:rPr>
                <w:sz w:val="20"/>
              </w:rPr>
            </w:pPr>
            <w:r w:rsidRPr="004B31C2">
              <w:rPr>
                <w:sz w:val="20"/>
              </w:rPr>
              <w:t>(4)</w:t>
            </w:r>
            <w:r w:rsidRPr="004B31C2">
              <w:rPr>
                <w:sz w:val="20"/>
              </w:rPr>
              <w:br/>
              <w:t>Espérance</w:t>
            </w:r>
            <w:r w:rsidRPr="004B31C2">
              <w:rPr>
                <w:sz w:val="20"/>
              </w:rPr>
              <w:br/>
              <w:t>de vie à la nai</w:t>
            </w:r>
            <w:r w:rsidRPr="004B31C2">
              <w:rPr>
                <w:sz w:val="20"/>
              </w:rPr>
              <w:t>s</w:t>
            </w:r>
            <w:r w:rsidRPr="004B31C2">
              <w:rPr>
                <w:sz w:val="20"/>
              </w:rPr>
              <w:t>sance</w:t>
            </w:r>
          </w:p>
        </w:tc>
      </w:tr>
      <w:tr w:rsidR="00AF6867" w:rsidRPr="004B31C2" w14:paraId="3F51555D" w14:textId="77777777">
        <w:trPr>
          <w:gridAfter w:val="1"/>
          <w:wAfter w:w="6" w:type="dxa"/>
          <w:cantSplit/>
          <w:trHeight w:val="1980"/>
        </w:trPr>
        <w:tc>
          <w:tcPr>
            <w:tcW w:w="3444" w:type="dxa"/>
            <w:vMerge/>
            <w:tcBorders>
              <w:bottom w:val="single" w:sz="12" w:space="0" w:color="auto"/>
              <w:tl2br w:val="single" w:sz="12" w:space="0" w:color="auto"/>
            </w:tcBorders>
            <w:shd w:val="clear" w:color="auto" w:fill="EEECE1"/>
          </w:tcPr>
          <w:p w14:paraId="74BEF2A1" w14:textId="77777777" w:rsidR="00AF6867" w:rsidRPr="004B31C2" w:rsidRDefault="00AF6867" w:rsidP="00AF6867">
            <w:pPr>
              <w:spacing w:before="60" w:after="60"/>
              <w:ind w:firstLine="0"/>
              <w:jc w:val="both"/>
              <w:rPr>
                <w:sz w:val="20"/>
              </w:rPr>
            </w:pPr>
          </w:p>
        </w:tc>
        <w:tc>
          <w:tcPr>
            <w:tcW w:w="797" w:type="dxa"/>
            <w:tcBorders>
              <w:bottom w:val="single" w:sz="12" w:space="0" w:color="auto"/>
            </w:tcBorders>
            <w:shd w:val="clear" w:color="auto" w:fill="EEECE1"/>
            <w:textDirection w:val="btLr"/>
            <w:vAlign w:val="center"/>
          </w:tcPr>
          <w:p w14:paraId="5C6F0A64" w14:textId="77777777" w:rsidR="00AF6867" w:rsidRPr="004B31C2" w:rsidRDefault="00AF6867" w:rsidP="00AF6867">
            <w:pPr>
              <w:spacing w:before="60" w:after="60"/>
              <w:ind w:left="113" w:right="113" w:firstLine="0"/>
              <w:rPr>
                <w:sz w:val="20"/>
              </w:rPr>
            </w:pPr>
            <w:r w:rsidRPr="004B31C2">
              <w:rPr>
                <w:sz w:val="20"/>
              </w:rPr>
              <w:t>Dollars, 1983</w:t>
            </w:r>
          </w:p>
        </w:tc>
        <w:tc>
          <w:tcPr>
            <w:tcW w:w="797" w:type="dxa"/>
            <w:tcBorders>
              <w:bottom w:val="single" w:sz="12" w:space="0" w:color="auto"/>
            </w:tcBorders>
            <w:shd w:val="clear" w:color="auto" w:fill="EEECE1"/>
            <w:textDirection w:val="btLr"/>
            <w:vAlign w:val="center"/>
          </w:tcPr>
          <w:p w14:paraId="2AEE7A91" w14:textId="77777777" w:rsidR="00AF6867" w:rsidRPr="004B31C2" w:rsidRDefault="00AF6867" w:rsidP="00AF6867">
            <w:pPr>
              <w:spacing w:before="60" w:after="60"/>
              <w:ind w:left="113" w:right="113" w:firstLine="0"/>
              <w:rPr>
                <w:sz w:val="20"/>
              </w:rPr>
            </w:pPr>
            <w:r w:rsidRPr="004B31C2">
              <w:rPr>
                <w:sz w:val="20"/>
              </w:rPr>
              <w:t>Croi</w:t>
            </w:r>
            <w:r w:rsidRPr="004B31C2">
              <w:rPr>
                <w:sz w:val="20"/>
              </w:rPr>
              <w:t>s</w:t>
            </w:r>
            <w:r w:rsidRPr="004B31C2">
              <w:rPr>
                <w:sz w:val="20"/>
              </w:rPr>
              <w:t>sance a</w:t>
            </w:r>
            <w:r w:rsidRPr="004B31C2">
              <w:rPr>
                <w:sz w:val="20"/>
              </w:rPr>
              <w:t>n</w:t>
            </w:r>
            <w:r w:rsidRPr="004B31C2">
              <w:rPr>
                <w:sz w:val="20"/>
              </w:rPr>
              <w:t>nuelle moyenne %, 1965/1983</w:t>
            </w:r>
          </w:p>
        </w:tc>
        <w:tc>
          <w:tcPr>
            <w:tcW w:w="797" w:type="dxa"/>
            <w:gridSpan w:val="2"/>
            <w:tcBorders>
              <w:bottom w:val="single" w:sz="12" w:space="0" w:color="auto"/>
            </w:tcBorders>
            <w:shd w:val="clear" w:color="auto" w:fill="EEECE1"/>
            <w:textDirection w:val="btLr"/>
            <w:vAlign w:val="center"/>
          </w:tcPr>
          <w:p w14:paraId="19E0D728" w14:textId="77777777" w:rsidR="00AF6867" w:rsidRPr="004B31C2" w:rsidRDefault="00AF6867" w:rsidP="00AF6867">
            <w:pPr>
              <w:spacing w:before="60" w:after="60"/>
              <w:ind w:left="113" w:right="113" w:firstLine="0"/>
              <w:rPr>
                <w:sz w:val="20"/>
              </w:rPr>
            </w:pPr>
            <w:r w:rsidRPr="004B31C2">
              <w:rPr>
                <w:sz w:val="20"/>
              </w:rPr>
              <w:t>Taux a</w:t>
            </w:r>
            <w:r w:rsidRPr="004B31C2">
              <w:rPr>
                <w:sz w:val="20"/>
              </w:rPr>
              <w:t>n</w:t>
            </w:r>
            <w:r w:rsidRPr="004B31C2">
              <w:rPr>
                <w:sz w:val="20"/>
              </w:rPr>
              <w:t>nuel</w:t>
            </w:r>
          </w:p>
        </w:tc>
        <w:tc>
          <w:tcPr>
            <w:tcW w:w="800" w:type="dxa"/>
            <w:tcBorders>
              <w:bottom w:val="single" w:sz="12" w:space="0" w:color="auto"/>
            </w:tcBorders>
            <w:shd w:val="clear" w:color="auto" w:fill="EEECE1"/>
            <w:textDirection w:val="btLr"/>
            <w:vAlign w:val="center"/>
          </w:tcPr>
          <w:p w14:paraId="61AAE223" w14:textId="77777777" w:rsidR="00AF6867" w:rsidRPr="004B31C2" w:rsidRDefault="00AF6867" w:rsidP="00AF6867">
            <w:pPr>
              <w:spacing w:before="60" w:after="60"/>
              <w:ind w:left="113" w:right="113" w:firstLine="0"/>
              <w:rPr>
                <w:sz w:val="20"/>
              </w:rPr>
            </w:pPr>
            <w:r w:rsidRPr="004B31C2">
              <w:rPr>
                <w:sz w:val="20"/>
              </w:rPr>
              <w:t>Pr</w:t>
            </w:r>
            <w:r w:rsidRPr="004B31C2">
              <w:rPr>
                <w:sz w:val="20"/>
              </w:rPr>
              <w:t>o</w:t>
            </w:r>
            <w:r w:rsidRPr="004B31C2">
              <w:rPr>
                <w:sz w:val="20"/>
              </w:rPr>
              <w:t>jeté, 1980/2000</w:t>
            </w:r>
          </w:p>
        </w:tc>
        <w:tc>
          <w:tcPr>
            <w:tcW w:w="797" w:type="dxa"/>
            <w:tcBorders>
              <w:bottom w:val="single" w:sz="12" w:space="0" w:color="auto"/>
            </w:tcBorders>
            <w:shd w:val="clear" w:color="auto" w:fill="EEECE1"/>
            <w:textDirection w:val="btLr"/>
            <w:vAlign w:val="center"/>
          </w:tcPr>
          <w:p w14:paraId="73B232ED" w14:textId="77777777" w:rsidR="00AF6867" w:rsidRPr="004B31C2" w:rsidRDefault="00AF6867" w:rsidP="00AF6867">
            <w:pPr>
              <w:spacing w:before="60" w:after="60"/>
              <w:ind w:left="113" w:right="113" w:firstLine="0"/>
              <w:rPr>
                <w:sz w:val="20"/>
              </w:rPr>
            </w:pPr>
            <w:r w:rsidRPr="004B31C2">
              <w:rPr>
                <w:sz w:val="20"/>
              </w:rPr>
              <w:t>En % de la p</w:t>
            </w:r>
            <w:r w:rsidRPr="004B31C2">
              <w:rPr>
                <w:sz w:val="20"/>
              </w:rPr>
              <w:t>o</w:t>
            </w:r>
            <w:r w:rsidRPr="004B31C2">
              <w:rPr>
                <w:sz w:val="20"/>
              </w:rPr>
              <w:t>p</w:t>
            </w:r>
            <w:r w:rsidRPr="004B31C2">
              <w:rPr>
                <w:sz w:val="20"/>
              </w:rPr>
              <w:t>u</w:t>
            </w:r>
            <w:r w:rsidRPr="004B31C2">
              <w:rPr>
                <w:sz w:val="20"/>
              </w:rPr>
              <w:t>l</w:t>
            </w:r>
            <w:r w:rsidRPr="004B31C2">
              <w:rPr>
                <w:sz w:val="20"/>
              </w:rPr>
              <w:t>a</w:t>
            </w:r>
            <w:r w:rsidRPr="004B31C2">
              <w:rPr>
                <w:sz w:val="20"/>
              </w:rPr>
              <w:t>tion t</w:t>
            </w:r>
            <w:r w:rsidRPr="004B31C2">
              <w:rPr>
                <w:sz w:val="20"/>
              </w:rPr>
              <w:t>o</w:t>
            </w:r>
            <w:r w:rsidRPr="004B31C2">
              <w:rPr>
                <w:sz w:val="20"/>
              </w:rPr>
              <w:t>tale, 1983</w:t>
            </w:r>
          </w:p>
        </w:tc>
        <w:tc>
          <w:tcPr>
            <w:tcW w:w="797" w:type="dxa"/>
            <w:tcBorders>
              <w:bottom w:val="single" w:sz="12" w:space="0" w:color="auto"/>
            </w:tcBorders>
            <w:shd w:val="clear" w:color="auto" w:fill="EEECE1"/>
            <w:textDirection w:val="btLr"/>
            <w:vAlign w:val="center"/>
          </w:tcPr>
          <w:p w14:paraId="1658A29D" w14:textId="77777777" w:rsidR="00AF6867" w:rsidRPr="004B31C2" w:rsidRDefault="00AF6867" w:rsidP="00AF6867">
            <w:pPr>
              <w:spacing w:before="60" w:after="60"/>
              <w:ind w:left="113" w:right="113" w:firstLine="0"/>
              <w:rPr>
                <w:sz w:val="20"/>
              </w:rPr>
            </w:pPr>
            <w:r w:rsidRPr="004B31C2">
              <w:rPr>
                <w:sz w:val="20"/>
              </w:rPr>
              <w:t>Taux a</w:t>
            </w:r>
            <w:r w:rsidRPr="004B31C2">
              <w:rPr>
                <w:sz w:val="20"/>
              </w:rPr>
              <w:t>n</w:t>
            </w:r>
            <w:r w:rsidRPr="004B31C2">
              <w:rPr>
                <w:sz w:val="20"/>
              </w:rPr>
              <w:t>nuel moyen d’accroissement, 1973/1983</w:t>
            </w:r>
          </w:p>
        </w:tc>
        <w:tc>
          <w:tcPr>
            <w:tcW w:w="797" w:type="dxa"/>
            <w:gridSpan w:val="2"/>
            <w:tcBorders>
              <w:bottom w:val="single" w:sz="12" w:space="0" w:color="auto"/>
            </w:tcBorders>
            <w:shd w:val="clear" w:color="auto" w:fill="EEECE1"/>
            <w:textDirection w:val="btLr"/>
            <w:vAlign w:val="center"/>
          </w:tcPr>
          <w:p w14:paraId="616325E4" w14:textId="77777777" w:rsidR="00AF6867" w:rsidRPr="004B31C2" w:rsidRDefault="00AF6867" w:rsidP="00AF6867">
            <w:pPr>
              <w:spacing w:before="60" w:after="60"/>
              <w:ind w:left="113" w:right="113" w:firstLine="0"/>
              <w:rPr>
                <w:sz w:val="20"/>
              </w:rPr>
            </w:pPr>
            <w:r w:rsidRPr="004B31C2">
              <w:rPr>
                <w:sz w:val="20"/>
              </w:rPr>
              <w:t>H, 1983</w:t>
            </w:r>
          </w:p>
        </w:tc>
        <w:tc>
          <w:tcPr>
            <w:tcW w:w="797" w:type="dxa"/>
            <w:tcBorders>
              <w:bottom w:val="single" w:sz="12" w:space="0" w:color="auto"/>
            </w:tcBorders>
            <w:shd w:val="clear" w:color="auto" w:fill="EEECE1"/>
            <w:textDirection w:val="btLr"/>
            <w:vAlign w:val="center"/>
          </w:tcPr>
          <w:p w14:paraId="33B19942" w14:textId="77777777" w:rsidR="00AF6867" w:rsidRPr="004B31C2" w:rsidRDefault="00AF6867" w:rsidP="00AF6867">
            <w:pPr>
              <w:spacing w:before="60" w:after="60"/>
              <w:ind w:left="113" w:right="113" w:firstLine="0"/>
              <w:rPr>
                <w:sz w:val="20"/>
              </w:rPr>
            </w:pPr>
            <w:r w:rsidRPr="004B31C2">
              <w:rPr>
                <w:sz w:val="20"/>
              </w:rPr>
              <w:t>F, 1983</w:t>
            </w:r>
          </w:p>
        </w:tc>
      </w:tr>
      <w:tr w:rsidR="00AF6867" w:rsidRPr="004B31C2" w14:paraId="4E8757A3" w14:textId="77777777">
        <w:trPr>
          <w:gridAfter w:val="1"/>
          <w:wAfter w:w="6" w:type="dxa"/>
        </w:trPr>
        <w:tc>
          <w:tcPr>
            <w:tcW w:w="3444" w:type="dxa"/>
            <w:tcBorders>
              <w:top w:val="single" w:sz="12" w:space="0" w:color="auto"/>
            </w:tcBorders>
          </w:tcPr>
          <w:p w14:paraId="2E44A934" w14:textId="77777777" w:rsidR="00AF6867" w:rsidRPr="004B31C2" w:rsidRDefault="00AF6867" w:rsidP="00AF6867">
            <w:pPr>
              <w:spacing w:before="60" w:after="60"/>
              <w:ind w:firstLine="0"/>
              <w:jc w:val="both"/>
              <w:rPr>
                <w:b/>
                <w:color w:val="FF0000"/>
                <w:sz w:val="20"/>
              </w:rPr>
            </w:pPr>
            <w:r w:rsidRPr="004B31C2">
              <w:rPr>
                <w:b/>
                <w:color w:val="FF0000"/>
                <w:sz w:val="20"/>
              </w:rPr>
              <w:t>Pays à faible revenu</w:t>
            </w:r>
          </w:p>
        </w:tc>
        <w:tc>
          <w:tcPr>
            <w:tcW w:w="797" w:type="dxa"/>
            <w:tcBorders>
              <w:top w:val="single" w:sz="12" w:space="0" w:color="auto"/>
            </w:tcBorders>
          </w:tcPr>
          <w:p w14:paraId="1B1BF042" w14:textId="77777777" w:rsidR="00AF6867" w:rsidRPr="004B31C2" w:rsidRDefault="00AF6867" w:rsidP="00AF6867">
            <w:pPr>
              <w:spacing w:before="60" w:after="60"/>
              <w:ind w:firstLine="0"/>
              <w:rPr>
                <w:sz w:val="20"/>
              </w:rPr>
            </w:pPr>
            <w:r w:rsidRPr="004B31C2">
              <w:rPr>
                <w:sz w:val="20"/>
              </w:rPr>
              <w:t>260</w:t>
            </w:r>
          </w:p>
        </w:tc>
        <w:tc>
          <w:tcPr>
            <w:tcW w:w="797" w:type="dxa"/>
            <w:tcBorders>
              <w:top w:val="single" w:sz="12" w:space="0" w:color="auto"/>
            </w:tcBorders>
          </w:tcPr>
          <w:p w14:paraId="19DCC894" w14:textId="77777777" w:rsidR="00AF6867" w:rsidRPr="004B31C2" w:rsidRDefault="00AF6867" w:rsidP="00AF6867">
            <w:pPr>
              <w:spacing w:before="60" w:after="60"/>
              <w:ind w:firstLine="0"/>
              <w:rPr>
                <w:sz w:val="20"/>
              </w:rPr>
            </w:pPr>
            <w:r w:rsidRPr="004B31C2">
              <w:rPr>
                <w:sz w:val="20"/>
              </w:rPr>
              <w:t>2,7</w:t>
            </w:r>
          </w:p>
        </w:tc>
        <w:tc>
          <w:tcPr>
            <w:tcW w:w="797" w:type="dxa"/>
            <w:gridSpan w:val="2"/>
            <w:tcBorders>
              <w:top w:val="single" w:sz="12" w:space="0" w:color="auto"/>
            </w:tcBorders>
          </w:tcPr>
          <w:p w14:paraId="46079CDF" w14:textId="77777777" w:rsidR="00AF6867" w:rsidRPr="004B31C2" w:rsidRDefault="00AF6867" w:rsidP="00AF6867">
            <w:pPr>
              <w:spacing w:before="60" w:after="60"/>
              <w:ind w:firstLine="0"/>
              <w:rPr>
                <w:sz w:val="20"/>
              </w:rPr>
            </w:pPr>
            <w:r w:rsidRPr="004B31C2">
              <w:rPr>
                <w:sz w:val="20"/>
              </w:rPr>
              <w:t>2</w:t>
            </w:r>
          </w:p>
        </w:tc>
        <w:tc>
          <w:tcPr>
            <w:tcW w:w="800" w:type="dxa"/>
            <w:tcBorders>
              <w:top w:val="single" w:sz="12" w:space="0" w:color="auto"/>
            </w:tcBorders>
          </w:tcPr>
          <w:p w14:paraId="2D19FF50" w14:textId="77777777" w:rsidR="00AF6867" w:rsidRPr="004B31C2" w:rsidRDefault="00AF6867" w:rsidP="00AF6867">
            <w:pPr>
              <w:spacing w:before="60" w:after="60"/>
              <w:ind w:firstLine="0"/>
              <w:rPr>
                <w:sz w:val="20"/>
              </w:rPr>
            </w:pPr>
            <w:r w:rsidRPr="004B31C2">
              <w:rPr>
                <w:sz w:val="20"/>
              </w:rPr>
              <w:t>1,8</w:t>
            </w:r>
          </w:p>
        </w:tc>
        <w:tc>
          <w:tcPr>
            <w:tcW w:w="797" w:type="dxa"/>
            <w:tcBorders>
              <w:top w:val="single" w:sz="12" w:space="0" w:color="auto"/>
            </w:tcBorders>
          </w:tcPr>
          <w:p w14:paraId="596473E8" w14:textId="77777777" w:rsidR="00AF6867" w:rsidRPr="004B31C2" w:rsidRDefault="00AF6867" w:rsidP="00AF6867">
            <w:pPr>
              <w:spacing w:before="60" w:after="60"/>
              <w:ind w:firstLine="0"/>
              <w:rPr>
                <w:sz w:val="20"/>
              </w:rPr>
            </w:pPr>
            <w:r w:rsidRPr="004B31C2">
              <w:rPr>
                <w:sz w:val="20"/>
              </w:rPr>
              <w:t>22</w:t>
            </w:r>
          </w:p>
        </w:tc>
        <w:tc>
          <w:tcPr>
            <w:tcW w:w="797" w:type="dxa"/>
            <w:tcBorders>
              <w:top w:val="single" w:sz="12" w:space="0" w:color="auto"/>
            </w:tcBorders>
          </w:tcPr>
          <w:p w14:paraId="7DBF6EEF" w14:textId="77777777" w:rsidR="00AF6867" w:rsidRPr="004B31C2" w:rsidRDefault="00AF6867" w:rsidP="00AF6867">
            <w:pPr>
              <w:spacing w:before="60" w:after="60"/>
              <w:ind w:firstLine="0"/>
              <w:rPr>
                <w:sz w:val="20"/>
              </w:rPr>
            </w:pPr>
            <w:r w:rsidRPr="004B31C2">
              <w:rPr>
                <w:sz w:val="20"/>
              </w:rPr>
              <w:t>4,3</w:t>
            </w:r>
          </w:p>
        </w:tc>
        <w:tc>
          <w:tcPr>
            <w:tcW w:w="797" w:type="dxa"/>
            <w:gridSpan w:val="2"/>
            <w:tcBorders>
              <w:top w:val="single" w:sz="12" w:space="0" w:color="auto"/>
            </w:tcBorders>
          </w:tcPr>
          <w:p w14:paraId="340FB6FE" w14:textId="77777777" w:rsidR="00AF6867" w:rsidRPr="004B31C2" w:rsidRDefault="00AF6867" w:rsidP="00AF6867">
            <w:pPr>
              <w:spacing w:before="60" w:after="60"/>
              <w:ind w:firstLine="0"/>
              <w:rPr>
                <w:sz w:val="20"/>
              </w:rPr>
            </w:pPr>
            <w:r w:rsidRPr="004B31C2">
              <w:rPr>
                <w:sz w:val="20"/>
              </w:rPr>
              <w:t>38</w:t>
            </w:r>
          </w:p>
        </w:tc>
        <w:tc>
          <w:tcPr>
            <w:tcW w:w="797" w:type="dxa"/>
            <w:tcBorders>
              <w:top w:val="single" w:sz="12" w:space="0" w:color="auto"/>
            </w:tcBorders>
          </w:tcPr>
          <w:p w14:paraId="59EC04F7" w14:textId="77777777" w:rsidR="00AF6867" w:rsidRPr="004B31C2" w:rsidRDefault="00AF6867" w:rsidP="00AF6867">
            <w:pPr>
              <w:spacing w:before="60" w:after="60"/>
              <w:ind w:firstLine="0"/>
              <w:rPr>
                <w:sz w:val="20"/>
              </w:rPr>
            </w:pPr>
            <w:r w:rsidRPr="004B31C2">
              <w:rPr>
                <w:sz w:val="20"/>
              </w:rPr>
              <w:t>60</w:t>
            </w:r>
          </w:p>
        </w:tc>
      </w:tr>
      <w:tr w:rsidR="00AF6867" w:rsidRPr="004B31C2" w14:paraId="33981F3E" w14:textId="77777777">
        <w:trPr>
          <w:gridAfter w:val="1"/>
          <w:wAfter w:w="6" w:type="dxa"/>
        </w:trPr>
        <w:tc>
          <w:tcPr>
            <w:tcW w:w="3444" w:type="dxa"/>
          </w:tcPr>
          <w:p w14:paraId="3939F53C" w14:textId="77777777" w:rsidR="00AF6867" w:rsidRPr="004B31C2" w:rsidRDefault="00AF6867" w:rsidP="00AF6867">
            <w:pPr>
              <w:spacing w:before="60" w:after="60"/>
              <w:ind w:firstLine="0"/>
              <w:jc w:val="both"/>
              <w:rPr>
                <w:sz w:val="20"/>
              </w:rPr>
            </w:pPr>
            <w:r w:rsidRPr="004B31C2">
              <w:rPr>
                <w:sz w:val="20"/>
              </w:rPr>
              <w:t>- Chine et Inde</w:t>
            </w:r>
          </w:p>
        </w:tc>
        <w:tc>
          <w:tcPr>
            <w:tcW w:w="797" w:type="dxa"/>
          </w:tcPr>
          <w:p w14:paraId="7F81E3A6" w14:textId="77777777" w:rsidR="00AF6867" w:rsidRPr="004B31C2" w:rsidRDefault="00AF6867" w:rsidP="00AF6867">
            <w:pPr>
              <w:spacing w:before="60" w:after="60"/>
              <w:ind w:firstLine="0"/>
              <w:rPr>
                <w:sz w:val="20"/>
              </w:rPr>
            </w:pPr>
            <w:r w:rsidRPr="004B31C2">
              <w:rPr>
                <w:sz w:val="20"/>
              </w:rPr>
              <w:t>280</w:t>
            </w:r>
          </w:p>
        </w:tc>
        <w:tc>
          <w:tcPr>
            <w:tcW w:w="797" w:type="dxa"/>
          </w:tcPr>
          <w:p w14:paraId="350743E0" w14:textId="77777777" w:rsidR="00AF6867" w:rsidRPr="004B31C2" w:rsidRDefault="00AF6867" w:rsidP="00AF6867">
            <w:pPr>
              <w:spacing w:before="60" w:after="60"/>
              <w:ind w:firstLine="0"/>
              <w:rPr>
                <w:sz w:val="20"/>
              </w:rPr>
            </w:pPr>
            <w:r w:rsidRPr="004B31C2">
              <w:rPr>
                <w:sz w:val="20"/>
              </w:rPr>
              <w:t>3,2</w:t>
            </w:r>
          </w:p>
        </w:tc>
        <w:tc>
          <w:tcPr>
            <w:tcW w:w="797" w:type="dxa"/>
            <w:gridSpan w:val="2"/>
          </w:tcPr>
          <w:p w14:paraId="72C3C9DB" w14:textId="77777777" w:rsidR="00AF6867" w:rsidRPr="004B31C2" w:rsidRDefault="00AF6867" w:rsidP="00AF6867">
            <w:pPr>
              <w:spacing w:before="60" w:after="60"/>
              <w:ind w:firstLine="0"/>
              <w:rPr>
                <w:sz w:val="20"/>
              </w:rPr>
            </w:pPr>
            <w:r w:rsidRPr="004B31C2">
              <w:rPr>
                <w:sz w:val="20"/>
              </w:rPr>
              <w:t>1,8</w:t>
            </w:r>
          </w:p>
        </w:tc>
        <w:tc>
          <w:tcPr>
            <w:tcW w:w="800" w:type="dxa"/>
          </w:tcPr>
          <w:p w14:paraId="5C23BC76" w14:textId="77777777" w:rsidR="00AF6867" w:rsidRPr="004B31C2" w:rsidRDefault="00AF6867" w:rsidP="00AF6867">
            <w:pPr>
              <w:spacing w:before="60" w:after="60"/>
              <w:ind w:firstLine="0"/>
              <w:rPr>
                <w:sz w:val="20"/>
              </w:rPr>
            </w:pPr>
            <w:r w:rsidRPr="004B31C2">
              <w:rPr>
                <w:sz w:val="20"/>
              </w:rPr>
              <w:t>1,5</w:t>
            </w:r>
          </w:p>
        </w:tc>
        <w:tc>
          <w:tcPr>
            <w:tcW w:w="797" w:type="dxa"/>
          </w:tcPr>
          <w:p w14:paraId="6201D5E7" w14:textId="77777777" w:rsidR="00AF6867" w:rsidRPr="004B31C2" w:rsidRDefault="00AF6867" w:rsidP="00AF6867">
            <w:pPr>
              <w:spacing w:before="60" w:after="60"/>
              <w:ind w:firstLine="0"/>
              <w:rPr>
                <w:sz w:val="20"/>
              </w:rPr>
            </w:pPr>
            <w:r w:rsidRPr="004B31C2">
              <w:rPr>
                <w:sz w:val="20"/>
              </w:rPr>
              <w:t>22</w:t>
            </w:r>
          </w:p>
        </w:tc>
        <w:tc>
          <w:tcPr>
            <w:tcW w:w="797" w:type="dxa"/>
          </w:tcPr>
          <w:p w14:paraId="7B77F35A" w14:textId="77777777" w:rsidR="00AF6867" w:rsidRPr="004B31C2" w:rsidRDefault="00AF6867" w:rsidP="00AF6867">
            <w:pPr>
              <w:spacing w:before="60" w:after="60"/>
              <w:ind w:firstLine="0"/>
              <w:rPr>
                <w:sz w:val="20"/>
              </w:rPr>
            </w:pPr>
            <w:r w:rsidRPr="004B31C2">
              <w:rPr>
                <w:sz w:val="20"/>
              </w:rPr>
              <w:t>—</w:t>
            </w:r>
          </w:p>
        </w:tc>
        <w:tc>
          <w:tcPr>
            <w:tcW w:w="797" w:type="dxa"/>
            <w:gridSpan w:val="2"/>
          </w:tcPr>
          <w:p w14:paraId="43BFCE3D" w14:textId="77777777" w:rsidR="00AF6867" w:rsidRPr="004B31C2" w:rsidRDefault="00AF6867" w:rsidP="00AF6867">
            <w:pPr>
              <w:spacing w:before="60" w:after="60"/>
              <w:ind w:firstLine="0"/>
              <w:rPr>
                <w:sz w:val="20"/>
              </w:rPr>
            </w:pPr>
            <w:r w:rsidRPr="004B31C2">
              <w:rPr>
                <w:sz w:val="20"/>
              </w:rPr>
              <w:t>61</w:t>
            </w:r>
          </w:p>
        </w:tc>
        <w:tc>
          <w:tcPr>
            <w:tcW w:w="797" w:type="dxa"/>
          </w:tcPr>
          <w:p w14:paraId="3057CE75" w14:textId="77777777" w:rsidR="00AF6867" w:rsidRPr="004B31C2" w:rsidRDefault="00AF6867" w:rsidP="00AF6867">
            <w:pPr>
              <w:spacing w:before="60" w:after="60"/>
              <w:ind w:firstLine="0"/>
              <w:rPr>
                <w:sz w:val="20"/>
              </w:rPr>
            </w:pPr>
            <w:r w:rsidRPr="004B31C2">
              <w:rPr>
                <w:sz w:val="20"/>
              </w:rPr>
              <w:t>63</w:t>
            </w:r>
          </w:p>
        </w:tc>
      </w:tr>
      <w:tr w:rsidR="00AF6867" w:rsidRPr="004B31C2" w14:paraId="29BBCFB9" w14:textId="77777777">
        <w:trPr>
          <w:gridAfter w:val="1"/>
          <w:wAfter w:w="6" w:type="dxa"/>
        </w:trPr>
        <w:tc>
          <w:tcPr>
            <w:tcW w:w="3444" w:type="dxa"/>
          </w:tcPr>
          <w:p w14:paraId="6DF364F6" w14:textId="77777777" w:rsidR="00AF6867" w:rsidRPr="004B31C2" w:rsidRDefault="00AF6867" w:rsidP="00AF6867">
            <w:pPr>
              <w:spacing w:before="60" w:after="60"/>
              <w:ind w:firstLine="0"/>
              <w:jc w:val="both"/>
              <w:rPr>
                <w:sz w:val="20"/>
              </w:rPr>
            </w:pPr>
            <w:r w:rsidRPr="004B31C2">
              <w:rPr>
                <w:sz w:val="20"/>
              </w:rPr>
              <w:t>- Autre pays à faible revenu</w:t>
            </w:r>
          </w:p>
        </w:tc>
        <w:tc>
          <w:tcPr>
            <w:tcW w:w="797" w:type="dxa"/>
          </w:tcPr>
          <w:p w14:paraId="2D753099" w14:textId="77777777" w:rsidR="00AF6867" w:rsidRPr="004B31C2" w:rsidRDefault="00AF6867" w:rsidP="00AF6867">
            <w:pPr>
              <w:spacing w:before="60" w:after="60"/>
              <w:ind w:firstLine="0"/>
              <w:rPr>
                <w:sz w:val="20"/>
              </w:rPr>
            </w:pPr>
            <w:r w:rsidRPr="004B31C2">
              <w:rPr>
                <w:sz w:val="20"/>
              </w:rPr>
              <w:t>200</w:t>
            </w:r>
          </w:p>
        </w:tc>
        <w:tc>
          <w:tcPr>
            <w:tcW w:w="797" w:type="dxa"/>
          </w:tcPr>
          <w:p w14:paraId="03D6218C" w14:textId="77777777" w:rsidR="00AF6867" w:rsidRPr="004B31C2" w:rsidRDefault="00AF6867" w:rsidP="00AF6867">
            <w:pPr>
              <w:spacing w:before="60" w:after="60"/>
              <w:ind w:firstLine="0"/>
              <w:rPr>
                <w:sz w:val="20"/>
              </w:rPr>
            </w:pPr>
            <w:r w:rsidRPr="004B31C2">
              <w:rPr>
                <w:sz w:val="20"/>
              </w:rPr>
              <w:t>0,7</w:t>
            </w:r>
          </w:p>
        </w:tc>
        <w:tc>
          <w:tcPr>
            <w:tcW w:w="797" w:type="dxa"/>
            <w:gridSpan w:val="2"/>
          </w:tcPr>
          <w:p w14:paraId="48D1A1AB" w14:textId="77777777" w:rsidR="00AF6867" w:rsidRPr="004B31C2" w:rsidRDefault="00AF6867" w:rsidP="00AF6867">
            <w:pPr>
              <w:spacing w:before="60" w:after="60"/>
              <w:ind w:firstLine="0"/>
              <w:rPr>
                <w:sz w:val="20"/>
              </w:rPr>
            </w:pPr>
            <w:r w:rsidRPr="004B31C2">
              <w:rPr>
                <w:sz w:val="20"/>
              </w:rPr>
              <w:t>2,6</w:t>
            </w:r>
          </w:p>
        </w:tc>
        <w:tc>
          <w:tcPr>
            <w:tcW w:w="800" w:type="dxa"/>
          </w:tcPr>
          <w:p w14:paraId="2D340499" w14:textId="77777777" w:rsidR="00AF6867" w:rsidRPr="004B31C2" w:rsidRDefault="00AF6867" w:rsidP="00AF6867">
            <w:pPr>
              <w:spacing w:before="60" w:after="60"/>
              <w:ind w:firstLine="0"/>
              <w:rPr>
                <w:sz w:val="20"/>
              </w:rPr>
            </w:pPr>
            <w:r w:rsidRPr="004B31C2">
              <w:rPr>
                <w:sz w:val="20"/>
              </w:rPr>
              <w:t>2,6</w:t>
            </w:r>
          </w:p>
        </w:tc>
        <w:tc>
          <w:tcPr>
            <w:tcW w:w="797" w:type="dxa"/>
          </w:tcPr>
          <w:p w14:paraId="3FA13581" w14:textId="77777777" w:rsidR="00AF6867" w:rsidRPr="004B31C2" w:rsidRDefault="00AF6867" w:rsidP="00AF6867">
            <w:pPr>
              <w:spacing w:before="60" w:after="60"/>
              <w:ind w:firstLine="0"/>
              <w:rPr>
                <w:sz w:val="20"/>
              </w:rPr>
            </w:pPr>
            <w:r w:rsidRPr="004B31C2">
              <w:rPr>
                <w:sz w:val="20"/>
              </w:rPr>
              <w:t>21</w:t>
            </w:r>
          </w:p>
        </w:tc>
        <w:tc>
          <w:tcPr>
            <w:tcW w:w="797" w:type="dxa"/>
          </w:tcPr>
          <w:p w14:paraId="268E5A20" w14:textId="77777777" w:rsidR="00AF6867" w:rsidRPr="004B31C2" w:rsidRDefault="00AF6867" w:rsidP="00AF6867">
            <w:pPr>
              <w:spacing w:before="60" w:after="60"/>
              <w:ind w:firstLine="0"/>
              <w:rPr>
                <w:sz w:val="20"/>
              </w:rPr>
            </w:pPr>
            <w:r w:rsidRPr="004B31C2">
              <w:rPr>
                <w:sz w:val="20"/>
              </w:rPr>
              <w:t>5</w:t>
            </w:r>
          </w:p>
        </w:tc>
        <w:tc>
          <w:tcPr>
            <w:tcW w:w="797" w:type="dxa"/>
            <w:gridSpan w:val="2"/>
          </w:tcPr>
          <w:p w14:paraId="3E24434F" w14:textId="77777777" w:rsidR="00AF6867" w:rsidRPr="004B31C2" w:rsidRDefault="00AF6867" w:rsidP="00AF6867">
            <w:pPr>
              <w:spacing w:before="60" w:after="60"/>
              <w:ind w:firstLine="0"/>
              <w:rPr>
                <w:sz w:val="20"/>
              </w:rPr>
            </w:pPr>
            <w:r w:rsidRPr="004B31C2">
              <w:rPr>
                <w:sz w:val="20"/>
              </w:rPr>
              <w:t>50</w:t>
            </w:r>
          </w:p>
        </w:tc>
        <w:tc>
          <w:tcPr>
            <w:tcW w:w="797" w:type="dxa"/>
          </w:tcPr>
          <w:p w14:paraId="103704B2" w14:textId="77777777" w:rsidR="00AF6867" w:rsidRPr="004B31C2" w:rsidRDefault="00AF6867" w:rsidP="00AF6867">
            <w:pPr>
              <w:spacing w:before="60" w:after="60"/>
              <w:ind w:firstLine="0"/>
              <w:rPr>
                <w:sz w:val="20"/>
              </w:rPr>
            </w:pPr>
            <w:r w:rsidRPr="004B31C2">
              <w:rPr>
                <w:sz w:val="20"/>
              </w:rPr>
              <w:t>52</w:t>
            </w:r>
          </w:p>
        </w:tc>
      </w:tr>
      <w:tr w:rsidR="00AF6867" w:rsidRPr="004B31C2" w14:paraId="6D95F63D" w14:textId="77777777">
        <w:trPr>
          <w:gridAfter w:val="1"/>
          <w:wAfter w:w="6" w:type="dxa"/>
        </w:trPr>
        <w:tc>
          <w:tcPr>
            <w:tcW w:w="3444" w:type="dxa"/>
            <w:tcBorders>
              <w:bottom w:val="single" w:sz="12" w:space="0" w:color="auto"/>
            </w:tcBorders>
          </w:tcPr>
          <w:p w14:paraId="251CA262" w14:textId="77777777" w:rsidR="00AF6867" w:rsidRPr="004B31C2" w:rsidRDefault="00AF6867" w:rsidP="00AF6867">
            <w:pPr>
              <w:spacing w:before="60" w:after="60"/>
              <w:ind w:firstLine="0"/>
              <w:jc w:val="both"/>
              <w:rPr>
                <w:sz w:val="20"/>
              </w:rPr>
            </w:pPr>
            <w:r w:rsidRPr="004B31C2">
              <w:rPr>
                <w:sz w:val="20"/>
              </w:rPr>
              <w:t>Afrique au sud du Sahara</w:t>
            </w:r>
          </w:p>
        </w:tc>
        <w:tc>
          <w:tcPr>
            <w:tcW w:w="797" w:type="dxa"/>
            <w:tcBorders>
              <w:bottom w:val="single" w:sz="12" w:space="0" w:color="auto"/>
            </w:tcBorders>
          </w:tcPr>
          <w:p w14:paraId="568E4997" w14:textId="77777777" w:rsidR="00AF6867" w:rsidRPr="004B31C2" w:rsidRDefault="00AF6867" w:rsidP="00AF6867">
            <w:pPr>
              <w:spacing w:before="60" w:after="60"/>
              <w:ind w:firstLine="0"/>
              <w:rPr>
                <w:sz w:val="20"/>
              </w:rPr>
            </w:pPr>
            <w:r w:rsidRPr="004B31C2">
              <w:rPr>
                <w:sz w:val="20"/>
              </w:rPr>
              <w:t>220</w:t>
            </w:r>
          </w:p>
        </w:tc>
        <w:tc>
          <w:tcPr>
            <w:tcW w:w="797" w:type="dxa"/>
            <w:tcBorders>
              <w:bottom w:val="single" w:sz="12" w:space="0" w:color="auto"/>
            </w:tcBorders>
          </w:tcPr>
          <w:p w14:paraId="2BAA0457" w14:textId="77777777" w:rsidR="00AF6867" w:rsidRPr="004B31C2" w:rsidRDefault="00AF6867" w:rsidP="00AF6867">
            <w:pPr>
              <w:spacing w:before="60" w:after="60"/>
              <w:ind w:firstLine="0"/>
              <w:rPr>
                <w:sz w:val="20"/>
              </w:rPr>
            </w:pPr>
            <w:r w:rsidRPr="004B31C2">
              <w:rPr>
                <w:sz w:val="20"/>
              </w:rPr>
              <w:t>-0,2</w:t>
            </w:r>
          </w:p>
        </w:tc>
        <w:tc>
          <w:tcPr>
            <w:tcW w:w="797" w:type="dxa"/>
            <w:gridSpan w:val="2"/>
            <w:tcBorders>
              <w:bottom w:val="single" w:sz="12" w:space="0" w:color="auto"/>
            </w:tcBorders>
          </w:tcPr>
          <w:p w14:paraId="34755952" w14:textId="77777777" w:rsidR="00AF6867" w:rsidRPr="004B31C2" w:rsidRDefault="00AF6867" w:rsidP="00AF6867">
            <w:pPr>
              <w:spacing w:before="60" w:after="60"/>
              <w:ind w:firstLine="0"/>
              <w:rPr>
                <w:sz w:val="20"/>
              </w:rPr>
            </w:pPr>
            <w:r w:rsidRPr="004B31C2">
              <w:rPr>
                <w:sz w:val="20"/>
              </w:rPr>
              <w:t>2,8</w:t>
            </w:r>
          </w:p>
        </w:tc>
        <w:tc>
          <w:tcPr>
            <w:tcW w:w="800" w:type="dxa"/>
            <w:tcBorders>
              <w:bottom w:val="single" w:sz="12" w:space="0" w:color="auto"/>
            </w:tcBorders>
          </w:tcPr>
          <w:p w14:paraId="14F05EDB" w14:textId="77777777" w:rsidR="00AF6867" w:rsidRPr="004B31C2" w:rsidRDefault="00AF6867" w:rsidP="00AF6867">
            <w:pPr>
              <w:spacing w:before="60" w:after="60"/>
              <w:ind w:firstLine="0"/>
              <w:rPr>
                <w:sz w:val="20"/>
              </w:rPr>
            </w:pPr>
            <w:r w:rsidRPr="004B31C2">
              <w:rPr>
                <w:sz w:val="20"/>
              </w:rPr>
              <w:t>3</w:t>
            </w:r>
          </w:p>
        </w:tc>
        <w:tc>
          <w:tcPr>
            <w:tcW w:w="797" w:type="dxa"/>
            <w:tcBorders>
              <w:bottom w:val="single" w:sz="12" w:space="0" w:color="auto"/>
            </w:tcBorders>
          </w:tcPr>
          <w:p w14:paraId="6473B6A5" w14:textId="77777777" w:rsidR="00AF6867" w:rsidRPr="004B31C2" w:rsidRDefault="00AF6867" w:rsidP="00AF6867">
            <w:pPr>
              <w:spacing w:before="60" w:after="60"/>
              <w:ind w:firstLine="0"/>
              <w:rPr>
                <w:sz w:val="20"/>
              </w:rPr>
            </w:pPr>
            <w:r w:rsidRPr="004B31C2">
              <w:rPr>
                <w:sz w:val="20"/>
              </w:rPr>
              <w:t>20</w:t>
            </w:r>
          </w:p>
        </w:tc>
        <w:tc>
          <w:tcPr>
            <w:tcW w:w="797" w:type="dxa"/>
            <w:tcBorders>
              <w:bottom w:val="single" w:sz="12" w:space="0" w:color="auto"/>
            </w:tcBorders>
          </w:tcPr>
          <w:p w14:paraId="4632D5E5" w14:textId="77777777" w:rsidR="00AF6867" w:rsidRPr="004B31C2" w:rsidRDefault="00AF6867" w:rsidP="00AF6867">
            <w:pPr>
              <w:spacing w:before="60" w:after="60"/>
              <w:ind w:firstLine="0"/>
              <w:rPr>
                <w:sz w:val="20"/>
              </w:rPr>
            </w:pPr>
            <w:r w:rsidRPr="004B31C2">
              <w:rPr>
                <w:sz w:val="20"/>
              </w:rPr>
              <w:t>6</w:t>
            </w:r>
          </w:p>
        </w:tc>
        <w:tc>
          <w:tcPr>
            <w:tcW w:w="797" w:type="dxa"/>
            <w:gridSpan w:val="2"/>
            <w:tcBorders>
              <w:bottom w:val="single" w:sz="12" w:space="0" w:color="auto"/>
            </w:tcBorders>
          </w:tcPr>
          <w:p w14:paraId="274498FF" w14:textId="77777777" w:rsidR="00AF6867" w:rsidRPr="004B31C2" w:rsidRDefault="00AF6867" w:rsidP="00AF6867">
            <w:pPr>
              <w:spacing w:before="60" w:after="60"/>
              <w:ind w:firstLine="0"/>
              <w:rPr>
                <w:sz w:val="20"/>
              </w:rPr>
            </w:pPr>
            <w:r w:rsidRPr="004B31C2">
              <w:rPr>
                <w:sz w:val="20"/>
              </w:rPr>
              <w:t>46</w:t>
            </w:r>
          </w:p>
        </w:tc>
        <w:tc>
          <w:tcPr>
            <w:tcW w:w="797" w:type="dxa"/>
            <w:tcBorders>
              <w:bottom w:val="single" w:sz="12" w:space="0" w:color="auto"/>
            </w:tcBorders>
          </w:tcPr>
          <w:p w14:paraId="0DAE2A35" w14:textId="77777777" w:rsidR="00AF6867" w:rsidRPr="00B735A2" w:rsidRDefault="00AF6867" w:rsidP="00AF6867">
            <w:pPr>
              <w:spacing w:before="60" w:after="60"/>
              <w:ind w:firstLine="0"/>
            </w:pPr>
            <w:r w:rsidRPr="004B31C2">
              <w:rPr>
                <w:sz w:val="20"/>
              </w:rPr>
              <w:t>49</w:t>
            </w:r>
          </w:p>
        </w:tc>
      </w:tr>
      <w:tr w:rsidR="00AF6867" w:rsidRPr="004B31C2" w14:paraId="694F6040" w14:textId="77777777">
        <w:trPr>
          <w:gridAfter w:val="1"/>
          <w:wAfter w:w="6" w:type="dxa"/>
        </w:trPr>
        <w:tc>
          <w:tcPr>
            <w:tcW w:w="3444" w:type="dxa"/>
            <w:tcBorders>
              <w:top w:val="single" w:sz="12" w:space="0" w:color="auto"/>
            </w:tcBorders>
          </w:tcPr>
          <w:p w14:paraId="2D146AD6" w14:textId="77777777" w:rsidR="00AF6867" w:rsidRPr="004B31C2" w:rsidRDefault="00AF6867" w:rsidP="00AF6867">
            <w:pPr>
              <w:spacing w:before="60" w:after="60"/>
              <w:ind w:firstLine="0"/>
              <w:jc w:val="both"/>
              <w:rPr>
                <w:b/>
                <w:color w:val="FF0000"/>
                <w:sz w:val="20"/>
              </w:rPr>
            </w:pPr>
            <w:r w:rsidRPr="004B31C2">
              <w:rPr>
                <w:b/>
                <w:color w:val="FF0000"/>
                <w:sz w:val="20"/>
              </w:rPr>
              <w:t>Pays à revenu intermédiaire</w:t>
            </w:r>
          </w:p>
        </w:tc>
        <w:tc>
          <w:tcPr>
            <w:tcW w:w="797" w:type="dxa"/>
            <w:tcBorders>
              <w:top w:val="single" w:sz="12" w:space="0" w:color="auto"/>
            </w:tcBorders>
          </w:tcPr>
          <w:p w14:paraId="03536425" w14:textId="77777777" w:rsidR="00AF6867" w:rsidRPr="004B31C2" w:rsidRDefault="00AF6867" w:rsidP="00AF6867">
            <w:pPr>
              <w:spacing w:before="60" w:after="60"/>
              <w:ind w:firstLine="0"/>
              <w:rPr>
                <w:sz w:val="20"/>
              </w:rPr>
            </w:pPr>
            <w:r w:rsidRPr="004B31C2">
              <w:rPr>
                <w:sz w:val="20"/>
              </w:rPr>
              <w:t>1 310</w:t>
            </w:r>
          </w:p>
        </w:tc>
        <w:tc>
          <w:tcPr>
            <w:tcW w:w="797" w:type="dxa"/>
            <w:tcBorders>
              <w:top w:val="single" w:sz="12" w:space="0" w:color="auto"/>
            </w:tcBorders>
          </w:tcPr>
          <w:p w14:paraId="31358F19" w14:textId="77777777" w:rsidR="00AF6867" w:rsidRPr="004B31C2" w:rsidRDefault="00AF6867" w:rsidP="00AF6867">
            <w:pPr>
              <w:spacing w:before="60" w:after="60"/>
              <w:ind w:firstLine="0"/>
              <w:rPr>
                <w:sz w:val="20"/>
              </w:rPr>
            </w:pPr>
            <w:r w:rsidRPr="004B31C2">
              <w:rPr>
                <w:sz w:val="20"/>
              </w:rPr>
              <w:t>3,4</w:t>
            </w:r>
          </w:p>
        </w:tc>
        <w:tc>
          <w:tcPr>
            <w:tcW w:w="797" w:type="dxa"/>
            <w:gridSpan w:val="2"/>
            <w:tcBorders>
              <w:top w:val="single" w:sz="12" w:space="0" w:color="auto"/>
            </w:tcBorders>
          </w:tcPr>
          <w:p w14:paraId="6EBF79A3" w14:textId="77777777" w:rsidR="00AF6867" w:rsidRPr="004B31C2" w:rsidRDefault="00AF6867" w:rsidP="00AF6867">
            <w:pPr>
              <w:spacing w:before="60" w:after="60"/>
              <w:ind w:firstLine="0"/>
              <w:rPr>
                <w:sz w:val="20"/>
              </w:rPr>
            </w:pPr>
            <w:r w:rsidRPr="004B31C2">
              <w:rPr>
                <w:sz w:val="20"/>
              </w:rPr>
              <w:t>2,4</w:t>
            </w:r>
          </w:p>
        </w:tc>
        <w:tc>
          <w:tcPr>
            <w:tcW w:w="800" w:type="dxa"/>
            <w:tcBorders>
              <w:top w:val="single" w:sz="12" w:space="0" w:color="auto"/>
            </w:tcBorders>
          </w:tcPr>
          <w:p w14:paraId="42AA64F7" w14:textId="77777777" w:rsidR="00AF6867" w:rsidRPr="004B31C2" w:rsidRDefault="00AF6867" w:rsidP="00AF6867">
            <w:pPr>
              <w:spacing w:before="60" w:after="60"/>
              <w:ind w:firstLine="0"/>
              <w:rPr>
                <w:sz w:val="20"/>
              </w:rPr>
            </w:pPr>
            <w:r w:rsidRPr="004B31C2">
              <w:rPr>
                <w:sz w:val="20"/>
              </w:rPr>
              <w:t>2,2</w:t>
            </w:r>
          </w:p>
        </w:tc>
        <w:tc>
          <w:tcPr>
            <w:tcW w:w="797" w:type="dxa"/>
            <w:tcBorders>
              <w:top w:val="single" w:sz="12" w:space="0" w:color="auto"/>
            </w:tcBorders>
          </w:tcPr>
          <w:p w14:paraId="1DF03039" w14:textId="77777777" w:rsidR="00AF6867" w:rsidRPr="004B31C2" w:rsidRDefault="00AF6867" w:rsidP="00AF6867">
            <w:pPr>
              <w:spacing w:before="60" w:after="60"/>
              <w:ind w:firstLine="0"/>
              <w:rPr>
                <w:sz w:val="20"/>
              </w:rPr>
            </w:pPr>
            <w:r w:rsidRPr="004B31C2">
              <w:rPr>
                <w:sz w:val="20"/>
              </w:rPr>
              <w:t>48</w:t>
            </w:r>
          </w:p>
        </w:tc>
        <w:tc>
          <w:tcPr>
            <w:tcW w:w="797" w:type="dxa"/>
            <w:tcBorders>
              <w:top w:val="single" w:sz="12" w:space="0" w:color="auto"/>
            </w:tcBorders>
          </w:tcPr>
          <w:p w14:paraId="2276C20A" w14:textId="77777777" w:rsidR="00AF6867" w:rsidRPr="004B31C2" w:rsidRDefault="00AF6867" w:rsidP="00AF6867">
            <w:pPr>
              <w:spacing w:before="60" w:after="60"/>
              <w:ind w:firstLine="0"/>
              <w:rPr>
                <w:sz w:val="20"/>
              </w:rPr>
            </w:pPr>
            <w:r w:rsidRPr="004B31C2">
              <w:rPr>
                <w:sz w:val="20"/>
              </w:rPr>
              <w:t>3,9</w:t>
            </w:r>
          </w:p>
        </w:tc>
        <w:tc>
          <w:tcPr>
            <w:tcW w:w="797" w:type="dxa"/>
            <w:gridSpan w:val="2"/>
            <w:tcBorders>
              <w:top w:val="single" w:sz="12" w:space="0" w:color="auto"/>
            </w:tcBorders>
          </w:tcPr>
          <w:p w14:paraId="40FED07A" w14:textId="77777777" w:rsidR="00AF6867" w:rsidRPr="004B31C2" w:rsidRDefault="00AF6867" w:rsidP="00AF6867">
            <w:pPr>
              <w:spacing w:before="60" w:after="60"/>
              <w:ind w:firstLine="0"/>
              <w:rPr>
                <w:sz w:val="20"/>
              </w:rPr>
            </w:pPr>
            <w:r w:rsidRPr="004B31C2">
              <w:rPr>
                <w:sz w:val="20"/>
              </w:rPr>
              <w:t>59</w:t>
            </w:r>
          </w:p>
        </w:tc>
        <w:tc>
          <w:tcPr>
            <w:tcW w:w="797" w:type="dxa"/>
            <w:tcBorders>
              <w:top w:val="single" w:sz="12" w:space="0" w:color="auto"/>
            </w:tcBorders>
          </w:tcPr>
          <w:p w14:paraId="0A909FCE" w14:textId="77777777" w:rsidR="00AF6867" w:rsidRPr="004B31C2" w:rsidRDefault="00AF6867" w:rsidP="00AF6867">
            <w:pPr>
              <w:spacing w:before="60" w:after="60"/>
              <w:ind w:firstLine="0"/>
              <w:rPr>
                <w:sz w:val="20"/>
              </w:rPr>
            </w:pPr>
            <w:r w:rsidRPr="004B31C2">
              <w:rPr>
                <w:sz w:val="20"/>
              </w:rPr>
              <w:t>63</w:t>
            </w:r>
          </w:p>
        </w:tc>
      </w:tr>
      <w:tr w:rsidR="00AF6867" w:rsidRPr="004B31C2" w14:paraId="0EF0FB8D" w14:textId="77777777">
        <w:trPr>
          <w:gridAfter w:val="1"/>
          <w:wAfter w:w="6" w:type="dxa"/>
        </w:trPr>
        <w:tc>
          <w:tcPr>
            <w:tcW w:w="3444" w:type="dxa"/>
          </w:tcPr>
          <w:p w14:paraId="252C5CDB" w14:textId="77777777" w:rsidR="00AF6867" w:rsidRPr="004B31C2" w:rsidRDefault="00AF6867" w:rsidP="00AF6867">
            <w:pPr>
              <w:spacing w:before="60" w:after="60"/>
              <w:ind w:firstLine="0"/>
              <w:jc w:val="both"/>
              <w:rPr>
                <w:sz w:val="20"/>
              </w:rPr>
            </w:pPr>
            <w:r w:rsidRPr="004B31C2">
              <w:rPr>
                <w:sz w:val="20"/>
              </w:rPr>
              <w:t>- Exportateurs de pétrole</w:t>
            </w:r>
          </w:p>
        </w:tc>
        <w:tc>
          <w:tcPr>
            <w:tcW w:w="797" w:type="dxa"/>
          </w:tcPr>
          <w:p w14:paraId="31F2FCB9" w14:textId="77777777" w:rsidR="00AF6867" w:rsidRPr="004B31C2" w:rsidRDefault="00AF6867" w:rsidP="00AF6867">
            <w:pPr>
              <w:spacing w:before="60" w:after="60"/>
              <w:ind w:firstLine="0"/>
              <w:rPr>
                <w:sz w:val="20"/>
              </w:rPr>
            </w:pPr>
            <w:r w:rsidRPr="004B31C2">
              <w:rPr>
                <w:sz w:val="20"/>
              </w:rPr>
              <w:t>1 060</w:t>
            </w:r>
          </w:p>
        </w:tc>
        <w:tc>
          <w:tcPr>
            <w:tcW w:w="797" w:type="dxa"/>
          </w:tcPr>
          <w:p w14:paraId="51D623C4" w14:textId="77777777" w:rsidR="00AF6867" w:rsidRPr="004B31C2" w:rsidRDefault="00AF6867" w:rsidP="00AF6867">
            <w:pPr>
              <w:spacing w:before="60" w:after="60"/>
              <w:ind w:firstLine="0"/>
              <w:rPr>
                <w:sz w:val="20"/>
              </w:rPr>
            </w:pPr>
            <w:r w:rsidRPr="004B31C2">
              <w:rPr>
                <w:sz w:val="20"/>
              </w:rPr>
              <w:t>3,3</w:t>
            </w:r>
          </w:p>
        </w:tc>
        <w:tc>
          <w:tcPr>
            <w:tcW w:w="797" w:type="dxa"/>
            <w:gridSpan w:val="2"/>
          </w:tcPr>
          <w:p w14:paraId="1F26F8E3" w14:textId="77777777" w:rsidR="00AF6867" w:rsidRPr="004B31C2" w:rsidRDefault="00AF6867" w:rsidP="00AF6867">
            <w:pPr>
              <w:spacing w:before="60" w:after="60"/>
              <w:ind w:firstLine="0"/>
              <w:rPr>
                <w:sz w:val="20"/>
              </w:rPr>
            </w:pPr>
            <w:r w:rsidRPr="004B31C2">
              <w:rPr>
                <w:sz w:val="20"/>
              </w:rPr>
              <w:t>2,7</w:t>
            </w:r>
          </w:p>
        </w:tc>
        <w:tc>
          <w:tcPr>
            <w:tcW w:w="800" w:type="dxa"/>
          </w:tcPr>
          <w:p w14:paraId="3526D869" w14:textId="77777777" w:rsidR="00AF6867" w:rsidRPr="004B31C2" w:rsidRDefault="00AF6867" w:rsidP="00AF6867">
            <w:pPr>
              <w:spacing w:before="60" w:after="60"/>
              <w:ind w:firstLine="0"/>
              <w:rPr>
                <w:sz w:val="20"/>
              </w:rPr>
            </w:pPr>
            <w:r w:rsidRPr="004B31C2">
              <w:rPr>
                <w:sz w:val="20"/>
              </w:rPr>
              <w:t>2,5</w:t>
            </w:r>
          </w:p>
        </w:tc>
        <w:tc>
          <w:tcPr>
            <w:tcW w:w="797" w:type="dxa"/>
          </w:tcPr>
          <w:p w14:paraId="2E48F39C" w14:textId="77777777" w:rsidR="00AF6867" w:rsidRPr="004B31C2" w:rsidRDefault="00AF6867" w:rsidP="00AF6867">
            <w:pPr>
              <w:spacing w:before="60" w:after="60"/>
              <w:ind w:firstLine="0"/>
              <w:rPr>
                <w:sz w:val="20"/>
              </w:rPr>
            </w:pPr>
            <w:r w:rsidRPr="004B31C2">
              <w:rPr>
                <w:sz w:val="20"/>
              </w:rPr>
              <w:t>41</w:t>
            </w:r>
          </w:p>
        </w:tc>
        <w:tc>
          <w:tcPr>
            <w:tcW w:w="797" w:type="dxa"/>
          </w:tcPr>
          <w:p w14:paraId="3FB67BBE" w14:textId="77777777" w:rsidR="00AF6867" w:rsidRPr="004B31C2" w:rsidRDefault="00AF6867" w:rsidP="00AF6867">
            <w:pPr>
              <w:spacing w:before="60" w:after="60"/>
              <w:ind w:firstLine="0"/>
              <w:rPr>
                <w:sz w:val="20"/>
              </w:rPr>
            </w:pPr>
            <w:r w:rsidRPr="004B31C2">
              <w:rPr>
                <w:sz w:val="20"/>
              </w:rPr>
              <w:t>4,4</w:t>
            </w:r>
          </w:p>
        </w:tc>
        <w:tc>
          <w:tcPr>
            <w:tcW w:w="797" w:type="dxa"/>
            <w:gridSpan w:val="2"/>
          </w:tcPr>
          <w:p w14:paraId="56B5FA38" w14:textId="77777777" w:rsidR="00AF6867" w:rsidRPr="004B31C2" w:rsidRDefault="00AF6867" w:rsidP="00AF6867">
            <w:pPr>
              <w:spacing w:before="60" w:after="60"/>
              <w:ind w:firstLine="0"/>
              <w:rPr>
                <w:sz w:val="20"/>
              </w:rPr>
            </w:pPr>
            <w:r w:rsidRPr="004B31C2">
              <w:rPr>
                <w:sz w:val="20"/>
              </w:rPr>
              <w:t>55</w:t>
            </w:r>
          </w:p>
        </w:tc>
        <w:tc>
          <w:tcPr>
            <w:tcW w:w="797" w:type="dxa"/>
          </w:tcPr>
          <w:p w14:paraId="1E4D1A27" w14:textId="77777777" w:rsidR="00AF6867" w:rsidRPr="004B31C2" w:rsidRDefault="00AF6867" w:rsidP="00AF6867">
            <w:pPr>
              <w:spacing w:before="60" w:after="60"/>
              <w:ind w:firstLine="0"/>
              <w:rPr>
                <w:sz w:val="20"/>
              </w:rPr>
            </w:pPr>
            <w:r w:rsidRPr="004B31C2">
              <w:rPr>
                <w:sz w:val="20"/>
              </w:rPr>
              <w:t>58</w:t>
            </w:r>
          </w:p>
        </w:tc>
      </w:tr>
      <w:tr w:rsidR="00AF6867" w:rsidRPr="004B31C2" w14:paraId="019C1637" w14:textId="77777777">
        <w:trPr>
          <w:gridAfter w:val="1"/>
          <w:wAfter w:w="6" w:type="dxa"/>
        </w:trPr>
        <w:tc>
          <w:tcPr>
            <w:tcW w:w="3444" w:type="dxa"/>
          </w:tcPr>
          <w:p w14:paraId="4DEEF83C" w14:textId="77777777" w:rsidR="00AF6867" w:rsidRPr="004B31C2" w:rsidRDefault="00AF6867" w:rsidP="00AF6867">
            <w:pPr>
              <w:spacing w:before="60" w:after="60"/>
              <w:ind w:firstLine="0"/>
              <w:jc w:val="both"/>
              <w:rPr>
                <w:sz w:val="20"/>
              </w:rPr>
            </w:pPr>
            <w:r w:rsidRPr="004B31C2">
              <w:rPr>
                <w:sz w:val="20"/>
              </w:rPr>
              <w:t>- Importateurs de pétrole</w:t>
            </w:r>
          </w:p>
        </w:tc>
        <w:tc>
          <w:tcPr>
            <w:tcW w:w="797" w:type="dxa"/>
          </w:tcPr>
          <w:p w14:paraId="63B5EF7C" w14:textId="77777777" w:rsidR="00AF6867" w:rsidRPr="004B31C2" w:rsidRDefault="00AF6867" w:rsidP="00AF6867">
            <w:pPr>
              <w:spacing w:before="60" w:after="60"/>
              <w:ind w:firstLine="0"/>
              <w:rPr>
                <w:sz w:val="20"/>
              </w:rPr>
            </w:pPr>
            <w:r w:rsidRPr="004B31C2">
              <w:rPr>
                <w:sz w:val="20"/>
              </w:rPr>
              <w:t>1 530</w:t>
            </w:r>
          </w:p>
        </w:tc>
        <w:tc>
          <w:tcPr>
            <w:tcW w:w="797" w:type="dxa"/>
          </w:tcPr>
          <w:p w14:paraId="55B15225" w14:textId="77777777" w:rsidR="00AF6867" w:rsidRPr="004B31C2" w:rsidRDefault="00AF6867" w:rsidP="00AF6867">
            <w:pPr>
              <w:spacing w:before="60" w:after="60"/>
              <w:ind w:firstLine="0"/>
              <w:rPr>
                <w:sz w:val="20"/>
              </w:rPr>
            </w:pPr>
            <w:r w:rsidRPr="004B31C2">
              <w:rPr>
                <w:sz w:val="20"/>
              </w:rPr>
              <w:t>3,5</w:t>
            </w:r>
          </w:p>
        </w:tc>
        <w:tc>
          <w:tcPr>
            <w:tcW w:w="797" w:type="dxa"/>
            <w:gridSpan w:val="2"/>
          </w:tcPr>
          <w:p w14:paraId="0EA93714" w14:textId="77777777" w:rsidR="00AF6867" w:rsidRPr="004B31C2" w:rsidRDefault="00AF6867" w:rsidP="00AF6867">
            <w:pPr>
              <w:spacing w:before="60" w:after="60"/>
              <w:ind w:firstLine="0"/>
              <w:rPr>
                <w:sz w:val="20"/>
              </w:rPr>
            </w:pPr>
            <w:r w:rsidRPr="004B31C2">
              <w:rPr>
                <w:sz w:val="20"/>
              </w:rPr>
              <w:t>2,2</w:t>
            </w:r>
          </w:p>
        </w:tc>
        <w:tc>
          <w:tcPr>
            <w:tcW w:w="800" w:type="dxa"/>
          </w:tcPr>
          <w:p w14:paraId="0CB2A162" w14:textId="77777777" w:rsidR="00AF6867" w:rsidRPr="004B31C2" w:rsidRDefault="00AF6867" w:rsidP="00AF6867">
            <w:pPr>
              <w:spacing w:before="60" w:after="60"/>
              <w:ind w:firstLine="0"/>
              <w:rPr>
                <w:sz w:val="20"/>
              </w:rPr>
            </w:pPr>
            <w:r w:rsidRPr="004B31C2">
              <w:rPr>
                <w:sz w:val="20"/>
              </w:rPr>
              <w:t>1,9</w:t>
            </w:r>
          </w:p>
        </w:tc>
        <w:tc>
          <w:tcPr>
            <w:tcW w:w="797" w:type="dxa"/>
          </w:tcPr>
          <w:p w14:paraId="3BE5D909" w14:textId="77777777" w:rsidR="00AF6867" w:rsidRPr="004B31C2" w:rsidRDefault="00AF6867" w:rsidP="00AF6867">
            <w:pPr>
              <w:spacing w:before="60" w:after="60"/>
              <w:ind w:firstLine="0"/>
              <w:rPr>
                <w:sz w:val="20"/>
              </w:rPr>
            </w:pPr>
            <w:r w:rsidRPr="004B31C2">
              <w:rPr>
                <w:sz w:val="20"/>
              </w:rPr>
              <w:t>54</w:t>
            </w:r>
          </w:p>
        </w:tc>
        <w:tc>
          <w:tcPr>
            <w:tcW w:w="797" w:type="dxa"/>
          </w:tcPr>
          <w:p w14:paraId="7BC3FD17" w14:textId="77777777" w:rsidR="00AF6867" w:rsidRPr="004B31C2" w:rsidRDefault="00AF6867" w:rsidP="00AF6867">
            <w:pPr>
              <w:spacing w:before="60" w:after="60"/>
              <w:ind w:firstLine="0"/>
              <w:rPr>
                <w:sz w:val="20"/>
              </w:rPr>
            </w:pPr>
            <w:r w:rsidRPr="004B31C2">
              <w:rPr>
                <w:sz w:val="20"/>
              </w:rPr>
              <w:t>3,6</w:t>
            </w:r>
          </w:p>
        </w:tc>
        <w:tc>
          <w:tcPr>
            <w:tcW w:w="797" w:type="dxa"/>
            <w:gridSpan w:val="2"/>
          </w:tcPr>
          <w:p w14:paraId="28D15EDB" w14:textId="77777777" w:rsidR="00AF6867" w:rsidRPr="004B31C2" w:rsidRDefault="00AF6867" w:rsidP="00AF6867">
            <w:pPr>
              <w:spacing w:before="60" w:after="60"/>
              <w:ind w:firstLine="0"/>
              <w:rPr>
                <w:sz w:val="20"/>
              </w:rPr>
            </w:pPr>
            <w:r w:rsidRPr="004B31C2">
              <w:rPr>
                <w:sz w:val="20"/>
              </w:rPr>
              <w:t>62</w:t>
            </w:r>
          </w:p>
        </w:tc>
        <w:tc>
          <w:tcPr>
            <w:tcW w:w="797" w:type="dxa"/>
          </w:tcPr>
          <w:p w14:paraId="0330C902" w14:textId="77777777" w:rsidR="00AF6867" w:rsidRPr="004B31C2" w:rsidRDefault="00AF6867" w:rsidP="00AF6867">
            <w:pPr>
              <w:spacing w:before="60" w:after="60"/>
              <w:ind w:firstLine="0"/>
              <w:rPr>
                <w:sz w:val="20"/>
              </w:rPr>
            </w:pPr>
            <w:r w:rsidRPr="004B31C2">
              <w:rPr>
                <w:sz w:val="20"/>
              </w:rPr>
              <w:t>66</w:t>
            </w:r>
          </w:p>
        </w:tc>
      </w:tr>
      <w:tr w:rsidR="00AF6867" w:rsidRPr="004B31C2" w14:paraId="44D25C2E" w14:textId="77777777">
        <w:trPr>
          <w:gridAfter w:val="1"/>
          <w:wAfter w:w="6" w:type="dxa"/>
        </w:trPr>
        <w:tc>
          <w:tcPr>
            <w:tcW w:w="3444" w:type="dxa"/>
            <w:tcBorders>
              <w:bottom w:val="dashed" w:sz="4" w:space="0" w:color="auto"/>
            </w:tcBorders>
          </w:tcPr>
          <w:p w14:paraId="5C0CF035" w14:textId="77777777" w:rsidR="00AF6867" w:rsidRPr="004B31C2" w:rsidRDefault="00AF6867" w:rsidP="00AF6867">
            <w:pPr>
              <w:spacing w:before="60" w:after="60"/>
              <w:ind w:firstLine="0"/>
              <w:jc w:val="both"/>
              <w:rPr>
                <w:sz w:val="20"/>
              </w:rPr>
            </w:pPr>
            <w:r w:rsidRPr="004B31C2">
              <w:rPr>
                <w:sz w:val="20"/>
              </w:rPr>
              <w:t>- Afrique au Sud du Sahara</w:t>
            </w:r>
          </w:p>
        </w:tc>
        <w:tc>
          <w:tcPr>
            <w:tcW w:w="797" w:type="dxa"/>
            <w:tcBorders>
              <w:bottom w:val="dashed" w:sz="4" w:space="0" w:color="auto"/>
            </w:tcBorders>
          </w:tcPr>
          <w:p w14:paraId="776802E0" w14:textId="77777777" w:rsidR="00AF6867" w:rsidRPr="004B31C2" w:rsidRDefault="00AF6867" w:rsidP="00AF6867">
            <w:pPr>
              <w:spacing w:before="60" w:after="60"/>
              <w:ind w:firstLine="0"/>
              <w:rPr>
                <w:sz w:val="20"/>
              </w:rPr>
            </w:pPr>
            <w:r w:rsidRPr="004B31C2">
              <w:rPr>
                <w:sz w:val="20"/>
              </w:rPr>
              <w:t>700</w:t>
            </w:r>
          </w:p>
        </w:tc>
        <w:tc>
          <w:tcPr>
            <w:tcW w:w="797" w:type="dxa"/>
            <w:tcBorders>
              <w:bottom w:val="dashed" w:sz="4" w:space="0" w:color="auto"/>
            </w:tcBorders>
          </w:tcPr>
          <w:p w14:paraId="6C435278" w14:textId="77777777" w:rsidR="00AF6867" w:rsidRPr="004B31C2" w:rsidRDefault="00AF6867" w:rsidP="00AF6867">
            <w:pPr>
              <w:spacing w:before="60" w:after="60"/>
              <w:ind w:firstLine="0"/>
              <w:rPr>
                <w:sz w:val="20"/>
              </w:rPr>
            </w:pPr>
            <w:r w:rsidRPr="004B31C2">
              <w:rPr>
                <w:sz w:val="20"/>
              </w:rPr>
              <w:t>1,9</w:t>
            </w:r>
          </w:p>
        </w:tc>
        <w:tc>
          <w:tcPr>
            <w:tcW w:w="797" w:type="dxa"/>
            <w:gridSpan w:val="2"/>
            <w:tcBorders>
              <w:bottom w:val="dashed" w:sz="4" w:space="0" w:color="auto"/>
            </w:tcBorders>
          </w:tcPr>
          <w:p w14:paraId="6DBFB29D" w14:textId="77777777" w:rsidR="00AF6867" w:rsidRPr="004B31C2" w:rsidRDefault="00AF6867" w:rsidP="00AF6867">
            <w:pPr>
              <w:spacing w:before="60" w:after="60"/>
              <w:ind w:firstLine="0"/>
              <w:rPr>
                <w:sz w:val="20"/>
              </w:rPr>
            </w:pPr>
            <w:r w:rsidRPr="004B31C2">
              <w:rPr>
                <w:sz w:val="20"/>
              </w:rPr>
              <w:t>2,9</w:t>
            </w:r>
          </w:p>
        </w:tc>
        <w:tc>
          <w:tcPr>
            <w:tcW w:w="800" w:type="dxa"/>
            <w:tcBorders>
              <w:bottom w:val="dashed" w:sz="4" w:space="0" w:color="auto"/>
            </w:tcBorders>
          </w:tcPr>
          <w:p w14:paraId="6E3415F6" w14:textId="77777777" w:rsidR="00AF6867" w:rsidRPr="004B31C2" w:rsidRDefault="00AF6867" w:rsidP="00AF6867">
            <w:pPr>
              <w:spacing w:before="60" w:after="60"/>
              <w:ind w:firstLine="0"/>
              <w:rPr>
                <w:sz w:val="20"/>
              </w:rPr>
            </w:pPr>
            <w:r w:rsidRPr="004B31C2">
              <w:rPr>
                <w:sz w:val="20"/>
              </w:rPr>
              <w:t>3,1</w:t>
            </w:r>
          </w:p>
        </w:tc>
        <w:tc>
          <w:tcPr>
            <w:tcW w:w="797" w:type="dxa"/>
            <w:tcBorders>
              <w:bottom w:val="dashed" w:sz="4" w:space="0" w:color="auto"/>
            </w:tcBorders>
          </w:tcPr>
          <w:p w14:paraId="5F3B71FB" w14:textId="77777777" w:rsidR="00AF6867" w:rsidRPr="004B31C2" w:rsidRDefault="00AF6867" w:rsidP="00AF6867">
            <w:pPr>
              <w:spacing w:before="60" w:after="60"/>
              <w:ind w:firstLine="0"/>
              <w:rPr>
                <w:sz w:val="20"/>
              </w:rPr>
            </w:pPr>
            <w:r w:rsidRPr="004B31C2">
              <w:rPr>
                <w:sz w:val="20"/>
              </w:rPr>
              <w:t>27</w:t>
            </w:r>
          </w:p>
        </w:tc>
        <w:tc>
          <w:tcPr>
            <w:tcW w:w="797" w:type="dxa"/>
            <w:tcBorders>
              <w:bottom w:val="dashed" w:sz="4" w:space="0" w:color="auto"/>
            </w:tcBorders>
          </w:tcPr>
          <w:p w14:paraId="06908E84" w14:textId="77777777" w:rsidR="00AF6867" w:rsidRPr="004B31C2" w:rsidRDefault="00AF6867" w:rsidP="00AF6867">
            <w:pPr>
              <w:spacing w:before="60" w:after="60"/>
              <w:ind w:firstLine="0"/>
              <w:rPr>
                <w:sz w:val="20"/>
              </w:rPr>
            </w:pPr>
            <w:r w:rsidRPr="004B31C2">
              <w:rPr>
                <w:sz w:val="20"/>
              </w:rPr>
              <w:t>5,9</w:t>
            </w:r>
          </w:p>
        </w:tc>
        <w:tc>
          <w:tcPr>
            <w:tcW w:w="797" w:type="dxa"/>
            <w:gridSpan w:val="2"/>
            <w:tcBorders>
              <w:bottom w:val="dashed" w:sz="4" w:space="0" w:color="auto"/>
            </w:tcBorders>
          </w:tcPr>
          <w:p w14:paraId="72B819BE" w14:textId="77777777" w:rsidR="00AF6867" w:rsidRPr="004B31C2" w:rsidRDefault="00AF6867" w:rsidP="00AF6867">
            <w:pPr>
              <w:spacing w:before="60" w:after="60"/>
              <w:ind w:firstLine="0"/>
              <w:rPr>
                <w:sz w:val="20"/>
              </w:rPr>
            </w:pPr>
            <w:r w:rsidRPr="004B31C2">
              <w:rPr>
                <w:sz w:val="20"/>
              </w:rPr>
              <w:t>48</w:t>
            </w:r>
          </w:p>
        </w:tc>
        <w:tc>
          <w:tcPr>
            <w:tcW w:w="797" w:type="dxa"/>
            <w:tcBorders>
              <w:bottom w:val="dashed" w:sz="4" w:space="0" w:color="auto"/>
            </w:tcBorders>
          </w:tcPr>
          <w:p w14:paraId="1BC08C48" w14:textId="77777777" w:rsidR="00AF6867" w:rsidRPr="004B31C2" w:rsidRDefault="00AF6867" w:rsidP="00AF6867">
            <w:pPr>
              <w:spacing w:before="60" w:after="60"/>
              <w:ind w:firstLine="0"/>
              <w:rPr>
                <w:sz w:val="20"/>
              </w:rPr>
            </w:pPr>
            <w:r w:rsidRPr="004B31C2">
              <w:rPr>
                <w:sz w:val="20"/>
              </w:rPr>
              <w:t>51</w:t>
            </w:r>
          </w:p>
        </w:tc>
      </w:tr>
      <w:tr w:rsidR="00AF6867" w:rsidRPr="004B31C2" w14:paraId="4566E966" w14:textId="77777777">
        <w:trPr>
          <w:gridAfter w:val="1"/>
          <w:wAfter w:w="6" w:type="dxa"/>
        </w:trPr>
        <w:tc>
          <w:tcPr>
            <w:tcW w:w="3444" w:type="dxa"/>
            <w:tcBorders>
              <w:top w:val="dashed" w:sz="4" w:space="0" w:color="auto"/>
              <w:bottom w:val="dashed" w:sz="4" w:space="0" w:color="auto"/>
            </w:tcBorders>
          </w:tcPr>
          <w:p w14:paraId="55272920" w14:textId="77777777" w:rsidR="00AF6867" w:rsidRPr="004B31C2" w:rsidRDefault="00AF6867" w:rsidP="00AF6867">
            <w:pPr>
              <w:spacing w:before="60" w:after="60"/>
              <w:ind w:firstLine="0"/>
              <w:jc w:val="both"/>
              <w:rPr>
                <w:sz w:val="20"/>
              </w:rPr>
            </w:pPr>
            <w:r w:rsidRPr="004B31C2">
              <w:rPr>
                <w:sz w:val="20"/>
              </w:rPr>
              <w:t>Tranche inférieure</w:t>
            </w:r>
          </w:p>
        </w:tc>
        <w:tc>
          <w:tcPr>
            <w:tcW w:w="797" w:type="dxa"/>
            <w:tcBorders>
              <w:top w:val="dashed" w:sz="4" w:space="0" w:color="auto"/>
              <w:bottom w:val="dashed" w:sz="4" w:space="0" w:color="auto"/>
            </w:tcBorders>
          </w:tcPr>
          <w:p w14:paraId="5A61975A" w14:textId="77777777" w:rsidR="00AF6867" w:rsidRPr="004B31C2" w:rsidRDefault="00AF6867" w:rsidP="00AF6867">
            <w:pPr>
              <w:spacing w:before="60" w:after="60"/>
              <w:ind w:firstLine="0"/>
              <w:rPr>
                <w:sz w:val="20"/>
              </w:rPr>
            </w:pPr>
            <w:r w:rsidRPr="004B31C2">
              <w:rPr>
                <w:sz w:val="20"/>
              </w:rPr>
              <w:t>750</w:t>
            </w:r>
          </w:p>
        </w:tc>
        <w:tc>
          <w:tcPr>
            <w:tcW w:w="797" w:type="dxa"/>
            <w:tcBorders>
              <w:top w:val="dashed" w:sz="4" w:space="0" w:color="auto"/>
              <w:bottom w:val="dashed" w:sz="4" w:space="0" w:color="auto"/>
            </w:tcBorders>
          </w:tcPr>
          <w:p w14:paraId="6CF832A8" w14:textId="77777777" w:rsidR="00AF6867" w:rsidRPr="004B31C2" w:rsidRDefault="00AF6867" w:rsidP="00AF6867">
            <w:pPr>
              <w:spacing w:before="60" w:after="60"/>
              <w:ind w:firstLine="0"/>
              <w:rPr>
                <w:sz w:val="20"/>
              </w:rPr>
            </w:pPr>
            <w:r w:rsidRPr="004B31C2">
              <w:rPr>
                <w:sz w:val="20"/>
              </w:rPr>
              <w:t>2,9</w:t>
            </w:r>
          </w:p>
        </w:tc>
        <w:tc>
          <w:tcPr>
            <w:tcW w:w="797" w:type="dxa"/>
            <w:gridSpan w:val="2"/>
            <w:tcBorders>
              <w:top w:val="dashed" w:sz="4" w:space="0" w:color="auto"/>
              <w:bottom w:val="dashed" w:sz="4" w:space="0" w:color="auto"/>
            </w:tcBorders>
          </w:tcPr>
          <w:p w14:paraId="08BC4481" w14:textId="77777777" w:rsidR="00AF6867" w:rsidRPr="004B31C2" w:rsidRDefault="00AF6867" w:rsidP="00AF6867">
            <w:pPr>
              <w:spacing w:before="60" w:after="60"/>
              <w:ind w:firstLine="0"/>
              <w:rPr>
                <w:sz w:val="20"/>
              </w:rPr>
            </w:pPr>
            <w:r w:rsidRPr="004B31C2">
              <w:rPr>
                <w:sz w:val="20"/>
              </w:rPr>
              <w:t>2,5</w:t>
            </w:r>
          </w:p>
        </w:tc>
        <w:tc>
          <w:tcPr>
            <w:tcW w:w="800" w:type="dxa"/>
            <w:tcBorders>
              <w:top w:val="dashed" w:sz="4" w:space="0" w:color="auto"/>
              <w:bottom w:val="dashed" w:sz="4" w:space="0" w:color="auto"/>
            </w:tcBorders>
          </w:tcPr>
          <w:p w14:paraId="399CCAE0" w14:textId="77777777" w:rsidR="00AF6867" w:rsidRPr="004B31C2" w:rsidRDefault="00AF6867" w:rsidP="00AF6867">
            <w:pPr>
              <w:spacing w:before="60" w:after="60"/>
              <w:ind w:firstLine="0"/>
              <w:rPr>
                <w:sz w:val="20"/>
              </w:rPr>
            </w:pPr>
            <w:r w:rsidRPr="004B31C2">
              <w:rPr>
                <w:sz w:val="20"/>
              </w:rPr>
              <w:t>2,3</w:t>
            </w:r>
          </w:p>
        </w:tc>
        <w:tc>
          <w:tcPr>
            <w:tcW w:w="797" w:type="dxa"/>
            <w:tcBorders>
              <w:top w:val="dashed" w:sz="4" w:space="0" w:color="auto"/>
              <w:bottom w:val="dashed" w:sz="4" w:space="0" w:color="auto"/>
            </w:tcBorders>
          </w:tcPr>
          <w:p w14:paraId="4F1FCE30" w14:textId="77777777" w:rsidR="00AF6867" w:rsidRPr="004B31C2" w:rsidRDefault="00AF6867" w:rsidP="00AF6867">
            <w:pPr>
              <w:spacing w:before="60" w:after="60"/>
              <w:ind w:firstLine="0"/>
              <w:rPr>
                <w:sz w:val="20"/>
              </w:rPr>
            </w:pPr>
            <w:r w:rsidRPr="004B31C2">
              <w:rPr>
                <w:sz w:val="20"/>
              </w:rPr>
              <w:t>36</w:t>
            </w:r>
          </w:p>
        </w:tc>
        <w:tc>
          <w:tcPr>
            <w:tcW w:w="797" w:type="dxa"/>
            <w:tcBorders>
              <w:top w:val="dashed" w:sz="4" w:space="0" w:color="auto"/>
              <w:bottom w:val="dashed" w:sz="4" w:space="0" w:color="auto"/>
            </w:tcBorders>
          </w:tcPr>
          <w:p w14:paraId="1235E6F9" w14:textId="77777777" w:rsidR="00AF6867" w:rsidRPr="004B31C2" w:rsidRDefault="00AF6867" w:rsidP="00AF6867">
            <w:pPr>
              <w:spacing w:before="60" w:after="60"/>
              <w:ind w:firstLine="0"/>
              <w:rPr>
                <w:sz w:val="20"/>
              </w:rPr>
            </w:pPr>
            <w:r w:rsidRPr="004B31C2">
              <w:rPr>
                <w:sz w:val="20"/>
              </w:rPr>
              <w:t>4,1</w:t>
            </w:r>
          </w:p>
        </w:tc>
        <w:tc>
          <w:tcPr>
            <w:tcW w:w="797" w:type="dxa"/>
            <w:gridSpan w:val="2"/>
            <w:tcBorders>
              <w:top w:val="dashed" w:sz="4" w:space="0" w:color="auto"/>
              <w:bottom w:val="dashed" w:sz="4" w:space="0" w:color="auto"/>
            </w:tcBorders>
          </w:tcPr>
          <w:p w14:paraId="38EAA8A3" w14:textId="77777777" w:rsidR="00AF6867" w:rsidRPr="004B31C2" w:rsidRDefault="00AF6867" w:rsidP="00AF6867">
            <w:pPr>
              <w:spacing w:before="60" w:after="60"/>
              <w:ind w:firstLine="0"/>
              <w:rPr>
                <w:sz w:val="20"/>
              </w:rPr>
            </w:pPr>
            <w:r w:rsidRPr="004B31C2">
              <w:rPr>
                <w:sz w:val="20"/>
              </w:rPr>
              <w:t>55</w:t>
            </w:r>
          </w:p>
        </w:tc>
        <w:tc>
          <w:tcPr>
            <w:tcW w:w="797" w:type="dxa"/>
            <w:tcBorders>
              <w:top w:val="dashed" w:sz="4" w:space="0" w:color="auto"/>
              <w:bottom w:val="dashed" w:sz="4" w:space="0" w:color="auto"/>
            </w:tcBorders>
          </w:tcPr>
          <w:p w14:paraId="1D544850" w14:textId="77777777" w:rsidR="00AF6867" w:rsidRPr="004B31C2" w:rsidRDefault="00AF6867" w:rsidP="00AF6867">
            <w:pPr>
              <w:spacing w:before="60" w:after="60"/>
              <w:ind w:firstLine="0"/>
              <w:rPr>
                <w:sz w:val="20"/>
              </w:rPr>
            </w:pPr>
            <w:r w:rsidRPr="004B31C2">
              <w:rPr>
                <w:sz w:val="20"/>
              </w:rPr>
              <w:t>59</w:t>
            </w:r>
          </w:p>
        </w:tc>
      </w:tr>
      <w:tr w:rsidR="00AF6867" w:rsidRPr="004B31C2" w14:paraId="1DCF642E" w14:textId="77777777">
        <w:trPr>
          <w:gridAfter w:val="1"/>
          <w:wAfter w:w="6" w:type="dxa"/>
        </w:trPr>
        <w:tc>
          <w:tcPr>
            <w:tcW w:w="3444" w:type="dxa"/>
            <w:tcBorders>
              <w:top w:val="dashed" w:sz="4" w:space="0" w:color="auto"/>
              <w:bottom w:val="single" w:sz="12" w:space="0" w:color="auto"/>
            </w:tcBorders>
          </w:tcPr>
          <w:p w14:paraId="1814BAB6" w14:textId="77777777" w:rsidR="00AF6867" w:rsidRPr="004B31C2" w:rsidRDefault="00AF6867" w:rsidP="00AF6867">
            <w:pPr>
              <w:spacing w:before="60" w:after="60"/>
              <w:ind w:firstLine="0"/>
              <w:jc w:val="both"/>
              <w:rPr>
                <w:sz w:val="20"/>
              </w:rPr>
            </w:pPr>
            <w:r w:rsidRPr="004B31C2">
              <w:rPr>
                <w:sz w:val="20"/>
              </w:rPr>
              <w:t>Tranche supérieure</w:t>
            </w:r>
          </w:p>
        </w:tc>
        <w:tc>
          <w:tcPr>
            <w:tcW w:w="797" w:type="dxa"/>
            <w:tcBorders>
              <w:top w:val="dashed" w:sz="4" w:space="0" w:color="auto"/>
              <w:bottom w:val="single" w:sz="12" w:space="0" w:color="auto"/>
            </w:tcBorders>
          </w:tcPr>
          <w:p w14:paraId="6E4B849F" w14:textId="77777777" w:rsidR="00AF6867" w:rsidRPr="004B31C2" w:rsidRDefault="00AF6867" w:rsidP="00AF6867">
            <w:pPr>
              <w:spacing w:before="60" w:after="60"/>
              <w:ind w:firstLine="0"/>
              <w:rPr>
                <w:sz w:val="20"/>
              </w:rPr>
            </w:pPr>
            <w:r w:rsidRPr="004B31C2">
              <w:rPr>
                <w:sz w:val="20"/>
              </w:rPr>
              <w:t>2 050</w:t>
            </w:r>
          </w:p>
        </w:tc>
        <w:tc>
          <w:tcPr>
            <w:tcW w:w="797" w:type="dxa"/>
            <w:tcBorders>
              <w:top w:val="dashed" w:sz="4" w:space="0" w:color="auto"/>
              <w:bottom w:val="single" w:sz="12" w:space="0" w:color="auto"/>
            </w:tcBorders>
          </w:tcPr>
          <w:p w14:paraId="622BC3EB" w14:textId="77777777" w:rsidR="00AF6867" w:rsidRPr="004B31C2" w:rsidRDefault="00AF6867" w:rsidP="00AF6867">
            <w:pPr>
              <w:spacing w:before="60" w:after="60"/>
              <w:ind w:firstLine="0"/>
              <w:rPr>
                <w:sz w:val="20"/>
              </w:rPr>
            </w:pPr>
            <w:r w:rsidRPr="004B31C2">
              <w:rPr>
                <w:sz w:val="20"/>
              </w:rPr>
              <w:t>3,8</w:t>
            </w:r>
          </w:p>
        </w:tc>
        <w:tc>
          <w:tcPr>
            <w:tcW w:w="797" w:type="dxa"/>
            <w:gridSpan w:val="2"/>
            <w:tcBorders>
              <w:top w:val="dashed" w:sz="4" w:space="0" w:color="auto"/>
              <w:bottom w:val="single" w:sz="12" w:space="0" w:color="auto"/>
            </w:tcBorders>
          </w:tcPr>
          <w:p w14:paraId="4407E776" w14:textId="77777777" w:rsidR="00AF6867" w:rsidRPr="004B31C2" w:rsidRDefault="00AF6867" w:rsidP="00AF6867">
            <w:pPr>
              <w:spacing w:before="60" w:after="60"/>
              <w:ind w:firstLine="0"/>
              <w:rPr>
                <w:sz w:val="20"/>
              </w:rPr>
            </w:pPr>
            <w:r w:rsidRPr="004B31C2">
              <w:rPr>
                <w:sz w:val="20"/>
              </w:rPr>
              <w:t>2,3</w:t>
            </w:r>
          </w:p>
        </w:tc>
        <w:tc>
          <w:tcPr>
            <w:tcW w:w="800" w:type="dxa"/>
            <w:tcBorders>
              <w:top w:val="dashed" w:sz="4" w:space="0" w:color="auto"/>
              <w:bottom w:val="single" w:sz="12" w:space="0" w:color="auto"/>
            </w:tcBorders>
          </w:tcPr>
          <w:p w14:paraId="7E477294" w14:textId="77777777" w:rsidR="00AF6867" w:rsidRPr="004B31C2" w:rsidRDefault="00AF6867" w:rsidP="00AF6867">
            <w:pPr>
              <w:spacing w:before="60" w:after="60"/>
              <w:ind w:firstLine="0"/>
              <w:rPr>
                <w:sz w:val="20"/>
              </w:rPr>
            </w:pPr>
            <w:r w:rsidRPr="004B31C2">
              <w:rPr>
                <w:sz w:val="20"/>
              </w:rPr>
              <w:t>2,1</w:t>
            </w:r>
          </w:p>
        </w:tc>
        <w:tc>
          <w:tcPr>
            <w:tcW w:w="797" w:type="dxa"/>
            <w:tcBorders>
              <w:top w:val="dashed" w:sz="4" w:space="0" w:color="auto"/>
              <w:bottom w:val="single" w:sz="12" w:space="0" w:color="auto"/>
            </w:tcBorders>
          </w:tcPr>
          <w:p w14:paraId="16039A5E" w14:textId="77777777" w:rsidR="00AF6867" w:rsidRPr="004B31C2" w:rsidRDefault="00AF6867" w:rsidP="00AF6867">
            <w:pPr>
              <w:spacing w:before="60" w:after="60"/>
              <w:ind w:firstLine="0"/>
              <w:rPr>
                <w:sz w:val="20"/>
              </w:rPr>
            </w:pPr>
            <w:r w:rsidRPr="004B31C2">
              <w:rPr>
                <w:sz w:val="20"/>
              </w:rPr>
              <w:t>64</w:t>
            </w:r>
          </w:p>
        </w:tc>
        <w:tc>
          <w:tcPr>
            <w:tcW w:w="797" w:type="dxa"/>
            <w:tcBorders>
              <w:top w:val="dashed" w:sz="4" w:space="0" w:color="auto"/>
              <w:bottom w:val="single" w:sz="12" w:space="0" w:color="auto"/>
            </w:tcBorders>
          </w:tcPr>
          <w:p w14:paraId="2345D2B4" w14:textId="77777777" w:rsidR="00AF6867" w:rsidRPr="004B31C2" w:rsidRDefault="00AF6867" w:rsidP="00AF6867">
            <w:pPr>
              <w:spacing w:before="60" w:after="60"/>
              <w:ind w:firstLine="0"/>
              <w:rPr>
                <w:sz w:val="20"/>
              </w:rPr>
            </w:pPr>
            <w:r w:rsidRPr="004B31C2">
              <w:rPr>
                <w:sz w:val="20"/>
              </w:rPr>
              <w:t>3,8</w:t>
            </w:r>
          </w:p>
        </w:tc>
        <w:tc>
          <w:tcPr>
            <w:tcW w:w="797" w:type="dxa"/>
            <w:gridSpan w:val="2"/>
            <w:tcBorders>
              <w:top w:val="dashed" w:sz="4" w:space="0" w:color="auto"/>
              <w:bottom w:val="single" w:sz="12" w:space="0" w:color="auto"/>
            </w:tcBorders>
          </w:tcPr>
          <w:p w14:paraId="48B112F7" w14:textId="77777777" w:rsidR="00AF6867" w:rsidRPr="004B31C2" w:rsidRDefault="00AF6867" w:rsidP="00AF6867">
            <w:pPr>
              <w:spacing w:before="60" w:after="60"/>
              <w:ind w:firstLine="0"/>
              <w:rPr>
                <w:sz w:val="20"/>
              </w:rPr>
            </w:pPr>
            <w:r w:rsidRPr="004B31C2">
              <w:rPr>
                <w:sz w:val="20"/>
              </w:rPr>
              <w:t>63</w:t>
            </w:r>
          </w:p>
        </w:tc>
        <w:tc>
          <w:tcPr>
            <w:tcW w:w="797" w:type="dxa"/>
            <w:tcBorders>
              <w:top w:val="dashed" w:sz="4" w:space="0" w:color="auto"/>
              <w:bottom w:val="single" w:sz="12" w:space="0" w:color="auto"/>
            </w:tcBorders>
          </w:tcPr>
          <w:p w14:paraId="4C3163D3" w14:textId="77777777" w:rsidR="00AF6867" w:rsidRPr="004B31C2" w:rsidRDefault="00AF6867" w:rsidP="00AF6867">
            <w:pPr>
              <w:spacing w:before="60" w:after="60"/>
              <w:ind w:firstLine="0"/>
              <w:rPr>
                <w:sz w:val="20"/>
              </w:rPr>
            </w:pPr>
            <w:r w:rsidRPr="004B31C2">
              <w:rPr>
                <w:sz w:val="20"/>
              </w:rPr>
              <w:t>68</w:t>
            </w:r>
          </w:p>
        </w:tc>
      </w:tr>
      <w:tr w:rsidR="00AF6867" w:rsidRPr="004B31C2" w14:paraId="12AC0DFF" w14:textId="77777777">
        <w:trPr>
          <w:gridAfter w:val="1"/>
          <w:wAfter w:w="6" w:type="dxa"/>
        </w:trPr>
        <w:tc>
          <w:tcPr>
            <w:tcW w:w="3444" w:type="dxa"/>
            <w:tcBorders>
              <w:top w:val="single" w:sz="12" w:space="0" w:color="auto"/>
              <w:bottom w:val="single" w:sz="12" w:space="0" w:color="auto"/>
            </w:tcBorders>
          </w:tcPr>
          <w:p w14:paraId="3842F9F9" w14:textId="77777777" w:rsidR="00AF6867" w:rsidRPr="004B31C2" w:rsidRDefault="00AF6867" w:rsidP="00AF6867">
            <w:pPr>
              <w:spacing w:before="60" w:after="60"/>
              <w:ind w:firstLine="0"/>
              <w:jc w:val="both"/>
              <w:rPr>
                <w:sz w:val="20"/>
              </w:rPr>
            </w:pPr>
            <w:r w:rsidRPr="004B31C2">
              <w:rPr>
                <w:sz w:val="20"/>
              </w:rPr>
              <w:t>Exportateurs de pétrole à revenu élevé</w:t>
            </w:r>
          </w:p>
        </w:tc>
        <w:tc>
          <w:tcPr>
            <w:tcW w:w="797" w:type="dxa"/>
            <w:tcBorders>
              <w:top w:val="single" w:sz="12" w:space="0" w:color="auto"/>
              <w:bottom w:val="single" w:sz="12" w:space="0" w:color="auto"/>
            </w:tcBorders>
          </w:tcPr>
          <w:p w14:paraId="7C7CA74F" w14:textId="77777777" w:rsidR="00AF6867" w:rsidRPr="004B31C2" w:rsidRDefault="00AF6867" w:rsidP="00AF6867">
            <w:pPr>
              <w:spacing w:before="60" w:after="60"/>
              <w:ind w:firstLine="0"/>
              <w:rPr>
                <w:sz w:val="20"/>
              </w:rPr>
            </w:pPr>
            <w:r w:rsidRPr="004B31C2">
              <w:rPr>
                <w:sz w:val="20"/>
              </w:rPr>
              <w:t>12 370</w:t>
            </w:r>
          </w:p>
        </w:tc>
        <w:tc>
          <w:tcPr>
            <w:tcW w:w="797" w:type="dxa"/>
            <w:tcBorders>
              <w:top w:val="single" w:sz="12" w:space="0" w:color="auto"/>
              <w:bottom w:val="single" w:sz="12" w:space="0" w:color="auto"/>
            </w:tcBorders>
          </w:tcPr>
          <w:p w14:paraId="552B8A71" w14:textId="77777777" w:rsidR="00AF6867" w:rsidRPr="004B31C2" w:rsidRDefault="00AF6867" w:rsidP="00AF6867">
            <w:pPr>
              <w:spacing w:before="60" w:after="60"/>
              <w:ind w:firstLine="0"/>
              <w:rPr>
                <w:sz w:val="20"/>
              </w:rPr>
            </w:pPr>
            <w:r w:rsidRPr="004B31C2">
              <w:rPr>
                <w:sz w:val="20"/>
              </w:rPr>
              <w:t>3,8</w:t>
            </w:r>
          </w:p>
        </w:tc>
        <w:tc>
          <w:tcPr>
            <w:tcW w:w="797" w:type="dxa"/>
            <w:gridSpan w:val="2"/>
            <w:tcBorders>
              <w:top w:val="single" w:sz="12" w:space="0" w:color="auto"/>
              <w:bottom w:val="single" w:sz="12" w:space="0" w:color="auto"/>
            </w:tcBorders>
          </w:tcPr>
          <w:p w14:paraId="026AFDED" w14:textId="77777777" w:rsidR="00AF6867" w:rsidRPr="004B31C2" w:rsidRDefault="00AF6867" w:rsidP="00AF6867">
            <w:pPr>
              <w:spacing w:before="60" w:after="60"/>
              <w:ind w:firstLine="0"/>
              <w:rPr>
                <w:sz w:val="20"/>
              </w:rPr>
            </w:pPr>
            <w:r w:rsidRPr="004B31C2">
              <w:rPr>
                <w:sz w:val="20"/>
              </w:rPr>
              <w:t>5,1</w:t>
            </w:r>
          </w:p>
        </w:tc>
        <w:tc>
          <w:tcPr>
            <w:tcW w:w="800" w:type="dxa"/>
            <w:tcBorders>
              <w:top w:val="single" w:sz="12" w:space="0" w:color="auto"/>
              <w:bottom w:val="single" w:sz="12" w:space="0" w:color="auto"/>
            </w:tcBorders>
          </w:tcPr>
          <w:p w14:paraId="5D9C1DA6" w14:textId="77777777" w:rsidR="00AF6867" w:rsidRPr="004B31C2" w:rsidRDefault="00AF6867" w:rsidP="00AF6867">
            <w:pPr>
              <w:spacing w:before="60" w:after="60"/>
              <w:ind w:firstLine="0"/>
              <w:rPr>
                <w:sz w:val="20"/>
              </w:rPr>
            </w:pPr>
            <w:r w:rsidRPr="004B31C2">
              <w:rPr>
                <w:sz w:val="20"/>
              </w:rPr>
              <w:t>3,6</w:t>
            </w:r>
          </w:p>
        </w:tc>
        <w:tc>
          <w:tcPr>
            <w:tcW w:w="797" w:type="dxa"/>
            <w:tcBorders>
              <w:top w:val="single" w:sz="12" w:space="0" w:color="auto"/>
              <w:bottom w:val="single" w:sz="12" w:space="0" w:color="auto"/>
            </w:tcBorders>
          </w:tcPr>
          <w:p w14:paraId="492A5E1F" w14:textId="77777777" w:rsidR="00AF6867" w:rsidRPr="004B31C2" w:rsidRDefault="00AF6867" w:rsidP="00AF6867">
            <w:pPr>
              <w:spacing w:before="60" w:after="60"/>
              <w:ind w:firstLine="0"/>
              <w:rPr>
                <w:sz w:val="20"/>
              </w:rPr>
            </w:pPr>
            <w:r w:rsidRPr="004B31C2">
              <w:rPr>
                <w:sz w:val="20"/>
              </w:rPr>
              <w:t>68</w:t>
            </w:r>
          </w:p>
        </w:tc>
        <w:tc>
          <w:tcPr>
            <w:tcW w:w="797" w:type="dxa"/>
            <w:tcBorders>
              <w:top w:val="single" w:sz="12" w:space="0" w:color="auto"/>
              <w:bottom w:val="single" w:sz="12" w:space="0" w:color="auto"/>
            </w:tcBorders>
          </w:tcPr>
          <w:p w14:paraId="79699C8E" w14:textId="77777777" w:rsidR="00AF6867" w:rsidRPr="004B31C2" w:rsidRDefault="00AF6867" w:rsidP="00AF6867">
            <w:pPr>
              <w:spacing w:before="60" w:after="60"/>
              <w:ind w:firstLine="0"/>
              <w:rPr>
                <w:sz w:val="20"/>
              </w:rPr>
            </w:pPr>
            <w:r w:rsidRPr="004B31C2">
              <w:rPr>
                <w:sz w:val="20"/>
              </w:rPr>
              <w:t>7,9</w:t>
            </w:r>
          </w:p>
        </w:tc>
        <w:tc>
          <w:tcPr>
            <w:tcW w:w="797" w:type="dxa"/>
            <w:gridSpan w:val="2"/>
            <w:tcBorders>
              <w:top w:val="single" w:sz="12" w:space="0" w:color="auto"/>
              <w:bottom w:val="single" w:sz="12" w:space="0" w:color="auto"/>
            </w:tcBorders>
          </w:tcPr>
          <w:p w14:paraId="63A7F6DC" w14:textId="77777777" w:rsidR="00AF6867" w:rsidRPr="004B31C2" w:rsidRDefault="00AF6867" w:rsidP="00AF6867">
            <w:pPr>
              <w:spacing w:before="60" w:after="60"/>
              <w:ind w:firstLine="0"/>
              <w:rPr>
                <w:sz w:val="20"/>
              </w:rPr>
            </w:pPr>
            <w:r w:rsidRPr="004B31C2">
              <w:rPr>
                <w:sz w:val="20"/>
              </w:rPr>
              <w:t>57</w:t>
            </w:r>
          </w:p>
        </w:tc>
        <w:tc>
          <w:tcPr>
            <w:tcW w:w="797" w:type="dxa"/>
            <w:tcBorders>
              <w:top w:val="single" w:sz="12" w:space="0" w:color="auto"/>
              <w:bottom w:val="single" w:sz="12" w:space="0" w:color="auto"/>
            </w:tcBorders>
          </w:tcPr>
          <w:p w14:paraId="3DB638C1" w14:textId="77777777" w:rsidR="00AF6867" w:rsidRPr="004B31C2" w:rsidRDefault="00AF6867" w:rsidP="00AF6867">
            <w:pPr>
              <w:spacing w:before="60" w:after="60"/>
              <w:ind w:firstLine="0"/>
              <w:rPr>
                <w:sz w:val="20"/>
              </w:rPr>
            </w:pPr>
            <w:r w:rsidRPr="004B31C2">
              <w:rPr>
                <w:sz w:val="20"/>
              </w:rPr>
              <w:t>60</w:t>
            </w:r>
          </w:p>
        </w:tc>
      </w:tr>
      <w:tr w:rsidR="00AF6867" w:rsidRPr="004B31C2" w14:paraId="77E5E1C2" w14:textId="77777777">
        <w:trPr>
          <w:gridAfter w:val="1"/>
          <w:wAfter w:w="6" w:type="dxa"/>
        </w:trPr>
        <w:tc>
          <w:tcPr>
            <w:tcW w:w="3444" w:type="dxa"/>
            <w:tcBorders>
              <w:top w:val="single" w:sz="12" w:space="0" w:color="auto"/>
              <w:bottom w:val="single" w:sz="12" w:space="0" w:color="auto"/>
            </w:tcBorders>
          </w:tcPr>
          <w:p w14:paraId="6DA1A6DB" w14:textId="77777777" w:rsidR="00AF6867" w:rsidRPr="004B31C2" w:rsidRDefault="00AF6867" w:rsidP="00AF6867">
            <w:pPr>
              <w:spacing w:before="60" w:after="60"/>
              <w:ind w:firstLine="0"/>
              <w:jc w:val="both"/>
              <w:rPr>
                <w:sz w:val="20"/>
              </w:rPr>
            </w:pPr>
            <w:r w:rsidRPr="004B31C2">
              <w:rPr>
                <w:sz w:val="20"/>
              </w:rPr>
              <w:t>Pays industriels à économie de marché</w:t>
            </w:r>
          </w:p>
        </w:tc>
        <w:tc>
          <w:tcPr>
            <w:tcW w:w="797" w:type="dxa"/>
            <w:tcBorders>
              <w:top w:val="single" w:sz="12" w:space="0" w:color="auto"/>
              <w:bottom w:val="single" w:sz="12" w:space="0" w:color="auto"/>
            </w:tcBorders>
          </w:tcPr>
          <w:p w14:paraId="6D8B1ABD" w14:textId="77777777" w:rsidR="00AF6867" w:rsidRPr="004B31C2" w:rsidRDefault="00AF6867" w:rsidP="00AF6867">
            <w:pPr>
              <w:spacing w:before="60" w:after="60"/>
              <w:ind w:firstLine="0"/>
              <w:rPr>
                <w:sz w:val="20"/>
              </w:rPr>
            </w:pPr>
            <w:r w:rsidRPr="004B31C2">
              <w:rPr>
                <w:sz w:val="20"/>
              </w:rPr>
              <w:t>11 060</w:t>
            </w:r>
          </w:p>
        </w:tc>
        <w:tc>
          <w:tcPr>
            <w:tcW w:w="797" w:type="dxa"/>
            <w:tcBorders>
              <w:top w:val="single" w:sz="12" w:space="0" w:color="auto"/>
              <w:bottom w:val="single" w:sz="12" w:space="0" w:color="auto"/>
            </w:tcBorders>
          </w:tcPr>
          <w:p w14:paraId="0C8DB62E" w14:textId="77777777" w:rsidR="00AF6867" w:rsidRPr="004B31C2" w:rsidRDefault="00AF6867" w:rsidP="00AF6867">
            <w:pPr>
              <w:spacing w:before="60" w:after="60"/>
              <w:ind w:firstLine="0"/>
              <w:rPr>
                <w:sz w:val="20"/>
              </w:rPr>
            </w:pPr>
            <w:r w:rsidRPr="004B31C2">
              <w:rPr>
                <w:sz w:val="20"/>
              </w:rPr>
              <w:t>2,5</w:t>
            </w:r>
          </w:p>
        </w:tc>
        <w:tc>
          <w:tcPr>
            <w:tcW w:w="797" w:type="dxa"/>
            <w:gridSpan w:val="2"/>
            <w:tcBorders>
              <w:top w:val="single" w:sz="12" w:space="0" w:color="auto"/>
              <w:bottom w:val="single" w:sz="12" w:space="0" w:color="auto"/>
            </w:tcBorders>
          </w:tcPr>
          <w:p w14:paraId="3392BD62" w14:textId="77777777" w:rsidR="00AF6867" w:rsidRPr="004B31C2" w:rsidRDefault="00AF6867" w:rsidP="00AF6867">
            <w:pPr>
              <w:spacing w:before="60" w:after="60"/>
              <w:ind w:firstLine="0"/>
              <w:rPr>
                <w:sz w:val="20"/>
              </w:rPr>
            </w:pPr>
            <w:r w:rsidRPr="004B31C2">
              <w:rPr>
                <w:sz w:val="20"/>
              </w:rPr>
              <w:t>0,7</w:t>
            </w:r>
          </w:p>
        </w:tc>
        <w:tc>
          <w:tcPr>
            <w:tcW w:w="800" w:type="dxa"/>
            <w:tcBorders>
              <w:top w:val="single" w:sz="12" w:space="0" w:color="auto"/>
              <w:bottom w:val="single" w:sz="12" w:space="0" w:color="auto"/>
            </w:tcBorders>
          </w:tcPr>
          <w:p w14:paraId="1F7814B2" w14:textId="77777777" w:rsidR="00AF6867" w:rsidRPr="004B31C2" w:rsidRDefault="00AF6867" w:rsidP="00AF6867">
            <w:pPr>
              <w:spacing w:before="60" w:after="60"/>
              <w:ind w:firstLine="0"/>
              <w:rPr>
                <w:sz w:val="20"/>
              </w:rPr>
            </w:pPr>
            <w:r w:rsidRPr="004B31C2">
              <w:rPr>
                <w:sz w:val="20"/>
              </w:rPr>
              <w:t>0,4</w:t>
            </w:r>
          </w:p>
        </w:tc>
        <w:tc>
          <w:tcPr>
            <w:tcW w:w="797" w:type="dxa"/>
            <w:tcBorders>
              <w:top w:val="single" w:sz="12" w:space="0" w:color="auto"/>
              <w:bottom w:val="single" w:sz="12" w:space="0" w:color="auto"/>
            </w:tcBorders>
          </w:tcPr>
          <w:p w14:paraId="5CBEBE10" w14:textId="77777777" w:rsidR="00AF6867" w:rsidRPr="004B31C2" w:rsidRDefault="00AF6867" w:rsidP="00AF6867">
            <w:pPr>
              <w:spacing w:before="60" w:after="60"/>
              <w:ind w:firstLine="0"/>
              <w:rPr>
                <w:sz w:val="20"/>
              </w:rPr>
            </w:pPr>
            <w:r w:rsidRPr="004B31C2">
              <w:rPr>
                <w:sz w:val="20"/>
              </w:rPr>
              <w:t>77</w:t>
            </w:r>
          </w:p>
        </w:tc>
        <w:tc>
          <w:tcPr>
            <w:tcW w:w="797" w:type="dxa"/>
            <w:tcBorders>
              <w:top w:val="single" w:sz="12" w:space="0" w:color="auto"/>
              <w:bottom w:val="single" w:sz="12" w:space="0" w:color="auto"/>
            </w:tcBorders>
          </w:tcPr>
          <w:p w14:paraId="1C8E5E01" w14:textId="77777777" w:rsidR="00AF6867" w:rsidRPr="004B31C2" w:rsidRDefault="00AF6867" w:rsidP="00AF6867">
            <w:pPr>
              <w:spacing w:before="60" w:after="60"/>
              <w:ind w:firstLine="0"/>
              <w:rPr>
                <w:sz w:val="20"/>
              </w:rPr>
            </w:pPr>
            <w:r w:rsidRPr="004B31C2">
              <w:rPr>
                <w:sz w:val="20"/>
              </w:rPr>
              <w:t>1</w:t>
            </w:r>
          </w:p>
        </w:tc>
        <w:tc>
          <w:tcPr>
            <w:tcW w:w="797" w:type="dxa"/>
            <w:gridSpan w:val="2"/>
            <w:tcBorders>
              <w:top w:val="single" w:sz="12" w:space="0" w:color="auto"/>
              <w:bottom w:val="single" w:sz="12" w:space="0" w:color="auto"/>
            </w:tcBorders>
          </w:tcPr>
          <w:p w14:paraId="1CB91F50" w14:textId="77777777" w:rsidR="00AF6867" w:rsidRPr="004B31C2" w:rsidRDefault="00AF6867" w:rsidP="00AF6867">
            <w:pPr>
              <w:spacing w:before="60" w:after="60"/>
              <w:ind w:firstLine="0"/>
              <w:rPr>
                <w:sz w:val="20"/>
              </w:rPr>
            </w:pPr>
            <w:r w:rsidRPr="004B31C2">
              <w:rPr>
                <w:sz w:val="20"/>
              </w:rPr>
              <w:t>72</w:t>
            </w:r>
          </w:p>
        </w:tc>
        <w:tc>
          <w:tcPr>
            <w:tcW w:w="797" w:type="dxa"/>
            <w:tcBorders>
              <w:top w:val="single" w:sz="12" w:space="0" w:color="auto"/>
              <w:bottom w:val="single" w:sz="12" w:space="0" w:color="auto"/>
            </w:tcBorders>
          </w:tcPr>
          <w:p w14:paraId="04F2F677" w14:textId="77777777" w:rsidR="00AF6867" w:rsidRPr="00B735A2" w:rsidRDefault="00AF6867" w:rsidP="00AF6867">
            <w:pPr>
              <w:spacing w:before="60" w:after="60"/>
              <w:ind w:firstLine="0"/>
            </w:pPr>
            <w:r w:rsidRPr="004B31C2">
              <w:rPr>
                <w:sz w:val="20"/>
              </w:rPr>
              <w:t>79</w:t>
            </w:r>
          </w:p>
        </w:tc>
      </w:tr>
    </w:tbl>
    <w:p w14:paraId="4912C7F6" w14:textId="77777777" w:rsidR="00AF6867" w:rsidRPr="00B735A2" w:rsidRDefault="00AF6867" w:rsidP="00AF6867">
      <w:pPr>
        <w:spacing w:before="60" w:after="60"/>
        <w:ind w:firstLine="0"/>
        <w:jc w:val="both"/>
        <w:rPr>
          <w:sz w:val="24"/>
        </w:rPr>
      </w:pPr>
    </w:p>
    <w:p w14:paraId="708E0533" w14:textId="77777777" w:rsidR="00AF6867" w:rsidRPr="00B735A2" w:rsidRDefault="00AF6867" w:rsidP="00AF6867">
      <w:pPr>
        <w:spacing w:before="120" w:after="120"/>
        <w:jc w:val="both"/>
        <w:rPr>
          <w:sz w:val="24"/>
        </w:rPr>
      </w:pPr>
      <w:r w:rsidRPr="00B735A2">
        <w:rPr>
          <w:sz w:val="24"/>
        </w:rPr>
        <w:t>*</w:t>
      </w:r>
      <w:r w:rsidRPr="00B735A2">
        <w:rPr>
          <w:sz w:val="24"/>
        </w:rPr>
        <w:tab/>
        <w:t>Tous les indicateurs sont des moyennes pondérées pour les groupes de pays.</w:t>
      </w:r>
    </w:p>
    <w:p w14:paraId="136A77C1" w14:textId="77777777" w:rsidR="00AF6867" w:rsidRPr="00B735A2" w:rsidRDefault="00AF6867" w:rsidP="00AF6867">
      <w:pPr>
        <w:spacing w:before="120" w:after="120"/>
        <w:jc w:val="both"/>
        <w:rPr>
          <w:sz w:val="24"/>
        </w:rPr>
      </w:pPr>
      <w:r w:rsidRPr="00B735A2">
        <w:rPr>
          <w:sz w:val="24"/>
        </w:rPr>
        <w:t>*</w:t>
      </w:r>
      <w:r w:rsidRPr="00B735A2">
        <w:rPr>
          <w:sz w:val="24"/>
        </w:rPr>
        <w:tab/>
        <w:t>La composition des groupes est précisée après le tableau 2.</w:t>
      </w:r>
    </w:p>
    <w:p w14:paraId="7680F543" w14:textId="77777777" w:rsidR="00AF6867" w:rsidRPr="00B735A2" w:rsidRDefault="00AF6867" w:rsidP="00AF6867">
      <w:pPr>
        <w:spacing w:before="120" w:after="120"/>
        <w:jc w:val="both"/>
        <w:rPr>
          <w:sz w:val="24"/>
        </w:rPr>
      </w:pPr>
      <w:r w:rsidRPr="00B735A2">
        <w:rPr>
          <w:sz w:val="24"/>
        </w:rPr>
        <w:t>Source : Rapport sur le développement dans le monde 1985, Banque Mondi</w:t>
      </w:r>
      <w:r w:rsidRPr="00B735A2">
        <w:rPr>
          <w:sz w:val="24"/>
        </w:rPr>
        <w:t>a</w:t>
      </w:r>
      <w:r w:rsidRPr="00B735A2">
        <w:rPr>
          <w:sz w:val="24"/>
        </w:rPr>
        <w:t>le, Washington, D.C., juillet 1985, p. 183-261.</w:t>
      </w:r>
    </w:p>
    <w:p w14:paraId="4C4DF67D" w14:textId="77777777" w:rsidR="00AF6867" w:rsidRPr="00B735A2" w:rsidRDefault="00AF6867" w:rsidP="00AF6867">
      <w:pPr>
        <w:pStyle w:val="p"/>
      </w:pPr>
      <w:r w:rsidRPr="00B735A2">
        <w:br w:type="page"/>
        <w:t>[159]</w:t>
      </w:r>
    </w:p>
    <w:p w14:paraId="65F5E9A8" w14:textId="77777777" w:rsidR="00AF6867" w:rsidRPr="00B735A2" w:rsidRDefault="00AF6867" w:rsidP="00AF6867">
      <w:pPr>
        <w:spacing w:before="120" w:after="120"/>
        <w:jc w:val="both"/>
      </w:pPr>
    </w:p>
    <w:p w14:paraId="2611C07A" w14:textId="77777777" w:rsidR="00AF6867" w:rsidRPr="00B735A2" w:rsidRDefault="00AF6867" w:rsidP="00AF6867">
      <w:pPr>
        <w:pStyle w:val="figtitre"/>
      </w:pPr>
      <w:r w:rsidRPr="00B735A2">
        <w:t>Tableau 1</w:t>
      </w:r>
    </w:p>
    <w:p w14:paraId="1211D81F" w14:textId="77777777" w:rsidR="00AF6867" w:rsidRPr="00B735A2" w:rsidRDefault="00AF6867" w:rsidP="00AF6867">
      <w:pPr>
        <w:pStyle w:val="figtitrest"/>
      </w:pPr>
      <w:r w:rsidRPr="00B735A2">
        <w:t>Indicateurs de développement (suite)</w:t>
      </w:r>
    </w:p>
    <w:tbl>
      <w:tblPr>
        <w:tblW w:w="0" w:type="auto"/>
        <w:tblInd w:w="-1692" w:type="dxa"/>
        <w:tblLook w:val="00BF" w:firstRow="1" w:lastRow="0" w:firstColumn="1" w:lastColumn="0" w:noHBand="0" w:noVBand="0"/>
      </w:tblPr>
      <w:tblGrid>
        <w:gridCol w:w="2581"/>
        <w:gridCol w:w="990"/>
        <w:gridCol w:w="996"/>
        <w:gridCol w:w="996"/>
        <w:gridCol w:w="978"/>
        <w:gridCol w:w="991"/>
        <w:gridCol w:w="1098"/>
        <w:gridCol w:w="982"/>
      </w:tblGrid>
      <w:tr w:rsidR="00AF6867" w:rsidRPr="004B31C2" w14:paraId="47FA2C56" w14:textId="77777777">
        <w:trPr>
          <w:cantSplit/>
          <w:trHeight w:val="1134"/>
        </w:trPr>
        <w:tc>
          <w:tcPr>
            <w:tcW w:w="2682" w:type="dxa"/>
            <w:vMerge w:val="restart"/>
            <w:tcBorders>
              <w:top w:val="single" w:sz="12" w:space="0" w:color="auto"/>
              <w:bottom w:val="single" w:sz="12" w:space="0" w:color="auto"/>
              <w:tl2br w:val="single" w:sz="12" w:space="0" w:color="auto"/>
            </w:tcBorders>
            <w:shd w:val="clear" w:color="auto" w:fill="EEECE1"/>
          </w:tcPr>
          <w:p w14:paraId="519CE1E5" w14:textId="77777777" w:rsidR="00AF6867" w:rsidRPr="004B31C2" w:rsidRDefault="00AF6867" w:rsidP="00AF6867">
            <w:pPr>
              <w:spacing w:before="60" w:after="60"/>
              <w:ind w:firstLine="0"/>
              <w:jc w:val="right"/>
              <w:rPr>
                <w:sz w:val="20"/>
              </w:rPr>
            </w:pPr>
            <w:r w:rsidRPr="004B31C2">
              <w:rPr>
                <w:sz w:val="20"/>
              </w:rPr>
              <w:t>Indicateurs</w:t>
            </w:r>
            <w:r w:rsidRPr="004B31C2">
              <w:rPr>
                <w:sz w:val="20"/>
              </w:rPr>
              <w:br/>
              <w:t>de développement</w:t>
            </w:r>
          </w:p>
          <w:p w14:paraId="0A92F6B8" w14:textId="77777777" w:rsidR="00AF6867" w:rsidRPr="004B31C2" w:rsidRDefault="00AF6867" w:rsidP="00AF6867">
            <w:pPr>
              <w:spacing w:before="60" w:after="60"/>
              <w:ind w:firstLine="0"/>
              <w:jc w:val="both"/>
              <w:rPr>
                <w:sz w:val="20"/>
              </w:rPr>
            </w:pPr>
          </w:p>
          <w:p w14:paraId="430FB33B" w14:textId="77777777" w:rsidR="00AF6867" w:rsidRPr="004B31C2" w:rsidRDefault="00AF6867" w:rsidP="00AF6867">
            <w:pPr>
              <w:spacing w:before="60" w:after="60"/>
              <w:ind w:firstLine="0"/>
              <w:jc w:val="both"/>
              <w:rPr>
                <w:sz w:val="20"/>
              </w:rPr>
            </w:pPr>
          </w:p>
          <w:p w14:paraId="4C5BB5BA" w14:textId="77777777" w:rsidR="00AF6867" w:rsidRPr="004B31C2" w:rsidRDefault="00AF6867" w:rsidP="00AF6867">
            <w:pPr>
              <w:spacing w:before="60" w:after="60"/>
              <w:ind w:firstLine="0"/>
              <w:jc w:val="both"/>
              <w:rPr>
                <w:sz w:val="20"/>
              </w:rPr>
            </w:pPr>
          </w:p>
          <w:p w14:paraId="75576B7F" w14:textId="77777777" w:rsidR="00AF6867" w:rsidRPr="004B31C2" w:rsidRDefault="00AF6867" w:rsidP="00AF6867">
            <w:pPr>
              <w:spacing w:before="60" w:after="60"/>
              <w:ind w:firstLine="0"/>
              <w:jc w:val="both"/>
              <w:rPr>
                <w:sz w:val="20"/>
              </w:rPr>
            </w:pPr>
          </w:p>
          <w:p w14:paraId="35C3D98E" w14:textId="77777777" w:rsidR="00AF6867" w:rsidRPr="004B31C2" w:rsidRDefault="00AF6867" w:rsidP="00AF6867">
            <w:pPr>
              <w:spacing w:before="60" w:after="60"/>
              <w:ind w:firstLine="0"/>
              <w:jc w:val="both"/>
              <w:rPr>
                <w:sz w:val="20"/>
              </w:rPr>
            </w:pPr>
          </w:p>
          <w:p w14:paraId="357DDE26" w14:textId="77777777" w:rsidR="00AF6867" w:rsidRPr="004B31C2" w:rsidRDefault="00AF6867" w:rsidP="00AF6867">
            <w:pPr>
              <w:spacing w:before="60" w:after="60"/>
              <w:ind w:firstLine="0"/>
              <w:jc w:val="both"/>
              <w:rPr>
                <w:sz w:val="20"/>
              </w:rPr>
            </w:pPr>
          </w:p>
          <w:p w14:paraId="38C02F2C" w14:textId="77777777" w:rsidR="00AF6867" w:rsidRPr="004B31C2" w:rsidRDefault="00AF6867" w:rsidP="00AF6867">
            <w:pPr>
              <w:spacing w:before="60" w:after="60"/>
              <w:ind w:firstLine="0"/>
              <w:jc w:val="both"/>
              <w:rPr>
                <w:sz w:val="20"/>
              </w:rPr>
            </w:pPr>
          </w:p>
          <w:p w14:paraId="3FDE7CE2" w14:textId="77777777" w:rsidR="00AF6867" w:rsidRPr="004B31C2" w:rsidRDefault="00AF6867" w:rsidP="00AF6867">
            <w:pPr>
              <w:spacing w:before="60" w:after="60"/>
              <w:ind w:firstLine="0"/>
              <w:jc w:val="both"/>
              <w:rPr>
                <w:sz w:val="20"/>
              </w:rPr>
            </w:pPr>
          </w:p>
          <w:p w14:paraId="5569B208" w14:textId="77777777" w:rsidR="00AF6867" w:rsidRPr="004B31C2" w:rsidRDefault="00AF6867" w:rsidP="00AF6867">
            <w:pPr>
              <w:spacing w:before="60" w:after="60"/>
              <w:ind w:firstLine="0"/>
              <w:jc w:val="both"/>
              <w:rPr>
                <w:sz w:val="20"/>
              </w:rPr>
            </w:pPr>
            <w:r w:rsidRPr="004B31C2">
              <w:rPr>
                <w:sz w:val="20"/>
              </w:rPr>
              <w:t>Groupes de pays</w:t>
            </w:r>
          </w:p>
        </w:tc>
        <w:tc>
          <w:tcPr>
            <w:tcW w:w="1001" w:type="dxa"/>
            <w:vMerge w:val="restart"/>
            <w:tcBorders>
              <w:top w:val="single" w:sz="12" w:space="0" w:color="auto"/>
              <w:bottom w:val="single" w:sz="12" w:space="0" w:color="auto"/>
            </w:tcBorders>
            <w:shd w:val="clear" w:color="auto" w:fill="EEECE1"/>
            <w:textDirection w:val="btLr"/>
            <w:vAlign w:val="center"/>
          </w:tcPr>
          <w:p w14:paraId="52DFC521" w14:textId="77777777" w:rsidR="00AF6867" w:rsidRPr="004B31C2" w:rsidRDefault="00AF6867" w:rsidP="00AF6867">
            <w:pPr>
              <w:spacing w:before="60" w:after="60"/>
              <w:ind w:left="113" w:right="113" w:firstLine="0"/>
              <w:rPr>
                <w:sz w:val="20"/>
              </w:rPr>
            </w:pPr>
            <w:r w:rsidRPr="004B31C2">
              <w:rPr>
                <w:sz w:val="20"/>
              </w:rPr>
              <w:t>(5) Taux de mort</w:t>
            </w:r>
            <w:r w:rsidRPr="004B31C2">
              <w:rPr>
                <w:sz w:val="20"/>
              </w:rPr>
              <w:t>a</w:t>
            </w:r>
            <w:r w:rsidRPr="004B31C2">
              <w:rPr>
                <w:sz w:val="20"/>
              </w:rPr>
              <w:t>lité infa</w:t>
            </w:r>
            <w:r w:rsidRPr="004B31C2">
              <w:rPr>
                <w:sz w:val="20"/>
              </w:rPr>
              <w:t>n</w:t>
            </w:r>
            <w:r w:rsidRPr="004B31C2">
              <w:rPr>
                <w:sz w:val="20"/>
              </w:rPr>
              <w:t>tile</w:t>
            </w:r>
            <w:r w:rsidRPr="004B31C2">
              <w:rPr>
                <w:sz w:val="20"/>
              </w:rPr>
              <w:br/>
              <w:t>(e</w:t>
            </w:r>
            <w:r w:rsidRPr="004B31C2">
              <w:rPr>
                <w:sz w:val="20"/>
              </w:rPr>
              <w:t>n</w:t>
            </w:r>
            <w:r w:rsidRPr="004B31C2">
              <w:rPr>
                <w:sz w:val="20"/>
              </w:rPr>
              <w:t>fants de moins de 1 an), 1983</w:t>
            </w:r>
          </w:p>
        </w:tc>
        <w:tc>
          <w:tcPr>
            <w:tcW w:w="3014" w:type="dxa"/>
            <w:gridSpan w:val="3"/>
            <w:tcBorders>
              <w:top w:val="single" w:sz="12" w:space="0" w:color="auto"/>
              <w:bottom w:val="single" w:sz="12" w:space="0" w:color="auto"/>
            </w:tcBorders>
            <w:shd w:val="clear" w:color="auto" w:fill="EEECE1"/>
          </w:tcPr>
          <w:p w14:paraId="6D9A763A" w14:textId="77777777" w:rsidR="00AF6867" w:rsidRPr="004B31C2" w:rsidRDefault="00AF6867" w:rsidP="00AF6867">
            <w:pPr>
              <w:spacing w:before="60" w:after="60"/>
              <w:ind w:firstLine="0"/>
              <w:jc w:val="center"/>
              <w:rPr>
                <w:sz w:val="20"/>
              </w:rPr>
            </w:pPr>
            <w:r w:rsidRPr="004B31C2">
              <w:rPr>
                <w:sz w:val="20"/>
              </w:rPr>
              <w:t>(6)</w:t>
            </w:r>
            <w:r w:rsidRPr="004B31C2">
              <w:rPr>
                <w:sz w:val="20"/>
              </w:rPr>
              <w:br/>
              <w:t>Santé</w:t>
            </w:r>
          </w:p>
        </w:tc>
        <w:tc>
          <w:tcPr>
            <w:tcW w:w="3131" w:type="dxa"/>
            <w:gridSpan w:val="3"/>
            <w:tcBorders>
              <w:top w:val="single" w:sz="12" w:space="0" w:color="auto"/>
              <w:bottom w:val="single" w:sz="12" w:space="0" w:color="auto"/>
            </w:tcBorders>
            <w:shd w:val="clear" w:color="auto" w:fill="EEECE1"/>
          </w:tcPr>
          <w:p w14:paraId="59B676D8" w14:textId="77777777" w:rsidR="00AF6867" w:rsidRPr="004B31C2" w:rsidRDefault="00AF6867" w:rsidP="00AF6867">
            <w:pPr>
              <w:spacing w:before="60" w:after="60"/>
              <w:ind w:firstLine="0"/>
              <w:jc w:val="center"/>
              <w:rPr>
                <w:sz w:val="20"/>
              </w:rPr>
            </w:pPr>
            <w:r w:rsidRPr="004B31C2">
              <w:rPr>
                <w:sz w:val="20"/>
              </w:rPr>
              <w:t>(7)</w:t>
            </w:r>
            <w:r w:rsidRPr="004B31C2">
              <w:rPr>
                <w:sz w:val="20"/>
              </w:rPr>
              <w:br/>
              <w:t>Éducation</w:t>
            </w:r>
            <w:r w:rsidRPr="004B31C2">
              <w:rPr>
                <w:sz w:val="20"/>
              </w:rPr>
              <w:br/>
              <w:t>Nombre d’inscrits</w:t>
            </w:r>
          </w:p>
        </w:tc>
      </w:tr>
      <w:tr w:rsidR="00AF6867" w:rsidRPr="004B31C2" w14:paraId="72FEE172" w14:textId="77777777">
        <w:trPr>
          <w:cantSplit/>
          <w:trHeight w:val="1413"/>
        </w:trPr>
        <w:tc>
          <w:tcPr>
            <w:tcW w:w="2682" w:type="dxa"/>
            <w:vMerge/>
            <w:tcBorders>
              <w:top w:val="single" w:sz="12" w:space="0" w:color="auto"/>
              <w:bottom w:val="single" w:sz="12" w:space="0" w:color="auto"/>
              <w:tl2br w:val="single" w:sz="12" w:space="0" w:color="auto"/>
            </w:tcBorders>
            <w:shd w:val="clear" w:color="auto" w:fill="EEECE1"/>
          </w:tcPr>
          <w:p w14:paraId="6383C059" w14:textId="77777777" w:rsidR="00AF6867" w:rsidRPr="004B31C2" w:rsidRDefault="00AF6867" w:rsidP="00AF6867">
            <w:pPr>
              <w:spacing w:before="60" w:after="60"/>
              <w:ind w:firstLine="0"/>
              <w:jc w:val="both"/>
              <w:rPr>
                <w:sz w:val="20"/>
              </w:rPr>
            </w:pPr>
          </w:p>
        </w:tc>
        <w:tc>
          <w:tcPr>
            <w:tcW w:w="1001" w:type="dxa"/>
            <w:vMerge/>
            <w:tcBorders>
              <w:top w:val="single" w:sz="12" w:space="0" w:color="auto"/>
            </w:tcBorders>
            <w:shd w:val="clear" w:color="auto" w:fill="EEECE1"/>
          </w:tcPr>
          <w:p w14:paraId="5076FFC1" w14:textId="77777777" w:rsidR="00AF6867" w:rsidRPr="004B31C2" w:rsidRDefault="00AF6867" w:rsidP="00AF6867">
            <w:pPr>
              <w:spacing w:before="60" w:after="60"/>
              <w:ind w:firstLine="0"/>
              <w:jc w:val="both"/>
              <w:rPr>
                <w:sz w:val="20"/>
              </w:rPr>
            </w:pPr>
          </w:p>
        </w:tc>
        <w:tc>
          <w:tcPr>
            <w:tcW w:w="2012" w:type="dxa"/>
            <w:gridSpan w:val="2"/>
            <w:tcBorders>
              <w:top w:val="single" w:sz="12" w:space="0" w:color="auto"/>
              <w:bottom w:val="single" w:sz="12" w:space="0" w:color="auto"/>
            </w:tcBorders>
            <w:shd w:val="clear" w:color="auto" w:fill="EEECE1"/>
          </w:tcPr>
          <w:p w14:paraId="003E7EC3" w14:textId="77777777" w:rsidR="00AF6867" w:rsidRPr="004B31C2" w:rsidRDefault="00AF6867" w:rsidP="00AF6867">
            <w:pPr>
              <w:spacing w:before="60" w:after="60"/>
              <w:ind w:firstLine="0"/>
              <w:jc w:val="center"/>
              <w:rPr>
                <w:sz w:val="20"/>
              </w:rPr>
            </w:pPr>
            <w:r w:rsidRPr="004B31C2">
              <w:rPr>
                <w:sz w:val="20"/>
              </w:rPr>
              <w:t>Nombre d’habitants par :</w:t>
            </w:r>
          </w:p>
        </w:tc>
        <w:tc>
          <w:tcPr>
            <w:tcW w:w="1002" w:type="dxa"/>
            <w:vMerge w:val="restart"/>
            <w:tcBorders>
              <w:top w:val="single" w:sz="12" w:space="0" w:color="auto"/>
              <w:bottom w:val="single" w:sz="12" w:space="0" w:color="auto"/>
            </w:tcBorders>
            <w:shd w:val="clear" w:color="auto" w:fill="EEECE1"/>
            <w:textDirection w:val="btLr"/>
            <w:vAlign w:val="center"/>
          </w:tcPr>
          <w:p w14:paraId="7891A4AD" w14:textId="77777777" w:rsidR="00AF6867" w:rsidRPr="004B31C2" w:rsidRDefault="00AF6867" w:rsidP="00AF6867">
            <w:pPr>
              <w:spacing w:before="60" w:after="60"/>
              <w:ind w:left="113" w:right="113" w:firstLine="0"/>
              <w:rPr>
                <w:sz w:val="20"/>
              </w:rPr>
            </w:pPr>
            <w:r w:rsidRPr="004B31C2">
              <w:rPr>
                <w:sz w:val="20"/>
              </w:rPr>
              <w:t>A</w:t>
            </w:r>
            <w:r w:rsidRPr="004B31C2">
              <w:rPr>
                <w:sz w:val="20"/>
              </w:rPr>
              <w:t>p</w:t>
            </w:r>
            <w:r w:rsidRPr="004B31C2">
              <w:rPr>
                <w:sz w:val="20"/>
              </w:rPr>
              <w:t>port jou</w:t>
            </w:r>
            <w:r w:rsidRPr="004B31C2">
              <w:rPr>
                <w:sz w:val="20"/>
              </w:rPr>
              <w:t>r</w:t>
            </w:r>
            <w:r w:rsidRPr="004B31C2">
              <w:rPr>
                <w:sz w:val="20"/>
              </w:rPr>
              <w:t>nalier de c</w:t>
            </w:r>
            <w:r w:rsidRPr="004B31C2">
              <w:rPr>
                <w:sz w:val="20"/>
              </w:rPr>
              <w:t>o</w:t>
            </w:r>
            <w:r w:rsidRPr="004B31C2">
              <w:rPr>
                <w:sz w:val="20"/>
              </w:rPr>
              <w:t>lonies, Total, 1982</w:t>
            </w:r>
          </w:p>
        </w:tc>
        <w:tc>
          <w:tcPr>
            <w:tcW w:w="2129" w:type="dxa"/>
            <w:gridSpan w:val="2"/>
            <w:tcBorders>
              <w:top w:val="single" w:sz="12" w:space="0" w:color="auto"/>
              <w:bottom w:val="single" w:sz="12" w:space="0" w:color="auto"/>
            </w:tcBorders>
            <w:shd w:val="clear" w:color="auto" w:fill="EEECE1"/>
          </w:tcPr>
          <w:p w14:paraId="066776A4" w14:textId="77777777" w:rsidR="00AF6867" w:rsidRPr="004B31C2" w:rsidRDefault="00AF6867" w:rsidP="00AF6867">
            <w:pPr>
              <w:spacing w:before="60" w:after="60"/>
              <w:ind w:firstLine="0"/>
              <w:jc w:val="center"/>
              <w:rPr>
                <w:sz w:val="20"/>
              </w:rPr>
            </w:pPr>
            <w:r w:rsidRPr="004B31C2">
              <w:rPr>
                <w:sz w:val="20"/>
              </w:rPr>
              <w:t>En % de groupe</w:t>
            </w:r>
            <w:r w:rsidRPr="004B31C2">
              <w:rPr>
                <w:sz w:val="20"/>
              </w:rPr>
              <w:br/>
              <w:t>d’âge pertinent</w:t>
            </w:r>
          </w:p>
        </w:tc>
        <w:tc>
          <w:tcPr>
            <w:tcW w:w="1002" w:type="dxa"/>
            <w:vMerge w:val="restart"/>
            <w:tcBorders>
              <w:top w:val="single" w:sz="12" w:space="0" w:color="auto"/>
              <w:bottom w:val="single" w:sz="12" w:space="0" w:color="auto"/>
            </w:tcBorders>
            <w:shd w:val="clear" w:color="auto" w:fill="EEECE1"/>
            <w:textDirection w:val="btLr"/>
            <w:vAlign w:val="center"/>
          </w:tcPr>
          <w:p w14:paraId="4A3F21C2" w14:textId="77777777" w:rsidR="00AF6867" w:rsidRPr="004B31C2" w:rsidRDefault="00AF6867" w:rsidP="00AF6867">
            <w:pPr>
              <w:spacing w:before="60" w:after="60"/>
              <w:ind w:left="113" w:right="113" w:firstLine="0"/>
              <w:rPr>
                <w:sz w:val="20"/>
              </w:rPr>
            </w:pPr>
            <w:r w:rsidRPr="004B31C2">
              <w:rPr>
                <w:sz w:val="20"/>
              </w:rPr>
              <w:t>En % de la pop</w:t>
            </w:r>
            <w:r w:rsidRPr="004B31C2">
              <w:rPr>
                <w:sz w:val="20"/>
              </w:rPr>
              <w:t>u</w:t>
            </w:r>
            <w:r w:rsidRPr="004B31C2">
              <w:rPr>
                <w:sz w:val="20"/>
              </w:rPr>
              <w:t>lation de 20 à 24 ans</w:t>
            </w:r>
          </w:p>
        </w:tc>
      </w:tr>
      <w:tr w:rsidR="00AF6867" w:rsidRPr="004B31C2" w14:paraId="346FD362" w14:textId="77777777">
        <w:tc>
          <w:tcPr>
            <w:tcW w:w="2682" w:type="dxa"/>
            <w:vMerge/>
            <w:tcBorders>
              <w:bottom w:val="single" w:sz="12" w:space="0" w:color="auto"/>
              <w:tl2br w:val="single" w:sz="12" w:space="0" w:color="auto"/>
            </w:tcBorders>
          </w:tcPr>
          <w:p w14:paraId="371BC7AD" w14:textId="77777777" w:rsidR="00AF6867" w:rsidRPr="004B31C2" w:rsidRDefault="00AF6867" w:rsidP="00AF6867">
            <w:pPr>
              <w:spacing w:before="60" w:after="60"/>
              <w:ind w:firstLine="0"/>
              <w:jc w:val="both"/>
              <w:rPr>
                <w:sz w:val="20"/>
              </w:rPr>
            </w:pPr>
          </w:p>
        </w:tc>
        <w:tc>
          <w:tcPr>
            <w:tcW w:w="1001" w:type="dxa"/>
            <w:vMerge/>
            <w:tcBorders>
              <w:bottom w:val="single" w:sz="12" w:space="0" w:color="auto"/>
            </w:tcBorders>
          </w:tcPr>
          <w:p w14:paraId="3FC81C07" w14:textId="77777777" w:rsidR="00AF6867" w:rsidRPr="004B31C2" w:rsidRDefault="00AF6867" w:rsidP="00AF6867">
            <w:pPr>
              <w:spacing w:before="60" w:after="60"/>
              <w:ind w:firstLine="0"/>
              <w:jc w:val="both"/>
              <w:rPr>
                <w:sz w:val="20"/>
              </w:rPr>
            </w:pPr>
          </w:p>
        </w:tc>
        <w:tc>
          <w:tcPr>
            <w:tcW w:w="1006" w:type="dxa"/>
            <w:tcBorders>
              <w:top w:val="single" w:sz="12" w:space="0" w:color="auto"/>
              <w:bottom w:val="single" w:sz="12" w:space="0" w:color="auto"/>
            </w:tcBorders>
            <w:shd w:val="clear" w:color="auto" w:fill="EEECE1"/>
          </w:tcPr>
          <w:p w14:paraId="7AE80CC2" w14:textId="77777777" w:rsidR="00AF6867" w:rsidRPr="004B31C2" w:rsidRDefault="00AF6867" w:rsidP="00AF6867">
            <w:pPr>
              <w:spacing w:before="60" w:after="60"/>
              <w:ind w:firstLine="0"/>
              <w:jc w:val="center"/>
              <w:rPr>
                <w:sz w:val="20"/>
              </w:rPr>
            </w:pPr>
            <w:r w:rsidRPr="004B31C2">
              <w:rPr>
                <w:sz w:val="20"/>
              </w:rPr>
              <w:t>Médecin, 1980</w:t>
            </w:r>
          </w:p>
        </w:tc>
        <w:tc>
          <w:tcPr>
            <w:tcW w:w="1006" w:type="dxa"/>
            <w:tcBorders>
              <w:top w:val="single" w:sz="12" w:space="0" w:color="auto"/>
              <w:bottom w:val="single" w:sz="12" w:space="0" w:color="auto"/>
            </w:tcBorders>
            <w:shd w:val="clear" w:color="auto" w:fill="EEECE1"/>
          </w:tcPr>
          <w:p w14:paraId="333E74F9" w14:textId="77777777" w:rsidR="00AF6867" w:rsidRPr="004B31C2" w:rsidRDefault="00AF6867" w:rsidP="00AF6867">
            <w:pPr>
              <w:spacing w:before="60" w:after="60"/>
              <w:ind w:firstLine="0"/>
              <w:jc w:val="center"/>
              <w:rPr>
                <w:sz w:val="20"/>
              </w:rPr>
            </w:pPr>
            <w:r w:rsidRPr="004B31C2">
              <w:rPr>
                <w:sz w:val="20"/>
              </w:rPr>
              <w:t>Infirmier (ère)</w:t>
            </w:r>
          </w:p>
        </w:tc>
        <w:tc>
          <w:tcPr>
            <w:tcW w:w="1002" w:type="dxa"/>
            <w:vMerge/>
            <w:tcBorders>
              <w:top w:val="single" w:sz="12" w:space="0" w:color="auto"/>
              <w:bottom w:val="single" w:sz="12" w:space="0" w:color="auto"/>
            </w:tcBorders>
          </w:tcPr>
          <w:p w14:paraId="7E1A5017" w14:textId="77777777" w:rsidR="00AF6867" w:rsidRPr="004B31C2" w:rsidRDefault="00AF6867" w:rsidP="00AF6867">
            <w:pPr>
              <w:spacing w:before="60" w:after="60"/>
              <w:ind w:firstLine="0"/>
              <w:jc w:val="both"/>
              <w:rPr>
                <w:sz w:val="20"/>
              </w:rPr>
            </w:pPr>
          </w:p>
        </w:tc>
        <w:tc>
          <w:tcPr>
            <w:tcW w:w="1007" w:type="dxa"/>
            <w:tcBorders>
              <w:top w:val="single" w:sz="12" w:space="0" w:color="auto"/>
              <w:bottom w:val="single" w:sz="12" w:space="0" w:color="auto"/>
            </w:tcBorders>
            <w:shd w:val="clear" w:color="auto" w:fill="EEECE1"/>
          </w:tcPr>
          <w:p w14:paraId="527F882D" w14:textId="77777777" w:rsidR="00AF6867" w:rsidRPr="004B31C2" w:rsidRDefault="00AF6867" w:rsidP="00AF6867">
            <w:pPr>
              <w:spacing w:before="60" w:after="60"/>
              <w:ind w:firstLine="0"/>
              <w:jc w:val="center"/>
              <w:rPr>
                <w:sz w:val="20"/>
              </w:rPr>
            </w:pPr>
            <w:r w:rsidRPr="004B31C2">
              <w:rPr>
                <w:sz w:val="20"/>
              </w:rPr>
              <w:t>École primaire, 1982</w:t>
            </w:r>
          </w:p>
        </w:tc>
        <w:tc>
          <w:tcPr>
            <w:tcW w:w="1122" w:type="dxa"/>
            <w:tcBorders>
              <w:top w:val="single" w:sz="12" w:space="0" w:color="auto"/>
              <w:bottom w:val="single" w:sz="12" w:space="0" w:color="auto"/>
            </w:tcBorders>
            <w:shd w:val="clear" w:color="auto" w:fill="EEECE1"/>
          </w:tcPr>
          <w:p w14:paraId="01981013" w14:textId="77777777" w:rsidR="00AF6867" w:rsidRPr="004B31C2" w:rsidRDefault="00AF6867" w:rsidP="00AF6867">
            <w:pPr>
              <w:spacing w:before="60" w:after="60"/>
              <w:ind w:firstLine="0"/>
              <w:jc w:val="center"/>
              <w:rPr>
                <w:sz w:val="20"/>
              </w:rPr>
            </w:pPr>
            <w:r w:rsidRPr="004B31C2">
              <w:rPr>
                <w:sz w:val="20"/>
              </w:rPr>
              <w:t>École secondaire, 1982</w:t>
            </w:r>
          </w:p>
        </w:tc>
        <w:tc>
          <w:tcPr>
            <w:tcW w:w="1002" w:type="dxa"/>
            <w:vMerge/>
            <w:tcBorders>
              <w:top w:val="single" w:sz="12" w:space="0" w:color="auto"/>
              <w:bottom w:val="single" w:sz="12" w:space="0" w:color="auto"/>
            </w:tcBorders>
          </w:tcPr>
          <w:p w14:paraId="41AD67B1" w14:textId="77777777" w:rsidR="00AF6867" w:rsidRPr="004B31C2" w:rsidRDefault="00AF6867" w:rsidP="00AF6867">
            <w:pPr>
              <w:spacing w:before="60" w:after="60"/>
              <w:ind w:firstLine="0"/>
              <w:jc w:val="both"/>
              <w:rPr>
                <w:sz w:val="20"/>
              </w:rPr>
            </w:pPr>
          </w:p>
        </w:tc>
      </w:tr>
      <w:tr w:rsidR="00AF6867" w:rsidRPr="004B31C2" w14:paraId="3AD52415" w14:textId="77777777">
        <w:tc>
          <w:tcPr>
            <w:tcW w:w="2682" w:type="dxa"/>
            <w:tcBorders>
              <w:top w:val="single" w:sz="12" w:space="0" w:color="auto"/>
            </w:tcBorders>
          </w:tcPr>
          <w:p w14:paraId="410D32FD" w14:textId="77777777" w:rsidR="00AF6867" w:rsidRPr="004B31C2" w:rsidRDefault="00AF6867" w:rsidP="00AF6867">
            <w:pPr>
              <w:spacing w:before="60" w:after="60"/>
              <w:ind w:firstLine="0"/>
              <w:rPr>
                <w:b/>
                <w:color w:val="FF0000"/>
                <w:sz w:val="20"/>
              </w:rPr>
            </w:pPr>
            <w:r w:rsidRPr="004B31C2">
              <w:rPr>
                <w:b/>
                <w:color w:val="FF0000"/>
                <w:sz w:val="20"/>
              </w:rPr>
              <w:t>Pays à faible revenu</w:t>
            </w:r>
          </w:p>
        </w:tc>
        <w:tc>
          <w:tcPr>
            <w:tcW w:w="1001" w:type="dxa"/>
            <w:tcBorders>
              <w:top w:val="single" w:sz="12" w:space="0" w:color="auto"/>
            </w:tcBorders>
          </w:tcPr>
          <w:p w14:paraId="3269EC54" w14:textId="77777777" w:rsidR="00AF6867" w:rsidRPr="004B31C2" w:rsidRDefault="00AF6867" w:rsidP="00AF6867">
            <w:pPr>
              <w:tabs>
                <w:tab w:val="decimal" w:pos="450"/>
              </w:tabs>
              <w:spacing w:before="60" w:after="60"/>
              <w:ind w:firstLine="0"/>
              <w:rPr>
                <w:sz w:val="20"/>
              </w:rPr>
            </w:pPr>
            <w:r w:rsidRPr="004B31C2">
              <w:rPr>
                <w:sz w:val="20"/>
              </w:rPr>
              <w:t>75</w:t>
            </w:r>
          </w:p>
        </w:tc>
        <w:tc>
          <w:tcPr>
            <w:tcW w:w="1006" w:type="dxa"/>
            <w:tcBorders>
              <w:top w:val="single" w:sz="12" w:space="0" w:color="auto"/>
            </w:tcBorders>
          </w:tcPr>
          <w:p w14:paraId="249C12E2" w14:textId="77777777" w:rsidR="00AF6867" w:rsidRPr="004B31C2" w:rsidRDefault="00AF6867" w:rsidP="00AF6867">
            <w:pPr>
              <w:tabs>
                <w:tab w:val="decimal" w:pos="619"/>
              </w:tabs>
              <w:spacing w:before="60" w:after="60"/>
              <w:ind w:firstLine="0"/>
              <w:rPr>
                <w:sz w:val="20"/>
              </w:rPr>
            </w:pPr>
            <w:r w:rsidRPr="004B31C2">
              <w:rPr>
                <w:sz w:val="20"/>
              </w:rPr>
              <w:t>5 556</w:t>
            </w:r>
          </w:p>
        </w:tc>
        <w:tc>
          <w:tcPr>
            <w:tcW w:w="1006" w:type="dxa"/>
            <w:tcBorders>
              <w:top w:val="single" w:sz="12" w:space="0" w:color="auto"/>
            </w:tcBorders>
          </w:tcPr>
          <w:p w14:paraId="128D1CB4" w14:textId="77777777" w:rsidR="00AF6867" w:rsidRPr="004B31C2" w:rsidRDefault="00AF6867" w:rsidP="00AF6867">
            <w:pPr>
              <w:tabs>
                <w:tab w:val="decimal" w:pos="619"/>
              </w:tabs>
              <w:spacing w:before="60" w:after="60"/>
              <w:ind w:firstLine="0"/>
              <w:rPr>
                <w:sz w:val="20"/>
              </w:rPr>
            </w:pPr>
            <w:r w:rsidRPr="004B31C2">
              <w:rPr>
                <w:sz w:val="20"/>
              </w:rPr>
              <w:t>4 566</w:t>
            </w:r>
          </w:p>
        </w:tc>
        <w:tc>
          <w:tcPr>
            <w:tcW w:w="1002" w:type="dxa"/>
            <w:tcBorders>
              <w:top w:val="single" w:sz="12" w:space="0" w:color="auto"/>
            </w:tcBorders>
          </w:tcPr>
          <w:p w14:paraId="4A92EC7F" w14:textId="77777777" w:rsidR="00AF6867" w:rsidRPr="004B31C2" w:rsidRDefault="00AF6867" w:rsidP="00AF6867">
            <w:pPr>
              <w:tabs>
                <w:tab w:val="decimal" w:pos="619"/>
              </w:tabs>
              <w:spacing w:before="60" w:after="60"/>
              <w:ind w:firstLine="0"/>
              <w:rPr>
                <w:sz w:val="20"/>
              </w:rPr>
            </w:pPr>
            <w:r w:rsidRPr="004B31C2">
              <w:rPr>
                <w:sz w:val="20"/>
              </w:rPr>
              <w:t>2 408</w:t>
            </w:r>
          </w:p>
        </w:tc>
        <w:tc>
          <w:tcPr>
            <w:tcW w:w="1007" w:type="dxa"/>
            <w:tcBorders>
              <w:top w:val="single" w:sz="12" w:space="0" w:color="auto"/>
            </w:tcBorders>
          </w:tcPr>
          <w:p w14:paraId="0187AC71" w14:textId="77777777" w:rsidR="00AF6867" w:rsidRPr="004B31C2" w:rsidRDefault="00AF6867" w:rsidP="00AF6867">
            <w:pPr>
              <w:tabs>
                <w:tab w:val="decimal" w:pos="485"/>
              </w:tabs>
              <w:spacing w:before="60" w:after="60"/>
              <w:ind w:firstLine="0"/>
              <w:rPr>
                <w:sz w:val="20"/>
              </w:rPr>
            </w:pPr>
            <w:r w:rsidRPr="004B31C2">
              <w:rPr>
                <w:sz w:val="20"/>
              </w:rPr>
              <w:t>85</w:t>
            </w:r>
          </w:p>
        </w:tc>
        <w:tc>
          <w:tcPr>
            <w:tcW w:w="1122" w:type="dxa"/>
            <w:tcBorders>
              <w:top w:val="single" w:sz="12" w:space="0" w:color="auto"/>
            </w:tcBorders>
          </w:tcPr>
          <w:p w14:paraId="4CEF1888" w14:textId="77777777" w:rsidR="00AF6867" w:rsidRPr="004B31C2" w:rsidRDefault="00AF6867" w:rsidP="00AF6867">
            <w:pPr>
              <w:tabs>
                <w:tab w:val="decimal" w:pos="485"/>
              </w:tabs>
              <w:spacing w:before="60" w:after="60"/>
              <w:ind w:firstLine="0"/>
              <w:rPr>
                <w:sz w:val="20"/>
              </w:rPr>
            </w:pPr>
            <w:r w:rsidRPr="004B31C2">
              <w:rPr>
                <w:sz w:val="20"/>
              </w:rPr>
              <w:t>30</w:t>
            </w:r>
          </w:p>
        </w:tc>
        <w:tc>
          <w:tcPr>
            <w:tcW w:w="1002" w:type="dxa"/>
            <w:tcBorders>
              <w:top w:val="single" w:sz="12" w:space="0" w:color="auto"/>
            </w:tcBorders>
          </w:tcPr>
          <w:p w14:paraId="0B8CFD11" w14:textId="77777777" w:rsidR="00AF6867" w:rsidRPr="004B31C2" w:rsidRDefault="00AF6867" w:rsidP="00AF6867">
            <w:pPr>
              <w:tabs>
                <w:tab w:val="decimal" w:pos="426"/>
              </w:tabs>
              <w:spacing w:before="60" w:after="60"/>
              <w:ind w:firstLine="0"/>
              <w:rPr>
                <w:sz w:val="20"/>
              </w:rPr>
            </w:pPr>
            <w:r w:rsidRPr="004B31C2">
              <w:rPr>
                <w:sz w:val="20"/>
              </w:rPr>
              <w:t>4</w:t>
            </w:r>
          </w:p>
        </w:tc>
      </w:tr>
      <w:tr w:rsidR="00AF6867" w:rsidRPr="004B31C2" w14:paraId="58667D17" w14:textId="77777777">
        <w:tc>
          <w:tcPr>
            <w:tcW w:w="2682" w:type="dxa"/>
          </w:tcPr>
          <w:p w14:paraId="1DD6083B" w14:textId="77777777" w:rsidR="00AF6867" w:rsidRPr="004B31C2" w:rsidRDefault="00AF6867" w:rsidP="00AF6867">
            <w:pPr>
              <w:spacing w:before="60" w:after="60"/>
              <w:ind w:firstLine="0"/>
              <w:rPr>
                <w:sz w:val="20"/>
              </w:rPr>
            </w:pPr>
            <w:r w:rsidRPr="004B31C2">
              <w:rPr>
                <w:sz w:val="20"/>
              </w:rPr>
              <w:t>- Chine et Inde</w:t>
            </w:r>
          </w:p>
        </w:tc>
        <w:tc>
          <w:tcPr>
            <w:tcW w:w="1001" w:type="dxa"/>
          </w:tcPr>
          <w:p w14:paraId="370687AA" w14:textId="77777777" w:rsidR="00AF6867" w:rsidRPr="004B31C2" w:rsidRDefault="00AF6867" w:rsidP="00AF6867">
            <w:pPr>
              <w:tabs>
                <w:tab w:val="decimal" w:pos="450"/>
              </w:tabs>
              <w:spacing w:before="60" w:after="60"/>
              <w:ind w:firstLine="0"/>
              <w:rPr>
                <w:sz w:val="20"/>
              </w:rPr>
            </w:pPr>
            <w:r w:rsidRPr="004B31C2">
              <w:rPr>
                <w:sz w:val="20"/>
              </w:rPr>
              <w:t>61</w:t>
            </w:r>
          </w:p>
        </w:tc>
        <w:tc>
          <w:tcPr>
            <w:tcW w:w="1006" w:type="dxa"/>
          </w:tcPr>
          <w:p w14:paraId="108F627F" w14:textId="77777777" w:rsidR="00AF6867" w:rsidRPr="004B31C2" w:rsidRDefault="00AF6867" w:rsidP="00AF6867">
            <w:pPr>
              <w:tabs>
                <w:tab w:val="decimal" w:pos="619"/>
              </w:tabs>
              <w:spacing w:before="60" w:after="60"/>
              <w:ind w:firstLine="0"/>
              <w:rPr>
                <w:sz w:val="20"/>
              </w:rPr>
            </w:pPr>
            <w:r w:rsidRPr="004B31C2">
              <w:rPr>
                <w:sz w:val="20"/>
              </w:rPr>
              <w:t>1 858</w:t>
            </w:r>
          </w:p>
        </w:tc>
        <w:tc>
          <w:tcPr>
            <w:tcW w:w="1006" w:type="dxa"/>
          </w:tcPr>
          <w:p w14:paraId="67C25E87" w14:textId="77777777" w:rsidR="00AF6867" w:rsidRPr="004B31C2" w:rsidRDefault="00AF6867" w:rsidP="00AF6867">
            <w:pPr>
              <w:tabs>
                <w:tab w:val="decimal" w:pos="619"/>
              </w:tabs>
              <w:spacing w:before="60" w:after="60"/>
              <w:ind w:firstLine="0"/>
              <w:rPr>
                <w:sz w:val="20"/>
              </w:rPr>
            </w:pPr>
            <w:r w:rsidRPr="004B31C2">
              <w:rPr>
                <w:sz w:val="20"/>
              </w:rPr>
              <w:t>3 279</w:t>
            </w:r>
          </w:p>
        </w:tc>
        <w:tc>
          <w:tcPr>
            <w:tcW w:w="1002" w:type="dxa"/>
          </w:tcPr>
          <w:p w14:paraId="26B14A52" w14:textId="77777777" w:rsidR="00AF6867" w:rsidRPr="004B31C2" w:rsidRDefault="00AF6867" w:rsidP="00AF6867">
            <w:pPr>
              <w:tabs>
                <w:tab w:val="decimal" w:pos="619"/>
              </w:tabs>
              <w:spacing w:before="60" w:after="60"/>
              <w:ind w:firstLine="0"/>
              <w:rPr>
                <w:sz w:val="20"/>
              </w:rPr>
            </w:pPr>
            <w:r w:rsidRPr="004B31C2">
              <w:rPr>
                <w:sz w:val="20"/>
              </w:rPr>
              <w:t>2 503</w:t>
            </w:r>
          </w:p>
        </w:tc>
        <w:tc>
          <w:tcPr>
            <w:tcW w:w="1007" w:type="dxa"/>
          </w:tcPr>
          <w:p w14:paraId="7A7CE721" w14:textId="77777777" w:rsidR="00AF6867" w:rsidRPr="004B31C2" w:rsidRDefault="00AF6867" w:rsidP="00AF6867">
            <w:pPr>
              <w:tabs>
                <w:tab w:val="decimal" w:pos="485"/>
              </w:tabs>
              <w:spacing w:before="60" w:after="60"/>
              <w:ind w:firstLine="0"/>
              <w:rPr>
                <w:sz w:val="20"/>
              </w:rPr>
            </w:pPr>
            <w:r w:rsidRPr="004B31C2">
              <w:rPr>
                <w:sz w:val="20"/>
              </w:rPr>
              <w:t>98</w:t>
            </w:r>
          </w:p>
        </w:tc>
        <w:tc>
          <w:tcPr>
            <w:tcW w:w="1122" w:type="dxa"/>
          </w:tcPr>
          <w:p w14:paraId="24BBD7CC" w14:textId="77777777" w:rsidR="00AF6867" w:rsidRPr="004B31C2" w:rsidRDefault="00AF6867" w:rsidP="00AF6867">
            <w:pPr>
              <w:tabs>
                <w:tab w:val="decimal" w:pos="485"/>
              </w:tabs>
              <w:spacing w:before="60" w:after="60"/>
              <w:ind w:firstLine="0"/>
              <w:rPr>
                <w:sz w:val="20"/>
              </w:rPr>
            </w:pPr>
            <w:r w:rsidRPr="004B31C2">
              <w:rPr>
                <w:sz w:val="20"/>
              </w:rPr>
              <w:t>33</w:t>
            </w:r>
          </w:p>
        </w:tc>
        <w:tc>
          <w:tcPr>
            <w:tcW w:w="1002" w:type="dxa"/>
          </w:tcPr>
          <w:p w14:paraId="55527BDC" w14:textId="77777777" w:rsidR="00AF6867" w:rsidRPr="004B31C2" w:rsidRDefault="00AF6867" w:rsidP="00AF6867">
            <w:pPr>
              <w:tabs>
                <w:tab w:val="decimal" w:pos="426"/>
              </w:tabs>
              <w:spacing w:before="60" w:after="60"/>
              <w:ind w:firstLine="0"/>
              <w:rPr>
                <w:sz w:val="20"/>
              </w:rPr>
            </w:pPr>
            <w:r w:rsidRPr="004B31C2">
              <w:rPr>
                <w:sz w:val="20"/>
              </w:rPr>
              <w:t>4</w:t>
            </w:r>
          </w:p>
        </w:tc>
      </w:tr>
      <w:tr w:rsidR="00AF6867" w:rsidRPr="004B31C2" w14:paraId="5D2DD8BE" w14:textId="77777777">
        <w:tc>
          <w:tcPr>
            <w:tcW w:w="2682" w:type="dxa"/>
          </w:tcPr>
          <w:p w14:paraId="6ED9B0D9" w14:textId="77777777" w:rsidR="00AF6867" w:rsidRPr="004B31C2" w:rsidRDefault="00AF6867" w:rsidP="00AF6867">
            <w:pPr>
              <w:spacing w:before="60" w:after="60"/>
              <w:ind w:firstLine="0"/>
              <w:rPr>
                <w:sz w:val="20"/>
              </w:rPr>
            </w:pPr>
            <w:r w:rsidRPr="004B31C2">
              <w:rPr>
                <w:sz w:val="20"/>
              </w:rPr>
              <w:t>- Autres pays à faible revenu</w:t>
            </w:r>
          </w:p>
        </w:tc>
        <w:tc>
          <w:tcPr>
            <w:tcW w:w="1001" w:type="dxa"/>
          </w:tcPr>
          <w:p w14:paraId="30625857" w14:textId="77777777" w:rsidR="00AF6867" w:rsidRPr="004B31C2" w:rsidRDefault="00AF6867" w:rsidP="00AF6867">
            <w:pPr>
              <w:tabs>
                <w:tab w:val="decimal" w:pos="450"/>
              </w:tabs>
              <w:spacing w:before="60" w:after="60"/>
              <w:ind w:firstLine="0"/>
              <w:rPr>
                <w:sz w:val="20"/>
              </w:rPr>
            </w:pPr>
            <w:r w:rsidRPr="004B31C2">
              <w:rPr>
                <w:sz w:val="20"/>
              </w:rPr>
              <w:t>115</w:t>
            </w:r>
          </w:p>
        </w:tc>
        <w:tc>
          <w:tcPr>
            <w:tcW w:w="1006" w:type="dxa"/>
          </w:tcPr>
          <w:p w14:paraId="47E3BD79" w14:textId="77777777" w:rsidR="00AF6867" w:rsidRPr="004B31C2" w:rsidRDefault="00AF6867" w:rsidP="00AF6867">
            <w:pPr>
              <w:tabs>
                <w:tab w:val="decimal" w:pos="619"/>
              </w:tabs>
              <w:spacing w:before="60" w:after="60"/>
              <w:ind w:firstLine="0"/>
              <w:rPr>
                <w:sz w:val="20"/>
              </w:rPr>
            </w:pPr>
            <w:r w:rsidRPr="004B31C2">
              <w:rPr>
                <w:sz w:val="20"/>
              </w:rPr>
              <w:t>17 990</w:t>
            </w:r>
          </w:p>
        </w:tc>
        <w:tc>
          <w:tcPr>
            <w:tcW w:w="1006" w:type="dxa"/>
          </w:tcPr>
          <w:p w14:paraId="06E8A9D2" w14:textId="77777777" w:rsidR="00AF6867" w:rsidRPr="004B31C2" w:rsidRDefault="00AF6867" w:rsidP="00AF6867">
            <w:pPr>
              <w:tabs>
                <w:tab w:val="decimal" w:pos="619"/>
              </w:tabs>
              <w:spacing w:before="60" w:after="60"/>
              <w:ind w:firstLine="0"/>
              <w:rPr>
                <w:sz w:val="20"/>
              </w:rPr>
            </w:pPr>
            <w:r w:rsidRPr="004B31C2">
              <w:rPr>
                <w:sz w:val="20"/>
              </w:rPr>
              <w:t>8 697</w:t>
            </w:r>
          </w:p>
        </w:tc>
        <w:tc>
          <w:tcPr>
            <w:tcW w:w="1002" w:type="dxa"/>
          </w:tcPr>
          <w:p w14:paraId="26C78F1E" w14:textId="77777777" w:rsidR="00AF6867" w:rsidRPr="004B31C2" w:rsidRDefault="00AF6867" w:rsidP="00AF6867">
            <w:pPr>
              <w:tabs>
                <w:tab w:val="decimal" w:pos="619"/>
              </w:tabs>
              <w:spacing w:before="60" w:after="60"/>
              <w:ind w:firstLine="0"/>
              <w:rPr>
                <w:sz w:val="20"/>
              </w:rPr>
            </w:pPr>
            <w:r w:rsidRPr="004B31C2">
              <w:rPr>
                <w:sz w:val="20"/>
              </w:rPr>
              <w:t>2 118</w:t>
            </w:r>
          </w:p>
        </w:tc>
        <w:tc>
          <w:tcPr>
            <w:tcW w:w="1007" w:type="dxa"/>
          </w:tcPr>
          <w:p w14:paraId="50CA43B8" w14:textId="77777777" w:rsidR="00AF6867" w:rsidRPr="004B31C2" w:rsidRDefault="00AF6867" w:rsidP="00AF6867">
            <w:pPr>
              <w:tabs>
                <w:tab w:val="decimal" w:pos="485"/>
              </w:tabs>
              <w:spacing w:before="60" w:after="60"/>
              <w:ind w:firstLine="0"/>
              <w:rPr>
                <w:sz w:val="20"/>
              </w:rPr>
            </w:pPr>
            <w:r w:rsidRPr="004B31C2">
              <w:rPr>
                <w:sz w:val="20"/>
              </w:rPr>
              <w:t>70</w:t>
            </w:r>
          </w:p>
        </w:tc>
        <w:tc>
          <w:tcPr>
            <w:tcW w:w="1122" w:type="dxa"/>
          </w:tcPr>
          <w:p w14:paraId="7A94D12B" w14:textId="77777777" w:rsidR="00AF6867" w:rsidRPr="004B31C2" w:rsidRDefault="00AF6867" w:rsidP="00AF6867">
            <w:pPr>
              <w:tabs>
                <w:tab w:val="decimal" w:pos="485"/>
              </w:tabs>
              <w:spacing w:before="60" w:after="60"/>
              <w:ind w:firstLine="0"/>
              <w:rPr>
                <w:sz w:val="20"/>
              </w:rPr>
            </w:pPr>
            <w:r w:rsidRPr="004B31C2">
              <w:rPr>
                <w:sz w:val="20"/>
              </w:rPr>
              <w:t>19</w:t>
            </w:r>
          </w:p>
        </w:tc>
        <w:tc>
          <w:tcPr>
            <w:tcW w:w="1002" w:type="dxa"/>
          </w:tcPr>
          <w:p w14:paraId="3A294AF8" w14:textId="77777777" w:rsidR="00AF6867" w:rsidRPr="004B31C2" w:rsidRDefault="00AF6867" w:rsidP="00AF6867">
            <w:pPr>
              <w:tabs>
                <w:tab w:val="decimal" w:pos="426"/>
              </w:tabs>
              <w:spacing w:before="60" w:after="60"/>
              <w:ind w:firstLine="0"/>
              <w:rPr>
                <w:sz w:val="20"/>
              </w:rPr>
            </w:pPr>
            <w:r w:rsidRPr="004B31C2">
              <w:rPr>
                <w:sz w:val="20"/>
              </w:rPr>
              <w:t>2</w:t>
            </w:r>
          </w:p>
        </w:tc>
      </w:tr>
      <w:tr w:rsidR="00AF6867" w:rsidRPr="004B31C2" w14:paraId="5916C612" w14:textId="77777777">
        <w:tc>
          <w:tcPr>
            <w:tcW w:w="2682" w:type="dxa"/>
            <w:tcBorders>
              <w:bottom w:val="single" w:sz="12" w:space="0" w:color="auto"/>
            </w:tcBorders>
          </w:tcPr>
          <w:p w14:paraId="42E0EA42" w14:textId="77777777" w:rsidR="00AF6867" w:rsidRPr="004B31C2" w:rsidRDefault="00AF6867" w:rsidP="00AF6867">
            <w:pPr>
              <w:spacing w:before="60" w:after="60"/>
              <w:ind w:firstLine="0"/>
              <w:rPr>
                <w:sz w:val="20"/>
              </w:rPr>
            </w:pPr>
            <w:r w:rsidRPr="004B31C2">
              <w:rPr>
                <w:sz w:val="20"/>
              </w:rPr>
              <w:t>- Afrique au sud du Sahara</w:t>
            </w:r>
          </w:p>
        </w:tc>
        <w:tc>
          <w:tcPr>
            <w:tcW w:w="1001" w:type="dxa"/>
            <w:tcBorders>
              <w:bottom w:val="single" w:sz="12" w:space="0" w:color="auto"/>
            </w:tcBorders>
          </w:tcPr>
          <w:p w14:paraId="4987BBC5" w14:textId="77777777" w:rsidR="00AF6867" w:rsidRPr="004B31C2" w:rsidRDefault="00AF6867" w:rsidP="00AF6867">
            <w:pPr>
              <w:tabs>
                <w:tab w:val="decimal" w:pos="450"/>
              </w:tabs>
              <w:spacing w:before="60" w:after="60"/>
              <w:ind w:firstLine="0"/>
              <w:rPr>
                <w:sz w:val="20"/>
              </w:rPr>
            </w:pPr>
            <w:r w:rsidRPr="004B31C2">
              <w:rPr>
                <w:sz w:val="20"/>
              </w:rPr>
              <w:t>119</w:t>
            </w:r>
          </w:p>
        </w:tc>
        <w:tc>
          <w:tcPr>
            <w:tcW w:w="1006" w:type="dxa"/>
            <w:tcBorders>
              <w:bottom w:val="single" w:sz="12" w:space="0" w:color="auto"/>
            </w:tcBorders>
          </w:tcPr>
          <w:p w14:paraId="773B4D94" w14:textId="77777777" w:rsidR="00AF6867" w:rsidRPr="004B31C2" w:rsidRDefault="00AF6867" w:rsidP="00AF6867">
            <w:pPr>
              <w:tabs>
                <w:tab w:val="decimal" w:pos="619"/>
              </w:tabs>
              <w:spacing w:before="60" w:after="60"/>
              <w:ind w:firstLine="0"/>
              <w:rPr>
                <w:sz w:val="20"/>
              </w:rPr>
            </w:pPr>
            <w:r w:rsidRPr="004B31C2">
              <w:rPr>
                <w:sz w:val="20"/>
              </w:rPr>
              <w:t>27 922</w:t>
            </w:r>
          </w:p>
        </w:tc>
        <w:tc>
          <w:tcPr>
            <w:tcW w:w="1006" w:type="dxa"/>
            <w:tcBorders>
              <w:bottom w:val="single" w:sz="12" w:space="0" w:color="auto"/>
            </w:tcBorders>
          </w:tcPr>
          <w:p w14:paraId="391C1EE0" w14:textId="77777777" w:rsidR="00AF6867" w:rsidRPr="004B31C2" w:rsidRDefault="00AF6867" w:rsidP="00AF6867">
            <w:pPr>
              <w:tabs>
                <w:tab w:val="decimal" w:pos="619"/>
              </w:tabs>
              <w:spacing w:before="60" w:after="60"/>
              <w:ind w:firstLine="0"/>
              <w:rPr>
                <w:sz w:val="20"/>
              </w:rPr>
            </w:pPr>
            <w:r w:rsidRPr="004B31C2">
              <w:rPr>
                <w:sz w:val="20"/>
              </w:rPr>
              <w:t>3 148</w:t>
            </w:r>
          </w:p>
        </w:tc>
        <w:tc>
          <w:tcPr>
            <w:tcW w:w="1002" w:type="dxa"/>
            <w:tcBorders>
              <w:bottom w:val="single" w:sz="12" w:space="0" w:color="auto"/>
            </w:tcBorders>
          </w:tcPr>
          <w:p w14:paraId="06D957D0" w14:textId="77777777" w:rsidR="00AF6867" w:rsidRPr="004B31C2" w:rsidRDefault="00AF6867" w:rsidP="00AF6867">
            <w:pPr>
              <w:tabs>
                <w:tab w:val="decimal" w:pos="619"/>
              </w:tabs>
              <w:spacing w:before="60" w:after="60"/>
              <w:ind w:firstLine="0"/>
              <w:rPr>
                <w:sz w:val="20"/>
              </w:rPr>
            </w:pPr>
            <w:r w:rsidRPr="004B31C2">
              <w:rPr>
                <w:sz w:val="20"/>
              </w:rPr>
              <w:t>2 098</w:t>
            </w:r>
          </w:p>
        </w:tc>
        <w:tc>
          <w:tcPr>
            <w:tcW w:w="1007" w:type="dxa"/>
            <w:tcBorders>
              <w:bottom w:val="single" w:sz="12" w:space="0" w:color="auto"/>
            </w:tcBorders>
          </w:tcPr>
          <w:p w14:paraId="5B0A7145" w14:textId="77777777" w:rsidR="00AF6867" w:rsidRPr="004B31C2" w:rsidRDefault="00AF6867" w:rsidP="00AF6867">
            <w:pPr>
              <w:tabs>
                <w:tab w:val="decimal" w:pos="485"/>
              </w:tabs>
              <w:spacing w:before="60" w:after="60"/>
              <w:ind w:firstLine="0"/>
              <w:rPr>
                <w:sz w:val="20"/>
              </w:rPr>
            </w:pPr>
            <w:r w:rsidRPr="004B31C2">
              <w:rPr>
                <w:sz w:val="20"/>
              </w:rPr>
              <w:t>69</w:t>
            </w:r>
          </w:p>
        </w:tc>
        <w:tc>
          <w:tcPr>
            <w:tcW w:w="1122" w:type="dxa"/>
            <w:tcBorders>
              <w:bottom w:val="single" w:sz="12" w:space="0" w:color="auto"/>
            </w:tcBorders>
          </w:tcPr>
          <w:p w14:paraId="3AA85270" w14:textId="77777777" w:rsidR="00AF6867" w:rsidRPr="004B31C2" w:rsidRDefault="00AF6867" w:rsidP="00AF6867">
            <w:pPr>
              <w:tabs>
                <w:tab w:val="decimal" w:pos="485"/>
              </w:tabs>
              <w:spacing w:before="60" w:after="60"/>
              <w:ind w:firstLine="0"/>
              <w:rPr>
                <w:sz w:val="20"/>
              </w:rPr>
            </w:pPr>
            <w:r w:rsidRPr="004B31C2">
              <w:rPr>
                <w:sz w:val="20"/>
              </w:rPr>
              <w:t>14</w:t>
            </w:r>
          </w:p>
        </w:tc>
        <w:tc>
          <w:tcPr>
            <w:tcW w:w="1002" w:type="dxa"/>
            <w:tcBorders>
              <w:bottom w:val="single" w:sz="12" w:space="0" w:color="auto"/>
            </w:tcBorders>
          </w:tcPr>
          <w:p w14:paraId="666F5B84" w14:textId="77777777" w:rsidR="00AF6867" w:rsidRPr="00B735A2" w:rsidRDefault="00AF6867" w:rsidP="00AF6867">
            <w:pPr>
              <w:tabs>
                <w:tab w:val="decimal" w:pos="426"/>
              </w:tabs>
              <w:spacing w:before="60" w:after="60"/>
              <w:ind w:firstLine="0"/>
            </w:pPr>
            <w:r w:rsidRPr="004B31C2">
              <w:rPr>
                <w:sz w:val="20"/>
              </w:rPr>
              <w:t>1</w:t>
            </w:r>
          </w:p>
        </w:tc>
      </w:tr>
      <w:tr w:rsidR="00AF6867" w:rsidRPr="004B31C2" w14:paraId="52FB06D0" w14:textId="77777777">
        <w:tc>
          <w:tcPr>
            <w:tcW w:w="2682" w:type="dxa"/>
            <w:tcBorders>
              <w:top w:val="single" w:sz="12" w:space="0" w:color="auto"/>
            </w:tcBorders>
          </w:tcPr>
          <w:p w14:paraId="59B988B0" w14:textId="77777777" w:rsidR="00AF6867" w:rsidRPr="004B31C2" w:rsidRDefault="00AF6867" w:rsidP="00AF6867">
            <w:pPr>
              <w:spacing w:before="60" w:after="60"/>
              <w:ind w:firstLine="0"/>
              <w:rPr>
                <w:b/>
                <w:color w:val="FF0000"/>
                <w:sz w:val="20"/>
              </w:rPr>
            </w:pPr>
            <w:r w:rsidRPr="004B31C2">
              <w:rPr>
                <w:b/>
                <w:color w:val="FF0000"/>
                <w:sz w:val="20"/>
              </w:rPr>
              <w:t>Pays à revenu intermédiaire</w:t>
            </w:r>
          </w:p>
        </w:tc>
        <w:tc>
          <w:tcPr>
            <w:tcW w:w="1001" w:type="dxa"/>
            <w:tcBorders>
              <w:top w:val="single" w:sz="12" w:space="0" w:color="auto"/>
            </w:tcBorders>
          </w:tcPr>
          <w:p w14:paraId="3DBDB436" w14:textId="77777777" w:rsidR="00AF6867" w:rsidRPr="004B31C2" w:rsidRDefault="00AF6867" w:rsidP="00AF6867">
            <w:pPr>
              <w:tabs>
                <w:tab w:val="decimal" w:pos="450"/>
              </w:tabs>
              <w:spacing w:before="80" w:after="80"/>
              <w:ind w:firstLine="0"/>
              <w:rPr>
                <w:sz w:val="20"/>
              </w:rPr>
            </w:pPr>
            <w:r w:rsidRPr="004B31C2">
              <w:rPr>
                <w:sz w:val="20"/>
              </w:rPr>
              <w:t>75</w:t>
            </w:r>
          </w:p>
        </w:tc>
        <w:tc>
          <w:tcPr>
            <w:tcW w:w="1006" w:type="dxa"/>
            <w:tcBorders>
              <w:top w:val="single" w:sz="12" w:space="0" w:color="auto"/>
            </w:tcBorders>
          </w:tcPr>
          <w:p w14:paraId="31B74127" w14:textId="77777777" w:rsidR="00AF6867" w:rsidRPr="004B31C2" w:rsidRDefault="00AF6867" w:rsidP="00AF6867">
            <w:pPr>
              <w:tabs>
                <w:tab w:val="decimal" w:pos="619"/>
              </w:tabs>
              <w:spacing w:before="80" w:after="80"/>
              <w:ind w:firstLine="0"/>
              <w:rPr>
                <w:sz w:val="20"/>
              </w:rPr>
            </w:pPr>
            <w:r w:rsidRPr="004B31C2">
              <w:rPr>
                <w:sz w:val="20"/>
              </w:rPr>
              <w:t>5 995</w:t>
            </w:r>
          </w:p>
        </w:tc>
        <w:tc>
          <w:tcPr>
            <w:tcW w:w="1006" w:type="dxa"/>
            <w:tcBorders>
              <w:top w:val="single" w:sz="12" w:space="0" w:color="auto"/>
            </w:tcBorders>
          </w:tcPr>
          <w:p w14:paraId="5E4B3E39" w14:textId="77777777" w:rsidR="00AF6867" w:rsidRPr="004B31C2" w:rsidRDefault="00AF6867" w:rsidP="00AF6867">
            <w:pPr>
              <w:tabs>
                <w:tab w:val="decimal" w:pos="619"/>
              </w:tabs>
              <w:spacing w:before="80" w:after="80"/>
              <w:ind w:firstLine="0"/>
              <w:rPr>
                <w:sz w:val="20"/>
              </w:rPr>
            </w:pPr>
            <w:r w:rsidRPr="004B31C2">
              <w:rPr>
                <w:sz w:val="20"/>
              </w:rPr>
              <w:t>1 945</w:t>
            </w:r>
          </w:p>
        </w:tc>
        <w:tc>
          <w:tcPr>
            <w:tcW w:w="1002" w:type="dxa"/>
            <w:tcBorders>
              <w:top w:val="single" w:sz="12" w:space="0" w:color="auto"/>
            </w:tcBorders>
          </w:tcPr>
          <w:p w14:paraId="079EEE5F" w14:textId="77777777" w:rsidR="00AF6867" w:rsidRPr="004B31C2" w:rsidRDefault="00AF6867" w:rsidP="00AF6867">
            <w:pPr>
              <w:tabs>
                <w:tab w:val="decimal" w:pos="619"/>
              </w:tabs>
              <w:spacing w:before="80" w:after="80"/>
              <w:ind w:firstLine="0"/>
              <w:rPr>
                <w:sz w:val="20"/>
              </w:rPr>
            </w:pPr>
            <w:r w:rsidRPr="004B31C2">
              <w:rPr>
                <w:sz w:val="20"/>
              </w:rPr>
              <w:t>2 661</w:t>
            </w:r>
          </w:p>
        </w:tc>
        <w:tc>
          <w:tcPr>
            <w:tcW w:w="1007" w:type="dxa"/>
            <w:tcBorders>
              <w:top w:val="single" w:sz="12" w:space="0" w:color="auto"/>
            </w:tcBorders>
          </w:tcPr>
          <w:p w14:paraId="772B67EF" w14:textId="77777777" w:rsidR="00AF6867" w:rsidRPr="004B31C2" w:rsidRDefault="00AF6867" w:rsidP="00AF6867">
            <w:pPr>
              <w:tabs>
                <w:tab w:val="decimal" w:pos="485"/>
              </w:tabs>
              <w:spacing w:before="80" w:after="80"/>
              <w:ind w:firstLine="0"/>
              <w:rPr>
                <w:sz w:val="20"/>
              </w:rPr>
            </w:pPr>
            <w:r w:rsidRPr="004B31C2">
              <w:rPr>
                <w:sz w:val="20"/>
              </w:rPr>
              <w:t>102</w:t>
            </w:r>
          </w:p>
        </w:tc>
        <w:tc>
          <w:tcPr>
            <w:tcW w:w="1122" w:type="dxa"/>
            <w:tcBorders>
              <w:top w:val="single" w:sz="12" w:space="0" w:color="auto"/>
            </w:tcBorders>
          </w:tcPr>
          <w:p w14:paraId="573F2938" w14:textId="77777777" w:rsidR="00AF6867" w:rsidRPr="004B31C2" w:rsidRDefault="00AF6867" w:rsidP="00AF6867">
            <w:pPr>
              <w:tabs>
                <w:tab w:val="decimal" w:pos="485"/>
              </w:tabs>
              <w:spacing w:before="80" w:after="80"/>
              <w:ind w:firstLine="0"/>
              <w:rPr>
                <w:sz w:val="20"/>
              </w:rPr>
            </w:pPr>
            <w:r w:rsidRPr="004B31C2">
              <w:rPr>
                <w:sz w:val="20"/>
              </w:rPr>
              <w:t>42</w:t>
            </w:r>
          </w:p>
        </w:tc>
        <w:tc>
          <w:tcPr>
            <w:tcW w:w="1002" w:type="dxa"/>
            <w:tcBorders>
              <w:top w:val="single" w:sz="12" w:space="0" w:color="auto"/>
            </w:tcBorders>
          </w:tcPr>
          <w:p w14:paraId="2D1D2AAD" w14:textId="77777777" w:rsidR="00AF6867" w:rsidRPr="004B31C2" w:rsidRDefault="00AF6867" w:rsidP="00AF6867">
            <w:pPr>
              <w:tabs>
                <w:tab w:val="decimal" w:pos="426"/>
              </w:tabs>
              <w:spacing w:before="80" w:after="80"/>
              <w:ind w:firstLine="0"/>
              <w:rPr>
                <w:sz w:val="20"/>
              </w:rPr>
            </w:pPr>
            <w:r w:rsidRPr="004B31C2">
              <w:rPr>
                <w:sz w:val="20"/>
              </w:rPr>
              <w:t>12</w:t>
            </w:r>
          </w:p>
        </w:tc>
      </w:tr>
      <w:tr w:rsidR="00AF6867" w:rsidRPr="004B31C2" w14:paraId="25955702" w14:textId="77777777">
        <w:tc>
          <w:tcPr>
            <w:tcW w:w="2682" w:type="dxa"/>
          </w:tcPr>
          <w:p w14:paraId="03413CD9" w14:textId="77777777" w:rsidR="00AF6867" w:rsidRPr="004B31C2" w:rsidRDefault="00AF6867" w:rsidP="00AF6867">
            <w:pPr>
              <w:spacing w:before="60" w:after="60"/>
              <w:ind w:firstLine="0"/>
              <w:rPr>
                <w:sz w:val="20"/>
              </w:rPr>
            </w:pPr>
            <w:r w:rsidRPr="004B31C2">
              <w:rPr>
                <w:sz w:val="20"/>
              </w:rPr>
              <w:t>- Exportateurs de pétrole</w:t>
            </w:r>
          </w:p>
        </w:tc>
        <w:tc>
          <w:tcPr>
            <w:tcW w:w="1001" w:type="dxa"/>
          </w:tcPr>
          <w:p w14:paraId="78C7F7CB" w14:textId="77777777" w:rsidR="00AF6867" w:rsidRPr="004B31C2" w:rsidRDefault="00AF6867" w:rsidP="00AF6867">
            <w:pPr>
              <w:tabs>
                <w:tab w:val="decimal" w:pos="450"/>
              </w:tabs>
              <w:spacing w:before="80" w:after="80"/>
              <w:ind w:firstLine="0"/>
              <w:rPr>
                <w:sz w:val="20"/>
              </w:rPr>
            </w:pPr>
            <w:r w:rsidRPr="004B31C2">
              <w:rPr>
                <w:sz w:val="20"/>
              </w:rPr>
              <w:t>91</w:t>
            </w:r>
          </w:p>
        </w:tc>
        <w:tc>
          <w:tcPr>
            <w:tcW w:w="1006" w:type="dxa"/>
          </w:tcPr>
          <w:p w14:paraId="2A7A11F9" w14:textId="77777777" w:rsidR="00AF6867" w:rsidRPr="004B31C2" w:rsidRDefault="00AF6867" w:rsidP="00AF6867">
            <w:pPr>
              <w:tabs>
                <w:tab w:val="decimal" w:pos="619"/>
              </w:tabs>
              <w:spacing w:before="80" w:after="80"/>
              <w:ind w:firstLine="0"/>
              <w:rPr>
                <w:sz w:val="20"/>
              </w:rPr>
            </w:pPr>
            <w:r w:rsidRPr="004B31C2">
              <w:rPr>
                <w:sz w:val="20"/>
              </w:rPr>
              <w:t>8 089</w:t>
            </w:r>
          </w:p>
        </w:tc>
        <w:tc>
          <w:tcPr>
            <w:tcW w:w="1006" w:type="dxa"/>
          </w:tcPr>
          <w:p w14:paraId="2810452A" w14:textId="77777777" w:rsidR="00AF6867" w:rsidRPr="004B31C2" w:rsidRDefault="00AF6867" w:rsidP="00AF6867">
            <w:pPr>
              <w:tabs>
                <w:tab w:val="decimal" w:pos="619"/>
              </w:tabs>
              <w:spacing w:before="80" w:after="80"/>
              <w:ind w:firstLine="0"/>
              <w:rPr>
                <w:sz w:val="20"/>
              </w:rPr>
            </w:pPr>
            <w:r w:rsidRPr="004B31C2">
              <w:rPr>
                <w:sz w:val="20"/>
              </w:rPr>
              <w:t>2 053</w:t>
            </w:r>
          </w:p>
        </w:tc>
        <w:tc>
          <w:tcPr>
            <w:tcW w:w="1002" w:type="dxa"/>
          </w:tcPr>
          <w:p w14:paraId="133A2F95" w14:textId="77777777" w:rsidR="00AF6867" w:rsidRPr="004B31C2" w:rsidRDefault="00AF6867" w:rsidP="00AF6867">
            <w:pPr>
              <w:tabs>
                <w:tab w:val="decimal" w:pos="619"/>
              </w:tabs>
              <w:spacing w:before="80" w:after="80"/>
              <w:ind w:firstLine="0"/>
              <w:rPr>
                <w:sz w:val="20"/>
              </w:rPr>
            </w:pPr>
            <w:r w:rsidRPr="004B31C2">
              <w:rPr>
                <w:sz w:val="20"/>
              </w:rPr>
              <w:t>2 612</w:t>
            </w:r>
          </w:p>
        </w:tc>
        <w:tc>
          <w:tcPr>
            <w:tcW w:w="1007" w:type="dxa"/>
          </w:tcPr>
          <w:p w14:paraId="3A401A02" w14:textId="77777777" w:rsidR="00AF6867" w:rsidRPr="004B31C2" w:rsidRDefault="00AF6867" w:rsidP="00AF6867">
            <w:pPr>
              <w:tabs>
                <w:tab w:val="decimal" w:pos="485"/>
              </w:tabs>
              <w:spacing w:before="80" w:after="80"/>
              <w:ind w:firstLine="0"/>
              <w:rPr>
                <w:sz w:val="20"/>
              </w:rPr>
            </w:pPr>
            <w:r w:rsidRPr="004B31C2">
              <w:rPr>
                <w:sz w:val="20"/>
              </w:rPr>
              <w:t>102</w:t>
            </w:r>
          </w:p>
        </w:tc>
        <w:tc>
          <w:tcPr>
            <w:tcW w:w="1122" w:type="dxa"/>
          </w:tcPr>
          <w:p w14:paraId="48327F04" w14:textId="77777777" w:rsidR="00AF6867" w:rsidRPr="004B31C2" w:rsidRDefault="00AF6867" w:rsidP="00AF6867">
            <w:pPr>
              <w:tabs>
                <w:tab w:val="decimal" w:pos="485"/>
              </w:tabs>
              <w:spacing w:before="80" w:after="80"/>
              <w:ind w:firstLine="0"/>
              <w:rPr>
                <w:sz w:val="20"/>
              </w:rPr>
            </w:pPr>
            <w:r w:rsidRPr="004B31C2">
              <w:rPr>
                <w:sz w:val="20"/>
              </w:rPr>
              <w:t>36</w:t>
            </w:r>
          </w:p>
        </w:tc>
        <w:tc>
          <w:tcPr>
            <w:tcW w:w="1002" w:type="dxa"/>
          </w:tcPr>
          <w:p w14:paraId="543F9072" w14:textId="77777777" w:rsidR="00AF6867" w:rsidRPr="004B31C2" w:rsidRDefault="00AF6867" w:rsidP="00AF6867">
            <w:pPr>
              <w:tabs>
                <w:tab w:val="decimal" w:pos="426"/>
              </w:tabs>
              <w:spacing w:before="80" w:after="80"/>
              <w:ind w:firstLine="0"/>
              <w:rPr>
                <w:sz w:val="20"/>
              </w:rPr>
            </w:pPr>
            <w:r w:rsidRPr="004B31C2">
              <w:rPr>
                <w:sz w:val="20"/>
              </w:rPr>
              <w:t>8</w:t>
            </w:r>
          </w:p>
        </w:tc>
      </w:tr>
      <w:tr w:rsidR="00AF6867" w:rsidRPr="004B31C2" w14:paraId="31AF312B" w14:textId="77777777">
        <w:tc>
          <w:tcPr>
            <w:tcW w:w="2682" w:type="dxa"/>
          </w:tcPr>
          <w:p w14:paraId="6D37A949" w14:textId="77777777" w:rsidR="00AF6867" w:rsidRPr="004B31C2" w:rsidRDefault="00AF6867" w:rsidP="00AF6867">
            <w:pPr>
              <w:spacing w:before="60" w:after="60"/>
              <w:ind w:firstLine="0"/>
              <w:rPr>
                <w:sz w:val="20"/>
              </w:rPr>
            </w:pPr>
            <w:r w:rsidRPr="004B31C2">
              <w:rPr>
                <w:sz w:val="20"/>
              </w:rPr>
              <w:t>- importateurs de pétrole</w:t>
            </w:r>
          </w:p>
        </w:tc>
        <w:tc>
          <w:tcPr>
            <w:tcW w:w="1001" w:type="dxa"/>
          </w:tcPr>
          <w:p w14:paraId="0B665341" w14:textId="77777777" w:rsidR="00AF6867" w:rsidRPr="004B31C2" w:rsidRDefault="00AF6867" w:rsidP="00AF6867">
            <w:pPr>
              <w:tabs>
                <w:tab w:val="decimal" w:pos="450"/>
              </w:tabs>
              <w:spacing w:before="80" w:after="80"/>
              <w:ind w:firstLine="0"/>
              <w:rPr>
                <w:sz w:val="20"/>
              </w:rPr>
            </w:pPr>
            <w:r w:rsidRPr="004B31C2">
              <w:rPr>
                <w:sz w:val="20"/>
              </w:rPr>
              <w:t>61</w:t>
            </w:r>
          </w:p>
        </w:tc>
        <w:tc>
          <w:tcPr>
            <w:tcW w:w="1006" w:type="dxa"/>
          </w:tcPr>
          <w:p w14:paraId="6F94904B" w14:textId="77777777" w:rsidR="00AF6867" w:rsidRPr="004B31C2" w:rsidRDefault="00AF6867" w:rsidP="00AF6867">
            <w:pPr>
              <w:tabs>
                <w:tab w:val="decimal" w:pos="619"/>
              </w:tabs>
              <w:spacing w:before="80" w:after="80"/>
              <w:ind w:firstLine="0"/>
              <w:rPr>
                <w:sz w:val="20"/>
              </w:rPr>
            </w:pPr>
            <w:r w:rsidRPr="004B31C2">
              <w:rPr>
                <w:sz w:val="20"/>
              </w:rPr>
              <w:t>3 870</w:t>
            </w:r>
          </w:p>
        </w:tc>
        <w:tc>
          <w:tcPr>
            <w:tcW w:w="1006" w:type="dxa"/>
          </w:tcPr>
          <w:p w14:paraId="3170897A" w14:textId="77777777" w:rsidR="00AF6867" w:rsidRPr="004B31C2" w:rsidRDefault="00AF6867" w:rsidP="00AF6867">
            <w:pPr>
              <w:tabs>
                <w:tab w:val="decimal" w:pos="619"/>
              </w:tabs>
              <w:spacing w:before="80" w:after="80"/>
              <w:ind w:firstLine="0"/>
              <w:rPr>
                <w:sz w:val="20"/>
              </w:rPr>
            </w:pPr>
            <w:r w:rsidRPr="004B31C2">
              <w:rPr>
                <w:sz w:val="20"/>
              </w:rPr>
              <w:t>1 840</w:t>
            </w:r>
          </w:p>
        </w:tc>
        <w:tc>
          <w:tcPr>
            <w:tcW w:w="1002" w:type="dxa"/>
          </w:tcPr>
          <w:p w14:paraId="4556ED74" w14:textId="77777777" w:rsidR="00AF6867" w:rsidRPr="004B31C2" w:rsidRDefault="00AF6867" w:rsidP="00AF6867">
            <w:pPr>
              <w:tabs>
                <w:tab w:val="decimal" w:pos="619"/>
              </w:tabs>
              <w:spacing w:before="80" w:after="80"/>
              <w:ind w:firstLine="0"/>
              <w:rPr>
                <w:sz w:val="20"/>
              </w:rPr>
            </w:pPr>
            <w:r w:rsidRPr="004B31C2">
              <w:rPr>
                <w:sz w:val="20"/>
              </w:rPr>
              <w:t>2 703</w:t>
            </w:r>
          </w:p>
        </w:tc>
        <w:tc>
          <w:tcPr>
            <w:tcW w:w="1007" w:type="dxa"/>
          </w:tcPr>
          <w:p w14:paraId="32E056B4" w14:textId="77777777" w:rsidR="00AF6867" w:rsidRPr="004B31C2" w:rsidRDefault="00AF6867" w:rsidP="00AF6867">
            <w:pPr>
              <w:tabs>
                <w:tab w:val="decimal" w:pos="485"/>
              </w:tabs>
              <w:spacing w:before="80" w:after="80"/>
              <w:ind w:firstLine="0"/>
              <w:rPr>
                <w:sz w:val="20"/>
              </w:rPr>
            </w:pPr>
            <w:r w:rsidRPr="004B31C2">
              <w:rPr>
                <w:sz w:val="20"/>
              </w:rPr>
              <w:t>103</w:t>
            </w:r>
          </w:p>
        </w:tc>
        <w:tc>
          <w:tcPr>
            <w:tcW w:w="1122" w:type="dxa"/>
          </w:tcPr>
          <w:p w14:paraId="636B0FE1" w14:textId="77777777" w:rsidR="00AF6867" w:rsidRPr="004B31C2" w:rsidRDefault="00AF6867" w:rsidP="00AF6867">
            <w:pPr>
              <w:tabs>
                <w:tab w:val="decimal" w:pos="485"/>
              </w:tabs>
              <w:spacing w:before="80" w:after="80"/>
              <w:ind w:firstLine="0"/>
              <w:rPr>
                <w:sz w:val="20"/>
              </w:rPr>
            </w:pPr>
            <w:r w:rsidRPr="004B31C2">
              <w:rPr>
                <w:sz w:val="20"/>
              </w:rPr>
              <w:t>48</w:t>
            </w:r>
          </w:p>
        </w:tc>
        <w:tc>
          <w:tcPr>
            <w:tcW w:w="1002" w:type="dxa"/>
          </w:tcPr>
          <w:p w14:paraId="1D4D1870" w14:textId="77777777" w:rsidR="00AF6867" w:rsidRPr="004B31C2" w:rsidRDefault="00AF6867" w:rsidP="00AF6867">
            <w:pPr>
              <w:tabs>
                <w:tab w:val="decimal" w:pos="426"/>
              </w:tabs>
              <w:spacing w:before="80" w:after="80"/>
              <w:ind w:firstLine="0"/>
              <w:rPr>
                <w:sz w:val="20"/>
              </w:rPr>
            </w:pPr>
            <w:r w:rsidRPr="004B31C2">
              <w:rPr>
                <w:sz w:val="20"/>
              </w:rPr>
              <w:t>15</w:t>
            </w:r>
          </w:p>
        </w:tc>
      </w:tr>
      <w:tr w:rsidR="00AF6867" w:rsidRPr="004B31C2" w14:paraId="1499CA2C" w14:textId="77777777">
        <w:tc>
          <w:tcPr>
            <w:tcW w:w="2682" w:type="dxa"/>
            <w:tcBorders>
              <w:bottom w:val="dotDash" w:sz="4" w:space="0" w:color="auto"/>
            </w:tcBorders>
          </w:tcPr>
          <w:p w14:paraId="28FE061B" w14:textId="77777777" w:rsidR="00AF6867" w:rsidRPr="004B31C2" w:rsidRDefault="00AF6867" w:rsidP="00AF6867">
            <w:pPr>
              <w:spacing w:before="60" w:after="60"/>
              <w:ind w:firstLine="0"/>
              <w:rPr>
                <w:sz w:val="20"/>
              </w:rPr>
            </w:pPr>
            <w:r w:rsidRPr="004B31C2">
              <w:rPr>
                <w:sz w:val="20"/>
              </w:rPr>
              <w:t>- Afrique au sud du Sahara</w:t>
            </w:r>
          </w:p>
        </w:tc>
        <w:tc>
          <w:tcPr>
            <w:tcW w:w="1001" w:type="dxa"/>
            <w:tcBorders>
              <w:bottom w:val="dotDash" w:sz="4" w:space="0" w:color="auto"/>
            </w:tcBorders>
          </w:tcPr>
          <w:p w14:paraId="343CF83A" w14:textId="77777777" w:rsidR="00AF6867" w:rsidRPr="004B31C2" w:rsidRDefault="00AF6867" w:rsidP="00AF6867">
            <w:pPr>
              <w:tabs>
                <w:tab w:val="decimal" w:pos="450"/>
              </w:tabs>
              <w:spacing w:before="80" w:after="80"/>
              <w:ind w:firstLine="0"/>
              <w:rPr>
                <w:sz w:val="20"/>
              </w:rPr>
            </w:pPr>
            <w:r w:rsidRPr="004B31C2">
              <w:rPr>
                <w:sz w:val="20"/>
              </w:rPr>
              <w:t>112</w:t>
            </w:r>
          </w:p>
        </w:tc>
        <w:tc>
          <w:tcPr>
            <w:tcW w:w="1006" w:type="dxa"/>
            <w:tcBorders>
              <w:bottom w:val="dotDash" w:sz="4" w:space="0" w:color="auto"/>
            </w:tcBorders>
          </w:tcPr>
          <w:p w14:paraId="220B8850" w14:textId="77777777" w:rsidR="00AF6867" w:rsidRPr="004B31C2" w:rsidRDefault="00AF6867" w:rsidP="00AF6867">
            <w:pPr>
              <w:tabs>
                <w:tab w:val="decimal" w:pos="619"/>
              </w:tabs>
              <w:spacing w:before="80" w:after="80"/>
              <w:ind w:firstLine="0"/>
              <w:rPr>
                <w:sz w:val="20"/>
              </w:rPr>
            </w:pPr>
            <w:r w:rsidRPr="004B31C2">
              <w:rPr>
                <w:sz w:val="20"/>
              </w:rPr>
              <w:t>11 929</w:t>
            </w:r>
          </w:p>
        </w:tc>
        <w:tc>
          <w:tcPr>
            <w:tcW w:w="1006" w:type="dxa"/>
            <w:tcBorders>
              <w:bottom w:val="dotDash" w:sz="4" w:space="0" w:color="auto"/>
            </w:tcBorders>
          </w:tcPr>
          <w:p w14:paraId="2F79243A" w14:textId="77777777" w:rsidR="00AF6867" w:rsidRPr="004B31C2" w:rsidRDefault="00AF6867" w:rsidP="00AF6867">
            <w:pPr>
              <w:tabs>
                <w:tab w:val="decimal" w:pos="619"/>
              </w:tabs>
              <w:spacing w:before="80" w:after="80"/>
              <w:ind w:firstLine="0"/>
              <w:rPr>
                <w:sz w:val="20"/>
              </w:rPr>
            </w:pPr>
            <w:r w:rsidRPr="004B31C2">
              <w:rPr>
                <w:sz w:val="20"/>
              </w:rPr>
              <w:t>2 650</w:t>
            </w:r>
          </w:p>
        </w:tc>
        <w:tc>
          <w:tcPr>
            <w:tcW w:w="1002" w:type="dxa"/>
            <w:tcBorders>
              <w:bottom w:val="dotDash" w:sz="4" w:space="0" w:color="auto"/>
            </w:tcBorders>
          </w:tcPr>
          <w:p w14:paraId="556FA3A1" w14:textId="77777777" w:rsidR="00AF6867" w:rsidRPr="004B31C2" w:rsidRDefault="00AF6867" w:rsidP="00AF6867">
            <w:pPr>
              <w:tabs>
                <w:tab w:val="decimal" w:pos="619"/>
              </w:tabs>
              <w:spacing w:before="80" w:after="80"/>
              <w:ind w:firstLine="0"/>
              <w:rPr>
                <w:sz w:val="20"/>
              </w:rPr>
            </w:pPr>
            <w:r w:rsidRPr="004B31C2">
              <w:rPr>
                <w:sz w:val="20"/>
              </w:rPr>
              <w:t>2 370</w:t>
            </w:r>
          </w:p>
        </w:tc>
        <w:tc>
          <w:tcPr>
            <w:tcW w:w="1007" w:type="dxa"/>
            <w:tcBorders>
              <w:bottom w:val="dotDash" w:sz="4" w:space="0" w:color="auto"/>
            </w:tcBorders>
          </w:tcPr>
          <w:p w14:paraId="36E53A2B" w14:textId="77777777" w:rsidR="00AF6867" w:rsidRPr="004B31C2" w:rsidRDefault="00AF6867" w:rsidP="00AF6867">
            <w:pPr>
              <w:tabs>
                <w:tab w:val="decimal" w:pos="485"/>
              </w:tabs>
              <w:spacing w:before="80" w:after="80"/>
              <w:ind w:firstLine="0"/>
              <w:rPr>
                <w:sz w:val="20"/>
              </w:rPr>
            </w:pPr>
            <w:r w:rsidRPr="004B31C2">
              <w:rPr>
                <w:sz w:val="20"/>
              </w:rPr>
              <w:t>96</w:t>
            </w:r>
          </w:p>
        </w:tc>
        <w:tc>
          <w:tcPr>
            <w:tcW w:w="1122" w:type="dxa"/>
            <w:tcBorders>
              <w:bottom w:val="dotDash" w:sz="4" w:space="0" w:color="auto"/>
            </w:tcBorders>
          </w:tcPr>
          <w:p w14:paraId="12F565EE" w14:textId="77777777" w:rsidR="00AF6867" w:rsidRPr="004B31C2" w:rsidRDefault="00AF6867" w:rsidP="00AF6867">
            <w:pPr>
              <w:tabs>
                <w:tab w:val="decimal" w:pos="485"/>
              </w:tabs>
              <w:spacing w:before="80" w:after="80"/>
              <w:ind w:firstLine="0"/>
              <w:rPr>
                <w:sz w:val="20"/>
              </w:rPr>
            </w:pPr>
            <w:r w:rsidRPr="004B31C2">
              <w:rPr>
                <w:sz w:val="20"/>
              </w:rPr>
              <w:t>17</w:t>
            </w:r>
          </w:p>
        </w:tc>
        <w:tc>
          <w:tcPr>
            <w:tcW w:w="1002" w:type="dxa"/>
            <w:tcBorders>
              <w:bottom w:val="dotDash" w:sz="4" w:space="0" w:color="auto"/>
            </w:tcBorders>
          </w:tcPr>
          <w:p w14:paraId="6B541AEC" w14:textId="77777777" w:rsidR="00AF6867" w:rsidRPr="004B31C2" w:rsidRDefault="00AF6867" w:rsidP="00AF6867">
            <w:pPr>
              <w:tabs>
                <w:tab w:val="decimal" w:pos="426"/>
              </w:tabs>
              <w:spacing w:before="80" w:after="80"/>
              <w:ind w:firstLine="0"/>
              <w:rPr>
                <w:sz w:val="20"/>
              </w:rPr>
            </w:pPr>
            <w:r w:rsidRPr="004B31C2">
              <w:rPr>
                <w:sz w:val="20"/>
              </w:rPr>
              <w:t>3</w:t>
            </w:r>
          </w:p>
        </w:tc>
      </w:tr>
      <w:tr w:rsidR="00AF6867" w:rsidRPr="004B31C2" w14:paraId="41C633A0" w14:textId="77777777">
        <w:tc>
          <w:tcPr>
            <w:tcW w:w="2682" w:type="dxa"/>
            <w:tcBorders>
              <w:top w:val="dotDash" w:sz="4" w:space="0" w:color="auto"/>
              <w:bottom w:val="dotDash" w:sz="4" w:space="0" w:color="auto"/>
            </w:tcBorders>
          </w:tcPr>
          <w:p w14:paraId="6AEDA5F7" w14:textId="77777777" w:rsidR="00AF6867" w:rsidRPr="004B31C2" w:rsidRDefault="00AF6867" w:rsidP="00AF6867">
            <w:pPr>
              <w:spacing w:before="60" w:after="60"/>
              <w:ind w:firstLine="0"/>
              <w:rPr>
                <w:sz w:val="20"/>
              </w:rPr>
            </w:pPr>
            <w:r w:rsidRPr="004B31C2">
              <w:rPr>
                <w:sz w:val="20"/>
              </w:rPr>
              <w:t>- Tranche inférieure</w:t>
            </w:r>
          </w:p>
        </w:tc>
        <w:tc>
          <w:tcPr>
            <w:tcW w:w="1001" w:type="dxa"/>
            <w:tcBorders>
              <w:top w:val="dotDash" w:sz="4" w:space="0" w:color="auto"/>
              <w:bottom w:val="dotDash" w:sz="4" w:space="0" w:color="auto"/>
            </w:tcBorders>
          </w:tcPr>
          <w:p w14:paraId="3A04E679" w14:textId="77777777" w:rsidR="00AF6867" w:rsidRPr="004B31C2" w:rsidRDefault="00AF6867" w:rsidP="00AF6867">
            <w:pPr>
              <w:tabs>
                <w:tab w:val="decimal" w:pos="450"/>
              </w:tabs>
              <w:spacing w:before="80" w:after="80"/>
              <w:ind w:firstLine="0"/>
              <w:rPr>
                <w:sz w:val="20"/>
              </w:rPr>
            </w:pPr>
            <w:r w:rsidRPr="004B31C2">
              <w:rPr>
                <w:sz w:val="20"/>
              </w:rPr>
              <w:t>87</w:t>
            </w:r>
          </w:p>
        </w:tc>
        <w:tc>
          <w:tcPr>
            <w:tcW w:w="1006" w:type="dxa"/>
            <w:tcBorders>
              <w:top w:val="dotDash" w:sz="4" w:space="0" w:color="auto"/>
              <w:bottom w:val="dotDash" w:sz="4" w:space="0" w:color="auto"/>
            </w:tcBorders>
          </w:tcPr>
          <w:p w14:paraId="690A7F9B" w14:textId="77777777" w:rsidR="00AF6867" w:rsidRPr="004B31C2" w:rsidRDefault="00AF6867" w:rsidP="00AF6867">
            <w:pPr>
              <w:tabs>
                <w:tab w:val="decimal" w:pos="619"/>
              </w:tabs>
              <w:spacing w:before="80" w:after="80"/>
              <w:ind w:firstLine="0"/>
              <w:rPr>
                <w:sz w:val="20"/>
              </w:rPr>
            </w:pPr>
            <w:r w:rsidRPr="004B31C2">
              <w:rPr>
                <w:sz w:val="20"/>
              </w:rPr>
              <w:t>7 555</w:t>
            </w:r>
          </w:p>
        </w:tc>
        <w:tc>
          <w:tcPr>
            <w:tcW w:w="1006" w:type="dxa"/>
            <w:tcBorders>
              <w:top w:val="dotDash" w:sz="4" w:space="0" w:color="auto"/>
              <w:bottom w:val="dotDash" w:sz="4" w:space="0" w:color="auto"/>
            </w:tcBorders>
          </w:tcPr>
          <w:p w14:paraId="52CE3A5E" w14:textId="77777777" w:rsidR="00AF6867" w:rsidRPr="004B31C2" w:rsidRDefault="00AF6867" w:rsidP="00AF6867">
            <w:pPr>
              <w:tabs>
                <w:tab w:val="decimal" w:pos="619"/>
              </w:tabs>
              <w:spacing w:before="80" w:after="80"/>
              <w:ind w:firstLine="0"/>
              <w:rPr>
                <w:sz w:val="20"/>
              </w:rPr>
            </w:pPr>
            <w:r w:rsidRPr="004B31C2">
              <w:rPr>
                <w:sz w:val="20"/>
              </w:rPr>
              <w:t>2 292</w:t>
            </w:r>
          </w:p>
        </w:tc>
        <w:tc>
          <w:tcPr>
            <w:tcW w:w="1002" w:type="dxa"/>
            <w:tcBorders>
              <w:top w:val="dotDash" w:sz="4" w:space="0" w:color="auto"/>
              <w:bottom w:val="dotDash" w:sz="4" w:space="0" w:color="auto"/>
            </w:tcBorders>
          </w:tcPr>
          <w:p w14:paraId="4CA218EA" w14:textId="77777777" w:rsidR="00AF6867" w:rsidRPr="004B31C2" w:rsidRDefault="00AF6867" w:rsidP="00AF6867">
            <w:pPr>
              <w:tabs>
                <w:tab w:val="decimal" w:pos="619"/>
              </w:tabs>
              <w:spacing w:before="80" w:after="80"/>
              <w:ind w:firstLine="0"/>
              <w:rPr>
                <w:sz w:val="20"/>
              </w:rPr>
            </w:pPr>
            <w:r w:rsidRPr="004B31C2">
              <w:rPr>
                <w:sz w:val="20"/>
              </w:rPr>
              <w:t>2 495</w:t>
            </w:r>
          </w:p>
        </w:tc>
        <w:tc>
          <w:tcPr>
            <w:tcW w:w="1007" w:type="dxa"/>
            <w:tcBorders>
              <w:top w:val="dotDash" w:sz="4" w:space="0" w:color="auto"/>
              <w:bottom w:val="dotDash" w:sz="4" w:space="0" w:color="auto"/>
            </w:tcBorders>
          </w:tcPr>
          <w:p w14:paraId="01A2B103" w14:textId="77777777" w:rsidR="00AF6867" w:rsidRPr="004B31C2" w:rsidRDefault="00AF6867" w:rsidP="00AF6867">
            <w:pPr>
              <w:tabs>
                <w:tab w:val="decimal" w:pos="485"/>
              </w:tabs>
              <w:spacing w:before="80" w:after="80"/>
              <w:ind w:firstLine="0"/>
              <w:rPr>
                <w:sz w:val="20"/>
              </w:rPr>
            </w:pPr>
            <w:r w:rsidRPr="004B31C2">
              <w:rPr>
                <w:sz w:val="20"/>
              </w:rPr>
              <w:t>103</w:t>
            </w:r>
          </w:p>
        </w:tc>
        <w:tc>
          <w:tcPr>
            <w:tcW w:w="1122" w:type="dxa"/>
            <w:tcBorders>
              <w:top w:val="dotDash" w:sz="4" w:space="0" w:color="auto"/>
              <w:bottom w:val="dotDash" w:sz="4" w:space="0" w:color="auto"/>
            </w:tcBorders>
          </w:tcPr>
          <w:p w14:paraId="596D780F" w14:textId="77777777" w:rsidR="00AF6867" w:rsidRPr="004B31C2" w:rsidRDefault="00AF6867" w:rsidP="00AF6867">
            <w:pPr>
              <w:tabs>
                <w:tab w:val="decimal" w:pos="485"/>
              </w:tabs>
              <w:spacing w:before="80" w:after="80"/>
              <w:ind w:firstLine="0"/>
              <w:rPr>
                <w:sz w:val="20"/>
              </w:rPr>
            </w:pPr>
            <w:r w:rsidRPr="004B31C2">
              <w:rPr>
                <w:sz w:val="20"/>
              </w:rPr>
              <w:t>35</w:t>
            </w:r>
          </w:p>
        </w:tc>
        <w:tc>
          <w:tcPr>
            <w:tcW w:w="1002" w:type="dxa"/>
            <w:tcBorders>
              <w:top w:val="dotDash" w:sz="4" w:space="0" w:color="auto"/>
              <w:bottom w:val="dotDash" w:sz="4" w:space="0" w:color="auto"/>
            </w:tcBorders>
          </w:tcPr>
          <w:p w14:paraId="57A3CB97" w14:textId="77777777" w:rsidR="00AF6867" w:rsidRPr="004B31C2" w:rsidRDefault="00AF6867" w:rsidP="00AF6867">
            <w:pPr>
              <w:tabs>
                <w:tab w:val="decimal" w:pos="426"/>
              </w:tabs>
              <w:spacing w:before="80" w:after="80"/>
              <w:ind w:firstLine="0"/>
              <w:rPr>
                <w:sz w:val="20"/>
              </w:rPr>
            </w:pPr>
            <w:r w:rsidRPr="004B31C2">
              <w:rPr>
                <w:sz w:val="20"/>
              </w:rPr>
              <w:t>10</w:t>
            </w:r>
          </w:p>
        </w:tc>
      </w:tr>
      <w:tr w:rsidR="00AF6867" w:rsidRPr="004B31C2" w14:paraId="502AC0FD" w14:textId="77777777">
        <w:tc>
          <w:tcPr>
            <w:tcW w:w="2682" w:type="dxa"/>
            <w:tcBorders>
              <w:top w:val="dotDash" w:sz="4" w:space="0" w:color="auto"/>
              <w:bottom w:val="single" w:sz="12" w:space="0" w:color="auto"/>
            </w:tcBorders>
          </w:tcPr>
          <w:p w14:paraId="6BB75DCF" w14:textId="77777777" w:rsidR="00AF6867" w:rsidRPr="004B31C2" w:rsidRDefault="00AF6867" w:rsidP="00AF6867">
            <w:pPr>
              <w:spacing w:before="60" w:after="60"/>
              <w:ind w:firstLine="0"/>
              <w:rPr>
                <w:sz w:val="20"/>
              </w:rPr>
            </w:pPr>
            <w:r w:rsidRPr="004B31C2">
              <w:rPr>
                <w:sz w:val="20"/>
              </w:rPr>
              <w:t>- Tranche supérieure</w:t>
            </w:r>
          </w:p>
        </w:tc>
        <w:tc>
          <w:tcPr>
            <w:tcW w:w="1001" w:type="dxa"/>
            <w:tcBorders>
              <w:top w:val="dotDash" w:sz="4" w:space="0" w:color="auto"/>
              <w:bottom w:val="single" w:sz="12" w:space="0" w:color="auto"/>
            </w:tcBorders>
          </w:tcPr>
          <w:p w14:paraId="7496C27C" w14:textId="77777777" w:rsidR="00AF6867" w:rsidRPr="004B31C2" w:rsidRDefault="00AF6867" w:rsidP="00AF6867">
            <w:pPr>
              <w:tabs>
                <w:tab w:val="decimal" w:pos="450"/>
              </w:tabs>
              <w:spacing w:before="80" w:after="80"/>
              <w:ind w:firstLine="0"/>
              <w:rPr>
                <w:sz w:val="20"/>
              </w:rPr>
            </w:pPr>
            <w:r w:rsidRPr="004B31C2">
              <w:rPr>
                <w:sz w:val="20"/>
              </w:rPr>
              <w:t>59</w:t>
            </w:r>
          </w:p>
        </w:tc>
        <w:tc>
          <w:tcPr>
            <w:tcW w:w="1006" w:type="dxa"/>
            <w:tcBorders>
              <w:top w:val="dotDash" w:sz="4" w:space="0" w:color="auto"/>
              <w:bottom w:val="single" w:sz="12" w:space="0" w:color="auto"/>
            </w:tcBorders>
          </w:tcPr>
          <w:p w14:paraId="56B00BA7" w14:textId="77777777" w:rsidR="00AF6867" w:rsidRPr="004B31C2" w:rsidRDefault="00AF6867" w:rsidP="00AF6867">
            <w:pPr>
              <w:tabs>
                <w:tab w:val="decimal" w:pos="619"/>
              </w:tabs>
              <w:spacing w:before="80" w:after="80"/>
              <w:ind w:firstLine="0"/>
              <w:rPr>
                <w:sz w:val="20"/>
              </w:rPr>
            </w:pPr>
            <w:r w:rsidRPr="004B31C2">
              <w:rPr>
                <w:sz w:val="20"/>
              </w:rPr>
              <w:t>2 018</w:t>
            </w:r>
          </w:p>
        </w:tc>
        <w:tc>
          <w:tcPr>
            <w:tcW w:w="1006" w:type="dxa"/>
            <w:tcBorders>
              <w:top w:val="dotDash" w:sz="4" w:space="0" w:color="auto"/>
              <w:bottom w:val="single" w:sz="12" w:space="0" w:color="auto"/>
            </w:tcBorders>
          </w:tcPr>
          <w:p w14:paraId="3ABBE234" w14:textId="77777777" w:rsidR="00AF6867" w:rsidRPr="004B31C2" w:rsidRDefault="00AF6867" w:rsidP="00AF6867">
            <w:pPr>
              <w:tabs>
                <w:tab w:val="decimal" w:pos="619"/>
              </w:tabs>
              <w:spacing w:before="80" w:after="80"/>
              <w:ind w:firstLine="0"/>
              <w:rPr>
                <w:sz w:val="20"/>
              </w:rPr>
            </w:pPr>
            <w:r w:rsidRPr="004B31C2">
              <w:rPr>
                <w:sz w:val="20"/>
              </w:rPr>
              <w:t>995</w:t>
            </w:r>
          </w:p>
        </w:tc>
        <w:tc>
          <w:tcPr>
            <w:tcW w:w="1002" w:type="dxa"/>
            <w:tcBorders>
              <w:top w:val="dotDash" w:sz="4" w:space="0" w:color="auto"/>
              <w:bottom w:val="single" w:sz="12" w:space="0" w:color="auto"/>
            </w:tcBorders>
          </w:tcPr>
          <w:p w14:paraId="54E1CB3E" w14:textId="77777777" w:rsidR="00AF6867" w:rsidRPr="004B31C2" w:rsidRDefault="00AF6867" w:rsidP="00AF6867">
            <w:pPr>
              <w:tabs>
                <w:tab w:val="decimal" w:pos="619"/>
              </w:tabs>
              <w:spacing w:before="80" w:after="80"/>
              <w:ind w:firstLine="0"/>
              <w:rPr>
                <w:sz w:val="20"/>
              </w:rPr>
            </w:pPr>
            <w:r w:rsidRPr="004B31C2">
              <w:rPr>
                <w:sz w:val="20"/>
              </w:rPr>
              <w:t>2 880</w:t>
            </w:r>
          </w:p>
        </w:tc>
        <w:tc>
          <w:tcPr>
            <w:tcW w:w="1007" w:type="dxa"/>
            <w:tcBorders>
              <w:top w:val="dotDash" w:sz="4" w:space="0" w:color="auto"/>
              <w:bottom w:val="single" w:sz="12" w:space="0" w:color="auto"/>
            </w:tcBorders>
          </w:tcPr>
          <w:p w14:paraId="753EE801" w14:textId="77777777" w:rsidR="00AF6867" w:rsidRPr="004B31C2" w:rsidRDefault="00AF6867" w:rsidP="00AF6867">
            <w:pPr>
              <w:tabs>
                <w:tab w:val="decimal" w:pos="485"/>
              </w:tabs>
              <w:spacing w:before="80" w:after="80"/>
              <w:ind w:firstLine="0"/>
              <w:rPr>
                <w:sz w:val="20"/>
              </w:rPr>
            </w:pPr>
            <w:r w:rsidRPr="004B31C2">
              <w:rPr>
                <w:sz w:val="20"/>
              </w:rPr>
              <w:t>102</w:t>
            </w:r>
          </w:p>
        </w:tc>
        <w:tc>
          <w:tcPr>
            <w:tcW w:w="1122" w:type="dxa"/>
            <w:tcBorders>
              <w:top w:val="dotDash" w:sz="4" w:space="0" w:color="auto"/>
              <w:bottom w:val="single" w:sz="12" w:space="0" w:color="auto"/>
            </w:tcBorders>
          </w:tcPr>
          <w:p w14:paraId="09577071" w14:textId="77777777" w:rsidR="00AF6867" w:rsidRPr="004B31C2" w:rsidRDefault="00AF6867" w:rsidP="00AF6867">
            <w:pPr>
              <w:tabs>
                <w:tab w:val="decimal" w:pos="485"/>
              </w:tabs>
              <w:spacing w:before="80" w:after="80"/>
              <w:ind w:firstLine="0"/>
              <w:rPr>
                <w:sz w:val="20"/>
              </w:rPr>
            </w:pPr>
            <w:r w:rsidRPr="004B31C2">
              <w:rPr>
                <w:sz w:val="20"/>
              </w:rPr>
              <w:t>51</w:t>
            </w:r>
          </w:p>
        </w:tc>
        <w:tc>
          <w:tcPr>
            <w:tcW w:w="1002" w:type="dxa"/>
            <w:tcBorders>
              <w:top w:val="dotDash" w:sz="4" w:space="0" w:color="auto"/>
              <w:bottom w:val="single" w:sz="12" w:space="0" w:color="auto"/>
            </w:tcBorders>
          </w:tcPr>
          <w:p w14:paraId="7A815F1C" w14:textId="77777777" w:rsidR="00AF6867" w:rsidRPr="004B31C2" w:rsidRDefault="00AF6867" w:rsidP="00AF6867">
            <w:pPr>
              <w:tabs>
                <w:tab w:val="decimal" w:pos="426"/>
              </w:tabs>
              <w:spacing w:before="80" w:after="80"/>
              <w:ind w:firstLine="0"/>
              <w:rPr>
                <w:sz w:val="20"/>
              </w:rPr>
            </w:pPr>
            <w:r w:rsidRPr="004B31C2">
              <w:rPr>
                <w:sz w:val="20"/>
              </w:rPr>
              <w:t>14</w:t>
            </w:r>
          </w:p>
        </w:tc>
      </w:tr>
      <w:tr w:rsidR="00AF6867" w:rsidRPr="004B31C2" w14:paraId="2525519E" w14:textId="77777777">
        <w:tc>
          <w:tcPr>
            <w:tcW w:w="2682" w:type="dxa"/>
            <w:tcBorders>
              <w:top w:val="single" w:sz="12" w:space="0" w:color="auto"/>
              <w:bottom w:val="single" w:sz="12" w:space="0" w:color="auto"/>
            </w:tcBorders>
          </w:tcPr>
          <w:p w14:paraId="133A81A7" w14:textId="77777777" w:rsidR="00AF6867" w:rsidRPr="004B31C2" w:rsidRDefault="00AF6867" w:rsidP="00AF6867">
            <w:pPr>
              <w:spacing w:before="60" w:after="60"/>
              <w:ind w:firstLine="0"/>
              <w:rPr>
                <w:b/>
                <w:color w:val="0000FF"/>
                <w:sz w:val="20"/>
              </w:rPr>
            </w:pPr>
            <w:r w:rsidRPr="004B31C2">
              <w:rPr>
                <w:b/>
                <w:color w:val="0000FF"/>
                <w:sz w:val="20"/>
              </w:rPr>
              <w:t>Exportateurs de pétrole à revenu élevé</w:t>
            </w:r>
          </w:p>
        </w:tc>
        <w:tc>
          <w:tcPr>
            <w:tcW w:w="1001" w:type="dxa"/>
            <w:tcBorders>
              <w:top w:val="single" w:sz="12" w:space="0" w:color="auto"/>
              <w:bottom w:val="single" w:sz="12" w:space="0" w:color="auto"/>
            </w:tcBorders>
          </w:tcPr>
          <w:p w14:paraId="468CB20B" w14:textId="77777777" w:rsidR="00AF6867" w:rsidRPr="004B31C2" w:rsidRDefault="00AF6867" w:rsidP="00AF6867">
            <w:pPr>
              <w:tabs>
                <w:tab w:val="decimal" w:pos="450"/>
              </w:tabs>
              <w:spacing w:before="80" w:after="80"/>
              <w:ind w:firstLine="0"/>
              <w:rPr>
                <w:sz w:val="20"/>
              </w:rPr>
            </w:pPr>
            <w:r w:rsidRPr="004B31C2">
              <w:rPr>
                <w:sz w:val="20"/>
              </w:rPr>
              <w:t>90</w:t>
            </w:r>
          </w:p>
        </w:tc>
        <w:tc>
          <w:tcPr>
            <w:tcW w:w="1006" w:type="dxa"/>
            <w:tcBorders>
              <w:top w:val="single" w:sz="12" w:space="0" w:color="auto"/>
              <w:bottom w:val="single" w:sz="12" w:space="0" w:color="auto"/>
            </w:tcBorders>
          </w:tcPr>
          <w:p w14:paraId="1E9729B0" w14:textId="77777777" w:rsidR="00AF6867" w:rsidRPr="004B31C2" w:rsidRDefault="00AF6867" w:rsidP="00AF6867">
            <w:pPr>
              <w:tabs>
                <w:tab w:val="decimal" w:pos="619"/>
              </w:tabs>
              <w:spacing w:before="80" w:after="80"/>
              <w:ind w:firstLine="0"/>
              <w:rPr>
                <w:sz w:val="20"/>
              </w:rPr>
            </w:pPr>
            <w:r w:rsidRPr="004B31C2">
              <w:rPr>
                <w:sz w:val="20"/>
              </w:rPr>
              <w:t>1 360</w:t>
            </w:r>
          </w:p>
        </w:tc>
        <w:tc>
          <w:tcPr>
            <w:tcW w:w="1006" w:type="dxa"/>
            <w:tcBorders>
              <w:top w:val="single" w:sz="12" w:space="0" w:color="auto"/>
              <w:bottom w:val="single" w:sz="12" w:space="0" w:color="auto"/>
            </w:tcBorders>
          </w:tcPr>
          <w:p w14:paraId="282708AD" w14:textId="77777777" w:rsidR="00AF6867" w:rsidRPr="004B31C2" w:rsidRDefault="00AF6867" w:rsidP="00AF6867">
            <w:pPr>
              <w:tabs>
                <w:tab w:val="decimal" w:pos="619"/>
              </w:tabs>
              <w:spacing w:before="80" w:after="80"/>
              <w:ind w:firstLine="0"/>
              <w:rPr>
                <w:sz w:val="20"/>
              </w:rPr>
            </w:pPr>
            <w:r w:rsidRPr="004B31C2">
              <w:rPr>
                <w:sz w:val="20"/>
              </w:rPr>
              <w:t>836</w:t>
            </w:r>
          </w:p>
        </w:tc>
        <w:tc>
          <w:tcPr>
            <w:tcW w:w="1002" w:type="dxa"/>
            <w:tcBorders>
              <w:top w:val="single" w:sz="12" w:space="0" w:color="auto"/>
              <w:bottom w:val="single" w:sz="12" w:space="0" w:color="auto"/>
            </w:tcBorders>
          </w:tcPr>
          <w:p w14:paraId="7C84901D" w14:textId="77777777" w:rsidR="00AF6867" w:rsidRPr="004B31C2" w:rsidRDefault="00AF6867" w:rsidP="00AF6867">
            <w:pPr>
              <w:tabs>
                <w:tab w:val="decimal" w:pos="619"/>
              </w:tabs>
              <w:spacing w:before="80" w:after="80"/>
              <w:ind w:firstLine="0"/>
              <w:rPr>
                <w:sz w:val="20"/>
              </w:rPr>
            </w:pPr>
            <w:r w:rsidRPr="004B31C2">
              <w:rPr>
                <w:sz w:val="20"/>
              </w:rPr>
              <w:t>3 271</w:t>
            </w:r>
          </w:p>
        </w:tc>
        <w:tc>
          <w:tcPr>
            <w:tcW w:w="1007" w:type="dxa"/>
            <w:tcBorders>
              <w:top w:val="single" w:sz="12" w:space="0" w:color="auto"/>
              <w:bottom w:val="single" w:sz="12" w:space="0" w:color="auto"/>
            </w:tcBorders>
          </w:tcPr>
          <w:p w14:paraId="04999C61" w14:textId="77777777" w:rsidR="00AF6867" w:rsidRPr="004B31C2" w:rsidRDefault="00AF6867" w:rsidP="00AF6867">
            <w:pPr>
              <w:tabs>
                <w:tab w:val="decimal" w:pos="485"/>
              </w:tabs>
              <w:spacing w:before="80" w:after="80"/>
              <w:ind w:firstLine="0"/>
              <w:rPr>
                <w:sz w:val="20"/>
              </w:rPr>
            </w:pPr>
            <w:r w:rsidRPr="004B31C2">
              <w:rPr>
                <w:sz w:val="20"/>
              </w:rPr>
              <w:t>76</w:t>
            </w:r>
          </w:p>
        </w:tc>
        <w:tc>
          <w:tcPr>
            <w:tcW w:w="1122" w:type="dxa"/>
            <w:tcBorders>
              <w:top w:val="single" w:sz="12" w:space="0" w:color="auto"/>
              <w:bottom w:val="single" w:sz="12" w:space="0" w:color="auto"/>
            </w:tcBorders>
          </w:tcPr>
          <w:p w14:paraId="1410E1D3" w14:textId="77777777" w:rsidR="00AF6867" w:rsidRPr="004B31C2" w:rsidRDefault="00AF6867" w:rsidP="00AF6867">
            <w:pPr>
              <w:tabs>
                <w:tab w:val="decimal" w:pos="485"/>
              </w:tabs>
              <w:spacing w:before="80" w:after="80"/>
              <w:ind w:firstLine="0"/>
              <w:rPr>
                <w:sz w:val="20"/>
              </w:rPr>
            </w:pPr>
            <w:r w:rsidRPr="004B31C2">
              <w:rPr>
                <w:sz w:val="20"/>
              </w:rPr>
              <w:t>44</w:t>
            </w:r>
          </w:p>
        </w:tc>
        <w:tc>
          <w:tcPr>
            <w:tcW w:w="1002" w:type="dxa"/>
            <w:tcBorders>
              <w:top w:val="single" w:sz="12" w:space="0" w:color="auto"/>
              <w:bottom w:val="single" w:sz="12" w:space="0" w:color="auto"/>
            </w:tcBorders>
          </w:tcPr>
          <w:p w14:paraId="66B4120C" w14:textId="77777777" w:rsidR="00AF6867" w:rsidRPr="004B31C2" w:rsidRDefault="00AF6867" w:rsidP="00AF6867">
            <w:pPr>
              <w:tabs>
                <w:tab w:val="decimal" w:pos="426"/>
              </w:tabs>
              <w:spacing w:before="80" w:after="80"/>
              <w:ind w:firstLine="0"/>
              <w:rPr>
                <w:sz w:val="20"/>
              </w:rPr>
            </w:pPr>
            <w:r w:rsidRPr="004B31C2">
              <w:rPr>
                <w:sz w:val="20"/>
              </w:rPr>
              <w:t>9</w:t>
            </w:r>
          </w:p>
        </w:tc>
      </w:tr>
      <w:tr w:rsidR="00AF6867" w:rsidRPr="004B31C2" w14:paraId="78E538FA" w14:textId="77777777">
        <w:tc>
          <w:tcPr>
            <w:tcW w:w="2682" w:type="dxa"/>
            <w:tcBorders>
              <w:top w:val="single" w:sz="12" w:space="0" w:color="auto"/>
              <w:bottom w:val="single" w:sz="12" w:space="0" w:color="auto"/>
            </w:tcBorders>
          </w:tcPr>
          <w:p w14:paraId="23B8EC86" w14:textId="77777777" w:rsidR="00AF6867" w:rsidRPr="004B31C2" w:rsidRDefault="00AF6867" w:rsidP="00AF6867">
            <w:pPr>
              <w:spacing w:before="60" w:after="60"/>
              <w:ind w:firstLine="0"/>
              <w:rPr>
                <w:b/>
                <w:color w:val="0000FF"/>
                <w:sz w:val="20"/>
              </w:rPr>
            </w:pPr>
            <w:r w:rsidRPr="004B31C2">
              <w:rPr>
                <w:b/>
                <w:color w:val="0000FF"/>
                <w:sz w:val="20"/>
              </w:rPr>
              <w:t>Pays industriels à économie de marché</w:t>
            </w:r>
          </w:p>
        </w:tc>
        <w:tc>
          <w:tcPr>
            <w:tcW w:w="1001" w:type="dxa"/>
            <w:tcBorders>
              <w:top w:val="single" w:sz="12" w:space="0" w:color="auto"/>
              <w:bottom w:val="single" w:sz="12" w:space="0" w:color="auto"/>
            </w:tcBorders>
          </w:tcPr>
          <w:p w14:paraId="08568728" w14:textId="77777777" w:rsidR="00AF6867" w:rsidRPr="004B31C2" w:rsidRDefault="00AF6867" w:rsidP="00AF6867">
            <w:pPr>
              <w:tabs>
                <w:tab w:val="decimal" w:pos="450"/>
              </w:tabs>
              <w:spacing w:before="80" w:after="80"/>
              <w:ind w:firstLine="0"/>
              <w:rPr>
                <w:sz w:val="20"/>
              </w:rPr>
            </w:pPr>
            <w:r w:rsidRPr="004B31C2">
              <w:rPr>
                <w:sz w:val="20"/>
              </w:rPr>
              <w:t>10</w:t>
            </w:r>
          </w:p>
        </w:tc>
        <w:tc>
          <w:tcPr>
            <w:tcW w:w="1006" w:type="dxa"/>
            <w:tcBorders>
              <w:top w:val="single" w:sz="12" w:space="0" w:color="auto"/>
              <w:bottom w:val="single" w:sz="12" w:space="0" w:color="auto"/>
            </w:tcBorders>
          </w:tcPr>
          <w:p w14:paraId="7A8BBF07" w14:textId="77777777" w:rsidR="00AF6867" w:rsidRPr="004B31C2" w:rsidRDefault="00AF6867" w:rsidP="00AF6867">
            <w:pPr>
              <w:tabs>
                <w:tab w:val="decimal" w:pos="619"/>
              </w:tabs>
              <w:spacing w:before="80" w:after="80"/>
              <w:ind w:firstLine="0"/>
              <w:rPr>
                <w:sz w:val="20"/>
              </w:rPr>
            </w:pPr>
            <w:r w:rsidRPr="004B31C2">
              <w:rPr>
                <w:sz w:val="20"/>
              </w:rPr>
              <w:t>554</w:t>
            </w:r>
          </w:p>
        </w:tc>
        <w:tc>
          <w:tcPr>
            <w:tcW w:w="1006" w:type="dxa"/>
            <w:tcBorders>
              <w:top w:val="single" w:sz="12" w:space="0" w:color="auto"/>
              <w:bottom w:val="single" w:sz="12" w:space="0" w:color="auto"/>
            </w:tcBorders>
          </w:tcPr>
          <w:p w14:paraId="5E2C63E8" w14:textId="77777777" w:rsidR="00AF6867" w:rsidRPr="004B31C2" w:rsidRDefault="00AF6867" w:rsidP="00AF6867">
            <w:pPr>
              <w:tabs>
                <w:tab w:val="decimal" w:pos="619"/>
              </w:tabs>
              <w:spacing w:before="80" w:after="80"/>
              <w:ind w:firstLine="0"/>
              <w:rPr>
                <w:sz w:val="20"/>
              </w:rPr>
            </w:pPr>
            <w:r w:rsidRPr="004B31C2">
              <w:rPr>
                <w:sz w:val="20"/>
              </w:rPr>
              <w:t>180</w:t>
            </w:r>
          </w:p>
        </w:tc>
        <w:tc>
          <w:tcPr>
            <w:tcW w:w="1002" w:type="dxa"/>
            <w:tcBorders>
              <w:top w:val="single" w:sz="12" w:space="0" w:color="auto"/>
              <w:bottom w:val="single" w:sz="12" w:space="0" w:color="auto"/>
            </w:tcBorders>
          </w:tcPr>
          <w:p w14:paraId="68019891" w14:textId="77777777" w:rsidR="00AF6867" w:rsidRPr="004B31C2" w:rsidRDefault="00AF6867" w:rsidP="00AF6867">
            <w:pPr>
              <w:tabs>
                <w:tab w:val="decimal" w:pos="619"/>
              </w:tabs>
              <w:spacing w:before="80" w:after="80"/>
              <w:ind w:firstLine="0"/>
              <w:rPr>
                <w:sz w:val="20"/>
              </w:rPr>
            </w:pPr>
            <w:r w:rsidRPr="004B31C2">
              <w:rPr>
                <w:sz w:val="20"/>
              </w:rPr>
              <w:t>3 400</w:t>
            </w:r>
          </w:p>
        </w:tc>
        <w:tc>
          <w:tcPr>
            <w:tcW w:w="1007" w:type="dxa"/>
            <w:tcBorders>
              <w:top w:val="single" w:sz="12" w:space="0" w:color="auto"/>
              <w:bottom w:val="single" w:sz="12" w:space="0" w:color="auto"/>
            </w:tcBorders>
          </w:tcPr>
          <w:p w14:paraId="2046D1FD" w14:textId="77777777" w:rsidR="00AF6867" w:rsidRPr="004B31C2" w:rsidRDefault="00AF6867" w:rsidP="00AF6867">
            <w:pPr>
              <w:tabs>
                <w:tab w:val="decimal" w:pos="485"/>
              </w:tabs>
              <w:spacing w:before="80" w:after="80"/>
              <w:ind w:firstLine="0"/>
              <w:rPr>
                <w:sz w:val="20"/>
              </w:rPr>
            </w:pPr>
            <w:r w:rsidRPr="004B31C2">
              <w:rPr>
                <w:sz w:val="20"/>
              </w:rPr>
              <w:t>102</w:t>
            </w:r>
          </w:p>
        </w:tc>
        <w:tc>
          <w:tcPr>
            <w:tcW w:w="1122" w:type="dxa"/>
            <w:tcBorders>
              <w:top w:val="single" w:sz="12" w:space="0" w:color="auto"/>
              <w:bottom w:val="single" w:sz="12" w:space="0" w:color="auto"/>
            </w:tcBorders>
          </w:tcPr>
          <w:p w14:paraId="57F28C2F" w14:textId="77777777" w:rsidR="00AF6867" w:rsidRPr="004B31C2" w:rsidRDefault="00AF6867" w:rsidP="00AF6867">
            <w:pPr>
              <w:tabs>
                <w:tab w:val="decimal" w:pos="485"/>
              </w:tabs>
              <w:spacing w:before="80" w:after="80"/>
              <w:ind w:firstLine="0"/>
              <w:rPr>
                <w:sz w:val="20"/>
              </w:rPr>
            </w:pPr>
            <w:r w:rsidRPr="004B31C2">
              <w:rPr>
                <w:sz w:val="20"/>
              </w:rPr>
              <w:t>87</w:t>
            </w:r>
          </w:p>
        </w:tc>
        <w:tc>
          <w:tcPr>
            <w:tcW w:w="1002" w:type="dxa"/>
            <w:tcBorders>
              <w:top w:val="single" w:sz="12" w:space="0" w:color="auto"/>
              <w:bottom w:val="single" w:sz="12" w:space="0" w:color="auto"/>
            </w:tcBorders>
          </w:tcPr>
          <w:p w14:paraId="0EF8C689" w14:textId="77777777" w:rsidR="00AF6867" w:rsidRPr="00B735A2" w:rsidRDefault="00AF6867" w:rsidP="00AF6867">
            <w:pPr>
              <w:tabs>
                <w:tab w:val="decimal" w:pos="426"/>
              </w:tabs>
              <w:spacing w:before="80" w:after="80"/>
              <w:ind w:firstLine="0"/>
            </w:pPr>
            <w:r w:rsidRPr="004B31C2">
              <w:rPr>
                <w:sz w:val="20"/>
              </w:rPr>
              <w:t>37</w:t>
            </w:r>
          </w:p>
        </w:tc>
      </w:tr>
    </w:tbl>
    <w:p w14:paraId="0CC7CC67" w14:textId="77777777" w:rsidR="00AF6867" w:rsidRPr="00B735A2" w:rsidRDefault="00AF6867" w:rsidP="00AF6867">
      <w:pPr>
        <w:spacing w:before="120" w:after="120"/>
        <w:ind w:firstLine="0"/>
        <w:jc w:val="both"/>
      </w:pPr>
      <w:r w:rsidRPr="00B735A2">
        <w:br w:type="page"/>
        <w:t>[160]</w:t>
      </w:r>
    </w:p>
    <w:p w14:paraId="67F94F60" w14:textId="77777777" w:rsidR="00AF6867" w:rsidRPr="00B735A2" w:rsidRDefault="00AF6867" w:rsidP="00AF6867">
      <w:pPr>
        <w:spacing w:before="120" w:after="120"/>
        <w:ind w:firstLine="0"/>
        <w:jc w:val="both"/>
      </w:pPr>
      <w:r w:rsidRPr="00B735A2">
        <w:rPr>
          <w:color w:val="000000"/>
          <w:lang w:eastAsia="fr-FR" w:bidi="fr-FR"/>
        </w:rPr>
        <w:t>leur utilisation. La qualité de l’intervention dépend donc à la fois de la pertinence des choix allocatifs fondamentaux (objectif) et du choix des politiques et instruments conçus pour les mettre en œuvre (moyens). Mais ces domaines de décisions ne sont pas indépendants ; suivant l’allocation recherchée, les distorsions à provoquer seront éventuellement d’ampleur différente et leurs effets sur la situation macroéconomique concernent au premier chef la pertinence des choix allocatifs, notamment le caractère approprié ou non des ambitions des programmes d’investissement. Néanmoins, le projet allocatif peut être correct et le choix des instruments inadéquat parce que remettant en cause des équilibres économiques (effet inflationniste, de dégradation de la balance des échanges externes, etc.). De plus, on doit être attentif à corriger des mesures qui ne produisent pas les résultats attendus dans les délais raisonnables et à supprimer celles qui ont produit les résultats escomptés pour canaliser les ressources nationales vers la stimulation d’autres activités. Les exemples sont nombreux d’une ut</w:t>
      </w:r>
      <w:r w:rsidRPr="00B735A2">
        <w:rPr>
          <w:color w:val="000000"/>
          <w:lang w:eastAsia="fr-FR" w:bidi="fr-FR"/>
        </w:rPr>
        <w:t>i</w:t>
      </w:r>
      <w:r w:rsidRPr="00B735A2">
        <w:rPr>
          <w:color w:val="000000"/>
          <w:lang w:eastAsia="fr-FR" w:bidi="fr-FR"/>
        </w:rPr>
        <w:t>lisation inappropriée du contrôle des prix et de la politique comme</w:t>
      </w:r>
      <w:r w:rsidRPr="00B735A2">
        <w:rPr>
          <w:color w:val="000000"/>
          <w:lang w:eastAsia="fr-FR" w:bidi="fr-FR"/>
        </w:rPr>
        <w:t>r</w:t>
      </w:r>
      <w:r w:rsidRPr="00B735A2">
        <w:rPr>
          <w:color w:val="000000"/>
          <w:lang w:eastAsia="fr-FR" w:bidi="fr-FR"/>
        </w:rPr>
        <w:t>ciale et des changes.</w:t>
      </w:r>
    </w:p>
    <w:p w14:paraId="62670C69" w14:textId="77777777" w:rsidR="00AF6867" w:rsidRPr="00B735A2" w:rsidRDefault="00AF6867" w:rsidP="00AF6867">
      <w:pPr>
        <w:spacing w:before="120" w:after="120"/>
        <w:jc w:val="both"/>
      </w:pPr>
      <w:r w:rsidRPr="00B735A2">
        <w:rPr>
          <w:color w:val="000000"/>
          <w:lang w:eastAsia="fr-FR" w:bidi="fr-FR"/>
        </w:rPr>
        <w:t>C’est le cas notamment du Nicaragua sandiniste et de la Guinée Première République avec l’utilisation d’un contrôle serré des prix des denrées agricoles de consommation de base. Les agriculteurs ont s</w:t>
      </w:r>
      <w:r w:rsidRPr="00B735A2">
        <w:rPr>
          <w:color w:val="000000"/>
          <w:lang w:eastAsia="fr-FR" w:bidi="fr-FR"/>
        </w:rPr>
        <w:t>i</w:t>
      </w:r>
      <w:r w:rsidRPr="00B735A2">
        <w:rPr>
          <w:color w:val="000000"/>
          <w:lang w:eastAsia="fr-FR" w:bidi="fr-FR"/>
        </w:rPr>
        <w:t>gnificativement réagi à de telles politiques de prix, en diminuant leur production ou en écoulant directement et informellement leurs pr</w:t>
      </w:r>
      <w:r w:rsidRPr="00B735A2">
        <w:rPr>
          <w:color w:val="000000"/>
          <w:lang w:eastAsia="fr-FR" w:bidi="fr-FR"/>
        </w:rPr>
        <w:t>o</w:t>
      </w:r>
      <w:r w:rsidRPr="00B735A2">
        <w:rPr>
          <w:color w:val="000000"/>
          <w:lang w:eastAsia="fr-FR" w:bidi="fr-FR"/>
        </w:rPr>
        <w:t>duits sur les marchés externes voisins. Du coup, la diminution de l’offre intérieure aux prix officiels a créé une situation de rareté qui a encouragé le développement de l’économie informelle où les prix sont plus él</w:t>
      </w:r>
      <w:r w:rsidRPr="00B735A2">
        <w:rPr>
          <w:color w:val="000000"/>
          <w:lang w:eastAsia="fr-FR" w:bidi="fr-FR"/>
        </w:rPr>
        <w:t>e</w:t>
      </w:r>
      <w:r w:rsidRPr="00B735A2">
        <w:rPr>
          <w:color w:val="000000"/>
          <w:lang w:eastAsia="fr-FR" w:bidi="fr-FR"/>
        </w:rPr>
        <w:t>vés. A priori, la discrimination allocative par contrôle des prix agricoles pouvait viser l’encouragement au développement manufa</w:t>
      </w:r>
      <w:r w:rsidRPr="00B735A2">
        <w:rPr>
          <w:color w:val="000000"/>
          <w:lang w:eastAsia="fr-FR" w:bidi="fr-FR"/>
        </w:rPr>
        <w:t>c</w:t>
      </w:r>
      <w:r w:rsidRPr="00B735A2">
        <w:rPr>
          <w:color w:val="000000"/>
          <w:lang w:eastAsia="fr-FR" w:bidi="fr-FR"/>
        </w:rPr>
        <w:t>turier dans les zones urbaines et relever de la tenue d’engagements polit</w:t>
      </w:r>
      <w:r w:rsidRPr="00B735A2">
        <w:rPr>
          <w:color w:val="000000"/>
          <w:lang w:eastAsia="fr-FR" w:bidi="fr-FR"/>
        </w:rPr>
        <w:t>i</w:t>
      </w:r>
      <w:r w:rsidRPr="00B735A2">
        <w:rPr>
          <w:color w:val="000000"/>
          <w:lang w:eastAsia="fr-FR" w:bidi="fr-FR"/>
        </w:rPr>
        <w:t>ques ayant permis d’asseoir un consensus social suffisant avec l’appui des populations urbaines, mais elle a conduit à affaiblir la pe</w:t>
      </w:r>
      <w:r w:rsidRPr="00B735A2">
        <w:rPr>
          <w:color w:val="000000"/>
          <w:lang w:eastAsia="fr-FR" w:bidi="fr-FR"/>
        </w:rPr>
        <w:t>r</w:t>
      </w:r>
      <w:r w:rsidRPr="00B735A2">
        <w:rPr>
          <w:color w:val="000000"/>
          <w:lang w:eastAsia="fr-FR" w:bidi="fr-FR"/>
        </w:rPr>
        <w:t>forma</w:t>
      </w:r>
      <w:r w:rsidRPr="00B735A2">
        <w:rPr>
          <w:color w:val="000000"/>
          <w:lang w:eastAsia="fr-FR" w:bidi="fr-FR"/>
        </w:rPr>
        <w:t>n</w:t>
      </w:r>
      <w:r w:rsidRPr="00B735A2">
        <w:rPr>
          <w:color w:val="000000"/>
          <w:lang w:eastAsia="fr-FR" w:bidi="fr-FR"/>
        </w:rPr>
        <w:t>ce économique et à resserrer la marge de manœuvre en matière de gestion publique. Le consensus initial s’en trouve fragilisé sinon largement remis en cause puisque les populations urbaines ne bénéf</w:t>
      </w:r>
      <w:r w:rsidRPr="00B735A2">
        <w:rPr>
          <w:color w:val="000000"/>
          <w:lang w:eastAsia="fr-FR" w:bidi="fr-FR"/>
        </w:rPr>
        <w:t>i</w:t>
      </w:r>
      <w:r w:rsidRPr="00B735A2">
        <w:rPr>
          <w:color w:val="000000"/>
          <w:lang w:eastAsia="fr-FR" w:bidi="fr-FR"/>
        </w:rPr>
        <w:t>cient finalement pas du biais allocatif.</w:t>
      </w:r>
    </w:p>
    <w:p w14:paraId="2653FF9F" w14:textId="77777777" w:rsidR="00AF6867" w:rsidRPr="00B735A2" w:rsidRDefault="00AF6867" w:rsidP="00AF6867">
      <w:pPr>
        <w:spacing w:before="120" w:after="120"/>
        <w:jc w:val="both"/>
      </w:pPr>
      <w:r w:rsidRPr="00B735A2">
        <w:rPr>
          <w:color w:val="000000"/>
          <w:lang w:eastAsia="fr-FR" w:bidi="fr-FR"/>
        </w:rPr>
        <w:t>Au contraire, la période de réussite de la politique de substitution aux importations des pays d’Amérique du Sud et du Centre entre les deux grandes guerres mondiales comme celle de la politique export</w:t>
      </w:r>
      <w:r w:rsidRPr="00B735A2">
        <w:rPr>
          <w:color w:val="000000"/>
          <w:lang w:eastAsia="fr-FR" w:bidi="fr-FR"/>
        </w:rPr>
        <w:t>a</w:t>
      </w:r>
      <w:r w:rsidRPr="00B735A2">
        <w:rPr>
          <w:color w:val="000000"/>
          <w:lang w:eastAsia="fr-FR" w:bidi="fr-FR"/>
        </w:rPr>
        <w:t>trice des pays du Sud-Est asiatique au cours de la décennie passée i</w:t>
      </w:r>
      <w:r w:rsidRPr="00B735A2">
        <w:rPr>
          <w:color w:val="000000"/>
          <w:lang w:eastAsia="fr-FR" w:bidi="fr-FR"/>
        </w:rPr>
        <w:t>l</w:t>
      </w:r>
      <w:r w:rsidRPr="00B735A2">
        <w:rPr>
          <w:color w:val="000000"/>
          <w:lang w:eastAsia="fr-FR" w:bidi="fr-FR"/>
        </w:rPr>
        <w:t>lustre le jeu vertueux de la relation consensus-pertinence des choix économiques ; dans le premier cas toutefois, les conditions externes ont favorisé la réussite, alors que dans le second la flexibilité de la stratégie et les termes du rapport salarial ont joué un rôle plus impo</w:t>
      </w:r>
      <w:r w:rsidRPr="00B735A2">
        <w:rPr>
          <w:color w:val="000000"/>
          <w:lang w:eastAsia="fr-FR" w:bidi="fr-FR"/>
        </w:rPr>
        <w:t>r</w:t>
      </w:r>
      <w:r w:rsidRPr="00B735A2">
        <w:rPr>
          <w:color w:val="000000"/>
          <w:lang w:eastAsia="fr-FR" w:bidi="fr-FR"/>
        </w:rPr>
        <w:t>tant.</w:t>
      </w:r>
    </w:p>
    <w:p w14:paraId="7F824AAE" w14:textId="77777777" w:rsidR="00AF6867" w:rsidRPr="00B735A2" w:rsidRDefault="00AF6867" w:rsidP="00AF6867">
      <w:pPr>
        <w:spacing w:before="120" w:after="120"/>
        <w:jc w:val="both"/>
      </w:pPr>
      <w:r w:rsidRPr="00B735A2">
        <w:rPr>
          <w:color w:val="000000"/>
          <w:lang w:eastAsia="fr-FR" w:bidi="fr-FR"/>
        </w:rPr>
        <w:t>Les réactions nationales à la dégradation de la situation économ</w:t>
      </w:r>
      <w:r w:rsidRPr="00B735A2">
        <w:rPr>
          <w:color w:val="000000"/>
          <w:lang w:eastAsia="fr-FR" w:bidi="fr-FR"/>
        </w:rPr>
        <w:t>i</w:t>
      </w:r>
      <w:r w:rsidRPr="00B735A2">
        <w:rPr>
          <w:color w:val="000000"/>
          <w:lang w:eastAsia="fr-FR" w:bidi="fr-FR"/>
        </w:rPr>
        <w:t>que causée par la récession internationale ont souvent accentué les déséquilibres. La détérioration des termes de l’échange puis la rédu</w:t>
      </w:r>
      <w:r w:rsidRPr="00B735A2">
        <w:rPr>
          <w:color w:val="000000"/>
          <w:lang w:eastAsia="fr-FR" w:bidi="fr-FR"/>
        </w:rPr>
        <w:t>c</w:t>
      </w:r>
      <w:r w:rsidRPr="00B735A2">
        <w:rPr>
          <w:color w:val="000000"/>
          <w:lang w:eastAsia="fr-FR" w:bidi="fr-FR"/>
        </w:rPr>
        <w:t>tion d</w:t>
      </w:r>
      <w:r>
        <w:rPr>
          <w:color w:val="000000"/>
          <w:lang w:eastAsia="fr-FR" w:bidi="fr-FR"/>
        </w:rPr>
        <w:t>e la demande d’exportation et l’</w:t>
      </w:r>
      <w:r w:rsidRPr="00B735A2">
        <w:rPr>
          <w:color w:val="000000"/>
          <w:lang w:eastAsia="fr-FR" w:bidi="fr-FR"/>
        </w:rPr>
        <w:t>inélasticité de la demande d’importation ont largement contribué à</w:t>
      </w:r>
      <w:r>
        <w:rPr>
          <w:color w:val="000000"/>
          <w:lang w:eastAsia="fr-FR" w:bidi="fr-FR"/>
        </w:rPr>
        <w:t xml:space="preserve"> </w:t>
      </w:r>
      <w:r w:rsidRPr="00B735A2">
        <w:t>[161]</w:t>
      </w:r>
      <w:r>
        <w:t xml:space="preserve"> </w:t>
      </w:r>
      <w:r w:rsidRPr="00B735A2">
        <w:rPr>
          <w:color w:val="000000"/>
          <w:lang w:eastAsia="fr-FR" w:bidi="fr-FR"/>
        </w:rPr>
        <w:t>accroître le déficit e</w:t>
      </w:r>
      <w:r w:rsidRPr="00B735A2">
        <w:rPr>
          <w:color w:val="000000"/>
          <w:lang w:eastAsia="fr-FR" w:bidi="fr-FR"/>
        </w:rPr>
        <w:t>x</w:t>
      </w:r>
      <w:r w:rsidRPr="00B735A2">
        <w:rPr>
          <w:color w:val="000000"/>
          <w:lang w:eastAsia="fr-FR" w:bidi="fr-FR"/>
        </w:rPr>
        <w:t>terne courant. La situation financière externe s’en trouvait d’autant dégradée qu’au cours des années 70, les emprunts extérieurs fina</w:t>
      </w:r>
      <w:r w:rsidRPr="00B735A2">
        <w:rPr>
          <w:color w:val="000000"/>
          <w:lang w:eastAsia="fr-FR" w:bidi="fr-FR"/>
        </w:rPr>
        <w:t>n</w:t>
      </w:r>
      <w:r w:rsidRPr="00B735A2">
        <w:rPr>
          <w:color w:val="000000"/>
          <w:lang w:eastAsia="fr-FR" w:bidi="fr-FR"/>
        </w:rPr>
        <w:t>çaient davantage les déficits de balance des paiements et que les taux d’intérêt sur les marchés internationaux ont fortement augmenté pe</w:t>
      </w:r>
      <w:r w:rsidRPr="00B735A2">
        <w:rPr>
          <w:color w:val="000000"/>
          <w:lang w:eastAsia="fr-FR" w:bidi="fr-FR"/>
        </w:rPr>
        <w:t>n</w:t>
      </w:r>
      <w:r w:rsidRPr="00B735A2">
        <w:rPr>
          <w:color w:val="000000"/>
          <w:lang w:eastAsia="fr-FR" w:bidi="fr-FR"/>
        </w:rPr>
        <w:t>dant la crise. Dans ce contexte, la surévalu</w:t>
      </w:r>
      <w:r w:rsidRPr="00B735A2">
        <w:rPr>
          <w:color w:val="000000"/>
          <w:lang w:eastAsia="fr-FR" w:bidi="fr-FR"/>
        </w:rPr>
        <w:t>a</w:t>
      </w:r>
      <w:r w:rsidRPr="00B735A2">
        <w:rPr>
          <w:color w:val="000000"/>
          <w:lang w:eastAsia="fr-FR" w:bidi="fr-FR"/>
        </w:rPr>
        <w:t>tion des taux de change, les restrictions accrues d’importation (quotas, droits de douanes plus élevés) sur les biens de consommation et sur les biens intermédiaires favorisent des pressions inflationnistes et le ralentissement de l’activité. Il faut dire que les déficits grandissants de balance de pai</w:t>
      </w:r>
      <w:r w:rsidRPr="00B735A2">
        <w:rPr>
          <w:color w:val="000000"/>
          <w:lang w:eastAsia="fr-FR" w:bidi="fr-FR"/>
        </w:rPr>
        <w:t>e</w:t>
      </w:r>
      <w:r w:rsidRPr="00B735A2">
        <w:rPr>
          <w:color w:val="000000"/>
          <w:lang w:eastAsia="fr-FR" w:bidi="fr-FR"/>
        </w:rPr>
        <w:t>ments et les pressions inflationnistes plaçaient les pays concernés d</w:t>
      </w:r>
      <w:r w:rsidRPr="00B735A2">
        <w:rPr>
          <w:color w:val="000000"/>
          <w:lang w:eastAsia="fr-FR" w:bidi="fr-FR"/>
        </w:rPr>
        <w:t>e</w:t>
      </w:r>
      <w:r w:rsidRPr="00B735A2">
        <w:rPr>
          <w:color w:val="000000"/>
          <w:lang w:eastAsia="fr-FR" w:bidi="fr-FR"/>
        </w:rPr>
        <w:t>vant des choix difficiles. Si on ne tentait pas de les rédu</w:t>
      </w:r>
      <w:r w:rsidRPr="00B735A2">
        <w:rPr>
          <w:color w:val="000000"/>
          <w:lang w:eastAsia="fr-FR" w:bidi="fr-FR"/>
        </w:rPr>
        <w:t>i</w:t>
      </w:r>
      <w:r w:rsidRPr="00B735A2">
        <w:rPr>
          <w:color w:val="000000"/>
          <w:lang w:eastAsia="fr-FR" w:bidi="fr-FR"/>
        </w:rPr>
        <w:t>re par des emprunts accrus (baisse temporaire du déficit, mais risque de coût élevé à terme), on pouvait utiliser soit des actions touchant direct</w:t>
      </w:r>
      <w:r w:rsidRPr="00B735A2">
        <w:rPr>
          <w:color w:val="000000"/>
          <w:lang w:eastAsia="fr-FR" w:bidi="fr-FR"/>
        </w:rPr>
        <w:t>e</w:t>
      </w:r>
      <w:r w:rsidRPr="00B735A2">
        <w:rPr>
          <w:color w:val="000000"/>
          <w:lang w:eastAsia="fr-FR" w:bidi="fr-FR"/>
        </w:rPr>
        <w:t>ment les conditions des échanges extérieurs pour réduire les import</w:t>
      </w:r>
      <w:r w:rsidRPr="00B735A2">
        <w:rPr>
          <w:color w:val="000000"/>
          <w:lang w:eastAsia="fr-FR" w:bidi="fr-FR"/>
        </w:rPr>
        <w:t>a</w:t>
      </w:r>
      <w:r w:rsidRPr="00B735A2">
        <w:rPr>
          <w:color w:val="000000"/>
          <w:lang w:eastAsia="fr-FR" w:bidi="fr-FR"/>
        </w:rPr>
        <w:t>tions, soit des actions visant directement la réduction de la demande globale pour réduire indirectement les importations.</w:t>
      </w:r>
    </w:p>
    <w:p w14:paraId="4477DFD5" w14:textId="77777777" w:rsidR="00AF6867" w:rsidRPr="00B735A2" w:rsidRDefault="00AF6867" w:rsidP="00AF6867">
      <w:pPr>
        <w:spacing w:before="120" w:after="120"/>
        <w:jc w:val="both"/>
      </w:pPr>
      <w:r w:rsidRPr="00B735A2">
        <w:rPr>
          <w:color w:val="000000"/>
          <w:lang w:eastAsia="fr-FR" w:bidi="fr-FR"/>
        </w:rPr>
        <w:t>Dans le premier cas, la dévaluation, comme les restrictions quant</w:t>
      </w:r>
      <w:r w:rsidRPr="00B735A2">
        <w:rPr>
          <w:color w:val="000000"/>
          <w:lang w:eastAsia="fr-FR" w:bidi="fr-FR"/>
        </w:rPr>
        <w:t>i</w:t>
      </w:r>
      <w:r w:rsidRPr="00B735A2">
        <w:rPr>
          <w:color w:val="000000"/>
          <w:lang w:eastAsia="fr-FR" w:bidi="fr-FR"/>
        </w:rPr>
        <w:t>tatives ou des droits de douane plus élevés sur les produits importés sont de nature à exercer immédiatement des pressions inflationnistes internes et à affecter le pouvoir d’achat, particulièrement celui des classes urbaines. Notons d’ailleurs que si la surévaluation est maint</w:t>
      </w:r>
      <w:r w:rsidRPr="00B735A2">
        <w:rPr>
          <w:color w:val="000000"/>
          <w:lang w:eastAsia="fr-FR" w:bidi="fr-FR"/>
        </w:rPr>
        <w:t>e</w:t>
      </w:r>
      <w:r w:rsidRPr="00B735A2">
        <w:rPr>
          <w:color w:val="000000"/>
          <w:lang w:eastAsia="fr-FR" w:bidi="fr-FR"/>
        </w:rPr>
        <w:t>nue et les restrictions quantitatives ou tarifaires accrues, un ajustement favorable aux incitations à l’exportation doit être immédiatement adopté pour ne pas provoquer une réduction forte</w:t>
      </w:r>
    </w:p>
    <w:p w14:paraId="45D2DA80" w14:textId="77777777" w:rsidR="00AF6867" w:rsidRPr="00B735A2" w:rsidRDefault="00AF6867" w:rsidP="00AF6867">
      <w:pPr>
        <w:spacing w:before="120" w:after="120"/>
        <w:ind w:firstLine="0"/>
        <w:jc w:val="both"/>
      </w:pPr>
      <w:r w:rsidRPr="00B735A2">
        <w:br w:type="page"/>
      </w:r>
      <w:r w:rsidRPr="00B735A2">
        <w:rPr>
          <w:color w:val="000000"/>
          <w:lang w:eastAsia="fr-FR" w:bidi="fr-FR"/>
        </w:rPr>
        <w:t>de l’activité et des revenus d’exportations ; or il est plus facile de dresser des barrières que de concevoir les incitations (l’ajustement en Côte d’ivoire s’est heurté à cette difficulté).</w:t>
      </w:r>
    </w:p>
    <w:p w14:paraId="45153E76" w14:textId="77777777" w:rsidR="00AF6867" w:rsidRPr="00B735A2" w:rsidRDefault="00AF6867" w:rsidP="00AF6867">
      <w:pPr>
        <w:spacing w:before="120" w:after="120"/>
        <w:jc w:val="both"/>
      </w:pPr>
      <w:r w:rsidRPr="00B735A2">
        <w:rPr>
          <w:color w:val="000000"/>
          <w:lang w:eastAsia="fr-FR" w:bidi="fr-FR"/>
        </w:rPr>
        <w:t>Dans le second cas, l’utilisation de la politique budgétaire et de la politique monétaire (réévaluation des programmes de dépenses, au</w:t>
      </w:r>
      <w:r w:rsidRPr="00B735A2">
        <w:rPr>
          <w:color w:val="000000"/>
          <w:lang w:eastAsia="fr-FR" w:bidi="fr-FR"/>
        </w:rPr>
        <w:t>g</w:t>
      </w:r>
      <w:r w:rsidRPr="00B735A2">
        <w:rPr>
          <w:color w:val="000000"/>
          <w:lang w:eastAsia="fr-FR" w:bidi="fr-FR"/>
        </w:rPr>
        <w:t>mentation des taux d’intérêt) est déflationniste mais s’associe à un coût social accru dû à une réduction marquée du pouvoir d’achat.</w:t>
      </w:r>
    </w:p>
    <w:p w14:paraId="5B0A062A" w14:textId="77777777" w:rsidR="00AF6867" w:rsidRPr="00B735A2" w:rsidRDefault="00AF6867" w:rsidP="00AF6867">
      <w:pPr>
        <w:spacing w:before="120" w:after="120"/>
        <w:jc w:val="both"/>
      </w:pPr>
      <w:r w:rsidRPr="00B735A2">
        <w:rPr>
          <w:color w:val="000000"/>
          <w:lang w:eastAsia="fr-FR" w:bidi="fr-FR"/>
        </w:rPr>
        <w:t>Une combinaison fréquemment retenue par les gouvernements a été de maintenir une surévaluation des taux de change mais assortie de contrôle directs des quantités importées et d’un contrôle des prix des produits de base. Ce choix avait pour préoccupation de réduire le déf</w:t>
      </w:r>
      <w:r w:rsidRPr="00B735A2">
        <w:rPr>
          <w:color w:val="000000"/>
          <w:lang w:eastAsia="fr-FR" w:bidi="fr-FR"/>
        </w:rPr>
        <w:t>i</w:t>
      </w:r>
      <w:r w:rsidRPr="00B735A2">
        <w:rPr>
          <w:color w:val="000000"/>
          <w:lang w:eastAsia="fr-FR" w:bidi="fr-FR"/>
        </w:rPr>
        <w:t>cit extérieur tout en ménageant le pouvoir d’achat des ménages, mais il n’a pas contribué à s’attaquer aux causes des problèmes. De telles réactions aux problèmes aigus de gestion macroéconomique ont des effets allocatifs propres (« subventions » aux consommateurs urbains, dégradation de la compétitivité des secteurs touchés par les contrôles tarifaires ou quantitatifs sur les importations). En ce sens, l’harmonisation de la mise en œuvre des orientations de la stratégie de développement et de la gestion macroéconomique de régulation con</w:t>
      </w:r>
      <w:r w:rsidRPr="00B735A2">
        <w:rPr>
          <w:color w:val="000000"/>
          <w:lang w:eastAsia="fr-FR" w:bidi="fr-FR"/>
        </w:rPr>
        <w:t>s</w:t>
      </w:r>
      <w:r w:rsidRPr="00B735A2">
        <w:rPr>
          <w:color w:val="000000"/>
          <w:lang w:eastAsia="fr-FR" w:bidi="fr-FR"/>
        </w:rPr>
        <w:t>titue un besoin de premier ordre dans le contexte actuel.</w:t>
      </w:r>
    </w:p>
    <w:p w14:paraId="2A9B562C" w14:textId="77777777" w:rsidR="00AF6867" w:rsidRDefault="00AF6867" w:rsidP="00AF6867">
      <w:pPr>
        <w:spacing w:before="120" w:after="120"/>
        <w:jc w:val="both"/>
        <w:rPr>
          <w:lang w:eastAsia="fr-FR" w:bidi="fr-FR"/>
        </w:rPr>
      </w:pPr>
      <w:r w:rsidRPr="00B735A2">
        <w:rPr>
          <w:lang w:eastAsia="fr-FR" w:bidi="fr-FR"/>
        </w:rPr>
        <w:t>L’utilisation accrue des mesures protectionnistes avec le dévelo</w:t>
      </w:r>
      <w:r w:rsidRPr="00B735A2">
        <w:rPr>
          <w:lang w:eastAsia="fr-FR" w:bidi="fr-FR"/>
        </w:rPr>
        <w:t>p</w:t>
      </w:r>
      <w:r w:rsidRPr="00B735A2">
        <w:rPr>
          <w:lang w:eastAsia="fr-FR" w:bidi="fr-FR"/>
        </w:rPr>
        <w:t>pement de la récession internationale répond à des préoccupations qu’il ne faut pas comprendre comme une réponse à cette crise par un recours</w:t>
      </w:r>
    </w:p>
    <w:p w14:paraId="24459274" w14:textId="77777777" w:rsidR="00AF6867" w:rsidRDefault="00AF6867" w:rsidP="00AF6867">
      <w:pPr>
        <w:spacing w:before="120" w:after="120"/>
        <w:jc w:val="both"/>
        <w:rPr>
          <w:lang w:eastAsia="fr-FR" w:bidi="fr-FR"/>
        </w:rPr>
      </w:pPr>
    </w:p>
    <w:p w14:paraId="1C103606" w14:textId="77777777" w:rsidR="00AF6867" w:rsidRDefault="00AF6867" w:rsidP="00AF6867">
      <w:pPr>
        <w:spacing w:before="120" w:after="120"/>
        <w:jc w:val="both"/>
        <w:rPr>
          <w:lang w:eastAsia="fr-FR" w:bidi="fr-FR"/>
        </w:rPr>
        <w:sectPr w:rsidR="00AF6867">
          <w:headerReference w:type="default" r:id="rId30"/>
          <w:pgSz w:w="12240" w:h="15840"/>
          <w:pgMar w:top="1800" w:right="1440" w:bottom="1440" w:left="2160" w:header="720" w:footer="720" w:gutter="720"/>
          <w:cols w:space="720"/>
          <w:titlePg/>
        </w:sectPr>
      </w:pPr>
    </w:p>
    <w:p w14:paraId="34F53B67" w14:textId="77777777" w:rsidR="00AF6867" w:rsidRPr="00B735A2" w:rsidRDefault="00AF6867" w:rsidP="00AF6867">
      <w:pPr>
        <w:pStyle w:val="p"/>
      </w:pPr>
      <w:r w:rsidRPr="00B735A2">
        <w:t>[162]</w:t>
      </w:r>
    </w:p>
    <w:p w14:paraId="3EF4B33D" w14:textId="77777777" w:rsidR="00AF6867" w:rsidRDefault="00AF6867" w:rsidP="00AF6867">
      <w:pPr>
        <w:pStyle w:val="figtitre"/>
      </w:pPr>
      <w:r>
        <w:t>Tableau 2.</w:t>
      </w:r>
    </w:p>
    <w:p w14:paraId="4C8CF650" w14:textId="77777777" w:rsidR="00AF6867" w:rsidRDefault="00AF6867" w:rsidP="00AF6867">
      <w:pPr>
        <w:pStyle w:val="figtitrest"/>
      </w:pPr>
      <w:r>
        <w:t>Indicateurs économiques</w:t>
      </w:r>
    </w:p>
    <w:tbl>
      <w:tblPr>
        <w:tblW w:w="17499" w:type="dxa"/>
        <w:tblLayout w:type="fixed"/>
        <w:tblLook w:val="00BF" w:firstRow="1" w:lastRow="0" w:firstColumn="1" w:lastColumn="0" w:noHBand="0" w:noVBand="0"/>
      </w:tblPr>
      <w:tblGrid>
        <w:gridCol w:w="2571"/>
        <w:gridCol w:w="931"/>
        <w:gridCol w:w="936"/>
        <w:gridCol w:w="932"/>
        <w:gridCol w:w="932"/>
        <w:gridCol w:w="12"/>
        <w:gridCol w:w="919"/>
        <w:gridCol w:w="932"/>
        <w:gridCol w:w="8"/>
        <w:gridCol w:w="925"/>
        <w:gridCol w:w="933"/>
        <w:gridCol w:w="932"/>
        <w:gridCol w:w="933"/>
        <w:gridCol w:w="22"/>
        <w:gridCol w:w="911"/>
        <w:gridCol w:w="933"/>
        <w:gridCol w:w="8"/>
        <w:gridCol w:w="924"/>
        <w:gridCol w:w="933"/>
        <w:gridCol w:w="933"/>
        <w:gridCol w:w="939"/>
      </w:tblGrid>
      <w:tr w:rsidR="00AF6867" w:rsidRPr="00430CBF" w14:paraId="4B521AE1" w14:textId="77777777">
        <w:tc>
          <w:tcPr>
            <w:tcW w:w="2574" w:type="dxa"/>
            <w:vMerge w:val="restart"/>
            <w:tcBorders>
              <w:bottom w:val="single" w:sz="12" w:space="0" w:color="auto"/>
              <w:tl2br w:val="single" w:sz="12" w:space="0" w:color="auto"/>
            </w:tcBorders>
          </w:tcPr>
          <w:p w14:paraId="56D23C05" w14:textId="77777777" w:rsidR="00AF6867" w:rsidRPr="00430CBF" w:rsidRDefault="00AF6867" w:rsidP="00AF6867">
            <w:pPr>
              <w:spacing w:before="60" w:after="60"/>
              <w:ind w:firstLine="0"/>
              <w:jc w:val="right"/>
              <w:rPr>
                <w:rFonts w:eastAsia="Times"/>
                <w:sz w:val="20"/>
                <w:lang w:val="fr-FR" w:eastAsia="fr-FR"/>
              </w:rPr>
            </w:pPr>
            <w:r w:rsidRPr="00430CBF">
              <w:rPr>
                <w:rFonts w:eastAsia="Times"/>
                <w:sz w:val="20"/>
                <w:lang w:val="fr-FR" w:eastAsia="fr-FR"/>
              </w:rPr>
              <w:t>Indicateurs</w:t>
            </w:r>
          </w:p>
          <w:p w14:paraId="5A55674D" w14:textId="77777777" w:rsidR="00AF6867" w:rsidRPr="00430CBF" w:rsidRDefault="00AF6867" w:rsidP="00AF6867">
            <w:pPr>
              <w:spacing w:before="60" w:after="60"/>
              <w:ind w:firstLine="0"/>
              <w:rPr>
                <w:rFonts w:eastAsia="Times"/>
                <w:sz w:val="20"/>
                <w:lang w:val="fr-FR" w:eastAsia="fr-FR"/>
              </w:rPr>
            </w:pPr>
          </w:p>
          <w:p w14:paraId="1968ECDC" w14:textId="77777777" w:rsidR="00AF6867" w:rsidRPr="00430CBF" w:rsidRDefault="00AF6867" w:rsidP="00AF6867">
            <w:pPr>
              <w:spacing w:before="60" w:after="60"/>
              <w:rPr>
                <w:rFonts w:eastAsia="Times"/>
                <w:sz w:val="20"/>
                <w:lang w:val="fr-FR" w:eastAsia="fr-FR"/>
              </w:rPr>
            </w:pPr>
          </w:p>
          <w:p w14:paraId="69537F5F" w14:textId="77777777" w:rsidR="00AF6867" w:rsidRPr="00430CBF" w:rsidRDefault="00AF6867" w:rsidP="00AF6867">
            <w:pPr>
              <w:spacing w:before="60" w:after="60"/>
              <w:ind w:firstLine="0"/>
              <w:rPr>
                <w:rFonts w:eastAsia="Times"/>
                <w:sz w:val="20"/>
                <w:lang w:val="fr-FR" w:eastAsia="fr-FR"/>
              </w:rPr>
            </w:pPr>
          </w:p>
          <w:p w14:paraId="434A5C58" w14:textId="77777777" w:rsidR="00AF6867" w:rsidRPr="00430CBF" w:rsidRDefault="00AF6867" w:rsidP="00AF6867">
            <w:pPr>
              <w:spacing w:before="60" w:after="60"/>
              <w:ind w:firstLine="0"/>
              <w:rPr>
                <w:rFonts w:eastAsia="Times"/>
                <w:sz w:val="20"/>
                <w:lang w:val="fr-FR" w:eastAsia="fr-FR"/>
              </w:rPr>
            </w:pPr>
          </w:p>
          <w:p w14:paraId="16C566FA"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Groupes de pays **</w:t>
            </w:r>
          </w:p>
        </w:tc>
        <w:tc>
          <w:tcPr>
            <w:tcW w:w="1869" w:type="dxa"/>
            <w:gridSpan w:val="2"/>
            <w:vMerge w:val="restart"/>
            <w:tcBorders>
              <w:top w:val="single" w:sz="12" w:space="0" w:color="auto"/>
              <w:bottom w:val="single" w:sz="12" w:space="0" w:color="auto"/>
            </w:tcBorders>
          </w:tcPr>
          <w:p w14:paraId="2E0C317B"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w:t>
            </w:r>
            <w:r w:rsidRPr="00430CBF">
              <w:rPr>
                <w:rFonts w:eastAsia="Times"/>
                <w:sz w:val="20"/>
                <w:lang w:val="fr-FR" w:eastAsia="fr-FR"/>
              </w:rPr>
              <w:br/>
              <w:t>Inflation : taux annuel moyen %</w:t>
            </w:r>
          </w:p>
        </w:tc>
        <w:tc>
          <w:tcPr>
            <w:tcW w:w="1878" w:type="dxa"/>
            <w:gridSpan w:val="3"/>
            <w:vMerge w:val="restart"/>
            <w:tcBorders>
              <w:top w:val="single" w:sz="12" w:space="0" w:color="auto"/>
              <w:bottom w:val="single" w:sz="12" w:space="0" w:color="auto"/>
            </w:tcBorders>
          </w:tcPr>
          <w:p w14:paraId="24D2F90D"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(2)</w:t>
            </w:r>
            <w:r w:rsidRPr="00430CBF">
              <w:rPr>
                <w:rFonts w:eastAsia="Times"/>
                <w:sz w:val="20"/>
                <w:lang w:val="fr-FR" w:eastAsia="fr-FR"/>
              </w:rPr>
              <w:br/>
              <w:t>Encours de la dette publique extérieure</w:t>
            </w:r>
            <w:r w:rsidRPr="00430CBF">
              <w:rPr>
                <w:rFonts w:eastAsia="Times"/>
                <w:sz w:val="20"/>
                <w:lang w:val="fr-FR" w:eastAsia="fr-FR"/>
              </w:rPr>
              <w:br/>
              <w:t>en % du PNB</w:t>
            </w:r>
          </w:p>
        </w:tc>
        <w:tc>
          <w:tcPr>
            <w:tcW w:w="3715" w:type="dxa"/>
            <w:gridSpan w:val="5"/>
            <w:tcBorders>
              <w:top w:val="single" w:sz="12" w:space="0" w:color="auto"/>
              <w:bottom w:val="single" w:sz="12" w:space="0" w:color="auto"/>
            </w:tcBorders>
          </w:tcPr>
          <w:p w14:paraId="4CA9387F"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(3)</w:t>
            </w:r>
            <w:r w:rsidRPr="00430CBF">
              <w:rPr>
                <w:rFonts w:eastAsia="Times"/>
                <w:sz w:val="20"/>
                <w:lang w:val="fr-FR" w:eastAsia="fr-FR"/>
              </w:rPr>
              <w:br/>
              <w:t>Service de la dette en %</w:t>
            </w:r>
          </w:p>
        </w:tc>
        <w:tc>
          <w:tcPr>
            <w:tcW w:w="3739" w:type="dxa"/>
            <w:gridSpan w:val="6"/>
            <w:tcBorders>
              <w:top w:val="single" w:sz="12" w:space="0" w:color="auto"/>
              <w:bottom w:val="single" w:sz="12" w:space="0" w:color="auto"/>
            </w:tcBorders>
          </w:tcPr>
          <w:p w14:paraId="12E932A3"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(4) Croissance du commerce</w:t>
            </w:r>
            <w:r w:rsidRPr="00430CBF">
              <w:rPr>
                <w:rFonts w:eastAsia="Times"/>
                <w:sz w:val="20"/>
                <w:lang w:val="fr-FR" w:eastAsia="fr-FR"/>
              </w:rPr>
              <w:br/>
              <w:t>de marchandises</w:t>
            </w:r>
            <w:r w:rsidRPr="00430CBF">
              <w:rPr>
                <w:rFonts w:eastAsia="Times"/>
                <w:sz w:val="20"/>
                <w:lang w:val="fr-FR" w:eastAsia="fr-FR"/>
              </w:rPr>
              <w:br/>
              <w:t>taux annuel moyen %</w:t>
            </w:r>
          </w:p>
        </w:tc>
        <w:tc>
          <w:tcPr>
            <w:tcW w:w="3724" w:type="dxa"/>
            <w:gridSpan w:val="4"/>
            <w:tcBorders>
              <w:top w:val="single" w:sz="12" w:space="0" w:color="auto"/>
              <w:bottom w:val="single" w:sz="12" w:space="0" w:color="auto"/>
            </w:tcBorders>
          </w:tcPr>
          <w:p w14:paraId="17484A2B"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(5)</w:t>
            </w:r>
            <w:r w:rsidRPr="00430CBF">
              <w:rPr>
                <w:rFonts w:eastAsia="Times"/>
                <w:sz w:val="20"/>
                <w:lang w:val="fr-FR" w:eastAsia="fr-FR"/>
              </w:rPr>
              <w:br/>
              <w:t>Destinations des exportations</w:t>
            </w:r>
            <w:r w:rsidRPr="00430CBF">
              <w:rPr>
                <w:rFonts w:eastAsia="Times"/>
                <w:sz w:val="20"/>
                <w:lang w:val="fr-FR" w:eastAsia="fr-FR"/>
              </w:rPr>
              <w:br/>
              <w:t>(% du total)</w:t>
            </w:r>
          </w:p>
        </w:tc>
      </w:tr>
      <w:tr w:rsidR="00AF6867" w:rsidRPr="00430CBF" w14:paraId="20D0B8B7" w14:textId="77777777">
        <w:tc>
          <w:tcPr>
            <w:tcW w:w="2574" w:type="dxa"/>
            <w:vMerge/>
            <w:tcBorders>
              <w:bottom w:val="single" w:sz="12" w:space="0" w:color="auto"/>
              <w:tl2br w:val="single" w:sz="12" w:space="0" w:color="auto"/>
            </w:tcBorders>
          </w:tcPr>
          <w:p w14:paraId="27DDF99D" w14:textId="77777777" w:rsidR="00AF6867" w:rsidRPr="00430CBF" w:rsidRDefault="00AF6867" w:rsidP="00AF6867">
            <w:pPr>
              <w:spacing w:before="60" w:after="60"/>
              <w:rPr>
                <w:rFonts w:eastAsia="Times"/>
                <w:sz w:val="20"/>
                <w:lang w:val="fr-FR" w:eastAsia="fr-FR"/>
              </w:rPr>
            </w:pPr>
          </w:p>
        </w:tc>
        <w:tc>
          <w:tcPr>
            <w:tcW w:w="1869" w:type="dxa"/>
            <w:gridSpan w:val="2"/>
            <w:vMerge/>
            <w:tcBorders>
              <w:bottom w:val="single" w:sz="12" w:space="0" w:color="auto"/>
            </w:tcBorders>
          </w:tcPr>
          <w:p w14:paraId="09BDC7A4" w14:textId="77777777" w:rsidR="00AF6867" w:rsidRPr="00430CBF" w:rsidRDefault="00AF6867" w:rsidP="00AF6867">
            <w:pPr>
              <w:spacing w:before="60" w:after="60"/>
              <w:ind w:firstLine="0"/>
              <w:jc w:val="center"/>
              <w:rPr>
                <w:rFonts w:eastAsia="Times"/>
                <w:sz w:val="20"/>
                <w:lang w:val="fr-FR" w:eastAsia="fr-FR"/>
              </w:rPr>
            </w:pPr>
          </w:p>
        </w:tc>
        <w:tc>
          <w:tcPr>
            <w:tcW w:w="1878" w:type="dxa"/>
            <w:gridSpan w:val="3"/>
            <w:vMerge/>
            <w:tcBorders>
              <w:bottom w:val="single" w:sz="12" w:space="0" w:color="auto"/>
            </w:tcBorders>
          </w:tcPr>
          <w:p w14:paraId="50A09C9E" w14:textId="77777777" w:rsidR="00AF6867" w:rsidRPr="00430CBF" w:rsidRDefault="00AF6867" w:rsidP="00AF6867">
            <w:pPr>
              <w:spacing w:before="60" w:after="60"/>
              <w:ind w:firstLine="0"/>
              <w:jc w:val="center"/>
              <w:rPr>
                <w:rFonts w:eastAsia="Times"/>
                <w:sz w:val="20"/>
                <w:lang w:val="fr-FR" w:eastAsia="fr-FR"/>
              </w:rPr>
            </w:pPr>
          </w:p>
        </w:tc>
        <w:tc>
          <w:tcPr>
            <w:tcW w:w="1861" w:type="dxa"/>
            <w:gridSpan w:val="3"/>
            <w:tcBorders>
              <w:top w:val="single" w:sz="12" w:space="0" w:color="auto"/>
              <w:bottom w:val="single" w:sz="12" w:space="0" w:color="auto"/>
            </w:tcBorders>
          </w:tcPr>
          <w:p w14:paraId="3CA54286"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du PNB</w:t>
            </w:r>
          </w:p>
        </w:tc>
        <w:tc>
          <w:tcPr>
            <w:tcW w:w="1854" w:type="dxa"/>
            <w:gridSpan w:val="2"/>
            <w:tcBorders>
              <w:top w:val="single" w:sz="12" w:space="0" w:color="auto"/>
              <w:bottom w:val="single" w:sz="12" w:space="0" w:color="auto"/>
            </w:tcBorders>
          </w:tcPr>
          <w:p w14:paraId="2AF5E273"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Des exportations</w:t>
            </w:r>
            <w:r w:rsidRPr="00430CBF">
              <w:rPr>
                <w:rFonts w:eastAsia="Times"/>
                <w:sz w:val="20"/>
                <w:lang w:val="fr-FR" w:eastAsia="fr-FR"/>
              </w:rPr>
              <w:br/>
              <w:t>de B et S</w:t>
            </w:r>
          </w:p>
        </w:tc>
        <w:tc>
          <w:tcPr>
            <w:tcW w:w="1887" w:type="dxa"/>
            <w:gridSpan w:val="3"/>
            <w:tcBorders>
              <w:top w:val="single" w:sz="12" w:space="0" w:color="auto"/>
              <w:bottom w:val="single" w:sz="12" w:space="0" w:color="auto"/>
            </w:tcBorders>
          </w:tcPr>
          <w:p w14:paraId="35FD3277"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Exportations</w:t>
            </w:r>
          </w:p>
        </w:tc>
        <w:tc>
          <w:tcPr>
            <w:tcW w:w="1852" w:type="dxa"/>
            <w:gridSpan w:val="3"/>
            <w:tcBorders>
              <w:top w:val="single" w:sz="12" w:space="0" w:color="auto"/>
              <w:bottom w:val="single" w:sz="12" w:space="0" w:color="auto"/>
            </w:tcBorders>
          </w:tcPr>
          <w:p w14:paraId="4D85CD28"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Importations</w:t>
            </w:r>
          </w:p>
        </w:tc>
        <w:tc>
          <w:tcPr>
            <w:tcW w:w="1852" w:type="dxa"/>
            <w:gridSpan w:val="2"/>
            <w:tcBorders>
              <w:top w:val="single" w:sz="12" w:space="0" w:color="auto"/>
              <w:bottom w:val="single" w:sz="12" w:space="0" w:color="auto"/>
            </w:tcBorders>
          </w:tcPr>
          <w:p w14:paraId="211C4DC7"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Pays industriels</w:t>
            </w:r>
            <w:r w:rsidRPr="00430CBF">
              <w:rPr>
                <w:rFonts w:eastAsia="Times"/>
                <w:sz w:val="20"/>
                <w:lang w:val="fr-FR" w:eastAsia="fr-FR"/>
              </w:rPr>
              <w:br/>
              <w:t>à éco. marché</w:t>
            </w:r>
          </w:p>
        </w:tc>
        <w:tc>
          <w:tcPr>
            <w:tcW w:w="1872" w:type="dxa"/>
            <w:gridSpan w:val="2"/>
            <w:tcBorders>
              <w:top w:val="single" w:sz="12" w:space="0" w:color="auto"/>
              <w:bottom w:val="single" w:sz="12" w:space="0" w:color="auto"/>
            </w:tcBorders>
          </w:tcPr>
          <w:p w14:paraId="55E08164"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Pays en développ</w:t>
            </w:r>
            <w:r w:rsidRPr="00430CBF">
              <w:rPr>
                <w:rFonts w:eastAsia="Times"/>
                <w:sz w:val="20"/>
                <w:lang w:val="fr-FR" w:eastAsia="fr-FR"/>
              </w:rPr>
              <w:t>e</w:t>
            </w:r>
            <w:r w:rsidRPr="00430CBF">
              <w:rPr>
                <w:rFonts w:eastAsia="Times"/>
                <w:sz w:val="20"/>
                <w:lang w:val="fr-FR" w:eastAsia="fr-FR"/>
              </w:rPr>
              <w:t>ment</w:t>
            </w:r>
          </w:p>
        </w:tc>
      </w:tr>
      <w:tr w:rsidR="00AF6867" w:rsidRPr="00430CBF" w14:paraId="5205F72A" w14:textId="77777777">
        <w:tc>
          <w:tcPr>
            <w:tcW w:w="2574" w:type="dxa"/>
            <w:vMerge/>
            <w:tcBorders>
              <w:bottom w:val="single" w:sz="12" w:space="0" w:color="auto"/>
              <w:tl2br w:val="single" w:sz="12" w:space="0" w:color="auto"/>
            </w:tcBorders>
          </w:tcPr>
          <w:p w14:paraId="024B00BA" w14:textId="77777777" w:rsidR="00AF6867" w:rsidRPr="00430CBF" w:rsidRDefault="00AF6867" w:rsidP="00AF6867">
            <w:pPr>
              <w:spacing w:before="60" w:after="60"/>
              <w:ind w:firstLine="0"/>
              <w:rPr>
                <w:rFonts w:eastAsia="Times"/>
                <w:sz w:val="20"/>
                <w:lang w:val="fr-FR" w:eastAsia="fr-FR"/>
              </w:rPr>
            </w:pPr>
          </w:p>
        </w:tc>
        <w:tc>
          <w:tcPr>
            <w:tcW w:w="932" w:type="dxa"/>
            <w:tcBorders>
              <w:bottom w:val="single" w:sz="12" w:space="0" w:color="auto"/>
            </w:tcBorders>
          </w:tcPr>
          <w:p w14:paraId="1267948C"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1965/</w:t>
            </w:r>
            <w:r w:rsidRPr="00430CBF">
              <w:rPr>
                <w:rFonts w:eastAsia="Times"/>
                <w:sz w:val="20"/>
                <w:lang w:val="fr-FR" w:eastAsia="fr-FR"/>
              </w:rPr>
              <w:br/>
              <w:t>1973</w:t>
            </w:r>
          </w:p>
        </w:tc>
        <w:tc>
          <w:tcPr>
            <w:tcW w:w="933" w:type="dxa"/>
            <w:tcBorders>
              <w:bottom w:val="single" w:sz="12" w:space="0" w:color="auto"/>
            </w:tcBorders>
          </w:tcPr>
          <w:p w14:paraId="2ABA8273"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1973/</w:t>
            </w:r>
            <w:r w:rsidRPr="00430CBF">
              <w:rPr>
                <w:rFonts w:eastAsia="Times"/>
                <w:sz w:val="20"/>
                <w:lang w:val="fr-FR" w:eastAsia="fr-FR"/>
              </w:rPr>
              <w:br/>
              <w:t>1983</w:t>
            </w:r>
          </w:p>
        </w:tc>
        <w:tc>
          <w:tcPr>
            <w:tcW w:w="933" w:type="dxa"/>
            <w:tcBorders>
              <w:bottom w:val="single" w:sz="12" w:space="0" w:color="auto"/>
            </w:tcBorders>
          </w:tcPr>
          <w:p w14:paraId="502B3A1C"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1970</w:t>
            </w:r>
          </w:p>
        </w:tc>
        <w:tc>
          <w:tcPr>
            <w:tcW w:w="933" w:type="dxa"/>
            <w:tcBorders>
              <w:bottom w:val="single" w:sz="12" w:space="0" w:color="auto"/>
            </w:tcBorders>
          </w:tcPr>
          <w:p w14:paraId="25613730"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1983</w:t>
            </w:r>
          </w:p>
        </w:tc>
        <w:tc>
          <w:tcPr>
            <w:tcW w:w="932" w:type="dxa"/>
            <w:gridSpan w:val="2"/>
            <w:tcBorders>
              <w:bottom w:val="single" w:sz="12" w:space="0" w:color="auto"/>
            </w:tcBorders>
          </w:tcPr>
          <w:p w14:paraId="1D8EFF50"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1970</w:t>
            </w:r>
          </w:p>
        </w:tc>
        <w:tc>
          <w:tcPr>
            <w:tcW w:w="933" w:type="dxa"/>
            <w:tcBorders>
              <w:bottom w:val="single" w:sz="12" w:space="0" w:color="auto"/>
            </w:tcBorders>
          </w:tcPr>
          <w:p w14:paraId="11E54F7F"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1983</w:t>
            </w:r>
          </w:p>
        </w:tc>
        <w:tc>
          <w:tcPr>
            <w:tcW w:w="933" w:type="dxa"/>
            <w:gridSpan w:val="2"/>
            <w:tcBorders>
              <w:bottom w:val="single" w:sz="12" w:space="0" w:color="auto"/>
            </w:tcBorders>
          </w:tcPr>
          <w:p w14:paraId="25276DCA"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1970</w:t>
            </w:r>
          </w:p>
        </w:tc>
        <w:tc>
          <w:tcPr>
            <w:tcW w:w="933" w:type="dxa"/>
            <w:tcBorders>
              <w:bottom w:val="single" w:sz="12" w:space="0" w:color="auto"/>
            </w:tcBorders>
          </w:tcPr>
          <w:p w14:paraId="74ABB020"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1983</w:t>
            </w:r>
          </w:p>
        </w:tc>
        <w:tc>
          <w:tcPr>
            <w:tcW w:w="932" w:type="dxa"/>
            <w:tcBorders>
              <w:bottom w:val="single" w:sz="12" w:space="0" w:color="auto"/>
            </w:tcBorders>
          </w:tcPr>
          <w:p w14:paraId="7990C258"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1965/</w:t>
            </w:r>
            <w:r w:rsidRPr="00430CBF">
              <w:rPr>
                <w:rFonts w:eastAsia="Times"/>
                <w:sz w:val="20"/>
                <w:lang w:val="fr-FR" w:eastAsia="fr-FR"/>
              </w:rPr>
              <w:br/>
              <w:t>1973</w:t>
            </w:r>
          </w:p>
        </w:tc>
        <w:tc>
          <w:tcPr>
            <w:tcW w:w="933" w:type="dxa"/>
            <w:tcBorders>
              <w:bottom w:val="single" w:sz="12" w:space="0" w:color="auto"/>
            </w:tcBorders>
          </w:tcPr>
          <w:p w14:paraId="417C9A96"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1973/</w:t>
            </w:r>
            <w:r w:rsidRPr="00430CBF">
              <w:rPr>
                <w:rFonts w:eastAsia="Times"/>
                <w:sz w:val="20"/>
                <w:lang w:val="fr-FR" w:eastAsia="fr-FR"/>
              </w:rPr>
              <w:br/>
              <w:t>1983</w:t>
            </w:r>
          </w:p>
        </w:tc>
        <w:tc>
          <w:tcPr>
            <w:tcW w:w="933" w:type="dxa"/>
            <w:gridSpan w:val="2"/>
            <w:tcBorders>
              <w:bottom w:val="single" w:sz="12" w:space="0" w:color="auto"/>
            </w:tcBorders>
          </w:tcPr>
          <w:p w14:paraId="644346A1"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1965/</w:t>
            </w:r>
            <w:r w:rsidRPr="00430CBF">
              <w:rPr>
                <w:rFonts w:eastAsia="Times"/>
                <w:sz w:val="20"/>
                <w:lang w:val="fr-FR" w:eastAsia="fr-FR"/>
              </w:rPr>
              <w:br/>
              <w:t>1972</w:t>
            </w:r>
          </w:p>
        </w:tc>
        <w:tc>
          <w:tcPr>
            <w:tcW w:w="933" w:type="dxa"/>
            <w:tcBorders>
              <w:bottom w:val="single" w:sz="12" w:space="0" w:color="auto"/>
            </w:tcBorders>
          </w:tcPr>
          <w:p w14:paraId="03F97C0A"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1973/</w:t>
            </w:r>
            <w:r w:rsidRPr="00430CBF">
              <w:rPr>
                <w:rFonts w:eastAsia="Times"/>
                <w:sz w:val="20"/>
                <w:lang w:val="fr-FR" w:eastAsia="fr-FR"/>
              </w:rPr>
              <w:br/>
              <w:t>1983</w:t>
            </w:r>
          </w:p>
        </w:tc>
        <w:tc>
          <w:tcPr>
            <w:tcW w:w="932" w:type="dxa"/>
            <w:gridSpan w:val="2"/>
            <w:tcBorders>
              <w:bottom w:val="single" w:sz="12" w:space="0" w:color="auto"/>
            </w:tcBorders>
          </w:tcPr>
          <w:p w14:paraId="15182E2D"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1965</w:t>
            </w:r>
          </w:p>
        </w:tc>
        <w:tc>
          <w:tcPr>
            <w:tcW w:w="933" w:type="dxa"/>
            <w:tcBorders>
              <w:bottom w:val="single" w:sz="12" w:space="0" w:color="auto"/>
            </w:tcBorders>
          </w:tcPr>
          <w:p w14:paraId="5BB04412"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1983</w:t>
            </w:r>
          </w:p>
        </w:tc>
        <w:tc>
          <w:tcPr>
            <w:tcW w:w="933" w:type="dxa"/>
            <w:tcBorders>
              <w:bottom w:val="single" w:sz="12" w:space="0" w:color="auto"/>
            </w:tcBorders>
          </w:tcPr>
          <w:p w14:paraId="14304A92"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1965</w:t>
            </w:r>
          </w:p>
        </w:tc>
        <w:tc>
          <w:tcPr>
            <w:tcW w:w="934" w:type="dxa"/>
            <w:tcBorders>
              <w:bottom w:val="single" w:sz="12" w:space="0" w:color="auto"/>
            </w:tcBorders>
          </w:tcPr>
          <w:p w14:paraId="1BA98953" w14:textId="77777777" w:rsidR="00AF6867" w:rsidRPr="00430CBF" w:rsidRDefault="00AF6867" w:rsidP="00AF6867">
            <w:pPr>
              <w:spacing w:before="60" w:after="60"/>
              <w:ind w:firstLine="0"/>
              <w:jc w:val="center"/>
              <w:rPr>
                <w:rFonts w:eastAsia="Times"/>
                <w:sz w:val="20"/>
                <w:lang w:val="fr-FR" w:eastAsia="fr-FR"/>
              </w:rPr>
            </w:pPr>
            <w:r w:rsidRPr="00430CBF">
              <w:rPr>
                <w:rFonts w:eastAsia="Times"/>
                <w:sz w:val="20"/>
                <w:lang w:val="fr-FR" w:eastAsia="fr-FR"/>
              </w:rPr>
              <w:t>1983</w:t>
            </w:r>
          </w:p>
        </w:tc>
      </w:tr>
      <w:tr w:rsidR="00AF6867" w:rsidRPr="00430CBF" w14:paraId="6CF2DF79" w14:textId="77777777">
        <w:tc>
          <w:tcPr>
            <w:tcW w:w="2574" w:type="dxa"/>
            <w:tcBorders>
              <w:top w:val="single" w:sz="12" w:space="0" w:color="auto"/>
            </w:tcBorders>
          </w:tcPr>
          <w:p w14:paraId="49E7E112" w14:textId="77777777" w:rsidR="00AF6867" w:rsidRPr="00430CBF" w:rsidRDefault="00AF6867" w:rsidP="00AF6867">
            <w:pPr>
              <w:spacing w:before="60" w:after="60"/>
              <w:ind w:firstLine="0"/>
              <w:rPr>
                <w:rFonts w:eastAsia="Times"/>
                <w:b/>
                <w:color w:val="0000FF"/>
                <w:sz w:val="20"/>
                <w:lang w:val="fr-FR" w:eastAsia="fr-FR"/>
              </w:rPr>
            </w:pPr>
            <w:r w:rsidRPr="00430CBF">
              <w:rPr>
                <w:rFonts w:eastAsia="Times"/>
                <w:b/>
                <w:color w:val="0000FF"/>
                <w:sz w:val="20"/>
                <w:lang w:val="fr-FR" w:eastAsia="fr-FR"/>
              </w:rPr>
              <w:t>Pays à faible revenu</w:t>
            </w:r>
          </w:p>
        </w:tc>
        <w:tc>
          <w:tcPr>
            <w:tcW w:w="932" w:type="dxa"/>
            <w:tcBorders>
              <w:top w:val="single" w:sz="12" w:space="0" w:color="auto"/>
            </w:tcBorders>
          </w:tcPr>
          <w:p w14:paraId="5FB24F1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1,4</w:t>
            </w:r>
          </w:p>
        </w:tc>
        <w:tc>
          <w:tcPr>
            <w:tcW w:w="933" w:type="dxa"/>
            <w:tcBorders>
              <w:top w:val="single" w:sz="12" w:space="0" w:color="auto"/>
            </w:tcBorders>
          </w:tcPr>
          <w:p w14:paraId="5690561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5,4</w:t>
            </w:r>
          </w:p>
        </w:tc>
        <w:tc>
          <w:tcPr>
            <w:tcW w:w="933" w:type="dxa"/>
            <w:tcBorders>
              <w:top w:val="single" w:sz="12" w:space="0" w:color="auto"/>
            </w:tcBorders>
          </w:tcPr>
          <w:p w14:paraId="7A4336B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17,4</w:t>
            </w:r>
          </w:p>
        </w:tc>
        <w:tc>
          <w:tcPr>
            <w:tcW w:w="933" w:type="dxa"/>
            <w:tcBorders>
              <w:top w:val="single" w:sz="12" w:space="0" w:color="auto"/>
            </w:tcBorders>
          </w:tcPr>
          <w:p w14:paraId="7F9741E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22,5</w:t>
            </w:r>
          </w:p>
        </w:tc>
        <w:tc>
          <w:tcPr>
            <w:tcW w:w="932" w:type="dxa"/>
            <w:gridSpan w:val="2"/>
            <w:tcBorders>
              <w:top w:val="single" w:sz="12" w:space="0" w:color="auto"/>
            </w:tcBorders>
          </w:tcPr>
          <w:p w14:paraId="68C82DEE"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1,2</w:t>
            </w:r>
          </w:p>
        </w:tc>
        <w:tc>
          <w:tcPr>
            <w:tcW w:w="933" w:type="dxa"/>
            <w:tcBorders>
              <w:top w:val="single" w:sz="12" w:space="0" w:color="auto"/>
            </w:tcBorders>
          </w:tcPr>
          <w:p w14:paraId="6296FCC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1,4</w:t>
            </w:r>
          </w:p>
        </w:tc>
        <w:tc>
          <w:tcPr>
            <w:tcW w:w="933" w:type="dxa"/>
            <w:gridSpan w:val="2"/>
            <w:tcBorders>
              <w:top w:val="single" w:sz="12" w:space="0" w:color="auto"/>
            </w:tcBorders>
          </w:tcPr>
          <w:p w14:paraId="556BEE5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12,8</w:t>
            </w:r>
          </w:p>
        </w:tc>
        <w:tc>
          <w:tcPr>
            <w:tcW w:w="933" w:type="dxa"/>
            <w:tcBorders>
              <w:top w:val="single" w:sz="12" w:space="0" w:color="auto"/>
            </w:tcBorders>
          </w:tcPr>
          <w:p w14:paraId="28A2E16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14,4</w:t>
            </w:r>
          </w:p>
        </w:tc>
        <w:tc>
          <w:tcPr>
            <w:tcW w:w="932" w:type="dxa"/>
            <w:tcBorders>
              <w:top w:val="single" w:sz="12" w:space="0" w:color="auto"/>
            </w:tcBorders>
          </w:tcPr>
          <w:p w14:paraId="0BAE4B4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1,5</w:t>
            </w:r>
          </w:p>
        </w:tc>
        <w:tc>
          <w:tcPr>
            <w:tcW w:w="933" w:type="dxa"/>
            <w:tcBorders>
              <w:top w:val="single" w:sz="12" w:space="0" w:color="auto"/>
            </w:tcBorders>
          </w:tcPr>
          <w:p w14:paraId="388A4C8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0,9</w:t>
            </w:r>
          </w:p>
        </w:tc>
        <w:tc>
          <w:tcPr>
            <w:tcW w:w="933" w:type="dxa"/>
            <w:gridSpan w:val="2"/>
            <w:tcBorders>
              <w:top w:val="single" w:sz="12" w:space="0" w:color="auto"/>
            </w:tcBorders>
          </w:tcPr>
          <w:p w14:paraId="2CA725F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w:t>
            </w:r>
          </w:p>
        </w:tc>
        <w:tc>
          <w:tcPr>
            <w:tcW w:w="933" w:type="dxa"/>
            <w:tcBorders>
              <w:top w:val="single" w:sz="12" w:space="0" w:color="auto"/>
            </w:tcBorders>
          </w:tcPr>
          <w:p w14:paraId="236975A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1,4</w:t>
            </w:r>
          </w:p>
        </w:tc>
        <w:tc>
          <w:tcPr>
            <w:tcW w:w="932" w:type="dxa"/>
            <w:gridSpan w:val="2"/>
            <w:tcBorders>
              <w:top w:val="single" w:sz="12" w:space="0" w:color="auto"/>
            </w:tcBorders>
          </w:tcPr>
          <w:p w14:paraId="1FD2CB6E"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56</w:t>
            </w:r>
          </w:p>
        </w:tc>
        <w:tc>
          <w:tcPr>
            <w:tcW w:w="933" w:type="dxa"/>
            <w:tcBorders>
              <w:top w:val="single" w:sz="12" w:space="0" w:color="auto"/>
            </w:tcBorders>
          </w:tcPr>
          <w:p w14:paraId="74D2ECE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48</w:t>
            </w:r>
          </w:p>
        </w:tc>
        <w:tc>
          <w:tcPr>
            <w:tcW w:w="933" w:type="dxa"/>
            <w:tcBorders>
              <w:top w:val="single" w:sz="12" w:space="0" w:color="auto"/>
            </w:tcBorders>
          </w:tcPr>
          <w:p w14:paraId="5AD892F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32</w:t>
            </w:r>
          </w:p>
        </w:tc>
        <w:tc>
          <w:tcPr>
            <w:tcW w:w="934" w:type="dxa"/>
            <w:tcBorders>
              <w:top w:val="single" w:sz="12" w:space="0" w:color="auto"/>
            </w:tcBorders>
          </w:tcPr>
          <w:p w14:paraId="418A2D2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40</w:t>
            </w:r>
          </w:p>
        </w:tc>
      </w:tr>
      <w:tr w:rsidR="00AF6867" w:rsidRPr="00430CBF" w14:paraId="30C93867" w14:textId="77777777">
        <w:tc>
          <w:tcPr>
            <w:tcW w:w="2574" w:type="dxa"/>
          </w:tcPr>
          <w:p w14:paraId="3C74088A"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 Chine et Inde</w:t>
            </w:r>
          </w:p>
        </w:tc>
        <w:tc>
          <w:tcPr>
            <w:tcW w:w="932" w:type="dxa"/>
          </w:tcPr>
          <w:p w14:paraId="4A78590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0,9</w:t>
            </w:r>
          </w:p>
        </w:tc>
        <w:tc>
          <w:tcPr>
            <w:tcW w:w="933" w:type="dxa"/>
          </w:tcPr>
          <w:p w14:paraId="05FCDCB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3,7</w:t>
            </w:r>
          </w:p>
        </w:tc>
        <w:tc>
          <w:tcPr>
            <w:tcW w:w="933" w:type="dxa"/>
          </w:tcPr>
          <w:p w14:paraId="50ABB9D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6705156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2" w:type="dxa"/>
            <w:gridSpan w:val="2"/>
          </w:tcPr>
          <w:p w14:paraId="4913791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0B18812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gridSpan w:val="2"/>
          </w:tcPr>
          <w:p w14:paraId="461F984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4522815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2" w:type="dxa"/>
          </w:tcPr>
          <w:p w14:paraId="57C999E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6C216FC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gridSpan w:val="2"/>
          </w:tcPr>
          <w:p w14:paraId="59CA2F1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3C7D3A5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2" w:type="dxa"/>
            <w:gridSpan w:val="2"/>
          </w:tcPr>
          <w:p w14:paraId="2B33927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51</w:t>
            </w:r>
          </w:p>
        </w:tc>
        <w:tc>
          <w:tcPr>
            <w:tcW w:w="933" w:type="dxa"/>
          </w:tcPr>
          <w:p w14:paraId="7486B2E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46</w:t>
            </w:r>
          </w:p>
        </w:tc>
        <w:tc>
          <w:tcPr>
            <w:tcW w:w="933" w:type="dxa"/>
          </w:tcPr>
          <w:p w14:paraId="6E8B03D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33</w:t>
            </w:r>
          </w:p>
        </w:tc>
        <w:tc>
          <w:tcPr>
            <w:tcW w:w="934" w:type="dxa"/>
          </w:tcPr>
          <w:p w14:paraId="661E3AF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44</w:t>
            </w:r>
          </w:p>
        </w:tc>
      </w:tr>
      <w:tr w:rsidR="00AF6867" w:rsidRPr="00430CBF" w14:paraId="319AFB33" w14:textId="77777777">
        <w:tc>
          <w:tcPr>
            <w:tcW w:w="2574" w:type="dxa"/>
          </w:tcPr>
          <w:p w14:paraId="32858802"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 Autres pays à faible revenu</w:t>
            </w:r>
          </w:p>
        </w:tc>
        <w:tc>
          <w:tcPr>
            <w:tcW w:w="932" w:type="dxa"/>
          </w:tcPr>
          <w:p w14:paraId="47BF7E3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4,8</w:t>
            </w:r>
          </w:p>
        </w:tc>
        <w:tc>
          <w:tcPr>
            <w:tcW w:w="933" w:type="dxa"/>
          </w:tcPr>
          <w:p w14:paraId="185A7E8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13,8</w:t>
            </w:r>
          </w:p>
        </w:tc>
        <w:tc>
          <w:tcPr>
            <w:tcW w:w="933" w:type="dxa"/>
          </w:tcPr>
          <w:p w14:paraId="62B55D8E"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21,3</w:t>
            </w:r>
          </w:p>
        </w:tc>
        <w:tc>
          <w:tcPr>
            <w:tcW w:w="933" w:type="dxa"/>
          </w:tcPr>
          <w:p w14:paraId="62D3003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42.3</w:t>
            </w:r>
          </w:p>
        </w:tc>
        <w:tc>
          <w:tcPr>
            <w:tcW w:w="932" w:type="dxa"/>
            <w:gridSpan w:val="2"/>
          </w:tcPr>
          <w:p w14:paraId="53BCA3A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1.5</w:t>
            </w:r>
          </w:p>
        </w:tc>
        <w:tc>
          <w:tcPr>
            <w:tcW w:w="933" w:type="dxa"/>
          </w:tcPr>
          <w:p w14:paraId="06DE73A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2.6</w:t>
            </w:r>
          </w:p>
        </w:tc>
        <w:tc>
          <w:tcPr>
            <w:tcW w:w="933" w:type="dxa"/>
            <w:gridSpan w:val="2"/>
          </w:tcPr>
          <w:p w14:paraId="1F0722B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8,9</w:t>
            </w:r>
          </w:p>
        </w:tc>
        <w:tc>
          <w:tcPr>
            <w:tcW w:w="933" w:type="dxa"/>
          </w:tcPr>
          <w:p w14:paraId="6FCC5D1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18,7</w:t>
            </w:r>
          </w:p>
        </w:tc>
        <w:tc>
          <w:tcPr>
            <w:tcW w:w="932" w:type="dxa"/>
          </w:tcPr>
          <w:p w14:paraId="0E1B15B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1,3</w:t>
            </w:r>
          </w:p>
        </w:tc>
        <w:tc>
          <w:tcPr>
            <w:tcW w:w="933" w:type="dxa"/>
          </w:tcPr>
          <w:p w14:paraId="401BE9E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-0,8</w:t>
            </w:r>
          </w:p>
        </w:tc>
        <w:tc>
          <w:tcPr>
            <w:tcW w:w="933" w:type="dxa"/>
            <w:gridSpan w:val="2"/>
          </w:tcPr>
          <w:p w14:paraId="09E97BD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0,2</w:t>
            </w:r>
          </w:p>
        </w:tc>
        <w:tc>
          <w:tcPr>
            <w:tcW w:w="933" w:type="dxa"/>
          </w:tcPr>
          <w:p w14:paraId="5D40CC0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0,6</w:t>
            </w:r>
          </w:p>
        </w:tc>
        <w:tc>
          <w:tcPr>
            <w:tcW w:w="932" w:type="dxa"/>
            <w:gridSpan w:val="2"/>
          </w:tcPr>
          <w:p w14:paraId="19E0427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61</w:t>
            </w:r>
          </w:p>
        </w:tc>
        <w:tc>
          <w:tcPr>
            <w:tcW w:w="933" w:type="dxa"/>
          </w:tcPr>
          <w:p w14:paraId="4B61ECB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54</w:t>
            </w:r>
          </w:p>
        </w:tc>
        <w:tc>
          <w:tcPr>
            <w:tcW w:w="933" w:type="dxa"/>
          </w:tcPr>
          <w:p w14:paraId="06C26E5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31</w:t>
            </w:r>
          </w:p>
        </w:tc>
        <w:tc>
          <w:tcPr>
            <w:tcW w:w="934" w:type="dxa"/>
          </w:tcPr>
          <w:p w14:paraId="6C0FB4E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32</w:t>
            </w:r>
          </w:p>
        </w:tc>
      </w:tr>
      <w:tr w:rsidR="00AF6867" w:rsidRPr="00430CBF" w14:paraId="60DCB451" w14:textId="77777777">
        <w:tc>
          <w:tcPr>
            <w:tcW w:w="2574" w:type="dxa"/>
          </w:tcPr>
          <w:p w14:paraId="21A396E4"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 Afrique au sud du Sahara</w:t>
            </w:r>
          </w:p>
        </w:tc>
        <w:tc>
          <w:tcPr>
            <w:tcW w:w="932" w:type="dxa"/>
          </w:tcPr>
          <w:p w14:paraId="1BE0679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3,9</w:t>
            </w:r>
          </w:p>
        </w:tc>
        <w:tc>
          <w:tcPr>
            <w:tcW w:w="933" w:type="dxa"/>
          </w:tcPr>
          <w:p w14:paraId="0AF3FA7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17,5</w:t>
            </w:r>
          </w:p>
        </w:tc>
        <w:tc>
          <w:tcPr>
            <w:tcW w:w="933" w:type="dxa"/>
          </w:tcPr>
          <w:p w14:paraId="4CDD119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18</w:t>
            </w:r>
          </w:p>
        </w:tc>
        <w:tc>
          <w:tcPr>
            <w:tcW w:w="933" w:type="dxa"/>
          </w:tcPr>
          <w:p w14:paraId="57F947B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52,3</w:t>
            </w:r>
          </w:p>
        </w:tc>
        <w:tc>
          <w:tcPr>
            <w:tcW w:w="932" w:type="dxa"/>
            <w:gridSpan w:val="2"/>
          </w:tcPr>
          <w:p w14:paraId="1142151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1,3</w:t>
            </w:r>
          </w:p>
        </w:tc>
        <w:tc>
          <w:tcPr>
            <w:tcW w:w="933" w:type="dxa"/>
          </w:tcPr>
          <w:p w14:paraId="2F30281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2,5</w:t>
            </w:r>
          </w:p>
        </w:tc>
        <w:tc>
          <w:tcPr>
            <w:tcW w:w="933" w:type="dxa"/>
            <w:gridSpan w:val="2"/>
          </w:tcPr>
          <w:p w14:paraId="657EC32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5,4</w:t>
            </w:r>
          </w:p>
        </w:tc>
        <w:tc>
          <w:tcPr>
            <w:tcW w:w="933" w:type="dxa"/>
          </w:tcPr>
          <w:p w14:paraId="4B12D13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14,5</w:t>
            </w:r>
          </w:p>
        </w:tc>
        <w:tc>
          <w:tcPr>
            <w:tcW w:w="932" w:type="dxa"/>
          </w:tcPr>
          <w:p w14:paraId="2BF02CF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2,4</w:t>
            </w:r>
          </w:p>
        </w:tc>
        <w:tc>
          <w:tcPr>
            <w:tcW w:w="933" w:type="dxa"/>
          </w:tcPr>
          <w:p w14:paraId="37F9528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w:t>
            </w:r>
          </w:p>
        </w:tc>
        <w:tc>
          <w:tcPr>
            <w:tcW w:w="933" w:type="dxa"/>
            <w:gridSpan w:val="2"/>
          </w:tcPr>
          <w:p w14:paraId="72E0B0C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2,3</w:t>
            </w:r>
          </w:p>
        </w:tc>
        <w:tc>
          <w:tcPr>
            <w:tcW w:w="933" w:type="dxa"/>
          </w:tcPr>
          <w:p w14:paraId="30E9CB8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-2,2</w:t>
            </w:r>
          </w:p>
        </w:tc>
        <w:tc>
          <w:tcPr>
            <w:tcW w:w="932" w:type="dxa"/>
            <w:gridSpan w:val="2"/>
          </w:tcPr>
          <w:p w14:paraId="1431FE2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71</w:t>
            </w:r>
          </w:p>
        </w:tc>
        <w:tc>
          <w:tcPr>
            <w:tcW w:w="933" w:type="dxa"/>
          </w:tcPr>
          <w:p w14:paraId="5CEF8DD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63</w:t>
            </w:r>
          </w:p>
        </w:tc>
        <w:tc>
          <w:tcPr>
            <w:tcW w:w="933" w:type="dxa"/>
          </w:tcPr>
          <w:p w14:paraId="6D210DA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23</w:t>
            </w:r>
          </w:p>
        </w:tc>
        <w:tc>
          <w:tcPr>
            <w:tcW w:w="934" w:type="dxa"/>
          </w:tcPr>
          <w:p w14:paraId="2815A16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27</w:t>
            </w:r>
          </w:p>
        </w:tc>
      </w:tr>
      <w:tr w:rsidR="00AF6867" w:rsidRPr="00430CBF" w14:paraId="0929CB31" w14:textId="77777777">
        <w:tc>
          <w:tcPr>
            <w:tcW w:w="2574" w:type="dxa"/>
          </w:tcPr>
          <w:p w14:paraId="0DFE7C78" w14:textId="77777777" w:rsidR="00AF6867" w:rsidRPr="00430CBF" w:rsidRDefault="00AF6867" w:rsidP="00AF6867">
            <w:pPr>
              <w:spacing w:before="60" w:after="60"/>
              <w:ind w:firstLine="0"/>
              <w:rPr>
                <w:rFonts w:eastAsia="Times"/>
                <w:b/>
                <w:color w:val="0000FF"/>
                <w:sz w:val="20"/>
                <w:lang w:val="fr-FR" w:eastAsia="fr-FR"/>
              </w:rPr>
            </w:pPr>
            <w:r w:rsidRPr="00430CBF">
              <w:rPr>
                <w:rFonts w:eastAsia="Times"/>
                <w:b/>
                <w:color w:val="0000FF"/>
                <w:sz w:val="20"/>
                <w:lang w:val="fr-FR" w:eastAsia="fr-FR"/>
              </w:rPr>
              <w:t>Pays à revenu intermédia</w:t>
            </w:r>
            <w:r w:rsidRPr="00430CBF">
              <w:rPr>
                <w:rFonts w:eastAsia="Times"/>
                <w:b/>
                <w:color w:val="0000FF"/>
                <w:sz w:val="20"/>
                <w:lang w:val="fr-FR" w:eastAsia="fr-FR"/>
              </w:rPr>
              <w:t>i</w:t>
            </w:r>
            <w:r w:rsidRPr="00430CBF">
              <w:rPr>
                <w:rFonts w:eastAsia="Times"/>
                <w:b/>
                <w:color w:val="0000FF"/>
                <w:sz w:val="20"/>
                <w:lang w:val="fr-FR" w:eastAsia="fr-FR"/>
              </w:rPr>
              <w:t>re</w:t>
            </w:r>
          </w:p>
        </w:tc>
        <w:tc>
          <w:tcPr>
            <w:tcW w:w="932" w:type="dxa"/>
          </w:tcPr>
          <w:p w14:paraId="76F9B06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5,2</w:t>
            </w:r>
          </w:p>
        </w:tc>
        <w:tc>
          <w:tcPr>
            <w:tcW w:w="933" w:type="dxa"/>
          </w:tcPr>
          <w:p w14:paraId="63F2459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29,3</w:t>
            </w:r>
          </w:p>
        </w:tc>
        <w:tc>
          <w:tcPr>
            <w:tcW w:w="933" w:type="dxa"/>
          </w:tcPr>
          <w:p w14:paraId="6063FB8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12,7</w:t>
            </w:r>
          </w:p>
        </w:tc>
        <w:tc>
          <w:tcPr>
            <w:tcW w:w="933" w:type="dxa"/>
          </w:tcPr>
          <w:p w14:paraId="76B5762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34,2</w:t>
            </w:r>
          </w:p>
        </w:tc>
        <w:tc>
          <w:tcPr>
            <w:tcW w:w="932" w:type="dxa"/>
            <w:gridSpan w:val="2"/>
          </w:tcPr>
          <w:p w14:paraId="2A82CFF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1,6</w:t>
            </w:r>
          </w:p>
        </w:tc>
        <w:tc>
          <w:tcPr>
            <w:tcW w:w="933" w:type="dxa"/>
          </w:tcPr>
          <w:p w14:paraId="7772400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4,5</w:t>
            </w:r>
          </w:p>
        </w:tc>
        <w:tc>
          <w:tcPr>
            <w:tcW w:w="933" w:type="dxa"/>
            <w:gridSpan w:val="2"/>
          </w:tcPr>
          <w:p w14:paraId="750F36F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10,5</w:t>
            </w:r>
          </w:p>
        </w:tc>
        <w:tc>
          <w:tcPr>
            <w:tcW w:w="933" w:type="dxa"/>
          </w:tcPr>
          <w:p w14:paraId="63BB92B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18,1</w:t>
            </w:r>
          </w:p>
        </w:tc>
        <w:tc>
          <w:tcPr>
            <w:tcW w:w="932" w:type="dxa"/>
          </w:tcPr>
          <w:p w14:paraId="2DF773B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5,9</w:t>
            </w:r>
          </w:p>
        </w:tc>
        <w:tc>
          <w:tcPr>
            <w:tcW w:w="933" w:type="dxa"/>
          </w:tcPr>
          <w:p w14:paraId="091FA83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-0,4</w:t>
            </w:r>
          </w:p>
        </w:tc>
        <w:tc>
          <w:tcPr>
            <w:tcW w:w="933" w:type="dxa"/>
            <w:gridSpan w:val="2"/>
          </w:tcPr>
          <w:p w14:paraId="1E84692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8,3</w:t>
            </w:r>
          </w:p>
        </w:tc>
        <w:tc>
          <w:tcPr>
            <w:tcW w:w="933" w:type="dxa"/>
          </w:tcPr>
          <w:p w14:paraId="58C2884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4,1</w:t>
            </w:r>
          </w:p>
        </w:tc>
        <w:tc>
          <w:tcPr>
            <w:tcW w:w="932" w:type="dxa"/>
            <w:gridSpan w:val="2"/>
          </w:tcPr>
          <w:p w14:paraId="39F2215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69</w:t>
            </w:r>
          </w:p>
        </w:tc>
        <w:tc>
          <w:tcPr>
            <w:tcW w:w="933" w:type="dxa"/>
          </w:tcPr>
          <w:p w14:paraId="18F51C5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62</w:t>
            </w:r>
          </w:p>
        </w:tc>
        <w:tc>
          <w:tcPr>
            <w:tcW w:w="933" w:type="dxa"/>
          </w:tcPr>
          <w:p w14:paraId="0E4DB98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23</w:t>
            </w:r>
          </w:p>
        </w:tc>
        <w:tc>
          <w:tcPr>
            <w:tcW w:w="934" w:type="dxa"/>
          </w:tcPr>
          <w:p w14:paraId="56D3748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32</w:t>
            </w:r>
          </w:p>
        </w:tc>
      </w:tr>
      <w:tr w:rsidR="00AF6867" w:rsidRPr="00430CBF" w14:paraId="6F3A8155" w14:textId="77777777">
        <w:tc>
          <w:tcPr>
            <w:tcW w:w="2574" w:type="dxa"/>
          </w:tcPr>
          <w:p w14:paraId="2364C51C"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 Exportateurs de pétrole</w:t>
            </w:r>
          </w:p>
        </w:tc>
        <w:tc>
          <w:tcPr>
            <w:tcW w:w="932" w:type="dxa"/>
          </w:tcPr>
          <w:p w14:paraId="6BEA806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4,4</w:t>
            </w:r>
          </w:p>
        </w:tc>
        <w:tc>
          <w:tcPr>
            <w:tcW w:w="933" w:type="dxa"/>
          </w:tcPr>
          <w:p w14:paraId="1E4C3F2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19,6</w:t>
            </w:r>
          </w:p>
        </w:tc>
        <w:tc>
          <w:tcPr>
            <w:tcW w:w="933" w:type="dxa"/>
          </w:tcPr>
          <w:p w14:paraId="6E2008FE"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13,4</w:t>
            </w:r>
          </w:p>
        </w:tc>
        <w:tc>
          <w:tcPr>
            <w:tcW w:w="933" w:type="dxa"/>
          </w:tcPr>
          <w:p w14:paraId="5E05F73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34,1</w:t>
            </w:r>
          </w:p>
        </w:tc>
        <w:tc>
          <w:tcPr>
            <w:tcW w:w="932" w:type="dxa"/>
            <w:gridSpan w:val="2"/>
          </w:tcPr>
          <w:p w14:paraId="25E9545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1,8</w:t>
            </w:r>
          </w:p>
        </w:tc>
        <w:tc>
          <w:tcPr>
            <w:tcW w:w="933" w:type="dxa"/>
          </w:tcPr>
          <w:p w14:paraId="03556E4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5,4</w:t>
            </w:r>
          </w:p>
        </w:tc>
        <w:tc>
          <w:tcPr>
            <w:tcW w:w="933" w:type="dxa"/>
            <w:gridSpan w:val="2"/>
          </w:tcPr>
          <w:p w14:paraId="7F73E65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10,7</w:t>
            </w:r>
          </w:p>
        </w:tc>
        <w:tc>
          <w:tcPr>
            <w:tcW w:w="933" w:type="dxa"/>
          </w:tcPr>
          <w:p w14:paraId="1C57937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21,1</w:t>
            </w:r>
          </w:p>
        </w:tc>
        <w:tc>
          <w:tcPr>
            <w:tcW w:w="932" w:type="dxa"/>
          </w:tcPr>
          <w:p w14:paraId="66BFEA5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5,8</w:t>
            </w:r>
          </w:p>
        </w:tc>
        <w:tc>
          <w:tcPr>
            <w:tcW w:w="933" w:type="dxa"/>
          </w:tcPr>
          <w:p w14:paraId="6B8E878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-5,1</w:t>
            </w:r>
          </w:p>
        </w:tc>
        <w:tc>
          <w:tcPr>
            <w:tcW w:w="933" w:type="dxa"/>
            <w:gridSpan w:val="2"/>
          </w:tcPr>
          <w:p w14:paraId="55F1A05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5,9</w:t>
            </w:r>
          </w:p>
        </w:tc>
        <w:tc>
          <w:tcPr>
            <w:tcW w:w="933" w:type="dxa"/>
          </w:tcPr>
          <w:p w14:paraId="31A18EF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7,6</w:t>
            </w:r>
          </w:p>
        </w:tc>
        <w:tc>
          <w:tcPr>
            <w:tcW w:w="932" w:type="dxa"/>
            <w:gridSpan w:val="2"/>
          </w:tcPr>
          <w:p w14:paraId="1DF64D4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70</w:t>
            </w:r>
          </w:p>
        </w:tc>
        <w:tc>
          <w:tcPr>
            <w:tcW w:w="933" w:type="dxa"/>
          </w:tcPr>
          <w:p w14:paraId="0CFF9BC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69</w:t>
            </w:r>
          </w:p>
        </w:tc>
        <w:tc>
          <w:tcPr>
            <w:tcW w:w="933" w:type="dxa"/>
          </w:tcPr>
          <w:p w14:paraId="4508B66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24</w:t>
            </w:r>
          </w:p>
        </w:tc>
        <w:tc>
          <w:tcPr>
            <w:tcW w:w="934" w:type="dxa"/>
          </w:tcPr>
          <w:p w14:paraId="7A4975D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30</w:t>
            </w:r>
          </w:p>
        </w:tc>
      </w:tr>
      <w:tr w:rsidR="00AF6867" w:rsidRPr="00430CBF" w14:paraId="366D124B" w14:textId="77777777">
        <w:tc>
          <w:tcPr>
            <w:tcW w:w="2574" w:type="dxa"/>
          </w:tcPr>
          <w:p w14:paraId="32809DFB"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 Importateurs de pétrole</w:t>
            </w:r>
          </w:p>
        </w:tc>
        <w:tc>
          <w:tcPr>
            <w:tcW w:w="932" w:type="dxa"/>
          </w:tcPr>
          <w:p w14:paraId="0B3962A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5,7</w:t>
            </w:r>
          </w:p>
        </w:tc>
        <w:tc>
          <w:tcPr>
            <w:tcW w:w="933" w:type="dxa"/>
          </w:tcPr>
          <w:p w14:paraId="338A6A8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34,4</w:t>
            </w:r>
          </w:p>
        </w:tc>
        <w:tc>
          <w:tcPr>
            <w:tcW w:w="933" w:type="dxa"/>
          </w:tcPr>
          <w:p w14:paraId="60265A7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12,3</w:t>
            </w:r>
          </w:p>
        </w:tc>
        <w:tc>
          <w:tcPr>
            <w:tcW w:w="933" w:type="dxa"/>
          </w:tcPr>
          <w:p w14:paraId="3A689C3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31,3</w:t>
            </w:r>
          </w:p>
        </w:tc>
        <w:tc>
          <w:tcPr>
            <w:tcW w:w="932" w:type="dxa"/>
            <w:gridSpan w:val="2"/>
          </w:tcPr>
          <w:p w14:paraId="5A3E74F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1,5</w:t>
            </w:r>
          </w:p>
        </w:tc>
        <w:tc>
          <w:tcPr>
            <w:tcW w:w="933" w:type="dxa"/>
          </w:tcPr>
          <w:p w14:paraId="29196F3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4,0</w:t>
            </w:r>
          </w:p>
        </w:tc>
        <w:tc>
          <w:tcPr>
            <w:tcW w:w="933" w:type="dxa"/>
            <w:gridSpan w:val="2"/>
          </w:tcPr>
          <w:p w14:paraId="4FCD2C4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10,4</w:t>
            </w:r>
          </w:p>
        </w:tc>
        <w:tc>
          <w:tcPr>
            <w:tcW w:w="933" w:type="dxa"/>
          </w:tcPr>
          <w:p w14:paraId="0D28BE0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16,1</w:t>
            </w:r>
          </w:p>
        </w:tc>
        <w:tc>
          <w:tcPr>
            <w:tcW w:w="932" w:type="dxa"/>
          </w:tcPr>
          <w:p w14:paraId="6F0F777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6,3</w:t>
            </w:r>
          </w:p>
        </w:tc>
        <w:tc>
          <w:tcPr>
            <w:tcW w:w="933" w:type="dxa"/>
          </w:tcPr>
          <w:p w14:paraId="3F664D3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7,3</w:t>
            </w:r>
          </w:p>
        </w:tc>
        <w:tc>
          <w:tcPr>
            <w:tcW w:w="933" w:type="dxa"/>
            <w:gridSpan w:val="2"/>
          </w:tcPr>
          <w:p w14:paraId="52AE350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9,3</w:t>
            </w:r>
          </w:p>
        </w:tc>
        <w:tc>
          <w:tcPr>
            <w:tcW w:w="933" w:type="dxa"/>
          </w:tcPr>
          <w:p w14:paraId="0035A19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1,9</w:t>
            </w:r>
          </w:p>
        </w:tc>
        <w:tc>
          <w:tcPr>
            <w:tcW w:w="932" w:type="dxa"/>
            <w:gridSpan w:val="2"/>
          </w:tcPr>
          <w:p w14:paraId="2484F95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68</w:t>
            </w:r>
          </w:p>
        </w:tc>
        <w:tc>
          <w:tcPr>
            <w:tcW w:w="933" w:type="dxa"/>
          </w:tcPr>
          <w:p w14:paraId="1C5E767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57</w:t>
            </w:r>
          </w:p>
        </w:tc>
        <w:tc>
          <w:tcPr>
            <w:tcW w:w="933" w:type="dxa"/>
          </w:tcPr>
          <w:p w14:paraId="6EF4999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23</w:t>
            </w:r>
          </w:p>
        </w:tc>
        <w:tc>
          <w:tcPr>
            <w:tcW w:w="934" w:type="dxa"/>
          </w:tcPr>
          <w:p w14:paraId="38B5EDB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33</w:t>
            </w:r>
          </w:p>
        </w:tc>
      </w:tr>
      <w:tr w:rsidR="00AF6867" w:rsidRPr="00430CBF" w14:paraId="369E7C02" w14:textId="77777777">
        <w:tc>
          <w:tcPr>
            <w:tcW w:w="2574" w:type="dxa"/>
          </w:tcPr>
          <w:p w14:paraId="1163A369"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 Afrique au sud du Sahara</w:t>
            </w:r>
          </w:p>
        </w:tc>
        <w:tc>
          <w:tcPr>
            <w:tcW w:w="932" w:type="dxa"/>
          </w:tcPr>
          <w:p w14:paraId="3680B6A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4,8</w:t>
            </w:r>
          </w:p>
        </w:tc>
        <w:tc>
          <w:tcPr>
            <w:tcW w:w="933" w:type="dxa"/>
          </w:tcPr>
          <w:p w14:paraId="02EC17C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12,4</w:t>
            </w:r>
          </w:p>
        </w:tc>
        <w:tc>
          <w:tcPr>
            <w:tcW w:w="933" w:type="dxa"/>
          </w:tcPr>
          <w:p w14:paraId="3658475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12,4</w:t>
            </w:r>
          </w:p>
        </w:tc>
        <w:tc>
          <w:tcPr>
            <w:tcW w:w="933" w:type="dxa"/>
          </w:tcPr>
          <w:p w14:paraId="73B4C01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29</w:t>
            </w:r>
          </w:p>
        </w:tc>
        <w:tc>
          <w:tcPr>
            <w:tcW w:w="932" w:type="dxa"/>
            <w:gridSpan w:val="2"/>
          </w:tcPr>
          <w:p w14:paraId="783A6F7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1,2</w:t>
            </w:r>
          </w:p>
        </w:tc>
        <w:tc>
          <w:tcPr>
            <w:tcW w:w="933" w:type="dxa"/>
          </w:tcPr>
          <w:p w14:paraId="74D3607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4,2</w:t>
            </w:r>
          </w:p>
        </w:tc>
        <w:tc>
          <w:tcPr>
            <w:tcW w:w="933" w:type="dxa"/>
            <w:gridSpan w:val="2"/>
          </w:tcPr>
          <w:p w14:paraId="6C291B5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000A853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19,7</w:t>
            </w:r>
          </w:p>
        </w:tc>
        <w:tc>
          <w:tcPr>
            <w:tcW w:w="932" w:type="dxa"/>
          </w:tcPr>
          <w:p w14:paraId="2EA45F4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6,9</w:t>
            </w:r>
          </w:p>
        </w:tc>
        <w:tc>
          <w:tcPr>
            <w:tcW w:w="933" w:type="dxa"/>
          </w:tcPr>
          <w:p w14:paraId="72E7DC4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-5,8</w:t>
            </w:r>
          </w:p>
        </w:tc>
        <w:tc>
          <w:tcPr>
            <w:tcW w:w="933" w:type="dxa"/>
            <w:gridSpan w:val="2"/>
          </w:tcPr>
          <w:p w14:paraId="43FB04E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6,5</w:t>
            </w:r>
          </w:p>
        </w:tc>
        <w:tc>
          <w:tcPr>
            <w:tcW w:w="933" w:type="dxa"/>
          </w:tcPr>
          <w:p w14:paraId="0FF731A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8,2</w:t>
            </w:r>
          </w:p>
        </w:tc>
        <w:tc>
          <w:tcPr>
            <w:tcW w:w="932" w:type="dxa"/>
            <w:gridSpan w:val="2"/>
          </w:tcPr>
          <w:p w14:paraId="1938046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81</w:t>
            </w:r>
          </w:p>
        </w:tc>
        <w:tc>
          <w:tcPr>
            <w:tcW w:w="933" w:type="dxa"/>
          </w:tcPr>
          <w:p w14:paraId="150D69C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73</w:t>
            </w:r>
          </w:p>
        </w:tc>
        <w:tc>
          <w:tcPr>
            <w:tcW w:w="933" w:type="dxa"/>
          </w:tcPr>
          <w:p w14:paraId="3EA02EB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17</w:t>
            </w:r>
          </w:p>
        </w:tc>
        <w:tc>
          <w:tcPr>
            <w:tcW w:w="934" w:type="dxa"/>
          </w:tcPr>
          <w:p w14:paraId="222D157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26</w:t>
            </w:r>
          </w:p>
        </w:tc>
      </w:tr>
      <w:tr w:rsidR="00AF6867" w:rsidRPr="00430CBF" w14:paraId="0D9AD01C" w14:textId="77777777">
        <w:tc>
          <w:tcPr>
            <w:tcW w:w="2574" w:type="dxa"/>
          </w:tcPr>
          <w:p w14:paraId="79082E84"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 Tranche inférieure</w:t>
            </w:r>
          </w:p>
        </w:tc>
        <w:tc>
          <w:tcPr>
            <w:tcW w:w="932" w:type="dxa"/>
          </w:tcPr>
          <w:p w14:paraId="49ED7D5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5,6</w:t>
            </w:r>
          </w:p>
        </w:tc>
        <w:tc>
          <w:tcPr>
            <w:tcW w:w="933" w:type="dxa"/>
          </w:tcPr>
          <w:p w14:paraId="36EDF7A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17,9</w:t>
            </w:r>
          </w:p>
        </w:tc>
        <w:tc>
          <w:tcPr>
            <w:tcW w:w="933" w:type="dxa"/>
          </w:tcPr>
          <w:p w14:paraId="6241957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15,3</w:t>
            </w:r>
          </w:p>
        </w:tc>
        <w:tc>
          <w:tcPr>
            <w:tcW w:w="933" w:type="dxa"/>
          </w:tcPr>
          <w:p w14:paraId="0910802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33,6</w:t>
            </w:r>
          </w:p>
        </w:tc>
        <w:tc>
          <w:tcPr>
            <w:tcW w:w="932" w:type="dxa"/>
            <w:gridSpan w:val="2"/>
          </w:tcPr>
          <w:p w14:paraId="5911244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1,6</w:t>
            </w:r>
          </w:p>
        </w:tc>
        <w:tc>
          <w:tcPr>
            <w:tcW w:w="933" w:type="dxa"/>
          </w:tcPr>
          <w:p w14:paraId="01AA401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4,2</w:t>
            </w:r>
          </w:p>
        </w:tc>
        <w:tc>
          <w:tcPr>
            <w:tcW w:w="933" w:type="dxa"/>
            <w:gridSpan w:val="2"/>
          </w:tcPr>
          <w:p w14:paraId="7B68987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9,9</w:t>
            </w:r>
          </w:p>
        </w:tc>
        <w:tc>
          <w:tcPr>
            <w:tcW w:w="933" w:type="dxa"/>
          </w:tcPr>
          <w:p w14:paraId="76AD708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19,7</w:t>
            </w:r>
          </w:p>
        </w:tc>
        <w:tc>
          <w:tcPr>
            <w:tcW w:w="932" w:type="dxa"/>
          </w:tcPr>
          <w:p w14:paraId="76C3076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4,8</w:t>
            </w:r>
          </w:p>
        </w:tc>
        <w:tc>
          <w:tcPr>
            <w:tcW w:w="933" w:type="dxa"/>
          </w:tcPr>
          <w:p w14:paraId="3300710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0,1</w:t>
            </w:r>
          </w:p>
        </w:tc>
        <w:tc>
          <w:tcPr>
            <w:tcW w:w="933" w:type="dxa"/>
            <w:gridSpan w:val="2"/>
          </w:tcPr>
          <w:p w14:paraId="32FC2B2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4,5</w:t>
            </w:r>
          </w:p>
        </w:tc>
        <w:tc>
          <w:tcPr>
            <w:tcW w:w="933" w:type="dxa"/>
          </w:tcPr>
          <w:p w14:paraId="0F1121D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1,4</w:t>
            </w:r>
          </w:p>
        </w:tc>
        <w:tc>
          <w:tcPr>
            <w:tcW w:w="932" w:type="dxa"/>
            <w:gridSpan w:val="2"/>
          </w:tcPr>
          <w:p w14:paraId="1F4BC2F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70</w:t>
            </w:r>
          </w:p>
        </w:tc>
        <w:tc>
          <w:tcPr>
            <w:tcW w:w="933" w:type="dxa"/>
          </w:tcPr>
          <w:p w14:paraId="38836EB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69</w:t>
            </w:r>
          </w:p>
        </w:tc>
        <w:tc>
          <w:tcPr>
            <w:tcW w:w="933" w:type="dxa"/>
          </w:tcPr>
          <w:p w14:paraId="253B85C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20</w:t>
            </w:r>
          </w:p>
        </w:tc>
        <w:tc>
          <w:tcPr>
            <w:tcW w:w="934" w:type="dxa"/>
          </w:tcPr>
          <w:p w14:paraId="7786E8B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27</w:t>
            </w:r>
          </w:p>
        </w:tc>
      </w:tr>
      <w:tr w:rsidR="00AF6867" w:rsidRPr="00430CBF" w14:paraId="59D41B22" w14:textId="77777777">
        <w:tc>
          <w:tcPr>
            <w:tcW w:w="2574" w:type="dxa"/>
          </w:tcPr>
          <w:p w14:paraId="072E7FFE" w14:textId="77777777" w:rsidR="00AF6867" w:rsidRPr="00430CBF" w:rsidRDefault="00AF6867" w:rsidP="00AF6867">
            <w:pPr>
              <w:spacing w:before="60" w:after="60"/>
              <w:ind w:firstLine="0"/>
              <w:rPr>
                <w:rFonts w:eastAsia="Times"/>
                <w:sz w:val="20"/>
                <w:lang w:val="fr-FR" w:eastAsia="fr-FR"/>
              </w:rPr>
            </w:pPr>
            <w:r w:rsidRPr="00430CBF">
              <w:rPr>
                <w:rFonts w:eastAsia="Times"/>
                <w:sz w:val="20"/>
                <w:lang w:val="fr-FR" w:eastAsia="fr-FR"/>
              </w:rPr>
              <w:t>- Tranche supérieure</w:t>
            </w:r>
          </w:p>
        </w:tc>
        <w:tc>
          <w:tcPr>
            <w:tcW w:w="932" w:type="dxa"/>
          </w:tcPr>
          <w:p w14:paraId="1DF0E12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5,3</w:t>
            </w:r>
          </w:p>
        </w:tc>
        <w:tc>
          <w:tcPr>
            <w:tcW w:w="933" w:type="dxa"/>
          </w:tcPr>
          <w:p w14:paraId="3CF98F1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34,0</w:t>
            </w:r>
          </w:p>
        </w:tc>
        <w:tc>
          <w:tcPr>
            <w:tcW w:w="933" w:type="dxa"/>
          </w:tcPr>
          <w:p w14:paraId="4CF473D3"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11,5</w:t>
            </w:r>
          </w:p>
        </w:tc>
        <w:tc>
          <w:tcPr>
            <w:tcW w:w="933" w:type="dxa"/>
          </w:tcPr>
          <w:p w14:paraId="590C3E2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31,7</w:t>
            </w:r>
          </w:p>
        </w:tc>
        <w:tc>
          <w:tcPr>
            <w:tcW w:w="932" w:type="dxa"/>
            <w:gridSpan w:val="2"/>
          </w:tcPr>
          <w:p w14:paraId="45B8D8C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1,7</w:t>
            </w:r>
          </w:p>
        </w:tc>
        <w:tc>
          <w:tcPr>
            <w:tcW w:w="933" w:type="dxa"/>
          </w:tcPr>
          <w:p w14:paraId="5F60FAC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4,7</w:t>
            </w:r>
          </w:p>
        </w:tc>
        <w:tc>
          <w:tcPr>
            <w:tcW w:w="933" w:type="dxa"/>
            <w:gridSpan w:val="2"/>
          </w:tcPr>
          <w:p w14:paraId="2681456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10,8</w:t>
            </w:r>
          </w:p>
        </w:tc>
        <w:tc>
          <w:tcPr>
            <w:tcW w:w="933" w:type="dxa"/>
          </w:tcPr>
          <w:p w14:paraId="4850B1E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17,4</w:t>
            </w:r>
          </w:p>
        </w:tc>
        <w:tc>
          <w:tcPr>
            <w:tcW w:w="932" w:type="dxa"/>
          </w:tcPr>
          <w:p w14:paraId="5AC6905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5,7</w:t>
            </w:r>
          </w:p>
        </w:tc>
        <w:tc>
          <w:tcPr>
            <w:tcW w:w="933" w:type="dxa"/>
          </w:tcPr>
          <w:p w14:paraId="0E9C18C6"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0,5</w:t>
            </w:r>
          </w:p>
        </w:tc>
        <w:tc>
          <w:tcPr>
            <w:tcW w:w="933" w:type="dxa"/>
            <w:gridSpan w:val="2"/>
          </w:tcPr>
          <w:p w14:paraId="156F1C2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9,7</w:t>
            </w:r>
          </w:p>
        </w:tc>
        <w:tc>
          <w:tcPr>
            <w:tcW w:w="933" w:type="dxa"/>
          </w:tcPr>
          <w:p w14:paraId="6296DA4E"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4,0</w:t>
            </w:r>
          </w:p>
        </w:tc>
        <w:tc>
          <w:tcPr>
            <w:tcW w:w="932" w:type="dxa"/>
            <w:gridSpan w:val="2"/>
          </w:tcPr>
          <w:p w14:paraId="5041C4A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68</w:t>
            </w:r>
          </w:p>
        </w:tc>
        <w:tc>
          <w:tcPr>
            <w:tcW w:w="933" w:type="dxa"/>
          </w:tcPr>
          <w:p w14:paraId="0621AD6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60</w:t>
            </w:r>
          </w:p>
        </w:tc>
        <w:tc>
          <w:tcPr>
            <w:tcW w:w="933" w:type="dxa"/>
          </w:tcPr>
          <w:p w14:paraId="550642D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25</w:t>
            </w:r>
          </w:p>
        </w:tc>
        <w:tc>
          <w:tcPr>
            <w:tcW w:w="934" w:type="dxa"/>
          </w:tcPr>
          <w:p w14:paraId="6C3F776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33</w:t>
            </w:r>
          </w:p>
        </w:tc>
      </w:tr>
      <w:tr w:rsidR="00AF6867" w:rsidRPr="00430CBF" w14:paraId="7BEFD57C" w14:textId="77777777">
        <w:tc>
          <w:tcPr>
            <w:tcW w:w="2574" w:type="dxa"/>
          </w:tcPr>
          <w:p w14:paraId="3921BF18" w14:textId="77777777" w:rsidR="00AF6867" w:rsidRPr="00430CBF" w:rsidRDefault="00AF6867" w:rsidP="00AF6867">
            <w:pPr>
              <w:spacing w:before="60" w:after="60"/>
              <w:ind w:firstLine="0"/>
              <w:rPr>
                <w:rFonts w:eastAsia="Times"/>
                <w:b/>
                <w:sz w:val="20"/>
                <w:lang w:val="fr-FR" w:eastAsia="fr-FR"/>
              </w:rPr>
            </w:pPr>
            <w:r w:rsidRPr="00430CBF">
              <w:rPr>
                <w:rFonts w:eastAsia="Times"/>
                <w:b/>
                <w:sz w:val="20"/>
                <w:lang w:val="fr-FR" w:eastAsia="fr-FR"/>
              </w:rPr>
              <w:t>Exportateurs de pétrole à revenu élevé</w:t>
            </w:r>
          </w:p>
        </w:tc>
        <w:tc>
          <w:tcPr>
            <w:tcW w:w="932" w:type="dxa"/>
          </w:tcPr>
          <w:p w14:paraId="5EACCA1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6,1</w:t>
            </w:r>
          </w:p>
        </w:tc>
        <w:tc>
          <w:tcPr>
            <w:tcW w:w="933" w:type="dxa"/>
          </w:tcPr>
          <w:p w14:paraId="25D1D46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13,5</w:t>
            </w:r>
          </w:p>
        </w:tc>
        <w:tc>
          <w:tcPr>
            <w:tcW w:w="933" w:type="dxa"/>
          </w:tcPr>
          <w:p w14:paraId="7DCE83E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76A6305E"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2" w:type="dxa"/>
            <w:gridSpan w:val="2"/>
          </w:tcPr>
          <w:p w14:paraId="609A7A1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214991A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gridSpan w:val="2"/>
          </w:tcPr>
          <w:p w14:paraId="1E65855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37B933F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2" w:type="dxa"/>
          </w:tcPr>
          <w:p w14:paraId="570C8BDC"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11,4</w:t>
            </w:r>
          </w:p>
        </w:tc>
        <w:tc>
          <w:tcPr>
            <w:tcW w:w="933" w:type="dxa"/>
          </w:tcPr>
          <w:p w14:paraId="175E690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-5,8</w:t>
            </w:r>
          </w:p>
        </w:tc>
        <w:tc>
          <w:tcPr>
            <w:tcW w:w="933" w:type="dxa"/>
            <w:gridSpan w:val="2"/>
          </w:tcPr>
          <w:p w14:paraId="1BF0709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10,1</w:t>
            </w:r>
          </w:p>
        </w:tc>
        <w:tc>
          <w:tcPr>
            <w:tcW w:w="933" w:type="dxa"/>
          </w:tcPr>
          <w:p w14:paraId="721CF18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18,7</w:t>
            </w:r>
          </w:p>
        </w:tc>
        <w:tc>
          <w:tcPr>
            <w:tcW w:w="932" w:type="dxa"/>
            <w:gridSpan w:val="2"/>
          </w:tcPr>
          <w:p w14:paraId="5B6BA91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70</w:t>
            </w:r>
          </w:p>
        </w:tc>
        <w:tc>
          <w:tcPr>
            <w:tcW w:w="933" w:type="dxa"/>
          </w:tcPr>
          <w:p w14:paraId="4C43467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66</w:t>
            </w:r>
          </w:p>
        </w:tc>
        <w:tc>
          <w:tcPr>
            <w:tcW w:w="933" w:type="dxa"/>
          </w:tcPr>
          <w:p w14:paraId="4BF29B3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27</w:t>
            </w:r>
          </w:p>
        </w:tc>
        <w:tc>
          <w:tcPr>
            <w:tcW w:w="934" w:type="dxa"/>
          </w:tcPr>
          <w:p w14:paraId="35398D55"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30</w:t>
            </w:r>
          </w:p>
        </w:tc>
      </w:tr>
      <w:tr w:rsidR="00AF6867" w:rsidRPr="00430CBF" w14:paraId="71506977" w14:textId="77777777">
        <w:tc>
          <w:tcPr>
            <w:tcW w:w="2574" w:type="dxa"/>
          </w:tcPr>
          <w:p w14:paraId="3ADDED8F" w14:textId="77777777" w:rsidR="00AF6867" w:rsidRPr="00430CBF" w:rsidRDefault="00AF6867" w:rsidP="00AF6867">
            <w:pPr>
              <w:spacing w:before="60" w:after="60"/>
              <w:ind w:firstLine="0"/>
              <w:rPr>
                <w:rFonts w:eastAsia="Times"/>
                <w:b/>
                <w:sz w:val="20"/>
                <w:lang w:val="fr-FR" w:eastAsia="fr-FR"/>
              </w:rPr>
            </w:pPr>
            <w:r w:rsidRPr="00430CBF">
              <w:rPr>
                <w:rFonts w:eastAsia="Times"/>
                <w:b/>
                <w:sz w:val="20"/>
                <w:lang w:val="fr-FR" w:eastAsia="fr-FR"/>
              </w:rPr>
              <w:t>Pays industriels à économie de marché</w:t>
            </w:r>
          </w:p>
        </w:tc>
        <w:tc>
          <w:tcPr>
            <w:tcW w:w="932" w:type="dxa"/>
          </w:tcPr>
          <w:p w14:paraId="6EEF55F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5,2</w:t>
            </w:r>
          </w:p>
        </w:tc>
        <w:tc>
          <w:tcPr>
            <w:tcW w:w="933" w:type="dxa"/>
          </w:tcPr>
          <w:p w14:paraId="6EC309A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8</w:t>
            </w:r>
          </w:p>
        </w:tc>
        <w:tc>
          <w:tcPr>
            <w:tcW w:w="933" w:type="dxa"/>
          </w:tcPr>
          <w:p w14:paraId="4B571D5F"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680E922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2" w:type="dxa"/>
            <w:gridSpan w:val="2"/>
          </w:tcPr>
          <w:p w14:paraId="120A2822"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2AB24FC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gridSpan w:val="2"/>
          </w:tcPr>
          <w:p w14:paraId="15AB84AD"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3" w:type="dxa"/>
          </w:tcPr>
          <w:p w14:paraId="700D8C3B"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w:t>
            </w:r>
          </w:p>
        </w:tc>
        <w:tc>
          <w:tcPr>
            <w:tcW w:w="932" w:type="dxa"/>
          </w:tcPr>
          <w:p w14:paraId="52C993C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9,4</w:t>
            </w:r>
          </w:p>
        </w:tc>
        <w:tc>
          <w:tcPr>
            <w:tcW w:w="933" w:type="dxa"/>
          </w:tcPr>
          <w:p w14:paraId="1A379D01"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4,2</w:t>
            </w:r>
          </w:p>
        </w:tc>
        <w:tc>
          <w:tcPr>
            <w:tcW w:w="933" w:type="dxa"/>
            <w:gridSpan w:val="2"/>
          </w:tcPr>
          <w:p w14:paraId="628EE310"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10,0</w:t>
            </w:r>
          </w:p>
        </w:tc>
        <w:tc>
          <w:tcPr>
            <w:tcW w:w="933" w:type="dxa"/>
          </w:tcPr>
          <w:p w14:paraId="1EA9C364"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3,0</w:t>
            </w:r>
          </w:p>
        </w:tc>
        <w:tc>
          <w:tcPr>
            <w:tcW w:w="932" w:type="dxa"/>
            <w:gridSpan w:val="2"/>
          </w:tcPr>
          <w:p w14:paraId="71B9A05A"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71</w:t>
            </w:r>
          </w:p>
        </w:tc>
        <w:tc>
          <w:tcPr>
            <w:tcW w:w="933" w:type="dxa"/>
          </w:tcPr>
          <w:p w14:paraId="79499268"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69</w:t>
            </w:r>
          </w:p>
        </w:tc>
        <w:tc>
          <w:tcPr>
            <w:tcW w:w="933" w:type="dxa"/>
          </w:tcPr>
          <w:p w14:paraId="16828769"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26</w:t>
            </w:r>
          </w:p>
        </w:tc>
        <w:tc>
          <w:tcPr>
            <w:tcW w:w="934" w:type="dxa"/>
          </w:tcPr>
          <w:p w14:paraId="289182B7" w14:textId="77777777" w:rsidR="00AF6867" w:rsidRPr="00430CBF" w:rsidRDefault="00AF6867" w:rsidP="00AF6867">
            <w:pPr>
              <w:tabs>
                <w:tab w:val="decimal" w:pos="432"/>
              </w:tabs>
              <w:spacing w:before="60" w:after="60"/>
              <w:ind w:firstLine="0"/>
              <w:rPr>
                <w:rFonts w:eastAsia="Times"/>
                <w:sz w:val="20"/>
                <w:lang w:val="fr-FR" w:eastAsia="fr-FR"/>
              </w:rPr>
            </w:pPr>
            <w:r w:rsidRPr="00430CBF">
              <w:rPr>
                <w:rFonts w:eastAsia="Times"/>
                <w:sz w:val="20"/>
                <w:lang w:val="fr-FR" w:eastAsia="fr-FR"/>
              </w:rPr>
              <w:t>24</w:t>
            </w:r>
          </w:p>
        </w:tc>
      </w:tr>
    </w:tbl>
    <w:p w14:paraId="34EAE2E8" w14:textId="77777777" w:rsidR="00AF6867" w:rsidRPr="00430CBF" w:rsidRDefault="00AF6867" w:rsidP="00AF6867">
      <w:pPr>
        <w:rPr>
          <w:sz w:val="20"/>
        </w:rPr>
      </w:pPr>
      <w:r w:rsidRPr="00430CBF">
        <w:rPr>
          <w:sz w:val="20"/>
        </w:rPr>
        <w:t>Source : Idem tableau 1.</w:t>
      </w:r>
    </w:p>
    <w:p w14:paraId="320FAEAE" w14:textId="77777777" w:rsidR="00AF6867" w:rsidRPr="00B735A2" w:rsidRDefault="00AF6867" w:rsidP="00AF6867">
      <w:pPr>
        <w:spacing w:before="120" w:after="120"/>
        <w:jc w:val="center"/>
        <w:rPr>
          <w:b/>
          <w:sz w:val="20"/>
        </w:rPr>
      </w:pPr>
    </w:p>
    <w:p w14:paraId="1EAD1F3B" w14:textId="77777777" w:rsidR="00AF6867" w:rsidRDefault="00AF6867" w:rsidP="00AF6867">
      <w:pPr>
        <w:spacing w:before="120" w:after="120"/>
        <w:jc w:val="both"/>
        <w:sectPr w:rsidR="00AF6867" w:rsidSect="00AF6867">
          <w:pgSz w:w="20160" w:h="12240" w:orient="landscape"/>
          <w:pgMar w:top="1440" w:right="1440" w:bottom="720" w:left="1440" w:header="720" w:footer="720" w:gutter="0"/>
          <w:cols w:space="720"/>
        </w:sectPr>
      </w:pPr>
    </w:p>
    <w:p w14:paraId="7293E1FD" w14:textId="77777777" w:rsidR="00AF6867" w:rsidRPr="00B735A2" w:rsidRDefault="00AF6867" w:rsidP="00AF6867">
      <w:pPr>
        <w:pStyle w:val="p"/>
      </w:pPr>
      <w:r w:rsidRPr="00B735A2">
        <w:t>[163]</w:t>
      </w:r>
    </w:p>
    <w:p w14:paraId="2E5192A9" w14:textId="77777777" w:rsidR="00AF6867" w:rsidRPr="00B735A2" w:rsidRDefault="00AF6867" w:rsidP="00AF6867">
      <w:pPr>
        <w:spacing w:before="120" w:after="120"/>
        <w:ind w:firstLine="0"/>
        <w:jc w:val="both"/>
      </w:pPr>
      <w:r w:rsidRPr="00B735A2">
        <w:rPr>
          <w:color w:val="000000"/>
          <w:lang w:eastAsia="fr-FR" w:bidi="fr-FR"/>
        </w:rPr>
        <w:t>accru à une stratégie de substitution aux importations. Dans la mesure où les pays tournés vers la promotion des exportations ont mieux tr</w:t>
      </w:r>
      <w:r w:rsidRPr="00B735A2">
        <w:rPr>
          <w:color w:val="000000"/>
          <w:lang w:eastAsia="fr-FR" w:bidi="fr-FR"/>
        </w:rPr>
        <w:t>a</w:t>
      </w:r>
      <w:r w:rsidRPr="00B735A2">
        <w:rPr>
          <w:color w:val="000000"/>
          <w:lang w:eastAsia="fr-FR" w:bidi="fr-FR"/>
        </w:rPr>
        <w:t>versé cette période critique et où les réactions de contrôle des import</w:t>
      </w:r>
      <w:r w:rsidRPr="00B735A2">
        <w:rPr>
          <w:color w:val="000000"/>
          <w:lang w:eastAsia="fr-FR" w:bidi="fr-FR"/>
        </w:rPr>
        <w:t>a</w:t>
      </w:r>
      <w:r w:rsidRPr="00B735A2">
        <w:rPr>
          <w:color w:val="000000"/>
          <w:lang w:eastAsia="fr-FR" w:bidi="fr-FR"/>
        </w:rPr>
        <w:t>tions et des prix internes des produits de base ont plutôt été adoptées dans des pays moins tournés vers l’ouverture externe, la récession a réalimenté le débat sur l’intérêt des deux str</w:t>
      </w:r>
      <w:r>
        <w:rPr>
          <w:color w:val="000000"/>
          <w:lang w:eastAsia="fr-FR" w:bidi="fr-FR"/>
        </w:rPr>
        <w:t>atégies (promotion des exporta</w:t>
      </w:r>
      <w:r w:rsidRPr="00B735A2">
        <w:rPr>
          <w:color w:val="000000"/>
          <w:lang w:eastAsia="fr-FR" w:bidi="fr-FR"/>
        </w:rPr>
        <w:t>tions/substitution aux importations). Toutefois, si effectiv</w:t>
      </w:r>
      <w:r w:rsidRPr="00B735A2">
        <w:rPr>
          <w:color w:val="000000"/>
          <w:lang w:eastAsia="fr-FR" w:bidi="fr-FR"/>
        </w:rPr>
        <w:t>e</w:t>
      </w:r>
      <w:r w:rsidRPr="00B735A2">
        <w:rPr>
          <w:color w:val="000000"/>
          <w:lang w:eastAsia="fr-FR" w:bidi="fr-FR"/>
        </w:rPr>
        <w:t>ment les pays ayant adopté la stratégie de promotion des exportations ont réagi avec une plus grande souplesse aux perturbations externes, l’explication des différences de performance ne peut se réduire au rôle des stratégies. Dans nombre de pays africains au sud du Sahara, c’est plutôt le défaut de mise en œuvre cohérente des stratégies qui a prév</w:t>
      </w:r>
      <w:r w:rsidRPr="00B735A2">
        <w:rPr>
          <w:color w:val="000000"/>
          <w:lang w:eastAsia="fr-FR" w:bidi="fr-FR"/>
        </w:rPr>
        <w:t>a</w:t>
      </w:r>
      <w:r w:rsidRPr="00B735A2">
        <w:rPr>
          <w:color w:val="000000"/>
          <w:lang w:eastAsia="fr-FR" w:bidi="fr-FR"/>
        </w:rPr>
        <w:t xml:space="preserve">lu et les caractéristiques sociales et politiques qui ont joué dans les décisions de gestion macroéconomiques sont notablement différentes de celles qui prévalent en Asie du Sud-Est. En tout état de cause, le débat intraversion-extraversion doit notablement se déplacer. Comme la réussite de N.P.I. l’illustre (voir partie 5), le rôle de l’intervention de l’État pour </w:t>
      </w:r>
      <w:r w:rsidRPr="00B735A2">
        <w:rPr>
          <w:color w:val="000000"/>
          <w:u w:val="single"/>
          <w:lang w:eastAsia="fr-FR" w:bidi="fr-FR"/>
        </w:rPr>
        <w:t>« </w:t>
      </w:r>
      <w:r w:rsidRPr="00B735A2">
        <w:rPr>
          <w:u w:val="single"/>
        </w:rPr>
        <w:t>protéger » le développement d’activités-cibles</w:t>
      </w:r>
      <w:r>
        <w:rPr>
          <w:color w:val="000000"/>
          <w:lang w:eastAsia="fr-FR" w:bidi="fr-FR"/>
        </w:rPr>
        <w:t> </w:t>
      </w:r>
      <w:r>
        <w:rPr>
          <w:rStyle w:val="Appelnotedebasdep"/>
          <w:lang w:eastAsia="fr-FR" w:bidi="fr-FR"/>
        </w:rPr>
        <w:footnoteReference w:id="118"/>
      </w:r>
      <w:r w:rsidRPr="00B735A2">
        <w:rPr>
          <w:color w:val="000000"/>
          <w:lang w:eastAsia="fr-FR" w:bidi="fr-FR"/>
        </w:rPr>
        <w:t xml:space="preserve"> est primordial, qu’il vise à établir des activités qui sauront satisfaire, à terme, de façon </w:t>
      </w:r>
      <w:r w:rsidRPr="00B735A2">
        <w:t xml:space="preserve">compétitive </w:t>
      </w:r>
      <w:r w:rsidRPr="00B735A2">
        <w:rPr>
          <w:color w:val="000000"/>
          <w:lang w:eastAsia="fr-FR" w:bidi="fr-FR"/>
        </w:rPr>
        <w:t>le marché interne ou qui pourront répo</w:t>
      </w:r>
      <w:r w:rsidRPr="00B735A2">
        <w:rPr>
          <w:color w:val="000000"/>
          <w:lang w:eastAsia="fr-FR" w:bidi="fr-FR"/>
        </w:rPr>
        <w:t>n</w:t>
      </w:r>
      <w:r w:rsidRPr="00B735A2">
        <w:rPr>
          <w:color w:val="000000"/>
          <w:lang w:eastAsia="fr-FR" w:bidi="fr-FR"/>
        </w:rPr>
        <w:t xml:space="preserve">dre aux opportunités externes de marché. La reconnaissance par les pouvoirs publics du coût d’opportunité lié à leur décision dans le contexte international de marché devrait également être plus large. Enfin, la souplesse de la mise en œuvre des stratégies réclame aussi un </w:t>
      </w:r>
      <w:r w:rsidRPr="00B735A2">
        <w:t xml:space="preserve">suivi </w:t>
      </w:r>
      <w:r w:rsidRPr="00B735A2">
        <w:rPr>
          <w:color w:val="000000"/>
          <w:lang w:eastAsia="fr-FR" w:bidi="fr-FR"/>
        </w:rPr>
        <w:t>plus attentif des résultats accomplis pour déplacer les « protections » vers les activités qui offrent les meilleurs perspectives de renforcement du tissu productif.</w:t>
      </w:r>
    </w:p>
    <w:p w14:paraId="0A7418AB" w14:textId="77777777" w:rsidR="00AF6867" w:rsidRPr="00B735A2" w:rsidRDefault="00AF6867" w:rsidP="00AF6867">
      <w:pPr>
        <w:spacing w:before="120" w:after="120"/>
        <w:jc w:val="both"/>
      </w:pPr>
      <w:r w:rsidRPr="00B735A2">
        <w:rPr>
          <w:color w:val="000000"/>
          <w:lang w:eastAsia="fr-FR" w:bidi="fr-FR"/>
        </w:rPr>
        <w:t xml:space="preserve">Enfin, on ne doit pas mésestimer </w:t>
      </w:r>
      <w:r w:rsidRPr="00B735A2">
        <w:rPr>
          <w:u w:val="single"/>
        </w:rPr>
        <w:t>l’importance du rôle de l’insuffisance des outils de gestion et des carences de l’organisation administrative</w:t>
      </w:r>
      <w:r w:rsidRPr="00B735A2">
        <w:t xml:space="preserve"> </w:t>
      </w:r>
      <w:r w:rsidRPr="00B735A2">
        <w:rPr>
          <w:color w:val="000000"/>
          <w:lang w:eastAsia="fr-FR" w:bidi="fr-FR"/>
        </w:rPr>
        <w:t>dans l’inefficacité des interventions publiques. Nombre d’analyses du bilan de telle ou telle politique de développement ma</w:t>
      </w:r>
      <w:r w:rsidRPr="00B735A2">
        <w:rPr>
          <w:color w:val="000000"/>
          <w:lang w:eastAsia="fr-FR" w:bidi="fr-FR"/>
        </w:rPr>
        <w:t>r</w:t>
      </w:r>
      <w:r w:rsidRPr="00B735A2">
        <w:rPr>
          <w:color w:val="000000"/>
          <w:lang w:eastAsia="fr-FR" w:bidi="fr-FR"/>
        </w:rPr>
        <w:t xml:space="preserve">quent leur cible car ce qui est en cause c’est moins cette politique elle-même que le défaut de sa réalisation. Les exigences de mise en œuvre s’établissent à deux niveaux liés : d’une part celui des </w:t>
      </w:r>
      <w:r w:rsidRPr="00B735A2">
        <w:rPr>
          <w:u w:val="single"/>
        </w:rPr>
        <w:t>instruments de gestion et de planification</w:t>
      </w:r>
      <w:r w:rsidRPr="00B735A2">
        <w:t xml:space="preserve">, </w:t>
      </w:r>
      <w:r w:rsidRPr="00B735A2">
        <w:rPr>
          <w:color w:val="000000"/>
          <w:lang w:eastAsia="fr-FR" w:bidi="fr-FR"/>
        </w:rPr>
        <w:t xml:space="preserve">d’autre part, celui de </w:t>
      </w:r>
      <w:r w:rsidRPr="00B735A2">
        <w:rPr>
          <w:u w:val="single"/>
        </w:rPr>
        <w:t>l’organisation de l’appareil public</w:t>
      </w:r>
      <w:r w:rsidRPr="00B735A2">
        <w:t xml:space="preserve">. </w:t>
      </w:r>
      <w:r w:rsidRPr="00B735A2">
        <w:rPr>
          <w:color w:val="000000"/>
          <w:lang w:eastAsia="fr-FR" w:bidi="fr-FR"/>
        </w:rPr>
        <w:t>La gestion et la planification publiques doivent di</w:t>
      </w:r>
      <w:r w:rsidRPr="00B735A2">
        <w:rPr>
          <w:color w:val="000000"/>
          <w:lang w:eastAsia="fr-FR" w:bidi="fr-FR"/>
        </w:rPr>
        <w:t>s</w:t>
      </w:r>
      <w:r w:rsidRPr="00B735A2">
        <w:rPr>
          <w:color w:val="000000"/>
          <w:lang w:eastAsia="fr-FR" w:bidi="fr-FR"/>
        </w:rPr>
        <w:t>poser des instruments de production d’information qui permettent de suivre l’activité économique et les actions publiques en particulier pour coordonner les orientations structurelles avec les exigences de court terme. Dans nombre de pays, le plan a constitué un exercice d</w:t>
      </w:r>
      <w:r w:rsidRPr="00B735A2">
        <w:rPr>
          <w:color w:val="000000"/>
          <w:lang w:eastAsia="fr-FR" w:bidi="fr-FR"/>
        </w:rPr>
        <w:t>é</w:t>
      </w:r>
      <w:r w:rsidRPr="00B735A2">
        <w:rPr>
          <w:color w:val="000000"/>
          <w:lang w:eastAsia="fr-FR" w:bidi="fr-FR"/>
        </w:rPr>
        <w:t>nué de portée opérationnelle, la conduite de la politique économique revenant en fait presqu'exclusivement entre les mains du Ministère de l’Économie et des Finances. L’implantation d’instruments qui font le lien-programmation des investissements publics-budgétisation s’avère donc nécessaire. Elle est en cours dans plusieurs pays. L’inadéquation</w:t>
      </w:r>
      <w:r>
        <w:rPr>
          <w:color w:val="000000"/>
          <w:lang w:eastAsia="fr-FR" w:bidi="fr-FR"/>
        </w:rPr>
        <w:t xml:space="preserve"> des niveaux de centralisation-</w:t>
      </w:r>
      <w:r w:rsidRPr="00B735A2">
        <w:rPr>
          <w:color w:val="000000"/>
          <w:lang w:eastAsia="fr-FR" w:bidi="fr-FR"/>
        </w:rPr>
        <w:t>décentralisation des décisions a égal</w:t>
      </w:r>
      <w:r w:rsidRPr="00B735A2">
        <w:rPr>
          <w:color w:val="000000"/>
          <w:lang w:eastAsia="fr-FR" w:bidi="fr-FR"/>
        </w:rPr>
        <w:t>e</w:t>
      </w:r>
      <w:r w:rsidRPr="00B735A2">
        <w:rPr>
          <w:color w:val="000000"/>
          <w:lang w:eastAsia="fr-FR" w:bidi="fr-FR"/>
        </w:rPr>
        <w:t>ment souvent engendré des inco-</w:t>
      </w:r>
    </w:p>
    <w:p w14:paraId="22E2FF3C" w14:textId="77777777" w:rsidR="00AF6867" w:rsidRPr="00B735A2" w:rsidRDefault="00AF6867" w:rsidP="00AF6867">
      <w:pPr>
        <w:pStyle w:val="p"/>
      </w:pPr>
      <w:r w:rsidRPr="00B735A2">
        <w:br w:type="page"/>
        <w:t>[164]</w:t>
      </w:r>
    </w:p>
    <w:p w14:paraId="79667397" w14:textId="77777777" w:rsidR="00AF6867" w:rsidRPr="00B735A2" w:rsidRDefault="00AF6867" w:rsidP="00AF6867">
      <w:pPr>
        <w:pStyle w:val="figtitre"/>
      </w:pPr>
      <w:r w:rsidRPr="00B735A2">
        <w:t>Composition des groupes de pays*</w:t>
      </w:r>
    </w:p>
    <w:p w14:paraId="6A6D5D0B" w14:textId="77777777" w:rsidR="00AF6867" w:rsidRPr="00B735A2" w:rsidRDefault="00AF6867" w:rsidP="00AF6867">
      <w:pPr>
        <w:pStyle w:val="figtitre"/>
      </w:pPr>
    </w:p>
    <w:tbl>
      <w:tblPr>
        <w:tblW w:w="0" w:type="auto"/>
        <w:tblLook w:val="00BF" w:firstRow="1" w:lastRow="0" w:firstColumn="1" w:lastColumn="0" w:noHBand="0" w:noVBand="0"/>
      </w:tblPr>
      <w:tblGrid>
        <w:gridCol w:w="3956"/>
        <w:gridCol w:w="3964"/>
      </w:tblGrid>
      <w:tr w:rsidR="00AF6867" w:rsidRPr="004B31C2" w14:paraId="7726EE16" w14:textId="77777777">
        <w:tc>
          <w:tcPr>
            <w:tcW w:w="4030" w:type="dxa"/>
            <w:shd w:val="clear" w:color="auto" w:fill="EEECE1"/>
          </w:tcPr>
          <w:p w14:paraId="00974C23" w14:textId="77777777" w:rsidR="00AF6867" w:rsidRPr="004B31C2" w:rsidRDefault="00AF6867" w:rsidP="00AF6867">
            <w:pPr>
              <w:spacing w:before="60" w:after="60"/>
              <w:ind w:firstLine="0"/>
              <w:jc w:val="both"/>
              <w:rPr>
                <w:sz w:val="20"/>
              </w:rPr>
            </w:pPr>
            <w:r w:rsidRPr="004B31C2">
              <w:rPr>
                <w:sz w:val="20"/>
              </w:rPr>
              <w:t>PAYS À FAIBLE REVENU</w:t>
            </w:r>
          </w:p>
        </w:tc>
        <w:tc>
          <w:tcPr>
            <w:tcW w:w="4030" w:type="dxa"/>
            <w:shd w:val="clear" w:color="auto" w:fill="EEECE1"/>
          </w:tcPr>
          <w:p w14:paraId="475085B9" w14:textId="77777777" w:rsidR="00AF6867" w:rsidRPr="004B31C2" w:rsidRDefault="00AF6867" w:rsidP="00AF6867">
            <w:pPr>
              <w:spacing w:before="60" w:after="60"/>
              <w:ind w:firstLine="0"/>
              <w:jc w:val="both"/>
              <w:rPr>
                <w:sz w:val="20"/>
              </w:rPr>
            </w:pPr>
            <w:r w:rsidRPr="004B31C2">
              <w:rPr>
                <w:sz w:val="20"/>
              </w:rPr>
              <w:t>PAYS À REVENU INTERMÉDIAIRE</w:t>
            </w:r>
          </w:p>
        </w:tc>
      </w:tr>
      <w:tr w:rsidR="00AF6867" w:rsidRPr="004B31C2" w14:paraId="26A6EC0F" w14:textId="77777777">
        <w:tc>
          <w:tcPr>
            <w:tcW w:w="4030" w:type="dxa"/>
            <w:tcBorders>
              <w:bottom w:val="nil"/>
            </w:tcBorders>
          </w:tcPr>
          <w:p w14:paraId="2B88AC2B" w14:textId="77777777" w:rsidR="00AF6867" w:rsidRPr="004B31C2" w:rsidRDefault="00AF6867" w:rsidP="00AF6867">
            <w:pPr>
              <w:spacing w:before="60" w:after="60"/>
              <w:ind w:left="540" w:hanging="540"/>
              <w:jc w:val="both"/>
              <w:rPr>
                <w:sz w:val="20"/>
              </w:rPr>
            </w:pPr>
            <w:r w:rsidRPr="004B31C2">
              <w:rPr>
                <w:sz w:val="20"/>
              </w:rPr>
              <w:t>1</w:t>
            </w:r>
            <w:r w:rsidRPr="004B31C2">
              <w:rPr>
                <w:sz w:val="20"/>
              </w:rPr>
              <w:tab/>
              <w:t>Éthiopie</w:t>
            </w:r>
          </w:p>
          <w:p w14:paraId="3541AFEF" w14:textId="77777777" w:rsidR="00AF6867" w:rsidRPr="004B31C2" w:rsidRDefault="00AF6867" w:rsidP="00AF6867">
            <w:pPr>
              <w:spacing w:before="60" w:after="60"/>
              <w:ind w:left="540" w:hanging="540"/>
              <w:jc w:val="both"/>
              <w:rPr>
                <w:sz w:val="20"/>
              </w:rPr>
            </w:pPr>
            <w:r w:rsidRPr="004B31C2">
              <w:rPr>
                <w:sz w:val="20"/>
              </w:rPr>
              <w:t>2</w:t>
            </w:r>
            <w:r w:rsidRPr="004B31C2">
              <w:rPr>
                <w:sz w:val="20"/>
              </w:rPr>
              <w:tab/>
              <w:t>Bangladesh</w:t>
            </w:r>
          </w:p>
          <w:p w14:paraId="34073426" w14:textId="77777777" w:rsidR="00AF6867" w:rsidRPr="004B31C2" w:rsidRDefault="00AF6867" w:rsidP="00AF6867">
            <w:pPr>
              <w:spacing w:before="60" w:after="60"/>
              <w:ind w:left="540" w:hanging="540"/>
              <w:jc w:val="both"/>
              <w:rPr>
                <w:sz w:val="20"/>
              </w:rPr>
            </w:pPr>
            <w:r w:rsidRPr="004B31C2">
              <w:rPr>
                <w:sz w:val="20"/>
              </w:rPr>
              <w:t>3</w:t>
            </w:r>
            <w:r w:rsidRPr="004B31C2">
              <w:rPr>
                <w:sz w:val="20"/>
              </w:rPr>
              <w:tab/>
              <w:t>Mali</w:t>
            </w:r>
          </w:p>
          <w:p w14:paraId="136864DB" w14:textId="77777777" w:rsidR="00AF6867" w:rsidRPr="004B31C2" w:rsidRDefault="00AF6867" w:rsidP="00AF6867">
            <w:pPr>
              <w:spacing w:before="60" w:after="60"/>
              <w:ind w:left="540" w:hanging="540"/>
              <w:jc w:val="both"/>
              <w:rPr>
                <w:sz w:val="20"/>
              </w:rPr>
            </w:pPr>
            <w:r w:rsidRPr="004B31C2">
              <w:rPr>
                <w:sz w:val="20"/>
              </w:rPr>
              <w:t>4</w:t>
            </w:r>
            <w:r w:rsidRPr="004B31C2">
              <w:rPr>
                <w:sz w:val="20"/>
              </w:rPr>
              <w:tab/>
              <w:t>Népal</w:t>
            </w:r>
          </w:p>
          <w:p w14:paraId="26F1F13D" w14:textId="77777777" w:rsidR="00AF6867" w:rsidRPr="004B31C2" w:rsidRDefault="00AF6867" w:rsidP="00AF6867">
            <w:pPr>
              <w:spacing w:before="60" w:after="60"/>
              <w:ind w:left="540" w:hanging="540"/>
              <w:jc w:val="both"/>
              <w:rPr>
                <w:sz w:val="20"/>
              </w:rPr>
            </w:pPr>
            <w:r w:rsidRPr="004B31C2">
              <w:rPr>
                <w:sz w:val="20"/>
              </w:rPr>
              <w:t>5</w:t>
            </w:r>
            <w:r w:rsidRPr="004B31C2">
              <w:rPr>
                <w:sz w:val="20"/>
              </w:rPr>
              <w:tab/>
              <w:t xml:space="preserve"> Zaïre</w:t>
            </w:r>
          </w:p>
          <w:p w14:paraId="2AC0762C" w14:textId="77777777" w:rsidR="00AF6867" w:rsidRPr="004B31C2" w:rsidRDefault="00AF6867" w:rsidP="00AF6867">
            <w:pPr>
              <w:spacing w:before="60" w:after="60"/>
              <w:ind w:left="540" w:hanging="540"/>
              <w:jc w:val="both"/>
              <w:rPr>
                <w:sz w:val="20"/>
              </w:rPr>
            </w:pPr>
            <w:r w:rsidRPr="004B31C2">
              <w:rPr>
                <w:sz w:val="20"/>
              </w:rPr>
              <w:t>6</w:t>
            </w:r>
            <w:r w:rsidRPr="004B31C2">
              <w:rPr>
                <w:sz w:val="20"/>
              </w:rPr>
              <w:tab/>
              <w:t>Burkina</w:t>
            </w:r>
          </w:p>
          <w:p w14:paraId="348234A0" w14:textId="77777777" w:rsidR="00AF6867" w:rsidRPr="004B31C2" w:rsidRDefault="00AF6867" w:rsidP="00AF6867">
            <w:pPr>
              <w:spacing w:before="60" w:after="60"/>
              <w:ind w:left="540" w:hanging="540"/>
              <w:jc w:val="both"/>
              <w:rPr>
                <w:sz w:val="20"/>
              </w:rPr>
            </w:pPr>
            <w:r w:rsidRPr="004B31C2">
              <w:rPr>
                <w:sz w:val="20"/>
              </w:rPr>
              <w:t>7</w:t>
            </w:r>
            <w:r w:rsidRPr="004B31C2">
              <w:rPr>
                <w:sz w:val="20"/>
              </w:rPr>
              <w:tab/>
              <w:t>Birmanie</w:t>
            </w:r>
          </w:p>
          <w:p w14:paraId="0229B246" w14:textId="77777777" w:rsidR="00AF6867" w:rsidRPr="004B31C2" w:rsidRDefault="00AF6867" w:rsidP="00AF6867">
            <w:pPr>
              <w:spacing w:before="60" w:after="60"/>
              <w:ind w:left="540" w:hanging="540"/>
              <w:jc w:val="both"/>
              <w:rPr>
                <w:sz w:val="20"/>
              </w:rPr>
            </w:pPr>
            <w:r w:rsidRPr="004B31C2">
              <w:rPr>
                <w:sz w:val="20"/>
              </w:rPr>
              <w:t>8</w:t>
            </w:r>
            <w:r w:rsidRPr="004B31C2">
              <w:rPr>
                <w:sz w:val="20"/>
              </w:rPr>
              <w:tab/>
              <w:t>Malawi</w:t>
            </w:r>
          </w:p>
          <w:p w14:paraId="14A8DA3C" w14:textId="77777777" w:rsidR="00AF6867" w:rsidRPr="004B31C2" w:rsidRDefault="00AF6867" w:rsidP="00AF6867">
            <w:pPr>
              <w:spacing w:before="60" w:after="60"/>
              <w:ind w:left="540" w:hanging="540"/>
              <w:jc w:val="both"/>
              <w:rPr>
                <w:sz w:val="20"/>
              </w:rPr>
            </w:pPr>
            <w:r w:rsidRPr="004B31C2">
              <w:rPr>
                <w:sz w:val="20"/>
              </w:rPr>
              <w:t>9</w:t>
            </w:r>
            <w:r w:rsidRPr="004B31C2">
              <w:rPr>
                <w:sz w:val="20"/>
              </w:rPr>
              <w:tab/>
              <w:t>Ouganda</w:t>
            </w:r>
          </w:p>
          <w:p w14:paraId="2CC8E91F" w14:textId="77777777" w:rsidR="00AF6867" w:rsidRPr="004B31C2" w:rsidRDefault="00AF6867" w:rsidP="00AF6867">
            <w:pPr>
              <w:spacing w:before="60" w:after="60"/>
              <w:ind w:left="540" w:hanging="540"/>
              <w:jc w:val="both"/>
              <w:rPr>
                <w:sz w:val="20"/>
              </w:rPr>
            </w:pPr>
            <w:r w:rsidRPr="004B31C2">
              <w:rPr>
                <w:sz w:val="20"/>
              </w:rPr>
              <w:t>10</w:t>
            </w:r>
            <w:r w:rsidRPr="004B31C2">
              <w:rPr>
                <w:sz w:val="20"/>
              </w:rPr>
              <w:tab/>
              <w:t>Burundi</w:t>
            </w:r>
          </w:p>
          <w:p w14:paraId="32A41305" w14:textId="77777777" w:rsidR="00AF6867" w:rsidRPr="004B31C2" w:rsidRDefault="00AF6867" w:rsidP="00AF6867">
            <w:pPr>
              <w:spacing w:before="60" w:after="60"/>
              <w:ind w:left="540" w:hanging="540"/>
              <w:jc w:val="both"/>
              <w:rPr>
                <w:sz w:val="20"/>
              </w:rPr>
            </w:pPr>
            <w:r w:rsidRPr="004B31C2">
              <w:rPr>
                <w:sz w:val="20"/>
              </w:rPr>
              <w:t>11</w:t>
            </w:r>
            <w:r w:rsidRPr="004B31C2">
              <w:rPr>
                <w:sz w:val="20"/>
              </w:rPr>
              <w:tab/>
              <w:t>Niger</w:t>
            </w:r>
          </w:p>
          <w:p w14:paraId="5B7A689A" w14:textId="77777777" w:rsidR="00AF6867" w:rsidRPr="004B31C2" w:rsidRDefault="00AF6867" w:rsidP="00AF6867">
            <w:pPr>
              <w:spacing w:before="60" w:after="60"/>
              <w:ind w:left="540" w:hanging="540"/>
              <w:jc w:val="both"/>
              <w:rPr>
                <w:sz w:val="20"/>
              </w:rPr>
            </w:pPr>
            <w:r w:rsidRPr="004B31C2">
              <w:rPr>
                <w:sz w:val="20"/>
              </w:rPr>
              <w:t>12</w:t>
            </w:r>
            <w:r w:rsidRPr="004B31C2">
              <w:rPr>
                <w:sz w:val="20"/>
              </w:rPr>
              <w:tab/>
              <w:t>Tanzanie</w:t>
            </w:r>
          </w:p>
          <w:p w14:paraId="020BC839" w14:textId="77777777" w:rsidR="00AF6867" w:rsidRPr="004B31C2" w:rsidRDefault="00AF6867" w:rsidP="00AF6867">
            <w:pPr>
              <w:spacing w:before="60" w:after="60"/>
              <w:ind w:left="540" w:hanging="540"/>
              <w:jc w:val="both"/>
              <w:rPr>
                <w:sz w:val="20"/>
              </w:rPr>
            </w:pPr>
            <w:r w:rsidRPr="004B31C2">
              <w:rPr>
                <w:sz w:val="20"/>
              </w:rPr>
              <w:t>13</w:t>
            </w:r>
            <w:r w:rsidRPr="004B31C2">
              <w:rPr>
                <w:sz w:val="20"/>
              </w:rPr>
              <w:tab/>
              <w:t>Somalie</w:t>
            </w:r>
          </w:p>
          <w:p w14:paraId="190CD1E1" w14:textId="77777777" w:rsidR="00AF6867" w:rsidRPr="004B31C2" w:rsidRDefault="00AF6867" w:rsidP="00AF6867">
            <w:pPr>
              <w:spacing w:before="60" w:after="60"/>
              <w:ind w:left="540" w:hanging="540"/>
              <w:jc w:val="both"/>
              <w:rPr>
                <w:sz w:val="20"/>
              </w:rPr>
            </w:pPr>
            <w:r w:rsidRPr="004B31C2">
              <w:rPr>
                <w:sz w:val="20"/>
              </w:rPr>
              <w:t>14</w:t>
            </w:r>
            <w:r w:rsidRPr="004B31C2">
              <w:rPr>
                <w:sz w:val="20"/>
              </w:rPr>
              <w:tab/>
              <w:t>Inde</w:t>
            </w:r>
          </w:p>
          <w:p w14:paraId="1BDC6DCC" w14:textId="77777777" w:rsidR="00AF6867" w:rsidRPr="004B31C2" w:rsidRDefault="00AF6867" w:rsidP="00AF6867">
            <w:pPr>
              <w:spacing w:before="60" w:after="60"/>
              <w:ind w:left="540" w:hanging="540"/>
              <w:jc w:val="both"/>
              <w:rPr>
                <w:sz w:val="20"/>
              </w:rPr>
            </w:pPr>
            <w:r w:rsidRPr="004B31C2">
              <w:rPr>
                <w:sz w:val="20"/>
              </w:rPr>
              <w:t>15</w:t>
            </w:r>
            <w:r w:rsidRPr="004B31C2">
              <w:rPr>
                <w:sz w:val="20"/>
              </w:rPr>
              <w:tab/>
              <w:t>Rwanda</w:t>
            </w:r>
          </w:p>
          <w:p w14:paraId="726CF968" w14:textId="77777777" w:rsidR="00AF6867" w:rsidRPr="004B31C2" w:rsidRDefault="00AF6867" w:rsidP="00AF6867">
            <w:pPr>
              <w:spacing w:before="60" w:after="60"/>
              <w:ind w:left="540" w:hanging="540"/>
              <w:jc w:val="both"/>
              <w:rPr>
                <w:sz w:val="20"/>
              </w:rPr>
            </w:pPr>
            <w:r w:rsidRPr="004B31C2">
              <w:rPr>
                <w:sz w:val="20"/>
              </w:rPr>
              <w:t>16</w:t>
            </w:r>
            <w:r w:rsidRPr="004B31C2">
              <w:rPr>
                <w:sz w:val="20"/>
              </w:rPr>
              <w:tab/>
              <w:t>République Centrafricaine</w:t>
            </w:r>
          </w:p>
          <w:p w14:paraId="59A903DD" w14:textId="77777777" w:rsidR="00AF6867" w:rsidRPr="004B31C2" w:rsidRDefault="00AF6867" w:rsidP="00AF6867">
            <w:pPr>
              <w:spacing w:before="60" w:after="60"/>
              <w:ind w:left="540" w:hanging="540"/>
              <w:jc w:val="both"/>
              <w:rPr>
                <w:sz w:val="20"/>
              </w:rPr>
            </w:pPr>
            <w:r w:rsidRPr="004B31C2">
              <w:rPr>
                <w:sz w:val="20"/>
              </w:rPr>
              <w:t>17</w:t>
            </w:r>
            <w:r w:rsidRPr="004B31C2">
              <w:rPr>
                <w:sz w:val="20"/>
              </w:rPr>
              <w:tab/>
              <w:t>Togo</w:t>
            </w:r>
          </w:p>
          <w:p w14:paraId="44062381" w14:textId="77777777" w:rsidR="00AF6867" w:rsidRPr="004B31C2" w:rsidRDefault="00AF6867" w:rsidP="00AF6867">
            <w:pPr>
              <w:spacing w:before="60" w:after="60"/>
              <w:ind w:left="540" w:hanging="540"/>
              <w:jc w:val="both"/>
              <w:rPr>
                <w:sz w:val="20"/>
              </w:rPr>
            </w:pPr>
            <w:r w:rsidRPr="004B31C2">
              <w:rPr>
                <w:sz w:val="20"/>
              </w:rPr>
              <w:t>18</w:t>
            </w:r>
            <w:r w:rsidRPr="004B31C2">
              <w:rPr>
                <w:sz w:val="20"/>
              </w:rPr>
              <w:tab/>
              <w:t>Bénin</w:t>
            </w:r>
          </w:p>
          <w:p w14:paraId="3A8CED1F" w14:textId="77777777" w:rsidR="00AF6867" w:rsidRPr="004B31C2" w:rsidRDefault="00AF6867" w:rsidP="00AF6867">
            <w:pPr>
              <w:spacing w:before="60" w:after="60"/>
              <w:ind w:left="540" w:hanging="540"/>
              <w:jc w:val="both"/>
              <w:rPr>
                <w:sz w:val="20"/>
              </w:rPr>
            </w:pPr>
            <w:r w:rsidRPr="004B31C2">
              <w:rPr>
                <w:sz w:val="20"/>
              </w:rPr>
              <w:t>19</w:t>
            </w:r>
            <w:r w:rsidRPr="004B31C2">
              <w:rPr>
                <w:sz w:val="20"/>
              </w:rPr>
              <w:tab/>
              <w:t>Chine</w:t>
            </w:r>
          </w:p>
          <w:p w14:paraId="4B718F42" w14:textId="77777777" w:rsidR="00AF6867" w:rsidRPr="004B31C2" w:rsidRDefault="00AF6867" w:rsidP="00AF6867">
            <w:pPr>
              <w:spacing w:before="60" w:after="60"/>
              <w:ind w:left="540" w:hanging="540"/>
              <w:jc w:val="both"/>
              <w:rPr>
                <w:sz w:val="20"/>
              </w:rPr>
            </w:pPr>
            <w:r w:rsidRPr="004B31C2">
              <w:rPr>
                <w:sz w:val="20"/>
              </w:rPr>
              <w:t>20</w:t>
            </w:r>
            <w:r w:rsidRPr="004B31C2">
              <w:rPr>
                <w:sz w:val="20"/>
              </w:rPr>
              <w:tab/>
              <w:t>Guinée</w:t>
            </w:r>
          </w:p>
          <w:p w14:paraId="5E91BE60" w14:textId="77777777" w:rsidR="00AF6867" w:rsidRPr="004B31C2" w:rsidRDefault="00AF6867" w:rsidP="00AF6867">
            <w:pPr>
              <w:spacing w:before="60" w:after="60"/>
              <w:ind w:left="540" w:hanging="540"/>
              <w:jc w:val="both"/>
              <w:rPr>
                <w:sz w:val="20"/>
              </w:rPr>
            </w:pPr>
            <w:r w:rsidRPr="004B31C2">
              <w:rPr>
                <w:sz w:val="20"/>
              </w:rPr>
              <w:t>21</w:t>
            </w:r>
            <w:r w:rsidRPr="004B31C2">
              <w:rPr>
                <w:sz w:val="20"/>
              </w:rPr>
              <w:tab/>
              <w:t>Haïti</w:t>
            </w:r>
          </w:p>
          <w:p w14:paraId="18415C31" w14:textId="77777777" w:rsidR="00AF6867" w:rsidRPr="004B31C2" w:rsidRDefault="00AF6867" w:rsidP="00AF6867">
            <w:pPr>
              <w:spacing w:before="60" w:after="60"/>
              <w:ind w:left="540" w:hanging="540"/>
              <w:jc w:val="both"/>
              <w:rPr>
                <w:sz w:val="20"/>
              </w:rPr>
            </w:pPr>
            <w:r w:rsidRPr="004B31C2">
              <w:rPr>
                <w:sz w:val="20"/>
              </w:rPr>
              <w:t>22</w:t>
            </w:r>
            <w:r w:rsidRPr="004B31C2">
              <w:rPr>
                <w:sz w:val="20"/>
              </w:rPr>
              <w:tab/>
              <w:t>Ghana</w:t>
            </w:r>
          </w:p>
          <w:p w14:paraId="1E7A8C2F" w14:textId="77777777" w:rsidR="00AF6867" w:rsidRPr="004B31C2" w:rsidRDefault="00AF6867" w:rsidP="00AF6867">
            <w:pPr>
              <w:spacing w:before="60" w:after="60"/>
              <w:ind w:left="540" w:hanging="540"/>
              <w:jc w:val="both"/>
              <w:rPr>
                <w:sz w:val="20"/>
              </w:rPr>
            </w:pPr>
            <w:r w:rsidRPr="004B31C2">
              <w:rPr>
                <w:sz w:val="20"/>
              </w:rPr>
              <w:t>23</w:t>
            </w:r>
            <w:r w:rsidRPr="004B31C2">
              <w:rPr>
                <w:sz w:val="20"/>
              </w:rPr>
              <w:tab/>
              <w:t>Madagascar</w:t>
            </w:r>
          </w:p>
          <w:p w14:paraId="5E60AC62" w14:textId="77777777" w:rsidR="00AF6867" w:rsidRPr="004B31C2" w:rsidRDefault="00AF6867" w:rsidP="00AF6867">
            <w:pPr>
              <w:spacing w:before="60" w:after="60"/>
              <w:ind w:left="540" w:hanging="540"/>
              <w:jc w:val="both"/>
              <w:rPr>
                <w:sz w:val="20"/>
              </w:rPr>
            </w:pPr>
            <w:r w:rsidRPr="004B31C2">
              <w:rPr>
                <w:sz w:val="20"/>
              </w:rPr>
              <w:t>24</w:t>
            </w:r>
            <w:r w:rsidRPr="004B31C2">
              <w:rPr>
                <w:sz w:val="20"/>
              </w:rPr>
              <w:tab/>
              <w:t>Sierra Leone</w:t>
            </w:r>
          </w:p>
          <w:p w14:paraId="3DC2061E" w14:textId="77777777" w:rsidR="00AF6867" w:rsidRPr="004B31C2" w:rsidRDefault="00AF6867" w:rsidP="00AF6867">
            <w:pPr>
              <w:spacing w:before="60" w:after="60"/>
              <w:ind w:left="540" w:hanging="540"/>
              <w:jc w:val="both"/>
              <w:rPr>
                <w:sz w:val="20"/>
              </w:rPr>
            </w:pPr>
            <w:r w:rsidRPr="004B31C2">
              <w:rPr>
                <w:sz w:val="20"/>
              </w:rPr>
              <w:t>25</w:t>
            </w:r>
            <w:r w:rsidRPr="004B31C2">
              <w:rPr>
                <w:sz w:val="20"/>
              </w:rPr>
              <w:tab/>
              <w:t>Sri Lanka</w:t>
            </w:r>
          </w:p>
          <w:p w14:paraId="5771708F" w14:textId="77777777" w:rsidR="00AF6867" w:rsidRPr="004B31C2" w:rsidRDefault="00AF6867" w:rsidP="00AF6867">
            <w:pPr>
              <w:spacing w:before="60" w:after="60"/>
              <w:ind w:left="540" w:hanging="540"/>
              <w:jc w:val="both"/>
              <w:rPr>
                <w:sz w:val="20"/>
              </w:rPr>
            </w:pPr>
            <w:r w:rsidRPr="004B31C2">
              <w:rPr>
                <w:sz w:val="20"/>
              </w:rPr>
              <w:t>26</w:t>
            </w:r>
            <w:r w:rsidRPr="004B31C2">
              <w:rPr>
                <w:sz w:val="20"/>
              </w:rPr>
              <w:tab/>
              <w:t>Kenya</w:t>
            </w:r>
          </w:p>
          <w:p w14:paraId="35F7F89D" w14:textId="77777777" w:rsidR="00AF6867" w:rsidRPr="004B31C2" w:rsidRDefault="00AF6867" w:rsidP="00AF6867">
            <w:pPr>
              <w:spacing w:before="60" w:after="60"/>
              <w:ind w:left="540" w:hanging="540"/>
              <w:jc w:val="both"/>
              <w:rPr>
                <w:sz w:val="20"/>
              </w:rPr>
            </w:pPr>
            <w:r w:rsidRPr="004B31C2">
              <w:rPr>
                <w:sz w:val="20"/>
              </w:rPr>
              <w:t>27</w:t>
            </w:r>
            <w:r w:rsidRPr="004B31C2">
              <w:rPr>
                <w:sz w:val="20"/>
              </w:rPr>
              <w:tab/>
              <w:t>Pakistan</w:t>
            </w:r>
          </w:p>
          <w:p w14:paraId="050970A3" w14:textId="77777777" w:rsidR="00AF6867" w:rsidRPr="004B31C2" w:rsidRDefault="00AF6867" w:rsidP="00AF6867">
            <w:pPr>
              <w:spacing w:before="60" w:after="60"/>
              <w:ind w:left="540" w:hanging="540"/>
              <w:jc w:val="both"/>
              <w:rPr>
                <w:sz w:val="20"/>
              </w:rPr>
            </w:pPr>
            <w:r w:rsidRPr="004B31C2">
              <w:rPr>
                <w:sz w:val="20"/>
              </w:rPr>
              <w:t>28</w:t>
            </w:r>
            <w:r w:rsidRPr="004B31C2">
              <w:rPr>
                <w:sz w:val="20"/>
              </w:rPr>
              <w:tab/>
              <w:t>Soudan</w:t>
            </w:r>
          </w:p>
          <w:p w14:paraId="5632C946" w14:textId="77777777" w:rsidR="00AF6867" w:rsidRPr="004B31C2" w:rsidRDefault="00AF6867" w:rsidP="00AF6867">
            <w:pPr>
              <w:spacing w:before="60" w:after="60"/>
              <w:ind w:left="540" w:hanging="540"/>
              <w:jc w:val="both"/>
              <w:rPr>
                <w:sz w:val="20"/>
              </w:rPr>
            </w:pPr>
            <w:r w:rsidRPr="004B31C2">
              <w:rPr>
                <w:sz w:val="20"/>
              </w:rPr>
              <w:t>29</w:t>
            </w:r>
            <w:r w:rsidRPr="004B31C2">
              <w:rPr>
                <w:sz w:val="20"/>
              </w:rPr>
              <w:tab/>
              <w:t>Afghanistan</w:t>
            </w:r>
          </w:p>
          <w:p w14:paraId="756054C6" w14:textId="77777777" w:rsidR="00AF6867" w:rsidRPr="004B31C2" w:rsidRDefault="00AF6867" w:rsidP="00AF6867">
            <w:pPr>
              <w:spacing w:before="60" w:after="60"/>
              <w:ind w:left="540" w:hanging="540"/>
              <w:jc w:val="both"/>
              <w:rPr>
                <w:sz w:val="20"/>
              </w:rPr>
            </w:pPr>
            <w:r w:rsidRPr="004B31C2">
              <w:rPr>
                <w:sz w:val="20"/>
              </w:rPr>
              <w:t>30</w:t>
            </w:r>
            <w:r w:rsidRPr="004B31C2">
              <w:rPr>
                <w:sz w:val="20"/>
              </w:rPr>
              <w:tab/>
              <w:t>Bhoutan</w:t>
            </w:r>
          </w:p>
          <w:p w14:paraId="0BA121AD" w14:textId="77777777" w:rsidR="00AF6867" w:rsidRPr="004B31C2" w:rsidRDefault="00AF6867" w:rsidP="00AF6867">
            <w:pPr>
              <w:spacing w:before="60" w:after="60"/>
              <w:ind w:left="540" w:hanging="540"/>
              <w:jc w:val="both"/>
              <w:rPr>
                <w:sz w:val="20"/>
              </w:rPr>
            </w:pPr>
            <w:r w:rsidRPr="004B31C2">
              <w:rPr>
                <w:sz w:val="20"/>
              </w:rPr>
              <w:t>31</w:t>
            </w:r>
            <w:r w:rsidRPr="004B31C2">
              <w:rPr>
                <w:sz w:val="20"/>
              </w:rPr>
              <w:tab/>
              <w:t>Tchad</w:t>
            </w:r>
          </w:p>
          <w:p w14:paraId="3F959322" w14:textId="77777777" w:rsidR="00AF6867" w:rsidRPr="004B31C2" w:rsidRDefault="00AF6867" w:rsidP="00AF6867">
            <w:pPr>
              <w:spacing w:before="60" w:after="60"/>
              <w:ind w:left="540" w:hanging="540"/>
              <w:jc w:val="both"/>
              <w:rPr>
                <w:sz w:val="20"/>
              </w:rPr>
            </w:pPr>
            <w:r w:rsidRPr="004B31C2">
              <w:rPr>
                <w:sz w:val="20"/>
              </w:rPr>
              <w:t>32</w:t>
            </w:r>
            <w:r w:rsidRPr="004B31C2">
              <w:rPr>
                <w:sz w:val="20"/>
              </w:rPr>
              <w:tab/>
              <w:t>Kampuchea démocratique</w:t>
            </w:r>
          </w:p>
          <w:p w14:paraId="683A5C69" w14:textId="77777777" w:rsidR="00AF6867" w:rsidRPr="004B31C2" w:rsidRDefault="00AF6867" w:rsidP="00AF6867">
            <w:pPr>
              <w:spacing w:before="60" w:after="60"/>
              <w:ind w:left="540" w:hanging="540"/>
              <w:jc w:val="both"/>
              <w:rPr>
                <w:sz w:val="20"/>
              </w:rPr>
            </w:pPr>
            <w:r w:rsidRPr="004B31C2">
              <w:rPr>
                <w:sz w:val="20"/>
              </w:rPr>
              <w:t>33</w:t>
            </w:r>
            <w:r w:rsidRPr="004B31C2">
              <w:rPr>
                <w:sz w:val="20"/>
              </w:rPr>
              <w:tab/>
              <w:t>RDP lao</w:t>
            </w:r>
          </w:p>
          <w:p w14:paraId="21F818EA" w14:textId="77777777" w:rsidR="00AF6867" w:rsidRPr="004B31C2" w:rsidRDefault="00AF6867" w:rsidP="00AF6867">
            <w:pPr>
              <w:spacing w:before="60" w:after="60"/>
              <w:ind w:left="540" w:hanging="540"/>
              <w:jc w:val="both"/>
              <w:rPr>
                <w:sz w:val="20"/>
              </w:rPr>
            </w:pPr>
            <w:r w:rsidRPr="004B31C2">
              <w:rPr>
                <w:sz w:val="20"/>
              </w:rPr>
              <w:t>34</w:t>
            </w:r>
            <w:r w:rsidRPr="004B31C2">
              <w:rPr>
                <w:sz w:val="20"/>
              </w:rPr>
              <w:tab/>
              <w:t>Mozambique</w:t>
            </w:r>
          </w:p>
          <w:p w14:paraId="45E08AA5" w14:textId="77777777" w:rsidR="00AF6867" w:rsidRPr="004B31C2" w:rsidRDefault="00AF6867" w:rsidP="00AF6867">
            <w:pPr>
              <w:spacing w:before="60" w:after="60"/>
              <w:ind w:left="540" w:hanging="540"/>
              <w:jc w:val="both"/>
              <w:rPr>
                <w:sz w:val="20"/>
              </w:rPr>
            </w:pPr>
            <w:r w:rsidRPr="004B31C2">
              <w:rPr>
                <w:sz w:val="20"/>
              </w:rPr>
              <w:t>35</w:t>
            </w:r>
            <w:r w:rsidRPr="004B31C2">
              <w:rPr>
                <w:sz w:val="20"/>
              </w:rPr>
              <w:tab/>
              <w:t>Viet Nam</w:t>
            </w:r>
          </w:p>
        </w:tc>
        <w:tc>
          <w:tcPr>
            <w:tcW w:w="4030" w:type="dxa"/>
            <w:tcBorders>
              <w:bottom w:val="nil"/>
            </w:tcBorders>
          </w:tcPr>
          <w:p w14:paraId="5233BA46" w14:textId="77777777" w:rsidR="00AF6867" w:rsidRPr="004B31C2" w:rsidRDefault="00AF6867" w:rsidP="00AF6867">
            <w:pPr>
              <w:spacing w:before="60" w:after="60"/>
              <w:ind w:left="540" w:hanging="540"/>
              <w:jc w:val="both"/>
              <w:rPr>
                <w:sz w:val="20"/>
              </w:rPr>
            </w:pPr>
            <w:r w:rsidRPr="004B31C2">
              <w:rPr>
                <w:sz w:val="20"/>
              </w:rPr>
              <w:t>36</w:t>
            </w:r>
            <w:r w:rsidRPr="004B31C2">
              <w:rPr>
                <w:sz w:val="20"/>
              </w:rPr>
              <w:tab/>
              <w:t>Sénégal</w:t>
            </w:r>
          </w:p>
          <w:p w14:paraId="257E0392" w14:textId="77777777" w:rsidR="00AF6867" w:rsidRPr="004B31C2" w:rsidRDefault="00AF6867" w:rsidP="00AF6867">
            <w:pPr>
              <w:spacing w:before="60" w:after="60"/>
              <w:ind w:left="540" w:hanging="540"/>
              <w:jc w:val="both"/>
              <w:rPr>
                <w:sz w:val="20"/>
              </w:rPr>
            </w:pPr>
            <w:r w:rsidRPr="004B31C2">
              <w:rPr>
                <w:sz w:val="20"/>
              </w:rPr>
              <w:t>37</w:t>
            </w:r>
            <w:r w:rsidRPr="004B31C2">
              <w:rPr>
                <w:sz w:val="20"/>
              </w:rPr>
              <w:tab/>
              <w:t>Lesotho</w:t>
            </w:r>
          </w:p>
          <w:p w14:paraId="6E5BC058" w14:textId="77777777" w:rsidR="00AF6867" w:rsidRPr="004B31C2" w:rsidRDefault="00AF6867" w:rsidP="00AF6867">
            <w:pPr>
              <w:spacing w:before="60" w:after="60"/>
              <w:ind w:left="540" w:hanging="540"/>
              <w:jc w:val="both"/>
              <w:rPr>
                <w:sz w:val="20"/>
              </w:rPr>
            </w:pPr>
            <w:r w:rsidRPr="004B31C2">
              <w:rPr>
                <w:sz w:val="20"/>
              </w:rPr>
              <w:t>38</w:t>
            </w:r>
            <w:r w:rsidRPr="004B31C2">
              <w:rPr>
                <w:sz w:val="20"/>
              </w:rPr>
              <w:tab/>
              <w:t>Libéria</w:t>
            </w:r>
          </w:p>
          <w:p w14:paraId="50EED4AC" w14:textId="77777777" w:rsidR="00AF6867" w:rsidRPr="004B31C2" w:rsidRDefault="00AF6867" w:rsidP="00AF6867">
            <w:pPr>
              <w:spacing w:before="60" w:after="60"/>
              <w:ind w:left="540" w:hanging="540"/>
              <w:jc w:val="both"/>
              <w:rPr>
                <w:sz w:val="20"/>
              </w:rPr>
            </w:pPr>
            <w:r w:rsidRPr="004B31C2">
              <w:rPr>
                <w:sz w:val="20"/>
              </w:rPr>
              <w:t>39</w:t>
            </w:r>
            <w:r w:rsidRPr="004B31C2">
              <w:rPr>
                <w:sz w:val="20"/>
              </w:rPr>
              <w:tab/>
              <w:t>Mauritanie</w:t>
            </w:r>
          </w:p>
          <w:p w14:paraId="7561A91E" w14:textId="77777777" w:rsidR="00AF6867" w:rsidRPr="004B31C2" w:rsidRDefault="00AF6867" w:rsidP="00AF6867">
            <w:pPr>
              <w:spacing w:before="60" w:after="60"/>
              <w:ind w:left="540" w:hanging="540"/>
              <w:jc w:val="both"/>
              <w:rPr>
                <w:sz w:val="20"/>
              </w:rPr>
            </w:pPr>
            <w:r w:rsidRPr="004B31C2">
              <w:rPr>
                <w:sz w:val="20"/>
              </w:rPr>
              <w:t>40</w:t>
            </w:r>
            <w:r w:rsidRPr="004B31C2">
              <w:rPr>
                <w:sz w:val="20"/>
              </w:rPr>
              <w:tab/>
              <w:t>Bolivie</w:t>
            </w:r>
          </w:p>
          <w:p w14:paraId="3EA1CD8C" w14:textId="77777777" w:rsidR="00AF6867" w:rsidRPr="004B31C2" w:rsidRDefault="00AF6867" w:rsidP="00AF6867">
            <w:pPr>
              <w:spacing w:before="60" w:after="60"/>
              <w:ind w:left="540" w:hanging="540"/>
              <w:jc w:val="both"/>
              <w:rPr>
                <w:sz w:val="20"/>
              </w:rPr>
            </w:pPr>
            <w:r w:rsidRPr="004B31C2">
              <w:rPr>
                <w:sz w:val="20"/>
              </w:rPr>
              <w:t>41</w:t>
            </w:r>
            <w:r w:rsidRPr="004B31C2">
              <w:rPr>
                <w:sz w:val="20"/>
              </w:rPr>
              <w:tab/>
              <w:t>Yémen, RDP</w:t>
            </w:r>
          </w:p>
          <w:p w14:paraId="60575231" w14:textId="77777777" w:rsidR="00AF6867" w:rsidRPr="004B31C2" w:rsidRDefault="00AF6867" w:rsidP="00AF6867">
            <w:pPr>
              <w:spacing w:before="60" w:after="60"/>
              <w:ind w:left="540" w:hanging="540"/>
              <w:jc w:val="both"/>
              <w:rPr>
                <w:sz w:val="20"/>
              </w:rPr>
            </w:pPr>
            <w:r w:rsidRPr="004B31C2">
              <w:rPr>
                <w:sz w:val="20"/>
              </w:rPr>
              <w:t>42</w:t>
            </w:r>
            <w:r w:rsidRPr="004B31C2">
              <w:rPr>
                <w:sz w:val="20"/>
              </w:rPr>
              <w:tab/>
              <w:t>Yémen, Rép. arabe du</w:t>
            </w:r>
          </w:p>
          <w:p w14:paraId="10F915F1" w14:textId="77777777" w:rsidR="00AF6867" w:rsidRPr="004B31C2" w:rsidRDefault="00AF6867" w:rsidP="00AF6867">
            <w:pPr>
              <w:spacing w:before="60" w:after="60"/>
              <w:ind w:left="540" w:hanging="540"/>
              <w:jc w:val="both"/>
              <w:rPr>
                <w:sz w:val="20"/>
              </w:rPr>
            </w:pPr>
            <w:r w:rsidRPr="004B31C2">
              <w:rPr>
                <w:sz w:val="20"/>
              </w:rPr>
              <w:t>43</w:t>
            </w:r>
            <w:r w:rsidRPr="004B31C2">
              <w:rPr>
                <w:sz w:val="20"/>
              </w:rPr>
              <w:tab/>
              <w:t>Indonésie</w:t>
            </w:r>
          </w:p>
          <w:p w14:paraId="3ECB86DB" w14:textId="77777777" w:rsidR="00AF6867" w:rsidRPr="004B31C2" w:rsidRDefault="00AF6867" w:rsidP="00AF6867">
            <w:pPr>
              <w:spacing w:before="60" w:after="60"/>
              <w:ind w:left="540" w:hanging="540"/>
              <w:jc w:val="both"/>
              <w:rPr>
                <w:sz w:val="20"/>
              </w:rPr>
            </w:pPr>
            <w:r w:rsidRPr="004B31C2">
              <w:rPr>
                <w:sz w:val="20"/>
              </w:rPr>
              <w:t>44</w:t>
            </w:r>
            <w:r w:rsidRPr="004B31C2">
              <w:rPr>
                <w:sz w:val="20"/>
              </w:rPr>
              <w:tab/>
              <w:t>Zambie</w:t>
            </w:r>
          </w:p>
          <w:p w14:paraId="21016444" w14:textId="77777777" w:rsidR="00AF6867" w:rsidRPr="004B31C2" w:rsidRDefault="00AF6867" w:rsidP="00AF6867">
            <w:pPr>
              <w:spacing w:before="60" w:after="60"/>
              <w:ind w:left="540" w:hanging="540"/>
              <w:jc w:val="both"/>
              <w:rPr>
                <w:sz w:val="20"/>
              </w:rPr>
            </w:pPr>
            <w:r w:rsidRPr="004B31C2">
              <w:rPr>
                <w:sz w:val="20"/>
              </w:rPr>
              <w:t>45</w:t>
            </w:r>
            <w:r w:rsidRPr="004B31C2">
              <w:rPr>
                <w:sz w:val="20"/>
              </w:rPr>
              <w:tab/>
              <w:t>Honduras</w:t>
            </w:r>
          </w:p>
          <w:p w14:paraId="4D703CF9" w14:textId="77777777" w:rsidR="00AF6867" w:rsidRPr="004B31C2" w:rsidRDefault="00AF6867" w:rsidP="00AF6867">
            <w:pPr>
              <w:spacing w:before="60" w:after="60"/>
              <w:ind w:left="540" w:hanging="540"/>
              <w:jc w:val="both"/>
              <w:rPr>
                <w:sz w:val="20"/>
              </w:rPr>
            </w:pPr>
            <w:r w:rsidRPr="004B31C2">
              <w:rPr>
                <w:sz w:val="20"/>
              </w:rPr>
              <w:t>46</w:t>
            </w:r>
            <w:r w:rsidRPr="004B31C2">
              <w:rPr>
                <w:sz w:val="20"/>
              </w:rPr>
              <w:tab/>
              <w:t>Égypte, Rép. arabe d'</w:t>
            </w:r>
          </w:p>
          <w:p w14:paraId="65E0061B" w14:textId="77777777" w:rsidR="00AF6867" w:rsidRPr="004B31C2" w:rsidRDefault="00AF6867" w:rsidP="00AF6867">
            <w:pPr>
              <w:spacing w:before="60" w:after="60"/>
              <w:ind w:left="540" w:hanging="540"/>
              <w:jc w:val="both"/>
              <w:rPr>
                <w:sz w:val="20"/>
              </w:rPr>
            </w:pPr>
            <w:r w:rsidRPr="004B31C2">
              <w:rPr>
                <w:sz w:val="20"/>
              </w:rPr>
              <w:t>47</w:t>
            </w:r>
            <w:r w:rsidRPr="004B31C2">
              <w:rPr>
                <w:sz w:val="20"/>
              </w:rPr>
              <w:tab/>
              <w:t>El Salvador</w:t>
            </w:r>
          </w:p>
          <w:p w14:paraId="5E5717FE" w14:textId="77777777" w:rsidR="00AF6867" w:rsidRPr="004B31C2" w:rsidRDefault="00AF6867" w:rsidP="00AF6867">
            <w:pPr>
              <w:spacing w:before="60" w:after="60"/>
              <w:ind w:left="540" w:hanging="540"/>
              <w:jc w:val="both"/>
              <w:rPr>
                <w:sz w:val="20"/>
              </w:rPr>
            </w:pPr>
            <w:r w:rsidRPr="004B31C2">
              <w:rPr>
                <w:sz w:val="20"/>
              </w:rPr>
              <w:t>48</w:t>
            </w:r>
            <w:r w:rsidRPr="004B31C2">
              <w:rPr>
                <w:sz w:val="20"/>
              </w:rPr>
              <w:tab/>
              <w:t>Côte d'ivoire</w:t>
            </w:r>
          </w:p>
          <w:p w14:paraId="4E40517A" w14:textId="77777777" w:rsidR="00AF6867" w:rsidRPr="004B31C2" w:rsidRDefault="00AF6867" w:rsidP="00AF6867">
            <w:pPr>
              <w:spacing w:before="60" w:after="60"/>
              <w:ind w:left="540" w:hanging="540"/>
              <w:jc w:val="both"/>
              <w:rPr>
                <w:sz w:val="20"/>
              </w:rPr>
            </w:pPr>
            <w:r w:rsidRPr="004B31C2">
              <w:rPr>
                <w:sz w:val="20"/>
              </w:rPr>
              <w:t>49</w:t>
            </w:r>
            <w:r w:rsidRPr="004B31C2">
              <w:rPr>
                <w:sz w:val="20"/>
              </w:rPr>
              <w:tab/>
              <w:t>Zimbabwe</w:t>
            </w:r>
          </w:p>
          <w:p w14:paraId="148285DF" w14:textId="77777777" w:rsidR="00AF6867" w:rsidRPr="004B31C2" w:rsidRDefault="00AF6867" w:rsidP="00AF6867">
            <w:pPr>
              <w:spacing w:before="60" w:after="60"/>
              <w:ind w:left="540" w:hanging="540"/>
              <w:jc w:val="both"/>
              <w:rPr>
                <w:sz w:val="20"/>
              </w:rPr>
            </w:pPr>
            <w:r w:rsidRPr="004B31C2">
              <w:rPr>
                <w:sz w:val="20"/>
              </w:rPr>
              <w:t>50</w:t>
            </w:r>
            <w:r w:rsidRPr="004B31C2">
              <w:rPr>
                <w:sz w:val="20"/>
              </w:rPr>
              <w:tab/>
              <w:t>Maroc</w:t>
            </w:r>
          </w:p>
          <w:p w14:paraId="6E56799A" w14:textId="77777777" w:rsidR="00AF6867" w:rsidRPr="004B31C2" w:rsidRDefault="00AF6867" w:rsidP="00AF6867">
            <w:pPr>
              <w:spacing w:before="60" w:after="60"/>
              <w:ind w:left="540" w:hanging="540"/>
              <w:jc w:val="both"/>
              <w:rPr>
                <w:sz w:val="20"/>
              </w:rPr>
            </w:pPr>
            <w:r w:rsidRPr="004B31C2">
              <w:rPr>
                <w:sz w:val="20"/>
              </w:rPr>
              <w:t>51</w:t>
            </w:r>
            <w:r w:rsidRPr="004B31C2">
              <w:rPr>
                <w:sz w:val="20"/>
              </w:rPr>
              <w:tab/>
              <w:t>Papouasie - Nouvelle Guinée</w:t>
            </w:r>
          </w:p>
          <w:p w14:paraId="0683EEA0" w14:textId="77777777" w:rsidR="00AF6867" w:rsidRPr="004B31C2" w:rsidRDefault="00AF6867" w:rsidP="00AF6867">
            <w:pPr>
              <w:spacing w:before="60" w:after="60"/>
              <w:ind w:left="540" w:hanging="540"/>
              <w:jc w:val="both"/>
              <w:rPr>
                <w:sz w:val="20"/>
              </w:rPr>
            </w:pPr>
            <w:r w:rsidRPr="004B31C2">
              <w:rPr>
                <w:sz w:val="20"/>
              </w:rPr>
              <w:t>52</w:t>
            </w:r>
            <w:r w:rsidRPr="004B31C2">
              <w:rPr>
                <w:sz w:val="20"/>
              </w:rPr>
              <w:tab/>
              <w:t>Philippines</w:t>
            </w:r>
          </w:p>
          <w:p w14:paraId="0E663656" w14:textId="77777777" w:rsidR="00AF6867" w:rsidRPr="004B31C2" w:rsidRDefault="00AF6867" w:rsidP="00AF6867">
            <w:pPr>
              <w:spacing w:before="60" w:after="60"/>
              <w:ind w:left="540" w:hanging="540"/>
              <w:jc w:val="both"/>
              <w:rPr>
                <w:sz w:val="20"/>
              </w:rPr>
            </w:pPr>
            <w:r w:rsidRPr="004B31C2">
              <w:rPr>
                <w:sz w:val="20"/>
              </w:rPr>
              <w:t>53</w:t>
            </w:r>
            <w:r w:rsidRPr="004B31C2">
              <w:rPr>
                <w:sz w:val="20"/>
              </w:rPr>
              <w:tab/>
              <w:t>Nigéria</w:t>
            </w:r>
          </w:p>
          <w:p w14:paraId="023F3C4A" w14:textId="77777777" w:rsidR="00AF6867" w:rsidRPr="004B31C2" w:rsidRDefault="00AF6867" w:rsidP="00AF6867">
            <w:pPr>
              <w:spacing w:before="60" w:after="60"/>
              <w:ind w:left="540" w:hanging="540"/>
              <w:jc w:val="both"/>
              <w:rPr>
                <w:sz w:val="20"/>
              </w:rPr>
            </w:pPr>
            <w:r w:rsidRPr="004B31C2">
              <w:rPr>
                <w:sz w:val="20"/>
              </w:rPr>
              <w:t>54</w:t>
            </w:r>
            <w:r w:rsidRPr="004B31C2">
              <w:rPr>
                <w:sz w:val="20"/>
              </w:rPr>
              <w:tab/>
              <w:t>Cameroun</w:t>
            </w:r>
          </w:p>
          <w:p w14:paraId="4EF89B74" w14:textId="77777777" w:rsidR="00AF6867" w:rsidRPr="004B31C2" w:rsidRDefault="00AF6867" w:rsidP="00AF6867">
            <w:pPr>
              <w:spacing w:before="60" w:after="60"/>
              <w:ind w:left="540" w:hanging="540"/>
              <w:jc w:val="both"/>
              <w:rPr>
                <w:sz w:val="20"/>
              </w:rPr>
            </w:pPr>
            <w:r w:rsidRPr="004B31C2">
              <w:rPr>
                <w:sz w:val="20"/>
              </w:rPr>
              <w:t>55</w:t>
            </w:r>
            <w:r w:rsidRPr="004B31C2">
              <w:rPr>
                <w:sz w:val="20"/>
              </w:rPr>
              <w:tab/>
              <w:t>Thaïlande</w:t>
            </w:r>
          </w:p>
          <w:p w14:paraId="3270904E" w14:textId="77777777" w:rsidR="00AF6867" w:rsidRPr="004B31C2" w:rsidRDefault="00AF6867" w:rsidP="00AF6867">
            <w:pPr>
              <w:spacing w:before="60" w:after="60"/>
              <w:ind w:left="540" w:hanging="540"/>
              <w:jc w:val="both"/>
              <w:rPr>
                <w:sz w:val="20"/>
              </w:rPr>
            </w:pPr>
            <w:r w:rsidRPr="004B31C2">
              <w:rPr>
                <w:sz w:val="20"/>
              </w:rPr>
              <w:t>56</w:t>
            </w:r>
            <w:r w:rsidRPr="004B31C2">
              <w:rPr>
                <w:sz w:val="20"/>
              </w:rPr>
              <w:tab/>
              <w:t>Nicaragua</w:t>
            </w:r>
          </w:p>
          <w:p w14:paraId="235CBEAE" w14:textId="77777777" w:rsidR="00AF6867" w:rsidRPr="004B31C2" w:rsidRDefault="00AF6867" w:rsidP="00AF6867">
            <w:pPr>
              <w:spacing w:before="60" w:after="60"/>
              <w:ind w:left="540" w:hanging="540"/>
              <w:jc w:val="both"/>
              <w:rPr>
                <w:sz w:val="20"/>
              </w:rPr>
            </w:pPr>
            <w:r w:rsidRPr="004B31C2">
              <w:rPr>
                <w:sz w:val="20"/>
              </w:rPr>
              <w:t>57</w:t>
            </w:r>
            <w:r w:rsidRPr="004B31C2">
              <w:rPr>
                <w:sz w:val="20"/>
              </w:rPr>
              <w:tab/>
              <w:t>Costa Rica</w:t>
            </w:r>
          </w:p>
          <w:p w14:paraId="380BD17C" w14:textId="77777777" w:rsidR="00AF6867" w:rsidRPr="004B31C2" w:rsidRDefault="00AF6867" w:rsidP="00AF6867">
            <w:pPr>
              <w:spacing w:before="60" w:after="60"/>
              <w:ind w:left="540" w:hanging="540"/>
              <w:jc w:val="both"/>
              <w:rPr>
                <w:sz w:val="20"/>
              </w:rPr>
            </w:pPr>
            <w:r w:rsidRPr="004B31C2">
              <w:rPr>
                <w:sz w:val="20"/>
              </w:rPr>
              <w:t>58</w:t>
            </w:r>
            <w:r w:rsidRPr="004B31C2">
              <w:rPr>
                <w:sz w:val="20"/>
              </w:rPr>
              <w:tab/>
              <w:t>Pérou</w:t>
            </w:r>
          </w:p>
          <w:p w14:paraId="38704555" w14:textId="77777777" w:rsidR="00AF6867" w:rsidRPr="004B31C2" w:rsidRDefault="00AF6867" w:rsidP="00AF6867">
            <w:pPr>
              <w:spacing w:before="60" w:after="60"/>
              <w:ind w:left="540" w:hanging="540"/>
              <w:jc w:val="both"/>
              <w:rPr>
                <w:sz w:val="20"/>
              </w:rPr>
            </w:pPr>
            <w:r w:rsidRPr="004B31C2">
              <w:rPr>
                <w:sz w:val="20"/>
              </w:rPr>
              <w:t>59</w:t>
            </w:r>
            <w:r w:rsidRPr="004B31C2">
              <w:rPr>
                <w:sz w:val="20"/>
              </w:rPr>
              <w:tab/>
              <w:t>Guatemala</w:t>
            </w:r>
          </w:p>
          <w:p w14:paraId="4620AC10" w14:textId="77777777" w:rsidR="00AF6867" w:rsidRPr="004B31C2" w:rsidRDefault="00AF6867" w:rsidP="00AF6867">
            <w:pPr>
              <w:spacing w:before="60" w:after="60"/>
              <w:ind w:left="540" w:hanging="540"/>
              <w:jc w:val="both"/>
              <w:rPr>
                <w:sz w:val="20"/>
              </w:rPr>
            </w:pPr>
            <w:r w:rsidRPr="004B31C2">
              <w:rPr>
                <w:sz w:val="20"/>
              </w:rPr>
              <w:t>60</w:t>
            </w:r>
            <w:r w:rsidRPr="004B31C2">
              <w:rPr>
                <w:sz w:val="20"/>
              </w:rPr>
              <w:tab/>
              <w:t>Congo. Rép. populaire du</w:t>
            </w:r>
          </w:p>
          <w:p w14:paraId="6E75C803" w14:textId="77777777" w:rsidR="00AF6867" w:rsidRPr="004B31C2" w:rsidRDefault="00AF6867" w:rsidP="00AF6867">
            <w:pPr>
              <w:spacing w:before="60" w:after="60"/>
              <w:ind w:left="540" w:hanging="540"/>
              <w:jc w:val="both"/>
              <w:rPr>
                <w:sz w:val="20"/>
              </w:rPr>
            </w:pPr>
            <w:r w:rsidRPr="004B31C2">
              <w:rPr>
                <w:sz w:val="20"/>
              </w:rPr>
              <w:t>61</w:t>
            </w:r>
            <w:r w:rsidRPr="004B31C2">
              <w:rPr>
                <w:sz w:val="20"/>
              </w:rPr>
              <w:tab/>
              <w:t>Turquie</w:t>
            </w:r>
          </w:p>
          <w:p w14:paraId="37871200" w14:textId="77777777" w:rsidR="00AF6867" w:rsidRPr="004B31C2" w:rsidRDefault="00AF6867" w:rsidP="00AF6867">
            <w:pPr>
              <w:spacing w:before="60" w:after="60"/>
              <w:ind w:left="540" w:hanging="540"/>
              <w:jc w:val="both"/>
              <w:rPr>
                <w:sz w:val="20"/>
              </w:rPr>
            </w:pPr>
            <w:r w:rsidRPr="004B31C2">
              <w:rPr>
                <w:sz w:val="20"/>
              </w:rPr>
              <w:t>62</w:t>
            </w:r>
            <w:r w:rsidRPr="004B31C2">
              <w:rPr>
                <w:sz w:val="20"/>
              </w:rPr>
              <w:tab/>
              <w:t>Tunisie</w:t>
            </w:r>
          </w:p>
          <w:p w14:paraId="53CA6E07" w14:textId="77777777" w:rsidR="00AF6867" w:rsidRPr="004B31C2" w:rsidRDefault="00AF6867" w:rsidP="00AF6867">
            <w:pPr>
              <w:spacing w:before="60" w:after="60"/>
              <w:ind w:left="540" w:hanging="540"/>
              <w:jc w:val="both"/>
              <w:rPr>
                <w:sz w:val="20"/>
              </w:rPr>
            </w:pPr>
            <w:r w:rsidRPr="004B31C2">
              <w:rPr>
                <w:sz w:val="20"/>
              </w:rPr>
              <w:t>63</w:t>
            </w:r>
            <w:r w:rsidRPr="004B31C2">
              <w:rPr>
                <w:sz w:val="20"/>
              </w:rPr>
              <w:tab/>
              <w:t>Jamaïque</w:t>
            </w:r>
          </w:p>
          <w:p w14:paraId="17EBEF31" w14:textId="77777777" w:rsidR="00AF6867" w:rsidRPr="004B31C2" w:rsidRDefault="00AF6867" w:rsidP="00AF6867">
            <w:pPr>
              <w:spacing w:before="60" w:after="60"/>
              <w:ind w:left="540" w:hanging="540"/>
              <w:jc w:val="both"/>
              <w:rPr>
                <w:sz w:val="20"/>
              </w:rPr>
            </w:pPr>
            <w:r w:rsidRPr="004B31C2">
              <w:rPr>
                <w:sz w:val="20"/>
              </w:rPr>
              <w:t>64</w:t>
            </w:r>
            <w:r w:rsidRPr="004B31C2">
              <w:rPr>
                <w:sz w:val="20"/>
              </w:rPr>
              <w:tab/>
              <w:t>République dominicaine</w:t>
            </w:r>
          </w:p>
          <w:p w14:paraId="5143ECD0" w14:textId="77777777" w:rsidR="00AF6867" w:rsidRPr="004B31C2" w:rsidRDefault="00AF6867" w:rsidP="00AF6867">
            <w:pPr>
              <w:spacing w:before="60" w:after="60"/>
              <w:ind w:left="540" w:hanging="540"/>
              <w:jc w:val="both"/>
              <w:rPr>
                <w:sz w:val="20"/>
              </w:rPr>
            </w:pPr>
            <w:r w:rsidRPr="004B31C2">
              <w:rPr>
                <w:sz w:val="20"/>
              </w:rPr>
              <w:t>65</w:t>
            </w:r>
            <w:r w:rsidRPr="004B31C2">
              <w:rPr>
                <w:sz w:val="20"/>
              </w:rPr>
              <w:tab/>
              <w:t>Paraguay</w:t>
            </w:r>
          </w:p>
          <w:p w14:paraId="35E0C260" w14:textId="77777777" w:rsidR="00AF6867" w:rsidRPr="004B31C2" w:rsidRDefault="00AF6867" w:rsidP="00AF6867">
            <w:pPr>
              <w:spacing w:before="60" w:after="60"/>
              <w:ind w:left="540" w:hanging="540"/>
              <w:jc w:val="both"/>
              <w:rPr>
                <w:sz w:val="20"/>
              </w:rPr>
            </w:pPr>
            <w:r w:rsidRPr="004B31C2">
              <w:rPr>
                <w:sz w:val="20"/>
              </w:rPr>
              <w:t>66</w:t>
            </w:r>
            <w:r w:rsidRPr="004B31C2">
              <w:rPr>
                <w:sz w:val="20"/>
              </w:rPr>
              <w:tab/>
              <w:t>Équateur</w:t>
            </w:r>
          </w:p>
          <w:p w14:paraId="0A8DBC6A" w14:textId="77777777" w:rsidR="00AF6867" w:rsidRPr="004B31C2" w:rsidRDefault="00AF6867" w:rsidP="00AF6867">
            <w:pPr>
              <w:spacing w:before="60" w:after="60"/>
              <w:ind w:left="540" w:hanging="540"/>
              <w:jc w:val="both"/>
              <w:rPr>
                <w:sz w:val="20"/>
              </w:rPr>
            </w:pPr>
            <w:r w:rsidRPr="004B31C2">
              <w:rPr>
                <w:sz w:val="20"/>
              </w:rPr>
              <w:t>67</w:t>
            </w:r>
            <w:r w:rsidRPr="004B31C2">
              <w:rPr>
                <w:sz w:val="20"/>
              </w:rPr>
              <w:tab/>
              <w:t>Colombie</w:t>
            </w:r>
          </w:p>
          <w:p w14:paraId="7A81D252" w14:textId="77777777" w:rsidR="00AF6867" w:rsidRPr="004B31C2" w:rsidRDefault="00AF6867" w:rsidP="00AF6867">
            <w:pPr>
              <w:spacing w:before="60" w:after="60"/>
              <w:ind w:left="540" w:hanging="540"/>
              <w:jc w:val="both"/>
              <w:rPr>
                <w:sz w:val="20"/>
              </w:rPr>
            </w:pPr>
            <w:r w:rsidRPr="004B31C2">
              <w:rPr>
                <w:sz w:val="20"/>
              </w:rPr>
              <w:t>68</w:t>
            </w:r>
            <w:r w:rsidRPr="004B31C2">
              <w:rPr>
                <w:sz w:val="20"/>
              </w:rPr>
              <w:tab/>
              <w:t>Angola</w:t>
            </w:r>
          </w:p>
          <w:p w14:paraId="616E8D3F" w14:textId="77777777" w:rsidR="00AF6867" w:rsidRPr="004B31C2" w:rsidRDefault="00AF6867" w:rsidP="00AF6867">
            <w:pPr>
              <w:spacing w:before="60" w:after="60"/>
              <w:ind w:left="540" w:hanging="540"/>
              <w:jc w:val="both"/>
              <w:rPr>
                <w:sz w:val="20"/>
              </w:rPr>
            </w:pPr>
            <w:r w:rsidRPr="004B31C2">
              <w:rPr>
                <w:sz w:val="20"/>
              </w:rPr>
              <w:t>69</w:t>
            </w:r>
            <w:r w:rsidRPr="004B31C2">
              <w:rPr>
                <w:sz w:val="20"/>
              </w:rPr>
              <w:tab/>
              <w:t>Cuba</w:t>
            </w:r>
          </w:p>
          <w:p w14:paraId="692D94A8" w14:textId="77777777" w:rsidR="00AF6867" w:rsidRPr="004B31C2" w:rsidRDefault="00AF6867" w:rsidP="00AF6867">
            <w:pPr>
              <w:spacing w:before="60" w:after="60"/>
              <w:ind w:left="540" w:hanging="540"/>
              <w:jc w:val="both"/>
              <w:rPr>
                <w:sz w:val="20"/>
              </w:rPr>
            </w:pPr>
            <w:r w:rsidRPr="004B31C2">
              <w:rPr>
                <w:sz w:val="20"/>
              </w:rPr>
              <w:t>70</w:t>
            </w:r>
            <w:r w:rsidRPr="004B31C2">
              <w:rPr>
                <w:sz w:val="20"/>
              </w:rPr>
              <w:tab/>
              <w:t>Rép. pop. dém. de Corée</w:t>
            </w:r>
          </w:p>
          <w:p w14:paraId="14ACEB04" w14:textId="77777777" w:rsidR="00AF6867" w:rsidRPr="004B31C2" w:rsidRDefault="00AF6867" w:rsidP="00AF6867">
            <w:pPr>
              <w:spacing w:before="60" w:after="60"/>
              <w:ind w:left="540" w:hanging="540"/>
              <w:jc w:val="both"/>
              <w:rPr>
                <w:sz w:val="20"/>
              </w:rPr>
            </w:pPr>
            <w:r w:rsidRPr="004B31C2">
              <w:rPr>
                <w:sz w:val="20"/>
              </w:rPr>
              <w:t>71</w:t>
            </w:r>
            <w:r w:rsidRPr="004B31C2">
              <w:rPr>
                <w:sz w:val="20"/>
              </w:rPr>
              <w:tab/>
              <w:t>Liban</w:t>
            </w:r>
          </w:p>
          <w:p w14:paraId="48C0C734" w14:textId="77777777" w:rsidR="00AF6867" w:rsidRPr="004B31C2" w:rsidRDefault="00AF6867" w:rsidP="00AF6867">
            <w:pPr>
              <w:spacing w:before="60" w:after="60"/>
              <w:ind w:left="540" w:hanging="540"/>
              <w:jc w:val="both"/>
              <w:rPr>
                <w:sz w:val="20"/>
              </w:rPr>
            </w:pPr>
            <w:r w:rsidRPr="004B31C2">
              <w:rPr>
                <w:sz w:val="20"/>
              </w:rPr>
              <w:t>72</w:t>
            </w:r>
            <w:r w:rsidRPr="004B31C2">
              <w:rPr>
                <w:sz w:val="20"/>
              </w:rPr>
              <w:tab/>
              <w:t>Mongolie</w:t>
            </w:r>
          </w:p>
        </w:tc>
      </w:tr>
      <w:tr w:rsidR="00AF6867" w:rsidRPr="004B31C2" w14:paraId="3C3FA851" w14:textId="77777777">
        <w:tc>
          <w:tcPr>
            <w:tcW w:w="4030" w:type="dxa"/>
            <w:tcBorders>
              <w:bottom w:val="nil"/>
            </w:tcBorders>
            <w:shd w:val="clear" w:color="auto" w:fill="EEECE1"/>
          </w:tcPr>
          <w:p w14:paraId="6CBAD0F1" w14:textId="77777777" w:rsidR="00AF6867" w:rsidRPr="004B31C2" w:rsidRDefault="00AF6867" w:rsidP="00AF6867">
            <w:pPr>
              <w:spacing w:before="60" w:after="60"/>
              <w:ind w:left="540" w:hanging="540"/>
              <w:jc w:val="both"/>
              <w:rPr>
                <w:sz w:val="20"/>
              </w:rPr>
            </w:pPr>
            <w:r w:rsidRPr="004B31C2">
              <w:rPr>
                <w:sz w:val="20"/>
              </w:rPr>
              <w:t>Tranche supérieure</w:t>
            </w:r>
          </w:p>
        </w:tc>
        <w:tc>
          <w:tcPr>
            <w:tcW w:w="4030" w:type="dxa"/>
            <w:tcBorders>
              <w:bottom w:val="nil"/>
            </w:tcBorders>
            <w:shd w:val="clear" w:color="auto" w:fill="EEECE1"/>
          </w:tcPr>
          <w:p w14:paraId="55EE910E" w14:textId="77777777" w:rsidR="00AF6867" w:rsidRPr="004B31C2" w:rsidRDefault="00AF6867" w:rsidP="00AF6867">
            <w:pPr>
              <w:spacing w:before="60" w:after="60"/>
              <w:ind w:left="20" w:hanging="20"/>
              <w:rPr>
                <w:sz w:val="20"/>
              </w:rPr>
            </w:pPr>
            <w:r w:rsidRPr="004B31C2">
              <w:rPr>
                <w:sz w:val="20"/>
              </w:rPr>
              <w:t>PAYS INDUSTRIELS</w:t>
            </w:r>
            <w:r w:rsidRPr="004B31C2">
              <w:rPr>
                <w:sz w:val="20"/>
              </w:rPr>
              <w:br/>
              <w:t>À ÉCONOMIE DE MARCHÉ</w:t>
            </w:r>
          </w:p>
        </w:tc>
      </w:tr>
      <w:tr w:rsidR="00AF6867" w:rsidRPr="004B31C2" w14:paraId="5E80340D" w14:textId="77777777">
        <w:tc>
          <w:tcPr>
            <w:tcW w:w="4030" w:type="dxa"/>
            <w:vMerge w:val="restart"/>
          </w:tcPr>
          <w:p w14:paraId="71290A48" w14:textId="77777777" w:rsidR="00AF6867" w:rsidRPr="004B31C2" w:rsidRDefault="00AF6867" w:rsidP="00AF6867">
            <w:pPr>
              <w:spacing w:before="60" w:after="60"/>
              <w:ind w:left="540" w:hanging="540"/>
              <w:jc w:val="both"/>
              <w:rPr>
                <w:sz w:val="20"/>
              </w:rPr>
            </w:pPr>
            <w:r w:rsidRPr="004B31C2">
              <w:rPr>
                <w:sz w:val="20"/>
              </w:rPr>
              <w:t>73</w:t>
            </w:r>
            <w:r w:rsidRPr="004B31C2">
              <w:rPr>
                <w:sz w:val="20"/>
              </w:rPr>
              <w:tab/>
              <w:t>Jordanie</w:t>
            </w:r>
          </w:p>
          <w:p w14:paraId="4E7C6AB6" w14:textId="77777777" w:rsidR="00AF6867" w:rsidRPr="004B31C2" w:rsidRDefault="00AF6867" w:rsidP="00AF6867">
            <w:pPr>
              <w:spacing w:before="60" w:after="60"/>
              <w:ind w:left="540" w:hanging="540"/>
              <w:jc w:val="both"/>
              <w:rPr>
                <w:sz w:val="20"/>
              </w:rPr>
            </w:pPr>
            <w:r w:rsidRPr="004B31C2">
              <w:rPr>
                <w:sz w:val="20"/>
              </w:rPr>
              <w:t>74</w:t>
            </w:r>
            <w:r w:rsidRPr="004B31C2">
              <w:rPr>
                <w:sz w:val="20"/>
              </w:rPr>
              <w:tab/>
              <w:t>Rép. arabe syrienne</w:t>
            </w:r>
          </w:p>
          <w:p w14:paraId="16169A04" w14:textId="77777777" w:rsidR="00AF6867" w:rsidRPr="004B31C2" w:rsidRDefault="00AF6867" w:rsidP="00AF6867">
            <w:pPr>
              <w:spacing w:before="60" w:after="60"/>
              <w:ind w:left="540" w:hanging="540"/>
              <w:jc w:val="both"/>
              <w:rPr>
                <w:sz w:val="20"/>
              </w:rPr>
            </w:pPr>
            <w:r w:rsidRPr="004B31C2">
              <w:rPr>
                <w:sz w:val="20"/>
              </w:rPr>
              <w:t>75</w:t>
            </w:r>
            <w:r w:rsidRPr="004B31C2">
              <w:rPr>
                <w:sz w:val="20"/>
              </w:rPr>
              <w:tab/>
              <w:t>Malaisie</w:t>
            </w:r>
          </w:p>
          <w:p w14:paraId="7C1F5362" w14:textId="77777777" w:rsidR="00AF6867" w:rsidRPr="004B31C2" w:rsidRDefault="00AF6867" w:rsidP="00AF6867">
            <w:pPr>
              <w:spacing w:before="60" w:after="60"/>
              <w:ind w:left="540" w:hanging="540"/>
              <w:jc w:val="both"/>
              <w:rPr>
                <w:sz w:val="20"/>
              </w:rPr>
            </w:pPr>
            <w:r w:rsidRPr="004B31C2">
              <w:rPr>
                <w:sz w:val="20"/>
              </w:rPr>
              <w:t>76</w:t>
            </w:r>
            <w:r w:rsidRPr="004B31C2">
              <w:rPr>
                <w:sz w:val="20"/>
              </w:rPr>
              <w:tab/>
              <w:t>Chili</w:t>
            </w:r>
          </w:p>
          <w:p w14:paraId="58CEBED3" w14:textId="77777777" w:rsidR="00AF6867" w:rsidRPr="004B31C2" w:rsidRDefault="00AF6867" w:rsidP="00AF6867">
            <w:pPr>
              <w:spacing w:before="60" w:after="60"/>
              <w:ind w:left="540" w:hanging="540"/>
              <w:jc w:val="both"/>
              <w:rPr>
                <w:sz w:val="20"/>
              </w:rPr>
            </w:pPr>
            <w:r w:rsidRPr="004B31C2">
              <w:rPr>
                <w:sz w:val="20"/>
              </w:rPr>
              <w:t>77</w:t>
            </w:r>
            <w:r w:rsidRPr="004B31C2">
              <w:rPr>
                <w:sz w:val="20"/>
              </w:rPr>
              <w:tab/>
              <w:t>Brésil</w:t>
            </w:r>
          </w:p>
          <w:p w14:paraId="0E7B97F8" w14:textId="77777777" w:rsidR="00AF6867" w:rsidRPr="004B31C2" w:rsidRDefault="00AF6867" w:rsidP="00AF6867">
            <w:pPr>
              <w:spacing w:before="60" w:after="60"/>
              <w:ind w:left="540" w:hanging="540"/>
              <w:jc w:val="both"/>
              <w:rPr>
                <w:sz w:val="20"/>
              </w:rPr>
            </w:pPr>
            <w:r w:rsidRPr="004B31C2">
              <w:rPr>
                <w:sz w:val="20"/>
              </w:rPr>
              <w:t>78</w:t>
            </w:r>
            <w:r w:rsidRPr="004B31C2">
              <w:rPr>
                <w:sz w:val="20"/>
              </w:rPr>
              <w:tab/>
              <w:t>Corée, Rép. de</w:t>
            </w:r>
          </w:p>
          <w:p w14:paraId="3681CD7A" w14:textId="77777777" w:rsidR="00AF6867" w:rsidRPr="004B31C2" w:rsidRDefault="00AF6867" w:rsidP="00AF6867">
            <w:pPr>
              <w:spacing w:before="60" w:after="60"/>
              <w:ind w:left="540" w:hanging="540"/>
              <w:jc w:val="both"/>
              <w:rPr>
                <w:sz w:val="20"/>
              </w:rPr>
            </w:pPr>
            <w:r w:rsidRPr="004B31C2">
              <w:rPr>
                <w:sz w:val="20"/>
              </w:rPr>
              <w:t>79</w:t>
            </w:r>
            <w:r w:rsidRPr="004B31C2">
              <w:rPr>
                <w:sz w:val="20"/>
              </w:rPr>
              <w:tab/>
              <w:t>Argentine</w:t>
            </w:r>
          </w:p>
          <w:p w14:paraId="2CB486A1" w14:textId="77777777" w:rsidR="00AF6867" w:rsidRPr="004B31C2" w:rsidRDefault="00AF6867" w:rsidP="00AF6867">
            <w:pPr>
              <w:spacing w:before="60" w:after="60"/>
              <w:ind w:left="540" w:hanging="540"/>
              <w:jc w:val="both"/>
              <w:rPr>
                <w:sz w:val="20"/>
              </w:rPr>
            </w:pPr>
            <w:r w:rsidRPr="004B31C2">
              <w:rPr>
                <w:sz w:val="20"/>
              </w:rPr>
              <w:t>80</w:t>
            </w:r>
            <w:r w:rsidRPr="004B31C2">
              <w:rPr>
                <w:sz w:val="20"/>
              </w:rPr>
              <w:tab/>
              <w:t>Panama</w:t>
            </w:r>
          </w:p>
          <w:p w14:paraId="249DA901" w14:textId="77777777" w:rsidR="00AF6867" w:rsidRPr="004B31C2" w:rsidRDefault="00AF6867" w:rsidP="00AF6867">
            <w:pPr>
              <w:spacing w:before="60" w:after="60"/>
              <w:ind w:left="540" w:hanging="540"/>
              <w:jc w:val="both"/>
              <w:rPr>
                <w:sz w:val="20"/>
              </w:rPr>
            </w:pPr>
            <w:r w:rsidRPr="004B31C2">
              <w:rPr>
                <w:sz w:val="20"/>
              </w:rPr>
              <w:t>81</w:t>
            </w:r>
            <w:r w:rsidRPr="004B31C2">
              <w:rPr>
                <w:sz w:val="20"/>
              </w:rPr>
              <w:tab/>
              <w:t>Portugal</w:t>
            </w:r>
          </w:p>
          <w:p w14:paraId="4F694F06" w14:textId="77777777" w:rsidR="00AF6867" w:rsidRPr="004B31C2" w:rsidRDefault="00AF6867" w:rsidP="00AF6867">
            <w:pPr>
              <w:spacing w:before="60" w:after="60"/>
              <w:ind w:left="540" w:hanging="540"/>
              <w:jc w:val="both"/>
              <w:rPr>
                <w:sz w:val="20"/>
              </w:rPr>
            </w:pPr>
            <w:r w:rsidRPr="004B31C2">
              <w:rPr>
                <w:sz w:val="20"/>
              </w:rPr>
              <w:t>82</w:t>
            </w:r>
            <w:r w:rsidRPr="004B31C2">
              <w:rPr>
                <w:sz w:val="20"/>
              </w:rPr>
              <w:tab/>
              <w:t>Mexique</w:t>
            </w:r>
          </w:p>
          <w:p w14:paraId="160973D9" w14:textId="77777777" w:rsidR="00AF6867" w:rsidRPr="004B31C2" w:rsidRDefault="00AF6867" w:rsidP="00AF6867">
            <w:pPr>
              <w:spacing w:before="60" w:after="60"/>
              <w:ind w:left="540" w:hanging="540"/>
              <w:jc w:val="both"/>
              <w:rPr>
                <w:sz w:val="20"/>
              </w:rPr>
            </w:pPr>
            <w:r w:rsidRPr="004B31C2">
              <w:rPr>
                <w:sz w:val="20"/>
              </w:rPr>
              <w:t>83</w:t>
            </w:r>
            <w:r w:rsidRPr="004B31C2">
              <w:rPr>
                <w:sz w:val="20"/>
              </w:rPr>
              <w:tab/>
              <w:t>Algérie</w:t>
            </w:r>
          </w:p>
          <w:p w14:paraId="03ADF712" w14:textId="77777777" w:rsidR="00AF6867" w:rsidRPr="004B31C2" w:rsidRDefault="00AF6867" w:rsidP="00AF6867">
            <w:pPr>
              <w:spacing w:before="60" w:after="60"/>
              <w:ind w:left="540" w:hanging="540"/>
              <w:jc w:val="both"/>
              <w:rPr>
                <w:sz w:val="20"/>
              </w:rPr>
            </w:pPr>
            <w:r w:rsidRPr="004B31C2">
              <w:rPr>
                <w:sz w:val="20"/>
              </w:rPr>
              <w:t>84</w:t>
            </w:r>
            <w:r w:rsidRPr="004B31C2">
              <w:rPr>
                <w:sz w:val="20"/>
              </w:rPr>
              <w:tab/>
              <w:t>Afrique du Sud</w:t>
            </w:r>
          </w:p>
          <w:p w14:paraId="43EC1999" w14:textId="77777777" w:rsidR="00AF6867" w:rsidRPr="004B31C2" w:rsidRDefault="00AF6867" w:rsidP="00AF6867">
            <w:pPr>
              <w:spacing w:before="60" w:after="60"/>
              <w:ind w:left="540" w:hanging="540"/>
              <w:jc w:val="both"/>
              <w:rPr>
                <w:sz w:val="20"/>
              </w:rPr>
            </w:pPr>
            <w:r w:rsidRPr="004B31C2">
              <w:rPr>
                <w:sz w:val="20"/>
              </w:rPr>
              <w:t>85</w:t>
            </w:r>
            <w:r w:rsidRPr="004B31C2">
              <w:rPr>
                <w:sz w:val="20"/>
              </w:rPr>
              <w:tab/>
              <w:t>Uruguay</w:t>
            </w:r>
          </w:p>
          <w:p w14:paraId="539ED4ED" w14:textId="77777777" w:rsidR="00AF6867" w:rsidRPr="004B31C2" w:rsidRDefault="00AF6867" w:rsidP="00AF6867">
            <w:pPr>
              <w:spacing w:before="60" w:after="60"/>
              <w:ind w:left="540" w:hanging="540"/>
              <w:jc w:val="both"/>
              <w:rPr>
                <w:sz w:val="20"/>
              </w:rPr>
            </w:pPr>
            <w:r w:rsidRPr="004B31C2">
              <w:rPr>
                <w:sz w:val="20"/>
              </w:rPr>
              <w:t>86</w:t>
            </w:r>
            <w:r w:rsidRPr="004B31C2">
              <w:rPr>
                <w:sz w:val="20"/>
              </w:rPr>
              <w:tab/>
              <w:t>Yougoslavie</w:t>
            </w:r>
          </w:p>
          <w:p w14:paraId="0F5B79D8" w14:textId="77777777" w:rsidR="00AF6867" w:rsidRPr="004B31C2" w:rsidRDefault="00AF6867" w:rsidP="00AF6867">
            <w:pPr>
              <w:spacing w:before="60" w:after="60"/>
              <w:ind w:left="540" w:hanging="540"/>
              <w:jc w:val="both"/>
              <w:rPr>
                <w:sz w:val="20"/>
              </w:rPr>
            </w:pPr>
            <w:r w:rsidRPr="004B31C2">
              <w:rPr>
                <w:sz w:val="20"/>
              </w:rPr>
              <w:t>87</w:t>
            </w:r>
            <w:r w:rsidRPr="004B31C2">
              <w:rPr>
                <w:sz w:val="20"/>
              </w:rPr>
              <w:tab/>
              <w:t>Venezuela</w:t>
            </w:r>
          </w:p>
          <w:p w14:paraId="435DFC9B" w14:textId="77777777" w:rsidR="00AF6867" w:rsidRPr="004B31C2" w:rsidRDefault="00AF6867" w:rsidP="00AF6867">
            <w:pPr>
              <w:spacing w:before="60" w:after="60"/>
              <w:ind w:left="540" w:hanging="540"/>
              <w:jc w:val="both"/>
              <w:rPr>
                <w:sz w:val="20"/>
              </w:rPr>
            </w:pPr>
            <w:r w:rsidRPr="004B31C2">
              <w:rPr>
                <w:sz w:val="20"/>
              </w:rPr>
              <w:t>88</w:t>
            </w:r>
            <w:r w:rsidRPr="004B31C2">
              <w:rPr>
                <w:sz w:val="20"/>
              </w:rPr>
              <w:tab/>
              <w:t>Grèce</w:t>
            </w:r>
          </w:p>
          <w:p w14:paraId="07B09570" w14:textId="77777777" w:rsidR="00AF6867" w:rsidRPr="004B31C2" w:rsidRDefault="00AF6867" w:rsidP="00AF6867">
            <w:pPr>
              <w:spacing w:before="60" w:after="60"/>
              <w:ind w:left="540" w:hanging="540"/>
              <w:jc w:val="both"/>
              <w:rPr>
                <w:sz w:val="20"/>
              </w:rPr>
            </w:pPr>
            <w:r w:rsidRPr="004B31C2">
              <w:rPr>
                <w:sz w:val="20"/>
              </w:rPr>
              <w:t>89</w:t>
            </w:r>
            <w:r w:rsidRPr="004B31C2">
              <w:rPr>
                <w:sz w:val="20"/>
              </w:rPr>
              <w:tab/>
              <w:t>Israël</w:t>
            </w:r>
          </w:p>
          <w:p w14:paraId="1C6195F9" w14:textId="77777777" w:rsidR="00AF6867" w:rsidRPr="004B31C2" w:rsidRDefault="00AF6867" w:rsidP="00AF6867">
            <w:pPr>
              <w:spacing w:before="60" w:after="60"/>
              <w:ind w:left="540" w:hanging="540"/>
              <w:jc w:val="both"/>
              <w:rPr>
                <w:sz w:val="20"/>
              </w:rPr>
            </w:pPr>
            <w:r w:rsidRPr="004B31C2">
              <w:rPr>
                <w:sz w:val="20"/>
              </w:rPr>
              <w:t>90</w:t>
            </w:r>
            <w:r w:rsidRPr="004B31C2">
              <w:rPr>
                <w:sz w:val="20"/>
              </w:rPr>
              <w:tab/>
              <w:t>Hong Kong</w:t>
            </w:r>
          </w:p>
          <w:p w14:paraId="66C33258" w14:textId="77777777" w:rsidR="00AF6867" w:rsidRPr="004B31C2" w:rsidRDefault="00AF6867" w:rsidP="00AF6867">
            <w:pPr>
              <w:spacing w:before="60" w:after="60"/>
              <w:ind w:left="540" w:hanging="540"/>
              <w:jc w:val="both"/>
              <w:rPr>
                <w:sz w:val="20"/>
              </w:rPr>
            </w:pPr>
            <w:r w:rsidRPr="004B31C2">
              <w:rPr>
                <w:sz w:val="20"/>
              </w:rPr>
              <w:t>91</w:t>
            </w:r>
            <w:r w:rsidRPr="004B31C2">
              <w:rPr>
                <w:sz w:val="20"/>
              </w:rPr>
              <w:tab/>
              <w:t>Singapour</w:t>
            </w:r>
          </w:p>
          <w:p w14:paraId="696F3F58" w14:textId="77777777" w:rsidR="00AF6867" w:rsidRPr="004B31C2" w:rsidRDefault="00AF6867" w:rsidP="00AF6867">
            <w:pPr>
              <w:spacing w:before="60" w:after="60"/>
              <w:ind w:left="540" w:hanging="540"/>
              <w:jc w:val="both"/>
              <w:rPr>
                <w:sz w:val="20"/>
              </w:rPr>
            </w:pPr>
            <w:r w:rsidRPr="004B31C2">
              <w:rPr>
                <w:sz w:val="20"/>
              </w:rPr>
              <w:t>92</w:t>
            </w:r>
            <w:r w:rsidRPr="004B31C2">
              <w:rPr>
                <w:sz w:val="20"/>
              </w:rPr>
              <w:tab/>
              <w:t>Trinité et Tobago</w:t>
            </w:r>
          </w:p>
          <w:p w14:paraId="6BDE09F4" w14:textId="77777777" w:rsidR="00AF6867" w:rsidRPr="004B31C2" w:rsidRDefault="00AF6867" w:rsidP="00AF6867">
            <w:pPr>
              <w:spacing w:before="60" w:after="60"/>
              <w:ind w:left="540" w:hanging="540"/>
              <w:jc w:val="both"/>
              <w:rPr>
                <w:sz w:val="20"/>
              </w:rPr>
            </w:pPr>
            <w:r w:rsidRPr="004B31C2">
              <w:rPr>
                <w:sz w:val="20"/>
              </w:rPr>
              <w:t>93</w:t>
            </w:r>
            <w:r w:rsidRPr="004B31C2">
              <w:rPr>
                <w:sz w:val="20"/>
              </w:rPr>
              <w:tab/>
              <w:t>Iran, Rép. islamique d'</w:t>
            </w:r>
          </w:p>
          <w:p w14:paraId="4030C090" w14:textId="77777777" w:rsidR="00AF6867" w:rsidRPr="004B31C2" w:rsidRDefault="00AF6867" w:rsidP="00AF6867">
            <w:pPr>
              <w:spacing w:before="60" w:after="60"/>
              <w:ind w:left="540" w:hanging="540"/>
              <w:jc w:val="both"/>
              <w:rPr>
                <w:sz w:val="20"/>
              </w:rPr>
            </w:pPr>
            <w:r w:rsidRPr="004B31C2">
              <w:rPr>
                <w:sz w:val="20"/>
              </w:rPr>
              <w:t>94</w:t>
            </w:r>
            <w:r w:rsidRPr="004B31C2">
              <w:rPr>
                <w:sz w:val="20"/>
              </w:rPr>
              <w:tab/>
              <w:t>Iraq</w:t>
            </w:r>
          </w:p>
          <w:p w14:paraId="295835F2" w14:textId="77777777" w:rsidR="00AF6867" w:rsidRPr="004B31C2" w:rsidRDefault="00AF6867" w:rsidP="00AF6867">
            <w:pPr>
              <w:spacing w:before="60" w:after="60"/>
              <w:ind w:left="540" w:hanging="540"/>
              <w:jc w:val="both"/>
              <w:rPr>
                <w:sz w:val="20"/>
              </w:rPr>
            </w:pPr>
            <w:r w:rsidRPr="004B31C2">
              <w:rPr>
                <w:sz w:val="20"/>
              </w:rPr>
              <w:t>95</w:t>
            </w:r>
            <w:r w:rsidRPr="004B31C2">
              <w:rPr>
                <w:sz w:val="20"/>
              </w:rPr>
              <w:tab/>
              <w:t>Oman</w:t>
            </w:r>
          </w:p>
          <w:p w14:paraId="381A5264" w14:textId="77777777" w:rsidR="00AF6867" w:rsidRPr="004B31C2" w:rsidRDefault="00AF6867" w:rsidP="00AF6867">
            <w:pPr>
              <w:spacing w:before="60" w:after="60"/>
              <w:ind w:left="540" w:hanging="540"/>
              <w:jc w:val="both"/>
              <w:rPr>
                <w:sz w:val="20"/>
              </w:rPr>
            </w:pPr>
            <w:r w:rsidRPr="004B31C2">
              <w:rPr>
                <w:sz w:val="20"/>
              </w:rPr>
              <w:t>96</w:t>
            </w:r>
            <w:r w:rsidRPr="004B31C2">
              <w:rPr>
                <w:sz w:val="20"/>
              </w:rPr>
              <w:tab/>
              <w:t>Libye</w:t>
            </w:r>
          </w:p>
          <w:p w14:paraId="64D7991F" w14:textId="77777777" w:rsidR="00AF6867" w:rsidRPr="004B31C2" w:rsidRDefault="00AF6867" w:rsidP="00AF6867">
            <w:pPr>
              <w:spacing w:before="60" w:after="60"/>
              <w:ind w:left="540" w:hanging="540"/>
              <w:jc w:val="both"/>
              <w:rPr>
                <w:sz w:val="20"/>
              </w:rPr>
            </w:pPr>
            <w:r w:rsidRPr="004B31C2">
              <w:rPr>
                <w:sz w:val="20"/>
              </w:rPr>
              <w:t>97</w:t>
            </w:r>
            <w:r w:rsidRPr="004B31C2">
              <w:rPr>
                <w:sz w:val="20"/>
              </w:rPr>
              <w:tab/>
              <w:t>Arabie Saoudite</w:t>
            </w:r>
          </w:p>
          <w:p w14:paraId="3E1A2F73" w14:textId="77777777" w:rsidR="00AF6867" w:rsidRPr="004B31C2" w:rsidRDefault="00AF6867" w:rsidP="00AF6867">
            <w:pPr>
              <w:spacing w:before="60" w:after="60"/>
              <w:ind w:left="540" w:hanging="540"/>
              <w:jc w:val="both"/>
              <w:rPr>
                <w:sz w:val="20"/>
              </w:rPr>
            </w:pPr>
            <w:r w:rsidRPr="004B31C2">
              <w:rPr>
                <w:sz w:val="20"/>
              </w:rPr>
              <w:t>98</w:t>
            </w:r>
            <w:r w:rsidRPr="004B31C2">
              <w:rPr>
                <w:sz w:val="20"/>
              </w:rPr>
              <w:tab/>
              <w:t>Koweït</w:t>
            </w:r>
          </w:p>
          <w:p w14:paraId="0D9B2BEB" w14:textId="77777777" w:rsidR="00AF6867" w:rsidRPr="004B31C2" w:rsidRDefault="00AF6867" w:rsidP="00AF6867">
            <w:pPr>
              <w:spacing w:before="60" w:after="60"/>
              <w:ind w:left="540" w:hanging="540"/>
              <w:jc w:val="both"/>
              <w:rPr>
                <w:sz w:val="20"/>
              </w:rPr>
            </w:pPr>
            <w:r w:rsidRPr="004B31C2">
              <w:rPr>
                <w:sz w:val="20"/>
              </w:rPr>
              <w:t>99</w:t>
            </w:r>
            <w:r w:rsidRPr="004B31C2">
              <w:rPr>
                <w:sz w:val="20"/>
              </w:rPr>
              <w:tab/>
              <w:t>Émirats arabes unis</w:t>
            </w:r>
          </w:p>
        </w:tc>
        <w:tc>
          <w:tcPr>
            <w:tcW w:w="4030" w:type="dxa"/>
          </w:tcPr>
          <w:p w14:paraId="14F08162" w14:textId="77777777" w:rsidR="00AF6867" w:rsidRPr="004B31C2" w:rsidRDefault="00AF6867" w:rsidP="00AF6867">
            <w:pPr>
              <w:spacing w:before="60" w:after="60"/>
              <w:ind w:left="650" w:hanging="650"/>
              <w:jc w:val="both"/>
              <w:rPr>
                <w:sz w:val="20"/>
              </w:rPr>
            </w:pPr>
            <w:r w:rsidRPr="004B31C2">
              <w:rPr>
                <w:sz w:val="20"/>
              </w:rPr>
              <w:t>100</w:t>
            </w:r>
            <w:r w:rsidRPr="004B31C2">
              <w:rPr>
                <w:sz w:val="20"/>
              </w:rPr>
              <w:tab/>
              <w:t>Espagne</w:t>
            </w:r>
          </w:p>
          <w:p w14:paraId="69A04A1E" w14:textId="77777777" w:rsidR="00AF6867" w:rsidRPr="004B31C2" w:rsidRDefault="00AF6867" w:rsidP="00AF6867">
            <w:pPr>
              <w:spacing w:before="60" w:after="60"/>
              <w:ind w:left="650" w:hanging="650"/>
              <w:jc w:val="both"/>
              <w:rPr>
                <w:sz w:val="20"/>
              </w:rPr>
            </w:pPr>
            <w:r w:rsidRPr="004B31C2">
              <w:rPr>
                <w:sz w:val="20"/>
              </w:rPr>
              <w:t>101</w:t>
            </w:r>
            <w:r w:rsidRPr="004B31C2">
              <w:rPr>
                <w:sz w:val="20"/>
              </w:rPr>
              <w:tab/>
              <w:t>Irlande</w:t>
            </w:r>
          </w:p>
          <w:p w14:paraId="45483F9C" w14:textId="77777777" w:rsidR="00AF6867" w:rsidRPr="004B31C2" w:rsidRDefault="00AF6867" w:rsidP="00AF6867">
            <w:pPr>
              <w:spacing w:before="60" w:after="60"/>
              <w:ind w:left="650" w:hanging="650"/>
              <w:jc w:val="both"/>
              <w:rPr>
                <w:sz w:val="20"/>
              </w:rPr>
            </w:pPr>
            <w:r w:rsidRPr="004B31C2">
              <w:rPr>
                <w:sz w:val="20"/>
              </w:rPr>
              <w:t>102</w:t>
            </w:r>
            <w:r w:rsidRPr="004B31C2">
              <w:rPr>
                <w:sz w:val="20"/>
              </w:rPr>
              <w:tab/>
              <w:t>Italie</w:t>
            </w:r>
          </w:p>
          <w:p w14:paraId="7FBD0DEC" w14:textId="77777777" w:rsidR="00AF6867" w:rsidRPr="004B31C2" w:rsidRDefault="00AF6867" w:rsidP="00AF6867">
            <w:pPr>
              <w:spacing w:before="60" w:after="60"/>
              <w:ind w:left="650" w:hanging="650"/>
              <w:jc w:val="both"/>
              <w:rPr>
                <w:sz w:val="20"/>
              </w:rPr>
            </w:pPr>
            <w:r w:rsidRPr="004B31C2">
              <w:rPr>
                <w:sz w:val="20"/>
              </w:rPr>
              <w:t>103</w:t>
            </w:r>
            <w:r w:rsidRPr="004B31C2">
              <w:rPr>
                <w:sz w:val="20"/>
              </w:rPr>
              <w:tab/>
              <w:t>Nouvelle-Zélande</w:t>
            </w:r>
          </w:p>
          <w:p w14:paraId="12CC172A" w14:textId="77777777" w:rsidR="00AF6867" w:rsidRPr="004B31C2" w:rsidRDefault="00AF6867" w:rsidP="00AF6867">
            <w:pPr>
              <w:spacing w:before="60" w:after="60"/>
              <w:ind w:left="650" w:hanging="650"/>
              <w:jc w:val="both"/>
              <w:rPr>
                <w:sz w:val="20"/>
              </w:rPr>
            </w:pPr>
            <w:r w:rsidRPr="004B31C2">
              <w:rPr>
                <w:sz w:val="20"/>
              </w:rPr>
              <w:t>104</w:t>
            </w:r>
            <w:r w:rsidRPr="004B31C2">
              <w:rPr>
                <w:sz w:val="20"/>
              </w:rPr>
              <w:tab/>
              <w:t>Belgique</w:t>
            </w:r>
          </w:p>
          <w:p w14:paraId="3AA1669F" w14:textId="77777777" w:rsidR="00AF6867" w:rsidRPr="004B31C2" w:rsidRDefault="00AF6867" w:rsidP="00AF6867">
            <w:pPr>
              <w:spacing w:before="60" w:after="60"/>
              <w:ind w:left="650" w:hanging="650"/>
              <w:jc w:val="both"/>
              <w:rPr>
                <w:sz w:val="20"/>
              </w:rPr>
            </w:pPr>
            <w:r w:rsidRPr="004B31C2">
              <w:rPr>
                <w:sz w:val="20"/>
              </w:rPr>
              <w:t>105</w:t>
            </w:r>
            <w:r w:rsidRPr="004B31C2">
              <w:rPr>
                <w:sz w:val="20"/>
              </w:rPr>
              <w:tab/>
              <w:t>Royaume-Uni</w:t>
            </w:r>
          </w:p>
          <w:p w14:paraId="5CEABCB9" w14:textId="77777777" w:rsidR="00AF6867" w:rsidRPr="004B31C2" w:rsidRDefault="00AF6867" w:rsidP="00AF6867">
            <w:pPr>
              <w:spacing w:before="60" w:after="60"/>
              <w:ind w:left="650" w:hanging="650"/>
              <w:jc w:val="both"/>
              <w:rPr>
                <w:sz w:val="20"/>
              </w:rPr>
            </w:pPr>
            <w:r w:rsidRPr="004B31C2">
              <w:rPr>
                <w:sz w:val="20"/>
              </w:rPr>
              <w:t>106</w:t>
            </w:r>
            <w:r w:rsidRPr="004B31C2">
              <w:rPr>
                <w:sz w:val="20"/>
              </w:rPr>
              <w:tab/>
              <w:t>Autriche</w:t>
            </w:r>
          </w:p>
          <w:p w14:paraId="3456F2AE" w14:textId="77777777" w:rsidR="00AF6867" w:rsidRPr="004B31C2" w:rsidRDefault="00AF6867" w:rsidP="00AF6867">
            <w:pPr>
              <w:spacing w:before="60" w:after="60"/>
              <w:ind w:left="650" w:hanging="650"/>
              <w:jc w:val="both"/>
              <w:rPr>
                <w:sz w:val="20"/>
              </w:rPr>
            </w:pPr>
            <w:r w:rsidRPr="004B31C2">
              <w:rPr>
                <w:sz w:val="20"/>
              </w:rPr>
              <w:t>107</w:t>
            </w:r>
            <w:r w:rsidRPr="004B31C2">
              <w:rPr>
                <w:sz w:val="20"/>
              </w:rPr>
              <w:tab/>
              <w:t>Pays-Bas</w:t>
            </w:r>
          </w:p>
          <w:p w14:paraId="06A8BF27" w14:textId="77777777" w:rsidR="00AF6867" w:rsidRPr="004B31C2" w:rsidRDefault="00AF6867" w:rsidP="00AF6867">
            <w:pPr>
              <w:spacing w:before="60" w:after="60"/>
              <w:ind w:left="650" w:hanging="650"/>
              <w:jc w:val="both"/>
              <w:rPr>
                <w:sz w:val="20"/>
              </w:rPr>
            </w:pPr>
            <w:r w:rsidRPr="004B31C2">
              <w:rPr>
                <w:sz w:val="20"/>
              </w:rPr>
              <w:t>108</w:t>
            </w:r>
            <w:r w:rsidRPr="004B31C2">
              <w:rPr>
                <w:sz w:val="20"/>
              </w:rPr>
              <w:tab/>
              <w:t>Japon</w:t>
            </w:r>
          </w:p>
          <w:p w14:paraId="12B9E8A7" w14:textId="77777777" w:rsidR="00AF6867" w:rsidRPr="004B31C2" w:rsidRDefault="00AF6867" w:rsidP="00AF6867">
            <w:pPr>
              <w:spacing w:before="60" w:after="60"/>
              <w:ind w:left="650" w:hanging="650"/>
              <w:jc w:val="both"/>
              <w:rPr>
                <w:sz w:val="20"/>
              </w:rPr>
            </w:pPr>
            <w:r w:rsidRPr="004B31C2">
              <w:rPr>
                <w:sz w:val="20"/>
              </w:rPr>
              <w:t>109</w:t>
            </w:r>
            <w:r w:rsidRPr="004B31C2">
              <w:rPr>
                <w:sz w:val="20"/>
              </w:rPr>
              <w:tab/>
              <w:t>France</w:t>
            </w:r>
          </w:p>
          <w:p w14:paraId="011F0BF7" w14:textId="77777777" w:rsidR="00AF6867" w:rsidRPr="004B31C2" w:rsidRDefault="00AF6867" w:rsidP="00AF6867">
            <w:pPr>
              <w:spacing w:before="60" w:after="60"/>
              <w:ind w:left="650" w:hanging="650"/>
              <w:jc w:val="both"/>
              <w:rPr>
                <w:sz w:val="20"/>
              </w:rPr>
            </w:pPr>
            <w:r w:rsidRPr="004B31C2">
              <w:rPr>
                <w:sz w:val="20"/>
              </w:rPr>
              <w:t>110</w:t>
            </w:r>
            <w:r w:rsidRPr="004B31C2">
              <w:rPr>
                <w:sz w:val="20"/>
              </w:rPr>
              <w:tab/>
              <w:t>Finlande</w:t>
            </w:r>
          </w:p>
          <w:p w14:paraId="1F1AA62D" w14:textId="77777777" w:rsidR="00AF6867" w:rsidRPr="004B31C2" w:rsidRDefault="00AF6867" w:rsidP="00AF6867">
            <w:pPr>
              <w:spacing w:before="60" w:after="60"/>
              <w:ind w:left="650" w:hanging="650"/>
              <w:jc w:val="both"/>
              <w:rPr>
                <w:sz w:val="20"/>
              </w:rPr>
            </w:pPr>
            <w:r w:rsidRPr="004B31C2">
              <w:rPr>
                <w:sz w:val="20"/>
              </w:rPr>
              <w:t>111</w:t>
            </w:r>
            <w:r w:rsidRPr="004B31C2">
              <w:rPr>
                <w:sz w:val="20"/>
              </w:rPr>
              <w:tab/>
              <w:t>Allemagne, Rép. féd. d'</w:t>
            </w:r>
          </w:p>
          <w:p w14:paraId="5C65BC9A" w14:textId="77777777" w:rsidR="00AF6867" w:rsidRPr="004B31C2" w:rsidRDefault="00AF6867" w:rsidP="00AF6867">
            <w:pPr>
              <w:spacing w:before="60" w:after="60"/>
              <w:ind w:left="650" w:hanging="650"/>
              <w:jc w:val="both"/>
              <w:rPr>
                <w:sz w:val="20"/>
              </w:rPr>
            </w:pPr>
            <w:r w:rsidRPr="004B31C2">
              <w:rPr>
                <w:sz w:val="20"/>
              </w:rPr>
              <w:t>112</w:t>
            </w:r>
            <w:r w:rsidRPr="004B31C2">
              <w:rPr>
                <w:sz w:val="20"/>
              </w:rPr>
              <w:tab/>
              <w:t>Australie</w:t>
            </w:r>
          </w:p>
          <w:p w14:paraId="46014463" w14:textId="77777777" w:rsidR="00AF6867" w:rsidRPr="004B31C2" w:rsidRDefault="00AF6867" w:rsidP="00AF6867">
            <w:pPr>
              <w:spacing w:before="60" w:after="60"/>
              <w:ind w:left="650" w:hanging="650"/>
              <w:jc w:val="both"/>
              <w:rPr>
                <w:sz w:val="20"/>
              </w:rPr>
            </w:pPr>
            <w:r w:rsidRPr="004B31C2">
              <w:rPr>
                <w:sz w:val="20"/>
              </w:rPr>
              <w:t>113</w:t>
            </w:r>
            <w:r w:rsidRPr="004B31C2">
              <w:rPr>
                <w:sz w:val="20"/>
              </w:rPr>
              <w:tab/>
              <w:t>Danemark</w:t>
            </w:r>
          </w:p>
          <w:p w14:paraId="39A9636E" w14:textId="77777777" w:rsidR="00AF6867" w:rsidRPr="004B31C2" w:rsidRDefault="00AF6867" w:rsidP="00AF6867">
            <w:pPr>
              <w:spacing w:before="60" w:after="60"/>
              <w:ind w:left="650" w:hanging="650"/>
              <w:jc w:val="both"/>
              <w:rPr>
                <w:sz w:val="20"/>
              </w:rPr>
            </w:pPr>
            <w:r w:rsidRPr="004B31C2">
              <w:rPr>
                <w:sz w:val="20"/>
              </w:rPr>
              <w:t>114</w:t>
            </w:r>
            <w:r w:rsidRPr="004B31C2">
              <w:rPr>
                <w:sz w:val="20"/>
              </w:rPr>
              <w:tab/>
              <w:t>Canada</w:t>
            </w:r>
          </w:p>
          <w:p w14:paraId="32584828" w14:textId="77777777" w:rsidR="00AF6867" w:rsidRPr="004B31C2" w:rsidRDefault="00AF6867" w:rsidP="00AF6867">
            <w:pPr>
              <w:spacing w:before="60" w:after="60"/>
              <w:ind w:left="650" w:hanging="650"/>
              <w:jc w:val="both"/>
              <w:rPr>
                <w:sz w:val="20"/>
              </w:rPr>
            </w:pPr>
            <w:r w:rsidRPr="004B31C2">
              <w:rPr>
                <w:sz w:val="20"/>
              </w:rPr>
              <w:t>115</w:t>
            </w:r>
            <w:r w:rsidRPr="004B31C2">
              <w:rPr>
                <w:sz w:val="20"/>
              </w:rPr>
              <w:tab/>
              <w:t>Suède</w:t>
            </w:r>
          </w:p>
          <w:p w14:paraId="7FD4EE29" w14:textId="77777777" w:rsidR="00AF6867" w:rsidRPr="004B31C2" w:rsidRDefault="00AF6867" w:rsidP="00AF6867">
            <w:pPr>
              <w:spacing w:before="60" w:after="60"/>
              <w:ind w:left="650" w:hanging="650"/>
              <w:jc w:val="both"/>
              <w:rPr>
                <w:sz w:val="20"/>
              </w:rPr>
            </w:pPr>
            <w:r w:rsidRPr="004B31C2">
              <w:rPr>
                <w:sz w:val="20"/>
              </w:rPr>
              <w:t>116</w:t>
            </w:r>
            <w:r w:rsidRPr="004B31C2">
              <w:rPr>
                <w:sz w:val="20"/>
              </w:rPr>
              <w:tab/>
              <w:t>Norvège</w:t>
            </w:r>
          </w:p>
          <w:p w14:paraId="26C18D9D" w14:textId="77777777" w:rsidR="00AF6867" w:rsidRPr="004B31C2" w:rsidRDefault="00AF6867" w:rsidP="00AF6867">
            <w:pPr>
              <w:spacing w:before="60" w:after="60"/>
              <w:ind w:left="650" w:hanging="650"/>
              <w:jc w:val="both"/>
              <w:rPr>
                <w:sz w:val="20"/>
              </w:rPr>
            </w:pPr>
            <w:r w:rsidRPr="004B31C2">
              <w:rPr>
                <w:sz w:val="20"/>
              </w:rPr>
              <w:t>117</w:t>
            </w:r>
            <w:r w:rsidRPr="004B31C2">
              <w:rPr>
                <w:sz w:val="20"/>
              </w:rPr>
              <w:tab/>
              <w:t>États-Unis</w:t>
            </w:r>
          </w:p>
          <w:p w14:paraId="6A62771B" w14:textId="77777777" w:rsidR="00AF6867" w:rsidRPr="004B31C2" w:rsidRDefault="00AF6867" w:rsidP="00AF6867">
            <w:pPr>
              <w:spacing w:before="60" w:after="60"/>
              <w:ind w:left="650" w:hanging="650"/>
              <w:jc w:val="both"/>
              <w:rPr>
                <w:sz w:val="20"/>
              </w:rPr>
            </w:pPr>
            <w:r w:rsidRPr="004B31C2">
              <w:rPr>
                <w:sz w:val="20"/>
              </w:rPr>
              <w:t>118</w:t>
            </w:r>
            <w:r w:rsidRPr="004B31C2">
              <w:rPr>
                <w:sz w:val="20"/>
              </w:rPr>
              <w:tab/>
              <w:t>Suisse</w:t>
            </w:r>
          </w:p>
        </w:tc>
      </w:tr>
      <w:tr w:rsidR="00AF6867" w:rsidRPr="004B31C2" w14:paraId="4F36B35C" w14:textId="77777777">
        <w:tc>
          <w:tcPr>
            <w:tcW w:w="4030" w:type="dxa"/>
            <w:vMerge/>
          </w:tcPr>
          <w:p w14:paraId="7759D07A" w14:textId="77777777" w:rsidR="00AF6867" w:rsidRPr="004B31C2" w:rsidRDefault="00AF6867" w:rsidP="00AF6867">
            <w:pPr>
              <w:spacing w:before="60" w:after="60"/>
              <w:ind w:left="540" w:hanging="540"/>
              <w:jc w:val="both"/>
              <w:rPr>
                <w:sz w:val="20"/>
              </w:rPr>
            </w:pPr>
          </w:p>
        </w:tc>
        <w:tc>
          <w:tcPr>
            <w:tcW w:w="4030" w:type="dxa"/>
            <w:shd w:val="clear" w:color="auto" w:fill="EEECE1"/>
          </w:tcPr>
          <w:p w14:paraId="4B9FDEE4" w14:textId="77777777" w:rsidR="00AF6867" w:rsidRPr="004B31C2" w:rsidRDefault="00AF6867" w:rsidP="00AF6867">
            <w:pPr>
              <w:spacing w:before="60" w:after="60"/>
              <w:ind w:firstLine="0"/>
              <w:rPr>
                <w:sz w:val="20"/>
              </w:rPr>
            </w:pPr>
            <w:r w:rsidRPr="004B31C2">
              <w:rPr>
                <w:sz w:val="20"/>
              </w:rPr>
              <w:t>PAYS D'EUROPE DE L'EST À ÉCONOME PLANIFIÉE</w:t>
            </w:r>
          </w:p>
        </w:tc>
      </w:tr>
      <w:tr w:rsidR="00AF6867" w:rsidRPr="004B31C2" w14:paraId="1241F897" w14:textId="77777777">
        <w:tc>
          <w:tcPr>
            <w:tcW w:w="4030" w:type="dxa"/>
            <w:vMerge/>
          </w:tcPr>
          <w:p w14:paraId="008BA4CC" w14:textId="77777777" w:rsidR="00AF6867" w:rsidRPr="004B31C2" w:rsidRDefault="00AF6867" w:rsidP="00AF6867">
            <w:pPr>
              <w:spacing w:before="60" w:after="60"/>
              <w:ind w:left="540" w:hanging="540"/>
              <w:jc w:val="both"/>
              <w:rPr>
                <w:sz w:val="20"/>
              </w:rPr>
            </w:pPr>
          </w:p>
        </w:tc>
        <w:tc>
          <w:tcPr>
            <w:tcW w:w="4030" w:type="dxa"/>
          </w:tcPr>
          <w:p w14:paraId="083DC775" w14:textId="77777777" w:rsidR="00AF6867" w:rsidRPr="004B31C2" w:rsidRDefault="00AF6867" w:rsidP="00AF6867">
            <w:pPr>
              <w:spacing w:before="60" w:after="60"/>
              <w:ind w:firstLine="0"/>
              <w:jc w:val="both"/>
              <w:rPr>
                <w:sz w:val="20"/>
              </w:rPr>
            </w:pPr>
            <w:r w:rsidRPr="004B31C2">
              <w:rPr>
                <w:sz w:val="20"/>
              </w:rPr>
              <w:t>119</w:t>
            </w:r>
            <w:r w:rsidRPr="004B31C2">
              <w:rPr>
                <w:sz w:val="20"/>
              </w:rPr>
              <w:tab/>
              <w:t>Hongrie</w:t>
            </w:r>
          </w:p>
          <w:p w14:paraId="45198076" w14:textId="77777777" w:rsidR="00AF6867" w:rsidRPr="004B31C2" w:rsidRDefault="00AF6867" w:rsidP="00AF6867">
            <w:pPr>
              <w:spacing w:before="60" w:after="60"/>
              <w:ind w:firstLine="0"/>
              <w:jc w:val="both"/>
              <w:rPr>
                <w:sz w:val="20"/>
              </w:rPr>
            </w:pPr>
            <w:r w:rsidRPr="004B31C2">
              <w:rPr>
                <w:sz w:val="20"/>
              </w:rPr>
              <w:t>120</w:t>
            </w:r>
            <w:r w:rsidRPr="004B31C2">
              <w:rPr>
                <w:sz w:val="20"/>
              </w:rPr>
              <w:tab/>
              <w:t>Albanie</w:t>
            </w:r>
          </w:p>
          <w:p w14:paraId="7E62139B" w14:textId="77777777" w:rsidR="00AF6867" w:rsidRPr="004B31C2" w:rsidRDefault="00AF6867" w:rsidP="00AF6867">
            <w:pPr>
              <w:spacing w:before="60" w:after="60"/>
              <w:ind w:firstLine="0"/>
              <w:jc w:val="both"/>
              <w:rPr>
                <w:sz w:val="20"/>
              </w:rPr>
            </w:pPr>
            <w:r w:rsidRPr="004B31C2">
              <w:rPr>
                <w:sz w:val="20"/>
              </w:rPr>
              <w:t>121</w:t>
            </w:r>
            <w:r w:rsidRPr="004B31C2">
              <w:rPr>
                <w:sz w:val="20"/>
              </w:rPr>
              <w:tab/>
              <w:t>Bulgarie</w:t>
            </w:r>
          </w:p>
          <w:p w14:paraId="139716A6" w14:textId="77777777" w:rsidR="00AF6867" w:rsidRPr="004B31C2" w:rsidRDefault="00AF6867" w:rsidP="00AF6867">
            <w:pPr>
              <w:spacing w:before="60" w:after="60"/>
              <w:ind w:firstLine="0"/>
              <w:jc w:val="both"/>
              <w:rPr>
                <w:sz w:val="20"/>
              </w:rPr>
            </w:pPr>
            <w:r w:rsidRPr="004B31C2">
              <w:rPr>
                <w:sz w:val="20"/>
              </w:rPr>
              <w:t>122</w:t>
            </w:r>
            <w:r w:rsidRPr="004B31C2">
              <w:rPr>
                <w:sz w:val="20"/>
              </w:rPr>
              <w:tab/>
              <w:t>Tchécoslovaquie</w:t>
            </w:r>
          </w:p>
          <w:p w14:paraId="264CA32A" w14:textId="77777777" w:rsidR="00AF6867" w:rsidRPr="004B31C2" w:rsidRDefault="00AF6867" w:rsidP="00AF6867">
            <w:pPr>
              <w:spacing w:before="60" w:after="60"/>
              <w:ind w:firstLine="0"/>
              <w:jc w:val="both"/>
              <w:rPr>
                <w:sz w:val="20"/>
              </w:rPr>
            </w:pPr>
            <w:r w:rsidRPr="004B31C2">
              <w:rPr>
                <w:sz w:val="20"/>
              </w:rPr>
              <w:t>123</w:t>
            </w:r>
            <w:r w:rsidRPr="004B31C2">
              <w:rPr>
                <w:sz w:val="20"/>
              </w:rPr>
              <w:tab/>
              <w:t>Rép. dém. allemande</w:t>
            </w:r>
          </w:p>
          <w:p w14:paraId="651C5953" w14:textId="77777777" w:rsidR="00AF6867" w:rsidRPr="004B31C2" w:rsidRDefault="00AF6867" w:rsidP="00AF6867">
            <w:pPr>
              <w:spacing w:before="60" w:after="60"/>
              <w:ind w:firstLine="0"/>
              <w:jc w:val="both"/>
              <w:rPr>
                <w:sz w:val="20"/>
              </w:rPr>
            </w:pPr>
            <w:r w:rsidRPr="004B31C2">
              <w:rPr>
                <w:sz w:val="20"/>
              </w:rPr>
              <w:t>124</w:t>
            </w:r>
            <w:r w:rsidRPr="004B31C2">
              <w:rPr>
                <w:sz w:val="20"/>
              </w:rPr>
              <w:tab/>
              <w:t>Pologne</w:t>
            </w:r>
          </w:p>
          <w:p w14:paraId="0B9BA18B" w14:textId="77777777" w:rsidR="00AF6867" w:rsidRPr="004B31C2" w:rsidRDefault="00AF6867" w:rsidP="00AF6867">
            <w:pPr>
              <w:spacing w:before="60" w:after="60"/>
              <w:ind w:firstLine="0"/>
              <w:jc w:val="both"/>
              <w:rPr>
                <w:sz w:val="20"/>
              </w:rPr>
            </w:pPr>
            <w:r w:rsidRPr="004B31C2">
              <w:rPr>
                <w:sz w:val="20"/>
              </w:rPr>
              <w:t>125</w:t>
            </w:r>
            <w:r w:rsidRPr="004B31C2">
              <w:rPr>
                <w:sz w:val="20"/>
              </w:rPr>
              <w:tab/>
              <w:t>Roumanie</w:t>
            </w:r>
          </w:p>
          <w:p w14:paraId="6C91038C" w14:textId="77777777" w:rsidR="00AF6867" w:rsidRPr="004B31C2" w:rsidRDefault="00AF6867" w:rsidP="00AF6867">
            <w:pPr>
              <w:spacing w:before="60" w:after="60"/>
              <w:ind w:firstLine="0"/>
              <w:jc w:val="both"/>
              <w:rPr>
                <w:sz w:val="20"/>
              </w:rPr>
            </w:pPr>
            <w:r w:rsidRPr="004B31C2">
              <w:rPr>
                <w:sz w:val="20"/>
              </w:rPr>
              <w:t>126</w:t>
            </w:r>
            <w:r w:rsidRPr="004B31C2">
              <w:rPr>
                <w:sz w:val="20"/>
              </w:rPr>
              <w:tab/>
              <w:t>URSS</w:t>
            </w:r>
          </w:p>
        </w:tc>
      </w:tr>
    </w:tbl>
    <w:p w14:paraId="07EA6D89" w14:textId="77777777" w:rsidR="00AF6867" w:rsidRPr="00B735A2" w:rsidRDefault="00AF6867" w:rsidP="00AF6867">
      <w:pPr>
        <w:spacing w:before="60" w:after="60"/>
        <w:ind w:firstLine="0"/>
        <w:jc w:val="both"/>
        <w:rPr>
          <w:sz w:val="20"/>
        </w:rPr>
      </w:pPr>
    </w:p>
    <w:p w14:paraId="4778C87B" w14:textId="77777777" w:rsidR="00AF6867" w:rsidRPr="00140592" w:rsidRDefault="00AF6867" w:rsidP="00AF6867">
      <w:pPr>
        <w:pStyle w:val="p"/>
      </w:pPr>
      <w:r w:rsidRPr="00B735A2">
        <w:br w:type="page"/>
        <w:t>[165]</w:t>
      </w:r>
    </w:p>
    <w:p w14:paraId="7FAFFADC" w14:textId="77777777" w:rsidR="00AF6867" w:rsidRPr="00B735A2" w:rsidRDefault="00AF6867" w:rsidP="00AF6867">
      <w:pPr>
        <w:spacing w:before="120" w:after="120"/>
        <w:ind w:firstLine="0"/>
        <w:jc w:val="both"/>
      </w:pPr>
      <w:r w:rsidRPr="00B735A2">
        <w:rPr>
          <w:color w:val="000000"/>
          <w:lang w:eastAsia="fr-FR" w:bidi="fr-FR"/>
        </w:rPr>
        <w:t>hérences notamment appuyées par une circulation peu fluide de l’information.</w:t>
      </w:r>
    </w:p>
    <w:p w14:paraId="1D37C482" w14:textId="77777777" w:rsidR="00AF6867" w:rsidRPr="00B735A2" w:rsidRDefault="00AF6867" w:rsidP="00AF6867">
      <w:pPr>
        <w:spacing w:before="120" w:after="120"/>
        <w:jc w:val="both"/>
      </w:pPr>
      <w:r w:rsidRPr="00B735A2">
        <w:rPr>
          <w:color w:val="000000"/>
          <w:lang w:eastAsia="fr-FR" w:bidi="fr-FR"/>
        </w:rPr>
        <w:t>L’importance des problèmes techniques et organisationnels de m</w:t>
      </w:r>
      <w:r w:rsidRPr="00B735A2">
        <w:rPr>
          <w:color w:val="000000"/>
          <w:lang w:eastAsia="fr-FR" w:bidi="fr-FR"/>
        </w:rPr>
        <w:t>i</w:t>
      </w:r>
      <w:r w:rsidRPr="00B735A2">
        <w:rPr>
          <w:color w:val="000000"/>
          <w:lang w:eastAsia="fr-FR" w:bidi="fr-FR"/>
        </w:rPr>
        <w:t>se en œuvre est aussi dépendante des stratégies adoptées et du rôle qu’elles donnent aux pouvoirs publics. Plus ce rôle est important (économie centralisée) plus le fonctionnement de l’appareil public est susceptible de présenter des exigences organisationnelles. Il pose en particulier le problème de la disponibilité des ressources humaines qualifiées requises et celui de la flexibilité des réorientations stratég</w:t>
      </w:r>
      <w:r w:rsidRPr="00B735A2">
        <w:rPr>
          <w:color w:val="000000"/>
          <w:lang w:eastAsia="fr-FR" w:bidi="fr-FR"/>
        </w:rPr>
        <w:t>i</w:t>
      </w:r>
      <w:r w:rsidRPr="00B735A2">
        <w:rPr>
          <w:color w:val="000000"/>
          <w:lang w:eastAsia="fr-FR" w:bidi="fr-FR"/>
        </w:rPr>
        <w:t>ques et de l’harmonisation de la planification avec la gestion court terme.</w:t>
      </w:r>
    </w:p>
    <w:p w14:paraId="7F7A68FE" w14:textId="77777777" w:rsidR="00AF6867" w:rsidRPr="00B735A2" w:rsidRDefault="00AF6867" w:rsidP="00AF6867">
      <w:pPr>
        <w:spacing w:before="120" w:after="120"/>
        <w:jc w:val="both"/>
        <w:rPr>
          <w:color w:val="000000"/>
          <w:lang w:eastAsia="fr-FR" w:bidi="fr-FR"/>
        </w:rPr>
      </w:pPr>
    </w:p>
    <w:p w14:paraId="161ADA34" w14:textId="77777777" w:rsidR="00AF6867" w:rsidRPr="00B735A2" w:rsidRDefault="00AF6867" w:rsidP="00AF6867">
      <w:pPr>
        <w:pStyle w:val="planche"/>
      </w:pPr>
      <w:r w:rsidRPr="00140592">
        <w:rPr>
          <w:lang w:eastAsia="fr-FR" w:bidi="fr-FR"/>
        </w:rPr>
        <w:t>5. Quelques aspects des stratégies de développement</w:t>
      </w:r>
      <w:r>
        <w:rPr>
          <w:lang w:eastAsia="fr-FR" w:bidi="fr-FR"/>
        </w:rPr>
        <w:br/>
      </w:r>
      <w:r w:rsidRPr="00140592">
        <w:rPr>
          <w:lang w:eastAsia="fr-FR" w:bidi="fr-FR"/>
        </w:rPr>
        <w:t>des nouveaux pays industrialisés (N.P.I.)</w:t>
      </w:r>
      <w:r>
        <w:rPr>
          <w:lang w:eastAsia="fr-FR" w:bidi="fr-FR"/>
        </w:rPr>
        <w:t> </w:t>
      </w:r>
      <w:r>
        <w:rPr>
          <w:rStyle w:val="Appelnotedebasdep"/>
          <w:lang w:eastAsia="fr-FR" w:bidi="fr-FR"/>
        </w:rPr>
        <w:footnoteReference w:id="119"/>
      </w:r>
      <w:r w:rsidRPr="00140592">
        <w:rPr>
          <w:lang w:eastAsia="fr-FR" w:bidi="fr-FR"/>
        </w:rPr>
        <w:t>.</w:t>
      </w:r>
    </w:p>
    <w:p w14:paraId="1F31AF2B" w14:textId="77777777" w:rsidR="00AF6867" w:rsidRPr="00B735A2" w:rsidRDefault="00AF6867" w:rsidP="00AF6867">
      <w:pPr>
        <w:spacing w:before="120" w:after="120"/>
        <w:jc w:val="both"/>
        <w:rPr>
          <w:color w:val="000000"/>
          <w:lang w:eastAsia="fr-FR" w:bidi="fr-FR"/>
        </w:rPr>
      </w:pPr>
    </w:p>
    <w:p w14:paraId="5019D9E4" w14:textId="77777777" w:rsidR="00AF6867" w:rsidRPr="00B735A2" w:rsidRDefault="00AF6867" w:rsidP="00AF6867">
      <w:pPr>
        <w:spacing w:before="120" w:after="120"/>
        <w:jc w:val="both"/>
      </w:pPr>
      <w:r w:rsidRPr="00B735A2">
        <w:rPr>
          <w:color w:val="000000"/>
          <w:lang w:eastAsia="fr-FR" w:bidi="fr-FR"/>
        </w:rPr>
        <w:t>Dans certains N.P.I., notamment parmi ceux ayant le mieux réussi ces vingt dernières années, nous pouvons constater un processus do</w:t>
      </w:r>
      <w:r w:rsidRPr="00B735A2">
        <w:rPr>
          <w:color w:val="000000"/>
          <w:lang w:eastAsia="fr-FR" w:bidi="fr-FR"/>
        </w:rPr>
        <w:t>u</w:t>
      </w:r>
      <w:r w:rsidRPr="00B735A2">
        <w:rPr>
          <w:color w:val="000000"/>
          <w:lang w:eastAsia="fr-FR" w:bidi="fr-FR"/>
        </w:rPr>
        <w:t>ble d’industrialisation</w:t>
      </w:r>
    </w:p>
    <w:p w14:paraId="0AC8CE6E" w14:textId="77777777" w:rsidR="00AF6867" w:rsidRPr="00B735A2" w:rsidRDefault="00AF6867" w:rsidP="00AF6867">
      <w:pPr>
        <w:spacing w:before="120" w:after="120"/>
        <w:jc w:val="both"/>
      </w:pPr>
      <w:r w:rsidRPr="00B735A2">
        <w:rPr>
          <w:color w:val="000000"/>
          <w:u w:val="single"/>
          <w:lang w:eastAsia="fr-FR" w:bidi="fr-FR"/>
        </w:rPr>
        <w:t>La dualité du processus de développement découle des motivations différentes qui ont conduit les multinationales et les états à se tourner pour les premières vers des nouveaux horizons et pour les secondes, à impulser un développement</w:t>
      </w:r>
      <w:r w:rsidRPr="00B735A2">
        <w:rPr>
          <w:u w:val="single"/>
        </w:rPr>
        <w:t xml:space="preserve"> industriel accéléré</w:t>
      </w:r>
      <w:r w:rsidRPr="00B735A2">
        <w:t xml:space="preserve">. </w:t>
      </w:r>
      <w:r w:rsidRPr="00B735A2">
        <w:rPr>
          <w:color w:val="000000"/>
          <w:lang w:eastAsia="fr-FR" w:bidi="fr-FR"/>
        </w:rPr>
        <w:t>Dans le cas des mult</w:t>
      </w:r>
      <w:r w:rsidRPr="00B735A2">
        <w:rPr>
          <w:color w:val="000000"/>
          <w:lang w:eastAsia="fr-FR" w:bidi="fr-FR"/>
        </w:rPr>
        <w:t>i</w:t>
      </w:r>
      <w:r w:rsidRPr="00B735A2">
        <w:rPr>
          <w:color w:val="000000"/>
          <w:lang w:eastAsia="fr-FR" w:bidi="fr-FR"/>
        </w:rPr>
        <w:t>nationales, il s’agissait de tirer accessoirement avantage de la création de nouveaux marchés, notamment dans le domaine de l’équipement, pour avant tout trouver dans certains pays « offreurs » des conditions économiques et sociales de travail qui leur permettent de contourner les problèmes de compétitivité et de productivité auxquels ils po</w:t>
      </w:r>
      <w:r w:rsidRPr="00B735A2">
        <w:rPr>
          <w:color w:val="000000"/>
          <w:lang w:eastAsia="fr-FR" w:bidi="fr-FR"/>
        </w:rPr>
        <w:t>u</w:t>
      </w:r>
      <w:r w:rsidRPr="00B735A2">
        <w:rPr>
          <w:color w:val="000000"/>
          <w:lang w:eastAsia="fr-FR" w:bidi="fr-FR"/>
        </w:rPr>
        <w:t>vaient faire face dans les pays du centre contrairement aux échanges intra-pays industrialisés. La multinationalisation au sud a surtout été motivée par les facteurs coût et l</w:t>
      </w:r>
      <w:r>
        <w:rPr>
          <w:color w:val="000000"/>
          <w:lang w:eastAsia="fr-FR" w:bidi="fr-FR"/>
        </w:rPr>
        <w:t>e processus de délocalisation-</w:t>
      </w:r>
      <w:r w:rsidRPr="00B735A2">
        <w:rPr>
          <w:color w:val="000000"/>
          <w:lang w:eastAsia="fr-FR" w:bidi="fr-FR"/>
        </w:rPr>
        <w:t>segmentation qui en a découlé a surtout eu pour effet d’engendrer un développement extraverti et une spécialisation intra</w:t>
      </w:r>
      <w:r>
        <w:rPr>
          <w:color w:val="000000"/>
          <w:lang w:eastAsia="fr-FR" w:bidi="fr-FR"/>
        </w:rPr>
        <w:t xml:space="preserve">- </w:t>
      </w:r>
      <w:r w:rsidRPr="00B735A2">
        <w:rPr>
          <w:color w:val="000000"/>
          <w:lang w:eastAsia="fr-FR" w:bidi="fr-FR"/>
        </w:rPr>
        <w:t>firme. Le proce</w:t>
      </w:r>
      <w:r w:rsidRPr="00B735A2">
        <w:rPr>
          <w:color w:val="000000"/>
          <w:lang w:eastAsia="fr-FR" w:bidi="fr-FR"/>
        </w:rPr>
        <w:t>s</w:t>
      </w:r>
      <w:r w:rsidRPr="00B735A2">
        <w:rPr>
          <w:color w:val="000000"/>
          <w:lang w:eastAsia="fr-FR" w:bidi="fr-FR"/>
        </w:rPr>
        <w:t>sus de multinationalisation nord-sud des années 70 est donc très diff</w:t>
      </w:r>
      <w:r w:rsidRPr="00B735A2">
        <w:rPr>
          <w:color w:val="000000"/>
          <w:lang w:eastAsia="fr-FR" w:bidi="fr-FR"/>
        </w:rPr>
        <w:t>é</w:t>
      </w:r>
      <w:r w:rsidRPr="00B735A2">
        <w:rPr>
          <w:color w:val="000000"/>
          <w:lang w:eastAsia="fr-FR" w:bidi="fr-FR"/>
        </w:rPr>
        <w:t xml:space="preserve">rent du processus </w:t>
      </w:r>
      <w:r>
        <w:rPr>
          <w:color w:val="000000"/>
          <w:lang w:eastAsia="fr-FR" w:bidi="fr-FR"/>
        </w:rPr>
        <w:t>nord-nord de l’après-</w:t>
      </w:r>
      <w:r w:rsidRPr="00B735A2">
        <w:rPr>
          <w:color w:val="000000"/>
          <w:lang w:eastAsia="fr-FR" w:bidi="fr-FR"/>
        </w:rPr>
        <w:t>guerre car dans ce dernier cas, la conquête par l’intérieur de nouveaux marchés a joué davantage que les considérations de coût. Les multinationales assuraient alors le marché intérieur et, lorsque les considérations de coût ont été déte</w:t>
      </w:r>
      <w:r w:rsidRPr="00B735A2">
        <w:rPr>
          <w:color w:val="000000"/>
          <w:lang w:eastAsia="fr-FR" w:bidi="fr-FR"/>
        </w:rPr>
        <w:t>r</w:t>
      </w:r>
      <w:r w:rsidRPr="00B735A2">
        <w:rPr>
          <w:color w:val="000000"/>
          <w:lang w:eastAsia="fr-FR" w:bidi="fr-FR"/>
        </w:rPr>
        <w:t>minantes, il en est sorti une division internationale de travail davant</w:t>
      </w:r>
      <w:r w:rsidRPr="00B735A2">
        <w:rPr>
          <w:color w:val="000000"/>
          <w:lang w:eastAsia="fr-FR" w:bidi="fr-FR"/>
        </w:rPr>
        <w:t>a</w:t>
      </w:r>
      <w:r w:rsidRPr="00B735A2">
        <w:rPr>
          <w:color w:val="000000"/>
          <w:lang w:eastAsia="fr-FR" w:bidi="fr-FR"/>
        </w:rPr>
        <w:t>ge fondée sur les spécialisations nationales et les avantages compar</w:t>
      </w:r>
      <w:r w:rsidRPr="00B735A2">
        <w:rPr>
          <w:color w:val="000000"/>
          <w:lang w:eastAsia="fr-FR" w:bidi="fr-FR"/>
        </w:rPr>
        <w:t>a</w:t>
      </w:r>
      <w:r w:rsidRPr="00B735A2">
        <w:rPr>
          <w:color w:val="000000"/>
          <w:lang w:eastAsia="fr-FR" w:bidi="fr-FR"/>
        </w:rPr>
        <w:t>tifs nationaux que sur une spécialisation intra/inter firmes et une se</w:t>
      </w:r>
      <w:r w:rsidRPr="00B735A2">
        <w:rPr>
          <w:color w:val="000000"/>
          <w:lang w:eastAsia="fr-FR" w:bidi="fr-FR"/>
        </w:rPr>
        <w:t>g</w:t>
      </w:r>
      <w:r w:rsidRPr="00B735A2">
        <w:rPr>
          <w:color w:val="000000"/>
          <w:lang w:eastAsia="fr-FR" w:bidi="fr-FR"/>
        </w:rPr>
        <w:t>mentarisation des processus de production compétitifs.</w:t>
      </w:r>
    </w:p>
    <w:p w14:paraId="54A41A31" w14:textId="77777777" w:rsidR="00AF6867" w:rsidRPr="00B735A2" w:rsidRDefault="00AF6867" w:rsidP="00AF6867">
      <w:pPr>
        <w:spacing w:before="120" w:after="120"/>
        <w:jc w:val="both"/>
      </w:pPr>
      <w:r w:rsidRPr="00B735A2">
        <w:rPr>
          <w:color w:val="000000"/>
          <w:lang w:eastAsia="fr-FR" w:bidi="fr-FR"/>
        </w:rPr>
        <w:t>Cet aspect du développement a largement été souligné et a aussi donné lieu aux diverses théories de l’industrialisation dans le sous- développement ou dans la dépendance. Plus récemment toutefois, les auteurs ont nuancé et affiné leur analyse (Lipietz ’85)</w:t>
      </w:r>
      <w:r>
        <w:rPr>
          <w:color w:val="000000"/>
          <w:lang w:eastAsia="fr-FR" w:bidi="fr-FR"/>
        </w:rPr>
        <w:t> </w:t>
      </w:r>
      <w:r>
        <w:rPr>
          <w:rStyle w:val="Appelnotedebasdep"/>
          <w:lang w:eastAsia="fr-FR" w:bidi="fr-FR"/>
        </w:rPr>
        <w:footnoteReference w:id="120"/>
      </w:r>
      <w:r w:rsidRPr="00B735A2">
        <w:rPr>
          <w:color w:val="000000"/>
          <w:lang w:eastAsia="fr-FR" w:bidi="fr-FR"/>
        </w:rPr>
        <w:t xml:space="preserve"> pour t</w:t>
      </w:r>
      <w:r w:rsidRPr="00B735A2">
        <w:rPr>
          <w:color w:val="000000"/>
          <w:lang w:eastAsia="fr-FR" w:bidi="fr-FR"/>
        </w:rPr>
        <w:t>e</w:t>
      </w:r>
      <w:r w:rsidRPr="00B735A2">
        <w:rPr>
          <w:color w:val="000000"/>
          <w:lang w:eastAsia="fr-FR" w:bidi="fr-FR"/>
        </w:rPr>
        <w:t>nir</w:t>
      </w:r>
      <w:r>
        <w:rPr>
          <w:color w:val="000000"/>
          <w:lang w:eastAsia="fr-FR" w:bidi="fr-FR"/>
        </w:rPr>
        <w:t xml:space="preserve"> </w:t>
      </w:r>
      <w:r w:rsidRPr="00B735A2">
        <w:t>[166]</w:t>
      </w:r>
      <w:r>
        <w:t xml:space="preserve"> </w:t>
      </w:r>
      <w:r w:rsidRPr="00B735A2">
        <w:rPr>
          <w:color w:val="000000"/>
          <w:lang w:eastAsia="fr-FR" w:bidi="fr-FR"/>
        </w:rPr>
        <w:t>davantage compte d’une autre réalité.</w:t>
      </w:r>
    </w:p>
    <w:p w14:paraId="368DA789" w14:textId="77777777" w:rsidR="00AF6867" w:rsidRPr="007C15F9" w:rsidRDefault="00AF6867" w:rsidP="00AF6867">
      <w:pPr>
        <w:spacing w:before="120" w:after="120"/>
        <w:jc w:val="both"/>
      </w:pPr>
      <w:r w:rsidRPr="00B735A2">
        <w:rPr>
          <w:color w:val="000000"/>
          <w:lang w:eastAsia="fr-FR" w:bidi="fr-FR"/>
        </w:rPr>
        <w:t>Les États-hôtes ont non seulement été un facteur d’impulsion so</w:t>
      </w:r>
      <w:r w:rsidRPr="00B735A2">
        <w:rPr>
          <w:color w:val="000000"/>
          <w:lang w:eastAsia="fr-FR" w:bidi="fr-FR"/>
        </w:rPr>
        <w:t>u</w:t>
      </w:r>
      <w:r w:rsidRPr="00B735A2">
        <w:rPr>
          <w:color w:val="000000"/>
          <w:lang w:eastAsia="fr-FR" w:bidi="fr-FR"/>
        </w:rPr>
        <w:t xml:space="preserve">vent décisif dans le « décollage » industriel, ils ont su également manœuvrer pour éviter de laisser jouer les seuls mécanismes de l’échange international. </w:t>
      </w:r>
      <w:r w:rsidRPr="00B735A2">
        <w:rPr>
          <w:u w:val="single"/>
        </w:rPr>
        <w:t>La politique d’attrait et d’ouverture aux inve</w:t>
      </w:r>
      <w:r w:rsidRPr="00B735A2">
        <w:rPr>
          <w:u w:val="single"/>
        </w:rPr>
        <w:t>s</w:t>
      </w:r>
      <w:r w:rsidRPr="00B735A2">
        <w:rPr>
          <w:u w:val="single"/>
        </w:rPr>
        <w:t>tissements étrangers a été conditionnelle</w:t>
      </w:r>
      <w:r w:rsidRPr="00B735A2">
        <w:t xml:space="preserve">. </w:t>
      </w:r>
      <w:r w:rsidRPr="00B735A2">
        <w:rPr>
          <w:color w:val="000000"/>
          <w:lang w:eastAsia="fr-FR" w:bidi="fr-FR"/>
        </w:rPr>
        <w:t>Elle a été également compl</w:t>
      </w:r>
      <w:r w:rsidRPr="00B735A2">
        <w:rPr>
          <w:color w:val="000000"/>
          <w:lang w:eastAsia="fr-FR" w:bidi="fr-FR"/>
        </w:rPr>
        <w:t>é</w:t>
      </w:r>
      <w:r w:rsidRPr="00B735A2">
        <w:rPr>
          <w:color w:val="000000"/>
          <w:lang w:eastAsia="fr-FR" w:bidi="fr-FR"/>
        </w:rPr>
        <w:t>tée d’une politique de développement national et d’affirmation de la souveraineté nationale. Comme le note J. Lempérière</w:t>
      </w:r>
      <w:r>
        <w:rPr>
          <w:color w:val="000000"/>
          <w:lang w:eastAsia="fr-FR" w:bidi="fr-FR"/>
        </w:rPr>
        <w:t> </w:t>
      </w:r>
      <w:r>
        <w:rPr>
          <w:rStyle w:val="Appelnotedebasdep"/>
          <w:lang w:eastAsia="fr-FR" w:bidi="fr-FR"/>
        </w:rPr>
        <w:footnoteReference w:id="121"/>
      </w:r>
      <w:r>
        <w:rPr>
          <w:color w:val="000000"/>
          <w:lang w:eastAsia="fr-FR" w:bidi="fr-FR"/>
        </w:rPr>
        <w:t>.</w:t>
      </w:r>
    </w:p>
    <w:p w14:paraId="73611586" w14:textId="77777777" w:rsidR="00AF6867" w:rsidRDefault="00AF6867" w:rsidP="00AF6867">
      <w:pPr>
        <w:pStyle w:val="Grillecouleur-Accent1"/>
        <w:rPr>
          <w:lang w:eastAsia="fr-FR" w:bidi="fr-FR"/>
        </w:rPr>
      </w:pPr>
    </w:p>
    <w:p w14:paraId="6E839EF4" w14:textId="77777777" w:rsidR="00AF6867" w:rsidRDefault="00AF6867" w:rsidP="00AF6867">
      <w:pPr>
        <w:pStyle w:val="Grillecouleur-Accent1"/>
        <w:rPr>
          <w:lang w:eastAsia="fr-FR" w:bidi="fr-FR"/>
        </w:rPr>
      </w:pPr>
      <w:r w:rsidRPr="00B735A2">
        <w:rPr>
          <w:lang w:eastAsia="fr-FR" w:bidi="fr-FR"/>
        </w:rPr>
        <w:t>Les pays les plus avancés du tiers monde entendent construire des i</w:t>
      </w:r>
      <w:r w:rsidRPr="00B735A2">
        <w:rPr>
          <w:lang w:eastAsia="fr-FR" w:bidi="fr-FR"/>
        </w:rPr>
        <w:t>n</w:t>
      </w:r>
      <w:r w:rsidRPr="00B735A2">
        <w:rPr>
          <w:lang w:eastAsia="fr-FR" w:bidi="fr-FR"/>
        </w:rPr>
        <w:t>dustries complètes et sont d’accord pour refuser une division internation</w:t>
      </w:r>
      <w:r w:rsidRPr="00B735A2">
        <w:rPr>
          <w:lang w:eastAsia="fr-FR" w:bidi="fr-FR"/>
        </w:rPr>
        <w:t>a</w:t>
      </w:r>
      <w:r w:rsidRPr="00B735A2">
        <w:rPr>
          <w:lang w:eastAsia="fr-FR" w:bidi="fr-FR"/>
        </w:rPr>
        <w:t>le du travail qui les cantonnerait dans les productions les moins rentables. Actuels dirigeants et opposants se rejoignent sur ce point. Le divorce est net entre les calculs du grand capital et les aspirations des pays neufs.</w:t>
      </w:r>
    </w:p>
    <w:p w14:paraId="4A75D86C" w14:textId="77777777" w:rsidR="00AF6867" w:rsidRPr="00B735A2" w:rsidRDefault="00AF6867" w:rsidP="00AF6867">
      <w:pPr>
        <w:pStyle w:val="Grillecouleur-Accent1"/>
      </w:pPr>
    </w:p>
    <w:p w14:paraId="25FC82B9" w14:textId="77777777" w:rsidR="00AF6867" w:rsidRPr="00B735A2" w:rsidRDefault="00AF6867" w:rsidP="00AF6867">
      <w:pPr>
        <w:spacing w:before="120" w:after="120"/>
        <w:jc w:val="both"/>
      </w:pPr>
      <w:r w:rsidRPr="00B735A2">
        <w:rPr>
          <w:color w:val="000000"/>
          <w:lang w:eastAsia="fr-FR" w:bidi="fr-FR"/>
        </w:rPr>
        <w:t>Si la présence des multinationales est la bienvenue, rares sont to</w:t>
      </w:r>
      <w:r w:rsidRPr="00B735A2">
        <w:rPr>
          <w:color w:val="000000"/>
          <w:lang w:eastAsia="fr-FR" w:bidi="fr-FR"/>
        </w:rPr>
        <w:t>u</w:t>
      </w:r>
      <w:r w:rsidRPr="00B735A2">
        <w:rPr>
          <w:color w:val="000000"/>
          <w:lang w:eastAsia="fr-FR" w:bidi="fr-FR"/>
        </w:rPr>
        <w:t>tefois les pays qui en sont captifs. L’aspiration nationale est à la sou</w:t>
      </w:r>
      <w:r w:rsidRPr="00B735A2">
        <w:rPr>
          <w:color w:val="000000"/>
          <w:lang w:eastAsia="fr-FR" w:bidi="fr-FR"/>
        </w:rPr>
        <w:t>r</w:t>
      </w:r>
      <w:r w:rsidRPr="00B735A2">
        <w:rPr>
          <w:color w:val="000000"/>
          <w:lang w:eastAsia="fr-FR" w:bidi="fr-FR"/>
        </w:rPr>
        <w:t>ce du consensus qu’a pu créer l’État pour imposer sa volonté de fer et des législations contraignantes tant pour les classes ouvrières et paysannes que pour les clans dominants. Elle a aussi permis l’imposition de contraintes aux multinationales, la mobilisation so</w:t>
      </w:r>
      <w:r w:rsidRPr="00B735A2">
        <w:rPr>
          <w:color w:val="000000"/>
          <w:lang w:eastAsia="fr-FR" w:bidi="fr-FR"/>
        </w:rPr>
        <w:t>u</w:t>
      </w:r>
      <w:r w:rsidRPr="00B735A2">
        <w:rPr>
          <w:color w:val="000000"/>
          <w:lang w:eastAsia="fr-FR" w:bidi="fr-FR"/>
        </w:rPr>
        <w:t>vent violente et brutale des ressources en vue d’un développement industriel accéléré et la mise en œuvre d’un industrialisation centrée sur la substitution à l’importation et à l’exportation. « La</w:t>
      </w:r>
      <w:r>
        <w:rPr>
          <w:color w:val="000000"/>
          <w:lang w:eastAsia="fr-FR" w:bidi="fr-FR"/>
        </w:rPr>
        <w:t xml:space="preserve"> </w:t>
      </w:r>
      <w:r w:rsidRPr="00B735A2">
        <w:rPr>
          <w:color w:val="000000"/>
          <w:lang w:eastAsia="fr-FR" w:bidi="fr-FR"/>
        </w:rPr>
        <w:t>planification, note Ikonikoff, est une réalité concrète et contraignante qui définit de façon très stricte l’espace d’opération des firmes multinationales, e</w:t>
      </w:r>
      <w:r w:rsidRPr="00B735A2">
        <w:rPr>
          <w:color w:val="000000"/>
          <w:lang w:eastAsia="fr-FR" w:bidi="fr-FR"/>
        </w:rPr>
        <w:t>m</w:t>
      </w:r>
      <w:r w:rsidRPr="00B735A2">
        <w:rPr>
          <w:color w:val="000000"/>
          <w:lang w:eastAsia="fr-FR" w:bidi="fr-FR"/>
        </w:rPr>
        <w:t>pêchant ainsi le capital étranger de se développer sur une grande échelle » (Ikonikoff)</w:t>
      </w:r>
      <w:r>
        <w:rPr>
          <w:color w:val="000000"/>
          <w:lang w:eastAsia="fr-FR" w:bidi="fr-FR"/>
        </w:rPr>
        <w:t> </w:t>
      </w:r>
      <w:r>
        <w:rPr>
          <w:rStyle w:val="Appelnotedebasdep"/>
          <w:lang w:eastAsia="fr-FR" w:bidi="fr-FR"/>
        </w:rPr>
        <w:footnoteReference w:id="122"/>
      </w:r>
      <w:r w:rsidRPr="00344166">
        <w:rPr>
          <w:color w:val="000000"/>
          <w:lang w:eastAsia="fr-FR" w:bidi="fr-FR"/>
        </w:rPr>
        <w:t>.</w:t>
      </w:r>
      <w:r w:rsidRPr="00B735A2">
        <w:rPr>
          <w:color w:val="000000"/>
          <w:lang w:eastAsia="fr-FR" w:bidi="fr-FR"/>
        </w:rPr>
        <w:t xml:space="preserve"> Et devrions-nous ajouter que définit de m</w:t>
      </w:r>
      <w:r w:rsidRPr="00B735A2">
        <w:rPr>
          <w:color w:val="000000"/>
          <w:lang w:eastAsia="fr-FR" w:bidi="fr-FR"/>
        </w:rPr>
        <w:t>a</w:t>
      </w:r>
      <w:r w:rsidRPr="00B735A2">
        <w:rPr>
          <w:color w:val="000000"/>
          <w:lang w:eastAsia="fr-FR" w:bidi="fr-FR"/>
        </w:rPr>
        <w:t>nière toute aussi stricte l’orientation d’un développement national i</w:t>
      </w:r>
      <w:r w:rsidRPr="00B735A2">
        <w:rPr>
          <w:color w:val="000000"/>
          <w:lang w:eastAsia="fr-FR" w:bidi="fr-FR"/>
        </w:rPr>
        <w:t>n</w:t>
      </w:r>
      <w:r w:rsidRPr="00B735A2">
        <w:rPr>
          <w:color w:val="000000"/>
          <w:lang w:eastAsia="fr-FR" w:bidi="fr-FR"/>
        </w:rPr>
        <w:t>tégré autour de certains pôles de compétitivité et fondé sur l’émergence d’un capital national.</w:t>
      </w:r>
    </w:p>
    <w:p w14:paraId="632FC4BA" w14:textId="77777777" w:rsidR="00AF6867" w:rsidRPr="00B735A2" w:rsidRDefault="00AF6867" w:rsidP="00AF6867">
      <w:pPr>
        <w:spacing w:before="120" w:after="120"/>
        <w:jc w:val="both"/>
        <w:rPr>
          <w:color w:val="000000"/>
          <w:lang w:eastAsia="fr-FR" w:bidi="fr-FR"/>
        </w:rPr>
      </w:pPr>
    </w:p>
    <w:p w14:paraId="3A9B0563" w14:textId="77777777" w:rsidR="00AF6867" w:rsidRPr="00B735A2" w:rsidRDefault="00AF6867" w:rsidP="00AF6867">
      <w:pPr>
        <w:pStyle w:val="a"/>
      </w:pPr>
      <w:r w:rsidRPr="00344166">
        <w:t>Double processus de développement,</w:t>
      </w:r>
      <w:r>
        <w:br/>
      </w:r>
      <w:r w:rsidRPr="00344166">
        <w:t>double processus d’industrialisation</w:t>
      </w:r>
      <w:r w:rsidRPr="00B735A2">
        <w:t>.</w:t>
      </w:r>
    </w:p>
    <w:p w14:paraId="682A7D6E" w14:textId="77777777" w:rsidR="00AF6867" w:rsidRPr="00B735A2" w:rsidRDefault="00AF6867" w:rsidP="00AF6867">
      <w:pPr>
        <w:spacing w:before="120" w:after="120"/>
        <w:jc w:val="both"/>
        <w:rPr>
          <w:color w:val="000000"/>
          <w:lang w:eastAsia="fr-FR" w:bidi="fr-FR"/>
        </w:rPr>
      </w:pPr>
    </w:p>
    <w:p w14:paraId="411AD654" w14:textId="77777777" w:rsidR="00AF6867" w:rsidRPr="00B735A2" w:rsidRDefault="00AF6867" w:rsidP="00AF6867">
      <w:pPr>
        <w:spacing w:before="120" w:after="120"/>
        <w:jc w:val="both"/>
      </w:pPr>
      <w:r w:rsidRPr="00B735A2">
        <w:rPr>
          <w:color w:val="000000"/>
          <w:lang w:eastAsia="fr-FR" w:bidi="fr-FR"/>
        </w:rPr>
        <w:t>Essentiellement, ce sont les conditions de compétitivité extrêm</w:t>
      </w:r>
      <w:r w:rsidRPr="00B735A2">
        <w:rPr>
          <w:color w:val="000000"/>
          <w:lang w:eastAsia="fr-FR" w:bidi="fr-FR"/>
        </w:rPr>
        <w:t>e</w:t>
      </w:r>
      <w:r w:rsidRPr="00B735A2">
        <w:rPr>
          <w:color w:val="000000"/>
          <w:lang w:eastAsia="fr-FR" w:bidi="fr-FR"/>
        </w:rPr>
        <w:t>ment favorables qu’offrent certains pays sur le plan salarial et des conditions de travail qui ont motivé l’implantation de multinationales et la délocalisation de segments de production. Les difficultés au Ce</w:t>
      </w:r>
      <w:r w:rsidRPr="00B735A2">
        <w:rPr>
          <w:color w:val="000000"/>
          <w:lang w:eastAsia="fr-FR" w:bidi="fr-FR"/>
        </w:rPr>
        <w:t>n</w:t>
      </w:r>
      <w:r w:rsidRPr="00B735A2">
        <w:rPr>
          <w:color w:val="000000"/>
          <w:lang w:eastAsia="fr-FR" w:bidi="fr-FR"/>
        </w:rPr>
        <w:t>tre et l’évolution de la technologie ont rendu possible et accéléré ce processus (Lipietz : 1983)</w:t>
      </w:r>
      <w:r>
        <w:rPr>
          <w:color w:val="000000"/>
          <w:lang w:eastAsia="fr-FR" w:bidi="fr-FR"/>
        </w:rPr>
        <w:t> </w:t>
      </w:r>
      <w:r>
        <w:rPr>
          <w:rStyle w:val="Appelnotedebasdep"/>
          <w:lang w:eastAsia="fr-FR" w:bidi="fr-FR"/>
        </w:rPr>
        <w:footnoteReference w:id="123"/>
      </w:r>
      <w:r w:rsidRPr="00B735A2">
        <w:rPr>
          <w:color w:val="000000"/>
          <w:lang w:eastAsia="fr-FR" w:bidi="fr-FR"/>
        </w:rPr>
        <w:t>. Le développement industriel qui en a résulté obéit au schéma classique de l’extraversion et de l’éclatement du développement industriel. Ce développement indu</w:t>
      </w:r>
      <w:r w:rsidRPr="00B735A2">
        <w:rPr>
          <w:color w:val="000000"/>
          <w:lang w:eastAsia="fr-FR" w:bidi="fr-FR"/>
        </w:rPr>
        <w:t>s</w:t>
      </w:r>
      <w:r w:rsidRPr="00B735A2">
        <w:rPr>
          <w:color w:val="000000"/>
          <w:lang w:eastAsia="fr-FR" w:bidi="fr-FR"/>
        </w:rPr>
        <w:t>triel répond aux besoins des marchés occidentaux et repose sur la c</w:t>
      </w:r>
      <w:r w:rsidRPr="00B735A2">
        <w:rPr>
          <w:color w:val="000000"/>
          <w:lang w:eastAsia="fr-FR" w:bidi="fr-FR"/>
        </w:rPr>
        <w:t>a</w:t>
      </w:r>
      <w:r w:rsidRPr="00B735A2">
        <w:rPr>
          <w:color w:val="000000"/>
          <w:lang w:eastAsia="fr-FR" w:bidi="fr-FR"/>
        </w:rPr>
        <w:t xml:space="preserve">pacité compétitive d’une industrie intégrée aux réseaux d’échanges intra-firmes et aux créneaux </w:t>
      </w:r>
      <w:r>
        <w:rPr>
          <w:color w:val="000000"/>
          <w:lang w:eastAsia="fr-FR" w:bidi="fr-FR"/>
        </w:rPr>
        <w:t xml:space="preserve">[167] </w:t>
      </w:r>
      <w:r w:rsidRPr="00B735A2">
        <w:rPr>
          <w:color w:val="000000"/>
          <w:lang w:eastAsia="fr-FR" w:bidi="fr-FR"/>
        </w:rPr>
        <w:t xml:space="preserve">de distribution des multinationales. Ce processus d’industrialisation répond à l’image nouvelle d’une D.I.T. fondée non plus comme autrefois sur les spécialisations nationales, mais sur des </w:t>
      </w:r>
      <w:r w:rsidRPr="00B735A2">
        <w:rPr>
          <w:u w:val="single"/>
        </w:rPr>
        <w:t>spécialisations intra-firmes</w:t>
      </w:r>
      <w:r w:rsidRPr="00B735A2">
        <w:t xml:space="preserve"> </w:t>
      </w:r>
      <w:r w:rsidRPr="00B735A2">
        <w:rPr>
          <w:color w:val="000000"/>
          <w:lang w:eastAsia="fr-FR" w:bidi="fr-FR"/>
        </w:rPr>
        <w:t>ainsi que sur l’existence d’un marché mondial de plus en plus homogène et de plus en plus intégré.</w:t>
      </w:r>
    </w:p>
    <w:p w14:paraId="3D9D2789" w14:textId="77777777" w:rsidR="00AF6867" w:rsidRPr="00B735A2" w:rsidRDefault="00AF6867" w:rsidP="00AF6867">
      <w:pPr>
        <w:spacing w:before="120" w:after="120"/>
        <w:jc w:val="both"/>
      </w:pPr>
      <w:r w:rsidRPr="00B735A2">
        <w:rPr>
          <w:color w:val="000000"/>
          <w:lang w:eastAsia="fr-FR" w:bidi="fr-FR"/>
        </w:rPr>
        <w:t>Parallèlement à ce processus d’industrialisation et en corolaire aux choix nationaux s’est développé un second processus d’industrialisation qui est plus intraverti et plus intégré. Essentiell</w:t>
      </w:r>
      <w:r w:rsidRPr="00B735A2">
        <w:rPr>
          <w:color w:val="000000"/>
          <w:lang w:eastAsia="fr-FR" w:bidi="fr-FR"/>
        </w:rPr>
        <w:t>e</w:t>
      </w:r>
      <w:r w:rsidRPr="00B735A2">
        <w:rPr>
          <w:color w:val="000000"/>
          <w:lang w:eastAsia="fr-FR" w:bidi="fr-FR"/>
        </w:rPr>
        <w:t>ment, ce processus d’industrialisation a reposé sur deux principes. Le premier est celui de la remontée et de la descente des filières, avec pour corollaire l’intégration industrielle conséquente par l’amont et l’aval. Le second est celui du rayonnement industriel autour des pôles de compétitivité ou en grappes. Ce processus d’industrialisation — il faut le noter à la suite de Lipietz — a suivi le premier processus d’industrialisation. Il a aussi été rendu possible et favorisé que ce soit sur le plan du financement ou des relations commerciales (sous-traitance) par la présence des multinationales qui ont créé indépe</w:t>
      </w:r>
      <w:r w:rsidRPr="00B735A2">
        <w:rPr>
          <w:color w:val="000000"/>
          <w:lang w:eastAsia="fr-FR" w:bidi="fr-FR"/>
        </w:rPr>
        <w:t>n</w:t>
      </w:r>
      <w:r w:rsidRPr="00B735A2">
        <w:rPr>
          <w:color w:val="000000"/>
          <w:lang w:eastAsia="fr-FR" w:bidi="fr-FR"/>
        </w:rPr>
        <w:t>damment des états, le cœur d’un possible pôle de compétitivité ou la branche principale d’une grappe. Ce processus d’industrialisation et les progrès réalisés sur le plan de l’industrialisation a enfin eu deux conséquences : la première de permettre la construction d’un marché national, support du développement industriel et d’un mode d’accumulation inspiré du fordisme central (Lipietz : 1983)</w:t>
      </w:r>
      <w:r>
        <w:rPr>
          <w:color w:val="000000"/>
          <w:lang w:eastAsia="fr-FR" w:bidi="fr-FR"/>
        </w:rPr>
        <w:t> </w:t>
      </w:r>
      <w:r>
        <w:rPr>
          <w:rStyle w:val="Appelnotedebasdep"/>
          <w:lang w:eastAsia="fr-FR" w:bidi="fr-FR"/>
        </w:rPr>
        <w:footnoteReference w:id="124"/>
      </w:r>
      <w:r w:rsidRPr="00B735A2">
        <w:rPr>
          <w:color w:val="000000"/>
          <w:lang w:eastAsia="fr-FR" w:bidi="fr-FR"/>
        </w:rPr>
        <w:t xml:space="preserve"> et la seconde de conduire au développement d’échanges sud-sud de pr</w:t>
      </w:r>
      <w:r w:rsidRPr="00B735A2">
        <w:rPr>
          <w:color w:val="000000"/>
          <w:lang w:eastAsia="fr-FR" w:bidi="fr-FR"/>
        </w:rPr>
        <w:t>o</w:t>
      </w:r>
      <w:r w:rsidRPr="00B735A2">
        <w:rPr>
          <w:color w:val="000000"/>
          <w:lang w:eastAsia="fr-FR" w:bidi="fr-FR"/>
        </w:rPr>
        <w:t>duits fondés essentiellement sur la spécialisation nationale des produ</w:t>
      </w:r>
      <w:r w:rsidRPr="00B735A2">
        <w:rPr>
          <w:color w:val="000000"/>
          <w:lang w:eastAsia="fr-FR" w:bidi="fr-FR"/>
        </w:rPr>
        <w:t>c</w:t>
      </w:r>
      <w:r w:rsidRPr="00B735A2">
        <w:rPr>
          <w:color w:val="000000"/>
          <w:lang w:eastAsia="fr-FR" w:bidi="fr-FR"/>
        </w:rPr>
        <w:t>tions et la différenciation des produits (qualité, nature du produit, s</w:t>
      </w:r>
      <w:r w:rsidRPr="00B735A2">
        <w:rPr>
          <w:color w:val="000000"/>
          <w:lang w:eastAsia="fr-FR" w:bidi="fr-FR"/>
        </w:rPr>
        <w:t>a</w:t>
      </w:r>
      <w:r w:rsidRPr="00B735A2">
        <w:rPr>
          <w:color w:val="000000"/>
          <w:lang w:eastAsia="fr-FR" w:bidi="fr-FR"/>
        </w:rPr>
        <w:t>voir-faire, etc.) (Lassudrie-Duchêne).</w:t>
      </w:r>
    </w:p>
    <w:p w14:paraId="51029680" w14:textId="77777777" w:rsidR="00AF6867" w:rsidRPr="00B735A2" w:rsidRDefault="00AF6867" w:rsidP="00AF6867">
      <w:pPr>
        <w:spacing w:before="120" w:after="120"/>
        <w:jc w:val="both"/>
      </w:pPr>
      <w:r w:rsidRPr="00B735A2">
        <w:rPr>
          <w:color w:val="000000"/>
          <w:lang w:eastAsia="fr-FR" w:bidi="fr-FR"/>
        </w:rPr>
        <w:t>La coexistence de ces dualités dans le développement et l’industrialisation fait que le « décollage » des N.P.I. est beaucoup plus solide et leur progression beaucoup plus durable qu’on a tenda</w:t>
      </w:r>
      <w:r w:rsidRPr="00B735A2">
        <w:rPr>
          <w:color w:val="000000"/>
          <w:lang w:eastAsia="fr-FR" w:bidi="fr-FR"/>
        </w:rPr>
        <w:t>n</w:t>
      </w:r>
      <w:r w:rsidRPr="00B735A2">
        <w:rPr>
          <w:color w:val="000000"/>
          <w:lang w:eastAsia="fr-FR" w:bidi="fr-FR"/>
        </w:rPr>
        <w:t>ce à le croire. Sans doute faut-il noter la fragilité d’un tel développ</w:t>
      </w:r>
      <w:r w:rsidRPr="00B735A2">
        <w:rPr>
          <w:color w:val="000000"/>
          <w:lang w:eastAsia="fr-FR" w:bidi="fr-FR"/>
        </w:rPr>
        <w:t>e</w:t>
      </w:r>
      <w:r w:rsidRPr="00B735A2">
        <w:rPr>
          <w:color w:val="000000"/>
          <w:lang w:eastAsia="fr-FR" w:bidi="fr-FR"/>
        </w:rPr>
        <w:t>ment et les risques que font peser sur lui la conjoncture internationale, les politiques et les contraintes financières des grandes institutions internationales ou, sur le plan intérieur, la montée des revendications sociales. S’agit-il pour autant de minimiser les résultats obtenus et au mieux de continuer de parler de « semi- industrialisation (Salama-Tissier : 1983)</w:t>
      </w:r>
      <w:r>
        <w:rPr>
          <w:color w:val="000000"/>
          <w:lang w:eastAsia="fr-FR" w:bidi="fr-FR"/>
        </w:rPr>
        <w:t> </w:t>
      </w:r>
      <w:r>
        <w:rPr>
          <w:rStyle w:val="Appelnotedebasdep"/>
          <w:lang w:eastAsia="fr-FR" w:bidi="fr-FR"/>
        </w:rPr>
        <w:footnoteReference w:id="125"/>
      </w:r>
      <w:r w:rsidRPr="00713C47">
        <w:rPr>
          <w:color w:val="000000"/>
          <w:lang w:eastAsia="fr-FR" w:bidi="fr-FR"/>
        </w:rPr>
        <w:t>,</w:t>
      </w:r>
      <w:r w:rsidRPr="00B735A2">
        <w:rPr>
          <w:color w:val="000000"/>
          <w:lang w:eastAsia="fr-FR" w:bidi="fr-FR"/>
        </w:rPr>
        <w:t xml:space="preserve"> de « transposition du schéma colonial sur le plan industriel » (Grjebine : 1980) ou d’« accumulation dépendante » (Gunder Frank : 1978)</w:t>
      </w:r>
      <w:r>
        <w:rPr>
          <w:color w:val="000000"/>
          <w:lang w:eastAsia="fr-FR" w:bidi="fr-FR"/>
        </w:rPr>
        <w:t> </w:t>
      </w:r>
      <w:r>
        <w:rPr>
          <w:rStyle w:val="Appelnotedebasdep"/>
          <w:lang w:eastAsia="fr-FR" w:bidi="fr-FR"/>
        </w:rPr>
        <w:footnoteReference w:id="126"/>
      </w:r>
      <w:r w:rsidRPr="00713C47">
        <w:rPr>
          <w:color w:val="000000"/>
          <w:lang w:eastAsia="fr-FR" w:bidi="fr-FR"/>
        </w:rPr>
        <w:t> ?</w:t>
      </w:r>
      <w:r w:rsidRPr="00B735A2">
        <w:rPr>
          <w:color w:val="000000"/>
          <w:lang w:eastAsia="fr-FR" w:bidi="fr-FR"/>
        </w:rPr>
        <w:t xml:space="preserve"> La réalité des N.P.I. ne peut être ignorée, leur développement industriel s’est consolidé et progressiv</w:t>
      </w:r>
      <w:r w:rsidRPr="00B735A2">
        <w:rPr>
          <w:color w:val="000000"/>
          <w:lang w:eastAsia="fr-FR" w:bidi="fr-FR"/>
        </w:rPr>
        <w:t>e</w:t>
      </w:r>
      <w:r w:rsidRPr="00B735A2">
        <w:rPr>
          <w:color w:val="000000"/>
          <w:lang w:eastAsia="fr-FR" w:bidi="fr-FR"/>
        </w:rPr>
        <w:t>ment, le développement du marché national assure la relève de marchés ext</w:t>
      </w:r>
      <w:r w:rsidRPr="00B735A2">
        <w:rPr>
          <w:color w:val="000000"/>
          <w:lang w:eastAsia="fr-FR" w:bidi="fr-FR"/>
        </w:rPr>
        <w:t>é</w:t>
      </w:r>
      <w:r w:rsidRPr="00B735A2">
        <w:rPr>
          <w:color w:val="000000"/>
          <w:lang w:eastAsia="fr-FR" w:bidi="fr-FR"/>
        </w:rPr>
        <w:t>rieurs défaillants et surtout trop contraignants. Il s’agit d’autant moins d’ignorer cette réalité que d’une part, pour nombre de pays en dév</w:t>
      </w:r>
      <w:r w:rsidRPr="00B735A2">
        <w:rPr>
          <w:color w:val="000000"/>
          <w:lang w:eastAsia="fr-FR" w:bidi="fr-FR"/>
        </w:rPr>
        <w:t>e</w:t>
      </w:r>
      <w:r w:rsidRPr="00B735A2">
        <w:rPr>
          <w:color w:val="000000"/>
          <w:lang w:eastAsia="fr-FR" w:bidi="fr-FR"/>
        </w:rPr>
        <w:t>loppement, les N.P.I., en particulier ceux de l’Asie du sud-est, const</w:t>
      </w:r>
      <w:r w:rsidRPr="00B735A2">
        <w:rPr>
          <w:color w:val="000000"/>
          <w:lang w:eastAsia="fr-FR" w:bidi="fr-FR"/>
        </w:rPr>
        <w:t>i</w:t>
      </w:r>
      <w:r w:rsidRPr="00B735A2">
        <w:rPr>
          <w:color w:val="000000"/>
          <w:lang w:eastAsia="fr-FR" w:bidi="fr-FR"/>
        </w:rPr>
        <w:t>tuent dorénavant le modèle et la voie à suivre et que d’autre part, pour les institutions internationales, ils constituent la preuve v</w:t>
      </w:r>
      <w:r w:rsidRPr="00B735A2">
        <w:rPr>
          <w:color w:val="000000"/>
          <w:lang w:eastAsia="fr-FR" w:bidi="fr-FR"/>
        </w:rPr>
        <w:t>i</w:t>
      </w:r>
      <w:r w:rsidRPr="00B735A2">
        <w:rPr>
          <w:color w:val="000000"/>
          <w:lang w:eastAsia="fr-FR" w:bidi="fr-FR"/>
        </w:rPr>
        <w:t>vante de la possibilité de rompre le cercle vicieux du sous-développement en a</w:t>
      </w:r>
      <w:r w:rsidRPr="00B735A2">
        <w:rPr>
          <w:color w:val="000000"/>
          <w:lang w:eastAsia="fr-FR" w:bidi="fr-FR"/>
        </w:rPr>
        <w:t>c</w:t>
      </w:r>
      <w:r w:rsidRPr="00B735A2">
        <w:rPr>
          <w:color w:val="000000"/>
          <w:lang w:eastAsia="fr-FR" w:bidi="fr-FR"/>
        </w:rPr>
        <w:t>ceptant les</w:t>
      </w:r>
      <w:r>
        <w:rPr>
          <w:color w:val="000000"/>
          <w:lang w:eastAsia="fr-FR" w:bidi="fr-FR"/>
        </w:rPr>
        <w:t xml:space="preserve"> </w:t>
      </w:r>
      <w:r w:rsidRPr="00B735A2">
        <w:t>[168]</w:t>
      </w:r>
      <w:r>
        <w:t xml:space="preserve"> </w:t>
      </w:r>
      <w:r w:rsidRPr="00B735A2">
        <w:rPr>
          <w:color w:val="000000"/>
          <w:lang w:eastAsia="fr-FR" w:bidi="fr-FR"/>
        </w:rPr>
        <w:t xml:space="preserve">voies du marché et de l’ouverture extérieure. D’où évidemment </w:t>
      </w:r>
      <w:r w:rsidRPr="00B735A2">
        <w:rPr>
          <w:u w:val="single"/>
        </w:rPr>
        <w:t xml:space="preserve">le défi posé aujourd’hui au projet socialiste </w:t>
      </w:r>
      <w:r w:rsidRPr="00B735A2">
        <w:rPr>
          <w:color w:val="000000"/>
          <w:u w:val="single"/>
          <w:lang w:eastAsia="fr-FR" w:bidi="fr-FR"/>
        </w:rPr>
        <w:t xml:space="preserve">et </w:t>
      </w:r>
      <w:r w:rsidRPr="00B735A2">
        <w:rPr>
          <w:u w:val="single"/>
        </w:rPr>
        <w:t>la question d’une maîtrise s</w:t>
      </w:r>
      <w:r w:rsidRPr="00B735A2">
        <w:rPr>
          <w:u w:val="single"/>
        </w:rPr>
        <w:t>o</w:t>
      </w:r>
      <w:r w:rsidRPr="00B735A2">
        <w:rPr>
          <w:u w:val="single"/>
        </w:rPr>
        <w:t>ciale du développement autre</w:t>
      </w:r>
      <w:r w:rsidRPr="00B735A2">
        <w:t xml:space="preserve"> </w:t>
      </w:r>
      <w:r w:rsidRPr="00B735A2">
        <w:rPr>
          <w:color w:val="000000"/>
          <w:lang w:eastAsia="fr-FR" w:bidi="fr-FR"/>
        </w:rPr>
        <w:t>que celle nouée entre l’État et un capital autochtone en quête d’affirmation.</w:t>
      </w:r>
    </w:p>
    <w:p w14:paraId="6B547D45" w14:textId="77777777" w:rsidR="00AF6867" w:rsidRPr="00B735A2" w:rsidRDefault="00AF6867" w:rsidP="00AF6867">
      <w:pPr>
        <w:spacing w:before="120" w:after="120"/>
        <w:jc w:val="both"/>
        <w:rPr>
          <w:color w:val="000000"/>
          <w:lang w:eastAsia="fr-FR" w:bidi="fr-FR"/>
        </w:rPr>
      </w:pPr>
      <w:r w:rsidRPr="00B735A2">
        <w:rPr>
          <w:color w:val="000000"/>
          <w:lang w:eastAsia="fr-FR" w:bidi="fr-FR"/>
        </w:rPr>
        <w:t>En grande partie, la solidité et le caractère durable du développ</w:t>
      </w:r>
      <w:r w:rsidRPr="00B735A2">
        <w:rPr>
          <w:color w:val="000000"/>
          <w:lang w:eastAsia="fr-FR" w:bidi="fr-FR"/>
        </w:rPr>
        <w:t>e</w:t>
      </w:r>
      <w:r w:rsidRPr="00B735A2">
        <w:rPr>
          <w:color w:val="000000"/>
          <w:lang w:eastAsia="fr-FR" w:bidi="fr-FR"/>
        </w:rPr>
        <w:t>ment industriel dans les N.P.I. tient à la complémentarité qui existe entre les deux types de développement et les deux processus d’industrialisation. La dépendance à laquelle aurait pu conduire un développement extraverti et un processus d’industrialisation intégré à la D.I.T., a pu être contournée par un développement national et un processus d’industrialisation par substitution selon le modèle déso</w:t>
      </w:r>
      <w:r w:rsidRPr="00B735A2">
        <w:rPr>
          <w:color w:val="000000"/>
          <w:lang w:eastAsia="fr-FR" w:bidi="fr-FR"/>
        </w:rPr>
        <w:t>r</w:t>
      </w:r>
      <w:r w:rsidRPr="00B735A2">
        <w:rPr>
          <w:color w:val="000000"/>
          <w:lang w:eastAsia="fr-FR" w:bidi="fr-FR"/>
        </w:rPr>
        <w:t xml:space="preserve">mais célèbre </w:t>
      </w:r>
      <w:r w:rsidRPr="00B735A2">
        <w:t>d’</w:t>
      </w:r>
      <w:r w:rsidRPr="00B735A2">
        <w:rPr>
          <w:u w:val="single"/>
        </w:rPr>
        <w:t>Akamatsu</w:t>
      </w:r>
      <w:r w:rsidRPr="00B735A2">
        <w:t xml:space="preserve">. </w:t>
      </w:r>
      <w:r w:rsidRPr="00B735A2">
        <w:rPr>
          <w:color w:val="000000"/>
          <w:lang w:eastAsia="fr-FR" w:bidi="fr-FR"/>
        </w:rPr>
        <w:t>Le modèle fonctionne désormais sur « deux jambes ». Il se renforce de lui-même par complémentarité et par sa dualité, il écarte en partie le retour de manivelle de la contrainte ext</w:t>
      </w:r>
      <w:r w:rsidRPr="00B735A2">
        <w:rPr>
          <w:color w:val="000000"/>
          <w:lang w:eastAsia="fr-FR" w:bidi="fr-FR"/>
        </w:rPr>
        <w:t>é</w:t>
      </w:r>
      <w:r w:rsidRPr="00B735A2">
        <w:rPr>
          <w:color w:val="000000"/>
          <w:lang w:eastAsia="fr-FR" w:bidi="fr-FR"/>
        </w:rPr>
        <w:t>rieure et les aléas que font peser celle-ci sur le développement nati</w:t>
      </w:r>
      <w:r w:rsidRPr="00B735A2">
        <w:rPr>
          <w:color w:val="000000"/>
          <w:lang w:eastAsia="fr-FR" w:bidi="fr-FR"/>
        </w:rPr>
        <w:t>o</w:t>
      </w:r>
      <w:r w:rsidRPr="00B735A2">
        <w:rPr>
          <w:color w:val="000000"/>
          <w:lang w:eastAsia="fr-FR" w:bidi="fr-FR"/>
        </w:rPr>
        <w:t>nal. Témoin de cette réussite, la croissance soutenue en dépit d’une conjoncture internationale beaucoup moins favorable et de la tentation du protectionnisme, tant au nord qu’au sud. Les échanges nord- sud comme les échanges sud-sud se sont accélérés. La pénétration des produits manufacturiers est plus forte que jamais, aux États-Unis et en Europe particulièrement, alors que les pays du centre voient reculer leur part dans les importations des N.P.I. Les produits sont plus s</w:t>
      </w:r>
      <w:r w:rsidRPr="00B735A2">
        <w:rPr>
          <w:color w:val="000000"/>
          <w:lang w:eastAsia="fr-FR" w:bidi="fr-FR"/>
        </w:rPr>
        <w:t>o</w:t>
      </w:r>
      <w:r w:rsidRPr="00B735A2">
        <w:rPr>
          <w:color w:val="000000"/>
          <w:lang w:eastAsia="fr-FR" w:bidi="fr-FR"/>
        </w:rPr>
        <w:t>phistiqués et, si encore aujourd’hui certains produits « Labor-intensive », et les « segments » de produits constituent la majeure pa</w:t>
      </w:r>
      <w:r w:rsidRPr="00B735A2">
        <w:rPr>
          <w:color w:val="000000"/>
          <w:lang w:eastAsia="fr-FR" w:bidi="fr-FR"/>
        </w:rPr>
        <w:t>r</w:t>
      </w:r>
      <w:r w:rsidRPr="00B735A2">
        <w:rPr>
          <w:color w:val="000000"/>
          <w:lang w:eastAsia="fr-FR" w:bidi="fr-FR"/>
        </w:rPr>
        <w:t>tie des exportations, il faut noter une diversification plus grande et l’apparition de produits plus « Capital intensive » et de haute techn</w:t>
      </w:r>
      <w:r w:rsidRPr="00B735A2">
        <w:rPr>
          <w:color w:val="000000"/>
          <w:lang w:eastAsia="fr-FR" w:bidi="fr-FR"/>
        </w:rPr>
        <w:t>o</w:t>
      </w:r>
      <w:r w:rsidRPr="00B735A2">
        <w:rPr>
          <w:color w:val="000000"/>
          <w:lang w:eastAsia="fr-FR" w:bidi="fr-FR"/>
        </w:rPr>
        <w:t>logie sur les marchés d’exportation.</w:t>
      </w:r>
    </w:p>
    <w:p w14:paraId="2356B8EE" w14:textId="77777777" w:rsidR="00AF6867" w:rsidRPr="00B735A2" w:rsidRDefault="00AF6867" w:rsidP="00AF6867">
      <w:pPr>
        <w:pStyle w:val="c"/>
      </w:pPr>
      <w:r w:rsidRPr="00B735A2">
        <w:rPr>
          <w:lang w:eastAsia="fr-FR" w:bidi="fr-FR"/>
        </w:rPr>
        <w:t>*</w:t>
      </w:r>
      <w:r w:rsidRPr="00B735A2">
        <w:rPr>
          <w:lang w:eastAsia="fr-FR" w:bidi="fr-FR"/>
        </w:rPr>
        <w:br/>
        <w:t>*     *</w:t>
      </w:r>
    </w:p>
    <w:p w14:paraId="5101357D" w14:textId="77777777" w:rsidR="00AF6867" w:rsidRPr="00B735A2" w:rsidRDefault="00AF6867" w:rsidP="00AF6867">
      <w:pPr>
        <w:spacing w:before="120" w:after="120"/>
        <w:jc w:val="both"/>
      </w:pPr>
      <w:r w:rsidRPr="00B735A2">
        <w:rPr>
          <w:color w:val="000000"/>
          <w:lang w:eastAsia="fr-FR" w:bidi="fr-FR"/>
        </w:rPr>
        <w:t>Le paysage économique formé par les pays du sud s’est transformé depuis une vingtaine d’années. En Afrique au sud du Sahara, le bilan est plutôt négatif malgré des périodes de net développement pour ce</w:t>
      </w:r>
      <w:r w:rsidRPr="00B735A2">
        <w:rPr>
          <w:color w:val="000000"/>
          <w:lang w:eastAsia="fr-FR" w:bidi="fr-FR"/>
        </w:rPr>
        <w:t>r</w:t>
      </w:r>
      <w:r w:rsidRPr="00B735A2">
        <w:rPr>
          <w:color w:val="000000"/>
          <w:lang w:eastAsia="fr-FR" w:bidi="fr-FR"/>
        </w:rPr>
        <w:t>tains pays (Côte d’ivoire, Cameroun, Nigeria...). En Amérique latine, où la formation des États est plus ancienne, les traditions industrielles souvent bien établies et où des efforts d’intégration régionale des éc</w:t>
      </w:r>
      <w:r w:rsidRPr="00B735A2">
        <w:rPr>
          <w:color w:val="000000"/>
          <w:lang w:eastAsia="fr-FR" w:bidi="fr-FR"/>
        </w:rPr>
        <w:t>o</w:t>
      </w:r>
      <w:r w:rsidRPr="00B735A2">
        <w:rPr>
          <w:color w:val="000000"/>
          <w:lang w:eastAsia="fr-FR" w:bidi="fr-FR"/>
        </w:rPr>
        <w:t>nomies ont été déployées, les expériences de développement ont eu des résultats positifs, en particulier dans les grands pays, mais les e</w:t>
      </w:r>
      <w:r w:rsidRPr="00B735A2">
        <w:rPr>
          <w:color w:val="000000"/>
          <w:lang w:eastAsia="fr-FR" w:bidi="fr-FR"/>
        </w:rPr>
        <w:t>f</w:t>
      </w:r>
      <w:r w:rsidRPr="00B735A2">
        <w:rPr>
          <w:color w:val="000000"/>
          <w:lang w:eastAsia="fr-FR" w:bidi="fr-FR"/>
        </w:rPr>
        <w:t>fets de la récession internationale ont considérablement affaibli leur position financière. En Asie du sud et surtout du sud-est, nombre de pays ont connu un développement vigoureux et ont traversé la crise internationale à moindre coût.</w:t>
      </w:r>
    </w:p>
    <w:p w14:paraId="366DCAA3" w14:textId="77777777" w:rsidR="00AF6867" w:rsidRDefault="00AF6867" w:rsidP="00AF6867">
      <w:pPr>
        <w:spacing w:before="120" w:after="120"/>
        <w:jc w:val="both"/>
        <w:rPr>
          <w:color w:val="000000"/>
          <w:lang w:eastAsia="fr-FR" w:bidi="fr-FR"/>
        </w:rPr>
      </w:pPr>
      <w:r w:rsidRPr="00B735A2">
        <w:rPr>
          <w:color w:val="000000"/>
          <w:lang w:eastAsia="fr-FR" w:bidi="fr-FR"/>
        </w:rPr>
        <w:t>Ces disparités dans les performances tiennent entre autre signific</w:t>
      </w:r>
      <w:r w:rsidRPr="00B735A2">
        <w:rPr>
          <w:color w:val="000000"/>
          <w:lang w:eastAsia="fr-FR" w:bidi="fr-FR"/>
        </w:rPr>
        <w:t>a</w:t>
      </w:r>
      <w:r w:rsidRPr="00B735A2">
        <w:rPr>
          <w:color w:val="000000"/>
          <w:lang w:eastAsia="fr-FR" w:bidi="fr-FR"/>
        </w:rPr>
        <w:t>tivement aux conditions internes économiques, sociales et politiques prévalant dans les différents pays, et notamment à l’action économ</w:t>
      </w:r>
      <w:r w:rsidRPr="00B735A2">
        <w:rPr>
          <w:color w:val="000000"/>
          <w:lang w:eastAsia="fr-FR" w:bidi="fr-FR"/>
        </w:rPr>
        <w:t>i</w:t>
      </w:r>
      <w:r w:rsidRPr="00B735A2">
        <w:rPr>
          <w:color w:val="000000"/>
          <w:lang w:eastAsia="fr-FR" w:bidi="fr-FR"/>
        </w:rPr>
        <w:t>que de l’État. Les pays qui ont réussi ont bénéficié d’une action publ</w:t>
      </w:r>
      <w:r w:rsidRPr="00B735A2">
        <w:rPr>
          <w:color w:val="000000"/>
          <w:lang w:eastAsia="fr-FR" w:bidi="fr-FR"/>
        </w:rPr>
        <w:t>i</w:t>
      </w:r>
      <w:r w:rsidRPr="00B735A2">
        <w:rPr>
          <w:color w:val="000000"/>
          <w:lang w:eastAsia="fr-FR" w:bidi="fr-FR"/>
        </w:rPr>
        <w:t>que réunissant au moins quelques-unes des qualités suivantes :</w:t>
      </w:r>
    </w:p>
    <w:p w14:paraId="2D039AF8" w14:textId="77777777" w:rsidR="00AF6867" w:rsidRPr="00B735A2" w:rsidRDefault="00AF6867" w:rsidP="00AF6867">
      <w:pPr>
        <w:spacing w:before="120" w:after="120"/>
        <w:jc w:val="both"/>
      </w:pPr>
    </w:p>
    <w:p w14:paraId="7E5CE811" w14:textId="77777777" w:rsidR="00AF6867" w:rsidRDefault="00AF6867" w:rsidP="00AF6867">
      <w:pPr>
        <w:spacing w:before="120" w:after="120"/>
        <w:ind w:left="720" w:hanging="360"/>
        <w:jc w:val="both"/>
        <w:rPr>
          <w:color w:val="000000"/>
          <w:lang w:eastAsia="fr-FR" w:bidi="fr-FR"/>
        </w:rPr>
      </w:pPr>
      <w:r>
        <w:t>-</w:t>
      </w:r>
      <w:r>
        <w:tab/>
      </w:r>
      <w:r w:rsidRPr="00B735A2">
        <w:rPr>
          <w:u w:val="single"/>
        </w:rPr>
        <w:t>la souplesse d’adaptation</w:t>
      </w:r>
      <w:r w:rsidRPr="00B735A2">
        <w:t xml:space="preserve"> </w:t>
      </w:r>
      <w:r w:rsidRPr="00B735A2">
        <w:rPr>
          <w:color w:val="000000"/>
          <w:lang w:eastAsia="fr-FR" w:bidi="fr-FR"/>
        </w:rPr>
        <w:t>compte tenu des résultats nationaux et des modifications de l’environne-</w:t>
      </w:r>
    </w:p>
    <w:p w14:paraId="4D3FDB6C" w14:textId="77777777" w:rsidR="00AF6867" w:rsidRPr="00B735A2" w:rsidRDefault="00AF6867" w:rsidP="00AF6867">
      <w:pPr>
        <w:spacing w:before="120" w:after="120"/>
        <w:jc w:val="both"/>
      </w:pPr>
    </w:p>
    <w:p w14:paraId="25D192D5" w14:textId="77777777" w:rsidR="00AF6867" w:rsidRDefault="00AF6867" w:rsidP="00AF6867">
      <w:pPr>
        <w:pStyle w:val="p"/>
        <w:sectPr w:rsidR="00AF6867">
          <w:pgSz w:w="12240" w:h="15840"/>
          <w:pgMar w:top="1800" w:right="1440" w:bottom="1440" w:left="2160" w:header="720" w:footer="720" w:gutter="720"/>
          <w:cols w:space="720"/>
        </w:sectPr>
      </w:pPr>
    </w:p>
    <w:p w14:paraId="73FAABA0" w14:textId="77777777" w:rsidR="00AF6867" w:rsidRPr="00B735A2" w:rsidRDefault="00AF6867" w:rsidP="00AF6867">
      <w:pPr>
        <w:pStyle w:val="p"/>
      </w:pPr>
      <w:r w:rsidRPr="00B735A2">
        <w:t>[169]</w:t>
      </w:r>
    </w:p>
    <w:p w14:paraId="72970671" w14:textId="77777777" w:rsidR="00AF6867" w:rsidRDefault="00AF6867" w:rsidP="00AF6867">
      <w:pPr>
        <w:pStyle w:val="figtitre"/>
      </w:pPr>
      <w:r>
        <w:t>Tableau 3</w:t>
      </w:r>
    </w:p>
    <w:p w14:paraId="26DF1DDB" w14:textId="77777777" w:rsidR="00AF6867" w:rsidRDefault="00AF6867" w:rsidP="00AF6867">
      <w:pPr>
        <w:pStyle w:val="figtitrest"/>
      </w:pPr>
      <w:r>
        <w:t>Indicateurs économiques pour quelques pays</w:t>
      </w:r>
      <w:r>
        <w:br/>
        <w:t>Production</w:t>
      </w:r>
    </w:p>
    <w:tbl>
      <w:tblPr>
        <w:tblW w:w="0" w:type="auto"/>
        <w:tblLayout w:type="fixed"/>
        <w:tblLook w:val="00BF" w:firstRow="1" w:lastRow="0" w:firstColumn="1" w:lastColumn="0" w:noHBand="0" w:noVBand="0"/>
      </w:tblPr>
      <w:tblGrid>
        <w:gridCol w:w="2271"/>
        <w:gridCol w:w="909"/>
        <w:gridCol w:w="909"/>
        <w:gridCol w:w="9"/>
        <w:gridCol w:w="900"/>
        <w:gridCol w:w="9"/>
        <w:gridCol w:w="900"/>
        <w:gridCol w:w="909"/>
        <w:gridCol w:w="909"/>
        <w:gridCol w:w="909"/>
        <w:gridCol w:w="9"/>
        <w:gridCol w:w="900"/>
        <w:gridCol w:w="9"/>
        <w:gridCol w:w="891"/>
        <w:gridCol w:w="8"/>
        <w:gridCol w:w="910"/>
        <w:gridCol w:w="909"/>
        <w:gridCol w:w="909"/>
      </w:tblGrid>
      <w:tr w:rsidR="00AF6867" w:rsidRPr="00AE4C5C" w14:paraId="6066B4CD" w14:textId="77777777">
        <w:tc>
          <w:tcPr>
            <w:tcW w:w="2268" w:type="dxa"/>
            <w:vMerge w:val="restart"/>
            <w:tcBorders>
              <w:top w:val="single" w:sz="12" w:space="0" w:color="auto"/>
              <w:bottom w:val="single" w:sz="12" w:space="0" w:color="auto"/>
            </w:tcBorders>
            <w:shd w:val="clear" w:color="auto" w:fill="EEECE1"/>
          </w:tcPr>
          <w:p w14:paraId="58891753" w14:textId="77777777" w:rsidR="00AF6867" w:rsidRPr="00AE4C5C" w:rsidRDefault="00AF6867" w:rsidP="00AF6867">
            <w:pPr>
              <w:ind w:firstLine="0"/>
              <w:rPr>
                <w:rFonts w:eastAsia="Times"/>
                <w:sz w:val="20"/>
                <w:lang w:val="fr-FR" w:eastAsia="fr-FR"/>
              </w:rPr>
            </w:pPr>
          </w:p>
        </w:tc>
        <w:tc>
          <w:tcPr>
            <w:tcW w:w="1827" w:type="dxa"/>
            <w:gridSpan w:val="3"/>
            <w:tcBorders>
              <w:top w:val="single" w:sz="12" w:space="0" w:color="auto"/>
              <w:bottom w:val="single" w:sz="12" w:space="0" w:color="auto"/>
            </w:tcBorders>
            <w:shd w:val="clear" w:color="auto" w:fill="EEECE1"/>
            <w:vAlign w:val="center"/>
          </w:tcPr>
          <w:p w14:paraId="1E50B0E8" w14:textId="77777777" w:rsidR="00AF6867" w:rsidRPr="00AE4C5C" w:rsidRDefault="00AF6867" w:rsidP="00AF6867">
            <w:pPr>
              <w:ind w:firstLine="0"/>
              <w:jc w:val="center"/>
              <w:rPr>
                <w:rFonts w:eastAsia="Times"/>
                <w:sz w:val="20"/>
                <w:lang w:val="fr-FR" w:eastAsia="fr-FR"/>
              </w:rPr>
            </w:pPr>
            <w:r w:rsidRPr="00AE4C5C">
              <w:rPr>
                <w:rFonts w:eastAsia="Times"/>
                <w:sz w:val="20"/>
                <w:lang w:val="fr-FR" w:eastAsia="fr-FR"/>
              </w:rPr>
              <w:t>PNB par habitant</w:t>
            </w:r>
          </w:p>
        </w:tc>
        <w:tc>
          <w:tcPr>
            <w:tcW w:w="5454" w:type="dxa"/>
            <w:gridSpan w:val="9"/>
            <w:tcBorders>
              <w:top w:val="single" w:sz="12" w:space="0" w:color="auto"/>
              <w:bottom w:val="single" w:sz="12" w:space="0" w:color="auto"/>
            </w:tcBorders>
            <w:shd w:val="clear" w:color="auto" w:fill="EEECE1"/>
          </w:tcPr>
          <w:p w14:paraId="189F8163" w14:textId="77777777" w:rsidR="00AF6867" w:rsidRPr="00AE4C5C" w:rsidRDefault="00AF6867" w:rsidP="00AF6867">
            <w:pPr>
              <w:ind w:firstLine="0"/>
              <w:jc w:val="center"/>
              <w:rPr>
                <w:rFonts w:eastAsia="Times"/>
                <w:sz w:val="20"/>
                <w:lang w:val="fr-FR" w:eastAsia="fr-FR"/>
              </w:rPr>
            </w:pPr>
            <w:r w:rsidRPr="00AE4C5C">
              <w:rPr>
                <w:rFonts w:eastAsia="Times"/>
                <w:sz w:val="20"/>
                <w:lang w:val="fr-FR" w:eastAsia="fr-FR"/>
              </w:rPr>
              <w:t>Croissance de la production</w:t>
            </w:r>
            <w:r w:rsidRPr="00AE4C5C">
              <w:rPr>
                <w:rFonts w:eastAsia="Times"/>
                <w:sz w:val="20"/>
                <w:lang w:val="fr-FR" w:eastAsia="fr-FR"/>
              </w:rPr>
              <w:br/>
              <w:t>taux annuel moyen de croissance %</w:t>
            </w:r>
          </w:p>
        </w:tc>
        <w:tc>
          <w:tcPr>
            <w:tcW w:w="3627" w:type="dxa"/>
            <w:gridSpan w:val="5"/>
            <w:tcBorders>
              <w:top w:val="single" w:sz="12" w:space="0" w:color="auto"/>
              <w:bottom w:val="single" w:sz="12" w:space="0" w:color="auto"/>
            </w:tcBorders>
            <w:shd w:val="clear" w:color="auto" w:fill="EEECE1"/>
          </w:tcPr>
          <w:p w14:paraId="3A3362EB" w14:textId="77777777" w:rsidR="00AF6867" w:rsidRPr="00AE4C5C" w:rsidRDefault="00AF6867" w:rsidP="00AF6867">
            <w:pPr>
              <w:ind w:firstLine="0"/>
              <w:jc w:val="center"/>
              <w:rPr>
                <w:rFonts w:eastAsia="Times"/>
                <w:sz w:val="20"/>
                <w:lang w:val="fr-FR" w:eastAsia="fr-FR"/>
              </w:rPr>
            </w:pPr>
            <w:r w:rsidRPr="00AE4C5C">
              <w:rPr>
                <w:rFonts w:eastAsia="Times"/>
                <w:sz w:val="20"/>
                <w:lang w:val="fr-FR" w:eastAsia="fr-FR"/>
              </w:rPr>
              <w:t>Structure de la production</w:t>
            </w:r>
            <w:r w:rsidRPr="00AE4C5C">
              <w:rPr>
                <w:rFonts w:eastAsia="Times"/>
                <w:sz w:val="20"/>
                <w:lang w:val="fr-FR" w:eastAsia="fr-FR"/>
              </w:rPr>
              <w:br/>
              <w:t>répartition du PIB % (1983)</w:t>
            </w:r>
          </w:p>
        </w:tc>
      </w:tr>
      <w:tr w:rsidR="00AF6867" w:rsidRPr="00AE4C5C" w14:paraId="20AD9C96" w14:textId="77777777">
        <w:tc>
          <w:tcPr>
            <w:tcW w:w="2268" w:type="dxa"/>
            <w:vMerge/>
            <w:tcBorders>
              <w:top w:val="single" w:sz="12" w:space="0" w:color="auto"/>
              <w:bottom w:val="single" w:sz="12" w:space="0" w:color="auto"/>
            </w:tcBorders>
            <w:shd w:val="clear" w:color="auto" w:fill="EEECE1"/>
          </w:tcPr>
          <w:p w14:paraId="5F32F7BC" w14:textId="77777777" w:rsidR="00AF6867" w:rsidRPr="00AE4C5C" w:rsidRDefault="00AF6867" w:rsidP="00AF6867">
            <w:pPr>
              <w:ind w:firstLine="0"/>
              <w:rPr>
                <w:rFonts w:eastAsia="Times"/>
                <w:sz w:val="20"/>
                <w:lang w:val="fr-FR" w:eastAsia="fr-FR"/>
              </w:rPr>
            </w:pPr>
          </w:p>
        </w:tc>
        <w:tc>
          <w:tcPr>
            <w:tcW w:w="909" w:type="dxa"/>
            <w:vMerge w:val="restart"/>
            <w:tcBorders>
              <w:top w:val="single" w:sz="12" w:space="0" w:color="auto"/>
              <w:bottom w:val="single" w:sz="12" w:space="0" w:color="auto"/>
            </w:tcBorders>
            <w:shd w:val="clear" w:color="auto" w:fill="EEECE1"/>
            <w:textDirection w:val="btLr"/>
            <w:vAlign w:val="center"/>
          </w:tcPr>
          <w:p w14:paraId="4156CA47"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Do</w:t>
            </w:r>
            <w:r w:rsidRPr="00AE4C5C">
              <w:rPr>
                <w:rFonts w:eastAsia="Times"/>
                <w:sz w:val="20"/>
                <w:lang w:val="fr-FR" w:eastAsia="fr-FR"/>
              </w:rPr>
              <w:t>l</w:t>
            </w:r>
            <w:r w:rsidRPr="00AE4C5C">
              <w:rPr>
                <w:rFonts w:eastAsia="Times"/>
                <w:sz w:val="20"/>
                <w:lang w:val="fr-FR" w:eastAsia="fr-FR"/>
              </w:rPr>
              <w:t>lar</w:t>
            </w:r>
            <w:r>
              <w:rPr>
                <w:rFonts w:eastAsia="Times"/>
                <w:sz w:val="20"/>
                <w:lang w:val="fr-FR" w:eastAsia="fr-FR"/>
              </w:rPr>
              <w:t xml:space="preserve"> </w:t>
            </w:r>
            <w:r w:rsidRPr="00AE4C5C">
              <w:rPr>
                <w:rFonts w:eastAsia="Times"/>
                <w:sz w:val="20"/>
                <w:lang w:val="fr-FR" w:eastAsia="fr-FR"/>
              </w:rPr>
              <w:t>1983</w:t>
            </w:r>
          </w:p>
        </w:tc>
        <w:tc>
          <w:tcPr>
            <w:tcW w:w="918" w:type="dxa"/>
            <w:gridSpan w:val="2"/>
            <w:vMerge w:val="restart"/>
            <w:tcBorders>
              <w:top w:val="single" w:sz="12" w:space="0" w:color="auto"/>
              <w:bottom w:val="single" w:sz="12" w:space="0" w:color="auto"/>
            </w:tcBorders>
            <w:shd w:val="clear" w:color="auto" w:fill="EEECE1"/>
            <w:textDirection w:val="btLr"/>
            <w:vAlign w:val="center"/>
          </w:tcPr>
          <w:p w14:paraId="399ADD9C"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Croissance a</w:t>
            </w:r>
            <w:r w:rsidRPr="00AE4C5C">
              <w:rPr>
                <w:rFonts w:eastAsia="Times"/>
                <w:sz w:val="20"/>
                <w:lang w:val="fr-FR" w:eastAsia="fr-FR"/>
              </w:rPr>
              <w:t>n</w:t>
            </w:r>
            <w:r w:rsidRPr="00AE4C5C">
              <w:rPr>
                <w:rFonts w:eastAsia="Times"/>
                <w:sz w:val="20"/>
                <w:lang w:val="fr-FR" w:eastAsia="fr-FR"/>
              </w:rPr>
              <w:t>nue</w:t>
            </w:r>
            <w:r w:rsidRPr="00AE4C5C">
              <w:rPr>
                <w:rFonts w:eastAsia="Times"/>
                <w:sz w:val="20"/>
                <w:lang w:val="fr-FR" w:eastAsia="fr-FR"/>
              </w:rPr>
              <w:t>l</w:t>
            </w:r>
            <w:r w:rsidRPr="00AE4C5C">
              <w:rPr>
                <w:rFonts w:eastAsia="Times"/>
                <w:sz w:val="20"/>
                <w:lang w:val="fr-FR" w:eastAsia="fr-FR"/>
              </w:rPr>
              <w:t>le moyenne 1965-1983, %</w:t>
            </w:r>
          </w:p>
        </w:tc>
        <w:tc>
          <w:tcPr>
            <w:tcW w:w="1809" w:type="dxa"/>
            <w:gridSpan w:val="3"/>
            <w:tcBorders>
              <w:top w:val="single" w:sz="12" w:space="0" w:color="auto"/>
              <w:bottom w:val="single" w:sz="12" w:space="0" w:color="auto"/>
            </w:tcBorders>
            <w:shd w:val="clear" w:color="auto" w:fill="EEECE1"/>
            <w:vAlign w:val="center"/>
          </w:tcPr>
          <w:p w14:paraId="05347F05" w14:textId="77777777" w:rsidR="00AF6867" w:rsidRPr="00AE4C5C" w:rsidRDefault="00AF6867" w:rsidP="00AF6867">
            <w:pPr>
              <w:ind w:firstLine="0"/>
              <w:jc w:val="center"/>
              <w:rPr>
                <w:rFonts w:eastAsia="Times"/>
                <w:sz w:val="20"/>
                <w:lang w:val="fr-FR" w:eastAsia="fr-FR"/>
              </w:rPr>
            </w:pPr>
            <w:r w:rsidRPr="00AE4C5C">
              <w:rPr>
                <w:rFonts w:eastAsia="Times"/>
                <w:sz w:val="20"/>
                <w:lang w:val="fr-FR" w:eastAsia="fr-FR"/>
              </w:rPr>
              <w:t>PIB</w:t>
            </w:r>
          </w:p>
        </w:tc>
        <w:tc>
          <w:tcPr>
            <w:tcW w:w="1818" w:type="dxa"/>
            <w:gridSpan w:val="2"/>
            <w:tcBorders>
              <w:top w:val="single" w:sz="12" w:space="0" w:color="auto"/>
              <w:bottom w:val="single" w:sz="12" w:space="0" w:color="auto"/>
            </w:tcBorders>
            <w:shd w:val="clear" w:color="auto" w:fill="EEECE1"/>
            <w:vAlign w:val="center"/>
          </w:tcPr>
          <w:p w14:paraId="49F99205" w14:textId="77777777" w:rsidR="00AF6867" w:rsidRPr="00AE4C5C" w:rsidRDefault="00AF6867" w:rsidP="00AF6867">
            <w:pPr>
              <w:ind w:firstLine="0"/>
              <w:jc w:val="center"/>
              <w:rPr>
                <w:rFonts w:eastAsia="Times"/>
                <w:sz w:val="20"/>
                <w:lang w:val="fr-FR" w:eastAsia="fr-FR"/>
              </w:rPr>
            </w:pPr>
            <w:r w:rsidRPr="00AE4C5C">
              <w:rPr>
                <w:rFonts w:eastAsia="Times"/>
                <w:sz w:val="20"/>
                <w:lang w:val="fr-FR" w:eastAsia="fr-FR"/>
              </w:rPr>
              <w:t>Industrie</w:t>
            </w:r>
          </w:p>
        </w:tc>
        <w:tc>
          <w:tcPr>
            <w:tcW w:w="1827" w:type="dxa"/>
            <w:gridSpan w:val="4"/>
            <w:tcBorders>
              <w:top w:val="single" w:sz="12" w:space="0" w:color="auto"/>
              <w:bottom w:val="single" w:sz="12" w:space="0" w:color="auto"/>
            </w:tcBorders>
            <w:shd w:val="clear" w:color="auto" w:fill="EEECE1"/>
          </w:tcPr>
          <w:p w14:paraId="0663B44B" w14:textId="77777777" w:rsidR="00AF6867" w:rsidRPr="00AE4C5C" w:rsidRDefault="00AF6867" w:rsidP="00AF6867">
            <w:pPr>
              <w:ind w:firstLine="0"/>
              <w:jc w:val="center"/>
              <w:rPr>
                <w:rFonts w:eastAsia="Times"/>
                <w:sz w:val="20"/>
                <w:lang w:val="fr-FR" w:eastAsia="fr-FR"/>
              </w:rPr>
            </w:pPr>
            <w:r w:rsidRPr="00AE4C5C">
              <w:rPr>
                <w:rFonts w:eastAsia="Times"/>
                <w:sz w:val="20"/>
                <w:lang w:val="fr-FR" w:eastAsia="fr-FR"/>
              </w:rPr>
              <w:t>Secteur</w:t>
            </w:r>
            <w:r w:rsidRPr="00AE4C5C">
              <w:rPr>
                <w:rFonts w:eastAsia="Times"/>
                <w:sz w:val="20"/>
                <w:lang w:val="fr-FR" w:eastAsia="fr-FR"/>
              </w:rPr>
              <w:br/>
              <w:t>manufacturier</w:t>
            </w:r>
          </w:p>
        </w:tc>
        <w:tc>
          <w:tcPr>
            <w:tcW w:w="891" w:type="dxa"/>
            <w:vMerge w:val="restart"/>
            <w:tcBorders>
              <w:top w:val="single" w:sz="12" w:space="0" w:color="auto"/>
              <w:bottom w:val="single" w:sz="12" w:space="0" w:color="auto"/>
            </w:tcBorders>
            <w:shd w:val="clear" w:color="auto" w:fill="EEECE1"/>
            <w:textDirection w:val="btLr"/>
            <w:vAlign w:val="center"/>
          </w:tcPr>
          <w:p w14:paraId="3A0858FE"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Agriculture</w:t>
            </w:r>
          </w:p>
        </w:tc>
        <w:tc>
          <w:tcPr>
            <w:tcW w:w="918" w:type="dxa"/>
            <w:gridSpan w:val="2"/>
            <w:vMerge w:val="restart"/>
            <w:tcBorders>
              <w:top w:val="single" w:sz="12" w:space="0" w:color="auto"/>
              <w:bottom w:val="single" w:sz="12" w:space="0" w:color="auto"/>
            </w:tcBorders>
            <w:shd w:val="clear" w:color="auto" w:fill="EEECE1"/>
            <w:textDirection w:val="btLr"/>
            <w:vAlign w:val="center"/>
          </w:tcPr>
          <w:p w14:paraId="6D4AE781"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I</w:t>
            </w:r>
            <w:r w:rsidRPr="00AE4C5C">
              <w:rPr>
                <w:rFonts w:eastAsia="Times"/>
                <w:sz w:val="20"/>
                <w:lang w:val="fr-FR" w:eastAsia="fr-FR"/>
              </w:rPr>
              <w:t>n</w:t>
            </w:r>
            <w:r w:rsidRPr="00AE4C5C">
              <w:rPr>
                <w:rFonts w:eastAsia="Times"/>
                <w:sz w:val="20"/>
                <w:lang w:val="fr-FR" w:eastAsia="fr-FR"/>
              </w:rPr>
              <w:t>du</w:t>
            </w:r>
            <w:r w:rsidRPr="00AE4C5C">
              <w:rPr>
                <w:rFonts w:eastAsia="Times"/>
                <w:sz w:val="20"/>
                <w:lang w:val="fr-FR" w:eastAsia="fr-FR"/>
              </w:rPr>
              <w:t>s</w:t>
            </w:r>
            <w:r w:rsidRPr="00AE4C5C">
              <w:rPr>
                <w:rFonts w:eastAsia="Times"/>
                <w:sz w:val="20"/>
                <w:lang w:val="fr-FR" w:eastAsia="fr-FR"/>
              </w:rPr>
              <w:t>trie</w:t>
            </w:r>
          </w:p>
        </w:tc>
        <w:tc>
          <w:tcPr>
            <w:tcW w:w="909" w:type="dxa"/>
            <w:vMerge w:val="restart"/>
            <w:tcBorders>
              <w:top w:val="single" w:sz="12" w:space="0" w:color="auto"/>
              <w:bottom w:val="single" w:sz="12" w:space="0" w:color="auto"/>
            </w:tcBorders>
            <w:shd w:val="clear" w:color="auto" w:fill="EEECE1"/>
            <w:textDirection w:val="btLr"/>
            <w:vAlign w:val="center"/>
          </w:tcPr>
          <w:p w14:paraId="6DA03AE5"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Se</w:t>
            </w:r>
            <w:r w:rsidRPr="00AE4C5C">
              <w:rPr>
                <w:rFonts w:eastAsia="Times"/>
                <w:sz w:val="20"/>
                <w:lang w:val="fr-FR" w:eastAsia="fr-FR"/>
              </w:rPr>
              <w:t>c</w:t>
            </w:r>
            <w:r w:rsidRPr="00AE4C5C">
              <w:rPr>
                <w:rFonts w:eastAsia="Times"/>
                <w:sz w:val="20"/>
                <w:lang w:val="fr-FR" w:eastAsia="fr-FR"/>
              </w:rPr>
              <w:t>teur m</w:t>
            </w:r>
            <w:r w:rsidRPr="00AE4C5C">
              <w:rPr>
                <w:rFonts w:eastAsia="Times"/>
                <w:sz w:val="20"/>
                <w:lang w:val="fr-FR" w:eastAsia="fr-FR"/>
              </w:rPr>
              <w:t>a</w:t>
            </w:r>
            <w:r w:rsidRPr="00AE4C5C">
              <w:rPr>
                <w:rFonts w:eastAsia="Times"/>
                <w:sz w:val="20"/>
                <w:lang w:val="fr-FR" w:eastAsia="fr-FR"/>
              </w:rPr>
              <w:t>n</w:t>
            </w:r>
            <w:r w:rsidRPr="00AE4C5C">
              <w:rPr>
                <w:rFonts w:eastAsia="Times"/>
                <w:sz w:val="20"/>
                <w:lang w:val="fr-FR" w:eastAsia="fr-FR"/>
              </w:rPr>
              <w:t>u</w:t>
            </w:r>
            <w:r w:rsidRPr="00AE4C5C">
              <w:rPr>
                <w:rFonts w:eastAsia="Times"/>
                <w:sz w:val="20"/>
                <w:lang w:val="fr-FR" w:eastAsia="fr-FR"/>
              </w:rPr>
              <w:t>fact</w:t>
            </w:r>
            <w:r w:rsidRPr="00AE4C5C">
              <w:rPr>
                <w:rFonts w:eastAsia="Times"/>
                <w:sz w:val="20"/>
                <w:lang w:val="fr-FR" w:eastAsia="fr-FR"/>
              </w:rPr>
              <w:t>u</w:t>
            </w:r>
            <w:r w:rsidRPr="00AE4C5C">
              <w:rPr>
                <w:rFonts w:eastAsia="Times"/>
                <w:sz w:val="20"/>
                <w:lang w:val="fr-FR" w:eastAsia="fr-FR"/>
              </w:rPr>
              <w:t>rier</w:t>
            </w:r>
          </w:p>
        </w:tc>
        <w:tc>
          <w:tcPr>
            <w:tcW w:w="909" w:type="dxa"/>
            <w:vMerge w:val="restart"/>
            <w:tcBorders>
              <w:top w:val="single" w:sz="12" w:space="0" w:color="auto"/>
              <w:bottom w:val="single" w:sz="12" w:space="0" w:color="auto"/>
            </w:tcBorders>
            <w:shd w:val="clear" w:color="auto" w:fill="EEECE1"/>
            <w:textDirection w:val="btLr"/>
            <w:vAlign w:val="center"/>
          </w:tcPr>
          <w:p w14:paraId="370046EC"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Se</w:t>
            </w:r>
            <w:r w:rsidRPr="00AE4C5C">
              <w:rPr>
                <w:rFonts w:eastAsia="Times"/>
                <w:sz w:val="20"/>
                <w:lang w:val="fr-FR" w:eastAsia="fr-FR"/>
              </w:rPr>
              <w:t>r</w:t>
            </w:r>
            <w:r w:rsidRPr="00AE4C5C">
              <w:rPr>
                <w:rFonts w:eastAsia="Times"/>
                <w:sz w:val="20"/>
                <w:lang w:val="fr-FR" w:eastAsia="fr-FR"/>
              </w:rPr>
              <w:t>vices</w:t>
            </w:r>
          </w:p>
        </w:tc>
      </w:tr>
      <w:tr w:rsidR="00AF6867" w:rsidRPr="00AE4C5C" w14:paraId="0B2CE4F4" w14:textId="77777777">
        <w:trPr>
          <w:cantSplit/>
          <w:trHeight w:val="1800"/>
        </w:trPr>
        <w:tc>
          <w:tcPr>
            <w:tcW w:w="2268" w:type="dxa"/>
            <w:vMerge/>
            <w:tcBorders>
              <w:top w:val="single" w:sz="12" w:space="0" w:color="auto"/>
              <w:bottom w:val="single" w:sz="12" w:space="0" w:color="auto"/>
            </w:tcBorders>
            <w:shd w:val="clear" w:color="auto" w:fill="EEECE1"/>
          </w:tcPr>
          <w:p w14:paraId="3F5CD998" w14:textId="77777777" w:rsidR="00AF6867" w:rsidRPr="00AE4C5C" w:rsidRDefault="00AF6867" w:rsidP="00AF6867">
            <w:pPr>
              <w:ind w:firstLine="0"/>
              <w:rPr>
                <w:rFonts w:eastAsia="Times"/>
                <w:sz w:val="20"/>
                <w:lang w:val="fr-FR" w:eastAsia="fr-FR"/>
              </w:rPr>
            </w:pPr>
          </w:p>
        </w:tc>
        <w:tc>
          <w:tcPr>
            <w:tcW w:w="909" w:type="dxa"/>
            <w:vMerge/>
            <w:tcBorders>
              <w:top w:val="single" w:sz="12" w:space="0" w:color="auto"/>
              <w:bottom w:val="single" w:sz="12" w:space="0" w:color="auto"/>
            </w:tcBorders>
          </w:tcPr>
          <w:p w14:paraId="68147169" w14:textId="77777777" w:rsidR="00AF6867" w:rsidRPr="00AE4C5C" w:rsidRDefault="00AF6867" w:rsidP="00AF6867">
            <w:pPr>
              <w:ind w:firstLine="0"/>
              <w:rPr>
                <w:rFonts w:eastAsia="Times"/>
                <w:sz w:val="20"/>
                <w:lang w:val="fr-FR" w:eastAsia="fr-FR"/>
              </w:rPr>
            </w:pPr>
          </w:p>
        </w:tc>
        <w:tc>
          <w:tcPr>
            <w:tcW w:w="918" w:type="dxa"/>
            <w:gridSpan w:val="2"/>
            <w:vMerge/>
            <w:tcBorders>
              <w:top w:val="single" w:sz="12" w:space="0" w:color="auto"/>
              <w:bottom w:val="single" w:sz="12" w:space="0" w:color="auto"/>
            </w:tcBorders>
          </w:tcPr>
          <w:p w14:paraId="734FB723" w14:textId="77777777" w:rsidR="00AF6867" w:rsidRPr="00AE4C5C" w:rsidRDefault="00AF6867" w:rsidP="00AF6867">
            <w:pPr>
              <w:ind w:firstLine="0"/>
              <w:rPr>
                <w:rFonts w:eastAsia="Times"/>
                <w:sz w:val="20"/>
                <w:lang w:val="fr-FR" w:eastAsia="fr-FR"/>
              </w:rPr>
            </w:pPr>
          </w:p>
        </w:tc>
        <w:tc>
          <w:tcPr>
            <w:tcW w:w="909" w:type="dxa"/>
            <w:gridSpan w:val="2"/>
            <w:tcBorders>
              <w:top w:val="single" w:sz="12" w:space="0" w:color="auto"/>
              <w:bottom w:val="single" w:sz="12" w:space="0" w:color="auto"/>
            </w:tcBorders>
            <w:shd w:val="clear" w:color="auto" w:fill="EEECE1"/>
            <w:textDirection w:val="btLr"/>
            <w:vAlign w:val="center"/>
          </w:tcPr>
          <w:p w14:paraId="5431AC6E"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1965-1973</w:t>
            </w:r>
          </w:p>
        </w:tc>
        <w:tc>
          <w:tcPr>
            <w:tcW w:w="900" w:type="dxa"/>
            <w:tcBorders>
              <w:top w:val="single" w:sz="12" w:space="0" w:color="auto"/>
              <w:bottom w:val="single" w:sz="12" w:space="0" w:color="auto"/>
            </w:tcBorders>
            <w:shd w:val="clear" w:color="auto" w:fill="EEECE1"/>
            <w:textDirection w:val="btLr"/>
            <w:vAlign w:val="center"/>
          </w:tcPr>
          <w:p w14:paraId="10B0D566"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1973-1983</w:t>
            </w:r>
          </w:p>
        </w:tc>
        <w:tc>
          <w:tcPr>
            <w:tcW w:w="909" w:type="dxa"/>
            <w:tcBorders>
              <w:top w:val="single" w:sz="12" w:space="0" w:color="auto"/>
              <w:bottom w:val="single" w:sz="12" w:space="0" w:color="auto"/>
            </w:tcBorders>
            <w:shd w:val="clear" w:color="auto" w:fill="EEECE1"/>
            <w:textDirection w:val="btLr"/>
            <w:vAlign w:val="center"/>
          </w:tcPr>
          <w:p w14:paraId="6AF770EF"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1965-1973</w:t>
            </w:r>
          </w:p>
        </w:tc>
        <w:tc>
          <w:tcPr>
            <w:tcW w:w="909" w:type="dxa"/>
            <w:tcBorders>
              <w:top w:val="single" w:sz="12" w:space="0" w:color="auto"/>
              <w:bottom w:val="single" w:sz="12" w:space="0" w:color="auto"/>
            </w:tcBorders>
            <w:shd w:val="clear" w:color="auto" w:fill="EEECE1"/>
            <w:textDirection w:val="btLr"/>
            <w:vAlign w:val="center"/>
          </w:tcPr>
          <w:p w14:paraId="31B47A95"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1973-1983</w:t>
            </w:r>
          </w:p>
        </w:tc>
        <w:tc>
          <w:tcPr>
            <w:tcW w:w="918" w:type="dxa"/>
            <w:gridSpan w:val="2"/>
            <w:tcBorders>
              <w:top w:val="single" w:sz="12" w:space="0" w:color="auto"/>
              <w:bottom w:val="single" w:sz="12" w:space="0" w:color="auto"/>
            </w:tcBorders>
            <w:shd w:val="clear" w:color="auto" w:fill="EEECE1"/>
            <w:textDirection w:val="btLr"/>
            <w:vAlign w:val="center"/>
          </w:tcPr>
          <w:p w14:paraId="73CF8669"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1965-1973</w:t>
            </w:r>
          </w:p>
        </w:tc>
        <w:tc>
          <w:tcPr>
            <w:tcW w:w="909" w:type="dxa"/>
            <w:gridSpan w:val="2"/>
            <w:tcBorders>
              <w:top w:val="single" w:sz="12" w:space="0" w:color="auto"/>
              <w:bottom w:val="single" w:sz="12" w:space="0" w:color="auto"/>
            </w:tcBorders>
            <w:shd w:val="clear" w:color="auto" w:fill="EEECE1"/>
            <w:textDirection w:val="btLr"/>
            <w:vAlign w:val="center"/>
          </w:tcPr>
          <w:p w14:paraId="7B6453A4" w14:textId="77777777" w:rsidR="00AF6867" w:rsidRPr="00AE4C5C" w:rsidRDefault="00AF6867" w:rsidP="00AF6867">
            <w:pPr>
              <w:ind w:left="113" w:right="113" w:firstLine="0"/>
              <w:rPr>
                <w:rFonts w:eastAsia="Times"/>
                <w:sz w:val="20"/>
                <w:lang w:val="fr-FR" w:eastAsia="fr-FR"/>
              </w:rPr>
            </w:pPr>
            <w:r w:rsidRPr="00AE4C5C">
              <w:rPr>
                <w:rFonts w:eastAsia="Times"/>
                <w:sz w:val="20"/>
                <w:lang w:val="fr-FR" w:eastAsia="fr-FR"/>
              </w:rPr>
              <w:t>1973-1983</w:t>
            </w:r>
          </w:p>
        </w:tc>
        <w:tc>
          <w:tcPr>
            <w:tcW w:w="891" w:type="dxa"/>
            <w:vMerge/>
            <w:tcBorders>
              <w:top w:val="single" w:sz="12" w:space="0" w:color="auto"/>
            </w:tcBorders>
          </w:tcPr>
          <w:p w14:paraId="52E9B130" w14:textId="77777777" w:rsidR="00AF6867" w:rsidRPr="00AE4C5C" w:rsidRDefault="00AF6867" w:rsidP="00AF6867">
            <w:pPr>
              <w:ind w:firstLine="0"/>
              <w:rPr>
                <w:rFonts w:eastAsia="Times"/>
                <w:sz w:val="20"/>
                <w:lang w:val="fr-FR" w:eastAsia="fr-FR"/>
              </w:rPr>
            </w:pPr>
          </w:p>
        </w:tc>
        <w:tc>
          <w:tcPr>
            <w:tcW w:w="918" w:type="dxa"/>
            <w:gridSpan w:val="2"/>
            <w:vMerge/>
            <w:tcBorders>
              <w:top w:val="single" w:sz="12" w:space="0" w:color="auto"/>
            </w:tcBorders>
          </w:tcPr>
          <w:p w14:paraId="6A3F6CF4" w14:textId="77777777" w:rsidR="00AF6867" w:rsidRPr="00AE4C5C" w:rsidRDefault="00AF6867" w:rsidP="00AF6867">
            <w:pPr>
              <w:ind w:firstLine="0"/>
              <w:rPr>
                <w:rFonts w:eastAsia="Times"/>
                <w:sz w:val="20"/>
                <w:lang w:val="fr-FR" w:eastAsia="fr-FR"/>
              </w:rPr>
            </w:pPr>
          </w:p>
        </w:tc>
        <w:tc>
          <w:tcPr>
            <w:tcW w:w="909" w:type="dxa"/>
            <w:vMerge/>
            <w:tcBorders>
              <w:top w:val="single" w:sz="12" w:space="0" w:color="auto"/>
            </w:tcBorders>
          </w:tcPr>
          <w:p w14:paraId="1E43C9C6" w14:textId="77777777" w:rsidR="00AF6867" w:rsidRPr="00AE4C5C" w:rsidRDefault="00AF6867" w:rsidP="00AF6867">
            <w:pPr>
              <w:ind w:firstLine="0"/>
              <w:rPr>
                <w:rFonts w:eastAsia="Times"/>
                <w:sz w:val="20"/>
                <w:lang w:val="fr-FR" w:eastAsia="fr-FR"/>
              </w:rPr>
            </w:pPr>
          </w:p>
        </w:tc>
        <w:tc>
          <w:tcPr>
            <w:tcW w:w="909" w:type="dxa"/>
            <w:vMerge/>
            <w:tcBorders>
              <w:top w:val="single" w:sz="12" w:space="0" w:color="auto"/>
            </w:tcBorders>
          </w:tcPr>
          <w:p w14:paraId="29A07172" w14:textId="77777777" w:rsidR="00AF6867" w:rsidRPr="00AE4C5C" w:rsidRDefault="00AF6867" w:rsidP="00AF6867">
            <w:pPr>
              <w:ind w:firstLine="0"/>
              <w:rPr>
                <w:rFonts w:eastAsia="Times"/>
                <w:sz w:val="20"/>
                <w:lang w:val="fr-FR" w:eastAsia="fr-FR"/>
              </w:rPr>
            </w:pPr>
          </w:p>
        </w:tc>
      </w:tr>
      <w:tr w:rsidR="00AF6867" w:rsidRPr="00AE4C5C" w14:paraId="483B3E82" w14:textId="77777777">
        <w:tc>
          <w:tcPr>
            <w:tcW w:w="2271" w:type="dxa"/>
            <w:tcBorders>
              <w:top w:val="single" w:sz="12" w:space="0" w:color="auto"/>
            </w:tcBorders>
          </w:tcPr>
          <w:p w14:paraId="54582381" w14:textId="77777777" w:rsidR="00AF6867" w:rsidRPr="00AE4C5C" w:rsidRDefault="00AF6867" w:rsidP="00AF6867">
            <w:pPr>
              <w:spacing w:before="120"/>
              <w:ind w:firstLine="0"/>
              <w:rPr>
                <w:rFonts w:eastAsia="Times"/>
                <w:b/>
                <w:color w:val="0000FF"/>
                <w:sz w:val="20"/>
                <w:lang w:val="fr-FR" w:eastAsia="fr-FR"/>
              </w:rPr>
            </w:pPr>
            <w:r w:rsidRPr="00AE4C5C">
              <w:rPr>
                <w:rFonts w:eastAsia="Times"/>
                <w:b/>
                <w:color w:val="0000FF"/>
                <w:sz w:val="20"/>
                <w:lang w:val="fr-FR" w:eastAsia="fr-FR"/>
              </w:rPr>
              <w:t>AMÉRIQUE LATINE</w:t>
            </w:r>
          </w:p>
        </w:tc>
        <w:tc>
          <w:tcPr>
            <w:tcW w:w="908" w:type="dxa"/>
          </w:tcPr>
          <w:p w14:paraId="5456F4E9" w14:textId="77777777" w:rsidR="00AF6867" w:rsidRPr="00AE4C5C" w:rsidRDefault="00AF6867" w:rsidP="00AF6867">
            <w:pPr>
              <w:spacing w:before="120"/>
              <w:ind w:firstLine="0"/>
              <w:rPr>
                <w:rFonts w:eastAsia="Times"/>
                <w:sz w:val="20"/>
                <w:lang w:val="fr-FR" w:eastAsia="fr-FR"/>
              </w:rPr>
            </w:pPr>
          </w:p>
        </w:tc>
        <w:tc>
          <w:tcPr>
            <w:tcW w:w="909" w:type="dxa"/>
          </w:tcPr>
          <w:p w14:paraId="26FE81D0" w14:textId="77777777" w:rsidR="00AF6867" w:rsidRPr="00AE4C5C" w:rsidRDefault="00AF6867" w:rsidP="00AF6867">
            <w:pPr>
              <w:spacing w:before="120"/>
              <w:ind w:firstLine="0"/>
              <w:rPr>
                <w:rFonts w:eastAsia="Times"/>
                <w:sz w:val="20"/>
                <w:lang w:val="fr-FR" w:eastAsia="fr-FR"/>
              </w:rPr>
            </w:pPr>
          </w:p>
        </w:tc>
        <w:tc>
          <w:tcPr>
            <w:tcW w:w="909" w:type="dxa"/>
            <w:gridSpan w:val="2"/>
          </w:tcPr>
          <w:p w14:paraId="0CC6C303" w14:textId="77777777" w:rsidR="00AF6867" w:rsidRPr="00AE4C5C" w:rsidRDefault="00AF6867" w:rsidP="00AF6867">
            <w:pPr>
              <w:spacing w:before="120"/>
              <w:ind w:firstLine="0"/>
              <w:rPr>
                <w:rFonts w:eastAsia="Times"/>
                <w:sz w:val="20"/>
                <w:lang w:val="fr-FR" w:eastAsia="fr-FR"/>
              </w:rPr>
            </w:pPr>
          </w:p>
        </w:tc>
        <w:tc>
          <w:tcPr>
            <w:tcW w:w="909" w:type="dxa"/>
            <w:gridSpan w:val="2"/>
          </w:tcPr>
          <w:p w14:paraId="4033F147" w14:textId="77777777" w:rsidR="00AF6867" w:rsidRPr="00AE4C5C" w:rsidRDefault="00AF6867" w:rsidP="00AF6867">
            <w:pPr>
              <w:spacing w:before="120"/>
              <w:ind w:firstLine="0"/>
              <w:rPr>
                <w:rFonts w:eastAsia="Times"/>
                <w:sz w:val="20"/>
                <w:lang w:val="fr-FR" w:eastAsia="fr-FR"/>
              </w:rPr>
            </w:pPr>
          </w:p>
        </w:tc>
        <w:tc>
          <w:tcPr>
            <w:tcW w:w="908" w:type="dxa"/>
          </w:tcPr>
          <w:p w14:paraId="23BC0A8F" w14:textId="77777777" w:rsidR="00AF6867" w:rsidRPr="00AE4C5C" w:rsidRDefault="00AF6867" w:rsidP="00AF6867">
            <w:pPr>
              <w:spacing w:before="120"/>
              <w:ind w:firstLine="0"/>
              <w:rPr>
                <w:rFonts w:eastAsia="Times"/>
                <w:sz w:val="20"/>
                <w:lang w:val="fr-FR" w:eastAsia="fr-FR"/>
              </w:rPr>
            </w:pPr>
          </w:p>
        </w:tc>
        <w:tc>
          <w:tcPr>
            <w:tcW w:w="909" w:type="dxa"/>
          </w:tcPr>
          <w:p w14:paraId="7FEDDAA6" w14:textId="77777777" w:rsidR="00AF6867" w:rsidRPr="00AE4C5C" w:rsidRDefault="00AF6867" w:rsidP="00AF6867">
            <w:pPr>
              <w:spacing w:before="120"/>
              <w:ind w:firstLine="0"/>
              <w:rPr>
                <w:rFonts w:eastAsia="Times"/>
                <w:sz w:val="20"/>
                <w:lang w:val="fr-FR" w:eastAsia="fr-FR"/>
              </w:rPr>
            </w:pPr>
          </w:p>
        </w:tc>
        <w:tc>
          <w:tcPr>
            <w:tcW w:w="909" w:type="dxa"/>
          </w:tcPr>
          <w:p w14:paraId="62EA162D" w14:textId="77777777" w:rsidR="00AF6867" w:rsidRPr="00AE4C5C" w:rsidRDefault="00AF6867" w:rsidP="00AF6867">
            <w:pPr>
              <w:spacing w:before="120"/>
              <w:ind w:firstLine="0"/>
              <w:rPr>
                <w:rFonts w:eastAsia="Times"/>
                <w:sz w:val="20"/>
                <w:lang w:val="fr-FR" w:eastAsia="fr-FR"/>
              </w:rPr>
            </w:pPr>
          </w:p>
        </w:tc>
        <w:tc>
          <w:tcPr>
            <w:tcW w:w="909" w:type="dxa"/>
            <w:gridSpan w:val="2"/>
          </w:tcPr>
          <w:p w14:paraId="4961B090" w14:textId="77777777" w:rsidR="00AF6867" w:rsidRPr="00AE4C5C" w:rsidRDefault="00AF6867" w:rsidP="00AF6867">
            <w:pPr>
              <w:spacing w:before="120"/>
              <w:ind w:firstLine="0"/>
              <w:rPr>
                <w:rFonts w:eastAsia="Times"/>
                <w:sz w:val="20"/>
                <w:lang w:val="fr-FR" w:eastAsia="fr-FR"/>
              </w:rPr>
            </w:pPr>
          </w:p>
        </w:tc>
        <w:tc>
          <w:tcPr>
            <w:tcW w:w="908" w:type="dxa"/>
            <w:gridSpan w:val="3"/>
          </w:tcPr>
          <w:p w14:paraId="43BF5396" w14:textId="77777777" w:rsidR="00AF6867" w:rsidRPr="00AE4C5C" w:rsidRDefault="00AF6867" w:rsidP="00AF6867">
            <w:pPr>
              <w:spacing w:before="120"/>
              <w:ind w:firstLine="0"/>
              <w:rPr>
                <w:rFonts w:eastAsia="Times"/>
                <w:sz w:val="20"/>
                <w:lang w:val="fr-FR" w:eastAsia="fr-FR"/>
              </w:rPr>
            </w:pPr>
          </w:p>
        </w:tc>
        <w:tc>
          <w:tcPr>
            <w:tcW w:w="909" w:type="dxa"/>
          </w:tcPr>
          <w:p w14:paraId="1DF68214" w14:textId="77777777" w:rsidR="00AF6867" w:rsidRPr="00AE4C5C" w:rsidRDefault="00AF6867" w:rsidP="00AF6867">
            <w:pPr>
              <w:spacing w:before="120"/>
              <w:ind w:firstLine="0"/>
              <w:rPr>
                <w:rFonts w:eastAsia="Times"/>
                <w:sz w:val="20"/>
                <w:lang w:val="fr-FR" w:eastAsia="fr-FR"/>
              </w:rPr>
            </w:pPr>
          </w:p>
        </w:tc>
        <w:tc>
          <w:tcPr>
            <w:tcW w:w="909" w:type="dxa"/>
          </w:tcPr>
          <w:p w14:paraId="14E8F1EA" w14:textId="77777777" w:rsidR="00AF6867" w:rsidRPr="00AE4C5C" w:rsidRDefault="00AF6867" w:rsidP="00AF6867">
            <w:pPr>
              <w:spacing w:before="120"/>
              <w:ind w:firstLine="0"/>
              <w:rPr>
                <w:rFonts w:eastAsia="Times"/>
                <w:sz w:val="20"/>
                <w:lang w:val="fr-FR" w:eastAsia="fr-FR"/>
              </w:rPr>
            </w:pPr>
          </w:p>
        </w:tc>
        <w:tc>
          <w:tcPr>
            <w:tcW w:w="909" w:type="dxa"/>
          </w:tcPr>
          <w:p w14:paraId="47955DC6" w14:textId="77777777" w:rsidR="00AF6867" w:rsidRPr="00AE4C5C" w:rsidRDefault="00AF6867" w:rsidP="00AF6867">
            <w:pPr>
              <w:spacing w:before="120"/>
              <w:ind w:firstLine="0"/>
              <w:rPr>
                <w:rFonts w:eastAsia="Times"/>
                <w:sz w:val="20"/>
                <w:lang w:val="fr-FR" w:eastAsia="fr-FR"/>
              </w:rPr>
            </w:pPr>
          </w:p>
        </w:tc>
      </w:tr>
      <w:tr w:rsidR="00AF6867" w:rsidRPr="00AE4C5C" w14:paraId="455658B8" w14:textId="77777777">
        <w:tc>
          <w:tcPr>
            <w:tcW w:w="2271" w:type="dxa"/>
          </w:tcPr>
          <w:p w14:paraId="23D9E94E" w14:textId="77777777" w:rsidR="00AF6867" w:rsidRPr="00AE4C5C" w:rsidRDefault="00AF6867" w:rsidP="00AF6867">
            <w:pPr>
              <w:ind w:left="360" w:firstLine="0"/>
              <w:rPr>
                <w:rFonts w:eastAsia="Times"/>
                <w:sz w:val="20"/>
                <w:lang w:val="fr-FR" w:eastAsia="fr-FR"/>
              </w:rPr>
            </w:pPr>
            <w:r w:rsidRPr="00AE4C5C">
              <w:rPr>
                <w:rFonts w:eastAsia="Times"/>
                <w:sz w:val="20"/>
                <w:lang w:val="fr-FR" w:eastAsia="fr-FR"/>
              </w:rPr>
              <w:t>Argentine</w:t>
            </w:r>
          </w:p>
        </w:tc>
        <w:tc>
          <w:tcPr>
            <w:tcW w:w="908" w:type="dxa"/>
          </w:tcPr>
          <w:p w14:paraId="79D81446"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2 070</w:t>
            </w:r>
          </w:p>
        </w:tc>
        <w:tc>
          <w:tcPr>
            <w:tcW w:w="909" w:type="dxa"/>
          </w:tcPr>
          <w:p w14:paraId="718EB17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0,5</w:t>
            </w:r>
          </w:p>
        </w:tc>
        <w:tc>
          <w:tcPr>
            <w:tcW w:w="909" w:type="dxa"/>
            <w:gridSpan w:val="2"/>
          </w:tcPr>
          <w:p w14:paraId="0A3A5189"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4,3</w:t>
            </w:r>
          </w:p>
        </w:tc>
        <w:tc>
          <w:tcPr>
            <w:tcW w:w="909" w:type="dxa"/>
            <w:gridSpan w:val="2"/>
          </w:tcPr>
          <w:p w14:paraId="7A56B6A1"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0,4</w:t>
            </w:r>
          </w:p>
        </w:tc>
        <w:tc>
          <w:tcPr>
            <w:tcW w:w="908" w:type="dxa"/>
          </w:tcPr>
          <w:p w14:paraId="6BA931BA"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5,1</w:t>
            </w:r>
          </w:p>
        </w:tc>
        <w:tc>
          <w:tcPr>
            <w:tcW w:w="909" w:type="dxa"/>
          </w:tcPr>
          <w:p w14:paraId="54E5947F"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-0,7</w:t>
            </w:r>
          </w:p>
        </w:tc>
        <w:tc>
          <w:tcPr>
            <w:tcW w:w="909" w:type="dxa"/>
          </w:tcPr>
          <w:p w14:paraId="067EA395"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4,6</w:t>
            </w:r>
          </w:p>
        </w:tc>
        <w:tc>
          <w:tcPr>
            <w:tcW w:w="909" w:type="dxa"/>
            <w:gridSpan w:val="2"/>
          </w:tcPr>
          <w:p w14:paraId="43563DA1"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1,8</w:t>
            </w:r>
          </w:p>
        </w:tc>
        <w:tc>
          <w:tcPr>
            <w:tcW w:w="908" w:type="dxa"/>
            <w:gridSpan w:val="3"/>
          </w:tcPr>
          <w:p w14:paraId="5E8733A9"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12</w:t>
            </w:r>
          </w:p>
        </w:tc>
        <w:tc>
          <w:tcPr>
            <w:tcW w:w="909" w:type="dxa"/>
          </w:tcPr>
          <w:p w14:paraId="03D5C300"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39</w:t>
            </w:r>
          </w:p>
        </w:tc>
        <w:tc>
          <w:tcPr>
            <w:tcW w:w="909" w:type="dxa"/>
          </w:tcPr>
          <w:p w14:paraId="3AA679FE"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28</w:t>
            </w:r>
          </w:p>
        </w:tc>
        <w:tc>
          <w:tcPr>
            <w:tcW w:w="909" w:type="dxa"/>
          </w:tcPr>
          <w:p w14:paraId="1FA2D87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49</w:t>
            </w:r>
          </w:p>
        </w:tc>
      </w:tr>
      <w:tr w:rsidR="00AF6867" w:rsidRPr="00AE4C5C" w14:paraId="6F253810" w14:textId="77777777">
        <w:tc>
          <w:tcPr>
            <w:tcW w:w="2271" w:type="dxa"/>
          </w:tcPr>
          <w:p w14:paraId="1C965360" w14:textId="77777777" w:rsidR="00AF6867" w:rsidRPr="00AE4C5C" w:rsidRDefault="00AF6867" w:rsidP="00AF6867">
            <w:pPr>
              <w:ind w:left="360" w:firstLine="0"/>
              <w:rPr>
                <w:rFonts w:eastAsia="Times"/>
                <w:sz w:val="20"/>
                <w:lang w:val="fr-FR" w:eastAsia="fr-FR"/>
              </w:rPr>
            </w:pPr>
            <w:r w:rsidRPr="00AE4C5C">
              <w:rPr>
                <w:rFonts w:eastAsia="Times"/>
                <w:sz w:val="20"/>
                <w:lang w:val="fr-FR" w:eastAsia="fr-FR"/>
              </w:rPr>
              <w:t>Brésil</w:t>
            </w:r>
          </w:p>
        </w:tc>
        <w:tc>
          <w:tcPr>
            <w:tcW w:w="908" w:type="dxa"/>
          </w:tcPr>
          <w:p w14:paraId="4E095D1F"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1 880</w:t>
            </w:r>
          </w:p>
        </w:tc>
        <w:tc>
          <w:tcPr>
            <w:tcW w:w="909" w:type="dxa"/>
          </w:tcPr>
          <w:p w14:paraId="58464088"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5</w:t>
            </w:r>
          </w:p>
        </w:tc>
        <w:tc>
          <w:tcPr>
            <w:tcW w:w="909" w:type="dxa"/>
            <w:gridSpan w:val="2"/>
          </w:tcPr>
          <w:p w14:paraId="1A268C2F"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9,8</w:t>
            </w:r>
          </w:p>
        </w:tc>
        <w:tc>
          <w:tcPr>
            <w:tcW w:w="909" w:type="dxa"/>
            <w:gridSpan w:val="2"/>
          </w:tcPr>
          <w:p w14:paraId="53DC9454"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4,8</w:t>
            </w:r>
          </w:p>
        </w:tc>
        <w:tc>
          <w:tcPr>
            <w:tcW w:w="908" w:type="dxa"/>
          </w:tcPr>
          <w:p w14:paraId="50334FA1"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11</w:t>
            </w:r>
          </w:p>
        </w:tc>
        <w:tc>
          <w:tcPr>
            <w:tcW w:w="909" w:type="dxa"/>
          </w:tcPr>
          <w:p w14:paraId="5B82A9A8"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4,7</w:t>
            </w:r>
          </w:p>
        </w:tc>
        <w:tc>
          <w:tcPr>
            <w:tcW w:w="909" w:type="dxa"/>
          </w:tcPr>
          <w:p w14:paraId="3EB36786"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11,2</w:t>
            </w:r>
          </w:p>
        </w:tc>
        <w:tc>
          <w:tcPr>
            <w:tcW w:w="909" w:type="dxa"/>
            <w:gridSpan w:val="2"/>
          </w:tcPr>
          <w:p w14:paraId="03976330"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4,2</w:t>
            </w:r>
          </w:p>
        </w:tc>
        <w:tc>
          <w:tcPr>
            <w:tcW w:w="908" w:type="dxa"/>
            <w:gridSpan w:val="3"/>
          </w:tcPr>
          <w:p w14:paraId="61C4E44E"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12</w:t>
            </w:r>
          </w:p>
        </w:tc>
        <w:tc>
          <w:tcPr>
            <w:tcW w:w="909" w:type="dxa"/>
          </w:tcPr>
          <w:p w14:paraId="5977633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35</w:t>
            </w:r>
          </w:p>
        </w:tc>
        <w:tc>
          <w:tcPr>
            <w:tcW w:w="909" w:type="dxa"/>
          </w:tcPr>
          <w:p w14:paraId="54254D5B"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27</w:t>
            </w:r>
          </w:p>
        </w:tc>
        <w:tc>
          <w:tcPr>
            <w:tcW w:w="909" w:type="dxa"/>
          </w:tcPr>
          <w:p w14:paraId="36156DE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53</w:t>
            </w:r>
          </w:p>
        </w:tc>
      </w:tr>
      <w:tr w:rsidR="00AF6867" w:rsidRPr="00AE4C5C" w14:paraId="71FE76F8" w14:textId="77777777">
        <w:tc>
          <w:tcPr>
            <w:tcW w:w="2271" w:type="dxa"/>
          </w:tcPr>
          <w:p w14:paraId="01E4AA2A" w14:textId="77777777" w:rsidR="00AF6867" w:rsidRPr="00AE4C5C" w:rsidRDefault="00AF6867" w:rsidP="00AF6867">
            <w:pPr>
              <w:ind w:left="360" w:firstLine="0"/>
              <w:rPr>
                <w:rFonts w:eastAsia="Times"/>
                <w:sz w:val="20"/>
                <w:lang w:val="fr-FR" w:eastAsia="fr-FR"/>
              </w:rPr>
            </w:pPr>
            <w:r w:rsidRPr="00AE4C5C">
              <w:rPr>
                <w:rFonts w:eastAsia="Times"/>
                <w:sz w:val="20"/>
                <w:lang w:val="fr-FR" w:eastAsia="fr-FR"/>
              </w:rPr>
              <w:t>Mexique</w:t>
            </w:r>
          </w:p>
        </w:tc>
        <w:tc>
          <w:tcPr>
            <w:tcW w:w="908" w:type="dxa"/>
          </w:tcPr>
          <w:p w14:paraId="3C60B38C"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2 240</w:t>
            </w:r>
          </w:p>
        </w:tc>
        <w:tc>
          <w:tcPr>
            <w:tcW w:w="909" w:type="dxa"/>
          </w:tcPr>
          <w:p w14:paraId="64D4D4BB"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3,2</w:t>
            </w:r>
          </w:p>
        </w:tc>
        <w:tc>
          <w:tcPr>
            <w:tcW w:w="909" w:type="dxa"/>
            <w:gridSpan w:val="2"/>
          </w:tcPr>
          <w:p w14:paraId="53F1F6BB"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7,9</w:t>
            </w:r>
          </w:p>
        </w:tc>
        <w:tc>
          <w:tcPr>
            <w:tcW w:w="909" w:type="dxa"/>
            <w:gridSpan w:val="2"/>
          </w:tcPr>
          <w:p w14:paraId="049333E3"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5,6</w:t>
            </w:r>
          </w:p>
        </w:tc>
        <w:tc>
          <w:tcPr>
            <w:tcW w:w="908" w:type="dxa"/>
          </w:tcPr>
          <w:p w14:paraId="1E3A37AD"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8,6</w:t>
            </w:r>
          </w:p>
        </w:tc>
        <w:tc>
          <w:tcPr>
            <w:tcW w:w="909" w:type="dxa"/>
          </w:tcPr>
          <w:p w14:paraId="3A76A1C5"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6,2</w:t>
            </w:r>
          </w:p>
        </w:tc>
        <w:tc>
          <w:tcPr>
            <w:tcW w:w="909" w:type="dxa"/>
          </w:tcPr>
          <w:p w14:paraId="7428C5B3"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9,9</w:t>
            </w:r>
          </w:p>
        </w:tc>
        <w:tc>
          <w:tcPr>
            <w:tcW w:w="909" w:type="dxa"/>
            <w:gridSpan w:val="2"/>
          </w:tcPr>
          <w:p w14:paraId="5B355AA3"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5,5</w:t>
            </w:r>
          </w:p>
        </w:tc>
        <w:tc>
          <w:tcPr>
            <w:tcW w:w="908" w:type="dxa"/>
            <w:gridSpan w:val="3"/>
          </w:tcPr>
          <w:p w14:paraId="28E30DBC"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8</w:t>
            </w:r>
          </w:p>
        </w:tc>
        <w:tc>
          <w:tcPr>
            <w:tcW w:w="909" w:type="dxa"/>
          </w:tcPr>
          <w:p w14:paraId="2992BC11"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40</w:t>
            </w:r>
          </w:p>
        </w:tc>
        <w:tc>
          <w:tcPr>
            <w:tcW w:w="909" w:type="dxa"/>
          </w:tcPr>
          <w:p w14:paraId="7D4598B0"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22</w:t>
            </w:r>
          </w:p>
        </w:tc>
        <w:tc>
          <w:tcPr>
            <w:tcW w:w="909" w:type="dxa"/>
          </w:tcPr>
          <w:p w14:paraId="71FF80D6" w14:textId="77777777" w:rsidR="00AF6867" w:rsidRPr="00AE4C5C" w:rsidRDefault="00AF6867" w:rsidP="00AF6867">
            <w:pPr>
              <w:tabs>
                <w:tab w:val="decimal" w:pos="429"/>
              </w:tabs>
              <w:ind w:firstLine="0"/>
              <w:rPr>
                <w:rFonts w:eastAsia="Times"/>
                <w:lang w:val="fr-FR" w:eastAsia="fr-FR"/>
              </w:rPr>
            </w:pPr>
            <w:r w:rsidRPr="00AE4C5C">
              <w:rPr>
                <w:rFonts w:eastAsia="Times"/>
                <w:sz w:val="20"/>
                <w:lang w:val="fr-FR" w:eastAsia="fr-FR"/>
              </w:rPr>
              <w:t>52</w:t>
            </w:r>
          </w:p>
        </w:tc>
      </w:tr>
      <w:tr w:rsidR="00AF6867" w:rsidRPr="00AE4C5C" w14:paraId="16429B2D" w14:textId="77777777">
        <w:tc>
          <w:tcPr>
            <w:tcW w:w="2271" w:type="dxa"/>
          </w:tcPr>
          <w:p w14:paraId="4A26F138" w14:textId="77777777" w:rsidR="00AF6867" w:rsidRPr="00AE4C5C" w:rsidRDefault="00AF6867" w:rsidP="00AF6867">
            <w:pPr>
              <w:spacing w:before="120"/>
              <w:ind w:firstLine="0"/>
              <w:rPr>
                <w:rFonts w:eastAsia="Times"/>
                <w:b/>
                <w:color w:val="0000FF"/>
                <w:sz w:val="20"/>
                <w:lang w:val="fr-FR" w:eastAsia="fr-FR"/>
              </w:rPr>
            </w:pPr>
            <w:r w:rsidRPr="00AE4C5C">
              <w:rPr>
                <w:rFonts w:eastAsia="Times"/>
                <w:b/>
                <w:color w:val="0000FF"/>
                <w:sz w:val="20"/>
                <w:lang w:val="fr-FR" w:eastAsia="fr-FR"/>
              </w:rPr>
              <w:t>ASIE DE L’EST</w:t>
            </w:r>
          </w:p>
        </w:tc>
        <w:tc>
          <w:tcPr>
            <w:tcW w:w="908" w:type="dxa"/>
          </w:tcPr>
          <w:p w14:paraId="5300C530"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5F99A617"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2485B086"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37D1DB4C" w14:textId="77777777" w:rsidR="00AF6867" w:rsidRPr="00AE4C5C" w:rsidRDefault="00AF6867" w:rsidP="00AF6867">
            <w:pPr>
              <w:tabs>
                <w:tab w:val="decimal" w:pos="429"/>
              </w:tabs>
              <w:spacing w:before="120"/>
              <w:ind w:firstLine="0"/>
              <w:rPr>
                <w:rFonts w:eastAsia="Times"/>
                <w:sz w:val="20"/>
                <w:lang w:val="fr-FR" w:eastAsia="fr-FR"/>
              </w:rPr>
            </w:pPr>
          </w:p>
        </w:tc>
        <w:tc>
          <w:tcPr>
            <w:tcW w:w="908" w:type="dxa"/>
          </w:tcPr>
          <w:p w14:paraId="08D6CB8E"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334BAB01"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78EC037A"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114E4F6B" w14:textId="77777777" w:rsidR="00AF6867" w:rsidRPr="00AE4C5C" w:rsidRDefault="00AF6867" w:rsidP="00AF6867">
            <w:pPr>
              <w:tabs>
                <w:tab w:val="decimal" w:pos="429"/>
              </w:tabs>
              <w:spacing w:before="120"/>
              <w:ind w:firstLine="0"/>
              <w:rPr>
                <w:rFonts w:eastAsia="Times"/>
                <w:sz w:val="20"/>
                <w:lang w:val="fr-FR" w:eastAsia="fr-FR"/>
              </w:rPr>
            </w:pPr>
          </w:p>
        </w:tc>
        <w:tc>
          <w:tcPr>
            <w:tcW w:w="908" w:type="dxa"/>
            <w:gridSpan w:val="3"/>
          </w:tcPr>
          <w:p w14:paraId="04496529"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0EBA8C98"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25B06DA0"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7C6A54C2" w14:textId="77777777" w:rsidR="00AF6867" w:rsidRPr="00AE4C5C" w:rsidRDefault="00AF6867" w:rsidP="00AF6867">
            <w:pPr>
              <w:tabs>
                <w:tab w:val="decimal" w:pos="429"/>
              </w:tabs>
              <w:spacing w:before="120"/>
              <w:ind w:firstLine="0"/>
              <w:rPr>
                <w:rFonts w:eastAsia="Times"/>
                <w:sz w:val="20"/>
                <w:lang w:val="fr-FR" w:eastAsia="fr-FR"/>
              </w:rPr>
            </w:pPr>
          </w:p>
        </w:tc>
      </w:tr>
      <w:tr w:rsidR="00AF6867" w:rsidRPr="00AE4C5C" w14:paraId="001C9367" w14:textId="77777777">
        <w:tc>
          <w:tcPr>
            <w:tcW w:w="2271" w:type="dxa"/>
          </w:tcPr>
          <w:p w14:paraId="1447DB33" w14:textId="77777777" w:rsidR="00AF6867" w:rsidRPr="00AE4C5C" w:rsidRDefault="00AF6867" w:rsidP="00AF6867">
            <w:pPr>
              <w:ind w:left="360" w:firstLine="0"/>
              <w:rPr>
                <w:rFonts w:eastAsia="Times"/>
                <w:sz w:val="20"/>
                <w:lang w:val="fr-FR" w:eastAsia="fr-FR"/>
              </w:rPr>
            </w:pPr>
            <w:r w:rsidRPr="00AE4C5C">
              <w:rPr>
                <w:rFonts w:eastAsia="Times"/>
                <w:sz w:val="20"/>
                <w:lang w:val="fr-FR" w:eastAsia="fr-FR"/>
              </w:rPr>
              <w:t>Corée (Rép.)</w:t>
            </w:r>
          </w:p>
        </w:tc>
        <w:tc>
          <w:tcPr>
            <w:tcW w:w="908" w:type="dxa"/>
          </w:tcPr>
          <w:p w14:paraId="23B102CE"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2 010</w:t>
            </w:r>
          </w:p>
        </w:tc>
        <w:tc>
          <w:tcPr>
            <w:tcW w:w="909" w:type="dxa"/>
          </w:tcPr>
          <w:p w14:paraId="58C5530E"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6,7</w:t>
            </w:r>
          </w:p>
        </w:tc>
        <w:tc>
          <w:tcPr>
            <w:tcW w:w="909" w:type="dxa"/>
            <w:gridSpan w:val="2"/>
          </w:tcPr>
          <w:p w14:paraId="25101F19"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10</w:t>
            </w:r>
          </w:p>
        </w:tc>
        <w:tc>
          <w:tcPr>
            <w:tcW w:w="909" w:type="dxa"/>
            <w:gridSpan w:val="2"/>
          </w:tcPr>
          <w:p w14:paraId="7685C1D8"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7.3</w:t>
            </w:r>
          </w:p>
        </w:tc>
        <w:tc>
          <w:tcPr>
            <w:tcW w:w="908" w:type="dxa"/>
          </w:tcPr>
          <w:p w14:paraId="046A6B6A"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18,4</w:t>
            </w:r>
          </w:p>
        </w:tc>
        <w:tc>
          <w:tcPr>
            <w:tcW w:w="909" w:type="dxa"/>
          </w:tcPr>
          <w:p w14:paraId="01A78360"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11,2</w:t>
            </w:r>
          </w:p>
        </w:tc>
        <w:tc>
          <w:tcPr>
            <w:tcW w:w="909" w:type="dxa"/>
          </w:tcPr>
          <w:p w14:paraId="1267A064"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21,1</w:t>
            </w:r>
          </w:p>
        </w:tc>
        <w:tc>
          <w:tcPr>
            <w:tcW w:w="909" w:type="dxa"/>
            <w:gridSpan w:val="2"/>
          </w:tcPr>
          <w:p w14:paraId="2C80DDBE"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11,8</w:t>
            </w:r>
          </w:p>
        </w:tc>
        <w:tc>
          <w:tcPr>
            <w:tcW w:w="908" w:type="dxa"/>
            <w:gridSpan w:val="3"/>
          </w:tcPr>
          <w:p w14:paraId="66C796F4"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14</w:t>
            </w:r>
          </w:p>
        </w:tc>
        <w:tc>
          <w:tcPr>
            <w:tcW w:w="909" w:type="dxa"/>
          </w:tcPr>
          <w:p w14:paraId="11F6F76E"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39</w:t>
            </w:r>
          </w:p>
        </w:tc>
        <w:tc>
          <w:tcPr>
            <w:tcW w:w="909" w:type="dxa"/>
          </w:tcPr>
          <w:p w14:paraId="4A7EFE98"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27</w:t>
            </w:r>
          </w:p>
        </w:tc>
        <w:tc>
          <w:tcPr>
            <w:tcW w:w="909" w:type="dxa"/>
          </w:tcPr>
          <w:p w14:paraId="04F9D993"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47</w:t>
            </w:r>
          </w:p>
        </w:tc>
      </w:tr>
      <w:tr w:rsidR="00AF6867" w:rsidRPr="00AE4C5C" w14:paraId="0A4FE838" w14:textId="77777777">
        <w:tc>
          <w:tcPr>
            <w:tcW w:w="2271" w:type="dxa"/>
          </w:tcPr>
          <w:p w14:paraId="634F9654" w14:textId="77777777" w:rsidR="00AF6867" w:rsidRPr="00AE4C5C" w:rsidRDefault="00AF6867" w:rsidP="00AF6867">
            <w:pPr>
              <w:ind w:left="360" w:firstLine="0"/>
              <w:rPr>
                <w:rFonts w:eastAsia="Times"/>
                <w:sz w:val="20"/>
                <w:lang w:val="fr-FR" w:eastAsia="fr-FR"/>
              </w:rPr>
            </w:pPr>
            <w:r w:rsidRPr="00AE4C5C">
              <w:rPr>
                <w:rFonts w:eastAsia="Times"/>
                <w:sz w:val="20"/>
                <w:lang w:val="fr-FR" w:eastAsia="fr-FR"/>
              </w:rPr>
              <w:t>Hong-Kong</w:t>
            </w:r>
          </w:p>
        </w:tc>
        <w:tc>
          <w:tcPr>
            <w:tcW w:w="908" w:type="dxa"/>
          </w:tcPr>
          <w:p w14:paraId="7F471265"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6 000</w:t>
            </w:r>
          </w:p>
        </w:tc>
        <w:tc>
          <w:tcPr>
            <w:tcW w:w="909" w:type="dxa"/>
          </w:tcPr>
          <w:p w14:paraId="64999AE9"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6,2</w:t>
            </w:r>
          </w:p>
        </w:tc>
        <w:tc>
          <w:tcPr>
            <w:tcW w:w="909" w:type="dxa"/>
            <w:gridSpan w:val="2"/>
          </w:tcPr>
          <w:p w14:paraId="73D8BDF9"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7,9</w:t>
            </w:r>
          </w:p>
        </w:tc>
        <w:tc>
          <w:tcPr>
            <w:tcW w:w="909" w:type="dxa"/>
            <w:gridSpan w:val="2"/>
          </w:tcPr>
          <w:p w14:paraId="5CFCF7C9"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9,3</w:t>
            </w:r>
          </w:p>
        </w:tc>
        <w:tc>
          <w:tcPr>
            <w:tcW w:w="908" w:type="dxa"/>
          </w:tcPr>
          <w:p w14:paraId="6FBABD7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8,4</w:t>
            </w:r>
          </w:p>
        </w:tc>
        <w:tc>
          <w:tcPr>
            <w:tcW w:w="909" w:type="dxa"/>
          </w:tcPr>
          <w:p w14:paraId="6A02C00A"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8,2</w:t>
            </w:r>
          </w:p>
        </w:tc>
        <w:tc>
          <w:tcPr>
            <w:tcW w:w="909" w:type="dxa"/>
          </w:tcPr>
          <w:p w14:paraId="068E22C4"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w:t>
            </w:r>
          </w:p>
        </w:tc>
        <w:tc>
          <w:tcPr>
            <w:tcW w:w="909" w:type="dxa"/>
            <w:gridSpan w:val="2"/>
          </w:tcPr>
          <w:p w14:paraId="15D87898"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w:t>
            </w:r>
          </w:p>
        </w:tc>
        <w:tc>
          <w:tcPr>
            <w:tcW w:w="908" w:type="dxa"/>
            <w:gridSpan w:val="3"/>
          </w:tcPr>
          <w:p w14:paraId="2C972C5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w:t>
            </w:r>
          </w:p>
        </w:tc>
        <w:tc>
          <w:tcPr>
            <w:tcW w:w="909" w:type="dxa"/>
          </w:tcPr>
          <w:p w14:paraId="3E8C1C1B"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30</w:t>
            </w:r>
          </w:p>
        </w:tc>
        <w:tc>
          <w:tcPr>
            <w:tcW w:w="909" w:type="dxa"/>
          </w:tcPr>
          <w:p w14:paraId="201F1B3E"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22</w:t>
            </w:r>
          </w:p>
        </w:tc>
        <w:tc>
          <w:tcPr>
            <w:tcW w:w="909" w:type="dxa"/>
          </w:tcPr>
          <w:p w14:paraId="6464CE6C"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69</w:t>
            </w:r>
          </w:p>
        </w:tc>
      </w:tr>
      <w:tr w:rsidR="00AF6867" w:rsidRPr="00AE4C5C" w14:paraId="393A448B" w14:textId="77777777">
        <w:tc>
          <w:tcPr>
            <w:tcW w:w="2271" w:type="dxa"/>
          </w:tcPr>
          <w:p w14:paraId="368C5DCC" w14:textId="77777777" w:rsidR="00AF6867" w:rsidRPr="00AE4C5C" w:rsidRDefault="00AF6867" w:rsidP="00AF6867">
            <w:pPr>
              <w:ind w:left="360" w:firstLine="0"/>
              <w:rPr>
                <w:rFonts w:eastAsia="Times"/>
                <w:sz w:val="20"/>
                <w:lang w:val="fr-FR" w:eastAsia="fr-FR"/>
              </w:rPr>
            </w:pPr>
            <w:r w:rsidRPr="00AE4C5C">
              <w:rPr>
                <w:rFonts w:eastAsia="Times"/>
                <w:sz w:val="20"/>
                <w:lang w:val="fr-FR" w:eastAsia="fr-FR"/>
              </w:rPr>
              <w:t>Malaisie</w:t>
            </w:r>
          </w:p>
        </w:tc>
        <w:tc>
          <w:tcPr>
            <w:tcW w:w="908" w:type="dxa"/>
          </w:tcPr>
          <w:p w14:paraId="41F73074"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1 860</w:t>
            </w:r>
          </w:p>
        </w:tc>
        <w:tc>
          <w:tcPr>
            <w:tcW w:w="909" w:type="dxa"/>
          </w:tcPr>
          <w:p w14:paraId="430AA7B5"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4,5</w:t>
            </w:r>
          </w:p>
        </w:tc>
        <w:tc>
          <w:tcPr>
            <w:tcW w:w="909" w:type="dxa"/>
            <w:gridSpan w:val="2"/>
          </w:tcPr>
          <w:p w14:paraId="0AD0B53B"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6,7</w:t>
            </w:r>
          </w:p>
        </w:tc>
        <w:tc>
          <w:tcPr>
            <w:tcW w:w="909" w:type="dxa"/>
            <w:gridSpan w:val="2"/>
          </w:tcPr>
          <w:p w14:paraId="03C5502F"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7.3</w:t>
            </w:r>
          </w:p>
        </w:tc>
        <w:tc>
          <w:tcPr>
            <w:tcW w:w="908" w:type="dxa"/>
          </w:tcPr>
          <w:p w14:paraId="43A1D3F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w:t>
            </w:r>
          </w:p>
        </w:tc>
        <w:tc>
          <w:tcPr>
            <w:tcW w:w="909" w:type="dxa"/>
          </w:tcPr>
          <w:p w14:paraId="324CBF96"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8,7</w:t>
            </w:r>
          </w:p>
        </w:tc>
        <w:tc>
          <w:tcPr>
            <w:tcW w:w="909" w:type="dxa"/>
          </w:tcPr>
          <w:p w14:paraId="455E9AB5"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w:t>
            </w:r>
          </w:p>
        </w:tc>
        <w:tc>
          <w:tcPr>
            <w:tcW w:w="909" w:type="dxa"/>
            <w:gridSpan w:val="2"/>
          </w:tcPr>
          <w:p w14:paraId="5961FAF4"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w:t>
            </w:r>
          </w:p>
        </w:tc>
        <w:tc>
          <w:tcPr>
            <w:tcW w:w="908" w:type="dxa"/>
            <w:gridSpan w:val="3"/>
          </w:tcPr>
          <w:p w14:paraId="1EE53D6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21</w:t>
            </w:r>
          </w:p>
        </w:tc>
        <w:tc>
          <w:tcPr>
            <w:tcW w:w="909" w:type="dxa"/>
          </w:tcPr>
          <w:p w14:paraId="5B708ACD"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35</w:t>
            </w:r>
          </w:p>
        </w:tc>
        <w:tc>
          <w:tcPr>
            <w:tcW w:w="909" w:type="dxa"/>
          </w:tcPr>
          <w:p w14:paraId="0789CF24"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19</w:t>
            </w:r>
          </w:p>
        </w:tc>
        <w:tc>
          <w:tcPr>
            <w:tcW w:w="909" w:type="dxa"/>
          </w:tcPr>
          <w:p w14:paraId="4CDC446F"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44</w:t>
            </w:r>
          </w:p>
        </w:tc>
      </w:tr>
      <w:tr w:rsidR="00AF6867" w:rsidRPr="00AE4C5C" w14:paraId="55641935" w14:textId="77777777">
        <w:tc>
          <w:tcPr>
            <w:tcW w:w="2271" w:type="dxa"/>
          </w:tcPr>
          <w:p w14:paraId="0B6469C2" w14:textId="77777777" w:rsidR="00AF6867" w:rsidRPr="00AE4C5C" w:rsidRDefault="00AF6867" w:rsidP="00AF6867">
            <w:pPr>
              <w:ind w:left="360" w:firstLine="0"/>
              <w:rPr>
                <w:rFonts w:eastAsia="Times"/>
                <w:sz w:val="20"/>
                <w:lang w:val="fr-FR" w:eastAsia="fr-FR"/>
              </w:rPr>
            </w:pPr>
            <w:r w:rsidRPr="00AE4C5C">
              <w:rPr>
                <w:rFonts w:eastAsia="Times"/>
                <w:sz w:val="20"/>
                <w:lang w:val="fr-FR" w:eastAsia="fr-FR"/>
              </w:rPr>
              <w:t>Philippines</w:t>
            </w:r>
          </w:p>
        </w:tc>
        <w:tc>
          <w:tcPr>
            <w:tcW w:w="908" w:type="dxa"/>
          </w:tcPr>
          <w:p w14:paraId="2639E21D"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760</w:t>
            </w:r>
          </w:p>
        </w:tc>
        <w:tc>
          <w:tcPr>
            <w:tcW w:w="909" w:type="dxa"/>
          </w:tcPr>
          <w:p w14:paraId="15A43393"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2,9</w:t>
            </w:r>
          </w:p>
        </w:tc>
        <w:tc>
          <w:tcPr>
            <w:tcW w:w="909" w:type="dxa"/>
            <w:gridSpan w:val="2"/>
          </w:tcPr>
          <w:p w14:paraId="575B5B5A"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5,4</w:t>
            </w:r>
          </w:p>
        </w:tc>
        <w:tc>
          <w:tcPr>
            <w:tcW w:w="909" w:type="dxa"/>
            <w:gridSpan w:val="2"/>
          </w:tcPr>
          <w:p w14:paraId="66CC7A70"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5,4</w:t>
            </w:r>
          </w:p>
        </w:tc>
        <w:tc>
          <w:tcPr>
            <w:tcW w:w="908" w:type="dxa"/>
          </w:tcPr>
          <w:p w14:paraId="4D82065C"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7,4</w:t>
            </w:r>
          </w:p>
        </w:tc>
        <w:tc>
          <w:tcPr>
            <w:tcW w:w="909" w:type="dxa"/>
          </w:tcPr>
          <w:p w14:paraId="103AD1F0"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6,4</w:t>
            </w:r>
          </w:p>
        </w:tc>
        <w:tc>
          <w:tcPr>
            <w:tcW w:w="909" w:type="dxa"/>
          </w:tcPr>
          <w:p w14:paraId="3B94A7D9"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8,5</w:t>
            </w:r>
          </w:p>
        </w:tc>
        <w:tc>
          <w:tcPr>
            <w:tcW w:w="909" w:type="dxa"/>
            <w:gridSpan w:val="2"/>
          </w:tcPr>
          <w:p w14:paraId="50F80A7F"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5</w:t>
            </w:r>
          </w:p>
        </w:tc>
        <w:tc>
          <w:tcPr>
            <w:tcW w:w="908" w:type="dxa"/>
            <w:gridSpan w:val="3"/>
          </w:tcPr>
          <w:p w14:paraId="56B77BBC"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22</w:t>
            </w:r>
          </w:p>
        </w:tc>
        <w:tc>
          <w:tcPr>
            <w:tcW w:w="909" w:type="dxa"/>
          </w:tcPr>
          <w:p w14:paraId="5812ADB8"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26</w:t>
            </w:r>
          </w:p>
        </w:tc>
        <w:tc>
          <w:tcPr>
            <w:tcW w:w="909" w:type="dxa"/>
          </w:tcPr>
          <w:p w14:paraId="5F9F3E30"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25</w:t>
            </w:r>
          </w:p>
        </w:tc>
        <w:tc>
          <w:tcPr>
            <w:tcW w:w="909" w:type="dxa"/>
          </w:tcPr>
          <w:p w14:paraId="7B21A92D" w14:textId="77777777" w:rsidR="00AF6867" w:rsidRPr="00AE4C5C" w:rsidRDefault="00AF6867" w:rsidP="00AF6867">
            <w:pPr>
              <w:tabs>
                <w:tab w:val="decimal" w:pos="429"/>
              </w:tabs>
              <w:ind w:firstLine="0"/>
              <w:rPr>
                <w:rFonts w:eastAsia="Times"/>
                <w:lang w:val="fr-FR" w:eastAsia="fr-FR"/>
              </w:rPr>
            </w:pPr>
            <w:r w:rsidRPr="00AE4C5C">
              <w:rPr>
                <w:rFonts w:eastAsia="Times"/>
                <w:sz w:val="20"/>
                <w:lang w:val="fr-FR" w:eastAsia="fr-FR"/>
              </w:rPr>
              <w:t>42</w:t>
            </w:r>
          </w:p>
        </w:tc>
      </w:tr>
      <w:tr w:rsidR="00AF6867" w:rsidRPr="00AE4C5C" w14:paraId="40114EBD" w14:textId="77777777">
        <w:tc>
          <w:tcPr>
            <w:tcW w:w="2271" w:type="dxa"/>
          </w:tcPr>
          <w:p w14:paraId="7C27FBD0" w14:textId="77777777" w:rsidR="00AF6867" w:rsidRPr="00AE4C5C" w:rsidRDefault="00AF6867" w:rsidP="00AF6867">
            <w:pPr>
              <w:ind w:left="360" w:firstLine="0"/>
              <w:rPr>
                <w:rFonts w:eastAsia="Times"/>
                <w:sz w:val="20"/>
                <w:lang w:val="fr-FR" w:eastAsia="fr-FR"/>
              </w:rPr>
            </w:pPr>
            <w:r w:rsidRPr="00AE4C5C">
              <w:rPr>
                <w:rFonts w:eastAsia="Times"/>
                <w:sz w:val="20"/>
                <w:lang w:val="fr-FR" w:eastAsia="fr-FR"/>
              </w:rPr>
              <w:t>Thaïlande</w:t>
            </w:r>
          </w:p>
        </w:tc>
        <w:tc>
          <w:tcPr>
            <w:tcW w:w="908" w:type="dxa"/>
          </w:tcPr>
          <w:p w14:paraId="24F45A8B"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820</w:t>
            </w:r>
          </w:p>
        </w:tc>
        <w:tc>
          <w:tcPr>
            <w:tcW w:w="909" w:type="dxa"/>
          </w:tcPr>
          <w:p w14:paraId="4D424343"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4,3</w:t>
            </w:r>
          </w:p>
        </w:tc>
        <w:tc>
          <w:tcPr>
            <w:tcW w:w="909" w:type="dxa"/>
            <w:gridSpan w:val="2"/>
          </w:tcPr>
          <w:p w14:paraId="021B4719"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7,8</w:t>
            </w:r>
          </w:p>
        </w:tc>
        <w:tc>
          <w:tcPr>
            <w:tcW w:w="909" w:type="dxa"/>
            <w:gridSpan w:val="2"/>
          </w:tcPr>
          <w:p w14:paraId="6B8330D1"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6,9</w:t>
            </w:r>
          </w:p>
        </w:tc>
        <w:tc>
          <w:tcPr>
            <w:tcW w:w="908" w:type="dxa"/>
          </w:tcPr>
          <w:p w14:paraId="22F4BE9C"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9</w:t>
            </w:r>
          </w:p>
        </w:tc>
        <w:tc>
          <w:tcPr>
            <w:tcW w:w="909" w:type="dxa"/>
          </w:tcPr>
          <w:p w14:paraId="22413AD2"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9</w:t>
            </w:r>
          </w:p>
        </w:tc>
        <w:tc>
          <w:tcPr>
            <w:tcW w:w="909" w:type="dxa"/>
          </w:tcPr>
          <w:p w14:paraId="3B7A3D17"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11,4</w:t>
            </w:r>
          </w:p>
        </w:tc>
        <w:tc>
          <w:tcPr>
            <w:tcW w:w="909" w:type="dxa"/>
            <w:gridSpan w:val="2"/>
          </w:tcPr>
          <w:p w14:paraId="5B867B0A"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8,9</w:t>
            </w:r>
          </w:p>
        </w:tc>
        <w:tc>
          <w:tcPr>
            <w:tcW w:w="908" w:type="dxa"/>
            <w:gridSpan w:val="3"/>
          </w:tcPr>
          <w:p w14:paraId="512B06BF"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23</w:t>
            </w:r>
          </w:p>
        </w:tc>
        <w:tc>
          <w:tcPr>
            <w:tcW w:w="909" w:type="dxa"/>
          </w:tcPr>
          <w:p w14:paraId="7AAEBE9A"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27</w:t>
            </w:r>
          </w:p>
        </w:tc>
        <w:tc>
          <w:tcPr>
            <w:tcW w:w="909" w:type="dxa"/>
          </w:tcPr>
          <w:p w14:paraId="1CD30565" w14:textId="77777777" w:rsidR="00AF6867" w:rsidRPr="00AE4C5C" w:rsidRDefault="00AF6867" w:rsidP="00AF6867">
            <w:pPr>
              <w:tabs>
                <w:tab w:val="decimal" w:pos="429"/>
              </w:tabs>
              <w:ind w:firstLine="0"/>
              <w:rPr>
                <w:rFonts w:eastAsia="Times"/>
                <w:sz w:val="20"/>
                <w:lang w:val="fr-FR" w:eastAsia="fr-FR"/>
              </w:rPr>
            </w:pPr>
            <w:r w:rsidRPr="00AE4C5C">
              <w:rPr>
                <w:rFonts w:eastAsia="Times"/>
                <w:sz w:val="20"/>
                <w:lang w:val="fr-FR" w:eastAsia="fr-FR"/>
              </w:rPr>
              <w:t>19</w:t>
            </w:r>
          </w:p>
        </w:tc>
        <w:tc>
          <w:tcPr>
            <w:tcW w:w="909" w:type="dxa"/>
          </w:tcPr>
          <w:p w14:paraId="6682B973" w14:textId="77777777" w:rsidR="00AF6867" w:rsidRPr="00AE4C5C" w:rsidRDefault="00AF6867" w:rsidP="00AF6867">
            <w:pPr>
              <w:tabs>
                <w:tab w:val="decimal" w:pos="429"/>
              </w:tabs>
              <w:ind w:firstLine="0"/>
              <w:rPr>
                <w:rFonts w:eastAsia="Times"/>
                <w:lang w:val="fr-FR" w:eastAsia="fr-FR"/>
              </w:rPr>
            </w:pPr>
            <w:r w:rsidRPr="00AE4C5C">
              <w:rPr>
                <w:rFonts w:eastAsia="Times"/>
                <w:sz w:val="20"/>
                <w:lang w:val="fr-FR" w:eastAsia="fr-FR"/>
              </w:rPr>
              <w:t>50</w:t>
            </w:r>
          </w:p>
        </w:tc>
      </w:tr>
      <w:tr w:rsidR="00AF6867" w:rsidRPr="00AE4C5C" w14:paraId="412375C9" w14:textId="77777777">
        <w:tc>
          <w:tcPr>
            <w:tcW w:w="2271" w:type="dxa"/>
          </w:tcPr>
          <w:p w14:paraId="730679F4" w14:textId="77777777" w:rsidR="00AF6867" w:rsidRPr="00716003" w:rsidRDefault="00AF6867" w:rsidP="00AF6867">
            <w:pPr>
              <w:spacing w:before="120"/>
              <w:ind w:firstLine="0"/>
              <w:rPr>
                <w:rFonts w:eastAsia="Times"/>
                <w:b/>
                <w:color w:val="0000FF"/>
                <w:sz w:val="20"/>
                <w:lang w:val="fr-FR" w:eastAsia="fr-FR"/>
              </w:rPr>
            </w:pPr>
            <w:r w:rsidRPr="00716003">
              <w:rPr>
                <w:rFonts w:eastAsia="Times"/>
                <w:b/>
                <w:color w:val="0000FF"/>
                <w:sz w:val="20"/>
                <w:lang w:val="fr-FR" w:eastAsia="fr-FR"/>
              </w:rPr>
              <w:t>AFRIQUE</w:t>
            </w:r>
          </w:p>
        </w:tc>
        <w:tc>
          <w:tcPr>
            <w:tcW w:w="908" w:type="dxa"/>
          </w:tcPr>
          <w:p w14:paraId="5A8188EA"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366E5BD7"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42C610FC"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43867122" w14:textId="77777777" w:rsidR="00AF6867" w:rsidRPr="00AE4C5C" w:rsidRDefault="00AF6867" w:rsidP="00AF6867">
            <w:pPr>
              <w:tabs>
                <w:tab w:val="decimal" w:pos="429"/>
              </w:tabs>
              <w:spacing w:before="120"/>
              <w:ind w:firstLine="0"/>
              <w:rPr>
                <w:rFonts w:eastAsia="Times"/>
                <w:sz w:val="20"/>
                <w:lang w:val="fr-FR" w:eastAsia="fr-FR"/>
              </w:rPr>
            </w:pPr>
          </w:p>
        </w:tc>
        <w:tc>
          <w:tcPr>
            <w:tcW w:w="908" w:type="dxa"/>
          </w:tcPr>
          <w:p w14:paraId="17AEFA2C"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2EC03524"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1EC360AD"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486081F9" w14:textId="77777777" w:rsidR="00AF6867" w:rsidRPr="00AE4C5C" w:rsidRDefault="00AF6867" w:rsidP="00AF6867">
            <w:pPr>
              <w:tabs>
                <w:tab w:val="decimal" w:pos="429"/>
              </w:tabs>
              <w:spacing w:before="120"/>
              <w:ind w:firstLine="0"/>
              <w:rPr>
                <w:rFonts w:eastAsia="Times"/>
                <w:sz w:val="20"/>
                <w:lang w:val="fr-FR" w:eastAsia="fr-FR"/>
              </w:rPr>
            </w:pPr>
          </w:p>
        </w:tc>
        <w:tc>
          <w:tcPr>
            <w:tcW w:w="908" w:type="dxa"/>
            <w:gridSpan w:val="3"/>
          </w:tcPr>
          <w:p w14:paraId="3966FEFB"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3F50AEA3"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154879AF"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1870F995" w14:textId="77777777" w:rsidR="00AF6867" w:rsidRPr="00AE4C5C" w:rsidRDefault="00AF6867" w:rsidP="00AF6867">
            <w:pPr>
              <w:tabs>
                <w:tab w:val="decimal" w:pos="429"/>
              </w:tabs>
              <w:spacing w:before="120"/>
              <w:ind w:firstLine="0"/>
              <w:rPr>
                <w:rFonts w:eastAsia="Times"/>
                <w:sz w:val="20"/>
                <w:lang w:val="fr-FR" w:eastAsia="fr-FR"/>
              </w:rPr>
            </w:pPr>
          </w:p>
        </w:tc>
      </w:tr>
      <w:tr w:rsidR="00AF6867" w:rsidRPr="00AE4C5C" w14:paraId="1A6F877E" w14:textId="77777777">
        <w:tc>
          <w:tcPr>
            <w:tcW w:w="2271" w:type="dxa"/>
          </w:tcPr>
          <w:p w14:paraId="086A83C1" w14:textId="77777777" w:rsidR="00AF6867" w:rsidRPr="004A2386" w:rsidRDefault="00AF6867" w:rsidP="00AF6867">
            <w:pPr>
              <w:ind w:left="360" w:firstLine="0"/>
              <w:rPr>
                <w:rFonts w:eastAsia="Times"/>
                <w:sz w:val="20"/>
                <w:lang w:val="fr-FR" w:eastAsia="fr-FR"/>
              </w:rPr>
            </w:pPr>
            <w:r w:rsidRPr="004A2386">
              <w:rPr>
                <w:rFonts w:eastAsia="Times"/>
                <w:sz w:val="20"/>
                <w:lang w:val="fr-FR" w:eastAsia="fr-FR"/>
              </w:rPr>
              <w:t>Algérie</w:t>
            </w:r>
          </w:p>
        </w:tc>
        <w:tc>
          <w:tcPr>
            <w:tcW w:w="908" w:type="dxa"/>
          </w:tcPr>
          <w:p w14:paraId="794D2D85" w14:textId="77777777" w:rsidR="00AF6867" w:rsidRPr="002924AF" w:rsidRDefault="00AF6867" w:rsidP="00AF6867">
            <w:pPr>
              <w:tabs>
                <w:tab w:val="decimal" w:pos="429"/>
              </w:tabs>
              <w:ind w:firstLine="0"/>
              <w:rPr>
                <w:sz w:val="20"/>
              </w:rPr>
            </w:pPr>
            <w:r w:rsidRPr="002924AF">
              <w:rPr>
                <w:sz w:val="20"/>
              </w:rPr>
              <w:t>2 320</w:t>
            </w:r>
          </w:p>
        </w:tc>
        <w:tc>
          <w:tcPr>
            <w:tcW w:w="909" w:type="dxa"/>
          </w:tcPr>
          <w:p w14:paraId="20D8402E" w14:textId="77777777" w:rsidR="00AF6867" w:rsidRPr="002924AF" w:rsidRDefault="00AF6867" w:rsidP="00AF6867">
            <w:pPr>
              <w:tabs>
                <w:tab w:val="decimal" w:pos="429"/>
              </w:tabs>
              <w:ind w:firstLine="0"/>
              <w:rPr>
                <w:sz w:val="20"/>
              </w:rPr>
            </w:pPr>
            <w:r w:rsidRPr="002924AF">
              <w:rPr>
                <w:sz w:val="20"/>
              </w:rPr>
              <w:t>3,6</w:t>
            </w:r>
          </w:p>
        </w:tc>
        <w:tc>
          <w:tcPr>
            <w:tcW w:w="909" w:type="dxa"/>
            <w:gridSpan w:val="2"/>
          </w:tcPr>
          <w:p w14:paraId="2322D7BD" w14:textId="77777777" w:rsidR="00AF6867" w:rsidRPr="002924AF" w:rsidRDefault="00AF6867" w:rsidP="00AF6867">
            <w:pPr>
              <w:tabs>
                <w:tab w:val="decimal" w:pos="429"/>
              </w:tabs>
              <w:ind w:firstLine="0"/>
              <w:rPr>
                <w:sz w:val="20"/>
              </w:rPr>
            </w:pPr>
            <w:r w:rsidRPr="002924AF">
              <w:rPr>
                <w:sz w:val="20"/>
              </w:rPr>
              <w:t>7</w:t>
            </w:r>
          </w:p>
        </w:tc>
        <w:tc>
          <w:tcPr>
            <w:tcW w:w="909" w:type="dxa"/>
            <w:gridSpan w:val="2"/>
          </w:tcPr>
          <w:p w14:paraId="0ABB3BE4" w14:textId="77777777" w:rsidR="00AF6867" w:rsidRPr="002924AF" w:rsidRDefault="00AF6867" w:rsidP="00AF6867">
            <w:pPr>
              <w:tabs>
                <w:tab w:val="decimal" w:pos="429"/>
              </w:tabs>
              <w:ind w:firstLine="0"/>
              <w:rPr>
                <w:sz w:val="20"/>
              </w:rPr>
            </w:pPr>
            <w:r w:rsidRPr="002924AF">
              <w:rPr>
                <w:sz w:val="20"/>
              </w:rPr>
              <w:t>6,5</w:t>
            </w:r>
          </w:p>
        </w:tc>
        <w:tc>
          <w:tcPr>
            <w:tcW w:w="908" w:type="dxa"/>
          </w:tcPr>
          <w:p w14:paraId="4BF53F38" w14:textId="77777777" w:rsidR="00AF6867" w:rsidRPr="002924AF" w:rsidRDefault="00AF6867" w:rsidP="00AF6867">
            <w:pPr>
              <w:tabs>
                <w:tab w:val="decimal" w:pos="429"/>
              </w:tabs>
              <w:ind w:firstLine="0"/>
              <w:rPr>
                <w:sz w:val="20"/>
              </w:rPr>
            </w:pPr>
            <w:r w:rsidRPr="002924AF">
              <w:rPr>
                <w:sz w:val="20"/>
              </w:rPr>
              <w:t>9,1</w:t>
            </w:r>
          </w:p>
        </w:tc>
        <w:tc>
          <w:tcPr>
            <w:tcW w:w="909" w:type="dxa"/>
          </w:tcPr>
          <w:p w14:paraId="1A871353" w14:textId="77777777" w:rsidR="00AF6867" w:rsidRPr="002924AF" w:rsidRDefault="00AF6867" w:rsidP="00AF6867">
            <w:pPr>
              <w:tabs>
                <w:tab w:val="decimal" w:pos="429"/>
              </w:tabs>
              <w:ind w:firstLine="0"/>
              <w:rPr>
                <w:sz w:val="20"/>
              </w:rPr>
            </w:pPr>
            <w:r w:rsidRPr="002924AF">
              <w:rPr>
                <w:sz w:val="20"/>
              </w:rPr>
              <w:t>6,4</w:t>
            </w:r>
          </w:p>
        </w:tc>
        <w:tc>
          <w:tcPr>
            <w:tcW w:w="909" w:type="dxa"/>
          </w:tcPr>
          <w:p w14:paraId="4AFD11AC" w14:textId="77777777" w:rsidR="00AF6867" w:rsidRPr="002924AF" w:rsidRDefault="00AF6867" w:rsidP="00AF6867">
            <w:pPr>
              <w:tabs>
                <w:tab w:val="decimal" w:pos="429"/>
              </w:tabs>
              <w:ind w:firstLine="0"/>
              <w:rPr>
                <w:sz w:val="20"/>
              </w:rPr>
            </w:pPr>
            <w:r w:rsidRPr="002924AF">
              <w:rPr>
                <w:sz w:val="20"/>
              </w:rPr>
              <w:t>10,9</w:t>
            </w:r>
          </w:p>
        </w:tc>
        <w:tc>
          <w:tcPr>
            <w:tcW w:w="909" w:type="dxa"/>
            <w:gridSpan w:val="2"/>
          </w:tcPr>
          <w:p w14:paraId="699BC800" w14:textId="77777777" w:rsidR="00AF6867" w:rsidRPr="002924AF" w:rsidRDefault="00AF6867" w:rsidP="00AF6867">
            <w:pPr>
              <w:tabs>
                <w:tab w:val="decimal" w:pos="429"/>
              </w:tabs>
              <w:ind w:firstLine="0"/>
              <w:rPr>
                <w:sz w:val="20"/>
              </w:rPr>
            </w:pPr>
            <w:r w:rsidRPr="002924AF">
              <w:rPr>
                <w:sz w:val="20"/>
              </w:rPr>
              <w:t>12,6</w:t>
            </w:r>
          </w:p>
        </w:tc>
        <w:tc>
          <w:tcPr>
            <w:tcW w:w="908" w:type="dxa"/>
            <w:gridSpan w:val="3"/>
          </w:tcPr>
          <w:p w14:paraId="1854A402" w14:textId="77777777" w:rsidR="00AF6867" w:rsidRPr="002924AF" w:rsidRDefault="00AF6867" w:rsidP="00AF6867">
            <w:pPr>
              <w:tabs>
                <w:tab w:val="decimal" w:pos="429"/>
              </w:tabs>
              <w:ind w:firstLine="0"/>
              <w:rPr>
                <w:sz w:val="20"/>
              </w:rPr>
            </w:pPr>
            <w:r w:rsidRPr="002924AF">
              <w:rPr>
                <w:sz w:val="20"/>
              </w:rPr>
              <w:t>6</w:t>
            </w:r>
          </w:p>
        </w:tc>
        <w:tc>
          <w:tcPr>
            <w:tcW w:w="909" w:type="dxa"/>
          </w:tcPr>
          <w:p w14:paraId="0224ABCF" w14:textId="77777777" w:rsidR="00AF6867" w:rsidRPr="002924AF" w:rsidRDefault="00AF6867" w:rsidP="00AF6867">
            <w:pPr>
              <w:tabs>
                <w:tab w:val="decimal" w:pos="429"/>
              </w:tabs>
              <w:ind w:firstLine="0"/>
              <w:rPr>
                <w:sz w:val="20"/>
              </w:rPr>
            </w:pPr>
            <w:r w:rsidRPr="002924AF">
              <w:rPr>
                <w:sz w:val="20"/>
              </w:rPr>
              <w:t>54</w:t>
            </w:r>
          </w:p>
        </w:tc>
        <w:tc>
          <w:tcPr>
            <w:tcW w:w="909" w:type="dxa"/>
          </w:tcPr>
          <w:p w14:paraId="53DFD7D3" w14:textId="77777777" w:rsidR="00AF6867" w:rsidRPr="002924AF" w:rsidRDefault="00AF6867" w:rsidP="00AF6867">
            <w:pPr>
              <w:tabs>
                <w:tab w:val="decimal" w:pos="429"/>
              </w:tabs>
              <w:ind w:firstLine="0"/>
              <w:rPr>
                <w:sz w:val="20"/>
              </w:rPr>
            </w:pPr>
            <w:r w:rsidRPr="002924AF">
              <w:rPr>
                <w:sz w:val="20"/>
              </w:rPr>
              <w:t>13</w:t>
            </w:r>
          </w:p>
        </w:tc>
        <w:tc>
          <w:tcPr>
            <w:tcW w:w="909" w:type="dxa"/>
          </w:tcPr>
          <w:p w14:paraId="4D679943" w14:textId="77777777" w:rsidR="00AF6867" w:rsidRPr="002924AF" w:rsidRDefault="00AF6867" w:rsidP="00AF6867">
            <w:pPr>
              <w:tabs>
                <w:tab w:val="decimal" w:pos="429"/>
              </w:tabs>
              <w:ind w:firstLine="0"/>
              <w:rPr>
                <w:sz w:val="20"/>
              </w:rPr>
            </w:pPr>
            <w:r w:rsidRPr="002924AF">
              <w:rPr>
                <w:sz w:val="20"/>
              </w:rPr>
              <w:t>40</w:t>
            </w:r>
          </w:p>
        </w:tc>
      </w:tr>
      <w:tr w:rsidR="00AF6867" w:rsidRPr="00AE4C5C" w14:paraId="1B843033" w14:textId="77777777">
        <w:tc>
          <w:tcPr>
            <w:tcW w:w="2271" w:type="dxa"/>
          </w:tcPr>
          <w:p w14:paraId="43ADB2AE" w14:textId="77777777" w:rsidR="00AF6867" w:rsidRPr="004A2386" w:rsidRDefault="00AF6867" w:rsidP="00AF6867">
            <w:pPr>
              <w:ind w:left="360" w:firstLine="0"/>
              <w:rPr>
                <w:rFonts w:eastAsia="Times"/>
                <w:sz w:val="20"/>
                <w:lang w:val="fr-FR" w:eastAsia="fr-FR"/>
              </w:rPr>
            </w:pPr>
            <w:r w:rsidRPr="004A2386">
              <w:rPr>
                <w:rFonts w:eastAsia="Times"/>
                <w:sz w:val="20"/>
                <w:lang w:val="fr-FR" w:eastAsia="fr-FR"/>
              </w:rPr>
              <w:t>Côte-d’Ivoire</w:t>
            </w:r>
          </w:p>
        </w:tc>
        <w:tc>
          <w:tcPr>
            <w:tcW w:w="908" w:type="dxa"/>
          </w:tcPr>
          <w:p w14:paraId="79ACA91B" w14:textId="77777777" w:rsidR="00AF6867" w:rsidRPr="002924AF" w:rsidRDefault="00AF6867" w:rsidP="00AF6867">
            <w:pPr>
              <w:tabs>
                <w:tab w:val="decimal" w:pos="429"/>
              </w:tabs>
              <w:ind w:firstLine="0"/>
              <w:rPr>
                <w:sz w:val="20"/>
              </w:rPr>
            </w:pPr>
            <w:r w:rsidRPr="002924AF">
              <w:rPr>
                <w:sz w:val="20"/>
              </w:rPr>
              <w:t>710</w:t>
            </w:r>
          </w:p>
        </w:tc>
        <w:tc>
          <w:tcPr>
            <w:tcW w:w="909" w:type="dxa"/>
          </w:tcPr>
          <w:p w14:paraId="6FE06039" w14:textId="77777777" w:rsidR="00AF6867" w:rsidRPr="002924AF" w:rsidRDefault="00AF6867" w:rsidP="00AF6867">
            <w:pPr>
              <w:tabs>
                <w:tab w:val="decimal" w:pos="429"/>
              </w:tabs>
              <w:ind w:firstLine="0"/>
              <w:rPr>
                <w:sz w:val="20"/>
              </w:rPr>
            </w:pPr>
            <w:r w:rsidRPr="002924AF">
              <w:rPr>
                <w:sz w:val="20"/>
              </w:rPr>
              <w:t>1</w:t>
            </w:r>
          </w:p>
        </w:tc>
        <w:tc>
          <w:tcPr>
            <w:tcW w:w="909" w:type="dxa"/>
            <w:gridSpan w:val="2"/>
          </w:tcPr>
          <w:p w14:paraId="0DD86ECF" w14:textId="77777777" w:rsidR="00AF6867" w:rsidRPr="002924AF" w:rsidRDefault="00AF6867" w:rsidP="00AF6867">
            <w:pPr>
              <w:tabs>
                <w:tab w:val="decimal" w:pos="429"/>
              </w:tabs>
              <w:ind w:firstLine="0"/>
              <w:rPr>
                <w:sz w:val="20"/>
              </w:rPr>
            </w:pPr>
            <w:r w:rsidRPr="002924AF">
              <w:rPr>
                <w:sz w:val="20"/>
              </w:rPr>
              <w:t>7,1</w:t>
            </w:r>
          </w:p>
        </w:tc>
        <w:tc>
          <w:tcPr>
            <w:tcW w:w="909" w:type="dxa"/>
            <w:gridSpan w:val="2"/>
          </w:tcPr>
          <w:p w14:paraId="431FB7AB" w14:textId="77777777" w:rsidR="00AF6867" w:rsidRPr="002924AF" w:rsidRDefault="00AF6867" w:rsidP="00AF6867">
            <w:pPr>
              <w:tabs>
                <w:tab w:val="decimal" w:pos="429"/>
              </w:tabs>
              <w:ind w:firstLine="0"/>
              <w:rPr>
                <w:sz w:val="20"/>
              </w:rPr>
            </w:pPr>
            <w:r w:rsidRPr="002924AF">
              <w:rPr>
                <w:sz w:val="20"/>
              </w:rPr>
              <w:t>4,7</w:t>
            </w:r>
          </w:p>
        </w:tc>
        <w:tc>
          <w:tcPr>
            <w:tcW w:w="908" w:type="dxa"/>
          </w:tcPr>
          <w:p w14:paraId="32D5E500" w14:textId="77777777" w:rsidR="00AF6867" w:rsidRPr="002924AF" w:rsidRDefault="00AF6867" w:rsidP="00AF6867">
            <w:pPr>
              <w:tabs>
                <w:tab w:val="decimal" w:pos="429"/>
              </w:tabs>
              <w:ind w:firstLine="0"/>
              <w:rPr>
                <w:sz w:val="20"/>
              </w:rPr>
            </w:pPr>
            <w:r w:rsidRPr="002924AF">
              <w:rPr>
                <w:sz w:val="20"/>
              </w:rPr>
              <w:t>8,8</w:t>
            </w:r>
          </w:p>
        </w:tc>
        <w:tc>
          <w:tcPr>
            <w:tcW w:w="909" w:type="dxa"/>
          </w:tcPr>
          <w:p w14:paraId="52BF0E96" w14:textId="77777777" w:rsidR="00AF6867" w:rsidRPr="002924AF" w:rsidRDefault="00AF6867" w:rsidP="00AF6867">
            <w:pPr>
              <w:tabs>
                <w:tab w:val="decimal" w:pos="429"/>
              </w:tabs>
              <w:ind w:firstLine="0"/>
              <w:rPr>
                <w:sz w:val="20"/>
              </w:rPr>
            </w:pPr>
            <w:r w:rsidRPr="002924AF">
              <w:rPr>
                <w:sz w:val="20"/>
              </w:rPr>
              <w:t>7,4</w:t>
            </w:r>
          </w:p>
        </w:tc>
        <w:tc>
          <w:tcPr>
            <w:tcW w:w="909" w:type="dxa"/>
          </w:tcPr>
          <w:p w14:paraId="069F6551" w14:textId="77777777" w:rsidR="00AF6867" w:rsidRPr="002924AF" w:rsidRDefault="00AF6867" w:rsidP="00AF6867">
            <w:pPr>
              <w:tabs>
                <w:tab w:val="decimal" w:pos="429"/>
              </w:tabs>
              <w:ind w:firstLine="0"/>
              <w:rPr>
                <w:sz w:val="20"/>
              </w:rPr>
            </w:pPr>
            <w:r w:rsidRPr="002924AF">
              <w:rPr>
                <w:sz w:val="20"/>
              </w:rPr>
              <w:t>8,9</w:t>
            </w:r>
          </w:p>
        </w:tc>
        <w:tc>
          <w:tcPr>
            <w:tcW w:w="909" w:type="dxa"/>
            <w:gridSpan w:val="2"/>
          </w:tcPr>
          <w:p w14:paraId="2BFE7938" w14:textId="77777777" w:rsidR="00AF6867" w:rsidRPr="002924AF" w:rsidRDefault="00AF6867" w:rsidP="00AF6867">
            <w:pPr>
              <w:tabs>
                <w:tab w:val="decimal" w:pos="429"/>
              </w:tabs>
              <w:ind w:firstLine="0"/>
              <w:rPr>
                <w:sz w:val="20"/>
              </w:rPr>
            </w:pPr>
            <w:r w:rsidRPr="002924AF">
              <w:rPr>
                <w:sz w:val="20"/>
              </w:rPr>
              <w:t>4,5</w:t>
            </w:r>
          </w:p>
        </w:tc>
        <w:tc>
          <w:tcPr>
            <w:tcW w:w="908" w:type="dxa"/>
            <w:gridSpan w:val="3"/>
          </w:tcPr>
          <w:p w14:paraId="5C7D13F0" w14:textId="77777777" w:rsidR="00AF6867" w:rsidRPr="002924AF" w:rsidRDefault="00AF6867" w:rsidP="00AF6867">
            <w:pPr>
              <w:tabs>
                <w:tab w:val="decimal" w:pos="429"/>
              </w:tabs>
              <w:ind w:firstLine="0"/>
              <w:rPr>
                <w:sz w:val="20"/>
              </w:rPr>
            </w:pPr>
            <w:r w:rsidRPr="002924AF">
              <w:rPr>
                <w:sz w:val="20"/>
              </w:rPr>
              <w:t>27</w:t>
            </w:r>
          </w:p>
        </w:tc>
        <w:tc>
          <w:tcPr>
            <w:tcW w:w="909" w:type="dxa"/>
          </w:tcPr>
          <w:p w14:paraId="4572B9AD" w14:textId="77777777" w:rsidR="00AF6867" w:rsidRPr="002924AF" w:rsidRDefault="00AF6867" w:rsidP="00AF6867">
            <w:pPr>
              <w:tabs>
                <w:tab w:val="decimal" w:pos="429"/>
              </w:tabs>
              <w:ind w:firstLine="0"/>
              <w:rPr>
                <w:sz w:val="20"/>
              </w:rPr>
            </w:pPr>
            <w:r w:rsidRPr="002924AF">
              <w:rPr>
                <w:sz w:val="20"/>
              </w:rPr>
              <w:t>24</w:t>
            </w:r>
          </w:p>
        </w:tc>
        <w:tc>
          <w:tcPr>
            <w:tcW w:w="909" w:type="dxa"/>
          </w:tcPr>
          <w:p w14:paraId="5D49F35E" w14:textId="77777777" w:rsidR="00AF6867" w:rsidRPr="002924AF" w:rsidRDefault="00AF6867" w:rsidP="00AF6867">
            <w:pPr>
              <w:tabs>
                <w:tab w:val="decimal" w:pos="429"/>
              </w:tabs>
              <w:ind w:firstLine="0"/>
              <w:rPr>
                <w:sz w:val="20"/>
              </w:rPr>
            </w:pPr>
            <w:r w:rsidRPr="002924AF">
              <w:rPr>
                <w:sz w:val="20"/>
              </w:rPr>
              <w:t>13</w:t>
            </w:r>
          </w:p>
        </w:tc>
        <w:tc>
          <w:tcPr>
            <w:tcW w:w="909" w:type="dxa"/>
          </w:tcPr>
          <w:p w14:paraId="790A4EF6" w14:textId="77777777" w:rsidR="00AF6867" w:rsidRPr="002924AF" w:rsidRDefault="00AF6867" w:rsidP="00AF6867">
            <w:pPr>
              <w:tabs>
                <w:tab w:val="decimal" w:pos="429"/>
              </w:tabs>
              <w:ind w:firstLine="0"/>
              <w:rPr>
                <w:sz w:val="20"/>
              </w:rPr>
            </w:pPr>
            <w:r w:rsidRPr="002924AF">
              <w:rPr>
                <w:sz w:val="20"/>
              </w:rPr>
              <w:t>50</w:t>
            </w:r>
          </w:p>
        </w:tc>
      </w:tr>
      <w:tr w:rsidR="00AF6867" w:rsidRPr="00AE4C5C" w14:paraId="2F9ECE2D" w14:textId="77777777">
        <w:tc>
          <w:tcPr>
            <w:tcW w:w="2271" w:type="dxa"/>
          </w:tcPr>
          <w:p w14:paraId="3939DFAE" w14:textId="77777777" w:rsidR="00AF6867" w:rsidRPr="004A2386" w:rsidRDefault="00AF6867" w:rsidP="00AF6867">
            <w:pPr>
              <w:ind w:left="360" w:firstLine="0"/>
              <w:rPr>
                <w:rFonts w:eastAsia="Times"/>
                <w:sz w:val="20"/>
                <w:lang w:val="fr-FR" w:eastAsia="fr-FR"/>
              </w:rPr>
            </w:pPr>
            <w:r w:rsidRPr="004A2386">
              <w:rPr>
                <w:rFonts w:eastAsia="Times"/>
                <w:sz w:val="20"/>
                <w:lang w:val="fr-FR" w:eastAsia="fr-FR"/>
              </w:rPr>
              <w:t>Ghana</w:t>
            </w:r>
          </w:p>
        </w:tc>
        <w:tc>
          <w:tcPr>
            <w:tcW w:w="908" w:type="dxa"/>
          </w:tcPr>
          <w:p w14:paraId="7C46F72A" w14:textId="77777777" w:rsidR="00AF6867" w:rsidRPr="002924AF" w:rsidRDefault="00AF6867" w:rsidP="00AF6867">
            <w:pPr>
              <w:tabs>
                <w:tab w:val="decimal" w:pos="429"/>
              </w:tabs>
              <w:ind w:firstLine="0"/>
              <w:rPr>
                <w:sz w:val="20"/>
              </w:rPr>
            </w:pPr>
            <w:r w:rsidRPr="002924AF">
              <w:rPr>
                <w:sz w:val="20"/>
              </w:rPr>
              <w:t>310</w:t>
            </w:r>
          </w:p>
        </w:tc>
        <w:tc>
          <w:tcPr>
            <w:tcW w:w="909" w:type="dxa"/>
          </w:tcPr>
          <w:p w14:paraId="4985081C" w14:textId="77777777" w:rsidR="00AF6867" w:rsidRPr="002924AF" w:rsidRDefault="00AF6867" w:rsidP="00AF6867">
            <w:pPr>
              <w:tabs>
                <w:tab w:val="decimal" w:pos="429"/>
              </w:tabs>
              <w:ind w:firstLine="0"/>
              <w:rPr>
                <w:sz w:val="20"/>
              </w:rPr>
            </w:pPr>
            <w:r w:rsidRPr="002924AF">
              <w:rPr>
                <w:sz w:val="20"/>
              </w:rPr>
              <w:t>-2,1</w:t>
            </w:r>
          </w:p>
        </w:tc>
        <w:tc>
          <w:tcPr>
            <w:tcW w:w="909" w:type="dxa"/>
            <w:gridSpan w:val="2"/>
          </w:tcPr>
          <w:p w14:paraId="0F94EBC6" w14:textId="77777777" w:rsidR="00AF6867" w:rsidRPr="002924AF" w:rsidRDefault="00AF6867" w:rsidP="00AF6867">
            <w:pPr>
              <w:tabs>
                <w:tab w:val="decimal" w:pos="429"/>
              </w:tabs>
              <w:ind w:firstLine="0"/>
              <w:rPr>
                <w:sz w:val="20"/>
              </w:rPr>
            </w:pPr>
            <w:r w:rsidRPr="002924AF">
              <w:rPr>
                <w:sz w:val="20"/>
              </w:rPr>
              <w:t>3.4</w:t>
            </w:r>
          </w:p>
        </w:tc>
        <w:tc>
          <w:tcPr>
            <w:tcW w:w="909" w:type="dxa"/>
            <w:gridSpan w:val="2"/>
          </w:tcPr>
          <w:p w14:paraId="5F25B6FC" w14:textId="77777777" w:rsidR="00AF6867" w:rsidRPr="002924AF" w:rsidRDefault="00AF6867" w:rsidP="00AF6867">
            <w:pPr>
              <w:tabs>
                <w:tab w:val="decimal" w:pos="429"/>
              </w:tabs>
              <w:ind w:firstLine="0"/>
              <w:rPr>
                <w:sz w:val="20"/>
              </w:rPr>
            </w:pPr>
            <w:r w:rsidRPr="002924AF">
              <w:rPr>
                <w:sz w:val="20"/>
              </w:rPr>
              <w:t>-1.3</w:t>
            </w:r>
          </w:p>
        </w:tc>
        <w:tc>
          <w:tcPr>
            <w:tcW w:w="908" w:type="dxa"/>
          </w:tcPr>
          <w:p w14:paraId="44E9DA42" w14:textId="77777777" w:rsidR="00AF6867" w:rsidRPr="002924AF" w:rsidRDefault="00AF6867" w:rsidP="00AF6867">
            <w:pPr>
              <w:tabs>
                <w:tab w:val="decimal" w:pos="429"/>
              </w:tabs>
              <w:ind w:firstLine="0"/>
              <w:rPr>
                <w:sz w:val="20"/>
              </w:rPr>
            </w:pPr>
            <w:r w:rsidRPr="002924AF">
              <w:rPr>
                <w:sz w:val="20"/>
              </w:rPr>
              <w:t>4,3</w:t>
            </w:r>
          </w:p>
        </w:tc>
        <w:tc>
          <w:tcPr>
            <w:tcW w:w="909" w:type="dxa"/>
          </w:tcPr>
          <w:p w14:paraId="5A66E15A" w14:textId="77777777" w:rsidR="00AF6867" w:rsidRPr="002924AF" w:rsidRDefault="00AF6867" w:rsidP="00AF6867">
            <w:pPr>
              <w:tabs>
                <w:tab w:val="decimal" w:pos="429"/>
              </w:tabs>
              <w:ind w:firstLine="0"/>
              <w:rPr>
                <w:sz w:val="20"/>
              </w:rPr>
            </w:pPr>
            <w:r w:rsidRPr="002924AF">
              <w:rPr>
                <w:sz w:val="20"/>
              </w:rPr>
              <w:t>-7</w:t>
            </w:r>
          </w:p>
        </w:tc>
        <w:tc>
          <w:tcPr>
            <w:tcW w:w="909" w:type="dxa"/>
          </w:tcPr>
          <w:p w14:paraId="37E02F8F" w14:textId="77777777" w:rsidR="00AF6867" w:rsidRPr="002924AF" w:rsidRDefault="00AF6867" w:rsidP="00AF6867">
            <w:pPr>
              <w:tabs>
                <w:tab w:val="decimal" w:pos="429"/>
              </w:tabs>
              <w:ind w:firstLine="0"/>
              <w:rPr>
                <w:sz w:val="20"/>
              </w:rPr>
            </w:pPr>
            <w:r w:rsidRPr="002924AF">
              <w:rPr>
                <w:sz w:val="20"/>
              </w:rPr>
              <w:t>6,5</w:t>
            </w:r>
          </w:p>
        </w:tc>
        <w:tc>
          <w:tcPr>
            <w:tcW w:w="909" w:type="dxa"/>
            <w:gridSpan w:val="2"/>
          </w:tcPr>
          <w:p w14:paraId="2E8D5013" w14:textId="77777777" w:rsidR="00AF6867" w:rsidRPr="002924AF" w:rsidRDefault="00AF6867" w:rsidP="00AF6867">
            <w:pPr>
              <w:tabs>
                <w:tab w:val="decimal" w:pos="429"/>
              </w:tabs>
              <w:ind w:firstLine="0"/>
              <w:rPr>
                <w:sz w:val="20"/>
              </w:rPr>
            </w:pPr>
            <w:r w:rsidRPr="002924AF">
              <w:rPr>
                <w:sz w:val="20"/>
              </w:rPr>
              <w:t>-6,2</w:t>
            </w:r>
          </w:p>
        </w:tc>
        <w:tc>
          <w:tcPr>
            <w:tcW w:w="908" w:type="dxa"/>
            <w:gridSpan w:val="3"/>
          </w:tcPr>
          <w:p w14:paraId="7E45BB8B" w14:textId="77777777" w:rsidR="00AF6867" w:rsidRPr="002924AF" w:rsidRDefault="00AF6867" w:rsidP="00AF6867">
            <w:pPr>
              <w:tabs>
                <w:tab w:val="decimal" w:pos="429"/>
              </w:tabs>
              <w:ind w:firstLine="0"/>
              <w:rPr>
                <w:sz w:val="20"/>
              </w:rPr>
            </w:pPr>
            <w:r w:rsidRPr="002924AF">
              <w:rPr>
                <w:sz w:val="20"/>
              </w:rPr>
              <w:t>53</w:t>
            </w:r>
          </w:p>
        </w:tc>
        <w:tc>
          <w:tcPr>
            <w:tcW w:w="909" w:type="dxa"/>
          </w:tcPr>
          <w:p w14:paraId="5438D11C" w14:textId="77777777" w:rsidR="00AF6867" w:rsidRPr="002924AF" w:rsidRDefault="00AF6867" w:rsidP="00AF6867">
            <w:pPr>
              <w:tabs>
                <w:tab w:val="decimal" w:pos="429"/>
              </w:tabs>
              <w:ind w:firstLine="0"/>
              <w:rPr>
                <w:sz w:val="20"/>
              </w:rPr>
            </w:pPr>
            <w:r w:rsidRPr="002924AF">
              <w:rPr>
                <w:sz w:val="20"/>
              </w:rPr>
              <w:t>7</w:t>
            </w:r>
          </w:p>
        </w:tc>
        <w:tc>
          <w:tcPr>
            <w:tcW w:w="909" w:type="dxa"/>
          </w:tcPr>
          <w:p w14:paraId="22BB04B4" w14:textId="77777777" w:rsidR="00AF6867" w:rsidRPr="002924AF" w:rsidRDefault="00AF6867" w:rsidP="00AF6867">
            <w:pPr>
              <w:tabs>
                <w:tab w:val="decimal" w:pos="429"/>
              </w:tabs>
              <w:ind w:firstLine="0"/>
              <w:rPr>
                <w:sz w:val="20"/>
              </w:rPr>
            </w:pPr>
            <w:r w:rsidRPr="002924AF">
              <w:rPr>
                <w:sz w:val="20"/>
              </w:rPr>
              <w:t>4</w:t>
            </w:r>
          </w:p>
        </w:tc>
        <w:tc>
          <w:tcPr>
            <w:tcW w:w="909" w:type="dxa"/>
          </w:tcPr>
          <w:p w14:paraId="7BB02595" w14:textId="77777777" w:rsidR="00AF6867" w:rsidRPr="002924AF" w:rsidRDefault="00AF6867" w:rsidP="00AF6867">
            <w:pPr>
              <w:tabs>
                <w:tab w:val="decimal" w:pos="429"/>
              </w:tabs>
              <w:ind w:firstLine="0"/>
              <w:rPr>
                <w:sz w:val="20"/>
              </w:rPr>
            </w:pPr>
            <w:r w:rsidRPr="002924AF">
              <w:rPr>
                <w:sz w:val="20"/>
              </w:rPr>
              <w:t>40</w:t>
            </w:r>
          </w:p>
        </w:tc>
      </w:tr>
      <w:tr w:rsidR="00AF6867" w:rsidRPr="00AE4C5C" w14:paraId="44AA9E51" w14:textId="77777777">
        <w:tc>
          <w:tcPr>
            <w:tcW w:w="2271" w:type="dxa"/>
          </w:tcPr>
          <w:p w14:paraId="7A58505D" w14:textId="77777777" w:rsidR="00AF6867" w:rsidRPr="004A2386" w:rsidRDefault="00AF6867" w:rsidP="00AF6867">
            <w:pPr>
              <w:ind w:left="360" w:firstLine="0"/>
              <w:rPr>
                <w:rFonts w:eastAsia="Times"/>
                <w:sz w:val="20"/>
                <w:lang w:val="fr-FR" w:eastAsia="fr-FR"/>
              </w:rPr>
            </w:pPr>
            <w:r w:rsidRPr="004A2386">
              <w:rPr>
                <w:rFonts w:eastAsia="Times"/>
                <w:sz w:val="20"/>
                <w:lang w:val="fr-FR" w:eastAsia="fr-FR"/>
              </w:rPr>
              <w:t>Nigeria</w:t>
            </w:r>
          </w:p>
        </w:tc>
        <w:tc>
          <w:tcPr>
            <w:tcW w:w="908" w:type="dxa"/>
          </w:tcPr>
          <w:p w14:paraId="290FEC95" w14:textId="77777777" w:rsidR="00AF6867" w:rsidRPr="002924AF" w:rsidRDefault="00AF6867" w:rsidP="00AF6867">
            <w:pPr>
              <w:tabs>
                <w:tab w:val="decimal" w:pos="429"/>
              </w:tabs>
              <w:ind w:firstLine="0"/>
              <w:rPr>
                <w:sz w:val="20"/>
              </w:rPr>
            </w:pPr>
            <w:r w:rsidRPr="002924AF">
              <w:rPr>
                <w:sz w:val="20"/>
              </w:rPr>
              <w:t>770</w:t>
            </w:r>
          </w:p>
        </w:tc>
        <w:tc>
          <w:tcPr>
            <w:tcW w:w="909" w:type="dxa"/>
          </w:tcPr>
          <w:p w14:paraId="62F3E013" w14:textId="77777777" w:rsidR="00AF6867" w:rsidRPr="002924AF" w:rsidRDefault="00AF6867" w:rsidP="00AF6867">
            <w:pPr>
              <w:tabs>
                <w:tab w:val="decimal" w:pos="429"/>
              </w:tabs>
              <w:ind w:firstLine="0"/>
              <w:rPr>
                <w:sz w:val="20"/>
              </w:rPr>
            </w:pPr>
            <w:r w:rsidRPr="002924AF">
              <w:rPr>
                <w:sz w:val="20"/>
              </w:rPr>
              <w:t>3,2</w:t>
            </w:r>
          </w:p>
        </w:tc>
        <w:tc>
          <w:tcPr>
            <w:tcW w:w="909" w:type="dxa"/>
            <w:gridSpan w:val="2"/>
          </w:tcPr>
          <w:p w14:paraId="40E831D6" w14:textId="77777777" w:rsidR="00AF6867" w:rsidRPr="002924AF" w:rsidRDefault="00AF6867" w:rsidP="00AF6867">
            <w:pPr>
              <w:tabs>
                <w:tab w:val="decimal" w:pos="429"/>
              </w:tabs>
              <w:ind w:firstLine="0"/>
              <w:rPr>
                <w:sz w:val="20"/>
              </w:rPr>
            </w:pPr>
            <w:r w:rsidRPr="002924AF">
              <w:rPr>
                <w:sz w:val="20"/>
              </w:rPr>
              <w:t>9,7</w:t>
            </w:r>
          </w:p>
        </w:tc>
        <w:tc>
          <w:tcPr>
            <w:tcW w:w="909" w:type="dxa"/>
            <w:gridSpan w:val="2"/>
          </w:tcPr>
          <w:p w14:paraId="26CCBF07" w14:textId="77777777" w:rsidR="00AF6867" w:rsidRPr="002924AF" w:rsidRDefault="00AF6867" w:rsidP="00AF6867">
            <w:pPr>
              <w:tabs>
                <w:tab w:val="decimal" w:pos="429"/>
              </w:tabs>
              <w:ind w:firstLine="0"/>
              <w:rPr>
                <w:sz w:val="20"/>
              </w:rPr>
            </w:pPr>
            <w:r w:rsidRPr="002924AF">
              <w:rPr>
                <w:sz w:val="20"/>
              </w:rPr>
              <w:t>1,2</w:t>
            </w:r>
          </w:p>
        </w:tc>
        <w:tc>
          <w:tcPr>
            <w:tcW w:w="908" w:type="dxa"/>
          </w:tcPr>
          <w:p w14:paraId="17C932AE" w14:textId="77777777" w:rsidR="00AF6867" w:rsidRPr="002924AF" w:rsidRDefault="00AF6867" w:rsidP="00AF6867">
            <w:pPr>
              <w:tabs>
                <w:tab w:val="decimal" w:pos="429"/>
              </w:tabs>
              <w:ind w:firstLine="0"/>
              <w:rPr>
                <w:sz w:val="20"/>
              </w:rPr>
            </w:pPr>
            <w:r w:rsidRPr="002924AF">
              <w:rPr>
                <w:sz w:val="20"/>
              </w:rPr>
              <w:t>19,7</w:t>
            </w:r>
          </w:p>
        </w:tc>
        <w:tc>
          <w:tcPr>
            <w:tcW w:w="909" w:type="dxa"/>
          </w:tcPr>
          <w:p w14:paraId="1CAA0D76" w14:textId="77777777" w:rsidR="00AF6867" w:rsidRPr="002924AF" w:rsidRDefault="00AF6867" w:rsidP="00AF6867">
            <w:pPr>
              <w:tabs>
                <w:tab w:val="decimal" w:pos="429"/>
              </w:tabs>
              <w:ind w:firstLine="0"/>
              <w:rPr>
                <w:sz w:val="20"/>
              </w:rPr>
            </w:pPr>
            <w:r w:rsidRPr="002924AF">
              <w:rPr>
                <w:sz w:val="20"/>
              </w:rPr>
              <w:t>0.3</w:t>
            </w:r>
          </w:p>
        </w:tc>
        <w:tc>
          <w:tcPr>
            <w:tcW w:w="909" w:type="dxa"/>
          </w:tcPr>
          <w:p w14:paraId="42D32FF3" w14:textId="77777777" w:rsidR="00AF6867" w:rsidRPr="002924AF" w:rsidRDefault="00AF6867" w:rsidP="00AF6867">
            <w:pPr>
              <w:tabs>
                <w:tab w:val="decimal" w:pos="429"/>
              </w:tabs>
              <w:ind w:firstLine="0"/>
              <w:rPr>
                <w:sz w:val="20"/>
              </w:rPr>
            </w:pPr>
            <w:r w:rsidRPr="002924AF">
              <w:rPr>
                <w:sz w:val="20"/>
              </w:rPr>
              <w:t>15</w:t>
            </w:r>
          </w:p>
        </w:tc>
        <w:tc>
          <w:tcPr>
            <w:tcW w:w="909" w:type="dxa"/>
            <w:gridSpan w:val="2"/>
          </w:tcPr>
          <w:p w14:paraId="3AE34D14" w14:textId="77777777" w:rsidR="00AF6867" w:rsidRPr="002924AF" w:rsidRDefault="00AF6867" w:rsidP="00AF6867">
            <w:pPr>
              <w:tabs>
                <w:tab w:val="decimal" w:pos="429"/>
              </w:tabs>
              <w:ind w:firstLine="0"/>
              <w:rPr>
                <w:sz w:val="20"/>
              </w:rPr>
            </w:pPr>
            <w:r w:rsidRPr="002924AF">
              <w:rPr>
                <w:sz w:val="20"/>
              </w:rPr>
              <w:t>10,7</w:t>
            </w:r>
          </w:p>
        </w:tc>
        <w:tc>
          <w:tcPr>
            <w:tcW w:w="908" w:type="dxa"/>
            <w:gridSpan w:val="3"/>
          </w:tcPr>
          <w:p w14:paraId="3D10BCE7" w14:textId="77777777" w:rsidR="00AF6867" w:rsidRPr="002924AF" w:rsidRDefault="00AF6867" w:rsidP="00AF6867">
            <w:pPr>
              <w:tabs>
                <w:tab w:val="decimal" w:pos="429"/>
              </w:tabs>
              <w:ind w:firstLine="0"/>
              <w:rPr>
                <w:sz w:val="20"/>
              </w:rPr>
            </w:pPr>
            <w:r w:rsidRPr="002924AF">
              <w:rPr>
                <w:sz w:val="20"/>
              </w:rPr>
              <w:t>26</w:t>
            </w:r>
          </w:p>
        </w:tc>
        <w:tc>
          <w:tcPr>
            <w:tcW w:w="909" w:type="dxa"/>
          </w:tcPr>
          <w:p w14:paraId="462BAC14" w14:textId="77777777" w:rsidR="00AF6867" w:rsidRPr="002924AF" w:rsidRDefault="00AF6867" w:rsidP="00AF6867">
            <w:pPr>
              <w:tabs>
                <w:tab w:val="decimal" w:pos="429"/>
              </w:tabs>
              <w:ind w:firstLine="0"/>
              <w:rPr>
                <w:sz w:val="20"/>
              </w:rPr>
            </w:pPr>
            <w:r w:rsidRPr="002924AF">
              <w:rPr>
                <w:sz w:val="20"/>
              </w:rPr>
              <w:t>34</w:t>
            </w:r>
          </w:p>
        </w:tc>
        <w:tc>
          <w:tcPr>
            <w:tcW w:w="909" w:type="dxa"/>
          </w:tcPr>
          <w:p w14:paraId="14756405" w14:textId="77777777" w:rsidR="00AF6867" w:rsidRPr="002924AF" w:rsidRDefault="00AF6867" w:rsidP="00AF6867">
            <w:pPr>
              <w:tabs>
                <w:tab w:val="decimal" w:pos="429"/>
              </w:tabs>
              <w:ind w:firstLine="0"/>
              <w:rPr>
                <w:sz w:val="20"/>
              </w:rPr>
            </w:pPr>
            <w:r w:rsidRPr="002924AF">
              <w:rPr>
                <w:sz w:val="20"/>
              </w:rPr>
              <w:t>5</w:t>
            </w:r>
          </w:p>
        </w:tc>
        <w:tc>
          <w:tcPr>
            <w:tcW w:w="909" w:type="dxa"/>
          </w:tcPr>
          <w:p w14:paraId="768AC4BE" w14:textId="77777777" w:rsidR="00AF6867" w:rsidRPr="002924AF" w:rsidRDefault="00AF6867" w:rsidP="00AF6867">
            <w:pPr>
              <w:tabs>
                <w:tab w:val="decimal" w:pos="429"/>
              </w:tabs>
              <w:ind w:firstLine="0"/>
              <w:rPr>
                <w:sz w:val="20"/>
              </w:rPr>
            </w:pPr>
            <w:r w:rsidRPr="002924AF">
              <w:rPr>
                <w:sz w:val="20"/>
              </w:rPr>
              <w:t>40</w:t>
            </w:r>
          </w:p>
        </w:tc>
      </w:tr>
      <w:tr w:rsidR="00AF6867" w:rsidRPr="00AE4C5C" w14:paraId="0DD5EC17" w14:textId="77777777">
        <w:tc>
          <w:tcPr>
            <w:tcW w:w="2271" w:type="dxa"/>
          </w:tcPr>
          <w:p w14:paraId="6088557A" w14:textId="77777777" w:rsidR="00AF6867" w:rsidRPr="004A2386" w:rsidRDefault="00AF6867" w:rsidP="00AF6867">
            <w:pPr>
              <w:ind w:left="360" w:firstLine="0"/>
              <w:rPr>
                <w:rFonts w:eastAsia="Times"/>
                <w:sz w:val="20"/>
                <w:lang w:val="fr-FR" w:eastAsia="fr-FR"/>
              </w:rPr>
            </w:pPr>
            <w:r w:rsidRPr="004A2386">
              <w:rPr>
                <w:rFonts w:eastAsia="Times"/>
                <w:sz w:val="20"/>
                <w:lang w:val="fr-FR" w:eastAsia="fr-FR"/>
              </w:rPr>
              <w:t>Tunisie</w:t>
            </w:r>
          </w:p>
        </w:tc>
        <w:tc>
          <w:tcPr>
            <w:tcW w:w="908" w:type="dxa"/>
          </w:tcPr>
          <w:p w14:paraId="6944112B" w14:textId="77777777" w:rsidR="00AF6867" w:rsidRPr="002924AF" w:rsidRDefault="00AF6867" w:rsidP="00AF6867">
            <w:pPr>
              <w:tabs>
                <w:tab w:val="decimal" w:pos="429"/>
              </w:tabs>
              <w:ind w:firstLine="0"/>
              <w:rPr>
                <w:sz w:val="20"/>
              </w:rPr>
            </w:pPr>
            <w:r w:rsidRPr="002924AF">
              <w:rPr>
                <w:sz w:val="20"/>
              </w:rPr>
              <w:t>1 290</w:t>
            </w:r>
          </w:p>
        </w:tc>
        <w:tc>
          <w:tcPr>
            <w:tcW w:w="909" w:type="dxa"/>
          </w:tcPr>
          <w:p w14:paraId="73539561" w14:textId="77777777" w:rsidR="00AF6867" w:rsidRPr="002924AF" w:rsidRDefault="00AF6867" w:rsidP="00AF6867">
            <w:pPr>
              <w:tabs>
                <w:tab w:val="decimal" w:pos="429"/>
              </w:tabs>
              <w:ind w:firstLine="0"/>
              <w:rPr>
                <w:sz w:val="20"/>
              </w:rPr>
            </w:pPr>
            <w:r w:rsidRPr="002924AF">
              <w:rPr>
                <w:sz w:val="20"/>
              </w:rPr>
              <w:t>5</w:t>
            </w:r>
          </w:p>
        </w:tc>
        <w:tc>
          <w:tcPr>
            <w:tcW w:w="909" w:type="dxa"/>
            <w:gridSpan w:val="2"/>
          </w:tcPr>
          <w:p w14:paraId="6896A69E" w14:textId="77777777" w:rsidR="00AF6867" w:rsidRPr="002924AF" w:rsidRDefault="00AF6867" w:rsidP="00AF6867">
            <w:pPr>
              <w:tabs>
                <w:tab w:val="decimal" w:pos="429"/>
              </w:tabs>
              <w:ind w:firstLine="0"/>
              <w:rPr>
                <w:sz w:val="20"/>
              </w:rPr>
            </w:pPr>
            <w:r w:rsidRPr="002924AF">
              <w:rPr>
                <w:sz w:val="20"/>
              </w:rPr>
              <w:t>7.2</w:t>
            </w:r>
          </w:p>
        </w:tc>
        <w:tc>
          <w:tcPr>
            <w:tcW w:w="909" w:type="dxa"/>
            <w:gridSpan w:val="2"/>
          </w:tcPr>
          <w:p w14:paraId="7682E951" w14:textId="77777777" w:rsidR="00AF6867" w:rsidRPr="002924AF" w:rsidRDefault="00AF6867" w:rsidP="00AF6867">
            <w:pPr>
              <w:tabs>
                <w:tab w:val="decimal" w:pos="429"/>
              </w:tabs>
              <w:ind w:firstLine="0"/>
              <w:rPr>
                <w:sz w:val="20"/>
              </w:rPr>
            </w:pPr>
            <w:r w:rsidRPr="002924AF">
              <w:rPr>
                <w:sz w:val="20"/>
              </w:rPr>
              <w:t>6</w:t>
            </w:r>
          </w:p>
        </w:tc>
        <w:tc>
          <w:tcPr>
            <w:tcW w:w="908" w:type="dxa"/>
          </w:tcPr>
          <w:p w14:paraId="173DB42D" w14:textId="77777777" w:rsidR="00AF6867" w:rsidRPr="002924AF" w:rsidRDefault="00AF6867" w:rsidP="00AF6867">
            <w:pPr>
              <w:tabs>
                <w:tab w:val="decimal" w:pos="429"/>
              </w:tabs>
              <w:ind w:firstLine="0"/>
              <w:rPr>
                <w:sz w:val="20"/>
              </w:rPr>
            </w:pPr>
            <w:r w:rsidRPr="002924AF">
              <w:rPr>
                <w:sz w:val="20"/>
              </w:rPr>
              <w:t>8,6</w:t>
            </w:r>
          </w:p>
        </w:tc>
        <w:tc>
          <w:tcPr>
            <w:tcW w:w="909" w:type="dxa"/>
          </w:tcPr>
          <w:p w14:paraId="3535DD9E" w14:textId="77777777" w:rsidR="00AF6867" w:rsidRPr="002924AF" w:rsidRDefault="00AF6867" w:rsidP="00AF6867">
            <w:pPr>
              <w:tabs>
                <w:tab w:val="decimal" w:pos="429"/>
              </w:tabs>
              <w:ind w:firstLine="0"/>
              <w:rPr>
                <w:sz w:val="20"/>
              </w:rPr>
            </w:pPr>
            <w:r w:rsidRPr="002924AF">
              <w:rPr>
                <w:sz w:val="20"/>
              </w:rPr>
              <w:t>8,1</w:t>
            </w:r>
          </w:p>
        </w:tc>
        <w:tc>
          <w:tcPr>
            <w:tcW w:w="909" w:type="dxa"/>
          </w:tcPr>
          <w:p w14:paraId="6E83C3DF" w14:textId="77777777" w:rsidR="00AF6867" w:rsidRPr="002924AF" w:rsidRDefault="00AF6867" w:rsidP="00AF6867">
            <w:pPr>
              <w:tabs>
                <w:tab w:val="decimal" w:pos="429"/>
              </w:tabs>
              <w:ind w:firstLine="0"/>
              <w:rPr>
                <w:sz w:val="20"/>
              </w:rPr>
            </w:pPr>
            <w:r w:rsidRPr="002924AF">
              <w:rPr>
                <w:sz w:val="20"/>
              </w:rPr>
              <w:t>10.3)</w:t>
            </w:r>
          </w:p>
        </w:tc>
        <w:tc>
          <w:tcPr>
            <w:tcW w:w="909" w:type="dxa"/>
            <w:gridSpan w:val="2"/>
          </w:tcPr>
          <w:p w14:paraId="4FFE3B2C" w14:textId="77777777" w:rsidR="00AF6867" w:rsidRPr="002924AF" w:rsidRDefault="00AF6867" w:rsidP="00AF6867">
            <w:pPr>
              <w:tabs>
                <w:tab w:val="decimal" w:pos="429"/>
              </w:tabs>
              <w:ind w:firstLine="0"/>
              <w:rPr>
                <w:sz w:val="20"/>
              </w:rPr>
            </w:pPr>
            <w:r w:rsidRPr="002924AF">
              <w:rPr>
                <w:sz w:val="20"/>
              </w:rPr>
              <w:t>11,1</w:t>
            </w:r>
          </w:p>
        </w:tc>
        <w:tc>
          <w:tcPr>
            <w:tcW w:w="908" w:type="dxa"/>
            <w:gridSpan w:val="3"/>
          </w:tcPr>
          <w:p w14:paraId="6730D5E2" w14:textId="77777777" w:rsidR="00AF6867" w:rsidRPr="002924AF" w:rsidRDefault="00AF6867" w:rsidP="00AF6867">
            <w:pPr>
              <w:tabs>
                <w:tab w:val="decimal" w:pos="429"/>
              </w:tabs>
              <w:ind w:firstLine="0"/>
              <w:rPr>
                <w:sz w:val="20"/>
              </w:rPr>
            </w:pPr>
            <w:r w:rsidRPr="002924AF">
              <w:rPr>
                <w:sz w:val="20"/>
              </w:rPr>
              <w:t>14</w:t>
            </w:r>
          </w:p>
        </w:tc>
        <w:tc>
          <w:tcPr>
            <w:tcW w:w="909" w:type="dxa"/>
          </w:tcPr>
          <w:p w14:paraId="578A2334" w14:textId="77777777" w:rsidR="00AF6867" w:rsidRPr="002924AF" w:rsidRDefault="00AF6867" w:rsidP="00AF6867">
            <w:pPr>
              <w:tabs>
                <w:tab w:val="decimal" w:pos="429"/>
              </w:tabs>
              <w:ind w:firstLine="0"/>
              <w:rPr>
                <w:sz w:val="20"/>
              </w:rPr>
            </w:pPr>
            <w:r w:rsidRPr="002924AF">
              <w:rPr>
                <w:sz w:val="20"/>
              </w:rPr>
              <w:t>36</w:t>
            </w:r>
          </w:p>
        </w:tc>
        <w:tc>
          <w:tcPr>
            <w:tcW w:w="909" w:type="dxa"/>
          </w:tcPr>
          <w:p w14:paraId="69757581" w14:textId="77777777" w:rsidR="00AF6867" w:rsidRPr="002924AF" w:rsidRDefault="00AF6867" w:rsidP="00AF6867">
            <w:pPr>
              <w:tabs>
                <w:tab w:val="decimal" w:pos="429"/>
              </w:tabs>
              <w:ind w:firstLine="0"/>
              <w:rPr>
                <w:sz w:val="20"/>
              </w:rPr>
            </w:pPr>
            <w:r w:rsidRPr="002924AF">
              <w:rPr>
                <w:sz w:val="20"/>
              </w:rPr>
              <w:t>14</w:t>
            </w:r>
          </w:p>
        </w:tc>
        <w:tc>
          <w:tcPr>
            <w:tcW w:w="909" w:type="dxa"/>
          </w:tcPr>
          <w:p w14:paraId="5A29BA1E" w14:textId="77777777" w:rsidR="00AF6867" w:rsidRDefault="00AF6867" w:rsidP="00AF6867">
            <w:pPr>
              <w:tabs>
                <w:tab w:val="decimal" w:pos="429"/>
              </w:tabs>
              <w:ind w:firstLine="0"/>
            </w:pPr>
            <w:r w:rsidRPr="002924AF">
              <w:rPr>
                <w:sz w:val="20"/>
              </w:rPr>
              <w:t>50</w:t>
            </w:r>
          </w:p>
        </w:tc>
      </w:tr>
      <w:tr w:rsidR="00AF6867" w:rsidRPr="00AE4C5C" w14:paraId="6F1240CA" w14:textId="77777777">
        <w:tc>
          <w:tcPr>
            <w:tcW w:w="2271" w:type="dxa"/>
          </w:tcPr>
          <w:p w14:paraId="62CEE401" w14:textId="77777777" w:rsidR="00AF6867" w:rsidRPr="00E5430E" w:rsidRDefault="00AF6867" w:rsidP="00AF6867">
            <w:pPr>
              <w:spacing w:before="120"/>
              <w:ind w:firstLine="0"/>
              <w:rPr>
                <w:rFonts w:eastAsia="Times"/>
                <w:b/>
                <w:color w:val="0000FF"/>
                <w:sz w:val="20"/>
                <w:lang w:val="fr-FR" w:eastAsia="fr-FR"/>
              </w:rPr>
            </w:pPr>
            <w:r w:rsidRPr="00E5430E">
              <w:rPr>
                <w:rFonts w:eastAsia="Times"/>
                <w:b/>
                <w:color w:val="0000FF"/>
                <w:sz w:val="20"/>
                <w:lang w:val="fr-FR" w:eastAsia="fr-FR"/>
              </w:rPr>
              <w:t>ASIE DU SUD</w:t>
            </w:r>
          </w:p>
        </w:tc>
        <w:tc>
          <w:tcPr>
            <w:tcW w:w="908" w:type="dxa"/>
          </w:tcPr>
          <w:p w14:paraId="360DD64D"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4BE31CF1"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62DA22A4"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656FC64B" w14:textId="77777777" w:rsidR="00AF6867" w:rsidRPr="00AE4C5C" w:rsidRDefault="00AF6867" w:rsidP="00AF6867">
            <w:pPr>
              <w:tabs>
                <w:tab w:val="decimal" w:pos="429"/>
              </w:tabs>
              <w:spacing w:before="120"/>
              <w:ind w:firstLine="0"/>
              <w:rPr>
                <w:rFonts w:eastAsia="Times"/>
                <w:sz w:val="20"/>
                <w:lang w:val="fr-FR" w:eastAsia="fr-FR"/>
              </w:rPr>
            </w:pPr>
          </w:p>
        </w:tc>
        <w:tc>
          <w:tcPr>
            <w:tcW w:w="908" w:type="dxa"/>
          </w:tcPr>
          <w:p w14:paraId="0C17077C"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6A86EA86"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54E005A6"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gridSpan w:val="2"/>
          </w:tcPr>
          <w:p w14:paraId="31458B85" w14:textId="77777777" w:rsidR="00AF6867" w:rsidRPr="00AE4C5C" w:rsidRDefault="00AF6867" w:rsidP="00AF6867">
            <w:pPr>
              <w:tabs>
                <w:tab w:val="decimal" w:pos="429"/>
              </w:tabs>
              <w:spacing w:before="120"/>
              <w:ind w:firstLine="0"/>
              <w:rPr>
                <w:rFonts w:eastAsia="Times"/>
                <w:sz w:val="20"/>
                <w:lang w:val="fr-FR" w:eastAsia="fr-FR"/>
              </w:rPr>
            </w:pPr>
          </w:p>
        </w:tc>
        <w:tc>
          <w:tcPr>
            <w:tcW w:w="908" w:type="dxa"/>
            <w:gridSpan w:val="3"/>
          </w:tcPr>
          <w:p w14:paraId="54063B77"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0E242F62"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1D3A6C57" w14:textId="77777777" w:rsidR="00AF6867" w:rsidRPr="00AE4C5C" w:rsidRDefault="00AF6867" w:rsidP="00AF6867">
            <w:pPr>
              <w:tabs>
                <w:tab w:val="decimal" w:pos="429"/>
              </w:tabs>
              <w:spacing w:before="120"/>
              <w:ind w:firstLine="0"/>
              <w:rPr>
                <w:rFonts w:eastAsia="Times"/>
                <w:sz w:val="20"/>
                <w:lang w:val="fr-FR" w:eastAsia="fr-FR"/>
              </w:rPr>
            </w:pPr>
          </w:p>
        </w:tc>
        <w:tc>
          <w:tcPr>
            <w:tcW w:w="909" w:type="dxa"/>
          </w:tcPr>
          <w:p w14:paraId="655AFFBF" w14:textId="77777777" w:rsidR="00AF6867" w:rsidRPr="00AE4C5C" w:rsidRDefault="00AF6867" w:rsidP="00AF6867">
            <w:pPr>
              <w:tabs>
                <w:tab w:val="decimal" w:pos="429"/>
              </w:tabs>
              <w:spacing w:before="120"/>
              <w:ind w:firstLine="0"/>
              <w:rPr>
                <w:rFonts w:eastAsia="Times"/>
                <w:sz w:val="20"/>
                <w:lang w:val="fr-FR" w:eastAsia="fr-FR"/>
              </w:rPr>
            </w:pPr>
          </w:p>
        </w:tc>
      </w:tr>
      <w:tr w:rsidR="00AF6867" w:rsidRPr="00AE4C5C" w14:paraId="40E67022" w14:textId="77777777">
        <w:tc>
          <w:tcPr>
            <w:tcW w:w="2271" w:type="dxa"/>
          </w:tcPr>
          <w:p w14:paraId="2A4C6FA2" w14:textId="77777777" w:rsidR="00AF6867" w:rsidRPr="0003608D" w:rsidRDefault="00AF6867" w:rsidP="00AF6867">
            <w:pPr>
              <w:ind w:left="360" w:firstLine="0"/>
              <w:rPr>
                <w:sz w:val="20"/>
              </w:rPr>
            </w:pPr>
            <w:r w:rsidRPr="0003608D">
              <w:rPr>
                <w:sz w:val="20"/>
              </w:rPr>
              <w:t>Inde</w:t>
            </w:r>
          </w:p>
        </w:tc>
        <w:tc>
          <w:tcPr>
            <w:tcW w:w="908" w:type="dxa"/>
          </w:tcPr>
          <w:p w14:paraId="51636335" w14:textId="77777777" w:rsidR="00AF6867" w:rsidRPr="0003608D" w:rsidRDefault="00AF6867" w:rsidP="00AF6867">
            <w:pPr>
              <w:tabs>
                <w:tab w:val="decimal" w:pos="429"/>
              </w:tabs>
              <w:ind w:firstLine="0"/>
              <w:rPr>
                <w:sz w:val="20"/>
              </w:rPr>
            </w:pPr>
            <w:r w:rsidRPr="0003608D">
              <w:rPr>
                <w:sz w:val="20"/>
              </w:rPr>
              <w:t>260</w:t>
            </w:r>
          </w:p>
        </w:tc>
        <w:tc>
          <w:tcPr>
            <w:tcW w:w="909" w:type="dxa"/>
          </w:tcPr>
          <w:p w14:paraId="6CE1BB6C" w14:textId="77777777" w:rsidR="00AF6867" w:rsidRPr="0003608D" w:rsidRDefault="00AF6867" w:rsidP="00AF6867">
            <w:pPr>
              <w:tabs>
                <w:tab w:val="decimal" w:pos="429"/>
              </w:tabs>
              <w:ind w:firstLine="0"/>
              <w:rPr>
                <w:sz w:val="20"/>
              </w:rPr>
            </w:pPr>
            <w:r w:rsidRPr="0003608D">
              <w:rPr>
                <w:sz w:val="20"/>
              </w:rPr>
              <w:t>2,3</w:t>
            </w:r>
          </w:p>
        </w:tc>
        <w:tc>
          <w:tcPr>
            <w:tcW w:w="909" w:type="dxa"/>
            <w:gridSpan w:val="2"/>
          </w:tcPr>
          <w:p w14:paraId="2AE00FE7" w14:textId="77777777" w:rsidR="00AF6867" w:rsidRPr="0003608D" w:rsidRDefault="00AF6867" w:rsidP="00AF6867">
            <w:pPr>
              <w:tabs>
                <w:tab w:val="decimal" w:pos="429"/>
              </w:tabs>
              <w:ind w:firstLine="0"/>
              <w:rPr>
                <w:sz w:val="20"/>
              </w:rPr>
            </w:pPr>
            <w:r w:rsidRPr="0003608D">
              <w:rPr>
                <w:sz w:val="20"/>
              </w:rPr>
              <w:t>3,9</w:t>
            </w:r>
          </w:p>
        </w:tc>
        <w:tc>
          <w:tcPr>
            <w:tcW w:w="909" w:type="dxa"/>
            <w:gridSpan w:val="2"/>
          </w:tcPr>
          <w:p w14:paraId="70CED985" w14:textId="77777777" w:rsidR="00AF6867" w:rsidRPr="0003608D" w:rsidRDefault="00AF6867" w:rsidP="00AF6867">
            <w:pPr>
              <w:tabs>
                <w:tab w:val="decimal" w:pos="429"/>
              </w:tabs>
              <w:ind w:firstLine="0"/>
              <w:rPr>
                <w:sz w:val="20"/>
              </w:rPr>
            </w:pPr>
            <w:r w:rsidRPr="0003608D">
              <w:rPr>
                <w:sz w:val="20"/>
              </w:rPr>
              <w:t>4</w:t>
            </w:r>
          </w:p>
        </w:tc>
        <w:tc>
          <w:tcPr>
            <w:tcW w:w="908" w:type="dxa"/>
          </w:tcPr>
          <w:p w14:paraId="4A7BC3E5" w14:textId="77777777" w:rsidR="00AF6867" w:rsidRPr="0003608D" w:rsidRDefault="00AF6867" w:rsidP="00AF6867">
            <w:pPr>
              <w:tabs>
                <w:tab w:val="decimal" w:pos="429"/>
              </w:tabs>
              <w:ind w:firstLine="0"/>
              <w:rPr>
                <w:sz w:val="20"/>
              </w:rPr>
            </w:pPr>
            <w:r w:rsidRPr="0003608D">
              <w:rPr>
                <w:sz w:val="20"/>
              </w:rPr>
              <w:t>3,7</w:t>
            </w:r>
          </w:p>
        </w:tc>
        <w:tc>
          <w:tcPr>
            <w:tcW w:w="909" w:type="dxa"/>
          </w:tcPr>
          <w:p w14:paraId="0916F658" w14:textId="77777777" w:rsidR="00AF6867" w:rsidRPr="0003608D" w:rsidRDefault="00AF6867" w:rsidP="00AF6867">
            <w:pPr>
              <w:tabs>
                <w:tab w:val="decimal" w:pos="429"/>
              </w:tabs>
              <w:ind w:firstLine="0"/>
              <w:rPr>
                <w:sz w:val="20"/>
              </w:rPr>
            </w:pPr>
            <w:r w:rsidRPr="0003608D">
              <w:rPr>
                <w:sz w:val="20"/>
              </w:rPr>
              <w:t>4.3</w:t>
            </w:r>
          </w:p>
        </w:tc>
        <w:tc>
          <w:tcPr>
            <w:tcW w:w="909" w:type="dxa"/>
          </w:tcPr>
          <w:p w14:paraId="50F552C1" w14:textId="77777777" w:rsidR="00AF6867" w:rsidRPr="0003608D" w:rsidRDefault="00AF6867" w:rsidP="00AF6867">
            <w:pPr>
              <w:tabs>
                <w:tab w:val="decimal" w:pos="429"/>
              </w:tabs>
              <w:ind w:firstLine="0"/>
              <w:rPr>
                <w:sz w:val="20"/>
              </w:rPr>
            </w:pPr>
            <w:r w:rsidRPr="0003608D">
              <w:rPr>
                <w:sz w:val="20"/>
              </w:rPr>
              <w:t>4</w:t>
            </w:r>
          </w:p>
        </w:tc>
        <w:tc>
          <w:tcPr>
            <w:tcW w:w="909" w:type="dxa"/>
            <w:gridSpan w:val="2"/>
          </w:tcPr>
          <w:p w14:paraId="6E748636" w14:textId="77777777" w:rsidR="00AF6867" w:rsidRPr="0003608D" w:rsidRDefault="00AF6867" w:rsidP="00AF6867">
            <w:pPr>
              <w:tabs>
                <w:tab w:val="decimal" w:pos="429"/>
              </w:tabs>
              <w:ind w:firstLine="0"/>
              <w:rPr>
                <w:sz w:val="20"/>
              </w:rPr>
            </w:pPr>
            <w:r w:rsidRPr="0003608D">
              <w:rPr>
                <w:sz w:val="20"/>
              </w:rPr>
              <w:t>4,2</w:t>
            </w:r>
          </w:p>
        </w:tc>
        <w:tc>
          <w:tcPr>
            <w:tcW w:w="908" w:type="dxa"/>
            <w:gridSpan w:val="3"/>
          </w:tcPr>
          <w:p w14:paraId="074DA621" w14:textId="77777777" w:rsidR="00AF6867" w:rsidRPr="0003608D" w:rsidRDefault="00AF6867" w:rsidP="00AF6867">
            <w:pPr>
              <w:tabs>
                <w:tab w:val="decimal" w:pos="429"/>
              </w:tabs>
              <w:ind w:firstLine="0"/>
              <w:rPr>
                <w:sz w:val="20"/>
              </w:rPr>
            </w:pPr>
            <w:r w:rsidRPr="0003608D">
              <w:rPr>
                <w:sz w:val="20"/>
              </w:rPr>
              <w:t>36</w:t>
            </w:r>
          </w:p>
        </w:tc>
        <w:tc>
          <w:tcPr>
            <w:tcW w:w="909" w:type="dxa"/>
          </w:tcPr>
          <w:p w14:paraId="48EAF1AA" w14:textId="77777777" w:rsidR="00AF6867" w:rsidRPr="0003608D" w:rsidRDefault="00AF6867" w:rsidP="00AF6867">
            <w:pPr>
              <w:tabs>
                <w:tab w:val="decimal" w:pos="429"/>
              </w:tabs>
              <w:ind w:firstLine="0"/>
              <w:rPr>
                <w:sz w:val="20"/>
              </w:rPr>
            </w:pPr>
            <w:r w:rsidRPr="0003608D">
              <w:rPr>
                <w:sz w:val="20"/>
              </w:rPr>
              <w:t>26</w:t>
            </w:r>
          </w:p>
        </w:tc>
        <w:tc>
          <w:tcPr>
            <w:tcW w:w="909" w:type="dxa"/>
          </w:tcPr>
          <w:p w14:paraId="7845F101" w14:textId="77777777" w:rsidR="00AF6867" w:rsidRPr="0003608D" w:rsidRDefault="00AF6867" w:rsidP="00AF6867">
            <w:pPr>
              <w:tabs>
                <w:tab w:val="decimal" w:pos="429"/>
              </w:tabs>
              <w:ind w:firstLine="0"/>
              <w:rPr>
                <w:sz w:val="20"/>
              </w:rPr>
            </w:pPr>
            <w:r w:rsidRPr="0003608D">
              <w:rPr>
                <w:sz w:val="20"/>
              </w:rPr>
              <w:t>15</w:t>
            </w:r>
          </w:p>
        </w:tc>
        <w:tc>
          <w:tcPr>
            <w:tcW w:w="909" w:type="dxa"/>
          </w:tcPr>
          <w:p w14:paraId="2E3BA2EF" w14:textId="77777777" w:rsidR="00AF6867" w:rsidRDefault="00AF6867" w:rsidP="00AF6867">
            <w:pPr>
              <w:tabs>
                <w:tab w:val="decimal" w:pos="429"/>
              </w:tabs>
              <w:ind w:firstLine="0"/>
            </w:pPr>
            <w:r w:rsidRPr="0003608D">
              <w:rPr>
                <w:sz w:val="20"/>
              </w:rPr>
              <w:t>38</w:t>
            </w:r>
          </w:p>
        </w:tc>
      </w:tr>
    </w:tbl>
    <w:p w14:paraId="6368A2DD" w14:textId="77777777" w:rsidR="00AF6867" w:rsidRPr="00E5430E" w:rsidRDefault="00AF6867" w:rsidP="00AF6867">
      <w:pPr>
        <w:spacing w:before="120" w:after="120"/>
        <w:jc w:val="both"/>
        <w:rPr>
          <w:sz w:val="20"/>
        </w:rPr>
      </w:pPr>
      <w:r w:rsidRPr="00E5430E">
        <w:rPr>
          <w:rStyle w:val="Corpsdutexte595ptNonItalique"/>
          <w:i w:val="0"/>
          <w:iCs w:val="0"/>
          <w:sz w:val="20"/>
        </w:rPr>
        <w:t xml:space="preserve">Source : </w:t>
      </w:r>
      <w:r w:rsidRPr="00E5430E">
        <w:rPr>
          <w:color w:val="000000"/>
          <w:sz w:val="20"/>
          <w:lang w:val="fr-FR" w:eastAsia="fr-FR" w:bidi="fr-FR"/>
        </w:rPr>
        <w:t>Rapport sur le développement dans le monde 1985,</w:t>
      </w:r>
      <w:r w:rsidRPr="00E5430E">
        <w:rPr>
          <w:rStyle w:val="Corpsdutexte595ptNonItalique"/>
          <w:i w:val="0"/>
          <w:iCs w:val="0"/>
          <w:sz w:val="20"/>
        </w:rPr>
        <w:t xml:space="preserve"> Banque Mondiale, tableaux 1, 2 et 3.</w:t>
      </w:r>
    </w:p>
    <w:p w14:paraId="403CE24F" w14:textId="77777777" w:rsidR="00AF6867" w:rsidRDefault="00AF6867" w:rsidP="00AF6867">
      <w:pPr>
        <w:pStyle w:val="p"/>
      </w:pPr>
      <w:r>
        <w:br w:type="page"/>
        <w:t>[170]</w:t>
      </w:r>
    </w:p>
    <w:p w14:paraId="7AC2CB5C" w14:textId="77777777" w:rsidR="00AF6867" w:rsidRPr="002E5BFE" w:rsidRDefault="00AF6867" w:rsidP="00AF6867">
      <w:pPr>
        <w:pStyle w:val="figtitre"/>
      </w:pPr>
      <w:r w:rsidRPr="002E5BFE">
        <w:t>Tableau 3 (suite)</w:t>
      </w:r>
    </w:p>
    <w:p w14:paraId="1E008062" w14:textId="77777777" w:rsidR="00AF6867" w:rsidRPr="007310F7" w:rsidRDefault="00AF6867" w:rsidP="00AF6867">
      <w:pPr>
        <w:pStyle w:val="figtitrest"/>
        <w:rPr>
          <w:sz w:val="20"/>
        </w:rPr>
      </w:pPr>
      <w:r w:rsidRPr="002E5BFE">
        <w:t>Indicateurs pour quelques pays</w:t>
      </w:r>
      <w:r>
        <w:br/>
      </w:r>
      <w:r w:rsidRPr="002E5BFE">
        <w:t>Commerce extérieur</w:t>
      </w:r>
    </w:p>
    <w:tbl>
      <w:tblPr>
        <w:tblW w:w="13178" w:type="dxa"/>
        <w:tblLayout w:type="fixed"/>
        <w:tblLook w:val="00BF" w:firstRow="1" w:lastRow="0" w:firstColumn="1" w:lastColumn="0" w:noHBand="0" w:noVBand="0"/>
      </w:tblPr>
      <w:tblGrid>
        <w:gridCol w:w="2822"/>
        <w:gridCol w:w="1073"/>
        <w:gridCol w:w="1163"/>
        <w:gridCol w:w="1080"/>
        <w:gridCol w:w="1170"/>
        <w:gridCol w:w="1080"/>
        <w:gridCol w:w="1170"/>
        <w:gridCol w:w="1019"/>
        <w:gridCol w:w="867"/>
        <w:gridCol w:w="867"/>
        <w:gridCol w:w="867"/>
      </w:tblGrid>
      <w:tr w:rsidR="00AF6867" w:rsidRPr="009330F8" w14:paraId="416A65CE" w14:textId="77777777">
        <w:tc>
          <w:tcPr>
            <w:tcW w:w="2822" w:type="dxa"/>
            <w:vMerge w:val="restart"/>
            <w:tcBorders>
              <w:top w:val="single" w:sz="12" w:space="0" w:color="auto"/>
              <w:bottom w:val="single" w:sz="12" w:space="0" w:color="auto"/>
              <w:tl2br w:val="single" w:sz="12" w:space="0" w:color="auto"/>
            </w:tcBorders>
            <w:shd w:val="clear" w:color="auto" w:fill="EEECE1"/>
          </w:tcPr>
          <w:p w14:paraId="144A021A" w14:textId="77777777" w:rsidR="00AF6867" w:rsidRPr="009330F8" w:rsidRDefault="00AF6867" w:rsidP="00AF6867">
            <w:pPr>
              <w:spacing w:before="60" w:after="60"/>
              <w:ind w:firstLine="0"/>
              <w:jc w:val="right"/>
              <w:rPr>
                <w:rFonts w:eastAsia="Times"/>
                <w:sz w:val="20"/>
              </w:rPr>
            </w:pPr>
            <w:r w:rsidRPr="009330F8">
              <w:rPr>
                <w:rFonts w:eastAsia="Times"/>
                <w:sz w:val="20"/>
              </w:rPr>
              <w:t>Indic</w:t>
            </w:r>
            <w:r w:rsidRPr="009330F8">
              <w:rPr>
                <w:rFonts w:eastAsia="Times"/>
                <w:sz w:val="20"/>
              </w:rPr>
              <w:t>a</w:t>
            </w:r>
            <w:r w:rsidRPr="009330F8">
              <w:rPr>
                <w:rFonts w:eastAsia="Times"/>
                <w:sz w:val="20"/>
              </w:rPr>
              <w:t>teurs</w:t>
            </w:r>
          </w:p>
          <w:p w14:paraId="763F5265" w14:textId="77777777" w:rsidR="00AF6867" w:rsidRPr="009330F8" w:rsidRDefault="00AF6867" w:rsidP="00AF6867">
            <w:pPr>
              <w:spacing w:before="60" w:after="60"/>
              <w:ind w:firstLine="0"/>
              <w:rPr>
                <w:rFonts w:eastAsia="Times"/>
                <w:sz w:val="20"/>
              </w:rPr>
            </w:pPr>
          </w:p>
          <w:p w14:paraId="7648DA4F" w14:textId="77777777" w:rsidR="00AF6867" w:rsidRPr="009330F8" w:rsidRDefault="00AF6867" w:rsidP="00AF6867">
            <w:pPr>
              <w:spacing w:before="60" w:after="60"/>
              <w:ind w:firstLine="0"/>
              <w:rPr>
                <w:rFonts w:eastAsia="Times"/>
                <w:sz w:val="20"/>
              </w:rPr>
            </w:pPr>
          </w:p>
          <w:p w14:paraId="63EBFF02" w14:textId="77777777" w:rsidR="00AF6867" w:rsidRPr="009330F8" w:rsidRDefault="00AF6867" w:rsidP="00AF6867">
            <w:pPr>
              <w:spacing w:before="60" w:after="60"/>
              <w:ind w:firstLine="0"/>
              <w:rPr>
                <w:rFonts w:eastAsia="Times"/>
                <w:sz w:val="20"/>
              </w:rPr>
            </w:pPr>
          </w:p>
          <w:p w14:paraId="6FA2E8BC" w14:textId="77777777" w:rsidR="00AF6867" w:rsidRPr="009330F8" w:rsidRDefault="00AF6867" w:rsidP="00AF6867">
            <w:pPr>
              <w:spacing w:before="60" w:after="60"/>
              <w:ind w:firstLine="0"/>
              <w:rPr>
                <w:rFonts w:eastAsia="Times"/>
                <w:sz w:val="20"/>
              </w:rPr>
            </w:pPr>
          </w:p>
          <w:p w14:paraId="57C75B8C" w14:textId="77777777" w:rsidR="00AF6867" w:rsidRPr="009330F8" w:rsidRDefault="00AF6867" w:rsidP="00AF6867">
            <w:pPr>
              <w:spacing w:before="60" w:after="60"/>
              <w:ind w:firstLine="0"/>
              <w:rPr>
                <w:rFonts w:eastAsia="Times"/>
                <w:sz w:val="20"/>
              </w:rPr>
            </w:pPr>
            <w:r w:rsidRPr="009330F8">
              <w:rPr>
                <w:rFonts w:eastAsia="Times"/>
                <w:sz w:val="20"/>
              </w:rPr>
              <w:t>Pays</w:t>
            </w:r>
          </w:p>
        </w:tc>
        <w:tc>
          <w:tcPr>
            <w:tcW w:w="4486" w:type="dxa"/>
            <w:gridSpan w:val="4"/>
            <w:tcBorders>
              <w:top w:val="single" w:sz="12" w:space="0" w:color="auto"/>
              <w:bottom w:val="single" w:sz="12" w:space="0" w:color="auto"/>
            </w:tcBorders>
            <w:shd w:val="clear" w:color="auto" w:fill="EEECE1"/>
            <w:vAlign w:val="center"/>
          </w:tcPr>
          <w:p w14:paraId="160FEF64" w14:textId="77777777" w:rsidR="00AF6867" w:rsidRPr="009330F8" w:rsidRDefault="00AF6867" w:rsidP="00AF6867">
            <w:pPr>
              <w:spacing w:before="60" w:after="60"/>
              <w:ind w:firstLine="0"/>
              <w:jc w:val="center"/>
              <w:rPr>
                <w:rFonts w:eastAsia="Times"/>
                <w:sz w:val="20"/>
              </w:rPr>
            </w:pPr>
            <w:r w:rsidRPr="009330F8">
              <w:rPr>
                <w:rFonts w:eastAsia="Times"/>
                <w:sz w:val="20"/>
              </w:rPr>
              <w:t>Croissance du commerce des ma</w:t>
            </w:r>
            <w:r w:rsidRPr="009330F8">
              <w:rPr>
                <w:rFonts w:eastAsia="Times"/>
                <w:sz w:val="20"/>
              </w:rPr>
              <w:t>r</w:t>
            </w:r>
            <w:r w:rsidRPr="009330F8">
              <w:rPr>
                <w:rFonts w:eastAsia="Times"/>
                <w:sz w:val="20"/>
              </w:rPr>
              <w:t>chandises</w:t>
            </w:r>
            <w:r w:rsidRPr="009330F8">
              <w:rPr>
                <w:rFonts w:eastAsia="Times"/>
                <w:sz w:val="20"/>
              </w:rPr>
              <w:br/>
              <w:t>taux annuel moyen %</w:t>
            </w:r>
          </w:p>
        </w:tc>
        <w:tc>
          <w:tcPr>
            <w:tcW w:w="2250" w:type="dxa"/>
            <w:gridSpan w:val="2"/>
            <w:tcBorders>
              <w:top w:val="single" w:sz="12" w:space="0" w:color="auto"/>
              <w:bottom w:val="single" w:sz="12" w:space="0" w:color="auto"/>
            </w:tcBorders>
            <w:shd w:val="clear" w:color="auto" w:fill="EEECE1"/>
          </w:tcPr>
          <w:p w14:paraId="7C5F8785" w14:textId="77777777" w:rsidR="00AF6867" w:rsidRPr="009330F8" w:rsidRDefault="00AF6867" w:rsidP="00AF6867">
            <w:pPr>
              <w:spacing w:before="60" w:after="60"/>
              <w:ind w:firstLine="0"/>
              <w:jc w:val="center"/>
              <w:rPr>
                <w:rFonts w:eastAsia="Times"/>
                <w:sz w:val="20"/>
              </w:rPr>
            </w:pPr>
            <w:r w:rsidRPr="009330F8">
              <w:rPr>
                <w:rFonts w:eastAsia="Times"/>
                <w:sz w:val="20"/>
              </w:rPr>
              <w:t>Exportations de produits manufact</w:t>
            </w:r>
            <w:r w:rsidRPr="009330F8">
              <w:rPr>
                <w:rFonts w:eastAsia="Times"/>
                <w:sz w:val="20"/>
              </w:rPr>
              <w:t>u</w:t>
            </w:r>
            <w:r w:rsidRPr="009330F8">
              <w:rPr>
                <w:rFonts w:eastAsia="Times"/>
                <w:sz w:val="20"/>
              </w:rPr>
              <w:t>rés</w:t>
            </w:r>
            <w:r>
              <w:rPr>
                <w:rFonts w:eastAsia="Times"/>
                <w:sz w:val="20"/>
              </w:rPr>
              <w:br/>
            </w:r>
            <w:r w:rsidRPr="009330F8">
              <w:rPr>
                <w:rFonts w:eastAsia="Times"/>
                <w:sz w:val="20"/>
              </w:rPr>
              <w:t>en % des exportations</w:t>
            </w:r>
            <w:r>
              <w:rPr>
                <w:rFonts w:eastAsia="Times"/>
                <w:sz w:val="20"/>
              </w:rPr>
              <w:br/>
            </w:r>
            <w:r w:rsidRPr="009330F8">
              <w:rPr>
                <w:rFonts w:eastAsia="Times"/>
                <w:sz w:val="20"/>
              </w:rPr>
              <w:t>de ma</w:t>
            </w:r>
            <w:r w:rsidRPr="009330F8">
              <w:rPr>
                <w:rFonts w:eastAsia="Times"/>
                <w:sz w:val="20"/>
              </w:rPr>
              <w:t>r</w:t>
            </w:r>
            <w:r w:rsidRPr="009330F8">
              <w:rPr>
                <w:rFonts w:eastAsia="Times"/>
                <w:sz w:val="20"/>
              </w:rPr>
              <w:t>chandises</w:t>
            </w:r>
          </w:p>
        </w:tc>
        <w:tc>
          <w:tcPr>
            <w:tcW w:w="3620" w:type="dxa"/>
            <w:gridSpan w:val="4"/>
            <w:tcBorders>
              <w:top w:val="single" w:sz="12" w:space="0" w:color="auto"/>
              <w:bottom w:val="single" w:sz="12" w:space="0" w:color="auto"/>
            </w:tcBorders>
            <w:shd w:val="clear" w:color="auto" w:fill="EEECE1"/>
            <w:vAlign w:val="center"/>
          </w:tcPr>
          <w:p w14:paraId="77DF025B" w14:textId="77777777" w:rsidR="00AF6867" w:rsidRPr="009330F8" w:rsidRDefault="00AF6867" w:rsidP="00AF6867">
            <w:pPr>
              <w:spacing w:before="60" w:after="60"/>
              <w:ind w:firstLine="0"/>
              <w:jc w:val="center"/>
              <w:rPr>
                <w:rFonts w:eastAsia="Times"/>
                <w:sz w:val="20"/>
              </w:rPr>
            </w:pPr>
            <w:r w:rsidRPr="009330F8">
              <w:rPr>
                <w:rFonts w:eastAsia="Times"/>
                <w:sz w:val="20"/>
              </w:rPr>
              <w:t>Exportations</w:t>
            </w:r>
            <w:r w:rsidRPr="009330F8">
              <w:rPr>
                <w:rFonts w:eastAsia="Times"/>
                <w:sz w:val="20"/>
              </w:rPr>
              <w:br/>
              <w:t>vers les pays en développ</w:t>
            </w:r>
            <w:r w:rsidRPr="009330F8">
              <w:rPr>
                <w:rFonts w:eastAsia="Times"/>
                <w:sz w:val="20"/>
              </w:rPr>
              <w:t>e</w:t>
            </w:r>
            <w:r w:rsidRPr="009330F8">
              <w:rPr>
                <w:rFonts w:eastAsia="Times"/>
                <w:sz w:val="20"/>
              </w:rPr>
              <w:t>ment</w:t>
            </w:r>
          </w:p>
        </w:tc>
      </w:tr>
      <w:tr w:rsidR="00AF6867" w:rsidRPr="009330F8" w14:paraId="054B9392" w14:textId="77777777">
        <w:tc>
          <w:tcPr>
            <w:tcW w:w="2822" w:type="dxa"/>
            <w:vMerge/>
            <w:tcBorders>
              <w:top w:val="single" w:sz="12" w:space="0" w:color="auto"/>
              <w:bottom w:val="single" w:sz="12" w:space="0" w:color="auto"/>
              <w:tl2br w:val="single" w:sz="12" w:space="0" w:color="auto"/>
            </w:tcBorders>
            <w:shd w:val="clear" w:color="auto" w:fill="EEECE1"/>
          </w:tcPr>
          <w:p w14:paraId="29D05658" w14:textId="77777777" w:rsidR="00AF6867" w:rsidRPr="009330F8" w:rsidRDefault="00AF6867" w:rsidP="00AF6867">
            <w:pPr>
              <w:spacing w:before="60" w:after="60"/>
              <w:ind w:firstLine="0"/>
              <w:rPr>
                <w:rFonts w:eastAsia="Times"/>
                <w:sz w:val="20"/>
              </w:rPr>
            </w:pPr>
          </w:p>
        </w:tc>
        <w:tc>
          <w:tcPr>
            <w:tcW w:w="2236" w:type="dxa"/>
            <w:gridSpan w:val="2"/>
            <w:tcBorders>
              <w:top w:val="single" w:sz="12" w:space="0" w:color="auto"/>
              <w:bottom w:val="single" w:sz="12" w:space="0" w:color="auto"/>
            </w:tcBorders>
            <w:shd w:val="clear" w:color="auto" w:fill="EEECE1"/>
          </w:tcPr>
          <w:p w14:paraId="388D44E3" w14:textId="77777777" w:rsidR="00AF6867" w:rsidRPr="009330F8" w:rsidRDefault="00AF6867" w:rsidP="00AF6867">
            <w:pPr>
              <w:spacing w:before="60" w:after="60"/>
              <w:ind w:firstLine="0"/>
              <w:jc w:val="center"/>
              <w:rPr>
                <w:rFonts w:eastAsia="Times"/>
                <w:sz w:val="20"/>
              </w:rPr>
            </w:pPr>
            <w:r w:rsidRPr="009330F8">
              <w:rPr>
                <w:rFonts w:eastAsia="Times"/>
                <w:sz w:val="20"/>
              </w:rPr>
              <w:t>Exportations</w:t>
            </w:r>
          </w:p>
        </w:tc>
        <w:tc>
          <w:tcPr>
            <w:tcW w:w="2250" w:type="dxa"/>
            <w:gridSpan w:val="2"/>
            <w:tcBorders>
              <w:top w:val="single" w:sz="12" w:space="0" w:color="auto"/>
              <w:bottom w:val="single" w:sz="12" w:space="0" w:color="auto"/>
            </w:tcBorders>
            <w:shd w:val="clear" w:color="auto" w:fill="EEECE1"/>
          </w:tcPr>
          <w:p w14:paraId="1E9886EB" w14:textId="77777777" w:rsidR="00AF6867" w:rsidRPr="009330F8" w:rsidRDefault="00AF6867" w:rsidP="00AF6867">
            <w:pPr>
              <w:spacing w:before="60" w:after="60"/>
              <w:ind w:firstLine="0"/>
              <w:jc w:val="center"/>
              <w:rPr>
                <w:rFonts w:eastAsia="Times"/>
                <w:sz w:val="20"/>
              </w:rPr>
            </w:pPr>
            <w:r w:rsidRPr="009330F8">
              <w:rPr>
                <w:rFonts w:eastAsia="Times"/>
                <w:sz w:val="20"/>
              </w:rPr>
              <w:t>Importations</w:t>
            </w:r>
          </w:p>
        </w:tc>
        <w:tc>
          <w:tcPr>
            <w:tcW w:w="1080" w:type="dxa"/>
            <w:vMerge w:val="restart"/>
            <w:tcBorders>
              <w:top w:val="single" w:sz="12" w:space="0" w:color="auto"/>
              <w:bottom w:val="single" w:sz="12" w:space="0" w:color="auto"/>
            </w:tcBorders>
            <w:shd w:val="clear" w:color="auto" w:fill="EEECE1"/>
            <w:vAlign w:val="center"/>
          </w:tcPr>
          <w:p w14:paraId="5C7C9FAA" w14:textId="77777777" w:rsidR="00AF6867" w:rsidRPr="009330F8" w:rsidRDefault="00AF6867" w:rsidP="00AF6867">
            <w:pPr>
              <w:spacing w:before="60" w:after="60"/>
              <w:ind w:firstLine="0"/>
              <w:jc w:val="center"/>
              <w:rPr>
                <w:rFonts w:eastAsia="Times"/>
                <w:sz w:val="20"/>
              </w:rPr>
            </w:pPr>
            <w:r w:rsidRPr="009330F8">
              <w:rPr>
                <w:rFonts w:eastAsia="Times"/>
                <w:sz w:val="20"/>
              </w:rPr>
              <w:t>1965</w:t>
            </w:r>
          </w:p>
        </w:tc>
        <w:tc>
          <w:tcPr>
            <w:tcW w:w="1170" w:type="dxa"/>
            <w:vMerge w:val="restart"/>
            <w:tcBorders>
              <w:top w:val="single" w:sz="12" w:space="0" w:color="auto"/>
              <w:bottom w:val="single" w:sz="12" w:space="0" w:color="auto"/>
            </w:tcBorders>
            <w:shd w:val="clear" w:color="auto" w:fill="EEECE1"/>
            <w:vAlign w:val="center"/>
          </w:tcPr>
          <w:p w14:paraId="340622BC" w14:textId="77777777" w:rsidR="00AF6867" w:rsidRPr="009330F8" w:rsidRDefault="00AF6867" w:rsidP="00AF6867">
            <w:pPr>
              <w:spacing w:before="60" w:after="60"/>
              <w:ind w:firstLine="0"/>
              <w:jc w:val="center"/>
              <w:rPr>
                <w:rFonts w:eastAsia="Times"/>
                <w:sz w:val="20"/>
              </w:rPr>
            </w:pPr>
            <w:r w:rsidRPr="009330F8">
              <w:rPr>
                <w:rFonts w:eastAsia="Times"/>
                <w:sz w:val="20"/>
              </w:rPr>
              <w:t>1982</w:t>
            </w:r>
          </w:p>
        </w:tc>
        <w:tc>
          <w:tcPr>
            <w:tcW w:w="1019" w:type="dxa"/>
            <w:vMerge w:val="restart"/>
            <w:tcBorders>
              <w:top w:val="single" w:sz="12" w:space="0" w:color="auto"/>
              <w:bottom w:val="single" w:sz="12" w:space="0" w:color="auto"/>
            </w:tcBorders>
            <w:shd w:val="clear" w:color="auto" w:fill="EEECE1"/>
            <w:vAlign w:val="center"/>
          </w:tcPr>
          <w:p w14:paraId="6A6F684D" w14:textId="77777777" w:rsidR="00AF6867" w:rsidRPr="009330F8" w:rsidRDefault="00AF6867" w:rsidP="00AF6867">
            <w:pPr>
              <w:spacing w:before="60" w:after="60"/>
              <w:ind w:firstLine="0"/>
              <w:jc w:val="center"/>
              <w:rPr>
                <w:rFonts w:eastAsia="Times"/>
                <w:sz w:val="20"/>
              </w:rPr>
            </w:pPr>
            <w:r w:rsidRPr="009330F8">
              <w:rPr>
                <w:rFonts w:eastAsia="Times"/>
                <w:sz w:val="20"/>
              </w:rPr>
              <w:t>1965</w:t>
            </w:r>
          </w:p>
        </w:tc>
        <w:tc>
          <w:tcPr>
            <w:tcW w:w="867" w:type="dxa"/>
            <w:vMerge w:val="restart"/>
            <w:tcBorders>
              <w:top w:val="single" w:sz="12" w:space="0" w:color="auto"/>
              <w:bottom w:val="single" w:sz="12" w:space="0" w:color="auto"/>
            </w:tcBorders>
            <w:shd w:val="clear" w:color="auto" w:fill="EEECE1"/>
            <w:vAlign w:val="center"/>
          </w:tcPr>
          <w:p w14:paraId="4F01424A" w14:textId="77777777" w:rsidR="00AF6867" w:rsidRPr="009330F8" w:rsidRDefault="00AF6867" w:rsidP="00AF6867">
            <w:pPr>
              <w:spacing w:before="60" w:after="60"/>
              <w:ind w:firstLine="0"/>
              <w:jc w:val="center"/>
              <w:rPr>
                <w:rFonts w:eastAsia="Times"/>
                <w:sz w:val="20"/>
              </w:rPr>
            </w:pPr>
            <w:r w:rsidRPr="009330F8">
              <w:rPr>
                <w:rFonts w:eastAsia="Times"/>
                <w:sz w:val="20"/>
              </w:rPr>
              <w:t>1873</w:t>
            </w:r>
          </w:p>
        </w:tc>
        <w:tc>
          <w:tcPr>
            <w:tcW w:w="867" w:type="dxa"/>
            <w:vMerge w:val="restart"/>
            <w:tcBorders>
              <w:top w:val="single" w:sz="12" w:space="0" w:color="auto"/>
              <w:bottom w:val="single" w:sz="12" w:space="0" w:color="auto"/>
            </w:tcBorders>
            <w:shd w:val="clear" w:color="auto" w:fill="EEECE1"/>
            <w:vAlign w:val="center"/>
          </w:tcPr>
          <w:p w14:paraId="7E58F56F" w14:textId="77777777" w:rsidR="00AF6867" w:rsidRPr="009330F8" w:rsidRDefault="00AF6867" w:rsidP="00AF6867">
            <w:pPr>
              <w:spacing w:before="60" w:after="60"/>
              <w:ind w:firstLine="0"/>
              <w:jc w:val="center"/>
              <w:rPr>
                <w:rFonts w:eastAsia="Times"/>
                <w:sz w:val="20"/>
              </w:rPr>
            </w:pPr>
            <w:r w:rsidRPr="009330F8">
              <w:rPr>
                <w:rFonts w:eastAsia="Times"/>
                <w:sz w:val="20"/>
              </w:rPr>
              <w:t>1865</w:t>
            </w:r>
          </w:p>
        </w:tc>
        <w:tc>
          <w:tcPr>
            <w:tcW w:w="867" w:type="dxa"/>
            <w:vMerge w:val="restart"/>
            <w:tcBorders>
              <w:top w:val="single" w:sz="12" w:space="0" w:color="auto"/>
              <w:bottom w:val="single" w:sz="12" w:space="0" w:color="auto"/>
            </w:tcBorders>
            <w:shd w:val="clear" w:color="auto" w:fill="EEECE1"/>
            <w:vAlign w:val="center"/>
          </w:tcPr>
          <w:p w14:paraId="35CC9A63" w14:textId="77777777" w:rsidR="00AF6867" w:rsidRPr="009330F8" w:rsidRDefault="00AF6867" w:rsidP="00AF6867">
            <w:pPr>
              <w:spacing w:before="60" w:after="60"/>
              <w:ind w:firstLine="0"/>
              <w:jc w:val="center"/>
              <w:rPr>
                <w:rFonts w:eastAsia="Times"/>
                <w:sz w:val="20"/>
              </w:rPr>
            </w:pPr>
            <w:r w:rsidRPr="009330F8">
              <w:rPr>
                <w:rFonts w:eastAsia="Times"/>
                <w:sz w:val="20"/>
              </w:rPr>
              <w:t>1983</w:t>
            </w:r>
          </w:p>
        </w:tc>
      </w:tr>
      <w:tr w:rsidR="00AF6867" w:rsidRPr="009330F8" w14:paraId="78EEF169" w14:textId="77777777">
        <w:tc>
          <w:tcPr>
            <w:tcW w:w="2822" w:type="dxa"/>
            <w:vMerge/>
            <w:tcBorders>
              <w:bottom w:val="single" w:sz="12" w:space="0" w:color="auto"/>
              <w:tl2br w:val="single" w:sz="12" w:space="0" w:color="auto"/>
            </w:tcBorders>
          </w:tcPr>
          <w:p w14:paraId="3F690614" w14:textId="77777777" w:rsidR="00AF6867" w:rsidRPr="009330F8" w:rsidRDefault="00AF6867" w:rsidP="00AF6867">
            <w:pPr>
              <w:spacing w:before="60" w:after="60"/>
              <w:ind w:firstLine="0"/>
              <w:rPr>
                <w:rFonts w:eastAsia="Times"/>
                <w:sz w:val="20"/>
              </w:rPr>
            </w:pPr>
          </w:p>
        </w:tc>
        <w:tc>
          <w:tcPr>
            <w:tcW w:w="1073" w:type="dxa"/>
            <w:tcBorders>
              <w:top w:val="single" w:sz="12" w:space="0" w:color="auto"/>
              <w:bottom w:val="single" w:sz="12" w:space="0" w:color="auto"/>
            </w:tcBorders>
            <w:shd w:val="clear" w:color="auto" w:fill="EEECE1"/>
          </w:tcPr>
          <w:p w14:paraId="3B1B1664" w14:textId="77777777" w:rsidR="00AF6867" w:rsidRPr="009330F8" w:rsidRDefault="00AF6867" w:rsidP="00AF6867">
            <w:pPr>
              <w:spacing w:before="60" w:after="60"/>
              <w:ind w:firstLine="0"/>
              <w:rPr>
                <w:rFonts w:eastAsia="Times"/>
                <w:sz w:val="20"/>
              </w:rPr>
            </w:pPr>
            <w:r w:rsidRPr="009330F8">
              <w:rPr>
                <w:rFonts w:eastAsia="Times"/>
                <w:sz w:val="20"/>
              </w:rPr>
              <w:t>1965/1973</w:t>
            </w:r>
          </w:p>
        </w:tc>
        <w:tc>
          <w:tcPr>
            <w:tcW w:w="1163" w:type="dxa"/>
            <w:tcBorders>
              <w:top w:val="single" w:sz="12" w:space="0" w:color="auto"/>
              <w:bottom w:val="single" w:sz="12" w:space="0" w:color="auto"/>
            </w:tcBorders>
            <w:shd w:val="clear" w:color="auto" w:fill="EEECE1"/>
          </w:tcPr>
          <w:p w14:paraId="1936CE1A" w14:textId="77777777" w:rsidR="00AF6867" w:rsidRPr="009330F8" w:rsidRDefault="00AF6867" w:rsidP="00AF6867">
            <w:pPr>
              <w:spacing w:before="60" w:after="60"/>
              <w:ind w:firstLine="0"/>
              <w:rPr>
                <w:rFonts w:eastAsia="Times"/>
                <w:sz w:val="20"/>
              </w:rPr>
            </w:pPr>
            <w:r w:rsidRPr="009330F8">
              <w:rPr>
                <w:rFonts w:eastAsia="Times"/>
                <w:sz w:val="20"/>
              </w:rPr>
              <w:t>1973-1983</w:t>
            </w:r>
          </w:p>
        </w:tc>
        <w:tc>
          <w:tcPr>
            <w:tcW w:w="1080" w:type="dxa"/>
            <w:tcBorders>
              <w:top w:val="single" w:sz="12" w:space="0" w:color="auto"/>
              <w:bottom w:val="single" w:sz="12" w:space="0" w:color="auto"/>
            </w:tcBorders>
            <w:shd w:val="clear" w:color="auto" w:fill="EEECE1"/>
          </w:tcPr>
          <w:p w14:paraId="668D71C4" w14:textId="77777777" w:rsidR="00AF6867" w:rsidRPr="009330F8" w:rsidRDefault="00AF6867" w:rsidP="00AF6867">
            <w:pPr>
              <w:spacing w:before="60" w:after="60"/>
              <w:ind w:firstLine="0"/>
              <w:rPr>
                <w:rFonts w:eastAsia="Times"/>
                <w:sz w:val="20"/>
              </w:rPr>
            </w:pPr>
            <w:r w:rsidRPr="009330F8">
              <w:rPr>
                <w:rFonts w:eastAsia="Times"/>
                <w:sz w:val="20"/>
              </w:rPr>
              <w:t>1965/1973</w:t>
            </w:r>
          </w:p>
        </w:tc>
        <w:tc>
          <w:tcPr>
            <w:tcW w:w="1170" w:type="dxa"/>
            <w:tcBorders>
              <w:top w:val="single" w:sz="12" w:space="0" w:color="auto"/>
              <w:bottom w:val="single" w:sz="12" w:space="0" w:color="auto"/>
            </w:tcBorders>
            <w:shd w:val="clear" w:color="auto" w:fill="EEECE1"/>
          </w:tcPr>
          <w:p w14:paraId="5B52607E" w14:textId="77777777" w:rsidR="00AF6867" w:rsidRPr="009330F8" w:rsidRDefault="00AF6867" w:rsidP="00AF6867">
            <w:pPr>
              <w:spacing w:before="60" w:after="60"/>
              <w:ind w:firstLine="0"/>
              <w:rPr>
                <w:rFonts w:eastAsia="Times"/>
                <w:sz w:val="20"/>
              </w:rPr>
            </w:pPr>
            <w:r w:rsidRPr="009330F8">
              <w:rPr>
                <w:rFonts w:eastAsia="Times"/>
                <w:sz w:val="20"/>
              </w:rPr>
              <w:t>1973-1983</w:t>
            </w:r>
          </w:p>
        </w:tc>
        <w:tc>
          <w:tcPr>
            <w:tcW w:w="1080" w:type="dxa"/>
            <w:vMerge/>
            <w:tcBorders>
              <w:bottom w:val="single" w:sz="12" w:space="0" w:color="auto"/>
            </w:tcBorders>
          </w:tcPr>
          <w:p w14:paraId="024C9805" w14:textId="77777777" w:rsidR="00AF6867" w:rsidRPr="009330F8" w:rsidRDefault="00AF6867" w:rsidP="00AF6867">
            <w:pPr>
              <w:spacing w:before="60" w:after="60"/>
              <w:ind w:firstLine="0"/>
              <w:rPr>
                <w:rFonts w:eastAsia="Times"/>
                <w:sz w:val="20"/>
              </w:rPr>
            </w:pPr>
          </w:p>
        </w:tc>
        <w:tc>
          <w:tcPr>
            <w:tcW w:w="1170" w:type="dxa"/>
            <w:vMerge/>
            <w:tcBorders>
              <w:bottom w:val="single" w:sz="12" w:space="0" w:color="auto"/>
            </w:tcBorders>
          </w:tcPr>
          <w:p w14:paraId="4F70ADEA" w14:textId="77777777" w:rsidR="00AF6867" w:rsidRPr="009330F8" w:rsidRDefault="00AF6867" w:rsidP="00AF6867">
            <w:pPr>
              <w:spacing w:before="60" w:after="60"/>
              <w:ind w:firstLine="0"/>
              <w:rPr>
                <w:rFonts w:eastAsia="Times"/>
                <w:sz w:val="20"/>
              </w:rPr>
            </w:pPr>
          </w:p>
        </w:tc>
        <w:tc>
          <w:tcPr>
            <w:tcW w:w="1019" w:type="dxa"/>
            <w:vMerge/>
            <w:tcBorders>
              <w:bottom w:val="single" w:sz="12" w:space="0" w:color="auto"/>
            </w:tcBorders>
          </w:tcPr>
          <w:p w14:paraId="30CCC965" w14:textId="77777777" w:rsidR="00AF6867" w:rsidRPr="009330F8" w:rsidRDefault="00AF6867" w:rsidP="00AF6867">
            <w:pPr>
              <w:spacing w:before="60" w:after="60"/>
              <w:ind w:firstLine="0"/>
              <w:rPr>
                <w:rFonts w:eastAsia="Times"/>
                <w:sz w:val="20"/>
              </w:rPr>
            </w:pPr>
          </w:p>
        </w:tc>
        <w:tc>
          <w:tcPr>
            <w:tcW w:w="867" w:type="dxa"/>
            <w:vMerge/>
            <w:tcBorders>
              <w:bottom w:val="single" w:sz="12" w:space="0" w:color="auto"/>
            </w:tcBorders>
          </w:tcPr>
          <w:p w14:paraId="3B56FAF0" w14:textId="77777777" w:rsidR="00AF6867" w:rsidRPr="009330F8" w:rsidRDefault="00AF6867" w:rsidP="00AF6867">
            <w:pPr>
              <w:spacing w:before="60" w:after="60"/>
              <w:ind w:firstLine="0"/>
              <w:rPr>
                <w:rFonts w:eastAsia="Times"/>
                <w:sz w:val="20"/>
              </w:rPr>
            </w:pPr>
          </w:p>
        </w:tc>
        <w:tc>
          <w:tcPr>
            <w:tcW w:w="867" w:type="dxa"/>
            <w:vMerge/>
            <w:tcBorders>
              <w:bottom w:val="single" w:sz="12" w:space="0" w:color="auto"/>
            </w:tcBorders>
          </w:tcPr>
          <w:p w14:paraId="12E59B76" w14:textId="77777777" w:rsidR="00AF6867" w:rsidRPr="009330F8" w:rsidRDefault="00AF6867" w:rsidP="00AF6867">
            <w:pPr>
              <w:spacing w:before="60" w:after="60"/>
              <w:ind w:firstLine="0"/>
              <w:rPr>
                <w:rFonts w:eastAsia="Times"/>
                <w:sz w:val="20"/>
              </w:rPr>
            </w:pPr>
          </w:p>
        </w:tc>
        <w:tc>
          <w:tcPr>
            <w:tcW w:w="867" w:type="dxa"/>
            <w:vMerge/>
            <w:tcBorders>
              <w:bottom w:val="single" w:sz="12" w:space="0" w:color="auto"/>
            </w:tcBorders>
          </w:tcPr>
          <w:p w14:paraId="0D89C248" w14:textId="77777777" w:rsidR="00AF6867" w:rsidRPr="009330F8" w:rsidRDefault="00AF6867" w:rsidP="00AF6867">
            <w:pPr>
              <w:spacing w:before="60" w:after="60"/>
              <w:ind w:firstLine="0"/>
              <w:rPr>
                <w:rFonts w:eastAsia="Times"/>
                <w:sz w:val="20"/>
              </w:rPr>
            </w:pPr>
          </w:p>
        </w:tc>
      </w:tr>
      <w:tr w:rsidR="00AF6867" w:rsidRPr="009330F8" w14:paraId="73366232" w14:textId="77777777">
        <w:tc>
          <w:tcPr>
            <w:tcW w:w="2822" w:type="dxa"/>
            <w:tcBorders>
              <w:top w:val="single" w:sz="12" w:space="0" w:color="auto"/>
            </w:tcBorders>
          </w:tcPr>
          <w:p w14:paraId="01B03E43" w14:textId="77777777" w:rsidR="00AF6867" w:rsidRPr="009330F8" w:rsidRDefault="00AF6867" w:rsidP="00AF6867">
            <w:pPr>
              <w:spacing w:before="120" w:after="60"/>
              <w:ind w:firstLine="0"/>
              <w:rPr>
                <w:rFonts w:eastAsia="Times"/>
                <w:b/>
                <w:color w:val="0000FF"/>
                <w:sz w:val="20"/>
              </w:rPr>
            </w:pPr>
            <w:r w:rsidRPr="009330F8">
              <w:rPr>
                <w:rFonts w:eastAsia="Times"/>
                <w:b/>
                <w:color w:val="0000FF"/>
                <w:sz w:val="20"/>
              </w:rPr>
              <w:t>AMÉRIQUE L</w:t>
            </w:r>
            <w:r w:rsidRPr="009330F8">
              <w:rPr>
                <w:rFonts w:eastAsia="Times"/>
                <w:b/>
                <w:color w:val="0000FF"/>
                <w:sz w:val="20"/>
              </w:rPr>
              <w:t>A</w:t>
            </w:r>
            <w:r w:rsidRPr="009330F8">
              <w:rPr>
                <w:rFonts w:eastAsia="Times"/>
                <w:b/>
                <w:color w:val="0000FF"/>
                <w:sz w:val="20"/>
              </w:rPr>
              <w:t>TINE</w:t>
            </w:r>
          </w:p>
        </w:tc>
        <w:tc>
          <w:tcPr>
            <w:tcW w:w="1073" w:type="dxa"/>
            <w:tcBorders>
              <w:top w:val="single" w:sz="12" w:space="0" w:color="auto"/>
            </w:tcBorders>
          </w:tcPr>
          <w:p w14:paraId="61514038" w14:textId="77777777" w:rsidR="00AF6867" w:rsidRPr="009330F8" w:rsidRDefault="00AF6867" w:rsidP="00AF6867">
            <w:pPr>
              <w:spacing w:before="120" w:after="60"/>
              <w:ind w:firstLine="0"/>
              <w:rPr>
                <w:rFonts w:eastAsia="Times"/>
                <w:sz w:val="20"/>
              </w:rPr>
            </w:pPr>
          </w:p>
        </w:tc>
        <w:tc>
          <w:tcPr>
            <w:tcW w:w="1163" w:type="dxa"/>
            <w:tcBorders>
              <w:top w:val="single" w:sz="12" w:space="0" w:color="auto"/>
            </w:tcBorders>
          </w:tcPr>
          <w:p w14:paraId="051980D0" w14:textId="77777777" w:rsidR="00AF6867" w:rsidRPr="009330F8" w:rsidRDefault="00AF6867" w:rsidP="00AF6867">
            <w:pPr>
              <w:spacing w:before="120" w:after="60"/>
              <w:ind w:firstLine="0"/>
              <w:rPr>
                <w:rFonts w:eastAsia="Times"/>
                <w:sz w:val="20"/>
              </w:rPr>
            </w:pPr>
          </w:p>
        </w:tc>
        <w:tc>
          <w:tcPr>
            <w:tcW w:w="1080" w:type="dxa"/>
            <w:tcBorders>
              <w:top w:val="single" w:sz="12" w:space="0" w:color="auto"/>
            </w:tcBorders>
          </w:tcPr>
          <w:p w14:paraId="3E6F5539" w14:textId="77777777" w:rsidR="00AF6867" w:rsidRPr="009330F8" w:rsidRDefault="00AF6867" w:rsidP="00AF6867">
            <w:pPr>
              <w:spacing w:before="120" w:after="60"/>
              <w:ind w:firstLine="0"/>
              <w:rPr>
                <w:rFonts w:eastAsia="Times"/>
                <w:sz w:val="20"/>
              </w:rPr>
            </w:pPr>
          </w:p>
        </w:tc>
        <w:tc>
          <w:tcPr>
            <w:tcW w:w="1170" w:type="dxa"/>
            <w:tcBorders>
              <w:top w:val="single" w:sz="12" w:space="0" w:color="auto"/>
            </w:tcBorders>
          </w:tcPr>
          <w:p w14:paraId="5025453F" w14:textId="77777777" w:rsidR="00AF6867" w:rsidRPr="009330F8" w:rsidRDefault="00AF6867" w:rsidP="00AF6867">
            <w:pPr>
              <w:spacing w:before="120" w:after="60"/>
              <w:ind w:firstLine="0"/>
              <w:rPr>
                <w:rFonts w:eastAsia="Times"/>
                <w:sz w:val="20"/>
              </w:rPr>
            </w:pPr>
          </w:p>
        </w:tc>
        <w:tc>
          <w:tcPr>
            <w:tcW w:w="1080" w:type="dxa"/>
            <w:tcBorders>
              <w:top w:val="single" w:sz="12" w:space="0" w:color="auto"/>
            </w:tcBorders>
          </w:tcPr>
          <w:p w14:paraId="40DE5E0C" w14:textId="77777777" w:rsidR="00AF6867" w:rsidRPr="009330F8" w:rsidRDefault="00AF6867" w:rsidP="00AF6867">
            <w:pPr>
              <w:spacing w:before="120" w:after="60"/>
              <w:ind w:firstLine="0"/>
              <w:rPr>
                <w:rFonts w:eastAsia="Times"/>
                <w:sz w:val="20"/>
              </w:rPr>
            </w:pPr>
          </w:p>
        </w:tc>
        <w:tc>
          <w:tcPr>
            <w:tcW w:w="1170" w:type="dxa"/>
            <w:tcBorders>
              <w:top w:val="single" w:sz="12" w:space="0" w:color="auto"/>
            </w:tcBorders>
          </w:tcPr>
          <w:p w14:paraId="2DCADC3C" w14:textId="77777777" w:rsidR="00AF6867" w:rsidRPr="009330F8" w:rsidRDefault="00AF6867" w:rsidP="00AF6867">
            <w:pPr>
              <w:spacing w:before="120" w:after="60"/>
              <w:ind w:firstLine="0"/>
              <w:rPr>
                <w:rFonts w:eastAsia="Times"/>
                <w:sz w:val="20"/>
              </w:rPr>
            </w:pPr>
          </w:p>
        </w:tc>
        <w:tc>
          <w:tcPr>
            <w:tcW w:w="1019" w:type="dxa"/>
            <w:tcBorders>
              <w:top w:val="single" w:sz="12" w:space="0" w:color="auto"/>
            </w:tcBorders>
          </w:tcPr>
          <w:p w14:paraId="5A6FB686" w14:textId="77777777" w:rsidR="00AF6867" w:rsidRPr="009330F8" w:rsidRDefault="00AF6867" w:rsidP="00AF6867">
            <w:pPr>
              <w:spacing w:before="120" w:after="60"/>
              <w:ind w:firstLine="0"/>
              <w:rPr>
                <w:rFonts w:eastAsia="Times"/>
                <w:sz w:val="20"/>
              </w:rPr>
            </w:pPr>
          </w:p>
        </w:tc>
        <w:tc>
          <w:tcPr>
            <w:tcW w:w="867" w:type="dxa"/>
            <w:tcBorders>
              <w:top w:val="single" w:sz="12" w:space="0" w:color="auto"/>
            </w:tcBorders>
          </w:tcPr>
          <w:p w14:paraId="0ABA0C86" w14:textId="77777777" w:rsidR="00AF6867" w:rsidRPr="009330F8" w:rsidRDefault="00AF6867" w:rsidP="00AF6867">
            <w:pPr>
              <w:spacing w:before="120" w:after="60"/>
              <w:ind w:firstLine="0"/>
              <w:rPr>
                <w:rFonts w:eastAsia="Times"/>
                <w:sz w:val="20"/>
              </w:rPr>
            </w:pPr>
          </w:p>
        </w:tc>
        <w:tc>
          <w:tcPr>
            <w:tcW w:w="867" w:type="dxa"/>
            <w:tcBorders>
              <w:top w:val="single" w:sz="12" w:space="0" w:color="auto"/>
            </w:tcBorders>
          </w:tcPr>
          <w:p w14:paraId="1E7F1BFE" w14:textId="77777777" w:rsidR="00AF6867" w:rsidRPr="009330F8" w:rsidRDefault="00AF6867" w:rsidP="00AF6867">
            <w:pPr>
              <w:spacing w:before="120" w:after="60"/>
              <w:ind w:firstLine="0"/>
              <w:rPr>
                <w:rFonts w:eastAsia="Times"/>
                <w:sz w:val="20"/>
              </w:rPr>
            </w:pPr>
          </w:p>
        </w:tc>
        <w:tc>
          <w:tcPr>
            <w:tcW w:w="867" w:type="dxa"/>
            <w:tcBorders>
              <w:top w:val="single" w:sz="12" w:space="0" w:color="auto"/>
            </w:tcBorders>
          </w:tcPr>
          <w:p w14:paraId="0D61924E" w14:textId="77777777" w:rsidR="00AF6867" w:rsidRPr="009330F8" w:rsidRDefault="00AF6867" w:rsidP="00AF6867">
            <w:pPr>
              <w:spacing w:before="120" w:after="60"/>
              <w:ind w:firstLine="0"/>
              <w:rPr>
                <w:rFonts w:eastAsia="Times"/>
                <w:sz w:val="20"/>
              </w:rPr>
            </w:pPr>
          </w:p>
        </w:tc>
      </w:tr>
      <w:tr w:rsidR="00AF6867" w:rsidRPr="009330F8" w14:paraId="430BC309" w14:textId="77777777">
        <w:tc>
          <w:tcPr>
            <w:tcW w:w="2822" w:type="dxa"/>
          </w:tcPr>
          <w:p w14:paraId="08620A49" w14:textId="77777777" w:rsidR="00AF6867" w:rsidRPr="009330F8" w:rsidRDefault="00AF6867" w:rsidP="00AF6867">
            <w:pPr>
              <w:ind w:left="360" w:firstLine="0"/>
              <w:rPr>
                <w:rFonts w:eastAsia="Times"/>
                <w:sz w:val="20"/>
              </w:rPr>
            </w:pPr>
            <w:r w:rsidRPr="009330F8">
              <w:rPr>
                <w:rFonts w:eastAsia="Times"/>
                <w:sz w:val="20"/>
              </w:rPr>
              <w:t>Arge</w:t>
            </w:r>
            <w:r w:rsidRPr="009330F8">
              <w:rPr>
                <w:rFonts w:eastAsia="Times"/>
                <w:sz w:val="20"/>
              </w:rPr>
              <w:t>n</w:t>
            </w:r>
            <w:r w:rsidRPr="009330F8">
              <w:rPr>
                <w:rFonts w:eastAsia="Times"/>
                <w:sz w:val="20"/>
              </w:rPr>
              <w:t>tine</w:t>
            </w:r>
          </w:p>
        </w:tc>
        <w:tc>
          <w:tcPr>
            <w:tcW w:w="1073" w:type="dxa"/>
          </w:tcPr>
          <w:p w14:paraId="34313836" w14:textId="77777777" w:rsidR="00AF6867" w:rsidRPr="009330F8" w:rsidRDefault="00AF6867" w:rsidP="00AF6867">
            <w:pPr>
              <w:tabs>
                <w:tab w:val="decimal" w:pos="508"/>
              </w:tabs>
              <w:ind w:firstLine="0"/>
              <w:rPr>
                <w:rFonts w:eastAsia="Times"/>
                <w:sz w:val="20"/>
              </w:rPr>
            </w:pPr>
            <w:r w:rsidRPr="009330F8">
              <w:rPr>
                <w:rFonts w:eastAsia="Times"/>
                <w:sz w:val="20"/>
              </w:rPr>
              <w:t>2,4</w:t>
            </w:r>
          </w:p>
        </w:tc>
        <w:tc>
          <w:tcPr>
            <w:tcW w:w="1163" w:type="dxa"/>
          </w:tcPr>
          <w:p w14:paraId="5F46311A" w14:textId="77777777" w:rsidR="00AF6867" w:rsidRPr="009330F8" w:rsidRDefault="00AF6867" w:rsidP="00AF6867">
            <w:pPr>
              <w:tabs>
                <w:tab w:val="decimal" w:pos="508"/>
              </w:tabs>
              <w:ind w:firstLine="0"/>
              <w:rPr>
                <w:rFonts w:eastAsia="Times"/>
                <w:sz w:val="20"/>
              </w:rPr>
            </w:pPr>
            <w:r w:rsidRPr="009330F8">
              <w:rPr>
                <w:rFonts w:eastAsia="Times"/>
                <w:sz w:val="20"/>
              </w:rPr>
              <w:t>8,6</w:t>
            </w:r>
          </w:p>
        </w:tc>
        <w:tc>
          <w:tcPr>
            <w:tcW w:w="1080" w:type="dxa"/>
          </w:tcPr>
          <w:p w14:paraId="22D6A935" w14:textId="77777777" w:rsidR="00AF6867" w:rsidRPr="009330F8" w:rsidRDefault="00AF6867" w:rsidP="00AF6867">
            <w:pPr>
              <w:tabs>
                <w:tab w:val="decimal" w:pos="508"/>
              </w:tabs>
              <w:ind w:firstLine="0"/>
              <w:rPr>
                <w:rFonts w:eastAsia="Times"/>
                <w:sz w:val="20"/>
              </w:rPr>
            </w:pPr>
            <w:r w:rsidRPr="009330F8">
              <w:rPr>
                <w:rFonts w:eastAsia="Times"/>
                <w:sz w:val="20"/>
              </w:rPr>
              <w:t>5,4</w:t>
            </w:r>
          </w:p>
        </w:tc>
        <w:tc>
          <w:tcPr>
            <w:tcW w:w="1170" w:type="dxa"/>
          </w:tcPr>
          <w:p w14:paraId="20262C46" w14:textId="77777777" w:rsidR="00AF6867" w:rsidRPr="009330F8" w:rsidRDefault="00AF6867" w:rsidP="00AF6867">
            <w:pPr>
              <w:tabs>
                <w:tab w:val="decimal" w:pos="508"/>
              </w:tabs>
              <w:ind w:firstLine="0"/>
              <w:rPr>
                <w:rFonts w:eastAsia="Times"/>
                <w:sz w:val="20"/>
              </w:rPr>
            </w:pPr>
            <w:r w:rsidRPr="009330F8">
              <w:rPr>
                <w:rFonts w:eastAsia="Times"/>
                <w:sz w:val="20"/>
              </w:rPr>
              <w:t>-0,3</w:t>
            </w:r>
          </w:p>
        </w:tc>
        <w:tc>
          <w:tcPr>
            <w:tcW w:w="1080" w:type="dxa"/>
          </w:tcPr>
          <w:p w14:paraId="737D40FC" w14:textId="77777777" w:rsidR="00AF6867" w:rsidRPr="009330F8" w:rsidRDefault="00AF6867" w:rsidP="00AF6867">
            <w:pPr>
              <w:tabs>
                <w:tab w:val="decimal" w:pos="508"/>
              </w:tabs>
              <w:ind w:firstLine="0"/>
              <w:rPr>
                <w:rFonts w:eastAsia="Times"/>
                <w:sz w:val="20"/>
              </w:rPr>
            </w:pPr>
            <w:r w:rsidRPr="009330F8">
              <w:rPr>
                <w:rFonts w:eastAsia="Times"/>
                <w:sz w:val="20"/>
              </w:rPr>
              <w:t>65</w:t>
            </w:r>
          </w:p>
        </w:tc>
        <w:tc>
          <w:tcPr>
            <w:tcW w:w="1170" w:type="dxa"/>
          </w:tcPr>
          <w:p w14:paraId="2732EF4C" w14:textId="77777777" w:rsidR="00AF6867" w:rsidRPr="009330F8" w:rsidRDefault="00AF6867" w:rsidP="00AF6867">
            <w:pPr>
              <w:tabs>
                <w:tab w:val="decimal" w:pos="508"/>
              </w:tabs>
              <w:ind w:firstLine="0"/>
              <w:rPr>
                <w:rFonts w:eastAsia="Times"/>
                <w:sz w:val="20"/>
              </w:rPr>
            </w:pPr>
            <w:r w:rsidRPr="009330F8">
              <w:rPr>
                <w:rFonts w:eastAsia="Times"/>
                <w:sz w:val="20"/>
              </w:rPr>
              <w:t>24</w:t>
            </w:r>
          </w:p>
        </w:tc>
        <w:tc>
          <w:tcPr>
            <w:tcW w:w="1019" w:type="dxa"/>
          </w:tcPr>
          <w:p w14:paraId="6812F1E0" w14:textId="77777777" w:rsidR="00AF6867" w:rsidRPr="009330F8" w:rsidRDefault="00AF6867" w:rsidP="00AF6867">
            <w:pPr>
              <w:tabs>
                <w:tab w:val="decimal" w:pos="508"/>
              </w:tabs>
              <w:ind w:firstLine="0"/>
              <w:rPr>
                <w:rFonts w:eastAsia="Times"/>
                <w:sz w:val="20"/>
              </w:rPr>
            </w:pPr>
            <w:r w:rsidRPr="009330F8">
              <w:rPr>
                <w:rFonts w:eastAsia="Times"/>
                <w:sz w:val="20"/>
              </w:rPr>
              <w:t>26</w:t>
            </w:r>
          </w:p>
        </w:tc>
        <w:tc>
          <w:tcPr>
            <w:tcW w:w="867" w:type="dxa"/>
          </w:tcPr>
          <w:p w14:paraId="39D61237" w14:textId="77777777" w:rsidR="00AF6867" w:rsidRPr="009330F8" w:rsidRDefault="00AF6867" w:rsidP="00AF6867">
            <w:pPr>
              <w:tabs>
                <w:tab w:val="decimal" w:pos="508"/>
              </w:tabs>
              <w:ind w:firstLine="0"/>
              <w:rPr>
                <w:rFonts w:eastAsia="Times"/>
                <w:sz w:val="20"/>
              </w:rPr>
            </w:pPr>
            <w:r w:rsidRPr="009330F8">
              <w:rPr>
                <w:rFonts w:eastAsia="Times"/>
                <w:sz w:val="20"/>
              </w:rPr>
              <w:t>30</w:t>
            </w:r>
          </w:p>
        </w:tc>
        <w:tc>
          <w:tcPr>
            <w:tcW w:w="867" w:type="dxa"/>
          </w:tcPr>
          <w:p w14:paraId="64859AC6" w14:textId="77777777" w:rsidR="00AF6867" w:rsidRPr="009330F8" w:rsidRDefault="00AF6867" w:rsidP="00AF6867">
            <w:pPr>
              <w:tabs>
                <w:tab w:val="decimal" w:pos="508"/>
              </w:tabs>
              <w:ind w:firstLine="0"/>
              <w:rPr>
                <w:rFonts w:eastAsia="Times"/>
                <w:sz w:val="20"/>
              </w:rPr>
            </w:pPr>
            <w:r w:rsidRPr="009330F8">
              <w:rPr>
                <w:rFonts w:eastAsia="Times"/>
                <w:sz w:val="20"/>
              </w:rPr>
              <w:t>52</w:t>
            </w:r>
          </w:p>
        </w:tc>
        <w:tc>
          <w:tcPr>
            <w:tcW w:w="867" w:type="dxa"/>
          </w:tcPr>
          <w:p w14:paraId="748F931D" w14:textId="77777777" w:rsidR="00AF6867" w:rsidRPr="009330F8" w:rsidRDefault="00AF6867" w:rsidP="00AF6867">
            <w:pPr>
              <w:tabs>
                <w:tab w:val="decimal" w:pos="508"/>
              </w:tabs>
              <w:ind w:firstLine="0"/>
              <w:rPr>
                <w:rFonts w:eastAsia="Times"/>
                <w:sz w:val="20"/>
              </w:rPr>
            </w:pPr>
            <w:r w:rsidRPr="009330F8">
              <w:rPr>
                <w:rFonts w:eastAsia="Times"/>
                <w:sz w:val="20"/>
              </w:rPr>
              <w:t>47</w:t>
            </w:r>
          </w:p>
        </w:tc>
      </w:tr>
      <w:tr w:rsidR="00AF6867" w:rsidRPr="009330F8" w14:paraId="1D2E3170" w14:textId="77777777">
        <w:tc>
          <w:tcPr>
            <w:tcW w:w="2822" w:type="dxa"/>
          </w:tcPr>
          <w:p w14:paraId="354601B8" w14:textId="77777777" w:rsidR="00AF6867" w:rsidRPr="009330F8" w:rsidRDefault="00AF6867" w:rsidP="00AF6867">
            <w:pPr>
              <w:ind w:left="360" w:firstLine="0"/>
              <w:rPr>
                <w:rFonts w:eastAsia="Times"/>
                <w:sz w:val="20"/>
              </w:rPr>
            </w:pPr>
            <w:r w:rsidRPr="009330F8">
              <w:rPr>
                <w:rFonts w:eastAsia="Times"/>
                <w:sz w:val="20"/>
              </w:rPr>
              <w:t>Br</w:t>
            </w:r>
            <w:r w:rsidRPr="009330F8">
              <w:rPr>
                <w:rFonts w:eastAsia="Times"/>
                <w:sz w:val="20"/>
              </w:rPr>
              <w:t>é</w:t>
            </w:r>
            <w:r w:rsidRPr="009330F8">
              <w:rPr>
                <w:rFonts w:eastAsia="Times"/>
                <w:sz w:val="20"/>
              </w:rPr>
              <w:t>sil</w:t>
            </w:r>
          </w:p>
        </w:tc>
        <w:tc>
          <w:tcPr>
            <w:tcW w:w="1073" w:type="dxa"/>
          </w:tcPr>
          <w:p w14:paraId="59BCB454" w14:textId="77777777" w:rsidR="00AF6867" w:rsidRPr="009330F8" w:rsidRDefault="00AF6867" w:rsidP="00AF6867">
            <w:pPr>
              <w:tabs>
                <w:tab w:val="decimal" w:pos="508"/>
              </w:tabs>
              <w:ind w:firstLine="0"/>
              <w:rPr>
                <w:rFonts w:eastAsia="Times"/>
                <w:sz w:val="20"/>
              </w:rPr>
            </w:pPr>
            <w:r w:rsidRPr="009330F8">
              <w:rPr>
                <w:rFonts w:eastAsia="Times"/>
                <w:sz w:val="20"/>
              </w:rPr>
              <w:t>10,1</w:t>
            </w:r>
          </w:p>
        </w:tc>
        <w:tc>
          <w:tcPr>
            <w:tcW w:w="1163" w:type="dxa"/>
          </w:tcPr>
          <w:p w14:paraId="375ED51B" w14:textId="77777777" w:rsidR="00AF6867" w:rsidRPr="009330F8" w:rsidRDefault="00AF6867" w:rsidP="00AF6867">
            <w:pPr>
              <w:tabs>
                <w:tab w:val="decimal" w:pos="508"/>
              </w:tabs>
              <w:ind w:firstLine="0"/>
              <w:rPr>
                <w:rFonts w:eastAsia="Times"/>
                <w:sz w:val="20"/>
              </w:rPr>
            </w:pPr>
            <w:r w:rsidRPr="009330F8">
              <w:rPr>
                <w:rFonts w:eastAsia="Times"/>
                <w:sz w:val="20"/>
              </w:rPr>
              <w:t>8,3</w:t>
            </w:r>
          </w:p>
        </w:tc>
        <w:tc>
          <w:tcPr>
            <w:tcW w:w="1080" w:type="dxa"/>
          </w:tcPr>
          <w:p w14:paraId="4C223770" w14:textId="77777777" w:rsidR="00AF6867" w:rsidRPr="009330F8" w:rsidRDefault="00AF6867" w:rsidP="00AF6867">
            <w:pPr>
              <w:tabs>
                <w:tab w:val="decimal" w:pos="508"/>
              </w:tabs>
              <w:ind w:firstLine="0"/>
              <w:rPr>
                <w:rFonts w:eastAsia="Times"/>
                <w:sz w:val="20"/>
              </w:rPr>
            </w:pPr>
            <w:r w:rsidRPr="009330F8">
              <w:rPr>
                <w:rFonts w:eastAsia="Times"/>
                <w:sz w:val="20"/>
              </w:rPr>
              <w:t>18,4</w:t>
            </w:r>
          </w:p>
        </w:tc>
        <w:tc>
          <w:tcPr>
            <w:tcW w:w="1170" w:type="dxa"/>
          </w:tcPr>
          <w:p w14:paraId="57B59A3B" w14:textId="77777777" w:rsidR="00AF6867" w:rsidRPr="009330F8" w:rsidRDefault="00AF6867" w:rsidP="00AF6867">
            <w:pPr>
              <w:tabs>
                <w:tab w:val="decimal" w:pos="508"/>
              </w:tabs>
              <w:ind w:firstLine="0"/>
              <w:rPr>
                <w:rFonts w:eastAsia="Times"/>
                <w:sz w:val="20"/>
              </w:rPr>
            </w:pPr>
            <w:r w:rsidRPr="009330F8">
              <w:rPr>
                <w:rFonts w:eastAsia="Times"/>
                <w:sz w:val="20"/>
              </w:rPr>
              <w:t>-4,6</w:t>
            </w:r>
          </w:p>
        </w:tc>
        <w:tc>
          <w:tcPr>
            <w:tcW w:w="1080" w:type="dxa"/>
          </w:tcPr>
          <w:p w14:paraId="6CEA9B67" w14:textId="77777777" w:rsidR="00AF6867" w:rsidRPr="009330F8" w:rsidRDefault="00AF6867" w:rsidP="00AF6867">
            <w:pPr>
              <w:tabs>
                <w:tab w:val="decimal" w:pos="508"/>
              </w:tabs>
              <w:ind w:firstLine="0"/>
              <w:rPr>
                <w:rFonts w:eastAsia="Times"/>
                <w:sz w:val="20"/>
              </w:rPr>
            </w:pPr>
            <w:r w:rsidRPr="009330F8">
              <w:rPr>
                <w:rFonts w:eastAsia="Times"/>
                <w:sz w:val="20"/>
              </w:rPr>
              <w:t>9</w:t>
            </w:r>
          </w:p>
        </w:tc>
        <w:tc>
          <w:tcPr>
            <w:tcW w:w="1170" w:type="dxa"/>
          </w:tcPr>
          <w:p w14:paraId="7F58B3AD" w14:textId="77777777" w:rsidR="00AF6867" w:rsidRPr="009330F8" w:rsidRDefault="00AF6867" w:rsidP="00AF6867">
            <w:pPr>
              <w:tabs>
                <w:tab w:val="decimal" w:pos="508"/>
              </w:tabs>
              <w:ind w:firstLine="0"/>
              <w:rPr>
                <w:rFonts w:eastAsia="Times"/>
                <w:sz w:val="20"/>
              </w:rPr>
            </w:pPr>
            <w:r w:rsidRPr="009330F8">
              <w:rPr>
                <w:rFonts w:eastAsia="Times"/>
                <w:sz w:val="20"/>
              </w:rPr>
              <w:t>39</w:t>
            </w:r>
          </w:p>
        </w:tc>
        <w:tc>
          <w:tcPr>
            <w:tcW w:w="1019" w:type="dxa"/>
          </w:tcPr>
          <w:p w14:paraId="08F1FE65" w14:textId="77777777" w:rsidR="00AF6867" w:rsidRPr="009330F8" w:rsidRDefault="00AF6867" w:rsidP="00AF6867">
            <w:pPr>
              <w:tabs>
                <w:tab w:val="decimal" w:pos="508"/>
              </w:tabs>
              <w:ind w:firstLine="0"/>
              <w:rPr>
                <w:rFonts w:eastAsia="Times"/>
                <w:sz w:val="20"/>
              </w:rPr>
            </w:pPr>
            <w:r w:rsidRPr="009330F8">
              <w:rPr>
                <w:rFonts w:eastAsia="Times"/>
                <w:sz w:val="20"/>
              </w:rPr>
              <w:t>18</w:t>
            </w:r>
          </w:p>
        </w:tc>
        <w:tc>
          <w:tcPr>
            <w:tcW w:w="867" w:type="dxa"/>
          </w:tcPr>
          <w:p w14:paraId="46B9169F" w14:textId="77777777" w:rsidR="00AF6867" w:rsidRPr="009330F8" w:rsidRDefault="00AF6867" w:rsidP="00AF6867">
            <w:pPr>
              <w:tabs>
                <w:tab w:val="decimal" w:pos="508"/>
              </w:tabs>
              <w:ind w:firstLine="0"/>
              <w:rPr>
                <w:rFonts w:eastAsia="Times"/>
                <w:sz w:val="20"/>
              </w:rPr>
            </w:pPr>
            <w:r w:rsidRPr="009330F8">
              <w:rPr>
                <w:rFonts w:eastAsia="Times"/>
                <w:sz w:val="20"/>
              </w:rPr>
              <w:t>26</w:t>
            </w:r>
          </w:p>
        </w:tc>
        <w:tc>
          <w:tcPr>
            <w:tcW w:w="867" w:type="dxa"/>
          </w:tcPr>
          <w:p w14:paraId="45A5B8DD" w14:textId="77777777" w:rsidR="00AF6867" w:rsidRPr="009330F8" w:rsidRDefault="00AF6867" w:rsidP="00AF6867">
            <w:pPr>
              <w:tabs>
                <w:tab w:val="decimal" w:pos="508"/>
              </w:tabs>
              <w:ind w:firstLine="0"/>
              <w:rPr>
                <w:rFonts w:eastAsia="Times"/>
                <w:sz w:val="20"/>
              </w:rPr>
            </w:pPr>
            <w:r w:rsidRPr="009330F8">
              <w:rPr>
                <w:rFonts w:eastAsia="Times"/>
                <w:sz w:val="20"/>
              </w:rPr>
              <w:t>59</w:t>
            </w:r>
          </w:p>
        </w:tc>
        <w:tc>
          <w:tcPr>
            <w:tcW w:w="867" w:type="dxa"/>
          </w:tcPr>
          <w:p w14:paraId="01B1CDBB" w14:textId="77777777" w:rsidR="00AF6867" w:rsidRPr="009330F8" w:rsidRDefault="00AF6867" w:rsidP="00AF6867">
            <w:pPr>
              <w:tabs>
                <w:tab w:val="decimal" w:pos="508"/>
              </w:tabs>
              <w:ind w:firstLine="0"/>
              <w:rPr>
                <w:rFonts w:eastAsia="Times"/>
                <w:sz w:val="20"/>
              </w:rPr>
            </w:pPr>
            <w:r w:rsidRPr="009330F8">
              <w:rPr>
                <w:rFonts w:eastAsia="Times"/>
                <w:sz w:val="20"/>
              </w:rPr>
              <w:t>47</w:t>
            </w:r>
          </w:p>
        </w:tc>
      </w:tr>
      <w:tr w:rsidR="00AF6867" w:rsidRPr="009330F8" w14:paraId="7CF5667E" w14:textId="77777777">
        <w:tc>
          <w:tcPr>
            <w:tcW w:w="2822" w:type="dxa"/>
          </w:tcPr>
          <w:p w14:paraId="102B5981" w14:textId="77777777" w:rsidR="00AF6867" w:rsidRPr="009330F8" w:rsidRDefault="00AF6867" w:rsidP="00AF6867">
            <w:pPr>
              <w:ind w:left="360" w:firstLine="0"/>
              <w:rPr>
                <w:rFonts w:eastAsia="Times"/>
                <w:sz w:val="20"/>
              </w:rPr>
            </w:pPr>
            <w:r w:rsidRPr="009330F8">
              <w:rPr>
                <w:rFonts w:eastAsia="Times"/>
                <w:sz w:val="20"/>
              </w:rPr>
              <w:t>Mex</w:t>
            </w:r>
            <w:r w:rsidRPr="009330F8">
              <w:rPr>
                <w:rFonts w:eastAsia="Times"/>
                <w:sz w:val="20"/>
              </w:rPr>
              <w:t>i</w:t>
            </w:r>
            <w:r w:rsidRPr="009330F8">
              <w:rPr>
                <w:rFonts w:eastAsia="Times"/>
                <w:sz w:val="20"/>
              </w:rPr>
              <w:t>que</w:t>
            </w:r>
          </w:p>
        </w:tc>
        <w:tc>
          <w:tcPr>
            <w:tcW w:w="1073" w:type="dxa"/>
          </w:tcPr>
          <w:p w14:paraId="6A155CBD" w14:textId="77777777" w:rsidR="00AF6867" w:rsidRPr="009330F8" w:rsidRDefault="00AF6867" w:rsidP="00AF6867">
            <w:pPr>
              <w:tabs>
                <w:tab w:val="decimal" w:pos="508"/>
              </w:tabs>
              <w:ind w:firstLine="0"/>
              <w:rPr>
                <w:rFonts w:eastAsia="Times"/>
                <w:sz w:val="20"/>
              </w:rPr>
            </w:pPr>
            <w:r w:rsidRPr="009330F8">
              <w:rPr>
                <w:rFonts w:eastAsia="Times"/>
                <w:sz w:val="20"/>
              </w:rPr>
              <w:t>1</w:t>
            </w:r>
          </w:p>
        </w:tc>
        <w:tc>
          <w:tcPr>
            <w:tcW w:w="1163" w:type="dxa"/>
          </w:tcPr>
          <w:p w14:paraId="5093A550" w14:textId="77777777" w:rsidR="00AF6867" w:rsidRPr="009330F8" w:rsidRDefault="00AF6867" w:rsidP="00AF6867">
            <w:pPr>
              <w:tabs>
                <w:tab w:val="decimal" w:pos="508"/>
              </w:tabs>
              <w:ind w:firstLine="0"/>
              <w:rPr>
                <w:rFonts w:eastAsia="Times"/>
                <w:sz w:val="20"/>
              </w:rPr>
            </w:pPr>
            <w:r w:rsidRPr="009330F8">
              <w:rPr>
                <w:rFonts w:eastAsia="Times"/>
                <w:sz w:val="20"/>
              </w:rPr>
              <w:t>14,4</w:t>
            </w:r>
          </w:p>
        </w:tc>
        <w:tc>
          <w:tcPr>
            <w:tcW w:w="1080" w:type="dxa"/>
          </w:tcPr>
          <w:p w14:paraId="4B39C20F" w14:textId="77777777" w:rsidR="00AF6867" w:rsidRPr="009330F8" w:rsidRDefault="00AF6867" w:rsidP="00AF6867">
            <w:pPr>
              <w:tabs>
                <w:tab w:val="decimal" w:pos="508"/>
              </w:tabs>
              <w:ind w:firstLine="0"/>
              <w:rPr>
                <w:rFonts w:eastAsia="Times"/>
                <w:sz w:val="20"/>
              </w:rPr>
            </w:pPr>
            <w:r w:rsidRPr="009330F8">
              <w:rPr>
                <w:rFonts w:eastAsia="Times"/>
                <w:sz w:val="20"/>
              </w:rPr>
              <w:t>5,7</w:t>
            </w:r>
          </w:p>
        </w:tc>
        <w:tc>
          <w:tcPr>
            <w:tcW w:w="1170" w:type="dxa"/>
          </w:tcPr>
          <w:p w14:paraId="01D684AE" w14:textId="77777777" w:rsidR="00AF6867" w:rsidRPr="009330F8" w:rsidRDefault="00AF6867" w:rsidP="00AF6867">
            <w:pPr>
              <w:tabs>
                <w:tab w:val="decimal" w:pos="508"/>
              </w:tabs>
              <w:ind w:firstLine="0"/>
              <w:rPr>
                <w:rFonts w:eastAsia="Times"/>
                <w:sz w:val="20"/>
              </w:rPr>
            </w:pPr>
            <w:r w:rsidRPr="009330F8">
              <w:rPr>
                <w:rFonts w:eastAsia="Times"/>
                <w:sz w:val="20"/>
              </w:rPr>
              <w:t>5,5</w:t>
            </w:r>
          </w:p>
        </w:tc>
        <w:tc>
          <w:tcPr>
            <w:tcW w:w="1080" w:type="dxa"/>
          </w:tcPr>
          <w:p w14:paraId="1DACC8C7" w14:textId="77777777" w:rsidR="00AF6867" w:rsidRPr="009330F8" w:rsidRDefault="00AF6867" w:rsidP="00AF6867">
            <w:pPr>
              <w:tabs>
                <w:tab w:val="decimal" w:pos="508"/>
              </w:tabs>
              <w:ind w:firstLine="0"/>
              <w:rPr>
                <w:rFonts w:eastAsia="Times"/>
                <w:sz w:val="20"/>
              </w:rPr>
            </w:pPr>
            <w:r w:rsidRPr="009330F8">
              <w:rPr>
                <w:rFonts w:eastAsia="Times"/>
                <w:sz w:val="20"/>
              </w:rPr>
              <w:t>17</w:t>
            </w:r>
          </w:p>
        </w:tc>
        <w:tc>
          <w:tcPr>
            <w:tcW w:w="1170" w:type="dxa"/>
          </w:tcPr>
          <w:p w14:paraId="089F2B4D" w14:textId="77777777" w:rsidR="00AF6867" w:rsidRPr="009330F8" w:rsidRDefault="00AF6867" w:rsidP="00AF6867">
            <w:pPr>
              <w:tabs>
                <w:tab w:val="decimal" w:pos="508"/>
              </w:tabs>
              <w:ind w:firstLine="0"/>
              <w:rPr>
                <w:rFonts w:eastAsia="Times"/>
                <w:sz w:val="20"/>
              </w:rPr>
            </w:pPr>
            <w:r w:rsidRPr="009330F8">
              <w:rPr>
                <w:rFonts w:eastAsia="Times"/>
                <w:sz w:val="20"/>
              </w:rPr>
              <w:t>12</w:t>
            </w:r>
          </w:p>
        </w:tc>
        <w:tc>
          <w:tcPr>
            <w:tcW w:w="1019" w:type="dxa"/>
          </w:tcPr>
          <w:p w14:paraId="5D4CEB82" w14:textId="77777777" w:rsidR="00AF6867" w:rsidRPr="009330F8" w:rsidRDefault="00AF6867" w:rsidP="00AF6867">
            <w:pPr>
              <w:tabs>
                <w:tab w:val="decimal" w:pos="508"/>
              </w:tabs>
              <w:ind w:firstLine="0"/>
              <w:rPr>
                <w:rFonts w:eastAsia="Times"/>
                <w:sz w:val="20"/>
              </w:rPr>
            </w:pPr>
            <w:r w:rsidRPr="009330F8">
              <w:rPr>
                <w:rFonts w:eastAsia="Times"/>
                <w:sz w:val="20"/>
              </w:rPr>
              <w:t>13</w:t>
            </w:r>
          </w:p>
        </w:tc>
        <w:tc>
          <w:tcPr>
            <w:tcW w:w="867" w:type="dxa"/>
          </w:tcPr>
          <w:p w14:paraId="6AF3BF74" w14:textId="77777777" w:rsidR="00AF6867" w:rsidRPr="009330F8" w:rsidRDefault="00AF6867" w:rsidP="00AF6867">
            <w:pPr>
              <w:tabs>
                <w:tab w:val="decimal" w:pos="508"/>
              </w:tabs>
              <w:ind w:firstLine="0"/>
              <w:rPr>
                <w:rFonts w:eastAsia="Times"/>
                <w:sz w:val="20"/>
              </w:rPr>
            </w:pPr>
            <w:r w:rsidRPr="009330F8">
              <w:rPr>
                <w:rFonts w:eastAsia="Times"/>
                <w:sz w:val="20"/>
              </w:rPr>
              <w:t>14</w:t>
            </w:r>
          </w:p>
        </w:tc>
        <w:tc>
          <w:tcPr>
            <w:tcW w:w="867" w:type="dxa"/>
          </w:tcPr>
          <w:p w14:paraId="2404AE31" w14:textId="77777777" w:rsidR="00AF6867" w:rsidRPr="009330F8" w:rsidRDefault="00AF6867" w:rsidP="00AF6867">
            <w:pPr>
              <w:tabs>
                <w:tab w:val="decimal" w:pos="508"/>
              </w:tabs>
              <w:ind w:firstLine="0"/>
              <w:rPr>
                <w:rFonts w:eastAsia="Times"/>
                <w:sz w:val="20"/>
              </w:rPr>
            </w:pPr>
            <w:r w:rsidRPr="009330F8">
              <w:rPr>
                <w:rFonts w:eastAsia="Times"/>
                <w:sz w:val="20"/>
              </w:rPr>
              <w:t>29</w:t>
            </w:r>
          </w:p>
        </w:tc>
        <w:tc>
          <w:tcPr>
            <w:tcW w:w="867" w:type="dxa"/>
          </w:tcPr>
          <w:p w14:paraId="629B5AC0" w14:textId="77777777" w:rsidR="00AF6867" w:rsidRPr="009330F8" w:rsidRDefault="00AF6867" w:rsidP="00AF6867">
            <w:pPr>
              <w:tabs>
                <w:tab w:val="decimal" w:pos="508"/>
              </w:tabs>
              <w:ind w:firstLine="0"/>
              <w:rPr>
                <w:rFonts w:eastAsia="Times"/>
                <w:sz w:val="20"/>
              </w:rPr>
            </w:pPr>
            <w:r w:rsidRPr="009330F8">
              <w:rPr>
                <w:rFonts w:eastAsia="Times"/>
                <w:sz w:val="20"/>
              </w:rPr>
              <w:t>--</w:t>
            </w:r>
          </w:p>
        </w:tc>
      </w:tr>
      <w:tr w:rsidR="00AF6867" w:rsidRPr="009330F8" w14:paraId="599E7713" w14:textId="77777777">
        <w:tc>
          <w:tcPr>
            <w:tcW w:w="2822" w:type="dxa"/>
          </w:tcPr>
          <w:p w14:paraId="6D69DB71" w14:textId="77777777" w:rsidR="00AF6867" w:rsidRPr="009330F8" w:rsidRDefault="00AF6867" w:rsidP="00AF6867">
            <w:pPr>
              <w:spacing w:before="120" w:after="60"/>
              <w:ind w:firstLine="0"/>
              <w:rPr>
                <w:rFonts w:eastAsia="Times"/>
                <w:b/>
                <w:color w:val="0000FF"/>
                <w:sz w:val="20"/>
              </w:rPr>
            </w:pPr>
            <w:r w:rsidRPr="009330F8">
              <w:rPr>
                <w:rFonts w:eastAsia="Times"/>
                <w:b/>
                <w:color w:val="0000FF"/>
                <w:sz w:val="20"/>
              </w:rPr>
              <w:t>ASIE DE L’EST</w:t>
            </w:r>
          </w:p>
        </w:tc>
        <w:tc>
          <w:tcPr>
            <w:tcW w:w="1073" w:type="dxa"/>
          </w:tcPr>
          <w:p w14:paraId="11147F01" w14:textId="77777777" w:rsidR="00AF6867" w:rsidRPr="009330F8" w:rsidRDefault="00AF6867" w:rsidP="00AF6867">
            <w:pPr>
              <w:tabs>
                <w:tab w:val="decimal" w:pos="508"/>
              </w:tabs>
              <w:spacing w:before="120" w:after="60"/>
              <w:ind w:firstLine="0"/>
              <w:rPr>
                <w:rFonts w:eastAsia="Times"/>
                <w:sz w:val="20"/>
              </w:rPr>
            </w:pPr>
          </w:p>
        </w:tc>
        <w:tc>
          <w:tcPr>
            <w:tcW w:w="1163" w:type="dxa"/>
          </w:tcPr>
          <w:p w14:paraId="5A591411" w14:textId="77777777" w:rsidR="00AF6867" w:rsidRPr="009330F8" w:rsidRDefault="00AF6867" w:rsidP="00AF6867">
            <w:pPr>
              <w:tabs>
                <w:tab w:val="decimal" w:pos="508"/>
              </w:tabs>
              <w:spacing w:before="120" w:after="60"/>
              <w:ind w:firstLine="0"/>
              <w:rPr>
                <w:rFonts w:eastAsia="Times"/>
                <w:sz w:val="20"/>
              </w:rPr>
            </w:pPr>
          </w:p>
        </w:tc>
        <w:tc>
          <w:tcPr>
            <w:tcW w:w="1080" w:type="dxa"/>
          </w:tcPr>
          <w:p w14:paraId="2663ADB0" w14:textId="77777777" w:rsidR="00AF6867" w:rsidRPr="009330F8" w:rsidRDefault="00AF6867" w:rsidP="00AF6867">
            <w:pPr>
              <w:tabs>
                <w:tab w:val="decimal" w:pos="508"/>
              </w:tabs>
              <w:spacing w:before="120" w:after="60"/>
              <w:ind w:firstLine="0"/>
              <w:rPr>
                <w:rFonts w:eastAsia="Times"/>
                <w:sz w:val="20"/>
              </w:rPr>
            </w:pPr>
          </w:p>
        </w:tc>
        <w:tc>
          <w:tcPr>
            <w:tcW w:w="1170" w:type="dxa"/>
          </w:tcPr>
          <w:p w14:paraId="590B06C9" w14:textId="77777777" w:rsidR="00AF6867" w:rsidRPr="009330F8" w:rsidRDefault="00AF6867" w:rsidP="00AF6867">
            <w:pPr>
              <w:tabs>
                <w:tab w:val="decimal" w:pos="508"/>
              </w:tabs>
              <w:spacing w:before="120" w:after="60"/>
              <w:ind w:firstLine="0"/>
              <w:rPr>
                <w:rFonts w:eastAsia="Times"/>
                <w:sz w:val="20"/>
              </w:rPr>
            </w:pPr>
          </w:p>
        </w:tc>
        <w:tc>
          <w:tcPr>
            <w:tcW w:w="1080" w:type="dxa"/>
          </w:tcPr>
          <w:p w14:paraId="171042A9" w14:textId="77777777" w:rsidR="00AF6867" w:rsidRPr="009330F8" w:rsidRDefault="00AF6867" w:rsidP="00AF6867">
            <w:pPr>
              <w:tabs>
                <w:tab w:val="decimal" w:pos="508"/>
              </w:tabs>
              <w:spacing w:before="120" w:after="60"/>
              <w:ind w:firstLine="0"/>
              <w:rPr>
                <w:rFonts w:eastAsia="Times"/>
                <w:sz w:val="20"/>
              </w:rPr>
            </w:pPr>
          </w:p>
        </w:tc>
        <w:tc>
          <w:tcPr>
            <w:tcW w:w="1170" w:type="dxa"/>
          </w:tcPr>
          <w:p w14:paraId="65DA079D" w14:textId="77777777" w:rsidR="00AF6867" w:rsidRPr="009330F8" w:rsidRDefault="00AF6867" w:rsidP="00AF6867">
            <w:pPr>
              <w:tabs>
                <w:tab w:val="decimal" w:pos="508"/>
              </w:tabs>
              <w:spacing w:before="120" w:after="60"/>
              <w:ind w:firstLine="0"/>
              <w:rPr>
                <w:rFonts w:eastAsia="Times"/>
                <w:sz w:val="20"/>
              </w:rPr>
            </w:pPr>
          </w:p>
        </w:tc>
        <w:tc>
          <w:tcPr>
            <w:tcW w:w="1019" w:type="dxa"/>
          </w:tcPr>
          <w:p w14:paraId="7862F10B"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06C61921"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78BEAA47"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459754D6" w14:textId="77777777" w:rsidR="00AF6867" w:rsidRPr="009330F8" w:rsidRDefault="00AF6867" w:rsidP="00AF6867">
            <w:pPr>
              <w:tabs>
                <w:tab w:val="decimal" w:pos="508"/>
              </w:tabs>
              <w:spacing w:before="120" w:after="60"/>
              <w:ind w:firstLine="0"/>
              <w:rPr>
                <w:rFonts w:eastAsia="Times"/>
                <w:sz w:val="20"/>
              </w:rPr>
            </w:pPr>
          </w:p>
        </w:tc>
      </w:tr>
      <w:tr w:rsidR="00AF6867" w:rsidRPr="009330F8" w14:paraId="269138E2" w14:textId="77777777">
        <w:tc>
          <w:tcPr>
            <w:tcW w:w="2822" w:type="dxa"/>
          </w:tcPr>
          <w:p w14:paraId="2F4AEBDF" w14:textId="77777777" w:rsidR="00AF6867" w:rsidRPr="009330F8" w:rsidRDefault="00AF6867" w:rsidP="00AF6867">
            <w:pPr>
              <w:ind w:left="360" w:firstLine="0"/>
              <w:rPr>
                <w:rFonts w:eastAsia="Times"/>
                <w:sz w:val="20"/>
              </w:rPr>
            </w:pPr>
            <w:r w:rsidRPr="009330F8">
              <w:rPr>
                <w:rFonts w:eastAsia="Times"/>
                <w:sz w:val="20"/>
              </w:rPr>
              <w:t>Corée (Républ</w:t>
            </w:r>
            <w:r w:rsidRPr="009330F8">
              <w:rPr>
                <w:rFonts w:eastAsia="Times"/>
                <w:sz w:val="20"/>
              </w:rPr>
              <w:t>i</w:t>
            </w:r>
            <w:r w:rsidRPr="009330F8">
              <w:rPr>
                <w:rFonts w:eastAsia="Times"/>
                <w:sz w:val="20"/>
              </w:rPr>
              <w:t>que)</w:t>
            </w:r>
          </w:p>
        </w:tc>
        <w:tc>
          <w:tcPr>
            <w:tcW w:w="1073" w:type="dxa"/>
          </w:tcPr>
          <w:p w14:paraId="684786ED" w14:textId="77777777" w:rsidR="00AF6867" w:rsidRPr="009330F8" w:rsidRDefault="00AF6867" w:rsidP="00AF6867">
            <w:pPr>
              <w:tabs>
                <w:tab w:val="decimal" w:pos="508"/>
              </w:tabs>
              <w:ind w:firstLine="0"/>
              <w:rPr>
                <w:rFonts w:eastAsia="Times"/>
                <w:sz w:val="20"/>
              </w:rPr>
            </w:pPr>
            <w:r w:rsidRPr="009330F8">
              <w:rPr>
                <w:rFonts w:eastAsia="Times"/>
                <w:sz w:val="20"/>
              </w:rPr>
              <w:t>31,7</w:t>
            </w:r>
          </w:p>
        </w:tc>
        <w:tc>
          <w:tcPr>
            <w:tcW w:w="1163" w:type="dxa"/>
          </w:tcPr>
          <w:p w14:paraId="1B1025CA" w14:textId="77777777" w:rsidR="00AF6867" w:rsidRPr="009330F8" w:rsidRDefault="00AF6867" w:rsidP="00AF6867">
            <w:pPr>
              <w:tabs>
                <w:tab w:val="decimal" w:pos="508"/>
              </w:tabs>
              <w:ind w:firstLine="0"/>
              <w:rPr>
                <w:rFonts w:eastAsia="Times"/>
                <w:sz w:val="20"/>
              </w:rPr>
            </w:pPr>
            <w:r w:rsidRPr="009330F8">
              <w:rPr>
                <w:rFonts w:eastAsia="Times"/>
                <w:sz w:val="20"/>
              </w:rPr>
              <w:t>14,8</w:t>
            </w:r>
          </w:p>
        </w:tc>
        <w:tc>
          <w:tcPr>
            <w:tcW w:w="1080" w:type="dxa"/>
          </w:tcPr>
          <w:p w14:paraId="55867B3E" w14:textId="77777777" w:rsidR="00AF6867" w:rsidRPr="009330F8" w:rsidRDefault="00AF6867" w:rsidP="00AF6867">
            <w:pPr>
              <w:tabs>
                <w:tab w:val="decimal" w:pos="508"/>
              </w:tabs>
              <w:ind w:firstLine="0"/>
              <w:rPr>
                <w:rFonts w:eastAsia="Times"/>
                <w:sz w:val="20"/>
              </w:rPr>
            </w:pPr>
            <w:r w:rsidRPr="009330F8">
              <w:rPr>
                <w:rFonts w:eastAsia="Times"/>
                <w:sz w:val="20"/>
              </w:rPr>
              <w:t>22,4</w:t>
            </w:r>
          </w:p>
        </w:tc>
        <w:tc>
          <w:tcPr>
            <w:tcW w:w="1170" w:type="dxa"/>
          </w:tcPr>
          <w:p w14:paraId="2332D098" w14:textId="77777777" w:rsidR="00AF6867" w:rsidRPr="009330F8" w:rsidRDefault="00AF6867" w:rsidP="00AF6867">
            <w:pPr>
              <w:tabs>
                <w:tab w:val="decimal" w:pos="508"/>
              </w:tabs>
              <w:ind w:firstLine="0"/>
              <w:rPr>
                <w:rFonts w:eastAsia="Times"/>
                <w:sz w:val="20"/>
              </w:rPr>
            </w:pPr>
            <w:r w:rsidRPr="009330F8">
              <w:rPr>
                <w:rFonts w:eastAsia="Times"/>
                <w:sz w:val="20"/>
              </w:rPr>
              <w:t>7,5</w:t>
            </w:r>
          </w:p>
        </w:tc>
        <w:tc>
          <w:tcPr>
            <w:tcW w:w="1080" w:type="dxa"/>
          </w:tcPr>
          <w:p w14:paraId="6F790D3D" w14:textId="77777777" w:rsidR="00AF6867" w:rsidRPr="009330F8" w:rsidRDefault="00AF6867" w:rsidP="00AF6867">
            <w:pPr>
              <w:tabs>
                <w:tab w:val="decimal" w:pos="508"/>
              </w:tabs>
              <w:ind w:firstLine="0"/>
              <w:rPr>
                <w:rFonts w:eastAsia="Times"/>
                <w:sz w:val="20"/>
              </w:rPr>
            </w:pPr>
            <w:r w:rsidRPr="009330F8">
              <w:rPr>
                <w:rFonts w:eastAsia="Times"/>
                <w:sz w:val="20"/>
              </w:rPr>
              <w:t>59</w:t>
            </w:r>
          </w:p>
        </w:tc>
        <w:tc>
          <w:tcPr>
            <w:tcW w:w="1170" w:type="dxa"/>
          </w:tcPr>
          <w:p w14:paraId="11FDDBF1" w14:textId="77777777" w:rsidR="00AF6867" w:rsidRPr="009330F8" w:rsidRDefault="00AF6867" w:rsidP="00AF6867">
            <w:pPr>
              <w:tabs>
                <w:tab w:val="decimal" w:pos="508"/>
              </w:tabs>
              <w:ind w:firstLine="0"/>
              <w:rPr>
                <w:rFonts w:eastAsia="Times"/>
                <w:sz w:val="20"/>
              </w:rPr>
            </w:pPr>
            <w:r w:rsidRPr="009330F8">
              <w:rPr>
                <w:rFonts w:eastAsia="Times"/>
                <w:sz w:val="20"/>
              </w:rPr>
              <w:t>92</w:t>
            </w:r>
          </w:p>
        </w:tc>
        <w:tc>
          <w:tcPr>
            <w:tcW w:w="1019" w:type="dxa"/>
          </w:tcPr>
          <w:p w14:paraId="52EB6CEA" w14:textId="77777777" w:rsidR="00AF6867" w:rsidRPr="009330F8" w:rsidRDefault="00AF6867" w:rsidP="00AF6867">
            <w:pPr>
              <w:tabs>
                <w:tab w:val="decimal" w:pos="508"/>
              </w:tabs>
              <w:ind w:firstLine="0"/>
              <w:rPr>
                <w:rFonts w:eastAsia="Times"/>
                <w:sz w:val="20"/>
              </w:rPr>
            </w:pPr>
            <w:r w:rsidRPr="009330F8">
              <w:rPr>
                <w:rFonts w:eastAsia="Times"/>
                <w:sz w:val="20"/>
              </w:rPr>
              <w:t>25</w:t>
            </w:r>
          </w:p>
        </w:tc>
        <w:tc>
          <w:tcPr>
            <w:tcW w:w="867" w:type="dxa"/>
          </w:tcPr>
          <w:p w14:paraId="2CBE27F9" w14:textId="77777777" w:rsidR="00AF6867" w:rsidRPr="009330F8" w:rsidRDefault="00AF6867" w:rsidP="00AF6867">
            <w:pPr>
              <w:tabs>
                <w:tab w:val="decimal" w:pos="508"/>
              </w:tabs>
              <w:ind w:firstLine="0"/>
              <w:rPr>
                <w:rFonts w:eastAsia="Times"/>
                <w:sz w:val="20"/>
              </w:rPr>
            </w:pPr>
            <w:r w:rsidRPr="009330F8">
              <w:rPr>
                <w:rFonts w:eastAsia="Times"/>
                <w:sz w:val="20"/>
              </w:rPr>
              <w:t>25</w:t>
            </w:r>
          </w:p>
        </w:tc>
        <w:tc>
          <w:tcPr>
            <w:tcW w:w="867" w:type="dxa"/>
          </w:tcPr>
          <w:p w14:paraId="16104291" w14:textId="77777777" w:rsidR="00AF6867" w:rsidRPr="009330F8" w:rsidRDefault="00AF6867" w:rsidP="00AF6867">
            <w:pPr>
              <w:tabs>
                <w:tab w:val="decimal" w:pos="508"/>
              </w:tabs>
              <w:ind w:firstLine="0"/>
              <w:rPr>
                <w:rFonts w:eastAsia="Times"/>
                <w:sz w:val="20"/>
              </w:rPr>
            </w:pPr>
            <w:r w:rsidRPr="009330F8">
              <w:rPr>
                <w:rFonts w:eastAsia="Times"/>
                <w:sz w:val="20"/>
              </w:rPr>
              <w:t>32</w:t>
            </w:r>
          </w:p>
        </w:tc>
        <w:tc>
          <w:tcPr>
            <w:tcW w:w="867" w:type="dxa"/>
          </w:tcPr>
          <w:p w14:paraId="08D6769E" w14:textId="77777777" w:rsidR="00AF6867" w:rsidRPr="009330F8" w:rsidRDefault="00AF6867" w:rsidP="00AF6867">
            <w:pPr>
              <w:tabs>
                <w:tab w:val="decimal" w:pos="508"/>
              </w:tabs>
              <w:ind w:firstLine="0"/>
              <w:rPr>
                <w:rFonts w:eastAsia="Times"/>
                <w:sz w:val="20"/>
              </w:rPr>
            </w:pPr>
            <w:r w:rsidRPr="009330F8">
              <w:rPr>
                <w:rFonts w:eastAsia="Times"/>
                <w:sz w:val="20"/>
              </w:rPr>
              <w:t>27</w:t>
            </w:r>
          </w:p>
        </w:tc>
      </w:tr>
      <w:tr w:rsidR="00AF6867" w:rsidRPr="009330F8" w14:paraId="0ABDAE4F" w14:textId="77777777">
        <w:tc>
          <w:tcPr>
            <w:tcW w:w="2822" w:type="dxa"/>
          </w:tcPr>
          <w:p w14:paraId="2C3FF365" w14:textId="77777777" w:rsidR="00AF6867" w:rsidRPr="009330F8" w:rsidRDefault="00AF6867" w:rsidP="00AF6867">
            <w:pPr>
              <w:ind w:left="360" w:firstLine="0"/>
              <w:rPr>
                <w:rFonts w:eastAsia="Times"/>
                <w:sz w:val="20"/>
              </w:rPr>
            </w:pPr>
            <w:r w:rsidRPr="009330F8">
              <w:rPr>
                <w:rFonts w:eastAsia="Times"/>
                <w:sz w:val="20"/>
              </w:rPr>
              <w:t>Hong-Kong</w:t>
            </w:r>
          </w:p>
        </w:tc>
        <w:tc>
          <w:tcPr>
            <w:tcW w:w="1073" w:type="dxa"/>
          </w:tcPr>
          <w:p w14:paraId="2C69337F" w14:textId="77777777" w:rsidR="00AF6867" w:rsidRPr="009330F8" w:rsidRDefault="00AF6867" w:rsidP="00AF6867">
            <w:pPr>
              <w:tabs>
                <w:tab w:val="decimal" w:pos="508"/>
              </w:tabs>
              <w:ind w:firstLine="0"/>
              <w:rPr>
                <w:rFonts w:eastAsia="Times"/>
                <w:sz w:val="20"/>
              </w:rPr>
            </w:pPr>
            <w:r w:rsidRPr="009330F8">
              <w:rPr>
                <w:rFonts w:eastAsia="Times"/>
                <w:sz w:val="20"/>
              </w:rPr>
              <w:t>11,7</w:t>
            </w:r>
          </w:p>
        </w:tc>
        <w:tc>
          <w:tcPr>
            <w:tcW w:w="1163" w:type="dxa"/>
          </w:tcPr>
          <w:p w14:paraId="5AE965C1" w14:textId="77777777" w:rsidR="00AF6867" w:rsidRPr="009330F8" w:rsidRDefault="00AF6867" w:rsidP="00AF6867">
            <w:pPr>
              <w:tabs>
                <w:tab w:val="decimal" w:pos="508"/>
              </w:tabs>
              <w:ind w:firstLine="0"/>
              <w:rPr>
                <w:rFonts w:eastAsia="Times"/>
                <w:sz w:val="20"/>
              </w:rPr>
            </w:pPr>
            <w:r w:rsidRPr="009330F8">
              <w:rPr>
                <w:rFonts w:eastAsia="Times"/>
                <w:sz w:val="20"/>
              </w:rPr>
              <w:t>10,3</w:t>
            </w:r>
          </w:p>
        </w:tc>
        <w:tc>
          <w:tcPr>
            <w:tcW w:w="1080" w:type="dxa"/>
          </w:tcPr>
          <w:p w14:paraId="46F1760E" w14:textId="77777777" w:rsidR="00AF6867" w:rsidRPr="009330F8" w:rsidRDefault="00AF6867" w:rsidP="00AF6867">
            <w:pPr>
              <w:tabs>
                <w:tab w:val="decimal" w:pos="508"/>
              </w:tabs>
              <w:ind w:firstLine="0"/>
              <w:rPr>
                <w:rFonts w:eastAsia="Times"/>
                <w:sz w:val="20"/>
              </w:rPr>
            </w:pPr>
            <w:r w:rsidRPr="009330F8">
              <w:rPr>
                <w:rFonts w:eastAsia="Times"/>
                <w:sz w:val="20"/>
              </w:rPr>
              <w:t>10,5</w:t>
            </w:r>
          </w:p>
        </w:tc>
        <w:tc>
          <w:tcPr>
            <w:tcW w:w="1170" w:type="dxa"/>
          </w:tcPr>
          <w:p w14:paraId="384AC1DD" w14:textId="77777777" w:rsidR="00AF6867" w:rsidRPr="009330F8" w:rsidRDefault="00AF6867" w:rsidP="00AF6867">
            <w:pPr>
              <w:tabs>
                <w:tab w:val="decimal" w:pos="508"/>
              </w:tabs>
              <w:ind w:firstLine="0"/>
              <w:rPr>
                <w:rFonts w:eastAsia="Times"/>
                <w:sz w:val="20"/>
              </w:rPr>
            </w:pPr>
            <w:r w:rsidRPr="009330F8">
              <w:rPr>
                <w:rFonts w:eastAsia="Times"/>
                <w:sz w:val="20"/>
              </w:rPr>
              <w:t>12</w:t>
            </w:r>
          </w:p>
        </w:tc>
        <w:tc>
          <w:tcPr>
            <w:tcW w:w="1080" w:type="dxa"/>
          </w:tcPr>
          <w:p w14:paraId="26FC1FC4" w14:textId="77777777" w:rsidR="00AF6867" w:rsidRPr="009330F8" w:rsidRDefault="00AF6867" w:rsidP="00AF6867">
            <w:pPr>
              <w:tabs>
                <w:tab w:val="decimal" w:pos="508"/>
              </w:tabs>
              <w:ind w:firstLine="0"/>
              <w:rPr>
                <w:rFonts w:eastAsia="Times"/>
                <w:sz w:val="20"/>
              </w:rPr>
            </w:pPr>
            <w:r w:rsidRPr="009330F8">
              <w:rPr>
                <w:rFonts w:eastAsia="Times"/>
                <w:sz w:val="20"/>
              </w:rPr>
              <w:t>86</w:t>
            </w:r>
          </w:p>
        </w:tc>
        <w:tc>
          <w:tcPr>
            <w:tcW w:w="1170" w:type="dxa"/>
          </w:tcPr>
          <w:p w14:paraId="315B6BEF" w14:textId="77777777" w:rsidR="00AF6867" w:rsidRPr="009330F8" w:rsidRDefault="00AF6867" w:rsidP="00AF6867">
            <w:pPr>
              <w:tabs>
                <w:tab w:val="decimal" w:pos="508"/>
              </w:tabs>
              <w:ind w:firstLine="0"/>
              <w:rPr>
                <w:rFonts w:eastAsia="Times"/>
                <w:sz w:val="20"/>
              </w:rPr>
            </w:pPr>
            <w:r w:rsidRPr="009330F8">
              <w:rPr>
                <w:rFonts w:eastAsia="Times"/>
                <w:sz w:val="20"/>
              </w:rPr>
              <w:t>92</w:t>
            </w:r>
          </w:p>
        </w:tc>
        <w:tc>
          <w:tcPr>
            <w:tcW w:w="1019" w:type="dxa"/>
          </w:tcPr>
          <w:p w14:paraId="1B487F7A" w14:textId="77777777" w:rsidR="00AF6867" w:rsidRPr="009330F8" w:rsidRDefault="00AF6867" w:rsidP="00AF6867">
            <w:pPr>
              <w:tabs>
                <w:tab w:val="decimal" w:pos="508"/>
              </w:tabs>
              <w:ind w:firstLine="0"/>
              <w:rPr>
                <w:rFonts w:eastAsia="Times"/>
                <w:sz w:val="20"/>
              </w:rPr>
            </w:pPr>
            <w:r w:rsidRPr="009330F8">
              <w:rPr>
                <w:rFonts w:eastAsia="Times"/>
                <w:sz w:val="20"/>
              </w:rPr>
              <w:t>32</w:t>
            </w:r>
          </w:p>
        </w:tc>
        <w:tc>
          <w:tcPr>
            <w:tcW w:w="867" w:type="dxa"/>
          </w:tcPr>
          <w:p w14:paraId="474F2205" w14:textId="77777777" w:rsidR="00AF6867" w:rsidRPr="009330F8" w:rsidRDefault="00AF6867" w:rsidP="00AF6867">
            <w:pPr>
              <w:tabs>
                <w:tab w:val="decimal" w:pos="508"/>
              </w:tabs>
              <w:ind w:firstLine="0"/>
              <w:rPr>
                <w:rFonts w:eastAsia="Times"/>
                <w:sz w:val="20"/>
              </w:rPr>
            </w:pPr>
            <w:r w:rsidRPr="009330F8">
              <w:rPr>
                <w:rFonts w:eastAsia="Times"/>
                <w:sz w:val="20"/>
              </w:rPr>
              <w:t>35</w:t>
            </w:r>
          </w:p>
        </w:tc>
        <w:tc>
          <w:tcPr>
            <w:tcW w:w="867" w:type="dxa"/>
          </w:tcPr>
          <w:p w14:paraId="41D8E438" w14:textId="77777777" w:rsidR="00AF6867" w:rsidRPr="009330F8" w:rsidRDefault="00AF6867" w:rsidP="00AF6867">
            <w:pPr>
              <w:tabs>
                <w:tab w:val="decimal" w:pos="508"/>
              </w:tabs>
              <w:ind w:firstLine="0"/>
              <w:rPr>
                <w:rFonts w:eastAsia="Times"/>
                <w:sz w:val="20"/>
              </w:rPr>
            </w:pPr>
            <w:r w:rsidRPr="009330F8">
              <w:rPr>
                <w:rFonts w:eastAsia="Times"/>
                <w:sz w:val="20"/>
              </w:rPr>
              <w:t>28</w:t>
            </w:r>
          </w:p>
        </w:tc>
        <w:tc>
          <w:tcPr>
            <w:tcW w:w="867" w:type="dxa"/>
          </w:tcPr>
          <w:p w14:paraId="38B82058" w14:textId="77777777" w:rsidR="00AF6867" w:rsidRPr="009330F8" w:rsidRDefault="00AF6867" w:rsidP="00AF6867">
            <w:pPr>
              <w:tabs>
                <w:tab w:val="decimal" w:pos="508"/>
              </w:tabs>
              <w:ind w:firstLine="0"/>
              <w:rPr>
                <w:rFonts w:eastAsia="Times"/>
                <w:sz w:val="20"/>
              </w:rPr>
            </w:pPr>
            <w:r w:rsidRPr="009330F8">
              <w:rPr>
                <w:rFonts w:eastAsia="Times"/>
                <w:sz w:val="20"/>
              </w:rPr>
              <w:t>34</w:t>
            </w:r>
          </w:p>
        </w:tc>
      </w:tr>
      <w:tr w:rsidR="00AF6867" w:rsidRPr="009330F8" w14:paraId="2F6CBCC7" w14:textId="77777777">
        <w:tc>
          <w:tcPr>
            <w:tcW w:w="2822" w:type="dxa"/>
          </w:tcPr>
          <w:p w14:paraId="29D4B41D" w14:textId="77777777" w:rsidR="00AF6867" w:rsidRPr="009330F8" w:rsidRDefault="00AF6867" w:rsidP="00AF6867">
            <w:pPr>
              <w:ind w:left="360" w:firstLine="0"/>
              <w:rPr>
                <w:rFonts w:eastAsia="Times"/>
                <w:sz w:val="20"/>
              </w:rPr>
            </w:pPr>
            <w:r w:rsidRPr="009330F8">
              <w:rPr>
                <w:rFonts w:eastAsia="Times"/>
                <w:sz w:val="20"/>
              </w:rPr>
              <w:t>Mala</w:t>
            </w:r>
            <w:r w:rsidRPr="009330F8">
              <w:rPr>
                <w:rFonts w:eastAsia="Times"/>
                <w:sz w:val="20"/>
              </w:rPr>
              <w:t>i</w:t>
            </w:r>
            <w:r w:rsidRPr="009330F8">
              <w:rPr>
                <w:rFonts w:eastAsia="Times"/>
                <w:sz w:val="20"/>
              </w:rPr>
              <w:t>sie</w:t>
            </w:r>
          </w:p>
        </w:tc>
        <w:tc>
          <w:tcPr>
            <w:tcW w:w="1073" w:type="dxa"/>
          </w:tcPr>
          <w:p w14:paraId="600E84D7" w14:textId="77777777" w:rsidR="00AF6867" w:rsidRPr="009330F8" w:rsidRDefault="00AF6867" w:rsidP="00AF6867">
            <w:pPr>
              <w:tabs>
                <w:tab w:val="decimal" w:pos="508"/>
              </w:tabs>
              <w:ind w:firstLine="0"/>
              <w:rPr>
                <w:rFonts w:eastAsia="Times"/>
                <w:sz w:val="20"/>
              </w:rPr>
            </w:pPr>
            <w:r w:rsidRPr="009330F8">
              <w:rPr>
                <w:rFonts w:eastAsia="Times"/>
                <w:sz w:val="20"/>
              </w:rPr>
              <w:t>8</w:t>
            </w:r>
          </w:p>
        </w:tc>
        <w:tc>
          <w:tcPr>
            <w:tcW w:w="1163" w:type="dxa"/>
          </w:tcPr>
          <w:p w14:paraId="280B10D0" w14:textId="77777777" w:rsidR="00AF6867" w:rsidRPr="009330F8" w:rsidRDefault="00AF6867" w:rsidP="00AF6867">
            <w:pPr>
              <w:tabs>
                <w:tab w:val="decimal" w:pos="508"/>
              </w:tabs>
              <w:ind w:firstLine="0"/>
              <w:rPr>
                <w:rFonts w:eastAsia="Times"/>
                <w:sz w:val="20"/>
              </w:rPr>
            </w:pPr>
            <w:r w:rsidRPr="009330F8">
              <w:rPr>
                <w:rFonts w:eastAsia="Times"/>
                <w:sz w:val="20"/>
              </w:rPr>
              <w:t>4,9</w:t>
            </w:r>
          </w:p>
        </w:tc>
        <w:tc>
          <w:tcPr>
            <w:tcW w:w="1080" w:type="dxa"/>
          </w:tcPr>
          <w:p w14:paraId="4B90B3D5" w14:textId="77777777" w:rsidR="00AF6867" w:rsidRPr="009330F8" w:rsidRDefault="00AF6867" w:rsidP="00AF6867">
            <w:pPr>
              <w:tabs>
                <w:tab w:val="decimal" w:pos="508"/>
              </w:tabs>
              <w:ind w:firstLine="0"/>
              <w:rPr>
                <w:rFonts w:eastAsia="Times"/>
                <w:sz w:val="20"/>
              </w:rPr>
            </w:pPr>
            <w:r w:rsidRPr="009330F8">
              <w:rPr>
                <w:rFonts w:eastAsia="Times"/>
                <w:sz w:val="20"/>
              </w:rPr>
              <w:t>4,4</w:t>
            </w:r>
          </w:p>
        </w:tc>
        <w:tc>
          <w:tcPr>
            <w:tcW w:w="1170" w:type="dxa"/>
          </w:tcPr>
          <w:p w14:paraId="094FDC08" w14:textId="77777777" w:rsidR="00AF6867" w:rsidRPr="009330F8" w:rsidRDefault="00AF6867" w:rsidP="00AF6867">
            <w:pPr>
              <w:tabs>
                <w:tab w:val="decimal" w:pos="508"/>
              </w:tabs>
              <w:ind w:firstLine="0"/>
              <w:rPr>
                <w:rFonts w:eastAsia="Times"/>
                <w:sz w:val="20"/>
              </w:rPr>
            </w:pPr>
            <w:r w:rsidRPr="009330F8">
              <w:rPr>
                <w:rFonts w:eastAsia="Times"/>
                <w:sz w:val="20"/>
              </w:rPr>
              <w:t>7,3</w:t>
            </w:r>
          </w:p>
        </w:tc>
        <w:tc>
          <w:tcPr>
            <w:tcW w:w="1080" w:type="dxa"/>
          </w:tcPr>
          <w:p w14:paraId="57B8D6BA" w14:textId="77777777" w:rsidR="00AF6867" w:rsidRPr="009330F8" w:rsidRDefault="00AF6867" w:rsidP="00AF6867">
            <w:pPr>
              <w:tabs>
                <w:tab w:val="decimal" w:pos="508"/>
              </w:tabs>
              <w:ind w:firstLine="0"/>
              <w:rPr>
                <w:rFonts w:eastAsia="Times"/>
                <w:sz w:val="20"/>
              </w:rPr>
            </w:pPr>
            <w:r w:rsidRPr="009330F8">
              <w:rPr>
                <w:rFonts w:eastAsia="Times"/>
                <w:sz w:val="20"/>
              </w:rPr>
              <w:t>6</w:t>
            </w:r>
          </w:p>
        </w:tc>
        <w:tc>
          <w:tcPr>
            <w:tcW w:w="1170" w:type="dxa"/>
          </w:tcPr>
          <w:p w14:paraId="691283C5" w14:textId="77777777" w:rsidR="00AF6867" w:rsidRPr="009330F8" w:rsidRDefault="00AF6867" w:rsidP="00AF6867">
            <w:pPr>
              <w:tabs>
                <w:tab w:val="decimal" w:pos="508"/>
              </w:tabs>
              <w:ind w:firstLine="0"/>
              <w:rPr>
                <w:rFonts w:eastAsia="Times"/>
                <w:sz w:val="20"/>
              </w:rPr>
            </w:pPr>
            <w:r w:rsidRPr="009330F8">
              <w:rPr>
                <w:rFonts w:eastAsia="Times"/>
                <w:sz w:val="20"/>
              </w:rPr>
              <w:t>23</w:t>
            </w:r>
          </w:p>
        </w:tc>
        <w:tc>
          <w:tcPr>
            <w:tcW w:w="1019" w:type="dxa"/>
          </w:tcPr>
          <w:p w14:paraId="0656137B" w14:textId="77777777" w:rsidR="00AF6867" w:rsidRPr="009330F8" w:rsidRDefault="00AF6867" w:rsidP="00AF6867">
            <w:pPr>
              <w:tabs>
                <w:tab w:val="decimal" w:pos="508"/>
              </w:tabs>
              <w:ind w:firstLine="0"/>
              <w:rPr>
                <w:rFonts w:eastAsia="Times"/>
                <w:sz w:val="20"/>
              </w:rPr>
            </w:pPr>
            <w:r w:rsidRPr="009330F8">
              <w:rPr>
                <w:rFonts w:eastAsia="Times"/>
                <w:sz w:val="20"/>
              </w:rPr>
              <w:t>36</w:t>
            </w:r>
          </w:p>
        </w:tc>
        <w:tc>
          <w:tcPr>
            <w:tcW w:w="867" w:type="dxa"/>
          </w:tcPr>
          <w:p w14:paraId="2F361347" w14:textId="77777777" w:rsidR="00AF6867" w:rsidRPr="009330F8" w:rsidRDefault="00AF6867" w:rsidP="00AF6867">
            <w:pPr>
              <w:tabs>
                <w:tab w:val="decimal" w:pos="508"/>
              </w:tabs>
              <w:ind w:firstLine="0"/>
              <w:rPr>
                <w:rFonts w:eastAsia="Times"/>
                <w:sz w:val="20"/>
              </w:rPr>
            </w:pPr>
            <w:r w:rsidRPr="009330F8">
              <w:rPr>
                <w:rFonts w:eastAsia="Times"/>
                <w:sz w:val="20"/>
              </w:rPr>
              <w:t>47</w:t>
            </w:r>
          </w:p>
        </w:tc>
        <w:tc>
          <w:tcPr>
            <w:tcW w:w="867" w:type="dxa"/>
          </w:tcPr>
          <w:p w14:paraId="488E4A1B" w14:textId="77777777" w:rsidR="00AF6867" w:rsidRPr="009330F8" w:rsidRDefault="00AF6867" w:rsidP="00AF6867">
            <w:pPr>
              <w:tabs>
                <w:tab w:val="decimal" w:pos="508"/>
              </w:tabs>
              <w:ind w:firstLine="0"/>
              <w:rPr>
                <w:rFonts w:eastAsia="Times"/>
                <w:sz w:val="20"/>
              </w:rPr>
            </w:pPr>
            <w:r w:rsidRPr="009330F8">
              <w:rPr>
                <w:rFonts w:eastAsia="Times"/>
                <w:sz w:val="20"/>
              </w:rPr>
              <w:t>81</w:t>
            </w:r>
          </w:p>
        </w:tc>
        <w:tc>
          <w:tcPr>
            <w:tcW w:w="867" w:type="dxa"/>
          </w:tcPr>
          <w:p w14:paraId="15BDDA4F" w14:textId="77777777" w:rsidR="00AF6867" w:rsidRPr="009330F8" w:rsidRDefault="00AF6867" w:rsidP="00AF6867">
            <w:pPr>
              <w:tabs>
                <w:tab w:val="decimal" w:pos="508"/>
              </w:tabs>
              <w:ind w:firstLine="0"/>
              <w:rPr>
                <w:rFonts w:eastAsia="Times"/>
                <w:sz w:val="20"/>
              </w:rPr>
            </w:pPr>
            <w:r w:rsidRPr="009330F8">
              <w:rPr>
                <w:rFonts w:eastAsia="Times"/>
                <w:sz w:val="20"/>
              </w:rPr>
              <w:t>31</w:t>
            </w:r>
          </w:p>
        </w:tc>
      </w:tr>
      <w:tr w:rsidR="00AF6867" w:rsidRPr="009330F8" w14:paraId="65731265" w14:textId="77777777">
        <w:tc>
          <w:tcPr>
            <w:tcW w:w="2822" w:type="dxa"/>
          </w:tcPr>
          <w:p w14:paraId="7992DAFB" w14:textId="77777777" w:rsidR="00AF6867" w:rsidRPr="009330F8" w:rsidRDefault="00AF6867" w:rsidP="00AF6867">
            <w:pPr>
              <w:ind w:left="360" w:firstLine="0"/>
              <w:rPr>
                <w:rFonts w:eastAsia="Times"/>
                <w:sz w:val="20"/>
              </w:rPr>
            </w:pPr>
            <w:r w:rsidRPr="009330F8">
              <w:rPr>
                <w:rFonts w:eastAsia="Times"/>
                <w:sz w:val="20"/>
              </w:rPr>
              <w:t>Phili</w:t>
            </w:r>
            <w:r w:rsidRPr="009330F8">
              <w:rPr>
                <w:rFonts w:eastAsia="Times"/>
                <w:sz w:val="20"/>
              </w:rPr>
              <w:t>p</w:t>
            </w:r>
            <w:r w:rsidRPr="009330F8">
              <w:rPr>
                <w:rFonts w:eastAsia="Times"/>
                <w:sz w:val="20"/>
              </w:rPr>
              <w:t>pines</w:t>
            </w:r>
          </w:p>
        </w:tc>
        <w:tc>
          <w:tcPr>
            <w:tcW w:w="1073" w:type="dxa"/>
          </w:tcPr>
          <w:p w14:paraId="11E7D456" w14:textId="77777777" w:rsidR="00AF6867" w:rsidRPr="009330F8" w:rsidRDefault="00AF6867" w:rsidP="00AF6867">
            <w:pPr>
              <w:tabs>
                <w:tab w:val="decimal" w:pos="508"/>
              </w:tabs>
              <w:ind w:firstLine="0"/>
              <w:rPr>
                <w:rFonts w:eastAsia="Times"/>
                <w:sz w:val="20"/>
              </w:rPr>
            </w:pPr>
            <w:r w:rsidRPr="009330F8">
              <w:rPr>
                <w:rFonts w:eastAsia="Times"/>
                <w:sz w:val="20"/>
              </w:rPr>
              <w:t>4,2</w:t>
            </w:r>
          </w:p>
        </w:tc>
        <w:tc>
          <w:tcPr>
            <w:tcW w:w="1163" w:type="dxa"/>
          </w:tcPr>
          <w:p w14:paraId="05C9922E" w14:textId="77777777" w:rsidR="00AF6867" w:rsidRPr="009330F8" w:rsidRDefault="00AF6867" w:rsidP="00AF6867">
            <w:pPr>
              <w:tabs>
                <w:tab w:val="decimal" w:pos="508"/>
              </w:tabs>
              <w:ind w:firstLine="0"/>
              <w:rPr>
                <w:rFonts w:eastAsia="Times"/>
                <w:sz w:val="20"/>
              </w:rPr>
            </w:pPr>
            <w:r w:rsidRPr="009330F8">
              <w:rPr>
                <w:rFonts w:eastAsia="Times"/>
                <w:sz w:val="20"/>
              </w:rPr>
              <w:t>7,5</w:t>
            </w:r>
          </w:p>
        </w:tc>
        <w:tc>
          <w:tcPr>
            <w:tcW w:w="1080" w:type="dxa"/>
          </w:tcPr>
          <w:p w14:paraId="20F9A543" w14:textId="77777777" w:rsidR="00AF6867" w:rsidRPr="009330F8" w:rsidRDefault="00AF6867" w:rsidP="00AF6867">
            <w:pPr>
              <w:tabs>
                <w:tab w:val="decimal" w:pos="508"/>
              </w:tabs>
              <w:ind w:firstLine="0"/>
              <w:rPr>
                <w:rFonts w:eastAsia="Times"/>
                <w:sz w:val="20"/>
              </w:rPr>
            </w:pPr>
            <w:r w:rsidRPr="009330F8">
              <w:rPr>
                <w:rFonts w:eastAsia="Times"/>
                <w:sz w:val="20"/>
              </w:rPr>
              <w:t>3,1</w:t>
            </w:r>
          </w:p>
        </w:tc>
        <w:tc>
          <w:tcPr>
            <w:tcW w:w="1170" w:type="dxa"/>
          </w:tcPr>
          <w:p w14:paraId="2445B7CF" w14:textId="77777777" w:rsidR="00AF6867" w:rsidRPr="009330F8" w:rsidRDefault="00AF6867" w:rsidP="00AF6867">
            <w:pPr>
              <w:tabs>
                <w:tab w:val="decimal" w:pos="508"/>
              </w:tabs>
              <w:ind w:firstLine="0"/>
              <w:rPr>
                <w:rFonts w:eastAsia="Times"/>
                <w:sz w:val="20"/>
              </w:rPr>
            </w:pPr>
            <w:r w:rsidRPr="009330F8">
              <w:rPr>
                <w:rFonts w:eastAsia="Times"/>
                <w:sz w:val="20"/>
              </w:rPr>
              <w:t>7,3</w:t>
            </w:r>
          </w:p>
        </w:tc>
        <w:tc>
          <w:tcPr>
            <w:tcW w:w="1080" w:type="dxa"/>
          </w:tcPr>
          <w:p w14:paraId="21A94A15" w14:textId="77777777" w:rsidR="00AF6867" w:rsidRPr="009330F8" w:rsidRDefault="00AF6867" w:rsidP="00AF6867">
            <w:pPr>
              <w:tabs>
                <w:tab w:val="decimal" w:pos="508"/>
              </w:tabs>
              <w:ind w:firstLine="0"/>
              <w:rPr>
                <w:rFonts w:eastAsia="Times"/>
                <w:sz w:val="20"/>
              </w:rPr>
            </w:pPr>
            <w:r w:rsidRPr="009330F8">
              <w:rPr>
                <w:rFonts w:eastAsia="Times"/>
                <w:sz w:val="20"/>
              </w:rPr>
              <w:t>6</w:t>
            </w:r>
          </w:p>
        </w:tc>
        <w:tc>
          <w:tcPr>
            <w:tcW w:w="1170" w:type="dxa"/>
          </w:tcPr>
          <w:p w14:paraId="768BBED9" w14:textId="77777777" w:rsidR="00AF6867" w:rsidRPr="009330F8" w:rsidRDefault="00AF6867" w:rsidP="00AF6867">
            <w:pPr>
              <w:tabs>
                <w:tab w:val="decimal" w:pos="508"/>
              </w:tabs>
              <w:ind w:firstLine="0"/>
              <w:rPr>
                <w:rFonts w:eastAsia="Times"/>
                <w:sz w:val="20"/>
              </w:rPr>
            </w:pPr>
            <w:r w:rsidRPr="009330F8">
              <w:rPr>
                <w:rFonts w:eastAsia="Times"/>
                <w:sz w:val="20"/>
              </w:rPr>
              <w:t>49</w:t>
            </w:r>
          </w:p>
        </w:tc>
        <w:tc>
          <w:tcPr>
            <w:tcW w:w="1019" w:type="dxa"/>
          </w:tcPr>
          <w:p w14:paraId="6A258603" w14:textId="77777777" w:rsidR="00AF6867" w:rsidRPr="009330F8" w:rsidRDefault="00AF6867" w:rsidP="00AF6867">
            <w:pPr>
              <w:tabs>
                <w:tab w:val="decimal" w:pos="508"/>
              </w:tabs>
              <w:ind w:firstLine="0"/>
              <w:rPr>
                <w:rFonts w:eastAsia="Times"/>
                <w:sz w:val="20"/>
              </w:rPr>
            </w:pPr>
            <w:r w:rsidRPr="009330F8">
              <w:rPr>
                <w:rFonts w:eastAsia="Times"/>
                <w:sz w:val="20"/>
              </w:rPr>
              <w:t>5</w:t>
            </w:r>
          </w:p>
        </w:tc>
        <w:tc>
          <w:tcPr>
            <w:tcW w:w="867" w:type="dxa"/>
          </w:tcPr>
          <w:p w14:paraId="3C93129B" w14:textId="77777777" w:rsidR="00AF6867" w:rsidRPr="009330F8" w:rsidRDefault="00AF6867" w:rsidP="00AF6867">
            <w:pPr>
              <w:tabs>
                <w:tab w:val="decimal" w:pos="508"/>
              </w:tabs>
              <w:ind w:firstLine="0"/>
              <w:rPr>
                <w:rFonts w:eastAsia="Times"/>
                <w:sz w:val="20"/>
              </w:rPr>
            </w:pPr>
            <w:r w:rsidRPr="009330F8">
              <w:rPr>
                <w:rFonts w:eastAsia="Times"/>
                <w:sz w:val="20"/>
              </w:rPr>
              <w:t>20</w:t>
            </w:r>
          </w:p>
        </w:tc>
        <w:tc>
          <w:tcPr>
            <w:tcW w:w="867" w:type="dxa"/>
          </w:tcPr>
          <w:p w14:paraId="713DA543" w14:textId="77777777" w:rsidR="00AF6867" w:rsidRPr="009330F8" w:rsidRDefault="00AF6867" w:rsidP="00AF6867">
            <w:pPr>
              <w:tabs>
                <w:tab w:val="decimal" w:pos="508"/>
              </w:tabs>
              <w:ind w:firstLine="0"/>
              <w:rPr>
                <w:rFonts w:eastAsia="Times"/>
                <w:sz w:val="20"/>
              </w:rPr>
            </w:pPr>
            <w:r w:rsidRPr="009330F8">
              <w:rPr>
                <w:rFonts w:eastAsia="Times"/>
                <w:sz w:val="20"/>
              </w:rPr>
              <w:t>7</w:t>
            </w:r>
          </w:p>
        </w:tc>
        <w:tc>
          <w:tcPr>
            <w:tcW w:w="867" w:type="dxa"/>
          </w:tcPr>
          <w:p w14:paraId="64F9FD30" w14:textId="77777777" w:rsidR="00AF6867" w:rsidRPr="009330F8" w:rsidRDefault="00AF6867" w:rsidP="00AF6867">
            <w:pPr>
              <w:tabs>
                <w:tab w:val="decimal" w:pos="508"/>
              </w:tabs>
              <w:ind w:firstLine="0"/>
              <w:rPr>
                <w:rFonts w:eastAsia="Times"/>
                <w:sz w:val="20"/>
              </w:rPr>
            </w:pPr>
            <w:r w:rsidRPr="009330F8">
              <w:rPr>
                <w:rFonts w:eastAsia="Times"/>
                <w:sz w:val="20"/>
              </w:rPr>
              <w:t>23</w:t>
            </w:r>
          </w:p>
        </w:tc>
      </w:tr>
      <w:tr w:rsidR="00AF6867" w:rsidRPr="009330F8" w14:paraId="507F66EA" w14:textId="77777777">
        <w:tc>
          <w:tcPr>
            <w:tcW w:w="2822" w:type="dxa"/>
          </w:tcPr>
          <w:p w14:paraId="0A95A57B" w14:textId="77777777" w:rsidR="00AF6867" w:rsidRPr="009330F8" w:rsidRDefault="00AF6867" w:rsidP="00AF6867">
            <w:pPr>
              <w:ind w:left="360" w:firstLine="0"/>
              <w:rPr>
                <w:rFonts w:eastAsia="Times"/>
                <w:sz w:val="20"/>
              </w:rPr>
            </w:pPr>
            <w:r w:rsidRPr="009330F8">
              <w:rPr>
                <w:rFonts w:eastAsia="Times"/>
                <w:sz w:val="20"/>
              </w:rPr>
              <w:t>Tha</w:t>
            </w:r>
            <w:r w:rsidRPr="009330F8">
              <w:rPr>
                <w:rFonts w:eastAsia="Times"/>
                <w:sz w:val="20"/>
              </w:rPr>
              <w:t>ï</w:t>
            </w:r>
            <w:r w:rsidRPr="009330F8">
              <w:rPr>
                <w:rFonts w:eastAsia="Times"/>
                <w:sz w:val="20"/>
              </w:rPr>
              <w:t>lande</w:t>
            </w:r>
          </w:p>
        </w:tc>
        <w:tc>
          <w:tcPr>
            <w:tcW w:w="1073" w:type="dxa"/>
          </w:tcPr>
          <w:p w14:paraId="29FA0BAB" w14:textId="77777777" w:rsidR="00AF6867" w:rsidRPr="009330F8" w:rsidRDefault="00AF6867" w:rsidP="00AF6867">
            <w:pPr>
              <w:tabs>
                <w:tab w:val="decimal" w:pos="508"/>
              </w:tabs>
              <w:ind w:firstLine="0"/>
              <w:rPr>
                <w:rFonts w:eastAsia="Times"/>
                <w:sz w:val="20"/>
              </w:rPr>
            </w:pPr>
            <w:r w:rsidRPr="009330F8">
              <w:rPr>
                <w:rFonts w:eastAsia="Times"/>
                <w:sz w:val="20"/>
              </w:rPr>
              <w:t>6,9</w:t>
            </w:r>
          </w:p>
        </w:tc>
        <w:tc>
          <w:tcPr>
            <w:tcW w:w="1163" w:type="dxa"/>
          </w:tcPr>
          <w:p w14:paraId="789E6A7F" w14:textId="77777777" w:rsidR="00AF6867" w:rsidRPr="009330F8" w:rsidRDefault="00AF6867" w:rsidP="00AF6867">
            <w:pPr>
              <w:tabs>
                <w:tab w:val="decimal" w:pos="508"/>
              </w:tabs>
              <w:ind w:firstLine="0"/>
              <w:rPr>
                <w:rFonts w:eastAsia="Times"/>
                <w:sz w:val="20"/>
              </w:rPr>
            </w:pPr>
            <w:r w:rsidRPr="009330F8">
              <w:rPr>
                <w:rFonts w:eastAsia="Times"/>
                <w:sz w:val="20"/>
              </w:rPr>
              <w:t>9</w:t>
            </w:r>
          </w:p>
        </w:tc>
        <w:tc>
          <w:tcPr>
            <w:tcW w:w="1080" w:type="dxa"/>
          </w:tcPr>
          <w:p w14:paraId="70687FFF" w14:textId="77777777" w:rsidR="00AF6867" w:rsidRPr="009330F8" w:rsidRDefault="00AF6867" w:rsidP="00AF6867">
            <w:pPr>
              <w:tabs>
                <w:tab w:val="decimal" w:pos="508"/>
              </w:tabs>
              <w:ind w:firstLine="0"/>
              <w:rPr>
                <w:rFonts w:eastAsia="Times"/>
                <w:sz w:val="20"/>
              </w:rPr>
            </w:pPr>
            <w:r w:rsidRPr="009330F8">
              <w:rPr>
                <w:rFonts w:eastAsia="Times"/>
                <w:sz w:val="20"/>
              </w:rPr>
              <w:t>4,4</w:t>
            </w:r>
          </w:p>
        </w:tc>
        <w:tc>
          <w:tcPr>
            <w:tcW w:w="1170" w:type="dxa"/>
          </w:tcPr>
          <w:p w14:paraId="74034F32" w14:textId="77777777" w:rsidR="00AF6867" w:rsidRPr="009330F8" w:rsidRDefault="00AF6867" w:rsidP="00AF6867">
            <w:pPr>
              <w:tabs>
                <w:tab w:val="decimal" w:pos="508"/>
              </w:tabs>
              <w:ind w:firstLine="0"/>
              <w:rPr>
                <w:rFonts w:eastAsia="Times"/>
                <w:sz w:val="20"/>
              </w:rPr>
            </w:pPr>
            <w:r w:rsidRPr="009330F8">
              <w:rPr>
                <w:rFonts w:eastAsia="Times"/>
                <w:sz w:val="20"/>
              </w:rPr>
              <w:t>3,3</w:t>
            </w:r>
          </w:p>
        </w:tc>
        <w:tc>
          <w:tcPr>
            <w:tcW w:w="1080" w:type="dxa"/>
          </w:tcPr>
          <w:p w14:paraId="3E023138" w14:textId="77777777" w:rsidR="00AF6867" w:rsidRPr="009330F8" w:rsidRDefault="00AF6867" w:rsidP="00AF6867">
            <w:pPr>
              <w:tabs>
                <w:tab w:val="decimal" w:pos="508"/>
              </w:tabs>
              <w:ind w:firstLine="0"/>
              <w:rPr>
                <w:rFonts w:eastAsia="Times"/>
                <w:sz w:val="20"/>
              </w:rPr>
            </w:pPr>
            <w:r w:rsidRPr="009330F8">
              <w:rPr>
                <w:rFonts w:eastAsia="Times"/>
                <w:sz w:val="20"/>
              </w:rPr>
              <w:t>4</w:t>
            </w:r>
          </w:p>
        </w:tc>
        <w:tc>
          <w:tcPr>
            <w:tcW w:w="1170" w:type="dxa"/>
          </w:tcPr>
          <w:p w14:paraId="7526F527" w14:textId="77777777" w:rsidR="00AF6867" w:rsidRPr="009330F8" w:rsidRDefault="00AF6867" w:rsidP="00AF6867">
            <w:pPr>
              <w:tabs>
                <w:tab w:val="decimal" w:pos="508"/>
              </w:tabs>
              <w:ind w:firstLine="0"/>
              <w:rPr>
                <w:rFonts w:eastAsia="Times"/>
                <w:sz w:val="20"/>
              </w:rPr>
            </w:pPr>
            <w:r w:rsidRPr="009330F8">
              <w:rPr>
                <w:rFonts w:eastAsia="Times"/>
                <w:sz w:val="20"/>
              </w:rPr>
              <w:t>29</w:t>
            </w:r>
          </w:p>
        </w:tc>
        <w:tc>
          <w:tcPr>
            <w:tcW w:w="1019" w:type="dxa"/>
          </w:tcPr>
          <w:p w14:paraId="7297C1C4" w14:textId="77777777" w:rsidR="00AF6867" w:rsidRPr="009330F8" w:rsidRDefault="00AF6867" w:rsidP="00AF6867">
            <w:pPr>
              <w:tabs>
                <w:tab w:val="decimal" w:pos="508"/>
              </w:tabs>
              <w:ind w:firstLine="0"/>
              <w:rPr>
                <w:rFonts w:eastAsia="Times"/>
                <w:sz w:val="20"/>
              </w:rPr>
            </w:pPr>
            <w:r w:rsidRPr="009330F8">
              <w:rPr>
                <w:rFonts w:eastAsia="Times"/>
                <w:sz w:val="20"/>
              </w:rPr>
              <w:t>53</w:t>
            </w:r>
          </w:p>
        </w:tc>
        <w:tc>
          <w:tcPr>
            <w:tcW w:w="867" w:type="dxa"/>
          </w:tcPr>
          <w:p w14:paraId="42F16BEC" w14:textId="77777777" w:rsidR="00AF6867" w:rsidRPr="009330F8" w:rsidRDefault="00AF6867" w:rsidP="00AF6867">
            <w:pPr>
              <w:tabs>
                <w:tab w:val="decimal" w:pos="508"/>
              </w:tabs>
              <w:ind w:firstLine="0"/>
              <w:rPr>
                <w:rFonts w:eastAsia="Times"/>
                <w:sz w:val="20"/>
              </w:rPr>
            </w:pPr>
            <w:r w:rsidRPr="009330F8">
              <w:rPr>
                <w:rFonts w:eastAsia="Times"/>
                <w:sz w:val="20"/>
              </w:rPr>
              <w:t>37</w:t>
            </w:r>
          </w:p>
        </w:tc>
        <w:tc>
          <w:tcPr>
            <w:tcW w:w="867" w:type="dxa"/>
          </w:tcPr>
          <w:p w14:paraId="42C60FFB" w14:textId="77777777" w:rsidR="00AF6867" w:rsidRPr="009330F8" w:rsidRDefault="00AF6867" w:rsidP="00AF6867">
            <w:pPr>
              <w:tabs>
                <w:tab w:val="decimal" w:pos="508"/>
              </w:tabs>
              <w:ind w:firstLine="0"/>
              <w:rPr>
                <w:rFonts w:eastAsia="Times"/>
                <w:sz w:val="20"/>
              </w:rPr>
            </w:pPr>
            <w:r w:rsidRPr="009330F8">
              <w:rPr>
                <w:rFonts w:eastAsia="Times"/>
                <w:sz w:val="20"/>
              </w:rPr>
              <w:t>61</w:t>
            </w:r>
          </w:p>
        </w:tc>
        <w:tc>
          <w:tcPr>
            <w:tcW w:w="867" w:type="dxa"/>
          </w:tcPr>
          <w:p w14:paraId="435FE274" w14:textId="77777777" w:rsidR="00AF6867" w:rsidRPr="009330F8" w:rsidRDefault="00AF6867" w:rsidP="00AF6867">
            <w:pPr>
              <w:tabs>
                <w:tab w:val="decimal" w:pos="508"/>
              </w:tabs>
              <w:ind w:firstLine="0"/>
              <w:rPr>
                <w:rFonts w:eastAsia="Times"/>
                <w:sz w:val="20"/>
              </w:rPr>
            </w:pPr>
            <w:r w:rsidRPr="009330F8">
              <w:rPr>
                <w:rFonts w:eastAsia="Times"/>
                <w:sz w:val="20"/>
              </w:rPr>
              <w:t>36</w:t>
            </w:r>
          </w:p>
        </w:tc>
      </w:tr>
      <w:tr w:rsidR="00AF6867" w:rsidRPr="009330F8" w14:paraId="619236B6" w14:textId="77777777">
        <w:tc>
          <w:tcPr>
            <w:tcW w:w="2822" w:type="dxa"/>
          </w:tcPr>
          <w:p w14:paraId="429BF2A1" w14:textId="77777777" w:rsidR="00AF6867" w:rsidRPr="009330F8" w:rsidRDefault="00AF6867" w:rsidP="00AF6867">
            <w:pPr>
              <w:spacing w:before="120" w:after="60"/>
              <w:ind w:firstLine="0"/>
              <w:rPr>
                <w:rFonts w:eastAsia="Times"/>
                <w:sz w:val="20"/>
              </w:rPr>
            </w:pPr>
            <w:r w:rsidRPr="009330F8">
              <w:rPr>
                <w:rFonts w:eastAsia="Times"/>
                <w:b/>
                <w:color w:val="0000FF"/>
                <w:sz w:val="20"/>
              </w:rPr>
              <w:t>AFR</w:t>
            </w:r>
            <w:r w:rsidRPr="009330F8">
              <w:rPr>
                <w:rFonts w:eastAsia="Times"/>
                <w:b/>
                <w:color w:val="0000FF"/>
                <w:sz w:val="20"/>
              </w:rPr>
              <w:t>I</w:t>
            </w:r>
            <w:r w:rsidRPr="009330F8">
              <w:rPr>
                <w:rFonts w:eastAsia="Times"/>
                <w:b/>
                <w:color w:val="0000FF"/>
                <w:sz w:val="20"/>
              </w:rPr>
              <w:t>QUE</w:t>
            </w:r>
          </w:p>
        </w:tc>
        <w:tc>
          <w:tcPr>
            <w:tcW w:w="1073" w:type="dxa"/>
          </w:tcPr>
          <w:p w14:paraId="73B7D93C" w14:textId="77777777" w:rsidR="00AF6867" w:rsidRPr="009330F8" w:rsidRDefault="00AF6867" w:rsidP="00AF6867">
            <w:pPr>
              <w:tabs>
                <w:tab w:val="decimal" w:pos="508"/>
              </w:tabs>
              <w:spacing w:before="120" w:after="60"/>
              <w:ind w:firstLine="0"/>
              <w:rPr>
                <w:rFonts w:eastAsia="Times"/>
                <w:sz w:val="20"/>
              </w:rPr>
            </w:pPr>
          </w:p>
        </w:tc>
        <w:tc>
          <w:tcPr>
            <w:tcW w:w="1163" w:type="dxa"/>
          </w:tcPr>
          <w:p w14:paraId="6F15CF53" w14:textId="77777777" w:rsidR="00AF6867" w:rsidRPr="009330F8" w:rsidRDefault="00AF6867" w:rsidP="00AF6867">
            <w:pPr>
              <w:tabs>
                <w:tab w:val="decimal" w:pos="508"/>
              </w:tabs>
              <w:spacing w:before="120" w:after="60"/>
              <w:ind w:firstLine="0"/>
              <w:rPr>
                <w:rFonts w:eastAsia="Times"/>
                <w:sz w:val="20"/>
              </w:rPr>
            </w:pPr>
          </w:p>
        </w:tc>
        <w:tc>
          <w:tcPr>
            <w:tcW w:w="1080" w:type="dxa"/>
          </w:tcPr>
          <w:p w14:paraId="32BF9F29" w14:textId="77777777" w:rsidR="00AF6867" w:rsidRPr="009330F8" w:rsidRDefault="00AF6867" w:rsidP="00AF6867">
            <w:pPr>
              <w:tabs>
                <w:tab w:val="decimal" w:pos="508"/>
              </w:tabs>
              <w:spacing w:before="120" w:after="60"/>
              <w:ind w:firstLine="0"/>
              <w:rPr>
                <w:rFonts w:eastAsia="Times"/>
                <w:sz w:val="20"/>
              </w:rPr>
            </w:pPr>
          </w:p>
        </w:tc>
        <w:tc>
          <w:tcPr>
            <w:tcW w:w="1170" w:type="dxa"/>
          </w:tcPr>
          <w:p w14:paraId="7C49B30B" w14:textId="77777777" w:rsidR="00AF6867" w:rsidRPr="009330F8" w:rsidRDefault="00AF6867" w:rsidP="00AF6867">
            <w:pPr>
              <w:tabs>
                <w:tab w:val="decimal" w:pos="508"/>
              </w:tabs>
              <w:spacing w:before="120" w:after="60"/>
              <w:ind w:firstLine="0"/>
              <w:rPr>
                <w:rFonts w:eastAsia="Times"/>
                <w:sz w:val="20"/>
              </w:rPr>
            </w:pPr>
          </w:p>
        </w:tc>
        <w:tc>
          <w:tcPr>
            <w:tcW w:w="1080" w:type="dxa"/>
          </w:tcPr>
          <w:p w14:paraId="3266B451" w14:textId="77777777" w:rsidR="00AF6867" w:rsidRPr="009330F8" w:rsidRDefault="00AF6867" w:rsidP="00AF6867">
            <w:pPr>
              <w:tabs>
                <w:tab w:val="decimal" w:pos="508"/>
              </w:tabs>
              <w:spacing w:before="120" w:after="60"/>
              <w:ind w:firstLine="0"/>
              <w:rPr>
                <w:rFonts w:eastAsia="Times"/>
                <w:sz w:val="20"/>
              </w:rPr>
            </w:pPr>
          </w:p>
        </w:tc>
        <w:tc>
          <w:tcPr>
            <w:tcW w:w="1170" w:type="dxa"/>
          </w:tcPr>
          <w:p w14:paraId="29206311" w14:textId="77777777" w:rsidR="00AF6867" w:rsidRPr="009330F8" w:rsidRDefault="00AF6867" w:rsidP="00AF6867">
            <w:pPr>
              <w:tabs>
                <w:tab w:val="decimal" w:pos="508"/>
              </w:tabs>
              <w:spacing w:before="120" w:after="60"/>
              <w:ind w:firstLine="0"/>
              <w:rPr>
                <w:rFonts w:eastAsia="Times"/>
                <w:sz w:val="20"/>
              </w:rPr>
            </w:pPr>
          </w:p>
        </w:tc>
        <w:tc>
          <w:tcPr>
            <w:tcW w:w="1019" w:type="dxa"/>
          </w:tcPr>
          <w:p w14:paraId="5A853C45"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44660CA4"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19FFC6CC"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047A4413" w14:textId="77777777" w:rsidR="00AF6867" w:rsidRPr="009330F8" w:rsidRDefault="00AF6867" w:rsidP="00AF6867">
            <w:pPr>
              <w:tabs>
                <w:tab w:val="decimal" w:pos="508"/>
              </w:tabs>
              <w:spacing w:before="120" w:after="60"/>
              <w:ind w:firstLine="0"/>
              <w:rPr>
                <w:rFonts w:eastAsia="Times"/>
                <w:sz w:val="20"/>
              </w:rPr>
            </w:pPr>
          </w:p>
        </w:tc>
      </w:tr>
      <w:tr w:rsidR="00AF6867" w:rsidRPr="009330F8" w14:paraId="107C87F6" w14:textId="77777777">
        <w:tc>
          <w:tcPr>
            <w:tcW w:w="2822" w:type="dxa"/>
          </w:tcPr>
          <w:p w14:paraId="4149CB98" w14:textId="77777777" w:rsidR="00AF6867" w:rsidRPr="009330F8" w:rsidRDefault="00AF6867" w:rsidP="00AF6867">
            <w:pPr>
              <w:ind w:left="360" w:firstLine="0"/>
              <w:rPr>
                <w:rFonts w:eastAsia="Times"/>
                <w:sz w:val="20"/>
              </w:rPr>
            </w:pPr>
            <w:r w:rsidRPr="009330F8">
              <w:rPr>
                <w:rFonts w:eastAsia="Times"/>
                <w:sz w:val="20"/>
              </w:rPr>
              <w:t>A</w:t>
            </w:r>
            <w:r w:rsidRPr="009330F8">
              <w:rPr>
                <w:rFonts w:eastAsia="Times"/>
                <w:sz w:val="20"/>
              </w:rPr>
              <w:t>l</w:t>
            </w:r>
            <w:r w:rsidRPr="009330F8">
              <w:rPr>
                <w:rFonts w:eastAsia="Times"/>
                <w:sz w:val="20"/>
              </w:rPr>
              <w:t>gérie</w:t>
            </w:r>
          </w:p>
        </w:tc>
        <w:tc>
          <w:tcPr>
            <w:tcW w:w="1073" w:type="dxa"/>
          </w:tcPr>
          <w:p w14:paraId="47145A23" w14:textId="77777777" w:rsidR="00AF6867" w:rsidRPr="009330F8" w:rsidRDefault="00AF6867" w:rsidP="00AF6867">
            <w:pPr>
              <w:tabs>
                <w:tab w:val="decimal" w:pos="508"/>
              </w:tabs>
              <w:ind w:firstLine="0"/>
              <w:rPr>
                <w:rFonts w:eastAsia="Times"/>
                <w:sz w:val="20"/>
              </w:rPr>
            </w:pPr>
            <w:r w:rsidRPr="009330F8">
              <w:rPr>
                <w:rFonts w:eastAsia="Times"/>
                <w:sz w:val="20"/>
              </w:rPr>
              <w:t>1,4</w:t>
            </w:r>
          </w:p>
        </w:tc>
        <w:tc>
          <w:tcPr>
            <w:tcW w:w="1163" w:type="dxa"/>
          </w:tcPr>
          <w:p w14:paraId="72D2DB56" w14:textId="77777777" w:rsidR="00AF6867" w:rsidRPr="009330F8" w:rsidRDefault="00AF6867" w:rsidP="00AF6867">
            <w:pPr>
              <w:tabs>
                <w:tab w:val="decimal" w:pos="508"/>
              </w:tabs>
              <w:ind w:firstLine="0"/>
              <w:rPr>
                <w:rFonts w:eastAsia="Times"/>
                <w:sz w:val="20"/>
              </w:rPr>
            </w:pPr>
            <w:r w:rsidRPr="009330F8">
              <w:rPr>
                <w:rFonts w:eastAsia="Times"/>
                <w:sz w:val="20"/>
              </w:rPr>
              <w:t>-1,1</w:t>
            </w:r>
          </w:p>
        </w:tc>
        <w:tc>
          <w:tcPr>
            <w:tcW w:w="1080" w:type="dxa"/>
          </w:tcPr>
          <w:p w14:paraId="1E355E4B" w14:textId="77777777" w:rsidR="00AF6867" w:rsidRPr="009330F8" w:rsidRDefault="00AF6867" w:rsidP="00AF6867">
            <w:pPr>
              <w:tabs>
                <w:tab w:val="decimal" w:pos="508"/>
              </w:tabs>
              <w:ind w:firstLine="0"/>
              <w:rPr>
                <w:rFonts w:eastAsia="Times"/>
                <w:sz w:val="20"/>
              </w:rPr>
            </w:pPr>
            <w:r w:rsidRPr="009330F8">
              <w:rPr>
                <w:rFonts w:eastAsia="Times"/>
                <w:sz w:val="20"/>
              </w:rPr>
              <w:t>12,1</w:t>
            </w:r>
          </w:p>
        </w:tc>
        <w:tc>
          <w:tcPr>
            <w:tcW w:w="1170" w:type="dxa"/>
          </w:tcPr>
          <w:p w14:paraId="006F1407" w14:textId="77777777" w:rsidR="00AF6867" w:rsidRPr="009330F8" w:rsidRDefault="00AF6867" w:rsidP="00AF6867">
            <w:pPr>
              <w:tabs>
                <w:tab w:val="decimal" w:pos="508"/>
              </w:tabs>
              <w:ind w:firstLine="0"/>
              <w:rPr>
                <w:rFonts w:eastAsia="Times"/>
                <w:sz w:val="20"/>
              </w:rPr>
            </w:pPr>
            <w:r w:rsidRPr="009330F8">
              <w:rPr>
                <w:rFonts w:eastAsia="Times"/>
                <w:sz w:val="20"/>
              </w:rPr>
              <w:t>6,5</w:t>
            </w:r>
          </w:p>
        </w:tc>
        <w:tc>
          <w:tcPr>
            <w:tcW w:w="1080" w:type="dxa"/>
          </w:tcPr>
          <w:p w14:paraId="40600D89" w14:textId="77777777" w:rsidR="00AF6867" w:rsidRPr="009330F8" w:rsidRDefault="00AF6867" w:rsidP="00AF6867">
            <w:pPr>
              <w:tabs>
                <w:tab w:val="decimal" w:pos="508"/>
              </w:tabs>
              <w:ind w:firstLine="0"/>
              <w:rPr>
                <w:rFonts w:eastAsia="Times"/>
                <w:sz w:val="20"/>
              </w:rPr>
            </w:pPr>
            <w:r w:rsidRPr="009330F8">
              <w:rPr>
                <w:rFonts w:eastAsia="Times"/>
                <w:sz w:val="20"/>
              </w:rPr>
              <w:t>4</w:t>
            </w:r>
          </w:p>
        </w:tc>
        <w:tc>
          <w:tcPr>
            <w:tcW w:w="1170" w:type="dxa"/>
          </w:tcPr>
          <w:p w14:paraId="3FF41511" w14:textId="77777777" w:rsidR="00AF6867" w:rsidRPr="009330F8" w:rsidRDefault="00AF6867" w:rsidP="00AF6867">
            <w:pPr>
              <w:tabs>
                <w:tab w:val="decimal" w:pos="508"/>
              </w:tabs>
              <w:ind w:firstLine="0"/>
              <w:rPr>
                <w:rFonts w:eastAsia="Times"/>
                <w:sz w:val="20"/>
              </w:rPr>
            </w:pPr>
            <w:r w:rsidRPr="009330F8">
              <w:rPr>
                <w:rFonts w:eastAsia="Times"/>
                <w:sz w:val="20"/>
              </w:rPr>
              <w:t>1</w:t>
            </w:r>
          </w:p>
        </w:tc>
        <w:tc>
          <w:tcPr>
            <w:tcW w:w="1019" w:type="dxa"/>
          </w:tcPr>
          <w:p w14:paraId="11D8F962" w14:textId="77777777" w:rsidR="00AF6867" w:rsidRPr="009330F8" w:rsidRDefault="00AF6867" w:rsidP="00AF6867">
            <w:pPr>
              <w:tabs>
                <w:tab w:val="decimal" w:pos="508"/>
              </w:tabs>
              <w:ind w:firstLine="0"/>
              <w:rPr>
                <w:rFonts w:eastAsia="Times"/>
                <w:sz w:val="20"/>
              </w:rPr>
            </w:pPr>
            <w:r w:rsidRPr="009330F8">
              <w:rPr>
                <w:rFonts w:eastAsia="Times"/>
                <w:sz w:val="20"/>
              </w:rPr>
              <w:t>8</w:t>
            </w:r>
          </w:p>
        </w:tc>
        <w:tc>
          <w:tcPr>
            <w:tcW w:w="867" w:type="dxa"/>
          </w:tcPr>
          <w:p w14:paraId="4BE3CDA9" w14:textId="77777777" w:rsidR="00AF6867" w:rsidRPr="009330F8" w:rsidRDefault="00AF6867" w:rsidP="00AF6867">
            <w:pPr>
              <w:tabs>
                <w:tab w:val="decimal" w:pos="508"/>
              </w:tabs>
              <w:ind w:firstLine="0"/>
              <w:rPr>
                <w:rFonts w:eastAsia="Times"/>
                <w:sz w:val="20"/>
              </w:rPr>
            </w:pPr>
            <w:r w:rsidRPr="009330F8">
              <w:rPr>
                <w:rFonts w:eastAsia="Times"/>
                <w:sz w:val="20"/>
              </w:rPr>
              <w:t>8</w:t>
            </w:r>
          </w:p>
        </w:tc>
        <w:tc>
          <w:tcPr>
            <w:tcW w:w="867" w:type="dxa"/>
          </w:tcPr>
          <w:p w14:paraId="7D55BAE9" w14:textId="77777777" w:rsidR="00AF6867" w:rsidRPr="009330F8" w:rsidRDefault="00AF6867" w:rsidP="00AF6867">
            <w:pPr>
              <w:tabs>
                <w:tab w:val="decimal" w:pos="508"/>
              </w:tabs>
              <w:ind w:firstLine="0"/>
              <w:rPr>
                <w:rFonts w:eastAsia="Times"/>
                <w:sz w:val="20"/>
              </w:rPr>
            </w:pPr>
            <w:r w:rsidRPr="009330F8">
              <w:rPr>
                <w:rFonts w:eastAsia="Times"/>
                <w:sz w:val="20"/>
              </w:rPr>
              <w:t>48</w:t>
            </w:r>
          </w:p>
        </w:tc>
        <w:tc>
          <w:tcPr>
            <w:tcW w:w="867" w:type="dxa"/>
          </w:tcPr>
          <w:p w14:paraId="5CF079C6" w14:textId="77777777" w:rsidR="00AF6867" w:rsidRPr="009330F8" w:rsidRDefault="00AF6867" w:rsidP="00AF6867">
            <w:pPr>
              <w:tabs>
                <w:tab w:val="decimal" w:pos="508"/>
              </w:tabs>
              <w:ind w:firstLine="0"/>
              <w:rPr>
                <w:rFonts w:eastAsia="Times"/>
                <w:sz w:val="20"/>
              </w:rPr>
            </w:pPr>
            <w:r w:rsidRPr="009330F8">
              <w:rPr>
                <w:rFonts w:eastAsia="Times"/>
                <w:sz w:val="20"/>
              </w:rPr>
              <w:t>23</w:t>
            </w:r>
          </w:p>
        </w:tc>
      </w:tr>
      <w:tr w:rsidR="00AF6867" w:rsidRPr="009330F8" w14:paraId="68E66D38" w14:textId="77777777">
        <w:tc>
          <w:tcPr>
            <w:tcW w:w="2822" w:type="dxa"/>
          </w:tcPr>
          <w:p w14:paraId="1478927B" w14:textId="77777777" w:rsidR="00AF6867" w:rsidRPr="009330F8" w:rsidRDefault="00AF6867" w:rsidP="00AF6867">
            <w:pPr>
              <w:ind w:left="360" w:firstLine="0"/>
              <w:rPr>
                <w:rFonts w:eastAsia="Times"/>
                <w:sz w:val="20"/>
              </w:rPr>
            </w:pPr>
            <w:r w:rsidRPr="009330F8">
              <w:rPr>
                <w:rFonts w:eastAsia="Times"/>
                <w:sz w:val="20"/>
              </w:rPr>
              <w:t>Côte d’Ivoire</w:t>
            </w:r>
          </w:p>
        </w:tc>
        <w:tc>
          <w:tcPr>
            <w:tcW w:w="1073" w:type="dxa"/>
          </w:tcPr>
          <w:p w14:paraId="70982F4E" w14:textId="77777777" w:rsidR="00AF6867" w:rsidRPr="009330F8" w:rsidRDefault="00AF6867" w:rsidP="00AF6867">
            <w:pPr>
              <w:tabs>
                <w:tab w:val="decimal" w:pos="508"/>
              </w:tabs>
              <w:ind w:firstLine="0"/>
              <w:rPr>
                <w:rFonts w:eastAsia="Times"/>
                <w:sz w:val="20"/>
              </w:rPr>
            </w:pPr>
            <w:r w:rsidRPr="009330F8">
              <w:rPr>
                <w:rFonts w:eastAsia="Times"/>
                <w:sz w:val="20"/>
              </w:rPr>
              <w:t>7,1</w:t>
            </w:r>
          </w:p>
        </w:tc>
        <w:tc>
          <w:tcPr>
            <w:tcW w:w="1163" w:type="dxa"/>
          </w:tcPr>
          <w:p w14:paraId="195BAD23" w14:textId="77777777" w:rsidR="00AF6867" w:rsidRPr="009330F8" w:rsidRDefault="00AF6867" w:rsidP="00AF6867">
            <w:pPr>
              <w:tabs>
                <w:tab w:val="decimal" w:pos="508"/>
              </w:tabs>
              <w:ind w:firstLine="0"/>
              <w:rPr>
                <w:rFonts w:eastAsia="Times"/>
                <w:sz w:val="20"/>
              </w:rPr>
            </w:pPr>
            <w:r w:rsidRPr="009330F8">
              <w:rPr>
                <w:rFonts w:eastAsia="Times"/>
                <w:sz w:val="20"/>
              </w:rPr>
              <w:t>-1,4</w:t>
            </w:r>
          </w:p>
        </w:tc>
        <w:tc>
          <w:tcPr>
            <w:tcW w:w="1080" w:type="dxa"/>
          </w:tcPr>
          <w:p w14:paraId="6D0DDD78" w14:textId="77777777" w:rsidR="00AF6867" w:rsidRPr="009330F8" w:rsidRDefault="00AF6867" w:rsidP="00AF6867">
            <w:pPr>
              <w:tabs>
                <w:tab w:val="decimal" w:pos="508"/>
              </w:tabs>
              <w:ind w:firstLine="0"/>
              <w:rPr>
                <w:rFonts w:eastAsia="Times"/>
                <w:sz w:val="20"/>
              </w:rPr>
            </w:pPr>
            <w:r w:rsidRPr="009330F8">
              <w:rPr>
                <w:rFonts w:eastAsia="Times"/>
                <w:sz w:val="20"/>
              </w:rPr>
              <w:t>7,8</w:t>
            </w:r>
          </w:p>
        </w:tc>
        <w:tc>
          <w:tcPr>
            <w:tcW w:w="1170" w:type="dxa"/>
          </w:tcPr>
          <w:p w14:paraId="47F648EB" w14:textId="77777777" w:rsidR="00AF6867" w:rsidRPr="009330F8" w:rsidRDefault="00AF6867" w:rsidP="00AF6867">
            <w:pPr>
              <w:tabs>
                <w:tab w:val="decimal" w:pos="508"/>
              </w:tabs>
              <w:ind w:firstLine="0"/>
              <w:rPr>
                <w:rFonts w:eastAsia="Times"/>
                <w:sz w:val="20"/>
              </w:rPr>
            </w:pPr>
            <w:r w:rsidRPr="009330F8">
              <w:rPr>
                <w:rFonts w:eastAsia="Times"/>
                <w:sz w:val="20"/>
              </w:rPr>
              <w:t>0,1</w:t>
            </w:r>
          </w:p>
        </w:tc>
        <w:tc>
          <w:tcPr>
            <w:tcW w:w="1080" w:type="dxa"/>
          </w:tcPr>
          <w:p w14:paraId="4E5830D1" w14:textId="77777777" w:rsidR="00AF6867" w:rsidRPr="009330F8" w:rsidRDefault="00AF6867" w:rsidP="00AF6867">
            <w:pPr>
              <w:tabs>
                <w:tab w:val="decimal" w:pos="508"/>
              </w:tabs>
              <w:ind w:firstLine="0"/>
              <w:rPr>
                <w:rFonts w:eastAsia="Times"/>
                <w:sz w:val="20"/>
              </w:rPr>
            </w:pPr>
            <w:r w:rsidRPr="009330F8">
              <w:rPr>
                <w:rFonts w:eastAsia="Times"/>
                <w:sz w:val="20"/>
              </w:rPr>
              <w:t>5</w:t>
            </w:r>
          </w:p>
        </w:tc>
        <w:tc>
          <w:tcPr>
            <w:tcW w:w="1170" w:type="dxa"/>
          </w:tcPr>
          <w:p w14:paraId="2855ACC6" w14:textId="77777777" w:rsidR="00AF6867" w:rsidRPr="009330F8" w:rsidRDefault="00AF6867" w:rsidP="00AF6867">
            <w:pPr>
              <w:tabs>
                <w:tab w:val="decimal" w:pos="508"/>
              </w:tabs>
              <w:ind w:firstLine="0"/>
              <w:rPr>
                <w:rFonts w:eastAsia="Times"/>
                <w:sz w:val="20"/>
              </w:rPr>
            </w:pPr>
            <w:r w:rsidRPr="009330F8">
              <w:rPr>
                <w:rFonts w:eastAsia="Times"/>
                <w:sz w:val="20"/>
              </w:rPr>
              <w:t>11</w:t>
            </w:r>
          </w:p>
        </w:tc>
        <w:tc>
          <w:tcPr>
            <w:tcW w:w="1019" w:type="dxa"/>
          </w:tcPr>
          <w:p w14:paraId="79D20284" w14:textId="77777777" w:rsidR="00AF6867" w:rsidRPr="009330F8" w:rsidRDefault="00AF6867" w:rsidP="00AF6867">
            <w:pPr>
              <w:tabs>
                <w:tab w:val="decimal" w:pos="508"/>
              </w:tabs>
              <w:ind w:firstLine="0"/>
              <w:rPr>
                <w:rFonts w:eastAsia="Times"/>
                <w:sz w:val="20"/>
              </w:rPr>
            </w:pPr>
            <w:r w:rsidRPr="009330F8">
              <w:rPr>
                <w:rFonts w:eastAsia="Times"/>
                <w:sz w:val="20"/>
              </w:rPr>
              <w:t>13</w:t>
            </w:r>
          </w:p>
        </w:tc>
        <w:tc>
          <w:tcPr>
            <w:tcW w:w="867" w:type="dxa"/>
          </w:tcPr>
          <w:p w14:paraId="08B772F3" w14:textId="77777777" w:rsidR="00AF6867" w:rsidRPr="009330F8" w:rsidRDefault="00AF6867" w:rsidP="00AF6867">
            <w:pPr>
              <w:tabs>
                <w:tab w:val="decimal" w:pos="508"/>
              </w:tabs>
              <w:ind w:firstLine="0"/>
              <w:rPr>
                <w:rFonts w:eastAsia="Times"/>
                <w:sz w:val="20"/>
              </w:rPr>
            </w:pPr>
            <w:r w:rsidRPr="009330F8">
              <w:rPr>
                <w:rFonts w:eastAsia="Times"/>
                <w:sz w:val="20"/>
              </w:rPr>
              <w:t>27</w:t>
            </w:r>
          </w:p>
        </w:tc>
        <w:tc>
          <w:tcPr>
            <w:tcW w:w="867" w:type="dxa"/>
          </w:tcPr>
          <w:p w14:paraId="00C18476" w14:textId="77777777" w:rsidR="00AF6867" w:rsidRPr="009330F8" w:rsidRDefault="00AF6867" w:rsidP="00AF6867">
            <w:pPr>
              <w:tabs>
                <w:tab w:val="decimal" w:pos="508"/>
              </w:tabs>
              <w:ind w:firstLine="0"/>
              <w:rPr>
                <w:rFonts w:eastAsia="Times"/>
                <w:sz w:val="20"/>
              </w:rPr>
            </w:pPr>
            <w:r w:rsidRPr="009330F8">
              <w:rPr>
                <w:rFonts w:eastAsia="Times"/>
                <w:sz w:val="20"/>
              </w:rPr>
              <w:t>50</w:t>
            </w:r>
          </w:p>
        </w:tc>
        <w:tc>
          <w:tcPr>
            <w:tcW w:w="867" w:type="dxa"/>
          </w:tcPr>
          <w:p w14:paraId="1B034E7A" w14:textId="77777777" w:rsidR="00AF6867" w:rsidRPr="009330F8" w:rsidRDefault="00AF6867" w:rsidP="00AF6867">
            <w:pPr>
              <w:tabs>
                <w:tab w:val="decimal" w:pos="508"/>
              </w:tabs>
              <w:ind w:firstLine="0"/>
              <w:rPr>
                <w:rFonts w:eastAsia="Times"/>
                <w:sz w:val="20"/>
              </w:rPr>
            </w:pPr>
            <w:r w:rsidRPr="009330F8">
              <w:rPr>
                <w:rFonts w:eastAsia="Times"/>
                <w:sz w:val="20"/>
              </w:rPr>
              <w:t>66</w:t>
            </w:r>
          </w:p>
        </w:tc>
      </w:tr>
      <w:tr w:rsidR="00AF6867" w:rsidRPr="009330F8" w14:paraId="6671D229" w14:textId="77777777">
        <w:tc>
          <w:tcPr>
            <w:tcW w:w="2822" w:type="dxa"/>
          </w:tcPr>
          <w:p w14:paraId="6AF8ECF2" w14:textId="77777777" w:rsidR="00AF6867" w:rsidRPr="009330F8" w:rsidRDefault="00AF6867" w:rsidP="00AF6867">
            <w:pPr>
              <w:ind w:left="360" w:firstLine="0"/>
              <w:rPr>
                <w:rFonts w:eastAsia="Times"/>
                <w:sz w:val="20"/>
              </w:rPr>
            </w:pPr>
            <w:r w:rsidRPr="009330F8">
              <w:rPr>
                <w:rFonts w:eastAsia="Times"/>
                <w:sz w:val="20"/>
              </w:rPr>
              <w:t>Ghana</w:t>
            </w:r>
          </w:p>
        </w:tc>
        <w:tc>
          <w:tcPr>
            <w:tcW w:w="1073" w:type="dxa"/>
          </w:tcPr>
          <w:p w14:paraId="6AA70223" w14:textId="77777777" w:rsidR="00AF6867" w:rsidRPr="009330F8" w:rsidRDefault="00AF6867" w:rsidP="00AF6867">
            <w:pPr>
              <w:tabs>
                <w:tab w:val="decimal" w:pos="508"/>
              </w:tabs>
              <w:ind w:firstLine="0"/>
              <w:rPr>
                <w:rFonts w:eastAsia="Times"/>
                <w:sz w:val="20"/>
              </w:rPr>
            </w:pPr>
            <w:r w:rsidRPr="009330F8">
              <w:rPr>
                <w:rFonts w:eastAsia="Times"/>
                <w:sz w:val="20"/>
              </w:rPr>
              <w:t>3,5</w:t>
            </w:r>
          </w:p>
        </w:tc>
        <w:tc>
          <w:tcPr>
            <w:tcW w:w="1163" w:type="dxa"/>
          </w:tcPr>
          <w:p w14:paraId="2409ED3B" w14:textId="77777777" w:rsidR="00AF6867" w:rsidRPr="009330F8" w:rsidRDefault="00AF6867" w:rsidP="00AF6867">
            <w:pPr>
              <w:tabs>
                <w:tab w:val="decimal" w:pos="508"/>
              </w:tabs>
              <w:ind w:firstLine="0"/>
              <w:rPr>
                <w:rFonts w:eastAsia="Times"/>
                <w:sz w:val="20"/>
              </w:rPr>
            </w:pPr>
            <w:r w:rsidRPr="009330F8">
              <w:rPr>
                <w:rFonts w:eastAsia="Times"/>
                <w:sz w:val="20"/>
              </w:rPr>
              <w:t>-6,4</w:t>
            </w:r>
          </w:p>
        </w:tc>
        <w:tc>
          <w:tcPr>
            <w:tcW w:w="1080" w:type="dxa"/>
          </w:tcPr>
          <w:p w14:paraId="2BDEB538" w14:textId="77777777" w:rsidR="00AF6867" w:rsidRPr="009330F8" w:rsidRDefault="00AF6867" w:rsidP="00AF6867">
            <w:pPr>
              <w:tabs>
                <w:tab w:val="decimal" w:pos="508"/>
              </w:tabs>
              <w:ind w:firstLine="0"/>
              <w:rPr>
                <w:rFonts w:eastAsia="Times"/>
                <w:sz w:val="20"/>
              </w:rPr>
            </w:pPr>
            <w:r w:rsidRPr="009330F8">
              <w:rPr>
                <w:rFonts w:eastAsia="Times"/>
                <w:sz w:val="20"/>
              </w:rPr>
              <w:t>-3,3</w:t>
            </w:r>
          </w:p>
        </w:tc>
        <w:tc>
          <w:tcPr>
            <w:tcW w:w="1170" w:type="dxa"/>
          </w:tcPr>
          <w:p w14:paraId="19DAF572" w14:textId="77777777" w:rsidR="00AF6867" w:rsidRPr="009330F8" w:rsidRDefault="00AF6867" w:rsidP="00AF6867">
            <w:pPr>
              <w:tabs>
                <w:tab w:val="decimal" w:pos="508"/>
              </w:tabs>
              <w:ind w:firstLine="0"/>
              <w:rPr>
                <w:rFonts w:eastAsia="Times"/>
                <w:sz w:val="20"/>
              </w:rPr>
            </w:pPr>
            <w:r w:rsidRPr="009330F8">
              <w:rPr>
                <w:rFonts w:eastAsia="Times"/>
                <w:sz w:val="20"/>
              </w:rPr>
              <w:t>-8</w:t>
            </w:r>
          </w:p>
        </w:tc>
        <w:tc>
          <w:tcPr>
            <w:tcW w:w="1080" w:type="dxa"/>
          </w:tcPr>
          <w:p w14:paraId="0006D090" w14:textId="77777777" w:rsidR="00AF6867" w:rsidRPr="009330F8" w:rsidRDefault="00AF6867" w:rsidP="00AF6867">
            <w:pPr>
              <w:tabs>
                <w:tab w:val="decimal" w:pos="508"/>
              </w:tabs>
              <w:ind w:firstLine="0"/>
              <w:rPr>
                <w:rFonts w:eastAsia="Times"/>
                <w:sz w:val="20"/>
              </w:rPr>
            </w:pPr>
            <w:r w:rsidRPr="009330F8">
              <w:rPr>
                <w:rFonts w:eastAsia="Times"/>
                <w:sz w:val="20"/>
              </w:rPr>
              <w:t>3</w:t>
            </w:r>
          </w:p>
        </w:tc>
        <w:tc>
          <w:tcPr>
            <w:tcW w:w="1170" w:type="dxa"/>
          </w:tcPr>
          <w:p w14:paraId="207BD5FE" w14:textId="77777777" w:rsidR="00AF6867" w:rsidRPr="009330F8" w:rsidRDefault="00AF6867" w:rsidP="00AF6867">
            <w:pPr>
              <w:tabs>
                <w:tab w:val="decimal" w:pos="508"/>
              </w:tabs>
              <w:ind w:firstLine="0"/>
              <w:rPr>
                <w:rFonts w:eastAsia="Times"/>
                <w:sz w:val="20"/>
              </w:rPr>
            </w:pPr>
            <w:r w:rsidRPr="009330F8">
              <w:rPr>
                <w:rFonts w:eastAsia="Times"/>
                <w:sz w:val="20"/>
              </w:rPr>
              <w:t>--</w:t>
            </w:r>
          </w:p>
        </w:tc>
        <w:tc>
          <w:tcPr>
            <w:tcW w:w="1019" w:type="dxa"/>
          </w:tcPr>
          <w:p w14:paraId="49CD3529" w14:textId="77777777" w:rsidR="00AF6867" w:rsidRPr="009330F8" w:rsidRDefault="00AF6867" w:rsidP="00AF6867">
            <w:pPr>
              <w:tabs>
                <w:tab w:val="decimal" w:pos="508"/>
              </w:tabs>
              <w:ind w:firstLine="0"/>
              <w:rPr>
                <w:rFonts w:eastAsia="Times"/>
                <w:sz w:val="20"/>
              </w:rPr>
            </w:pPr>
            <w:r w:rsidRPr="009330F8">
              <w:rPr>
                <w:rFonts w:eastAsia="Times"/>
                <w:sz w:val="20"/>
              </w:rPr>
              <w:t>9</w:t>
            </w:r>
          </w:p>
        </w:tc>
        <w:tc>
          <w:tcPr>
            <w:tcW w:w="867" w:type="dxa"/>
          </w:tcPr>
          <w:p w14:paraId="607D3CBC" w14:textId="77777777" w:rsidR="00AF6867" w:rsidRPr="009330F8" w:rsidRDefault="00AF6867" w:rsidP="00AF6867">
            <w:pPr>
              <w:tabs>
                <w:tab w:val="decimal" w:pos="508"/>
              </w:tabs>
              <w:ind w:firstLine="0"/>
              <w:rPr>
                <w:rFonts w:eastAsia="Times"/>
                <w:sz w:val="20"/>
              </w:rPr>
            </w:pPr>
            <w:r w:rsidRPr="009330F8">
              <w:rPr>
                <w:rFonts w:eastAsia="Times"/>
                <w:sz w:val="20"/>
              </w:rPr>
              <w:t>20</w:t>
            </w:r>
          </w:p>
        </w:tc>
        <w:tc>
          <w:tcPr>
            <w:tcW w:w="867" w:type="dxa"/>
          </w:tcPr>
          <w:p w14:paraId="3F8FE624" w14:textId="77777777" w:rsidR="00AF6867" w:rsidRPr="009330F8" w:rsidRDefault="00AF6867" w:rsidP="00AF6867">
            <w:pPr>
              <w:tabs>
                <w:tab w:val="decimal" w:pos="508"/>
              </w:tabs>
              <w:ind w:firstLine="0"/>
              <w:rPr>
                <w:rFonts w:eastAsia="Times"/>
                <w:sz w:val="20"/>
              </w:rPr>
            </w:pPr>
            <w:r w:rsidRPr="009330F8">
              <w:rPr>
                <w:rFonts w:eastAsia="Times"/>
                <w:sz w:val="20"/>
              </w:rPr>
              <w:t>29</w:t>
            </w:r>
          </w:p>
        </w:tc>
        <w:tc>
          <w:tcPr>
            <w:tcW w:w="867" w:type="dxa"/>
          </w:tcPr>
          <w:p w14:paraId="0E7CD7DC" w14:textId="77777777" w:rsidR="00AF6867" w:rsidRPr="009330F8" w:rsidRDefault="00AF6867" w:rsidP="00AF6867">
            <w:pPr>
              <w:tabs>
                <w:tab w:val="decimal" w:pos="508"/>
              </w:tabs>
              <w:ind w:firstLine="0"/>
              <w:rPr>
                <w:rFonts w:eastAsia="Times"/>
                <w:sz w:val="20"/>
              </w:rPr>
            </w:pPr>
            <w:r w:rsidRPr="009330F8">
              <w:rPr>
                <w:rFonts w:eastAsia="Times"/>
                <w:sz w:val="20"/>
              </w:rPr>
              <w:t>--</w:t>
            </w:r>
          </w:p>
        </w:tc>
      </w:tr>
      <w:tr w:rsidR="00AF6867" w:rsidRPr="009330F8" w14:paraId="6D013F96" w14:textId="77777777">
        <w:tc>
          <w:tcPr>
            <w:tcW w:w="2822" w:type="dxa"/>
          </w:tcPr>
          <w:p w14:paraId="3798546C" w14:textId="77777777" w:rsidR="00AF6867" w:rsidRPr="009330F8" w:rsidRDefault="00AF6867" w:rsidP="00AF6867">
            <w:pPr>
              <w:ind w:left="360" w:firstLine="0"/>
              <w:rPr>
                <w:rFonts w:eastAsia="Times"/>
                <w:sz w:val="20"/>
              </w:rPr>
            </w:pPr>
            <w:r w:rsidRPr="009330F8">
              <w:rPr>
                <w:rFonts w:eastAsia="Times"/>
                <w:sz w:val="20"/>
              </w:rPr>
              <w:t>N</w:t>
            </w:r>
            <w:r w:rsidRPr="009330F8">
              <w:rPr>
                <w:rFonts w:eastAsia="Times"/>
                <w:sz w:val="20"/>
              </w:rPr>
              <w:t>i</w:t>
            </w:r>
            <w:r w:rsidRPr="009330F8">
              <w:rPr>
                <w:rFonts w:eastAsia="Times"/>
                <w:sz w:val="20"/>
              </w:rPr>
              <w:t>géria</w:t>
            </w:r>
          </w:p>
        </w:tc>
        <w:tc>
          <w:tcPr>
            <w:tcW w:w="1073" w:type="dxa"/>
          </w:tcPr>
          <w:p w14:paraId="69EB91CB" w14:textId="77777777" w:rsidR="00AF6867" w:rsidRPr="009330F8" w:rsidRDefault="00AF6867" w:rsidP="00AF6867">
            <w:pPr>
              <w:tabs>
                <w:tab w:val="decimal" w:pos="508"/>
              </w:tabs>
              <w:ind w:firstLine="0"/>
              <w:rPr>
                <w:rFonts w:eastAsia="Times"/>
                <w:sz w:val="20"/>
              </w:rPr>
            </w:pPr>
            <w:r w:rsidRPr="009330F8">
              <w:rPr>
                <w:rFonts w:eastAsia="Times"/>
                <w:sz w:val="20"/>
              </w:rPr>
              <w:t>8,9</w:t>
            </w:r>
          </w:p>
        </w:tc>
        <w:tc>
          <w:tcPr>
            <w:tcW w:w="1163" w:type="dxa"/>
          </w:tcPr>
          <w:p w14:paraId="0D44FB6E" w14:textId="77777777" w:rsidR="00AF6867" w:rsidRPr="009330F8" w:rsidRDefault="00AF6867" w:rsidP="00AF6867">
            <w:pPr>
              <w:tabs>
                <w:tab w:val="decimal" w:pos="508"/>
              </w:tabs>
              <w:ind w:firstLine="0"/>
              <w:rPr>
                <w:rFonts w:eastAsia="Times"/>
                <w:sz w:val="20"/>
              </w:rPr>
            </w:pPr>
            <w:r w:rsidRPr="009330F8">
              <w:rPr>
                <w:rFonts w:eastAsia="Times"/>
                <w:sz w:val="20"/>
              </w:rPr>
              <w:t>-6,2</w:t>
            </w:r>
          </w:p>
        </w:tc>
        <w:tc>
          <w:tcPr>
            <w:tcW w:w="1080" w:type="dxa"/>
          </w:tcPr>
          <w:p w14:paraId="2A6E66E8" w14:textId="77777777" w:rsidR="00AF6867" w:rsidRPr="009330F8" w:rsidRDefault="00AF6867" w:rsidP="00AF6867">
            <w:pPr>
              <w:tabs>
                <w:tab w:val="decimal" w:pos="508"/>
              </w:tabs>
              <w:ind w:firstLine="0"/>
              <w:rPr>
                <w:rFonts w:eastAsia="Times"/>
                <w:sz w:val="20"/>
              </w:rPr>
            </w:pPr>
            <w:r w:rsidRPr="009330F8">
              <w:rPr>
                <w:rFonts w:eastAsia="Times"/>
                <w:sz w:val="20"/>
              </w:rPr>
              <w:t>8,9</w:t>
            </w:r>
          </w:p>
        </w:tc>
        <w:tc>
          <w:tcPr>
            <w:tcW w:w="1170" w:type="dxa"/>
          </w:tcPr>
          <w:p w14:paraId="686E91BE" w14:textId="77777777" w:rsidR="00AF6867" w:rsidRPr="009330F8" w:rsidRDefault="00AF6867" w:rsidP="00AF6867">
            <w:pPr>
              <w:tabs>
                <w:tab w:val="decimal" w:pos="508"/>
              </w:tabs>
              <w:ind w:firstLine="0"/>
              <w:rPr>
                <w:rFonts w:eastAsia="Times"/>
                <w:sz w:val="20"/>
              </w:rPr>
            </w:pPr>
            <w:r w:rsidRPr="009330F8">
              <w:rPr>
                <w:rFonts w:eastAsia="Times"/>
                <w:sz w:val="20"/>
              </w:rPr>
              <w:t>13,6</w:t>
            </w:r>
          </w:p>
        </w:tc>
        <w:tc>
          <w:tcPr>
            <w:tcW w:w="1080" w:type="dxa"/>
          </w:tcPr>
          <w:p w14:paraId="74DA2074" w14:textId="77777777" w:rsidR="00AF6867" w:rsidRPr="009330F8" w:rsidRDefault="00AF6867" w:rsidP="00AF6867">
            <w:pPr>
              <w:tabs>
                <w:tab w:val="decimal" w:pos="508"/>
              </w:tabs>
              <w:ind w:firstLine="0"/>
              <w:rPr>
                <w:rFonts w:eastAsia="Times"/>
                <w:sz w:val="20"/>
              </w:rPr>
            </w:pPr>
            <w:r w:rsidRPr="009330F8">
              <w:rPr>
                <w:rFonts w:eastAsia="Times"/>
                <w:sz w:val="20"/>
              </w:rPr>
              <w:t>2</w:t>
            </w:r>
          </w:p>
        </w:tc>
        <w:tc>
          <w:tcPr>
            <w:tcW w:w="1170" w:type="dxa"/>
          </w:tcPr>
          <w:p w14:paraId="6F1BFAB3" w14:textId="77777777" w:rsidR="00AF6867" w:rsidRPr="009330F8" w:rsidRDefault="00AF6867" w:rsidP="00AF6867">
            <w:pPr>
              <w:tabs>
                <w:tab w:val="decimal" w:pos="508"/>
              </w:tabs>
              <w:ind w:firstLine="0"/>
              <w:rPr>
                <w:rFonts w:eastAsia="Times"/>
                <w:sz w:val="20"/>
              </w:rPr>
            </w:pPr>
            <w:r w:rsidRPr="009330F8">
              <w:rPr>
                <w:rFonts w:eastAsia="Times"/>
                <w:sz w:val="20"/>
              </w:rPr>
              <w:t>--</w:t>
            </w:r>
          </w:p>
        </w:tc>
        <w:tc>
          <w:tcPr>
            <w:tcW w:w="1019" w:type="dxa"/>
          </w:tcPr>
          <w:p w14:paraId="1F6D88E9" w14:textId="77777777" w:rsidR="00AF6867" w:rsidRPr="009330F8" w:rsidRDefault="00AF6867" w:rsidP="00AF6867">
            <w:pPr>
              <w:tabs>
                <w:tab w:val="decimal" w:pos="508"/>
              </w:tabs>
              <w:ind w:firstLine="0"/>
              <w:rPr>
                <w:rFonts w:eastAsia="Times"/>
                <w:sz w:val="20"/>
              </w:rPr>
            </w:pPr>
            <w:r w:rsidRPr="009330F8">
              <w:rPr>
                <w:rFonts w:eastAsia="Times"/>
                <w:sz w:val="20"/>
              </w:rPr>
              <w:t>6</w:t>
            </w:r>
          </w:p>
        </w:tc>
        <w:tc>
          <w:tcPr>
            <w:tcW w:w="867" w:type="dxa"/>
          </w:tcPr>
          <w:p w14:paraId="482A0B11" w14:textId="77777777" w:rsidR="00AF6867" w:rsidRPr="009330F8" w:rsidRDefault="00AF6867" w:rsidP="00AF6867">
            <w:pPr>
              <w:tabs>
                <w:tab w:val="decimal" w:pos="508"/>
              </w:tabs>
              <w:ind w:firstLine="0"/>
              <w:rPr>
                <w:rFonts w:eastAsia="Times"/>
                <w:sz w:val="20"/>
              </w:rPr>
            </w:pPr>
            <w:r w:rsidRPr="009330F8">
              <w:rPr>
                <w:rFonts w:eastAsia="Times"/>
                <w:sz w:val="20"/>
              </w:rPr>
              <w:t>26</w:t>
            </w:r>
          </w:p>
        </w:tc>
        <w:tc>
          <w:tcPr>
            <w:tcW w:w="867" w:type="dxa"/>
          </w:tcPr>
          <w:p w14:paraId="0FF75C67" w14:textId="77777777" w:rsidR="00AF6867" w:rsidRPr="009330F8" w:rsidRDefault="00AF6867" w:rsidP="00AF6867">
            <w:pPr>
              <w:tabs>
                <w:tab w:val="decimal" w:pos="508"/>
              </w:tabs>
              <w:ind w:firstLine="0"/>
              <w:rPr>
                <w:rFonts w:eastAsia="Times"/>
                <w:sz w:val="20"/>
              </w:rPr>
            </w:pPr>
            <w:r w:rsidRPr="009330F8">
              <w:rPr>
                <w:rFonts w:eastAsia="Times"/>
                <w:sz w:val="20"/>
              </w:rPr>
              <w:t>15</w:t>
            </w:r>
          </w:p>
        </w:tc>
        <w:tc>
          <w:tcPr>
            <w:tcW w:w="867" w:type="dxa"/>
          </w:tcPr>
          <w:p w14:paraId="1FA08B00" w14:textId="77777777" w:rsidR="00AF6867" w:rsidRPr="009330F8" w:rsidRDefault="00AF6867" w:rsidP="00AF6867">
            <w:pPr>
              <w:tabs>
                <w:tab w:val="decimal" w:pos="508"/>
              </w:tabs>
              <w:ind w:firstLine="0"/>
              <w:rPr>
                <w:rFonts w:eastAsia="Times"/>
                <w:sz w:val="20"/>
              </w:rPr>
            </w:pPr>
            <w:r w:rsidRPr="009330F8">
              <w:rPr>
                <w:rFonts w:eastAsia="Times"/>
                <w:sz w:val="20"/>
              </w:rPr>
              <w:t>--</w:t>
            </w:r>
          </w:p>
        </w:tc>
      </w:tr>
      <w:tr w:rsidR="00AF6867" w:rsidRPr="009330F8" w14:paraId="3A7E2AD3" w14:textId="77777777">
        <w:tc>
          <w:tcPr>
            <w:tcW w:w="2822" w:type="dxa"/>
          </w:tcPr>
          <w:p w14:paraId="63F14D5C" w14:textId="77777777" w:rsidR="00AF6867" w:rsidRPr="009330F8" w:rsidRDefault="00AF6867" w:rsidP="00AF6867">
            <w:pPr>
              <w:ind w:left="360" w:firstLine="0"/>
              <w:rPr>
                <w:rFonts w:eastAsia="Times"/>
                <w:sz w:val="20"/>
              </w:rPr>
            </w:pPr>
            <w:r w:rsidRPr="009330F8">
              <w:rPr>
                <w:rFonts w:eastAsia="Times"/>
                <w:sz w:val="20"/>
              </w:rPr>
              <w:t>T</w:t>
            </w:r>
            <w:r w:rsidRPr="009330F8">
              <w:rPr>
                <w:rFonts w:eastAsia="Times"/>
                <w:sz w:val="20"/>
              </w:rPr>
              <w:t>u</w:t>
            </w:r>
            <w:r w:rsidRPr="009330F8">
              <w:rPr>
                <w:rFonts w:eastAsia="Times"/>
                <w:sz w:val="20"/>
              </w:rPr>
              <w:t>nisie</w:t>
            </w:r>
          </w:p>
        </w:tc>
        <w:tc>
          <w:tcPr>
            <w:tcW w:w="1073" w:type="dxa"/>
          </w:tcPr>
          <w:p w14:paraId="3B31A39B" w14:textId="77777777" w:rsidR="00AF6867" w:rsidRPr="009330F8" w:rsidRDefault="00AF6867" w:rsidP="00AF6867">
            <w:pPr>
              <w:tabs>
                <w:tab w:val="decimal" w:pos="508"/>
              </w:tabs>
              <w:ind w:firstLine="0"/>
              <w:rPr>
                <w:rFonts w:eastAsia="Times"/>
                <w:sz w:val="20"/>
              </w:rPr>
            </w:pPr>
            <w:r w:rsidRPr="009330F8">
              <w:rPr>
                <w:rFonts w:eastAsia="Times"/>
                <w:sz w:val="20"/>
              </w:rPr>
              <w:t>8,6</w:t>
            </w:r>
          </w:p>
        </w:tc>
        <w:tc>
          <w:tcPr>
            <w:tcW w:w="1163" w:type="dxa"/>
          </w:tcPr>
          <w:p w14:paraId="7A5E3B56" w14:textId="77777777" w:rsidR="00AF6867" w:rsidRPr="009330F8" w:rsidRDefault="00AF6867" w:rsidP="00AF6867">
            <w:pPr>
              <w:tabs>
                <w:tab w:val="decimal" w:pos="508"/>
              </w:tabs>
              <w:ind w:firstLine="0"/>
              <w:rPr>
                <w:rFonts w:eastAsia="Times"/>
                <w:sz w:val="20"/>
              </w:rPr>
            </w:pPr>
            <w:r w:rsidRPr="009330F8">
              <w:rPr>
                <w:rFonts w:eastAsia="Times"/>
                <w:sz w:val="20"/>
              </w:rPr>
              <w:t>0,2</w:t>
            </w:r>
          </w:p>
        </w:tc>
        <w:tc>
          <w:tcPr>
            <w:tcW w:w="1080" w:type="dxa"/>
          </w:tcPr>
          <w:p w14:paraId="0C173DC5" w14:textId="77777777" w:rsidR="00AF6867" w:rsidRPr="009330F8" w:rsidRDefault="00AF6867" w:rsidP="00AF6867">
            <w:pPr>
              <w:tabs>
                <w:tab w:val="decimal" w:pos="508"/>
              </w:tabs>
              <w:ind w:firstLine="0"/>
              <w:rPr>
                <w:rFonts w:eastAsia="Times"/>
                <w:sz w:val="20"/>
              </w:rPr>
            </w:pPr>
            <w:r w:rsidRPr="009330F8">
              <w:rPr>
                <w:rFonts w:eastAsia="Times"/>
                <w:sz w:val="20"/>
              </w:rPr>
              <w:t>7,7</w:t>
            </w:r>
          </w:p>
        </w:tc>
        <w:tc>
          <w:tcPr>
            <w:tcW w:w="1170" w:type="dxa"/>
          </w:tcPr>
          <w:p w14:paraId="72A954DA" w14:textId="77777777" w:rsidR="00AF6867" w:rsidRPr="009330F8" w:rsidRDefault="00AF6867" w:rsidP="00AF6867">
            <w:pPr>
              <w:tabs>
                <w:tab w:val="decimal" w:pos="508"/>
              </w:tabs>
              <w:ind w:firstLine="0"/>
              <w:rPr>
                <w:rFonts w:eastAsia="Times"/>
                <w:sz w:val="20"/>
              </w:rPr>
            </w:pPr>
            <w:r w:rsidRPr="009330F8">
              <w:rPr>
                <w:rFonts w:eastAsia="Times"/>
                <w:sz w:val="20"/>
              </w:rPr>
              <w:t>5,3</w:t>
            </w:r>
          </w:p>
        </w:tc>
        <w:tc>
          <w:tcPr>
            <w:tcW w:w="1080" w:type="dxa"/>
          </w:tcPr>
          <w:p w14:paraId="6529286D" w14:textId="77777777" w:rsidR="00AF6867" w:rsidRPr="009330F8" w:rsidRDefault="00AF6867" w:rsidP="00AF6867">
            <w:pPr>
              <w:tabs>
                <w:tab w:val="decimal" w:pos="508"/>
              </w:tabs>
              <w:ind w:firstLine="0"/>
              <w:rPr>
                <w:rFonts w:eastAsia="Times"/>
                <w:sz w:val="20"/>
              </w:rPr>
            </w:pPr>
            <w:r w:rsidRPr="009330F8">
              <w:rPr>
                <w:rFonts w:eastAsia="Times"/>
                <w:sz w:val="20"/>
              </w:rPr>
              <w:t>18</w:t>
            </w:r>
          </w:p>
        </w:tc>
        <w:tc>
          <w:tcPr>
            <w:tcW w:w="1170" w:type="dxa"/>
          </w:tcPr>
          <w:p w14:paraId="7700D9E7" w14:textId="77777777" w:rsidR="00AF6867" w:rsidRPr="009330F8" w:rsidRDefault="00AF6867" w:rsidP="00AF6867">
            <w:pPr>
              <w:tabs>
                <w:tab w:val="decimal" w:pos="508"/>
              </w:tabs>
              <w:ind w:firstLine="0"/>
              <w:rPr>
                <w:rFonts w:eastAsia="Times"/>
                <w:sz w:val="20"/>
              </w:rPr>
            </w:pPr>
            <w:r w:rsidRPr="009330F8">
              <w:rPr>
                <w:rFonts w:eastAsia="Times"/>
                <w:sz w:val="20"/>
              </w:rPr>
              <w:t>33</w:t>
            </w:r>
          </w:p>
        </w:tc>
        <w:tc>
          <w:tcPr>
            <w:tcW w:w="1019" w:type="dxa"/>
          </w:tcPr>
          <w:p w14:paraId="76B459DE" w14:textId="77777777" w:rsidR="00AF6867" w:rsidRPr="009330F8" w:rsidRDefault="00AF6867" w:rsidP="00AF6867">
            <w:pPr>
              <w:tabs>
                <w:tab w:val="decimal" w:pos="508"/>
              </w:tabs>
              <w:ind w:firstLine="0"/>
              <w:rPr>
                <w:rFonts w:eastAsia="Times"/>
                <w:sz w:val="20"/>
              </w:rPr>
            </w:pPr>
            <w:r w:rsidRPr="009330F8">
              <w:rPr>
                <w:rFonts w:eastAsia="Times"/>
                <w:sz w:val="20"/>
              </w:rPr>
              <w:t>31</w:t>
            </w:r>
          </w:p>
        </w:tc>
        <w:tc>
          <w:tcPr>
            <w:tcW w:w="867" w:type="dxa"/>
          </w:tcPr>
          <w:p w14:paraId="7FE889AA" w14:textId="77777777" w:rsidR="00AF6867" w:rsidRPr="009330F8" w:rsidRDefault="00AF6867" w:rsidP="00AF6867">
            <w:pPr>
              <w:tabs>
                <w:tab w:val="decimal" w:pos="508"/>
              </w:tabs>
              <w:ind w:firstLine="0"/>
              <w:rPr>
                <w:rFonts w:eastAsia="Times"/>
                <w:sz w:val="20"/>
              </w:rPr>
            </w:pPr>
            <w:r w:rsidRPr="009330F8">
              <w:rPr>
                <w:rFonts w:eastAsia="Times"/>
                <w:sz w:val="20"/>
              </w:rPr>
              <w:t>16</w:t>
            </w:r>
          </w:p>
        </w:tc>
        <w:tc>
          <w:tcPr>
            <w:tcW w:w="867" w:type="dxa"/>
          </w:tcPr>
          <w:p w14:paraId="16F62DE1" w14:textId="77777777" w:rsidR="00AF6867" w:rsidRPr="009330F8" w:rsidRDefault="00AF6867" w:rsidP="00AF6867">
            <w:pPr>
              <w:tabs>
                <w:tab w:val="decimal" w:pos="508"/>
              </w:tabs>
              <w:ind w:firstLine="0"/>
              <w:rPr>
                <w:rFonts w:eastAsia="Times"/>
                <w:sz w:val="20"/>
              </w:rPr>
            </w:pPr>
            <w:r w:rsidRPr="009330F8">
              <w:rPr>
                <w:rFonts w:eastAsia="Times"/>
                <w:sz w:val="20"/>
              </w:rPr>
              <w:t>73</w:t>
            </w:r>
          </w:p>
        </w:tc>
        <w:tc>
          <w:tcPr>
            <w:tcW w:w="867" w:type="dxa"/>
          </w:tcPr>
          <w:p w14:paraId="7D4AD299" w14:textId="77777777" w:rsidR="00AF6867" w:rsidRPr="009330F8" w:rsidRDefault="00AF6867" w:rsidP="00AF6867">
            <w:pPr>
              <w:tabs>
                <w:tab w:val="decimal" w:pos="508"/>
              </w:tabs>
              <w:ind w:firstLine="0"/>
              <w:rPr>
                <w:rFonts w:eastAsia="Times"/>
                <w:sz w:val="20"/>
              </w:rPr>
            </w:pPr>
            <w:r w:rsidRPr="009330F8">
              <w:rPr>
                <w:rFonts w:eastAsia="Times"/>
                <w:sz w:val="20"/>
              </w:rPr>
              <w:t>23</w:t>
            </w:r>
          </w:p>
        </w:tc>
      </w:tr>
      <w:tr w:rsidR="00AF6867" w:rsidRPr="009330F8" w14:paraId="3D6F8CC5" w14:textId="77777777">
        <w:tc>
          <w:tcPr>
            <w:tcW w:w="2822" w:type="dxa"/>
          </w:tcPr>
          <w:p w14:paraId="153DA238" w14:textId="77777777" w:rsidR="00AF6867" w:rsidRPr="009330F8" w:rsidRDefault="00AF6867" w:rsidP="00AF6867">
            <w:pPr>
              <w:spacing w:before="120" w:after="60"/>
              <w:ind w:firstLine="0"/>
              <w:rPr>
                <w:rFonts w:eastAsia="Times"/>
                <w:b/>
                <w:color w:val="0000FF"/>
                <w:sz w:val="20"/>
              </w:rPr>
            </w:pPr>
            <w:r w:rsidRPr="009330F8">
              <w:rPr>
                <w:rFonts w:eastAsia="Times"/>
                <w:b/>
                <w:color w:val="0000FF"/>
                <w:sz w:val="20"/>
              </w:rPr>
              <w:t>ASIE DU SUD</w:t>
            </w:r>
          </w:p>
        </w:tc>
        <w:tc>
          <w:tcPr>
            <w:tcW w:w="1073" w:type="dxa"/>
          </w:tcPr>
          <w:p w14:paraId="7884EF58" w14:textId="77777777" w:rsidR="00AF6867" w:rsidRPr="009330F8" w:rsidRDefault="00AF6867" w:rsidP="00AF6867">
            <w:pPr>
              <w:tabs>
                <w:tab w:val="decimal" w:pos="508"/>
              </w:tabs>
              <w:spacing w:before="120" w:after="60"/>
              <w:ind w:firstLine="0"/>
              <w:rPr>
                <w:rFonts w:eastAsia="Times"/>
                <w:sz w:val="20"/>
              </w:rPr>
            </w:pPr>
          </w:p>
        </w:tc>
        <w:tc>
          <w:tcPr>
            <w:tcW w:w="1163" w:type="dxa"/>
          </w:tcPr>
          <w:p w14:paraId="1EDEFB3B" w14:textId="77777777" w:rsidR="00AF6867" w:rsidRPr="009330F8" w:rsidRDefault="00AF6867" w:rsidP="00AF6867">
            <w:pPr>
              <w:tabs>
                <w:tab w:val="decimal" w:pos="508"/>
              </w:tabs>
              <w:spacing w:before="120" w:after="60"/>
              <w:ind w:firstLine="0"/>
              <w:rPr>
                <w:rFonts w:eastAsia="Times"/>
                <w:sz w:val="20"/>
              </w:rPr>
            </w:pPr>
          </w:p>
        </w:tc>
        <w:tc>
          <w:tcPr>
            <w:tcW w:w="1080" w:type="dxa"/>
          </w:tcPr>
          <w:p w14:paraId="6B58CE70" w14:textId="77777777" w:rsidR="00AF6867" w:rsidRPr="009330F8" w:rsidRDefault="00AF6867" w:rsidP="00AF6867">
            <w:pPr>
              <w:tabs>
                <w:tab w:val="decimal" w:pos="508"/>
              </w:tabs>
              <w:spacing w:before="120" w:after="60"/>
              <w:ind w:firstLine="0"/>
              <w:rPr>
                <w:rFonts w:eastAsia="Times"/>
                <w:sz w:val="20"/>
              </w:rPr>
            </w:pPr>
          </w:p>
        </w:tc>
        <w:tc>
          <w:tcPr>
            <w:tcW w:w="1170" w:type="dxa"/>
          </w:tcPr>
          <w:p w14:paraId="48F48DE2" w14:textId="77777777" w:rsidR="00AF6867" w:rsidRPr="009330F8" w:rsidRDefault="00AF6867" w:rsidP="00AF6867">
            <w:pPr>
              <w:tabs>
                <w:tab w:val="decimal" w:pos="508"/>
              </w:tabs>
              <w:spacing w:before="120" w:after="60"/>
              <w:ind w:firstLine="0"/>
              <w:rPr>
                <w:rFonts w:eastAsia="Times"/>
                <w:sz w:val="20"/>
              </w:rPr>
            </w:pPr>
          </w:p>
        </w:tc>
        <w:tc>
          <w:tcPr>
            <w:tcW w:w="1080" w:type="dxa"/>
          </w:tcPr>
          <w:p w14:paraId="68F3DFDB" w14:textId="77777777" w:rsidR="00AF6867" w:rsidRPr="009330F8" w:rsidRDefault="00AF6867" w:rsidP="00AF6867">
            <w:pPr>
              <w:tabs>
                <w:tab w:val="decimal" w:pos="508"/>
              </w:tabs>
              <w:spacing w:before="120" w:after="60"/>
              <w:ind w:firstLine="0"/>
              <w:rPr>
                <w:rFonts w:eastAsia="Times"/>
                <w:sz w:val="20"/>
              </w:rPr>
            </w:pPr>
          </w:p>
        </w:tc>
        <w:tc>
          <w:tcPr>
            <w:tcW w:w="1170" w:type="dxa"/>
          </w:tcPr>
          <w:p w14:paraId="6EDFBCB5" w14:textId="77777777" w:rsidR="00AF6867" w:rsidRPr="009330F8" w:rsidRDefault="00AF6867" w:rsidP="00AF6867">
            <w:pPr>
              <w:tabs>
                <w:tab w:val="decimal" w:pos="508"/>
              </w:tabs>
              <w:spacing w:before="120" w:after="60"/>
              <w:ind w:firstLine="0"/>
              <w:rPr>
                <w:rFonts w:eastAsia="Times"/>
                <w:sz w:val="20"/>
              </w:rPr>
            </w:pPr>
          </w:p>
        </w:tc>
        <w:tc>
          <w:tcPr>
            <w:tcW w:w="1019" w:type="dxa"/>
          </w:tcPr>
          <w:p w14:paraId="18575807"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69D8CA26"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3CD00A31" w14:textId="77777777" w:rsidR="00AF6867" w:rsidRPr="009330F8" w:rsidRDefault="00AF6867" w:rsidP="00AF6867">
            <w:pPr>
              <w:tabs>
                <w:tab w:val="decimal" w:pos="508"/>
              </w:tabs>
              <w:spacing w:before="120" w:after="60"/>
              <w:ind w:firstLine="0"/>
              <w:rPr>
                <w:rFonts w:eastAsia="Times"/>
                <w:sz w:val="20"/>
              </w:rPr>
            </w:pPr>
          </w:p>
        </w:tc>
        <w:tc>
          <w:tcPr>
            <w:tcW w:w="867" w:type="dxa"/>
          </w:tcPr>
          <w:p w14:paraId="1423D358" w14:textId="77777777" w:rsidR="00AF6867" w:rsidRPr="009330F8" w:rsidRDefault="00AF6867" w:rsidP="00AF6867">
            <w:pPr>
              <w:tabs>
                <w:tab w:val="decimal" w:pos="508"/>
              </w:tabs>
              <w:spacing w:before="120" w:after="60"/>
              <w:ind w:firstLine="0"/>
              <w:rPr>
                <w:rFonts w:eastAsia="Times"/>
                <w:sz w:val="20"/>
              </w:rPr>
            </w:pPr>
          </w:p>
        </w:tc>
      </w:tr>
      <w:tr w:rsidR="00AF6867" w:rsidRPr="009330F8" w14:paraId="6B935034" w14:textId="77777777">
        <w:tc>
          <w:tcPr>
            <w:tcW w:w="2822" w:type="dxa"/>
          </w:tcPr>
          <w:p w14:paraId="7B782513" w14:textId="77777777" w:rsidR="00AF6867" w:rsidRPr="009330F8" w:rsidRDefault="00AF6867" w:rsidP="00AF6867">
            <w:pPr>
              <w:ind w:left="360" w:firstLine="0"/>
              <w:rPr>
                <w:rFonts w:eastAsia="Times"/>
                <w:sz w:val="20"/>
              </w:rPr>
            </w:pPr>
            <w:r w:rsidRPr="009330F8">
              <w:rPr>
                <w:rFonts w:eastAsia="Times"/>
                <w:sz w:val="20"/>
              </w:rPr>
              <w:t>Inde</w:t>
            </w:r>
          </w:p>
        </w:tc>
        <w:tc>
          <w:tcPr>
            <w:tcW w:w="1073" w:type="dxa"/>
          </w:tcPr>
          <w:p w14:paraId="4B333CFE"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2,3</w:t>
            </w:r>
          </w:p>
        </w:tc>
        <w:tc>
          <w:tcPr>
            <w:tcW w:w="1163" w:type="dxa"/>
          </w:tcPr>
          <w:p w14:paraId="07B7B61E"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4,9</w:t>
            </w:r>
          </w:p>
        </w:tc>
        <w:tc>
          <w:tcPr>
            <w:tcW w:w="1080" w:type="dxa"/>
          </w:tcPr>
          <w:p w14:paraId="2DD24835"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-5,7</w:t>
            </w:r>
          </w:p>
        </w:tc>
        <w:tc>
          <w:tcPr>
            <w:tcW w:w="1170" w:type="dxa"/>
          </w:tcPr>
          <w:p w14:paraId="7728F2A4"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2,8</w:t>
            </w:r>
          </w:p>
        </w:tc>
        <w:tc>
          <w:tcPr>
            <w:tcW w:w="1080" w:type="dxa"/>
          </w:tcPr>
          <w:p w14:paraId="78F1722A"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49</w:t>
            </w:r>
          </w:p>
        </w:tc>
        <w:tc>
          <w:tcPr>
            <w:tcW w:w="1170" w:type="dxa"/>
          </w:tcPr>
          <w:p w14:paraId="61B5A75F"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60</w:t>
            </w:r>
          </w:p>
        </w:tc>
        <w:tc>
          <w:tcPr>
            <w:tcW w:w="1019" w:type="dxa"/>
          </w:tcPr>
          <w:p w14:paraId="10E2D9EE"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23</w:t>
            </w:r>
          </w:p>
        </w:tc>
        <w:tc>
          <w:tcPr>
            <w:tcW w:w="867" w:type="dxa"/>
          </w:tcPr>
          <w:p w14:paraId="69CF40F2"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26</w:t>
            </w:r>
          </w:p>
        </w:tc>
        <w:tc>
          <w:tcPr>
            <w:tcW w:w="867" w:type="dxa"/>
          </w:tcPr>
          <w:p w14:paraId="4EFB7AAD"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31</w:t>
            </w:r>
          </w:p>
        </w:tc>
        <w:tc>
          <w:tcPr>
            <w:tcW w:w="867" w:type="dxa"/>
          </w:tcPr>
          <w:p w14:paraId="209E14DE" w14:textId="77777777" w:rsidR="00AF6867" w:rsidRPr="009330F8" w:rsidRDefault="00AF6867" w:rsidP="00AF6867">
            <w:pPr>
              <w:tabs>
                <w:tab w:val="decimal" w:pos="508"/>
              </w:tabs>
              <w:spacing w:before="60" w:after="60"/>
              <w:ind w:firstLine="0"/>
              <w:rPr>
                <w:rFonts w:eastAsia="Times"/>
                <w:sz w:val="20"/>
              </w:rPr>
            </w:pPr>
            <w:r w:rsidRPr="009330F8">
              <w:rPr>
                <w:rFonts w:eastAsia="Times"/>
                <w:sz w:val="20"/>
              </w:rPr>
              <w:t>--</w:t>
            </w:r>
          </w:p>
        </w:tc>
      </w:tr>
    </w:tbl>
    <w:p w14:paraId="0D78C6A4" w14:textId="77777777" w:rsidR="00AF6867" w:rsidRPr="007310F7" w:rsidRDefault="00AF6867" w:rsidP="00AF6867">
      <w:pPr>
        <w:ind w:firstLine="0"/>
        <w:rPr>
          <w:sz w:val="20"/>
        </w:rPr>
      </w:pPr>
    </w:p>
    <w:p w14:paraId="6D693CD8" w14:textId="77777777" w:rsidR="00AF6867" w:rsidRDefault="00AF6867" w:rsidP="00AF6867">
      <w:pPr>
        <w:ind w:firstLine="0"/>
        <w:rPr>
          <w:sz w:val="20"/>
        </w:rPr>
      </w:pPr>
      <w:r w:rsidRPr="007310F7">
        <w:rPr>
          <w:sz w:val="20"/>
        </w:rPr>
        <w:t xml:space="preserve">Source : Rapport sur le développement dans le monde 1985, Banque Mondiale, tableaux 9, 10, 12 </w:t>
      </w:r>
      <w:r>
        <w:rPr>
          <w:sz w:val="20"/>
        </w:rPr>
        <w:t>e</w:t>
      </w:r>
      <w:r w:rsidRPr="007310F7">
        <w:rPr>
          <w:sz w:val="20"/>
        </w:rPr>
        <w:t>t 13.</w:t>
      </w:r>
    </w:p>
    <w:p w14:paraId="79501E4E" w14:textId="77777777" w:rsidR="00AF6867" w:rsidRDefault="00AF6867" w:rsidP="00AF6867">
      <w:pPr>
        <w:pStyle w:val="p"/>
      </w:pPr>
      <w:r>
        <w:br w:type="page"/>
        <w:t>[171]</w:t>
      </w:r>
    </w:p>
    <w:p w14:paraId="11A78FA6" w14:textId="77777777" w:rsidR="00AF6867" w:rsidRDefault="00AF6867" w:rsidP="00AF6867">
      <w:pPr>
        <w:pStyle w:val="figtitre"/>
      </w:pPr>
      <w:r>
        <w:t>Tableau 3 (suite)</w:t>
      </w:r>
    </w:p>
    <w:p w14:paraId="643E89C7" w14:textId="77777777" w:rsidR="00AF6867" w:rsidRDefault="00AF6867" w:rsidP="00AF6867">
      <w:pPr>
        <w:pStyle w:val="figtitrest"/>
      </w:pPr>
      <w:r>
        <w:t>Indicateurs pour quelques pays</w:t>
      </w:r>
      <w:r>
        <w:br/>
        <w:t>Inflation et dette</w:t>
      </w:r>
    </w:p>
    <w:tbl>
      <w:tblPr>
        <w:tblW w:w="0" w:type="auto"/>
        <w:tblLook w:val="00BF" w:firstRow="1" w:lastRow="0" w:firstColumn="1" w:lastColumn="0" w:noHBand="0" w:noVBand="0"/>
      </w:tblPr>
      <w:tblGrid>
        <w:gridCol w:w="2490"/>
        <w:gridCol w:w="1158"/>
        <w:gridCol w:w="1160"/>
        <w:gridCol w:w="1021"/>
        <w:gridCol w:w="1021"/>
        <w:gridCol w:w="1021"/>
        <w:gridCol w:w="1021"/>
        <w:gridCol w:w="1021"/>
        <w:gridCol w:w="1021"/>
        <w:gridCol w:w="1013"/>
        <w:gridCol w:w="1013"/>
      </w:tblGrid>
      <w:tr w:rsidR="00AF6867" w:rsidRPr="009330F8" w14:paraId="6496B7F4" w14:textId="77777777">
        <w:tc>
          <w:tcPr>
            <w:tcW w:w="2538" w:type="dxa"/>
            <w:vMerge w:val="restart"/>
            <w:tcBorders>
              <w:top w:val="single" w:sz="12" w:space="0" w:color="auto"/>
            </w:tcBorders>
            <w:shd w:val="clear" w:color="auto" w:fill="EEECE1"/>
          </w:tcPr>
          <w:p w14:paraId="4E387328" w14:textId="77777777" w:rsidR="00AF6867" w:rsidRPr="009330F8" w:rsidRDefault="00AF6867" w:rsidP="00AF6867">
            <w:pPr>
              <w:spacing w:before="60" w:after="60"/>
              <w:ind w:firstLine="0"/>
              <w:rPr>
                <w:rFonts w:eastAsia="Times"/>
                <w:sz w:val="20"/>
              </w:rPr>
            </w:pPr>
          </w:p>
        </w:tc>
        <w:tc>
          <w:tcPr>
            <w:tcW w:w="2342" w:type="dxa"/>
            <w:gridSpan w:val="2"/>
            <w:vMerge w:val="restart"/>
            <w:tcBorders>
              <w:top w:val="single" w:sz="12" w:space="0" w:color="auto"/>
              <w:bottom w:val="single" w:sz="12" w:space="0" w:color="auto"/>
            </w:tcBorders>
            <w:shd w:val="clear" w:color="auto" w:fill="EEECE1"/>
            <w:vAlign w:val="center"/>
          </w:tcPr>
          <w:p w14:paraId="66A69388" w14:textId="77777777" w:rsidR="00AF6867" w:rsidRPr="009330F8" w:rsidRDefault="00AF6867" w:rsidP="00AF6867">
            <w:pPr>
              <w:spacing w:before="60" w:after="60"/>
              <w:ind w:firstLine="0"/>
              <w:jc w:val="center"/>
              <w:rPr>
                <w:rFonts w:eastAsia="Times"/>
                <w:sz w:val="20"/>
              </w:rPr>
            </w:pPr>
            <w:r w:rsidRPr="009330F8">
              <w:rPr>
                <w:rFonts w:eastAsia="Times"/>
                <w:sz w:val="20"/>
              </w:rPr>
              <w:t>Inflation</w:t>
            </w:r>
            <w:r w:rsidRPr="009330F8">
              <w:rPr>
                <w:rFonts w:eastAsia="Times"/>
                <w:sz w:val="20"/>
              </w:rPr>
              <w:br/>
              <w:t>Taux annuel</w:t>
            </w:r>
            <w:r w:rsidRPr="009330F8">
              <w:rPr>
                <w:rFonts w:eastAsia="Times"/>
                <w:sz w:val="20"/>
              </w:rPr>
              <w:br/>
              <w:t>moyen en %</w:t>
            </w:r>
          </w:p>
        </w:tc>
        <w:tc>
          <w:tcPr>
            <w:tcW w:w="2054" w:type="dxa"/>
            <w:gridSpan w:val="2"/>
            <w:vMerge w:val="restart"/>
            <w:tcBorders>
              <w:top w:val="single" w:sz="12" w:space="0" w:color="auto"/>
              <w:bottom w:val="single" w:sz="12" w:space="0" w:color="auto"/>
            </w:tcBorders>
            <w:shd w:val="clear" w:color="auto" w:fill="EEECE1"/>
            <w:vAlign w:val="center"/>
          </w:tcPr>
          <w:p w14:paraId="1F76A59F" w14:textId="77777777" w:rsidR="00AF6867" w:rsidRPr="009330F8" w:rsidRDefault="00AF6867" w:rsidP="00AF6867">
            <w:pPr>
              <w:spacing w:before="60" w:after="60"/>
              <w:ind w:firstLine="0"/>
              <w:jc w:val="center"/>
              <w:rPr>
                <w:rFonts w:eastAsia="Times"/>
                <w:sz w:val="20"/>
              </w:rPr>
            </w:pPr>
            <w:r w:rsidRPr="009330F8">
              <w:rPr>
                <w:rFonts w:eastAsia="Times"/>
                <w:sz w:val="20"/>
              </w:rPr>
              <w:t>Encours de la dette publique extérieure en % du PNB</w:t>
            </w:r>
          </w:p>
        </w:tc>
        <w:tc>
          <w:tcPr>
            <w:tcW w:w="4108" w:type="dxa"/>
            <w:gridSpan w:val="4"/>
            <w:tcBorders>
              <w:top w:val="single" w:sz="12" w:space="0" w:color="auto"/>
              <w:bottom w:val="single" w:sz="12" w:space="0" w:color="auto"/>
            </w:tcBorders>
            <w:shd w:val="clear" w:color="auto" w:fill="EEECE1"/>
          </w:tcPr>
          <w:p w14:paraId="25BC76BE" w14:textId="77777777" w:rsidR="00AF6867" w:rsidRPr="009330F8" w:rsidRDefault="00AF6867" w:rsidP="00AF6867">
            <w:pPr>
              <w:spacing w:before="60" w:after="60"/>
              <w:ind w:firstLine="0"/>
              <w:jc w:val="center"/>
              <w:rPr>
                <w:rFonts w:eastAsia="Times"/>
                <w:sz w:val="20"/>
              </w:rPr>
            </w:pPr>
            <w:r w:rsidRPr="009330F8">
              <w:rPr>
                <w:rFonts w:eastAsia="Times"/>
                <w:sz w:val="20"/>
              </w:rPr>
              <w:t>Service de la dette en %</w:t>
            </w:r>
          </w:p>
        </w:tc>
        <w:tc>
          <w:tcPr>
            <w:tcW w:w="2054" w:type="dxa"/>
            <w:gridSpan w:val="2"/>
            <w:vMerge w:val="restart"/>
            <w:tcBorders>
              <w:top w:val="single" w:sz="12" w:space="0" w:color="auto"/>
              <w:bottom w:val="single" w:sz="12" w:space="0" w:color="auto"/>
            </w:tcBorders>
            <w:shd w:val="clear" w:color="auto" w:fill="EEECE1"/>
          </w:tcPr>
          <w:p w14:paraId="4A24106B" w14:textId="77777777" w:rsidR="00AF6867" w:rsidRPr="009330F8" w:rsidRDefault="00AF6867" w:rsidP="00AF6867">
            <w:pPr>
              <w:spacing w:before="60" w:after="60"/>
              <w:ind w:firstLine="0"/>
              <w:jc w:val="center"/>
              <w:rPr>
                <w:rFonts w:eastAsia="Times"/>
                <w:sz w:val="20"/>
              </w:rPr>
            </w:pPr>
            <w:r w:rsidRPr="009330F8">
              <w:rPr>
                <w:rFonts w:eastAsia="Times"/>
                <w:sz w:val="20"/>
              </w:rPr>
              <w:t>Rece</w:t>
            </w:r>
            <w:r w:rsidRPr="009330F8">
              <w:rPr>
                <w:rFonts w:eastAsia="Times"/>
                <w:sz w:val="20"/>
              </w:rPr>
              <w:t>t</w:t>
            </w:r>
            <w:r w:rsidRPr="009330F8">
              <w:rPr>
                <w:rFonts w:eastAsia="Times"/>
                <w:sz w:val="20"/>
              </w:rPr>
              <w:t>te/Dépense</w:t>
            </w:r>
            <w:r w:rsidRPr="009330F8">
              <w:rPr>
                <w:rFonts w:eastAsia="Times"/>
                <w:sz w:val="20"/>
              </w:rPr>
              <w:br/>
              <w:t>de l’administration centrale</w:t>
            </w:r>
            <w:r w:rsidRPr="009330F8">
              <w:rPr>
                <w:rFonts w:eastAsia="Times"/>
                <w:sz w:val="20"/>
              </w:rPr>
              <w:br/>
              <w:t xml:space="preserve">- Excédent ou déficit global en % du PNB </w:t>
            </w:r>
            <w:r w:rsidRPr="009330F8">
              <w:rPr>
                <w:rFonts w:eastAsia="Times"/>
                <w:color w:val="FF0000"/>
                <w:sz w:val="20"/>
              </w:rPr>
              <w:t>*</w:t>
            </w:r>
          </w:p>
        </w:tc>
      </w:tr>
      <w:tr w:rsidR="00AF6867" w:rsidRPr="009330F8" w14:paraId="2C478EE2" w14:textId="77777777">
        <w:tc>
          <w:tcPr>
            <w:tcW w:w="2538" w:type="dxa"/>
            <w:vMerge/>
            <w:shd w:val="clear" w:color="auto" w:fill="EEECE1"/>
          </w:tcPr>
          <w:p w14:paraId="051BF8BD" w14:textId="77777777" w:rsidR="00AF6867" w:rsidRPr="009330F8" w:rsidRDefault="00AF6867" w:rsidP="00AF6867">
            <w:pPr>
              <w:spacing w:before="60" w:after="60"/>
              <w:ind w:firstLine="0"/>
              <w:rPr>
                <w:rFonts w:eastAsia="Times"/>
                <w:sz w:val="20"/>
              </w:rPr>
            </w:pPr>
          </w:p>
        </w:tc>
        <w:tc>
          <w:tcPr>
            <w:tcW w:w="2342" w:type="dxa"/>
            <w:gridSpan w:val="2"/>
            <w:vMerge/>
            <w:tcBorders>
              <w:bottom w:val="single" w:sz="12" w:space="0" w:color="auto"/>
            </w:tcBorders>
            <w:shd w:val="clear" w:color="auto" w:fill="EEECE1"/>
          </w:tcPr>
          <w:p w14:paraId="1D22301F" w14:textId="77777777" w:rsidR="00AF6867" w:rsidRPr="009330F8" w:rsidRDefault="00AF6867" w:rsidP="00AF6867">
            <w:pPr>
              <w:spacing w:before="60" w:after="60"/>
              <w:ind w:firstLine="0"/>
              <w:rPr>
                <w:rFonts w:eastAsia="Times"/>
                <w:sz w:val="20"/>
              </w:rPr>
            </w:pPr>
          </w:p>
        </w:tc>
        <w:tc>
          <w:tcPr>
            <w:tcW w:w="2054" w:type="dxa"/>
            <w:gridSpan w:val="2"/>
            <w:vMerge/>
            <w:tcBorders>
              <w:bottom w:val="single" w:sz="12" w:space="0" w:color="auto"/>
            </w:tcBorders>
            <w:shd w:val="clear" w:color="auto" w:fill="EEECE1"/>
          </w:tcPr>
          <w:p w14:paraId="439CD759" w14:textId="77777777" w:rsidR="00AF6867" w:rsidRPr="009330F8" w:rsidRDefault="00AF6867" w:rsidP="00AF6867">
            <w:pPr>
              <w:spacing w:before="60" w:after="60"/>
              <w:ind w:firstLine="0"/>
              <w:rPr>
                <w:rFonts w:eastAsia="Times"/>
                <w:sz w:val="20"/>
              </w:rPr>
            </w:pPr>
          </w:p>
        </w:tc>
        <w:tc>
          <w:tcPr>
            <w:tcW w:w="2054" w:type="dxa"/>
            <w:gridSpan w:val="2"/>
            <w:tcBorders>
              <w:top w:val="single" w:sz="12" w:space="0" w:color="auto"/>
              <w:bottom w:val="single" w:sz="12" w:space="0" w:color="auto"/>
            </w:tcBorders>
            <w:shd w:val="clear" w:color="auto" w:fill="EEECE1"/>
            <w:vAlign w:val="center"/>
          </w:tcPr>
          <w:p w14:paraId="72FE531C" w14:textId="77777777" w:rsidR="00AF6867" w:rsidRPr="009330F8" w:rsidRDefault="00AF6867" w:rsidP="00AF6867">
            <w:pPr>
              <w:spacing w:before="60" w:after="60"/>
              <w:ind w:firstLine="0"/>
              <w:jc w:val="center"/>
              <w:rPr>
                <w:rFonts w:eastAsia="Times"/>
                <w:sz w:val="20"/>
              </w:rPr>
            </w:pPr>
            <w:r w:rsidRPr="009330F8">
              <w:rPr>
                <w:rFonts w:eastAsia="Times"/>
                <w:sz w:val="20"/>
              </w:rPr>
              <w:t>du PNB</w:t>
            </w:r>
          </w:p>
        </w:tc>
        <w:tc>
          <w:tcPr>
            <w:tcW w:w="2054" w:type="dxa"/>
            <w:gridSpan w:val="2"/>
            <w:tcBorders>
              <w:top w:val="single" w:sz="12" w:space="0" w:color="auto"/>
              <w:bottom w:val="single" w:sz="12" w:space="0" w:color="auto"/>
            </w:tcBorders>
            <w:shd w:val="clear" w:color="auto" w:fill="EEECE1"/>
            <w:vAlign w:val="center"/>
          </w:tcPr>
          <w:p w14:paraId="21C75AF3" w14:textId="77777777" w:rsidR="00AF6867" w:rsidRPr="009330F8" w:rsidRDefault="00AF6867" w:rsidP="00AF6867">
            <w:pPr>
              <w:spacing w:before="60" w:after="60"/>
              <w:ind w:firstLine="0"/>
              <w:jc w:val="center"/>
              <w:rPr>
                <w:rFonts w:eastAsia="Times"/>
                <w:sz w:val="20"/>
              </w:rPr>
            </w:pPr>
            <w:r w:rsidRPr="009330F8">
              <w:rPr>
                <w:rFonts w:eastAsia="Times"/>
                <w:sz w:val="20"/>
              </w:rPr>
              <w:t>des export</w:t>
            </w:r>
            <w:r w:rsidRPr="009330F8">
              <w:rPr>
                <w:rFonts w:eastAsia="Times"/>
                <w:sz w:val="20"/>
              </w:rPr>
              <w:t>a</w:t>
            </w:r>
            <w:r w:rsidRPr="009330F8">
              <w:rPr>
                <w:rFonts w:eastAsia="Times"/>
                <w:sz w:val="20"/>
              </w:rPr>
              <w:t>tions</w:t>
            </w:r>
          </w:p>
          <w:p w14:paraId="77F8E6D4" w14:textId="77777777" w:rsidR="00AF6867" w:rsidRPr="009330F8" w:rsidRDefault="00AF6867" w:rsidP="00AF6867">
            <w:pPr>
              <w:spacing w:before="60" w:after="60"/>
              <w:ind w:firstLine="0"/>
              <w:jc w:val="center"/>
              <w:rPr>
                <w:rFonts w:eastAsia="Times"/>
                <w:sz w:val="20"/>
              </w:rPr>
            </w:pPr>
            <w:r w:rsidRPr="009330F8">
              <w:rPr>
                <w:rFonts w:eastAsia="Times"/>
                <w:sz w:val="20"/>
              </w:rPr>
              <w:t>de B et S</w:t>
            </w:r>
          </w:p>
        </w:tc>
        <w:tc>
          <w:tcPr>
            <w:tcW w:w="2054" w:type="dxa"/>
            <w:gridSpan w:val="2"/>
            <w:vMerge/>
            <w:tcBorders>
              <w:bottom w:val="single" w:sz="12" w:space="0" w:color="auto"/>
            </w:tcBorders>
            <w:shd w:val="clear" w:color="auto" w:fill="EEECE1"/>
          </w:tcPr>
          <w:p w14:paraId="22BC48F4" w14:textId="77777777" w:rsidR="00AF6867" w:rsidRPr="009330F8" w:rsidRDefault="00AF6867" w:rsidP="00AF6867">
            <w:pPr>
              <w:spacing w:before="60" w:after="60"/>
              <w:ind w:firstLine="0"/>
              <w:rPr>
                <w:rFonts w:eastAsia="Times"/>
                <w:sz w:val="20"/>
              </w:rPr>
            </w:pPr>
          </w:p>
        </w:tc>
      </w:tr>
      <w:tr w:rsidR="00AF6867" w:rsidRPr="009330F8" w14:paraId="0007DF1B" w14:textId="77777777">
        <w:tc>
          <w:tcPr>
            <w:tcW w:w="2538" w:type="dxa"/>
            <w:vMerge/>
            <w:tcBorders>
              <w:bottom w:val="single" w:sz="12" w:space="0" w:color="auto"/>
            </w:tcBorders>
            <w:shd w:val="clear" w:color="auto" w:fill="EEECE1"/>
          </w:tcPr>
          <w:p w14:paraId="50415090" w14:textId="77777777" w:rsidR="00AF6867" w:rsidRPr="009330F8" w:rsidRDefault="00AF6867" w:rsidP="00AF6867">
            <w:pPr>
              <w:spacing w:before="60" w:after="60"/>
              <w:ind w:firstLine="0"/>
              <w:rPr>
                <w:rFonts w:eastAsia="Times"/>
                <w:sz w:val="20"/>
              </w:rPr>
            </w:pPr>
          </w:p>
        </w:tc>
        <w:tc>
          <w:tcPr>
            <w:tcW w:w="1170" w:type="dxa"/>
            <w:tcBorders>
              <w:top w:val="single" w:sz="12" w:space="0" w:color="auto"/>
              <w:bottom w:val="single" w:sz="12" w:space="0" w:color="auto"/>
            </w:tcBorders>
            <w:shd w:val="clear" w:color="auto" w:fill="EEECE1"/>
            <w:vAlign w:val="center"/>
          </w:tcPr>
          <w:p w14:paraId="74BC83B1" w14:textId="77777777" w:rsidR="00AF6867" w:rsidRPr="009330F8" w:rsidRDefault="00AF6867" w:rsidP="00AF6867">
            <w:pPr>
              <w:spacing w:before="60" w:after="60"/>
              <w:ind w:firstLine="0"/>
              <w:jc w:val="center"/>
              <w:rPr>
                <w:rFonts w:eastAsia="Times"/>
                <w:sz w:val="20"/>
              </w:rPr>
            </w:pPr>
            <w:r w:rsidRPr="009330F8">
              <w:rPr>
                <w:rFonts w:eastAsia="Times"/>
                <w:sz w:val="20"/>
              </w:rPr>
              <w:t>1965-1973</w:t>
            </w:r>
          </w:p>
        </w:tc>
        <w:tc>
          <w:tcPr>
            <w:tcW w:w="1172" w:type="dxa"/>
            <w:tcBorders>
              <w:top w:val="single" w:sz="12" w:space="0" w:color="auto"/>
              <w:bottom w:val="single" w:sz="12" w:space="0" w:color="auto"/>
            </w:tcBorders>
            <w:shd w:val="clear" w:color="auto" w:fill="EEECE1"/>
            <w:vAlign w:val="center"/>
          </w:tcPr>
          <w:p w14:paraId="7F152644" w14:textId="77777777" w:rsidR="00AF6867" w:rsidRPr="009330F8" w:rsidRDefault="00AF6867" w:rsidP="00AF6867">
            <w:pPr>
              <w:spacing w:before="60" w:after="60"/>
              <w:ind w:firstLine="0"/>
              <w:jc w:val="center"/>
              <w:rPr>
                <w:rFonts w:eastAsia="Times"/>
                <w:sz w:val="20"/>
              </w:rPr>
            </w:pPr>
            <w:r w:rsidRPr="009330F8">
              <w:rPr>
                <w:rFonts w:eastAsia="Times"/>
                <w:sz w:val="20"/>
              </w:rPr>
              <w:t>1973-1983</w:t>
            </w:r>
          </w:p>
        </w:tc>
        <w:tc>
          <w:tcPr>
            <w:tcW w:w="1027" w:type="dxa"/>
            <w:tcBorders>
              <w:top w:val="single" w:sz="12" w:space="0" w:color="auto"/>
              <w:bottom w:val="single" w:sz="12" w:space="0" w:color="auto"/>
            </w:tcBorders>
            <w:shd w:val="clear" w:color="auto" w:fill="EEECE1"/>
            <w:vAlign w:val="center"/>
          </w:tcPr>
          <w:p w14:paraId="696A0067" w14:textId="77777777" w:rsidR="00AF6867" w:rsidRPr="009330F8" w:rsidRDefault="00AF6867" w:rsidP="00AF6867">
            <w:pPr>
              <w:spacing w:before="60" w:after="60"/>
              <w:ind w:firstLine="0"/>
              <w:jc w:val="center"/>
              <w:rPr>
                <w:rFonts w:eastAsia="Times"/>
                <w:sz w:val="20"/>
              </w:rPr>
            </w:pPr>
            <w:r w:rsidRPr="009330F8">
              <w:rPr>
                <w:rFonts w:eastAsia="Times"/>
                <w:sz w:val="20"/>
              </w:rPr>
              <w:t>1970</w:t>
            </w:r>
          </w:p>
        </w:tc>
        <w:tc>
          <w:tcPr>
            <w:tcW w:w="1027" w:type="dxa"/>
            <w:tcBorders>
              <w:top w:val="single" w:sz="12" w:space="0" w:color="auto"/>
              <w:bottom w:val="single" w:sz="12" w:space="0" w:color="auto"/>
            </w:tcBorders>
            <w:shd w:val="clear" w:color="auto" w:fill="EEECE1"/>
            <w:vAlign w:val="center"/>
          </w:tcPr>
          <w:p w14:paraId="229E5972" w14:textId="77777777" w:rsidR="00AF6867" w:rsidRPr="009330F8" w:rsidRDefault="00AF6867" w:rsidP="00AF6867">
            <w:pPr>
              <w:spacing w:before="60" w:after="60"/>
              <w:ind w:firstLine="0"/>
              <w:jc w:val="center"/>
              <w:rPr>
                <w:rFonts w:eastAsia="Times"/>
                <w:sz w:val="20"/>
              </w:rPr>
            </w:pPr>
            <w:r w:rsidRPr="009330F8">
              <w:rPr>
                <w:rFonts w:eastAsia="Times"/>
                <w:sz w:val="20"/>
              </w:rPr>
              <w:t>1983</w:t>
            </w:r>
          </w:p>
        </w:tc>
        <w:tc>
          <w:tcPr>
            <w:tcW w:w="1027" w:type="dxa"/>
            <w:tcBorders>
              <w:top w:val="single" w:sz="12" w:space="0" w:color="auto"/>
              <w:bottom w:val="single" w:sz="12" w:space="0" w:color="auto"/>
            </w:tcBorders>
            <w:shd w:val="clear" w:color="auto" w:fill="EEECE1"/>
            <w:vAlign w:val="center"/>
          </w:tcPr>
          <w:p w14:paraId="2FDA1EB7" w14:textId="77777777" w:rsidR="00AF6867" w:rsidRPr="009330F8" w:rsidRDefault="00AF6867" w:rsidP="00AF6867">
            <w:pPr>
              <w:spacing w:before="60" w:after="60"/>
              <w:ind w:firstLine="0"/>
              <w:jc w:val="center"/>
              <w:rPr>
                <w:rFonts w:eastAsia="Times"/>
                <w:sz w:val="20"/>
              </w:rPr>
            </w:pPr>
            <w:r w:rsidRPr="009330F8">
              <w:rPr>
                <w:rFonts w:eastAsia="Times"/>
                <w:sz w:val="20"/>
              </w:rPr>
              <w:t>1970</w:t>
            </w:r>
          </w:p>
        </w:tc>
        <w:tc>
          <w:tcPr>
            <w:tcW w:w="1027" w:type="dxa"/>
            <w:tcBorders>
              <w:top w:val="single" w:sz="12" w:space="0" w:color="auto"/>
              <w:bottom w:val="single" w:sz="12" w:space="0" w:color="auto"/>
            </w:tcBorders>
            <w:shd w:val="clear" w:color="auto" w:fill="EEECE1"/>
            <w:vAlign w:val="center"/>
          </w:tcPr>
          <w:p w14:paraId="5DD92413" w14:textId="77777777" w:rsidR="00AF6867" w:rsidRPr="009330F8" w:rsidRDefault="00AF6867" w:rsidP="00AF6867">
            <w:pPr>
              <w:spacing w:before="60" w:after="60"/>
              <w:ind w:firstLine="0"/>
              <w:jc w:val="center"/>
              <w:rPr>
                <w:rFonts w:eastAsia="Times"/>
                <w:sz w:val="20"/>
              </w:rPr>
            </w:pPr>
            <w:r w:rsidRPr="009330F8">
              <w:rPr>
                <w:rFonts w:eastAsia="Times"/>
                <w:sz w:val="20"/>
              </w:rPr>
              <w:t>1983</w:t>
            </w:r>
          </w:p>
        </w:tc>
        <w:tc>
          <w:tcPr>
            <w:tcW w:w="1027" w:type="dxa"/>
            <w:tcBorders>
              <w:top w:val="single" w:sz="12" w:space="0" w:color="auto"/>
              <w:bottom w:val="single" w:sz="12" w:space="0" w:color="auto"/>
            </w:tcBorders>
            <w:shd w:val="clear" w:color="auto" w:fill="EEECE1"/>
            <w:vAlign w:val="center"/>
          </w:tcPr>
          <w:p w14:paraId="6E49E5AF" w14:textId="77777777" w:rsidR="00AF6867" w:rsidRPr="009330F8" w:rsidRDefault="00AF6867" w:rsidP="00AF6867">
            <w:pPr>
              <w:spacing w:before="60" w:after="60"/>
              <w:ind w:firstLine="0"/>
              <w:jc w:val="center"/>
              <w:rPr>
                <w:rFonts w:eastAsia="Times"/>
                <w:sz w:val="20"/>
              </w:rPr>
            </w:pPr>
            <w:r w:rsidRPr="009330F8">
              <w:rPr>
                <w:rFonts w:eastAsia="Times"/>
                <w:sz w:val="20"/>
              </w:rPr>
              <w:t>1970</w:t>
            </w:r>
          </w:p>
        </w:tc>
        <w:tc>
          <w:tcPr>
            <w:tcW w:w="1027" w:type="dxa"/>
            <w:tcBorders>
              <w:top w:val="single" w:sz="12" w:space="0" w:color="auto"/>
              <w:bottom w:val="single" w:sz="12" w:space="0" w:color="auto"/>
            </w:tcBorders>
            <w:shd w:val="clear" w:color="auto" w:fill="EEECE1"/>
            <w:vAlign w:val="center"/>
          </w:tcPr>
          <w:p w14:paraId="23FD6349" w14:textId="77777777" w:rsidR="00AF6867" w:rsidRPr="009330F8" w:rsidRDefault="00AF6867" w:rsidP="00AF6867">
            <w:pPr>
              <w:spacing w:before="60" w:after="60"/>
              <w:ind w:firstLine="0"/>
              <w:jc w:val="center"/>
              <w:rPr>
                <w:rFonts w:eastAsia="Times"/>
                <w:sz w:val="20"/>
              </w:rPr>
            </w:pPr>
            <w:r w:rsidRPr="009330F8">
              <w:rPr>
                <w:rFonts w:eastAsia="Times"/>
                <w:sz w:val="20"/>
              </w:rPr>
              <w:t>1983</w:t>
            </w:r>
          </w:p>
        </w:tc>
        <w:tc>
          <w:tcPr>
            <w:tcW w:w="1027" w:type="dxa"/>
            <w:tcBorders>
              <w:top w:val="single" w:sz="12" w:space="0" w:color="auto"/>
              <w:bottom w:val="single" w:sz="12" w:space="0" w:color="auto"/>
            </w:tcBorders>
            <w:shd w:val="clear" w:color="auto" w:fill="EEECE1"/>
            <w:vAlign w:val="center"/>
          </w:tcPr>
          <w:p w14:paraId="4AD6B2F9" w14:textId="77777777" w:rsidR="00AF6867" w:rsidRPr="009330F8" w:rsidRDefault="00AF6867" w:rsidP="00AF6867">
            <w:pPr>
              <w:spacing w:before="60" w:after="60"/>
              <w:ind w:firstLine="0"/>
              <w:jc w:val="center"/>
              <w:rPr>
                <w:rFonts w:eastAsia="Times"/>
                <w:sz w:val="20"/>
              </w:rPr>
            </w:pPr>
            <w:r w:rsidRPr="009330F8">
              <w:rPr>
                <w:rFonts w:eastAsia="Times"/>
                <w:sz w:val="20"/>
              </w:rPr>
              <w:t>1972</w:t>
            </w:r>
          </w:p>
        </w:tc>
        <w:tc>
          <w:tcPr>
            <w:tcW w:w="1027" w:type="dxa"/>
            <w:tcBorders>
              <w:top w:val="single" w:sz="12" w:space="0" w:color="auto"/>
              <w:bottom w:val="single" w:sz="12" w:space="0" w:color="auto"/>
            </w:tcBorders>
            <w:shd w:val="clear" w:color="auto" w:fill="EEECE1"/>
            <w:vAlign w:val="center"/>
          </w:tcPr>
          <w:p w14:paraId="299CD0ED" w14:textId="77777777" w:rsidR="00AF6867" w:rsidRPr="009330F8" w:rsidRDefault="00AF6867" w:rsidP="00AF6867">
            <w:pPr>
              <w:spacing w:before="60" w:after="60"/>
              <w:ind w:firstLine="0"/>
              <w:jc w:val="center"/>
              <w:rPr>
                <w:rFonts w:eastAsia="Times"/>
                <w:sz w:val="20"/>
              </w:rPr>
            </w:pPr>
            <w:r w:rsidRPr="009330F8">
              <w:rPr>
                <w:rFonts w:eastAsia="Times"/>
                <w:sz w:val="20"/>
              </w:rPr>
              <w:t>1982</w:t>
            </w:r>
          </w:p>
        </w:tc>
      </w:tr>
      <w:tr w:rsidR="00AF6867" w:rsidRPr="009330F8" w14:paraId="4027F9DD" w14:textId="77777777">
        <w:tc>
          <w:tcPr>
            <w:tcW w:w="2538" w:type="dxa"/>
            <w:tcBorders>
              <w:top w:val="single" w:sz="12" w:space="0" w:color="auto"/>
            </w:tcBorders>
          </w:tcPr>
          <w:p w14:paraId="4906BB77" w14:textId="77777777" w:rsidR="00AF6867" w:rsidRPr="009330F8" w:rsidRDefault="00AF6867" w:rsidP="00AF6867">
            <w:pPr>
              <w:spacing w:before="60" w:after="60"/>
              <w:ind w:firstLine="0"/>
              <w:rPr>
                <w:rFonts w:eastAsia="Times"/>
                <w:b/>
                <w:color w:val="FF0000"/>
                <w:sz w:val="20"/>
              </w:rPr>
            </w:pPr>
            <w:r w:rsidRPr="009330F8">
              <w:rPr>
                <w:rFonts w:eastAsia="Times"/>
                <w:b/>
                <w:color w:val="FF0000"/>
                <w:sz w:val="20"/>
              </w:rPr>
              <w:t>AMÉRIQUE LAT</w:t>
            </w:r>
            <w:r w:rsidRPr="009330F8">
              <w:rPr>
                <w:rFonts w:eastAsia="Times"/>
                <w:b/>
                <w:color w:val="FF0000"/>
                <w:sz w:val="20"/>
              </w:rPr>
              <w:t>I</w:t>
            </w:r>
            <w:r w:rsidRPr="009330F8">
              <w:rPr>
                <w:rFonts w:eastAsia="Times"/>
                <w:b/>
                <w:color w:val="FF0000"/>
                <w:sz w:val="20"/>
              </w:rPr>
              <w:t>NE</w:t>
            </w:r>
          </w:p>
        </w:tc>
        <w:tc>
          <w:tcPr>
            <w:tcW w:w="1170" w:type="dxa"/>
            <w:tcBorders>
              <w:top w:val="single" w:sz="12" w:space="0" w:color="auto"/>
            </w:tcBorders>
          </w:tcPr>
          <w:p w14:paraId="2252A7F7" w14:textId="77777777" w:rsidR="00AF6867" w:rsidRPr="009330F8" w:rsidRDefault="00AF6867" w:rsidP="00AF6867">
            <w:pPr>
              <w:tabs>
                <w:tab w:val="decimal" w:pos="504"/>
              </w:tabs>
              <w:spacing w:before="60" w:after="60"/>
              <w:ind w:firstLine="0"/>
              <w:rPr>
                <w:rFonts w:eastAsia="Times"/>
                <w:sz w:val="20"/>
              </w:rPr>
            </w:pPr>
          </w:p>
        </w:tc>
        <w:tc>
          <w:tcPr>
            <w:tcW w:w="1172" w:type="dxa"/>
            <w:tcBorders>
              <w:top w:val="single" w:sz="12" w:space="0" w:color="auto"/>
            </w:tcBorders>
          </w:tcPr>
          <w:p w14:paraId="580266C7"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6F2DB509"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478704D1"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21D0AB28"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5D42E037"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69A09125"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4FED1940"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55EE79CD"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38C3873D" w14:textId="77777777" w:rsidR="00AF6867" w:rsidRPr="009330F8" w:rsidRDefault="00AF6867" w:rsidP="00AF6867">
            <w:pPr>
              <w:tabs>
                <w:tab w:val="decimal" w:pos="504"/>
              </w:tabs>
              <w:spacing w:before="60" w:after="60"/>
              <w:ind w:firstLine="0"/>
              <w:rPr>
                <w:rFonts w:eastAsia="Times"/>
                <w:sz w:val="20"/>
              </w:rPr>
            </w:pPr>
          </w:p>
        </w:tc>
      </w:tr>
      <w:tr w:rsidR="00AF6867" w:rsidRPr="009330F8" w14:paraId="3643D166" w14:textId="77777777">
        <w:tc>
          <w:tcPr>
            <w:tcW w:w="2538" w:type="dxa"/>
          </w:tcPr>
          <w:p w14:paraId="58A970CB" w14:textId="77777777" w:rsidR="00AF6867" w:rsidRPr="009330F8" w:rsidRDefault="00AF6867" w:rsidP="00AF6867">
            <w:pPr>
              <w:ind w:left="360" w:firstLine="0"/>
              <w:rPr>
                <w:rFonts w:eastAsia="Times"/>
                <w:sz w:val="20"/>
              </w:rPr>
            </w:pPr>
            <w:r w:rsidRPr="009330F8">
              <w:rPr>
                <w:rFonts w:eastAsia="Times"/>
                <w:sz w:val="20"/>
              </w:rPr>
              <w:t>Argent</w:t>
            </w:r>
            <w:r w:rsidRPr="009330F8">
              <w:rPr>
                <w:rFonts w:eastAsia="Times"/>
                <w:sz w:val="20"/>
              </w:rPr>
              <w:t>i</w:t>
            </w:r>
            <w:r w:rsidRPr="009330F8">
              <w:rPr>
                <w:rFonts w:eastAsia="Times"/>
                <w:sz w:val="20"/>
              </w:rPr>
              <w:t>ne</w:t>
            </w:r>
          </w:p>
        </w:tc>
        <w:tc>
          <w:tcPr>
            <w:tcW w:w="1170" w:type="dxa"/>
          </w:tcPr>
          <w:p w14:paraId="77590FF5" w14:textId="77777777" w:rsidR="00AF6867" w:rsidRPr="009330F8" w:rsidRDefault="00AF6867" w:rsidP="00AF6867">
            <w:pPr>
              <w:tabs>
                <w:tab w:val="decimal" w:pos="504"/>
              </w:tabs>
              <w:ind w:firstLine="0"/>
              <w:rPr>
                <w:rFonts w:eastAsia="Times"/>
                <w:sz w:val="20"/>
              </w:rPr>
            </w:pPr>
            <w:r w:rsidRPr="009330F8">
              <w:rPr>
                <w:rFonts w:eastAsia="Times"/>
                <w:sz w:val="20"/>
              </w:rPr>
              <w:t>24,1</w:t>
            </w:r>
          </w:p>
        </w:tc>
        <w:tc>
          <w:tcPr>
            <w:tcW w:w="1172" w:type="dxa"/>
          </w:tcPr>
          <w:p w14:paraId="2EC61FA5" w14:textId="77777777" w:rsidR="00AF6867" w:rsidRPr="009330F8" w:rsidRDefault="00AF6867" w:rsidP="00AF6867">
            <w:pPr>
              <w:tabs>
                <w:tab w:val="decimal" w:pos="504"/>
              </w:tabs>
              <w:ind w:firstLine="0"/>
              <w:rPr>
                <w:rFonts w:eastAsia="Times"/>
                <w:sz w:val="20"/>
              </w:rPr>
            </w:pPr>
            <w:r w:rsidRPr="009330F8">
              <w:rPr>
                <w:rFonts w:eastAsia="Times"/>
                <w:sz w:val="20"/>
              </w:rPr>
              <w:t>167,8</w:t>
            </w:r>
          </w:p>
        </w:tc>
        <w:tc>
          <w:tcPr>
            <w:tcW w:w="1027" w:type="dxa"/>
          </w:tcPr>
          <w:p w14:paraId="01B8B751" w14:textId="77777777" w:rsidR="00AF6867" w:rsidRPr="009330F8" w:rsidRDefault="00AF6867" w:rsidP="00AF6867">
            <w:pPr>
              <w:tabs>
                <w:tab w:val="decimal" w:pos="504"/>
              </w:tabs>
              <w:ind w:firstLine="0"/>
              <w:rPr>
                <w:rFonts w:eastAsia="Times"/>
                <w:sz w:val="20"/>
              </w:rPr>
            </w:pPr>
            <w:r w:rsidRPr="009330F8">
              <w:rPr>
                <w:rFonts w:eastAsia="Times"/>
                <w:sz w:val="20"/>
              </w:rPr>
              <w:t>8,6</w:t>
            </w:r>
          </w:p>
        </w:tc>
        <w:tc>
          <w:tcPr>
            <w:tcW w:w="1027" w:type="dxa"/>
          </w:tcPr>
          <w:p w14:paraId="265D3EA6" w14:textId="77777777" w:rsidR="00AF6867" w:rsidRPr="009330F8" w:rsidRDefault="00AF6867" w:rsidP="00AF6867">
            <w:pPr>
              <w:tabs>
                <w:tab w:val="decimal" w:pos="504"/>
              </w:tabs>
              <w:ind w:firstLine="0"/>
              <w:rPr>
                <w:rFonts w:eastAsia="Times"/>
                <w:sz w:val="20"/>
              </w:rPr>
            </w:pPr>
            <w:r w:rsidRPr="009330F8">
              <w:rPr>
                <w:rFonts w:eastAsia="Times"/>
                <w:sz w:val="20"/>
              </w:rPr>
              <w:t>32,1</w:t>
            </w:r>
          </w:p>
        </w:tc>
        <w:tc>
          <w:tcPr>
            <w:tcW w:w="1027" w:type="dxa"/>
          </w:tcPr>
          <w:p w14:paraId="62391DD4" w14:textId="77777777" w:rsidR="00AF6867" w:rsidRPr="009330F8" w:rsidRDefault="00AF6867" w:rsidP="00AF6867">
            <w:pPr>
              <w:tabs>
                <w:tab w:val="decimal" w:pos="504"/>
              </w:tabs>
              <w:ind w:firstLine="0"/>
              <w:rPr>
                <w:rFonts w:eastAsia="Times"/>
                <w:sz w:val="20"/>
              </w:rPr>
            </w:pPr>
            <w:r w:rsidRPr="009330F8">
              <w:rPr>
                <w:rFonts w:eastAsia="Times"/>
                <w:sz w:val="20"/>
              </w:rPr>
              <w:t>2,1</w:t>
            </w:r>
          </w:p>
        </w:tc>
        <w:tc>
          <w:tcPr>
            <w:tcW w:w="1027" w:type="dxa"/>
          </w:tcPr>
          <w:p w14:paraId="443A2F59" w14:textId="77777777" w:rsidR="00AF6867" w:rsidRPr="009330F8" w:rsidRDefault="00AF6867" w:rsidP="00AF6867">
            <w:pPr>
              <w:tabs>
                <w:tab w:val="decimal" w:pos="504"/>
              </w:tabs>
              <w:ind w:firstLine="0"/>
              <w:rPr>
                <w:rFonts w:eastAsia="Times"/>
                <w:sz w:val="20"/>
              </w:rPr>
            </w:pPr>
            <w:r w:rsidRPr="009330F8">
              <w:rPr>
                <w:rFonts w:eastAsia="Times"/>
                <w:sz w:val="20"/>
              </w:rPr>
              <w:t>3,1</w:t>
            </w:r>
          </w:p>
        </w:tc>
        <w:tc>
          <w:tcPr>
            <w:tcW w:w="1027" w:type="dxa"/>
          </w:tcPr>
          <w:p w14:paraId="0737414D" w14:textId="77777777" w:rsidR="00AF6867" w:rsidRPr="009330F8" w:rsidRDefault="00AF6867" w:rsidP="00AF6867">
            <w:pPr>
              <w:tabs>
                <w:tab w:val="decimal" w:pos="504"/>
              </w:tabs>
              <w:ind w:firstLine="0"/>
              <w:rPr>
                <w:rFonts w:eastAsia="Times"/>
                <w:sz w:val="20"/>
              </w:rPr>
            </w:pPr>
            <w:r w:rsidRPr="009330F8">
              <w:rPr>
                <w:rFonts w:eastAsia="Times"/>
                <w:sz w:val="20"/>
              </w:rPr>
              <w:t>21,5</w:t>
            </w:r>
          </w:p>
        </w:tc>
        <w:tc>
          <w:tcPr>
            <w:tcW w:w="1027" w:type="dxa"/>
          </w:tcPr>
          <w:p w14:paraId="6DD0E3E3" w14:textId="77777777" w:rsidR="00AF6867" w:rsidRPr="009330F8" w:rsidRDefault="00AF6867" w:rsidP="00AF6867">
            <w:pPr>
              <w:tabs>
                <w:tab w:val="decimal" w:pos="504"/>
              </w:tabs>
              <w:ind w:firstLine="0"/>
              <w:rPr>
                <w:rFonts w:eastAsia="Times"/>
                <w:sz w:val="20"/>
              </w:rPr>
            </w:pPr>
            <w:r w:rsidRPr="009330F8">
              <w:rPr>
                <w:rFonts w:eastAsia="Times"/>
                <w:sz w:val="20"/>
              </w:rPr>
              <w:t>24</w:t>
            </w:r>
          </w:p>
        </w:tc>
        <w:tc>
          <w:tcPr>
            <w:tcW w:w="1027" w:type="dxa"/>
          </w:tcPr>
          <w:p w14:paraId="01C36F29" w14:textId="77777777" w:rsidR="00AF6867" w:rsidRPr="009330F8" w:rsidRDefault="00AF6867" w:rsidP="00AF6867">
            <w:pPr>
              <w:tabs>
                <w:tab w:val="decimal" w:pos="504"/>
              </w:tabs>
              <w:ind w:firstLine="0"/>
              <w:rPr>
                <w:rFonts w:eastAsia="Times"/>
                <w:sz w:val="20"/>
              </w:rPr>
            </w:pPr>
            <w:r w:rsidRPr="009330F8">
              <w:rPr>
                <w:rFonts w:eastAsia="Times"/>
                <w:sz w:val="20"/>
              </w:rPr>
              <w:t>-3,4</w:t>
            </w:r>
          </w:p>
        </w:tc>
        <w:tc>
          <w:tcPr>
            <w:tcW w:w="1027" w:type="dxa"/>
          </w:tcPr>
          <w:p w14:paraId="418C1664" w14:textId="77777777" w:rsidR="00AF6867" w:rsidRPr="009330F8" w:rsidRDefault="00AF6867" w:rsidP="00AF6867">
            <w:pPr>
              <w:tabs>
                <w:tab w:val="decimal" w:pos="504"/>
              </w:tabs>
              <w:ind w:firstLine="0"/>
              <w:rPr>
                <w:rFonts w:eastAsia="Times"/>
                <w:sz w:val="20"/>
              </w:rPr>
            </w:pPr>
            <w:r w:rsidRPr="009330F8">
              <w:rPr>
                <w:rFonts w:eastAsia="Times"/>
                <w:sz w:val="20"/>
              </w:rPr>
              <w:t>-7,5</w:t>
            </w:r>
          </w:p>
        </w:tc>
      </w:tr>
      <w:tr w:rsidR="00AF6867" w:rsidRPr="009330F8" w14:paraId="5BAC0D66" w14:textId="77777777">
        <w:tc>
          <w:tcPr>
            <w:tcW w:w="2538" w:type="dxa"/>
          </w:tcPr>
          <w:p w14:paraId="62C50314" w14:textId="77777777" w:rsidR="00AF6867" w:rsidRPr="009330F8" w:rsidRDefault="00AF6867" w:rsidP="00AF6867">
            <w:pPr>
              <w:ind w:left="360" w:firstLine="0"/>
              <w:rPr>
                <w:rFonts w:eastAsia="Times"/>
                <w:sz w:val="20"/>
              </w:rPr>
            </w:pPr>
            <w:r w:rsidRPr="009330F8">
              <w:rPr>
                <w:rFonts w:eastAsia="Times"/>
                <w:sz w:val="20"/>
              </w:rPr>
              <w:t>Brésil</w:t>
            </w:r>
          </w:p>
        </w:tc>
        <w:tc>
          <w:tcPr>
            <w:tcW w:w="1170" w:type="dxa"/>
          </w:tcPr>
          <w:p w14:paraId="3B140BFB" w14:textId="77777777" w:rsidR="00AF6867" w:rsidRPr="009330F8" w:rsidRDefault="00AF6867" w:rsidP="00AF6867">
            <w:pPr>
              <w:tabs>
                <w:tab w:val="decimal" w:pos="504"/>
              </w:tabs>
              <w:ind w:firstLine="0"/>
              <w:rPr>
                <w:rFonts w:eastAsia="Times"/>
                <w:sz w:val="20"/>
              </w:rPr>
            </w:pPr>
            <w:r w:rsidRPr="009330F8">
              <w:rPr>
                <w:rFonts w:eastAsia="Times"/>
                <w:sz w:val="20"/>
              </w:rPr>
              <w:t>23,2</w:t>
            </w:r>
          </w:p>
        </w:tc>
        <w:tc>
          <w:tcPr>
            <w:tcW w:w="1172" w:type="dxa"/>
          </w:tcPr>
          <w:p w14:paraId="0B1C5D60" w14:textId="77777777" w:rsidR="00AF6867" w:rsidRPr="009330F8" w:rsidRDefault="00AF6867" w:rsidP="00AF6867">
            <w:pPr>
              <w:tabs>
                <w:tab w:val="decimal" w:pos="504"/>
              </w:tabs>
              <w:ind w:firstLine="0"/>
              <w:rPr>
                <w:rFonts w:eastAsia="Times"/>
                <w:sz w:val="20"/>
              </w:rPr>
            </w:pPr>
            <w:r w:rsidRPr="009330F8">
              <w:rPr>
                <w:rFonts w:eastAsia="Times"/>
                <w:sz w:val="20"/>
              </w:rPr>
              <w:t>63,9</w:t>
            </w:r>
          </w:p>
        </w:tc>
        <w:tc>
          <w:tcPr>
            <w:tcW w:w="1027" w:type="dxa"/>
          </w:tcPr>
          <w:p w14:paraId="5A36E066" w14:textId="77777777" w:rsidR="00AF6867" w:rsidRPr="009330F8" w:rsidRDefault="00AF6867" w:rsidP="00AF6867">
            <w:pPr>
              <w:tabs>
                <w:tab w:val="decimal" w:pos="504"/>
              </w:tabs>
              <w:ind w:firstLine="0"/>
              <w:rPr>
                <w:rFonts w:eastAsia="Times"/>
                <w:sz w:val="20"/>
              </w:rPr>
            </w:pPr>
            <w:r w:rsidRPr="009330F8">
              <w:rPr>
                <w:rFonts w:eastAsia="Times"/>
                <w:sz w:val="20"/>
              </w:rPr>
              <w:t>7,7</w:t>
            </w:r>
          </w:p>
        </w:tc>
        <w:tc>
          <w:tcPr>
            <w:tcW w:w="1027" w:type="dxa"/>
          </w:tcPr>
          <w:p w14:paraId="064B8F8F" w14:textId="77777777" w:rsidR="00AF6867" w:rsidRPr="009330F8" w:rsidRDefault="00AF6867" w:rsidP="00AF6867">
            <w:pPr>
              <w:tabs>
                <w:tab w:val="decimal" w:pos="504"/>
              </w:tabs>
              <w:ind w:firstLine="0"/>
              <w:rPr>
                <w:rFonts w:eastAsia="Times"/>
                <w:sz w:val="20"/>
              </w:rPr>
            </w:pPr>
            <w:r w:rsidRPr="009330F8">
              <w:rPr>
                <w:rFonts w:eastAsia="Times"/>
                <w:sz w:val="20"/>
              </w:rPr>
              <w:t>29,3</w:t>
            </w:r>
          </w:p>
        </w:tc>
        <w:tc>
          <w:tcPr>
            <w:tcW w:w="1027" w:type="dxa"/>
          </w:tcPr>
          <w:p w14:paraId="1BCF2702" w14:textId="77777777" w:rsidR="00AF6867" w:rsidRPr="009330F8" w:rsidRDefault="00AF6867" w:rsidP="00AF6867">
            <w:pPr>
              <w:tabs>
                <w:tab w:val="decimal" w:pos="504"/>
              </w:tabs>
              <w:ind w:firstLine="0"/>
              <w:rPr>
                <w:rFonts w:eastAsia="Times"/>
                <w:sz w:val="20"/>
              </w:rPr>
            </w:pPr>
            <w:r w:rsidRPr="009330F8">
              <w:rPr>
                <w:rFonts w:eastAsia="Times"/>
                <w:sz w:val="20"/>
              </w:rPr>
              <w:t>0,9</w:t>
            </w:r>
          </w:p>
        </w:tc>
        <w:tc>
          <w:tcPr>
            <w:tcW w:w="1027" w:type="dxa"/>
          </w:tcPr>
          <w:p w14:paraId="75184B32" w14:textId="77777777" w:rsidR="00AF6867" w:rsidRPr="009330F8" w:rsidRDefault="00AF6867" w:rsidP="00AF6867">
            <w:pPr>
              <w:tabs>
                <w:tab w:val="decimal" w:pos="504"/>
              </w:tabs>
              <w:ind w:firstLine="0"/>
              <w:rPr>
                <w:rFonts w:eastAsia="Times"/>
                <w:sz w:val="20"/>
              </w:rPr>
            </w:pPr>
            <w:r w:rsidRPr="009330F8">
              <w:rPr>
                <w:rFonts w:eastAsia="Times"/>
                <w:sz w:val="20"/>
              </w:rPr>
              <w:t>3,5</w:t>
            </w:r>
          </w:p>
        </w:tc>
        <w:tc>
          <w:tcPr>
            <w:tcW w:w="1027" w:type="dxa"/>
          </w:tcPr>
          <w:p w14:paraId="4009A457" w14:textId="77777777" w:rsidR="00AF6867" w:rsidRPr="009330F8" w:rsidRDefault="00AF6867" w:rsidP="00AF6867">
            <w:pPr>
              <w:tabs>
                <w:tab w:val="decimal" w:pos="504"/>
              </w:tabs>
              <w:ind w:firstLine="0"/>
              <w:rPr>
                <w:rFonts w:eastAsia="Times"/>
                <w:sz w:val="20"/>
              </w:rPr>
            </w:pPr>
            <w:r w:rsidRPr="009330F8">
              <w:rPr>
                <w:rFonts w:eastAsia="Times"/>
                <w:sz w:val="20"/>
              </w:rPr>
              <w:t>12,5</w:t>
            </w:r>
          </w:p>
        </w:tc>
        <w:tc>
          <w:tcPr>
            <w:tcW w:w="1027" w:type="dxa"/>
          </w:tcPr>
          <w:p w14:paraId="4CF27C17" w14:textId="77777777" w:rsidR="00AF6867" w:rsidRPr="009330F8" w:rsidRDefault="00AF6867" w:rsidP="00AF6867">
            <w:pPr>
              <w:tabs>
                <w:tab w:val="decimal" w:pos="504"/>
              </w:tabs>
              <w:ind w:firstLine="0"/>
              <w:rPr>
                <w:rFonts w:eastAsia="Times"/>
                <w:sz w:val="20"/>
              </w:rPr>
            </w:pPr>
            <w:r w:rsidRPr="009330F8">
              <w:rPr>
                <w:rFonts w:eastAsia="Times"/>
                <w:sz w:val="20"/>
              </w:rPr>
              <w:t>28,7</w:t>
            </w:r>
          </w:p>
        </w:tc>
        <w:tc>
          <w:tcPr>
            <w:tcW w:w="1027" w:type="dxa"/>
          </w:tcPr>
          <w:p w14:paraId="0D8F5A12" w14:textId="77777777" w:rsidR="00AF6867" w:rsidRPr="009330F8" w:rsidRDefault="00AF6867" w:rsidP="00AF6867">
            <w:pPr>
              <w:tabs>
                <w:tab w:val="decimal" w:pos="504"/>
              </w:tabs>
              <w:ind w:firstLine="0"/>
              <w:rPr>
                <w:rFonts w:eastAsia="Times"/>
                <w:sz w:val="20"/>
              </w:rPr>
            </w:pPr>
            <w:r w:rsidRPr="009330F8">
              <w:rPr>
                <w:rFonts w:eastAsia="Times"/>
                <w:sz w:val="20"/>
              </w:rPr>
              <w:t>-0,4</w:t>
            </w:r>
          </w:p>
        </w:tc>
        <w:tc>
          <w:tcPr>
            <w:tcW w:w="1027" w:type="dxa"/>
          </w:tcPr>
          <w:p w14:paraId="4F7F249A" w14:textId="77777777" w:rsidR="00AF6867" w:rsidRPr="009330F8" w:rsidRDefault="00AF6867" w:rsidP="00AF6867">
            <w:pPr>
              <w:tabs>
                <w:tab w:val="decimal" w:pos="504"/>
              </w:tabs>
              <w:ind w:firstLine="0"/>
              <w:rPr>
                <w:rFonts w:eastAsia="Times"/>
                <w:sz w:val="20"/>
              </w:rPr>
            </w:pPr>
            <w:r w:rsidRPr="009330F8">
              <w:rPr>
                <w:rFonts w:eastAsia="Times"/>
                <w:sz w:val="20"/>
              </w:rPr>
              <w:t>-2,7</w:t>
            </w:r>
          </w:p>
        </w:tc>
      </w:tr>
      <w:tr w:rsidR="00AF6867" w:rsidRPr="009330F8" w14:paraId="3C863200" w14:textId="77777777">
        <w:tc>
          <w:tcPr>
            <w:tcW w:w="2538" w:type="dxa"/>
            <w:tcBorders>
              <w:bottom w:val="single" w:sz="12" w:space="0" w:color="auto"/>
            </w:tcBorders>
          </w:tcPr>
          <w:p w14:paraId="728AD9A5" w14:textId="77777777" w:rsidR="00AF6867" w:rsidRPr="009330F8" w:rsidRDefault="00AF6867" w:rsidP="00AF6867">
            <w:pPr>
              <w:ind w:left="360" w:firstLine="0"/>
              <w:rPr>
                <w:rFonts w:eastAsia="Times"/>
                <w:sz w:val="20"/>
              </w:rPr>
            </w:pPr>
            <w:r w:rsidRPr="009330F8">
              <w:rPr>
                <w:rFonts w:eastAsia="Times"/>
                <w:sz w:val="20"/>
              </w:rPr>
              <w:t>Mex</w:t>
            </w:r>
            <w:r w:rsidRPr="009330F8">
              <w:rPr>
                <w:rFonts w:eastAsia="Times"/>
                <w:sz w:val="20"/>
              </w:rPr>
              <w:t>i</w:t>
            </w:r>
            <w:r w:rsidRPr="009330F8">
              <w:rPr>
                <w:rFonts w:eastAsia="Times"/>
                <w:sz w:val="20"/>
              </w:rPr>
              <w:t>que</w:t>
            </w:r>
          </w:p>
        </w:tc>
        <w:tc>
          <w:tcPr>
            <w:tcW w:w="1170" w:type="dxa"/>
            <w:tcBorders>
              <w:bottom w:val="single" w:sz="12" w:space="0" w:color="auto"/>
            </w:tcBorders>
          </w:tcPr>
          <w:p w14:paraId="53CC75BE" w14:textId="77777777" w:rsidR="00AF6867" w:rsidRPr="009330F8" w:rsidRDefault="00AF6867" w:rsidP="00AF6867">
            <w:pPr>
              <w:tabs>
                <w:tab w:val="decimal" w:pos="504"/>
              </w:tabs>
              <w:ind w:firstLine="0"/>
              <w:rPr>
                <w:rFonts w:eastAsia="Times"/>
                <w:sz w:val="20"/>
              </w:rPr>
            </w:pPr>
            <w:r w:rsidRPr="009330F8">
              <w:rPr>
                <w:rFonts w:eastAsia="Times"/>
                <w:sz w:val="20"/>
              </w:rPr>
              <w:t>4,8</w:t>
            </w:r>
          </w:p>
        </w:tc>
        <w:tc>
          <w:tcPr>
            <w:tcW w:w="1172" w:type="dxa"/>
            <w:tcBorders>
              <w:bottom w:val="single" w:sz="12" w:space="0" w:color="auto"/>
            </w:tcBorders>
          </w:tcPr>
          <w:p w14:paraId="65CDDBF4" w14:textId="77777777" w:rsidR="00AF6867" w:rsidRPr="009330F8" w:rsidRDefault="00AF6867" w:rsidP="00AF6867">
            <w:pPr>
              <w:tabs>
                <w:tab w:val="decimal" w:pos="504"/>
              </w:tabs>
              <w:ind w:firstLine="0"/>
              <w:rPr>
                <w:rFonts w:eastAsia="Times"/>
                <w:sz w:val="20"/>
              </w:rPr>
            </w:pPr>
            <w:r w:rsidRPr="009330F8">
              <w:rPr>
                <w:rFonts w:eastAsia="Times"/>
                <w:sz w:val="20"/>
              </w:rPr>
              <w:t>28,2</w:t>
            </w:r>
          </w:p>
        </w:tc>
        <w:tc>
          <w:tcPr>
            <w:tcW w:w="1027" w:type="dxa"/>
            <w:tcBorders>
              <w:bottom w:val="single" w:sz="12" w:space="0" w:color="auto"/>
            </w:tcBorders>
          </w:tcPr>
          <w:p w14:paraId="257C08FE" w14:textId="77777777" w:rsidR="00AF6867" w:rsidRPr="009330F8" w:rsidRDefault="00AF6867" w:rsidP="00AF6867">
            <w:pPr>
              <w:tabs>
                <w:tab w:val="decimal" w:pos="504"/>
              </w:tabs>
              <w:ind w:firstLine="0"/>
              <w:rPr>
                <w:rFonts w:eastAsia="Times"/>
                <w:sz w:val="20"/>
              </w:rPr>
            </w:pPr>
            <w:r w:rsidRPr="009330F8">
              <w:rPr>
                <w:rFonts w:eastAsia="Times"/>
                <w:sz w:val="20"/>
              </w:rPr>
              <w:t>9,1</w:t>
            </w:r>
          </w:p>
        </w:tc>
        <w:tc>
          <w:tcPr>
            <w:tcW w:w="1027" w:type="dxa"/>
            <w:tcBorders>
              <w:bottom w:val="single" w:sz="12" w:space="0" w:color="auto"/>
            </w:tcBorders>
          </w:tcPr>
          <w:p w14:paraId="2271BA96" w14:textId="77777777" w:rsidR="00AF6867" w:rsidRPr="009330F8" w:rsidRDefault="00AF6867" w:rsidP="00AF6867">
            <w:pPr>
              <w:tabs>
                <w:tab w:val="decimal" w:pos="504"/>
              </w:tabs>
              <w:ind w:firstLine="0"/>
              <w:rPr>
                <w:rFonts w:eastAsia="Times"/>
                <w:sz w:val="20"/>
              </w:rPr>
            </w:pPr>
            <w:r w:rsidRPr="009330F8">
              <w:rPr>
                <w:rFonts w:eastAsia="Times"/>
                <w:sz w:val="20"/>
              </w:rPr>
              <w:t>49,1</w:t>
            </w:r>
          </w:p>
        </w:tc>
        <w:tc>
          <w:tcPr>
            <w:tcW w:w="1027" w:type="dxa"/>
            <w:tcBorders>
              <w:bottom w:val="single" w:sz="12" w:space="0" w:color="auto"/>
            </w:tcBorders>
          </w:tcPr>
          <w:p w14:paraId="000FDCD2" w14:textId="77777777" w:rsidR="00AF6867" w:rsidRPr="009330F8" w:rsidRDefault="00AF6867" w:rsidP="00AF6867">
            <w:pPr>
              <w:tabs>
                <w:tab w:val="decimal" w:pos="504"/>
              </w:tabs>
              <w:ind w:firstLine="0"/>
              <w:rPr>
                <w:rFonts w:eastAsia="Times"/>
                <w:sz w:val="20"/>
              </w:rPr>
            </w:pPr>
            <w:r w:rsidRPr="009330F8">
              <w:rPr>
                <w:rFonts w:eastAsia="Times"/>
                <w:sz w:val="20"/>
              </w:rPr>
              <w:t>2</w:t>
            </w:r>
          </w:p>
        </w:tc>
        <w:tc>
          <w:tcPr>
            <w:tcW w:w="1027" w:type="dxa"/>
            <w:tcBorders>
              <w:bottom w:val="single" w:sz="12" w:space="0" w:color="auto"/>
            </w:tcBorders>
          </w:tcPr>
          <w:p w14:paraId="7B970CF9" w14:textId="77777777" w:rsidR="00AF6867" w:rsidRPr="009330F8" w:rsidRDefault="00AF6867" w:rsidP="00AF6867">
            <w:pPr>
              <w:tabs>
                <w:tab w:val="decimal" w:pos="504"/>
              </w:tabs>
              <w:ind w:firstLine="0"/>
              <w:rPr>
                <w:rFonts w:eastAsia="Times"/>
                <w:sz w:val="20"/>
              </w:rPr>
            </w:pPr>
            <w:r w:rsidRPr="009330F8">
              <w:rPr>
                <w:rFonts w:eastAsia="Times"/>
                <w:sz w:val="20"/>
              </w:rPr>
              <w:t>7,3</w:t>
            </w:r>
          </w:p>
        </w:tc>
        <w:tc>
          <w:tcPr>
            <w:tcW w:w="1027" w:type="dxa"/>
            <w:tcBorders>
              <w:bottom w:val="single" w:sz="12" w:space="0" w:color="auto"/>
            </w:tcBorders>
          </w:tcPr>
          <w:p w14:paraId="6CD99E7F" w14:textId="77777777" w:rsidR="00AF6867" w:rsidRPr="009330F8" w:rsidRDefault="00AF6867" w:rsidP="00AF6867">
            <w:pPr>
              <w:tabs>
                <w:tab w:val="decimal" w:pos="504"/>
              </w:tabs>
              <w:ind w:firstLine="0"/>
              <w:rPr>
                <w:rFonts w:eastAsia="Times"/>
                <w:sz w:val="20"/>
              </w:rPr>
            </w:pPr>
            <w:r w:rsidRPr="009330F8">
              <w:rPr>
                <w:rFonts w:eastAsia="Times"/>
                <w:sz w:val="20"/>
              </w:rPr>
              <w:t>23,6</w:t>
            </w:r>
          </w:p>
        </w:tc>
        <w:tc>
          <w:tcPr>
            <w:tcW w:w="1027" w:type="dxa"/>
            <w:tcBorders>
              <w:bottom w:val="single" w:sz="12" w:space="0" w:color="auto"/>
            </w:tcBorders>
          </w:tcPr>
          <w:p w14:paraId="73A2674B" w14:textId="77777777" w:rsidR="00AF6867" w:rsidRPr="009330F8" w:rsidRDefault="00AF6867" w:rsidP="00AF6867">
            <w:pPr>
              <w:tabs>
                <w:tab w:val="decimal" w:pos="504"/>
              </w:tabs>
              <w:ind w:firstLine="0"/>
              <w:rPr>
                <w:rFonts w:eastAsia="Times"/>
                <w:sz w:val="20"/>
              </w:rPr>
            </w:pPr>
            <w:r w:rsidRPr="009330F8">
              <w:rPr>
                <w:rFonts w:eastAsia="Times"/>
                <w:sz w:val="20"/>
              </w:rPr>
              <w:t>35,9</w:t>
            </w:r>
          </w:p>
        </w:tc>
        <w:tc>
          <w:tcPr>
            <w:tcW w:w="1027" w:type="dxa"/>
            <w:tcBorders>
              <w:bottom w:val="single" w:sz="12" w:space="0" w:color="auto"/>
            </w:tcBorders>
          </w:tcPr>
          <w:p w14:paraId="38619D82" w14:textId="77777777" w:rsidR="00AF6867" w:rsidRPr="009330F8" w:rsidRDefault="00AF6867" w:rsidP="00AF6867">
            <w:pPr>
              <w:tabs>
                <w:tab w:val="decimal" w:pos="504"/>
              </w:tabs>
              <w:ind w:firstLine="0"/>
              <w:rPr>
                <w:rFonts w:eastAsia="Times"/>
                <w:sz w:val="20"/>
              </w:rPr>
            </w:pPr>
            <w:r w:rsidRPr="009330F8">
              <w:rPr>
                <w:rFonts w:eastAsia="Times"/>
                <w:sz w:val="20"/>
              </w:rPr>
              <w:t>-3,1</w:t>
            </w:r>
          </w:p>
        </w:tc>
        <w:tc>
          <w:tcPr>
            <w:tcW w:w="1027" w:type="dxa"/>
            <w:tcBorders>
              <w:bottom w:val="single" w:sz="12" w:space="0" w:color="auto"/>
            </w:tcBorders>
          </w:tcPr>
          <w:p w14:paraId="13E46869" w14:textId="77777777" w:rsidR="00AF6867" w:rsidRPr="009330F8" w:rsidRDefault="00AF6867" w:rsidP="00AF6867">
            <w:pPr>
              <w:tabs>
                <w:tab w:val="decimal" w:pos="504"/>
              </w:tabs>
              <w:ind w:firstLine="0"/>
              <w:rPr>
                <w:rFonts w:eastAsia="Times"/>
                <w:sz w:val="20"/>
              </w:rPr>
            </w:pPr>
            <w:r w:rsidRPr="009330F8">
              <w:rPr>
                <w:rFonts w:eastAsia="Times"/>
                <w:sz w:val="20"/>
              </w:rPr>
              <w:t>-16,3</w:t>
            </w:r>
          </w:p>
        </w:tc>
      </w:tr>
      <w:tr w:rsidR="00AF6867" w:rsidRPr="009330F8" w14:paraId="79B0937C" w14:textId="77777777">
        <w:tc>
          <w:tcPr>
            <w:tcW w:w="2538" w:type="dxa"/>
            <w:tcBorders>
              <w:top w:val="single" w:sz="12" w:space="0" w:color="auto"/>
            </w:tcBorders>
          </w:tcPr>
          <w:p w14:paraId="03390A23" w14:textId="77777777" w:rsidR="00AF6867" w:rsidRPr="009330F8" w:rsidRDefault="00AF6867" w:rsidP="00AF6867">
            <w:pPr>
              <w:spacing w:before="60" w:after="60"/>
              <w:ind w:firstLine="0"/>
              <w:rPr>
                <w:rFonts w:eastAsia="Times"/>
                <w:b/>
                <w:color w:val="FF0000"/>
                <w:sz w:val="20"/>
              </w:rPr>
            </w:pPr>
            <w:r w:rsidRPr="009330F8">
              <w:rPr>
                <w:rFonts w:eastAsia="Times"/>
                <w:b/>
                <w:color w:val="FF0000"/>
                <w:sz w:val="20"/>
              </w:rPr>
              <w:t>ASIE DE L’EST</w:t>
            </w:r>
          </w:p>
        </w:tc>
        <w:tc>
          <w:tcPr>
            <w:tcW w:w="1170" w:type="dxa"/>
            <w:tcBorders>
              <w:top w:val="single" w:sz="12" w:space="0" w:color="auto"/>
            </w:tcBorders>
          </w:tcPr>
          <w:p w14:paraId="3E4695EA" w14:textId="77777777" w:rsidR="00AF6867" w:rsidRPr="009330F8" w:rsidRDefault="00AF6867" w:rsidP="00AF6867">
            <w:pPr>
              <w:tabs>
                <w:tab w:val="decimal" w:pos="504"/>
              </w:tabs>
              <w:spacing w:before="60" w:after="60"/>
              <w:ind w:firstLine="0"/>
              <w:rPr>
                <w:rFonts w:eastAsia="Times"/>
                <w:sz w:val="20"/>
              </w:rPr>
            </w:pPr>
          </w:p>
        </w:tc>
        <w:tc>
          <w:tcPr>
            <w:tcW w:w="1172" w:type="dxa"/>
            <w:tcBorders>
              <w:top w:val="single" w:sz="12" w:space="0" w:color="auto"/>
            </w:tcBorders>
          </w:tcPr>
          <w:p w14:paraId="34F20A80"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4489AED6"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71051584"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6B17579F"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79895389"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2456BAD0"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2E4983C6"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5550FDF9"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1F2C1865" w14:textId="77777777" w:rsidR="00AF6867" w:rsidRPr="009330F8" w:rsidRDefault="00AF6867" w:rsidP="00AF6867">
            <w:pPr>
              <w:tabs>
                <w:tab w:val="decimal" w:pos="504"/>
              </w:tabs>
              <w:spacing w:before="60" w:after="60"/>
              <w:ind w:firstLine="0"/>
              <w:rPr>
                <w:rFonts w:eastAsia="Times"/>
                <w:sz w:val="20"/>
              </w:rPr>
            </w:pPr>
          </w:p>
        </w:tc>
      </w:tr>
      <w:tr w:rsidR="00AF6867" w:rsidRPr="009330F8" w14:paraId="6D424C27" w14:textId="77777777">
        <w:tc>
          <w:tcPr>
            <w:tcW w:w="2538" w:type="dxa"/>
          </w:tcPr>
          <w:p w14:paraId="0616F01D" w14:textId="77777777" w:rsidR="00AF6867" w:rsidRPr="009330F8" w:rsidRDefault="00AF6867" w:rsidP="00AF6867">
            <w:pPr>
              <w:ind w:firstLine="0"/>
              <w:rPr>
                <w:rFonts w:eastAsia="Times"/>
                <w:sz w:val="20"/>
              </w:rPr>
            </w:pPr>
            <w:r w:rsidRPr="009330F8">
              <w:rPr>
                <w:rFonts w:eastAsia="Times"/>
                <w:sz w:val="20"/>
              </w:rPr>
              <w:t>Corée (Républ</w:t>
            </w:r>
            <w:r w:rsidRPr="009330F8">
              <w:rPr>
                <w:rFonts w:eastAsia="Times"/>
                <w:sz w:val="20"/>
              </w:rPr>
              <w:t>i</w:t>
            </w:r>
            <w:r w:rsidRPr="009330F8">
              <w:rPr>
                <w:rFonts w:eastAsia="Times"/>
                <w:sz w:val="20"/>
              </w:rPr>
              <w:t>que)</w:t>
            </w:r>
          </w:p>
        </w:tc>
        <w:tc>
          <w:tcPr>
            <w:tcW w:w="1170" w:type="dxa"/>
          </w:tcPr>
          <w:p w14:paraId="390649F3" w14:textId="77777777" w:rsidR="00AF6867" w:rsidRPr="009330F8" w:rsidRDefault="00AF6867" w:rsidP="00AF6867">
            <w:pPr>
              <w:tabs>
                <w:tab w:val="decimal" w:pos="504"/>
              </w:tabs>
              <w:ind w:firstLine="0"/>
              <w:rPr>
                <w:rFonts w:eastAsia="Times"/>
                <w:sz w:val="20"/>
              </w:rPr>
            </w:pPr>
            <w:r w:rsidRPr="009330F8">
              <w:rPr>
                <w:rFonts w:eastAsia="Times"/>
                <w:sz w:val="20"/>
              </w:rPr>
              <w:t>15,5</w:t>
            </w:r>
          </w:p>
        </w:tc>
        <w:tc>
          <w:tcPr>
            <w:tcW w:w="1172" w:type="dxa"/>
          </w:tcPr>
          <w:p w14:paraId="414FB8B5" w14:textId="77777777" w:rsidR="00AF6867" w:rsidRPr="009330F8" w:rsidRDefault="00AF6867" w:rsidP="00AF6867">
            <w:pPr>
              <w:tabs>
                <w:tab w:val="decimal" w:pos="504"/>
              </w:tabs>
              <w:ind w:firstLine="0"/>
              <w:rPr>
                <w:rFonts w:eastAsia="Times"/>
                <w:sz w:val="20"/>
              </w:rPr>
            </w:pPr>
            <w:r w:rsidRPr="009330F8">
              <w:rPr>
                <w:rFonts w:eastAsia="Times"/>
                <w:sz w:val="20"/>
              </w:rPr>
              <w:t>19,0</w:t>
            </w:r>
          </w:p>
        </w:tc>
        <w:tc>
          <w:tcPr>
            <w:tcW w:w="1027" w:type="dxa"/>
          </w:tcPr>
          <w:p w14:paraId="2A6DD1E5"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521A055F"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4B4CFCC8"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638A5461"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4CD3F144" w14:textId="77777777" w:rsidR="00AF6867" w:rsidRPr="009330F8" w:rsidRDefault="00AF6867" w:rsidP="00AF6867">
            <w:pPr>
              <w:tabs>
                <w:tab w:val="decimal" w:pos="504"/>
              </w:tabs>
              <w:ind w:firstLine="0"/>
              <w:rPr>
                <w:rFonts w:eastAsia="Times"/>
                <w:sz w:val="20"/>
              </w:rPr>
            </w:pPr>
            <w:r w:rsidRPr="009330F8">
              <w:rPr>
                <w:rFonts w:eastAsia="Times"/>
                <w:sz w:val="20"/>
              </w:rPr>
              <w:t>19,4</w:t>
            </w:r>
          </w:p>
        </w:tc>
        <w:tc>
          <w:tcPr>
            <w:tcW w:w="1027" w:type="dxa"/>
          </w:tcPr>
          <w:p w14:paraId="79DBAA59" w14:textId="77777777" w:rsidR="00AF6867" w:rsidRPr="009330F8" w:rsidRDefault="00AF6867" w:rsidP="00AF6867">
            <w:pPr>
              <w:tabs>
                <w:tab w:val="decimal" w:pos="504"/>
              </w:tabs>
              <w:ind w:firstLine="0"/>
              <w:rPr>
                <w:rFonts w:eastAsia="Times"/>
                <w:sz w:val="20"/>
              </w:rPr>
            </w:pPr>
            <w:r w:rsidRPr="009330F8">
              <w:rPr>
                <w:rFonts w:eastAsia="Times"/>
                <w:sz w:val="20"/>
              </w:rPr>
              <w:t>12,3</w:t>
            </w:r>
          </w:p>
        </w:tc>
        <w:tc>
          <w:tcPr>
            <w:tcW w:w="1027" w:type="dxa"/>
          </w:tcPr>
          <w:p w14:paraId="7B2300B4" w14:textId="77777777" w:rsidR="00AF6867" w:rsidRPr="009330F8" w:rsidRDefault="00AF6867" w:rsidP="00AF6867">
            <w:pPr>
              <w:tabs>
                <w:tab w:val="decimal" w:pos="504"/>
              </w:tabs>
              <w:ind w:firstLine="0"/>
              <w:rPr>
                <w:rFonts w:eastAsia="Times"/>
                <w:sz w:val="20"/>
              </w:rPr>
            </w:pPr>
            <w:r w:rsidRPr="009330F8">
              <w:rPr>
                <w:rFonts w:eastAsia="Times"/>
                <w:sz w:val="20"/>
              </w:rPr>
              <w:t>-3,9</w:t>
            </w:r>
          </w:p>
        </w:tc>
        <w:tc>
          <w:tcPr>
            <w:tcW w:w="1027" w:type="dxa"/>
          </w:tcPr>
          <w:p w14:paraId="08DEFAA5" w14:textId="77777777" w:rsidR="00AF6867" w:rsidRPr="009330F8" w:rsidRDefault="00AF6867" w:rsidP="00AF6867">
            <w:pPr>
              <w:tabs>
                <w:tab w:val="decimal" w:pos="504"/>
              </w:tabs>
              <w:ind w:firstLine="0"/>
              <w:rPr>
                <w:rFonts w:eastAsia="Times"/>
                <w:sz w:val="20"/>
              </w:rPr>
            </w:pPr>
            <w:r w:rsidRPr="009330F8">
              <w:rPr>
                <w:rFonts w:eastAsia="Times"/>
                <w:sz w:val="20"/>
              </w:rPr>
              <w:t>-3,2</w:t>
            </w:r>
          </w:p>
        </w:tc>
      </w:tr>
      <w:tr w:rsidR="00AF6867" w:rsidRPr="009330F8" w14:paraId="2F730108" w14:textId="77777777">
        <w:tc>
          <w:tcPr>
            <w:tcW w:w="2538" w:type="dxa"/>
          </w:tcPr>
          <w:p w14:paraId="2370678F" w14:textId="77777777" w:rsidR="00AF6867" w:rsidRPr="009330F8" w:rsidRDefault="00AF6867" w:rsidP="00AF6867">
            <w:pPr>
              <w:ind w:firstLine="0"/>
              <w:rPr>
                <w:rFonts w:eastAsia="Times"/>
                <w:sz w:val="20"/>
              </w:rPr>
            </w:pPr>
            <w:r w:rsidRPr="009330F8">
              <w:rPr>
                <w:rFonts w:eastAsia="Times"/>
                <w:sz w:val="20"/>
              </w:rPr>
              <w:t>Hong-Kong</w:t>
            </w:r>
          </w:p>
        </w:tc>
        <w:tc>
          <w:tcPr>
            <w:tcW w:w="1170" w:type="dxa"/>
          </w:tcPr>
          <w:p w14:paraId="2A41A84D" w14:textId="77777777" w:rsidR="00AF6867" w:rsidRPr="009330F8" w:rsidRDefault="00AF6867" w:rsidP="00AF6867">
            <w:pPr>
              <w:tabs>
                <w:tab w:val="decimal" w:pos="504"/>
              </w:tabs>
              <w:ind w:firstLine="0"/>
              <w:rPr>
                <w:rFonts w:eastAsia="Times"/>
                <w:sz w:val="20"/>
              </w:rPr>
            </w:pPr>
            <w:r w:rsidRPr="009330F8">
              <w:rPr>
                <w:rFonts w:eastAsia="Times"/>
                <w:sz w:val="20"/>
              </w:rPr>
              <w:t>6,4</w:t>
            </w:r>
          </w:p>
        </w:tc>
        <w:tc>
          <w:tcPr>
            <w:tcW w:w="1172" w:type="dxa"/>
          </w:tcPr>
          <w:p w14:paraId="33E25329" w14:textId="77777777" w:rsidR="00AF6867" w:rsidRPr="009330F8" w:rsidRDefault="00AF6867" w:rsidP="00AF6867">
            <w:pPr>
              <w:tabs>
                <w:tab w:val="decimal" w:pos="504"/>
              </w:tabs>
              <w:ind w:firstLine="0"/>
              <w:rPr>
                <w:rFonts w:eastAsia="Times"/>
                <w:sz w:val="20"/>
              </w:rPr>
            </w:pPr>
            <w:r w:rsidRPr="009330F8">
              <w:rPr>
                <w:rFonts w:eastAsia="Times"/>
                <w:sz w:val="20"/>
              </w:rPr>
              <w:t>9,9</w:t>
            </w:r>
          </w:p>
        </w:tc>
        <w:tc>
          <w:tcPr>
            <w:tcW w:w="1027" w:type="dxa"/>
          </w:tcPr>
          <w:p w14:paraId="0C9D26C9" w14:textId="77777777" w:rsidR="00AF6867" w:rsidRPr="009330F8" w:rsidRDefault="00AF6867" w:rsidP="00AF6867">
            <w:pPr>
              <w:tabs>
                <w:tab w:val="decimal" w:pos="504"/>
              </w:tabs>
              <w:ind w:firstLine="0"/>
              <w:rPr>
                <w:rFonts w:eastAsia="Times"/>
                <w:sz w:val="20"/>
              </w:rPr>
            </w:pPr>
            <w:r w:rsidRPr="009330F8">
              <w:rPr>
                <w:rFonts w:eastAsia="Times"/>
                <w:sz w:val="20"/>
              </w:rPr>
              <w:t>0,1</w:t>
            </w:r>
          </w:p>
        </w:tc>
        <w:tc>
          <w:tcPr>
            <w:tcW w:w="1027" w:type="dxa"/>
          </w:tcPr>
          <w:p w14:paraId="03E5AD2A" w14:textId="77777777" w:rsidR="00AF6867" w:rsidRPr="009330F8" w:rsidRDefault="00AF6867" w:rsidP="00AF6867">
            <w:pPr>
              <w:tabs>
                <w:tab w:val="decimal" w:pos="504"/>
              </w:tabs>
              <w:ind w:firstLine="0"/>
              <w:rPr>
                <w:rFonts w:eastAsia="Times"/>
                <w:sz w:val="20"/>
              </w:rPr>
            </w:pPr>
            <w:r w:rsidRPr="009330F8">
              <w:rPr>
                <w:rFonts w:eastAsia="Times"/>
                <w:sz w:val="20"/>
              </w:rPr>
              <w:t>0,8</w:t>
            </w:r>
          </w:p>
        </w:tc>
        <w:tc>
          <w:tcPr>
            <w:tcW w:w="1027" w:type="dxa"/>
          </w:tcPr>
          <w:p w14:paraId="1D30C3F4"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72DA3B1C" w14:textId="77777777" w:rsidR="00AF6867" w:rsidRPr="009330F8" w:rsidRDefault="00AF6867" w:rsidP="00AF6867">
            <w:pPr>
              <w:tabs>
                <w:tab w:val="decimal" w:pos="504"/>
              </w:tabs>
              <w:ind w:firstLine="0"/>
              <w:rPr>
                <w:rFonts w:eastAsia="Times"/>
                <w:sz w:val="20"/>
              </w:rPr>
            </w:pPr>
            <w:r w:rsidRPr="009330F8">
              <w:rPr>
                <w:rFonts w:eastAsia="Times"/>
                <w:sz w:val="20"/>
              </w:rPr>
              <w:t>0,2</w:t>
            </w:r>
          </w:p>
        </w:tc>
        <w:tc>
          <w:tcPr>
            <w:tcW w:w="1027" w:type="dxa"/>
          </w:tcPr>
          <w:p w14:paraId="391A8859"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49ED9CD1"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3BA5D9A3"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649B28A4" w14:textId="77777777" w:rsidR="00AF6867" w:rsidRPr="009330F8" w:rsidRDefault="00AF6867" w:rsidP="00AF6867">
            <w:pPr>
              <w:tabs>
                <w:tab w:val="decimal" w:pos="504"/>
              </w:tabs>
              <w:ind w:firstLine="0"/>
              <w:rPr>
                <w:rFonts w:eastAsia="Times"/>
                <w:sz w:val="20"/>
              </w:rPr>
            </w:pPr>
            <w:r w:rsidRPr="009330F8">
              <w:rPr>
                <w:rFonts w:eastAsia="Times"/>
                <w:sz w:val="20"/>
              </w:rPr>
              <w:t>--</w:t>
            </w:r>
          </w:p>
        </w:tc>
      </w:tr>
      <w:tr w:rsidR="00AF6867" w:rsidRPr="009330F8" w14:paraId="1A42373D" w14:textId="77777777">
        <w:tc>
          <w:tcPr>
            <w:tcW w:w="2538" w:type="dxa"/>
          </w:tcPr>
          <w:p w14:paraId="69FB677F" w14:textId="77777777" w:rsidR="00AF6867" w:rsidRPr="009330F8" w:rsidRDefault="00AF6867" w:rsidP="00AF6867">
            <w:pPr>
              <w:ind w:firstLine="0"/>
              <w:rPr>
                <w:rFonts w:eastAsia="Times"/>
                <w:sz w:val="20"/>
              </w:rPr>
            </w:pPr>
            <w:r w:rsidRPr="009330F8">
              <w:rPr>
                <w:rFonts w:eastAsia="Times"/>
                <w:sz w:val="20"/>
              </w:rPr>
              <w:t>Mala</w:t>
            </w:r>
            <w:r w:rsidRPr="009330F8">
              <w:rPr>
                <w:rFonts w:eastAsia="Times"/>
                <w:sz w:val="20"/>
              </w:rPr>
              <w:t>i</w:t>
            </w:r>
            <w:r w:rsidRPr="009330F8">
              <w:rPr>
                <w:rFonts w:eastAsia="Times"/>
                <w:sz w:val="20"/>
              </w:rPr>
              <w:t>sie</w:t>
            </w:r>
          </w:p>
        </w:tc>
        <w:tc>
          <w:tcPr>
            <w:tcW w:w="1170" w:type="dxa"/>
          </w:tcPr>
          <w:p w14:paraId="6CBE59F0" w14:textId="77777777" w:rsidR="00AF6867" w:rsidRPr="009330F8" w:rsidRDefault="00AF6867" w:rsidP="00AF6867">
            <w:pPr>
              <w:tabs>
                <w:tab w:val="decimal" w:pos="504"/>
              </w:tabs>
              <w:ind w:firstLine="0"/>
              <w:rPr>
                <w:rFonts w:eastAsia="Times"/>
                <w:sz w:val="20"/>
              </w:rPr>
            </w:pPr>
            <w:r w:rsidRPr="009330F8">
              <w:rPr>
                <w:rFonts w:eastAsia="Times"/>
                <w:sz w:val="20"/>
              </w:rPr>
              <w:t>1,2</w:t>
            </w:r>
          </w:p>
        </w:tc>
        <w:tc>
          <w:tcPr>
            <w:tcW w:w="1172" w:type="dxa"/>
          </w:tcPr>
          <w:p w14:paraId="5D8D2E1E" w14:textId="77777777" w:rsidR="00AF6867" w:rsidRPr="009330F8" w:rsidRDefault="00AF6867" w:rsidP="00AF6867">
            <w:pPr>
              <w:tabs>
                <w:tab w:val="decimal" w:pos="504"/>
              </w:tabs>
              <w:ind w:firstLine="0"/>
              <w:rPr>
                <w:rFonts w:eastAsia="Times"/>
                <w:sz w:val="20"/>
              </w:rPr>
            </w:pPr>
            <w:r w:rsidRPr="009330F8">
              <w:rPr>
                <w:rFonts w:eastAsia="Times"/>
                <w:sz w:val="20"/>
              </w:rPr>
              <w:t>6,5</w:t>
            </w:r>
          </w:p>
        </w:tc>
        <w:tc>
          <w:tcPr>
            <w:tcW w:w="1027" w:type="dxa"/>
          </w:tcPr>
          <w:p w14:paraId="0C2F1E53" w14:textId="77777777" w:rsidR="00AF6867" w:rsidRPr="009330F8" w:rsidRDefault="00AF6867" w:rsidP="00AF6867">
            <w:pPr>
              <w:tabs>
                <w:tab w:val="decimal" w:pos="504"/>
              </w:tabs>
              <w:ind w:firstLine="0"/>
              <w:rPr>
                <w:rFonts w:eastAsia="Times"/>
                <w:sz w:val="20"/>
              </w:rPr>
            </w:pPr>
            <w:r w:rsidRPr="009330F8">
              <w:rPr>
                <w:rFonts w:eastAsia="Times"/>
                <w:sz w:val="20"/>
              </w:rPr>
              <w:t>10,0</w:t>
            </w:r>
          </w:p>
        </w:tc>
        <w:tc>
          <w:tcPr>
            <w:tcW w:w="1027" w:type="dxa"/>
          </w:tcPr>
          <w:p w14:paraId="06AB1F70" w14:textId="77777777" w:rsidR="00AF6867" w:rsidRPr="009330F8" w:rsidRDefault="00AF6867" w:rsidP="00AF6867">
            <w:pPr>
              <w:tabs>
                <w:tab w:val="decimal" w:pos="504"/>
              </w:tabs>
              <w:ind w:firstLine="0"/>
              <w:rPr>
                <w:rFonts w:eastAsia="Times"/>
                <w:sz w:val="20"/>
              </w:rPr>
            </w:pPr>
            <w:r w:rsidRPr="009330F8">
              <w:rPr>
                <w:rFonts w:eastAsia="Times"/>
                <w:sz w:val="20"/>
              </w:rPr>
              <w:t>38,6</w:t>
            </w:r>
          </w:p>
        </w:tc>
        <w:tc>
          <w:tcPr>
            <w:tcW w:w="1027" w:type="dxa"/>
          </w:tcPr>
          <w:p w14:paraId="6DE1B186" w14:textId="77777777" w:rsidR="00AF6867" w:rsidRPr="009330F8" w:rsidRDefault="00AF6867" w:rsidP="00AF6867">
            <w:pPr>
              <w:tabs>
                <w:tab w:val="decimal" w:pos="504"/>
              </w:tabs>
              <w:ind w:firstLine="0"/>
              <w:rPr>
                <w:rFonts w:eastAsia="Times"/>
                <w:sz w:val="20"/>
              </w:rPr>
            </w:pPr>
            <w:r w:rsidRPr="009330F8">
              <w:rPr>
                <w:rFonts w:eastAsia="Times"/>
                <w:sz w:val="20"/>
              </w:rPr>
              <w:t>1,7</w:t>
            </w:r>
          </w:p>
        </w:tc>
        <w:tc>
          <w:tcPr>
            <w:tcW w:w="1027" w:type="dxa"/>
          </w:tcPr>
          <w:p w14:paraId="06645779" w14:textId="77777777" w:rsidR="00AF6867" w:rsidRPr="009330F8" w:rsidRDefault="00AF6867" w:rsidP="00AF6867">
            <w:pPr>
              <w:tabs>
                <w:tab w:val="decimal" w:pos="504"/>
              </w:tabs>
              <w:ind w:firstLine="0"/>
              <w:rPr>
                <w:rFonts w:eastAsia="Times"/>
                <w:sz w:val="20"/>
              </w:rPr>
            </w:pPr>
            <w:r w:rsidRPr="009330F8">
              <w:rPr>
                <w:rFonts w:eastAsia="Times"/>
                <w:sz w:val="20"/>
              </w:rPr>
              <w:t>3,5</w:t>
            </w:r>
          </w:p>
        </w:tc>
        <w:tc>
          <w:tcPr>
            <w:tcW w:w="1027" w:type="dxa"/>
          </w:tcPr>
          <w:p w14:paraId="527C5EC0" w14:textId="77777777" w:rsidR="00AF6867" w:rsidRPr="009330F8" w:rsidRDefault="00AF6867" w:rsidP="00AF6867">
            <w:pPr>
              <w:tabs>
                <w:tab w:val="decimal" w:pos="504"/>
              </w:tabs>
              <w:ind w:firstLine="0"/>
              <w:rPr>
                <w:rFonts w:eastAsia="Times"/>
                <w:sz w:val="20"/>
              </w:rPr>
            </w:pPr>
            <w:r w:rsidRPr="009330F8">
              <w:rPr>
                <w:rFonts w:eastAsia="Times"/>
                <w:sz w:val="20"/>
              </w:rPr>
              <w:t>3,6</w:t>
            </w:r>
          </w:p>
        </w:tc>
        <w:tc>
          <w:tcPr>
            <w:tcW w:w="1027" w:type="dxa"/>
          </w:tcPr>
          <w:p w14:paraId="084BC285" w14:textId="77777777" w:rsidR="00AF6867" w:rsidRPr="009330F8" w:rsidRDefault="00AF6867" w:rsidP="00AF6867">
            <w:pPr>
              <w:tabs>
                <w:tab w:val="decimal" w:pos="504"/>
              </w:tabs>
              <w:ind w:firstLine="0"/>
              <w:rPr>
                <w:rFonts w:eastAsia="Times"/>
                <w:sz w:val="20"/>
              </w:rPr>
            </w:pPr>
            <w:r w:rsidRPr="009330F8">
              <w:rPr>
                <w:rFonts w:eastAsia="Times"/>
                <w:sz w:val="20"/>
              </w:rPr>
              <w:t>5,9</w:t>
            </w:r>
          </w:p>
        </w:tc>
        <w:tc>
          <w:tcPr>
            <w:tcW w:w="1027" w:type="dxa"/>
          </w:tcPr>
          <w:p w14:paraId="5D7228D4" w14:textId="77777777" w:rsidR="00AF6867" w:rsidRPr="009330F8" w:rsidRDefault="00AF6867" w:rsidP="00AF6867">
            <w:pPr>
              <w:tabs>
                <w:tab w:val="decimal" w:pos="504"/>
              </w:tabs>
              <w:ind w:firstLine="0"/>
              <w:rPr>
                <w:rFonts w:eastAsia="Times"/>
                <w:sz w:val="20"/>
              </w:rPr>
            </w:pPr>
            <w:r w:rsidRPr="009330F8">
              <w:rPr>
                <w:rFonts w:eastAsia="Times"/>
                <w:sz w:val="20"/>
              </w:rPr>
              <w:t>-9,8</w:t>
            </w:r>
          </w:p>
        </w:tc>
        <w:tc>
          <w:tcPr>
            <w:tcW w:w="1027" w:type="dxa"/>
          </w:tcPr>
          <w:p w14:paraId="7F9535E9" w14:textId="77777777" w:rsidR="00AF6867" w:rsidRPr="009330F8" w:rsidRDefault="00AF6867" w:rsidP="00AF6867">
            <w:pPr>
              <w:tabs>
                <w:tab w:val="decimal" w:pos="504"/>
              </w:tabs>
              <w:ind w:firstLine="0"/>
              <w:rPr>
                <w:rFonts w:eastAsia="Times"/>
                <w:sz w:val="20"/>
              </w:rPr>
            </w:pPr>
            <w:r w:rsidRPr="009330F8">
              <w:rPr>
                <w:rFonts w:eastAsia="Times"/>
                <w:sz w:val="20"/>
              </w:rPr>
              <w:t>-15,9</w:t>
            </w:r>
          </w:p>
        </w:tc>
      </w:tr>
      <w:tr w:rsidR="00AF6867" w:rsidRPr="009330F8" w14:paraId="20CF9396" w14:textId="77777777">
        <w:tc>
          <w:tcPr>
            <w:tcW w:w="2538" w:type="dxa"/>
          </w:tcPr>
          <w:p w14:paraId="794DE1EB" w14:textId="77777777" w:rsidR="00AF6867" w:rsidRPr="009330F8" w:rsidRDefault="00AF6867" w:rsidP="00AF6867">
            <w:pPr>
              <w:ind w:firstLine="0"/>
              <w:rPr>
                <w:rFonts w:eastAsia="Times"/>
                <w:sz w:val="20"/>
              </w:rPr>
            </w:pPr>
            <w:r w:rsidRPr="009330F8">
              <w:rPr>
                <w:rFonts w:eastAsia="Times"/>
                <w:sz w:val="20"/>
              </w:rPr>
              <w:t>Phili</w:t>
            </w:r>
            <w:r w:rsidRPr="009330F8">
              <w:rPr>
                <w:rFonts w:eastAsia="Times"/>
                <w:sz w:val="20"/>
              </w:rPr>
              <w:t>p</w:t>
            </w:r>
            <w:r w:rsidRPr="009330F8">
              <w:rPr>
                <w:rFonts w:eastAsia="Times"/>
                <w:sz w:val="20"/>
              </w:rPr>
              <w:t>pines</w:t>
            </w:r>
          </w:p>
        </w:tc>
        <w:tc>
          <w:tcPr>
            <w:tcW w:w="1170" w:type="dxa"/>
          </w:tcPr>
          <w:p w14:paraId="3BE0EE81" w14:textId="77777777" w:rsidR="00AF6867" w:rsidRPr="009330F8" w:rsidRDefault="00AF6867" w:rsidP="00AF6867">
            <w:pPr>
              <w:tabs>
                <w:tab w:val="decimal" w:pos="504"/>
              </w:tabs>
              <w:ind w:firstLine="0"/>
              <w:rPr>
                <w:rFonts w:eastAsia="Times"/>
                <w:sz w:val="20"/>
              </w:rPr>
            </w:pPr>
            <w:r w:rsidRPr="009330F8">
              <w:rPr>
                <w:rFonts w:eastAsia="Times"/>
                <w:sz w:val="20"/>
              </w:rPr>
              <w:t>8,8</w:t>
            </w:r>
          </w:p>
        </w:tc>
        <w:tc>
          <w:tcPr>
            <w:tcW w:w="1172" w:type="dxa"/>
          </w:tcPr>
          <w:p w14:paraId="3F2AA7B3" w14:textId="77777777" w:rsidR="00AF6867" w:rsidRPr="009330F8" w:rsidRDefault="00AF6867" w:rsidP="00AF6867">
            <w:pPr>
              <w:tabs>
                <w:tab w:val="decimal" w:pos="504"/>
              </w:tabs>
              <w:ind w:firstLine="0"/>
              <w:rPr>
                <w:rFonts w:eastAsia="Times"/>
                <w:sz w:val="20"/>
              </w:rPr>
            </w:pPr>
            <w:r w:rsidRPr="009330F8">
              <w:rPr>
                <w:rFonts w:eastAsia="Times"/>
                <w:sz w:val="20"/>
              </w:rPr>
              <w:t>11,7</w:t>
            </w:r>
          </w:p>
        </w:tc>
        <w:tc>
          <w:tcPr>
            <w:tcW w:w="1027" w:type="dxa"/>
          </w:tcPr>
          <w:p w14:paraId="627059E3" w14:textId="77777777" w:rsidR="00AF6867" w:rsidRPr="009330F8" w:rsidRDefault="00AF6867" w:rsidP="00AF6867">
            <w:pPr>
              <w:tabs>
                <w:tab w:val="decimal" w:pos="504"/>
              </w:tabs>
              <w:ind w:firstLine="0"/>
              <w:rPr>
                <w:rFonts w:eastAsia="Times"/>
                <w:sz w:val="20"/>
              </w:rPr>
            </w:pPr>
            <w:r w:rsidRPr="009330F8">
              <w:rPr>
                <w:rFonts w:eastAsia="Times"/>
                <w:sz w:val="20"/>
              </w:rPr>
              <w:t>8,1</w:t>
            </w:r>
          </w:p>
        </w:tc>
        <w:tc>
          <w:tcPr>
            <w:tcW w:w="1027" w:type="dxa"/>
          </w:tcPr>
          <w:p w14:paraId="0B354DD5" w14:textId="77777777" w:rsidR="00AF6867" w:rsidRPr="009330F8" w:rsidRDefault="00AF6867" w:rsidP="00AF6867">
            <w:pPr>
              <w:tabs>
                <w:tab w:val="decimal" w:pos="504"/>
              </w:tabs>
              <w:ind w:firstLine="0"/>
              <w:rPr>
                <w:rFonts w:eastAsia="Times"/>
                <w:sz w:val="20"/>
              </w:rPr>
            </w:pPr>
            <w:r w:rsidRPr="009330F8">
              <w:rPr>
                <w:rFonts w:eastAsia="Times"/>
                <w:sz w:val="20"/>
              </w:rPr>
              <w:t>30,4</w:t>
            </w:r>
          </w:p>
        </w:tc>
        <w:tc>
          <w:tcPr>
            <w:tcW w:w="1027" w:type="dxa"/>
          </w:tcPr>
          <w:p w14:paraId="16F79B3B" w14:textId="77777777" w:rsidR="00AF6867" w:rsidRPr="009330F8" w:rsidRDefault="00AF6867" w:rsidP="00AF6867">
            <w:pPr>
              <w:tabs>
                <w:tab w:val="decimal" w:pos="504"/>
              </w:tabs>
              <w:ind w:firstLine="0"/>
              <w:rPr>
                <w:rFonts w:eastAsia="Times"/>
                <w:sz w:val="20"/>
              </w:rPr>
            </w:pPr>
            <w:r w:rsidRPr="009330F8">
              <w:rPr>
                <w:rFonts w:eastAsia="Times"/>
                <w:sz w:val="20"/>
              </w:rPr>
              <w:t>1,4</w:t>
            </w:r>
          </w:p>
        </w:tc>
        <w:tc>
          <w:tcPr>
            <w:tcW w:w="1027" w:type="dxa"/>
          </w:tcPr>
          <w:p w14:paraId="340AD869" w14:textId="77777777" w:rsidR="00AF6867" w:rsidRPr="009330F8" w:rsidRDefault="00AF6867" w:rsidP="00AF6867">
            <w:pPr>
              <w:tabs>
                <w:tab w:val="decimal" w:pos="504"/>
              </w:tabs>
              <w:ind w:firstLine="0"/>
              <w:rPr>
                <w:rFonts w:eastAsia="Times"/>
                <w:sz w:val="20"/>
              </w:rPr>
            </w:pPr>
            <w:r w:rsidRPr="009330F8">
              <w:rPr>
                <w:rFonts w:eastAsia="Times"/>
                <w:sz w:val="20"/>
              </w:rPr>
              <w:t>3,7</w:t>
            </w:r>
          </w:p>
        </w:tc>
        <w:tc>
          <w:tcPr>
            <w:tcW w:w="1027" w:type="dxa"/>
          </w:tcPr>
          <w:p w14:paraId="1F1D13E8" w14:textId="77777777" w:rsidR="00AF6867" w:rsidRPr="009330F8" w:rsidRDefault="00AF6867" w:rsidP="00AF6867">
            <w:pPr>
              <w:tabs>
                <w:tab w:val="decimal" w:pos="504"/>
              </w:tabs>
              <w:ind w:firstLine="0"/>
              <w:rPr>
                <w:rFonts w:eastAsia="Times"/>
                <w:sz w:val="20"/>
              </w:rPr>
            </w:pPr>
            <w:r w:rsidRPr="009330F8">
              <w:rPr>
                <w:rFonts w:eastAsia="Times"/>
                <w:sz w:val="20"/>
              </w:rPr>
              <w:t>7,2</w:t>
            </w:r>
          </w:p>
        </w:tc>
        <w:tc>
          <w:tcPr>
            <w:tcW w:w="1027" w:type="dxa"/>
          </w:tcPr>
          <w:p w14:paraId="39916401" w14:textId="77777777" w:rsidR="00AF6867" w:rsidRPr="009330F8" w:rsidRDefault="00AF6867" w:rsidP="00AF6867">
            <w:pPr>
              <w:tabs>
                <w:tab w:val="decimal" w:pos="504"/>
              </w:tabs>
              <w:ind w:firstLine="0"/>
              <w:rPr>
                <w:rFonts w:eastAsia="Times"/>
                <w:sz w:val="20"/>
              </w:rPr>
            </w:pPr>
            <w:r w:rsidRPr="009330F8">
              <w:rPr>
                <w:rFonts w:eastAsia="Times"/>
                <w:sz w:val="20"/>
              </w:rPr>
              <w:t>15,4</w:t>
            </w:r>
          </w:p>
        </w:tc>
        <w:tc>
          <w:tcPr>
            <w:tcW w:w="1027" w:type="dxa"/>
          </w:tcPr>
          <w:p w14:paraId="19B64119" w14:textId="77777777" w:rsidR="00AF6867" w:rsidRPr="009330F8" w:rsidRDefault="00AF6867" w:rsidP="00AF6867">
            <w:pPr>
              <w:tabs>
                <w:tab w:val="decimal" w:pos="504"/>
              </w:tabs>
              <w:ind w:firstLine="0"/>
              <w:rPr>
                <w:rFonts w:eastAsia="Times"/>
                <w:sz w:val="20"/>
              </w:rPr>
            </w:pPr>
            <w:r w:rsidRPr="009330F8">
              <w:rPr>
                <w:rFonts w:eastAsia="Times"/>
                <w:sz w:val="20"/>
              </w:rPr>
              <w:t>-2,0</w:t>
            </w:r>
          </w:p>
        </w:tc>
        <w:tc>
          <w:tcPr>
            <w:tcW w:w="1027" w:type="dxa"/>
          </w:tcPr>
          <w:p w14:paraId="7FEC2189" w14:textId="77777777" w:rsidR="00AF6867" w:rsidRPr="009330F8" w:rsidRDefault="00AF6867" w:rsidP="00AF6867">
            <w:pPr>
              <w:tabs>
                <w:tab w:val="decimal" w:pos="504"/>
              </w:tabs>
              <w:ind w:firstLine="0"/>
              <w:rPr>
                <w:rFonts w:eastAsia="Times"/>
                <w:sz w:val="20"/>
              </w:rPr>
            </w:pPr>
            <w:r w:rsidRPr="009330F8">
              <w:rPr>
                <w:rFonts w:eastAsia="Times"/>
                <w:sz w:val="20"/>
              </w:rPr>
              <w:t>-4,3</w:t>
            </w:r>
          </w:p>
        </w:tc>
      </w:tr>
      <w:tr w:rsidR="00AF6867" w:rsidRPr="009330F8" w14:paraId="69249498" w14:textId="77777777">
        <w:tc>
          <w:tcPr>
            <w:tcW w:w="2538" w:type="dxa"/>
            <w:tcBorders>
              <w:bottom w:val="single" w:sz="12" w:space="0" w:color="auto"/>
            </w:tcBorders>
          </w:tcPr>
          <w:p w14:paraId="565D9D0F" w14:textId="77777777" w:rsidR="00AF6867" w:rsidRPr="009330F8" w:rsidRDefault="00AF6867" w:rsidP="00AF6867">
            <w:pPr>
              <w:ind w:firstLine="0"/>
              <w:rPr>
                <w:rFonts w:eastAsia="Times"/>
                <w:sz w:val="20"/>
              </w:rPr>
            </w:pPr>
            <w:r w:rsidRPr="009330F8">
              <w:rPr>
                <w:rFonts w:eastAsia="Times"/>
                <w:sz w:val="20"/>
              </w:rPr>
              <w:t>Tha</w:t>
            </w:r>
            <w:r w:rsidRPr="009330F8">
              <w:rPr>
                <w:rFonts w:eastAsia="Times"/>
                <w:sz w:val="20"/>
              </w:rPr>
              <w:t>ï</w:t>
            </w:r>
            <w:r w:rsidRPr="009330F8">
              <w:rPr>
                <w:rFonts w:eastAsia="Times"/>
                <w:sz w:val="20"/>
              </w:rPr>
              <w:t>lande</w:t>
            </w:r>
          </w:p>
        </w:tc>
        <w:tc>
          <w:tcPr>
            <w:tcW w:w="1170" w:type="dxa"/>
            <w:tcBorders>
              <w:bottom w:val="single" w:sz="12" w:space="0" w:color="auto"/>
            </w:tcBorders>
          </w:tcPr>
          <w:p w14:paraId="605F31CC" w14:textId="77777777" w:rsidR="00AF6867" w:rsidRPr="009330F8" w:rsidRDefault="00AF6867" w:rsidP="00AF6867">
            <w:pPr>
              <w:tabs>
                <w:tab w:val="decimal" w:pos="504"/>
              </w:tabs>
              <w:ind w:firstLine="0"/>
              <w:rPr>
                <w:rFonts w:eastAsia="Times"/>
                <w:sz w:val="20"/>
              </w:rPr>
            </w:pPr>
            <w:r w:rsidRPr="009330F8">
              <w:rPr>
                <w:rFonts w:eastAsia="Times"/>
                <w:sz w:val="20"/>
              </w:rPr>
              <w:t>2,5</w:t>
            </w:r>
          </w:p>
        </w:tc>
        <w:tc>
          <w:tcPr>
            <w:tcW w:w="1172" w:type="dxa"/>
            <w:tcBorders>
              <w:bottom w:val="single" w:sz="12" w:space="0" w:color="auto"/>
            </w:tcBorders>
          </w:tcPr>
          <w:p w14:paraId="3F0647C9" w14:textId="77777777" w:rsidR="00AF6867" w:rsidRPr="009330F8" w:rsidRDefault="00AF6867" w:rsidP="00AF6867">
            <w:pPr>
              <w:tabs>
                <w:tab w:val="decimal" w:pos="504"/>
              </w:tabs>
              <w:ind w:firstLine="0"/>
              <w:rPr>
                <w:rFonts w:eastAsia="Times"/>
                <w:sz w:val="20"/>
              </w:rPr>
            </w:pPr>
            <w:r w:rsidRPr="009330F8">
              <w:rPr>
                <w:rFonts w:eastAsia="Times"/>
                <w:sz w:val="20"/>
              </w:rPr>
              <w:t>8,7</w:t>
            </w:r>
          </w:p>
        </w:tc>
        <w:tc>
          <w:tcPr>
            <w:tcW w:w="1027" w:type="dxa"/>
            <w:tcBorders>
              <w:bottom w:val="single" w:sz="12" w:space="0" w:color="auto"/>
            </w:tcBorders>
          </w:tcPr>
          <w:p w14:paraId="6EFCBA57" w14:textId="77777777" w:rsidR="00AF6867" w:rsidRPr="009330F8" w:rsidRDefault="00AF6867" w:rsidP="00AF6867">
            <w:pPr>
              <w:tabs>
                <w:tab w:val="decimal" w:pos="504"/>
              </w:tabs>
              <w:ind w:firstLine="0"/>
              <w:rPr>
                <w:rFonts w:eastAsia="Times"/>
                <w:sz w:val="20"/>
              </w:rPr>
            </w:pPr>
            <w:r w:rsidRPr="009330F8">
              <w:rPr>
                <w:rFonts w:eastAsia="Times"/>
                <w:sz w:val="20"/>
              </w:rPr>
              <w:t>4,9</w:t>
            </w:r>
          </w:p>
        </w:tc>
        <w:tc>
          <w:tcPr>
            <w:tcW w:w="1027" w:type="dxa"/>
            <w:tcBorders>
              <w:bottom w:val="single" w:sz="12" w:space="0" w:color="auto"/>
            </w:tcBorders>
          </w:tcPr>
          <w:p w14:paraId="70859104" w14:textId="77777777" w:rsidR="00AF6867" w:rsidRPr="009330F8" w:rsidRDefault="00AF6867" w:rsidP="00AF6867">
            <w:pPr>
              <w:tabs>
                <w:tab w:val="decimal" w:pos="504"/>
              </w:tabs>
              <w:ind w:firstLine="0"/>
              <w:rPr>
                <w:rFonts w:eastAsia="Times"/>
                <w:sz w:val="20"/>
              </w:rPr>
            </w:pPr>
            <w:r w:rsidRPr="009330F8">
              <w:rPr>
                <w:rFonts w:eastAsia="Times"/>
                <w:sz w:val="20"/>
              </w:rPr>
              <w:t>18,0</w:t>
            </w:r>
          </w:p>
        </w:tc>
        <w:tc>
          <w:tcPr>
            <w:tcW w:w="1027" w:type="dxa"/>
            <w:tcBorders>
              <w:bottom w:val="single" w:sz="12" w:space="0" w:color="auto"/>
            </w:tcBorders>
          </w:tcPr>
          <w:p w14:paraId="4F193891" w14:textId="77777777" w:rsidR="00AF6867" w:rsidRPr="009330F8" w:rsidRDefault="00AF6867" w:rsidP="00AF6867">
            <w:pPr>
              <w:tabs>
                <w:tab w:val="decimal" w:pos="504"/>
              </w:tabs>
              <w:ind w:firstLine="0"/>
              <w:rPr>
                <w:rFonts w:eastAsia="Times"/>
                <w:sz w:val="20"/>
              </w:rPr>
            </w:pPr>
            <w:r w:rsidRPr="009330F8">
              <w:rPr>
                <w:rFonts w:eastAsia="Times"/>
                <w:sz w:val="20"/>
              </w:rPr>
              <w:t>0,6</w:t>
            </w:r>
          </w:p>
        </w:tc>
        <w:tc>
          <w:tcPr>
            <w:tcW w:w="1027" w:type="dxa"/>
            <w:tcBorders>
              <w:bottom w:val="single" w:sz="12" w:space="0" w:color="auto"/>
            </w:tcBorders>
          </w:tcPr>
          <w:p w14:paraId="159C0518" w14:textId="77777777" w:rsidR="00AF6867" w:rsidRPr="009330F8" w:rsidRDefault="00AF6867" w:rsidP="00AF6867">
            <w:pPr>
              <w:tabs>
                <w:tab w:val="decimal" w:pos="504"/>
              </w:tabs>
              <w:ind w:firstLine="0"/>
              <w:rPr>
                <w:rFonts w:eastAsia="Times"/>
                <w:sz w:val="20"/>
              </w:rPr>
            </w:pPr>
            <w:r w:rsidRPr="009330F8">
              <w:rPr>
                <w:rFonts w:eastAsia="Times"/>
                <w:sz w:val="20"/>
              </w:rPr>
              <w:t>2,4</w:t>
            </w:r>
          </w:p>
        </w:tc>
        <w:tc>
          <w:tcPr>
            <w:tcW w:w="1027" w:type="dxa"/>
            <w:tcBorders>
              <w:bottom w:val="single" w:sz="12" w:space="0" w:color="auto"/>
            </w:tcBorders>
          </w:tcPr>
          <w:p w14:paraId="1D7C2B35" w14:textId="77777777" w:rsidR="00AF6867" w:rsidRPr="009330F8" w:rsidRDefault="00AF6867" w:rsidP="00AF6867">
            <w:pPr>
              <w:tabs>
                <w:tab w:val="decimal" w:pos="504"/>
              </w:tabs>
              <w:ind w:firstLine="0"/>
              <w:rPr>
                <w:rFonts w:eastAsia="Times"/>
                <w:sz w:val="20"/>
              </w:rPr>
            </w:pPr>
            <w:r w:rsidRPr="009330F8">
              <w:rPr>
                <w:rFonts w:eastAsia="Times"/>
                <w:sz w:val="20"/>
              </w:rPr>
              <w:t>3,4</w:t>
            </w:r>
          </w:p>
        </w:tc>
        <w:tc>
          <w:tcPr>
            <w:tcW w:w="1027" w:type="dxa"/>
            <w:tcBorders>
              <w:bottom w:val="single" w:sz="12" w:space="0" w:color="auto"/>
            </w:tcBorders>
          </w:tcPr>
          <w:p w14:paraId="3F9260A7" w14:textId="77777777" w:rsidR="00AF6867" w:rsidRPr="009330F8" w:rsidRDefault="00AF6867" w:rsidP="00AF6867">
            <w:pPr>
              <w:tabs>
                <w:tab w:val="decimal" w:pos="504"/>
              </w:tabs>
              <w:ind w:firstLine="0"/>
              <w:rPr>
                <w:rFonts w:eastAsia="Times"/>
                <w:sz w:val="20"/>
              </w:rPr>
            </w:pPr>
            <w:r w:rsidRPr="009330F8">
              <w:rPr>
                <w:rFonts w:eastAsia="Times"/>
                <w:sz w:val="20"/>
              </w:rPr>
              <w:t>11,3</w:t>
            </w:r>
          </w:p>
        </w:tc>
        <w:tc>
          <w:tcPr>
            <w:tcW w:w="1027" w:type="dxa"/>
            <w:tcBorders>
              <w:bottom w:val="single" w:sz="12" w:space="0" w:color="auto"/>
            </w:tcBorders>
          </w:tcPr>
          <w:p w14:paraId="6D92BCAF" w14:textId="77777777" w:rsidR="00AF6867" w:rsidRPr="009330F8" w:rsidRDefault="00AF6867" w:rsidP="00AF6867">
            <w:pPr>
              <w:tabs>
                <w:tab w:val="decimal" w:pos="504"/>
              </w:tabs>
              <w:ind w:firstLine="0"/>
              <w:rPr>
                <w:rFonts w:eastAsia="Times"/>
                <w:sz w:val="20"/>
              </w:rPr>
            </w:pPr>
            <w:r w:rsidRPr="009330F8">
              <w:rPr>
                <w:rFonts w:eastAsia="Times"/>
                <w:sz w:val="20"/>
              </w:rPr>
              <w:t>-4,3</w:t>
            </w:r>
          </w:p>
        </w:tc>
        <w:tc>
          <w:tcPr>
            <w:tcW w:w="1027" w:type="dxa"/>
            <w:tcBorders>
              <w:bottom w:val="single" w:sz="12" w:space="0" w:color="auto"/>
            </w:tcBorders>
          </w:tcPr>
          <w:p w14:paraId="315D737F" w14:textId="77777777" w:rsidR="00AF6867" w:rsidRPr="009330F8" w:rsidRDefault="00AF6867" w:rsidP="00AF6867">
            <w:pPr>
              <w:tabs>
                <w:tab w:val="decimal" w:pos="504"/>
              </w:tabs>
              <w:ind w:firstLine="0"/>
              <w:rPr>
                <w:rFonts w:eastAsia="Times"/>
                <w:sz w:val="20"/>
              </w:rPr>
            </w:pPr>
            <w:r w:rsidRPr="009330F8">
              <w:rPr>
                <w:rFonts w:eastAsia="Times"/>
                <w:sz w:val="20"/>
              </w:rPr>
              <w:t>-5,9</w:t>
            </w:r>
          </w:p>
        </w:tc>
      </w:tr>
      <w:tr w:rsidR="00AF6867" w:rsidRPr="009330F8" w14:paraId="40854C63" w14:textId="77777777">
        <w:tc>
          <w:tcPr>
            <w:tcW w:w="2538" w:type="dxa"/>
            <w:tcBorders>
              <w:top w:val="single" w:sz="12" w:space="0" w:color="auto"/>
            </w:tcBorders>
          </w:tcPr>
          <w:p w14:paraId="3B6573AB" w14:textId="77777777" w:rsidR="00AF6867" w:rsidRPr="009330F8" w:rsidRDefault="00AF6867" w:rsidP="00AF6867">
            <w:pPr>
              <w:spacing w:before="60" w:after="60"/>
              <w:ind w:firstLine="0"/>
              <w:rPr>
                <w:rFonts w:eastAsia="Times"/>
                <w:sz w:val="20"/>
              </w:rPr>
            </w:pPr>
            <w:r w:rsidRPr="009330F8">
              <w:rPr>
                <w:rFonts w:eastAsia="Times"/>
                <w:b/>
                <w:color w:val="FF0000"/>
                <w:sz w:val="20"/>
              </w:rPr>
              <w:t>AFR</w:t>
            </w:r>
            <w:r w:rsidRPr="009330F8">
              <w:rPr>
                <w:rFonts w:eastAsia="Times"/>
                <w:b/>
                <w:color w:val="FF0000"/>
                <w:sz w:val="20"/>
              </w:rPr>
              <w:t>I</w:t>
            </w:r>
            <w:r w:rsidRPr="009330F8">
              <w:rPr>
                <w:rFonts w:eastAsia="Times"/>
                <w:b/>
                <w:color w:val="FF0000"/>
                <w:sz w:val="20"/>
              </w:rPr>
              <w:t>QUE</w:t>
            </w:r>
          </w:p>
        </w:tc>
        <w:tc>
          <w:tcPr>
            <w:tcW w:w="1170" w:type="dxa"/>
            <w:tcBorders>
              <w:top w:val="single" w:sz="12" w:space="0" w:color="auto"/>
            </w:tcBorders>
          </w:tcPr>
          <w:p w14:paraId="3E1348E7" w14:textId="77777777" w:rsidR="00AF6867" w:rsidRPr="009330F8" w:rsidRDefault="00AF6867" w:rsidP="00AF6867">
            <w:pPr>
              <w:tabs>
                <w:tab w:val="decimal" w:pos="504"/>
              </w:tabs>
              <w:spacing w:before="60" w:after="60"/>
              <w:ind w:firstLine="0"/>
              <w:rPr>
                <w:rFonts w:eastAsia="Times"/>
                <w:sz w:val="20"/>
              </w:rPr>
            </w:pPr>
          </w:p>
        </w:tc>
        <w:tc>
          <w:tcPr>
            <w:tcW w:w="1172" w:type="dxa"/>
            <w:tcBorders>
              <w:top w:val="single" w:sz="12" w:space="0" w:color="auto"/>
            </w:tcBorders>
          </w:tcPr>
          <w:p w14:paraId="04E0A156"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389A046F"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07A8E5E7"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75887EA5"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106F74D5"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1EE1D0A5"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580E056F"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2CF355B5"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0E2BC731" w14:textId="77777777" w:rsidR="00AF6867" w:rsidRPr="009330F8" w:rsidRDefault="00AF6867" w:rsidP="00AF6867">
            <w:pPr>
              <w:tabs>
                <w:tab w:val="decimal" w:pos="504"/>
              </w:tabs>
              <w:spacing w:before="60" w:after="60"/>
              <w:ind w:firstLine="0"/>
              <w:rPr>
                <w:rFonts w:eastAsia="Times"/>
                <w:sz w:val="20"/>
              </w:rPr>
            </w:pPr>
          </w:p>
        </w:tc>
      </w:tr>
      <w:tr w:rsidR="00AF6867" w:rsidRPr="009330F8" w14:paraId="3CE57B83" w14:textId="77777777">
        <w:tc>
          <w:tcPr>
            <w:tcW w:w="2538" w:type="dxa"/>
          </w:tcPr>
          <w:p w14:paraId="54D04489" w14:textId="77777777" w:rsidR="00AF6867" w:rsidRPr="009330F8" w:rsidRDefault="00AF6867" w:rsidP="00AF6867">
            <w:pPr>
              <w:ind w:firstLine="0"/>
              <w:rPr>
                <w:rFonts w:eastAsia="Times"/>
                <w:sz w:val="20"/>
              </w:rPr>
            </w:pPr>
            <w:r w:rsidRPr="009330F8">
              <w:rPr>
                <w:rFonts w:eastAsia="Times"/>
                <w:sz w:val="20"/>
              </w:rPr>
              <w:t>Algérie</w:t>
            </w:r>
          </w:p>
        </w:tc>
        <w:tc>
          <w:tcPr>
            <w:tcW w:w="1170" w:type="dxa"/>
          </w:tcPr>
          <w:p w14:paraId="54E21C0D" w14:textId="77777777" w:rsidR="00AF6867" w:rsidRPr="009330F8" w:rsidRDefault="00AF6867" w:rsidP="00AF6867">
            <w:pPr>
              <w:tabs>
                <w:tab w:val="decimal" w:pos="504"/>
              </w:tabs>
              <w:ind w:firstLine="0"/>
              <w:rPr>
                <w:rFonts w:eastAsia="Times"/>
                <w:sz w:val="20"/>
              </w:rPr>
            </w:pPr>
            <w:r w:rsidRPr="009330F8">
              <w:rPr>
                <w:rFonts w:eastAsia="Times"/>
                <w:sz w:val="20"/>
              </w:rPr>
              <w:t>3,8</w:t>
            </w:r>
          </w:p>
        </w:tc>
        <w:tc>
          <w:tcPr>
            <w:tcW w:w="1172" w:type="dxa"/>
          </w:tcPr>
          <w:p w14:paraId="015B083A" w14:textId="77777777" w:rsidR="00AF6867" w:rsidRPr="009330F8" w:rsidRDefault="00AF6867" w:rsidP="00AF6867">
            <w:pPr>
              <w:tabs>
                <w:tab w:val="decimal" w:pos="504"/>
              </w:tabs>
              <w:ind w:firstLine="0"/>
              <w:rPr>
                <w:rFonts w:eastAsia="Times"/>
                <w:sz w:val="20"/>
              </w:rPr>
            </w:pPr>
            <w:r w:rsidRPr="009330F8">
              <w:rPr>
                <w:rFonts w:eastAsia="Times"/>
                <w:sz w:val="20"/>
              </w:rPr>
              <w:t>12,8</w:t>
            </w:r>
          </w:p>
        </w:tc>
        <w:tc>
          <w:tcPr>
            <w:tcW w:w="1027" w:type="dxa"/>
          </w:tcPr>
          <w:p w14:paraId="1C5742F5" w14:textId="77777777" w:rsidR="00AF6867" w:rsidRPr="009330F8" w:rsidRDefault="00AF6867" w:rsidP="00AF6867">
            <w:pPr>
              <w:tabs>
                <w:tab w:val="decimal" w:pos="504"/>
              </w:tabs>
              <w:ind w:firstLine="0"/>
              <w:rPr>
                <w:rFonts w:eastAsia="Times"/>
                <w:sz w:val="20"/>
              </w:rPr>
            </w:pPr>
            <w:r w:rsidRPr="009330F8">
              <w:rPr>
                <w:rFonts w:eastAsia="Times"/>
                <w:sz w:val="20"/>
              </w:rPr>
              <w:t>19,3</w:t>
            </w:r>
          </w:p>
        </w:tc>
        <w:tc>
          <w:tcPr>
            <w:tcW w:w="1027" w:type="dxa"/>
          </w:tcPr>
          <w:p w14:paraId="5AB07916" w14:textId="77777777" w:rsidR="00AF6867" w:rsidRPr="009330F8" w:rsidRDefault="00AF6867" w:rsidP="00AF6867">
            <w:pPr>
              <w:tabs>
                <w:tab w:val="decimal" w:pos="504"/>
              </w:tabs>
              <w:ind w:firstLine="0"/>
              <w:rPr>
                <w:rFonts w:eastAsia="Times"/>
                <w:sz w:val="20"/>
              </w:rPr>
            </w:pPr>
            <w:r w:rsidRPr="009330F8">
              <w:rPr>
                <w:rFonts w:eastAsia="Times"/>
                <w:sz w:val="20"/>
              </w:rPr>
              <w:t>28,0</w:t>
            </w:r>
          </w:p>
        </w:tc>
        <w:tc>
          <w:tcPr>
            <w:tcW w:w="1027" w:type="dxa"/>
          </w:tcPr>
          <w:p w14:paraId="3F221C4B" w14:textId="77777777" w:rsidR="00AF6867" w:rsidRPr="009330F8" w:rsidRDefault="00AF6867" w:rsidP="00AF6867">
            <w:pPr>
              <w:tabs>
                <w:tab w:val="decimal" w:pos="504"/>
              </w:tabs>
              <w:ind w:firstLine="0"/>
              <w:rPr>
                <w:rFonts w:eastAsia="Times"/>
                <w:sz w:val="20"/>
              </w:rPr>
            </w:pPr>
            <w:r w:rsidRPr="009330F8">
              <w:rPr>
                <w:rFonts w:eastAsia="Times"/>
                <w:sz w:val="20"/>
              </w:rPr>
              <w:t>0,9</w:t>
            </w:r>
          </w:p>
        </w:tc>
        <w:tc>
          <w:tcPr>
            <w:tcW w:w="1027" w:type="dxa"/>
          </w:tcPr>
          <w:p w14:paraId="1AA43C92" w14:textId="77777777" w:rsidR="00AF6867" w:rsidRPr="009330F8" w:rsidRDefault="00AF6867" w:rsidP="00AF6867">
            <w:pPr>
              <w:tabs>
                <w:tab w:val="decimal" w:pos="504"/>
              </w:tabs>
              <w:ind w:firstLine="0"/>
              <w:rPr>
                <w:rFonts w:eastAsia="Times"/>
                <w:sz w:val="20"/>
              </w:rPr>
            </w:pPr>
            <w:r w:rsidRPr="009330F8">
              <w:rPr>
                <w:rFonts w:eastAsia="Times"/>
                <w:sz w:val="20"/>
              </w:rPr>
              <w:t>9,8</w:t>
            </w:r>
          </w:p>
        </w:tc>
        <w:tc>
          <w:tcPr>
            <w:tcW w:w="1027" w:type="dxa"/>
          </w:tcPr>
          <w:p w14:paraId="29B45FEB" w14:textId="77777777" w:rsidR="00AF6867" w:rsidRPr="009330F8" w:rsidRDefault="00AF6867" w:rsidP="00AF6867">
            <w:pPr>
              <w:tabs>
                <w:tab w:val="decimal" w:pos="504"/>
              </w:tabs>
              <w:ind w:firstLine="0"/>
              <w:rPr>
                <w:rFonts w:eastAsia="Times"/>
                <w:sz w:val="20"/>
              </w:rPr>
            </w:pPr>
            <w:r w:rsidRPr="009330F8">
              <w:rPr>
                <w:rFonts w:eastAsia="Times"/>
                <w:sz w:val="20"/>
              </w:rPr>
              <w:t>3,8</w:t>
            </w:r>
          </w:p>
        </w:tc>
        <w:tc>
          <w:tcPr>
            <w:tcW w:w="1027" w:type="dxa"/>
          </w:tcPr>
          <w:p w14:paraId="07D07AAA" w14:textId="77777777" w:rsidR="00AF6867" w:rsidRPr="009330F8" w:rsidRDefault="00AF6867" w:rsidP="00AF6867">
            <w:pPr>
              <w:tabs>
                <w:tab w:val="decimal" w:pos="504"/>
              </w:tabs>
              <w:ind w:firstLine="0"/>
              <w:rPr>
                <w:rFonts w:eastAsia="Times"/>
                <w:sz w:val="20"/>
              </w:rPr>
            </w:pPr>
            <w:r w:rsidRPr="009330F8">
              <w:rPr>
                <w:rFonts w:eastAsia="Times"/>
                <w:sz w:val="20"/>
              </w:rPr>
              <w:t>33,1</w:t>
            </w:r>
          </w:p>
        </w:tc>
        <w:tc>
          <w:tcPr>
            <w:tcW w:w="1027" w:type="dxa"/>
          </w:tcPr>
          <w:p w14:paraId="63FE7963"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3483BC8F" w14:textId="77777777" w:rsidR="00AF6867" w:rsidRPr="009330F8" w:rsidRDefault="00AF6867" w:rsidP="00AF6867">
            <w:pPr>
              <w:tabs>
                <w:tab w:val="decimal" w:pos="504"/>
              </w:tabs>
              <w:ind w:firstLine="0"/>
              <w:rPr>
                <w:rFonts w:eastAsia="Times"/>
                <w:sz w:val="20"/>
              </w:rPr>
            </w:pPr>
            <w:r w:rsidRPr="009330F8">
              <w:rPr>
                <w:rFonts w:eastAsia="Times"/>
                <w:sz w:val="20"/>
              </w:rPr>
              <w:t>--</w:t>
            </w:r>
          </w:p>
        </w:tc>
      </w:tr>
      <w:tr w:rsidR="00AF6867" w:rsidRPr="009330F8" w14:paraId="33CF2068" w14:textId="77777777">
        <w:tc>
          <w:tcPr>
            <w:tcW w:w="2538" w:type="dxa"/>
          </w:tcPr>
          <w:p w14:paraId="4AC027F5" w14:textId="77777777" w:rsidR="00AF6867" w:rsidRPr="009330F8" w:rsidRDefault="00AF6867" w:rsidP="00AF6867">
            <w:pPr>
              <w:ind w:firstLine="0"/>
              <w:rPr>
                <w:rFonts w:eastAsia="Times"/>
                <w:sz w:val="20"/>
              </w:rPr>
            </w:pPr>
            <w:r w:rsidRPr="009330F8">
              <w:rPr>
                <w:rFonts w:eastAsia="Times"/>
                <w:sz w:val="20"/>
              </w:rPr>
              <w:t>Côte d’Ivoire</w:t>
            </w:r>
          </w:p>
        </w:tc>
        <w:tc>
          <w:tcPr>
            <w:tcW w:w="1170" w:type="dxa"/>
          </w:tcPr>
          <w:p w14:paraId="48C9B3E6" w14:textId="77777777" w:rsidR="00AF6867" w:rsidRPr="009330F8" w:rsidRDefault="00AF6867" w:rsidP="00AF6867">
            <w:pPr>
              <w:tabs>
                <w:tab w:val="decimal" w:pos="504"/>
              </w:tabs>
              <w:ind w:firstLine="0"/>
              <w:rPr>
                <w:rFonts w:eastAsia="Times"/>
                <w:sz w:val="20"/>
              </w:rPr>
            </w:pPr>
            <w:r w:rsidRPr="009330F8">
              <w:rPr>
                <w:rFonts w:eastAsia="Times"/>
                <w:sz w:val="20"/>
              </w:rPr>
              <w:t>4,1</w:t>
            </w:r>
          </w:p>
        </w:tc>
        <w:tc>
          <w:tcPr>
            <w:tcW w:w="1172" w:type="dxa"/>
          </w:tcPr>
          <w:p w14:paraId="7D076CD9" w14:textId="77777777" w:rsidR="00AF6867" w:rsidRPr="009330F8" w:rsidRDefault="00AF6867" w:rsidP="00AF6867">
            <w:pPr>
              <w:tabs>
                <w:tab w:val="decimal" w:pos="504"/>
              </w:tabs>
              <w:ind w:firstLine="0"/>
              <w:rPr>
                <w:rFonts w:eastAsia="Times"/>
                <w:sz w:val="20"/>
              </w:rPr>
            </w:pPr>
            <w:r w:rsidRPr="009330F8">
              <w:rPr>
                <w:rFonts w:eastAsia="Times"/>
                <w:sz w:val="20"/>
              </w:rPr>
              <w:t>11,8</w:t>
            </w:r>
          </w:p>
        </w:tc>
        <w:tc>
          <w:tcPr>
            <w:tcW w:w="1027" w:type="dxa"/>
          </w:tcPr>
          <w:p w14:paraId="20E7A90F" w14:textId="77777777" w:rsidR="00AF6867" w:rsidRPr="009330F8" w:rsidRDefault="00AF6867" w:rsidP="00AF6867">
            <w:pPr>
              <w:tabs>
                <w:tab w:val="decimal" w:pos="504"/>
              </w:tabs>
              <w:ind w:firstLine="0"/>
              <w:rPr>
                <w:rFonts w:eastAsia="Times"/>
                <w:sz w:val="20"/>
              </w:rPr>
            </w:pPr>
            <w:r w:rsidRPr="009330F8">
              <w:rPr>
                <w:rFonts w:eastAsia="Times"/>
                <w:sz w:val="20"/>
              </w:rPr>
              <w:t>18,3</w:t>
            </w:r>
          </w:p>
        </w:tc>
        <w:tc>
          <w:tcPr>
            <w:tcW w:w="1027" w:type="dxa"/>
          </w:tcPr>
          <w:p w14:paraId="724D7166" w14:textId="77777777" w:rsidR="00AF6867" w:rsidRPr="009330F8" w:rsidRDefault="00AF6867" w:rsidP="00AF6867">
            <w:pPr>
              <w:tabs>
                <w:tab w:val="decimal" w:pos="504"/>
              </w:tabs>
              <w:ind w:firstLine="0"/>
              <w:rPr>
                <w:rFonts w:eastAsia="Times"/>
                <w:sz w:val="20"/>
              </w:rPr>
            </w:pPr>
            <w:r w:rsidRPr="009330F8">
              <w:rPr>
                <w:rFonts w:eastAsia="Times"/>
                <w:sz w:val="20"/>
              </w:rPr>
              <w:t>78,8</w:t>
            </w:r>
          </w:p>
        </w:tc>
        <w:tc>
          <w:tcPr>
            <w:tcW w:w="1027" w:type="dxa"/>
          </w:tcPr>
          <w:p w14:paraId="200444CD" w14:textId="77777777" w:rsidR="00AF6867" w:rsidRPr="009330F8" w:rsidRDefault="00AF6867" w:rsidP="00AF6867">
            <w:pPr>
              <w:tabs>
                <w:tab w:val="decimal" w:pos="504"/>
              </w:tabs>
              <w:ind w:firstLine="0"/>
              <w:rPr>
                <w:rFonts w:eastAsia="Times"/>
                <w:sz w:val="20"/>
              </w:rPr>
            </w:pPr>
            <w:r w:rsidRPr="009330F8">
              <w:rPr>
                <w:rFonts w:eastAsia="Times"/>
                <w:sz w:val="20"/>
              </w:rPr>
              <w:t>2,7</w:t>
            </w:r>
          </w:p>
        </w:tc>
        <w:tc>
          <w:tcPr>
            <w:tcW w:w="1027" w:type="dxa"/>
          </w:tcPr>
          <w:p w14:paraId="5ED031EE" w14:textId="77777777" w:rsidR="00AF6867" w:rsidRPr="009330F8" w:rsidRDefault="00AF6867" w:rsidP="00AF6867">
            <w:pPr>
              <w:tabs>
                <w:tab w:val="decimal" w:pos="504"/>
              </w:tabs>
              <w:ind w:firstLine="0"/>
              <w:rPr>
                <w:rFonts w:eastAsia="Times"/>
                <w:sz w:val="20"/>
              </w:rPr>
            </w:pPr>
            <w:r w:rsidRPr="009330F8">
              <w:rPr>
                <w:rFonts w:eastAsia="Times"/>
                <w:sz w:val="20"/>
              </w:rPr>
              <w:t>12,9</w:t>
            </w:r>
          </w:p>
        </w:tc>
        <w:tc>
          <w:tcPr>
            <w:tcW w:w="1027" w:type="dxa"/>
          </w:tcPr>
          <w:p w14:paraId="74185FE8" w14:textId="77777777" w:rsidR="00AF6867" w:rsidRPr="009330F8" w:rsidRDefault="00AF6867" w:rsidP="00AF6867">
            <w:pPr>
              <w:tabs>
                <w:tab w:val="decimal" w:pos="504"/>
              </w:tabs>
              <w:ind w:firstLine="0"/>
              <w:rPr>
                <w:rFonts w:eastAsia="Times"/>
                <w:sz w:val="20"/>
              </w:rPr>
            </w:pPr>
            <w:r w:rsidRPr="009330F8">
              <w:rPr>
                <w:rFonts w:eastAsia="Times"/>
                <w:sz w:val="20"/>
              </w:rPr>
              <w:t>6,8</w:t>
            </w:r>
          </w:p>
        </w:tc>
        <w:tc>
          <w:tcPr>
            <w:tcW w:w="1027" w:type="dxa"/>
          </w:tcPr>
          <w:p w14:paraId="66244F6D" w14:textId="77777777" w:rsidR="00AF6867" w:rsidRPr="009330F8" w:rsidRDefault="00AF6867" w:rsidP="00AF6867">
            <w:pPr>
              <w:tabs>
                <w:tab w:val="decimal" w:pos="504"/>
              </w:tabs>
              <w:ind w:firstLine="0"/>
              <w:rPr>
                <w:rFonts w:eastAsia="Times"/>
                <w:sz w:val="20"/>
              </w:rPr>
            </w:pPr>
            <w:r w:rsidRPr="009330F8">
              <w:rPr>
                <w:rFonts w:eastAsia="Times"/>
                <w:sz w:val="20"/>
              </w:rPr>
              <w:t>31,0</w:t>
            </w:r>
          </w:p>
        </w:tc>
        <w:tc>
          <w:tcPr>
            <w:tcW w:w="1027" w:type="dxa"/>
          </w:tcPr>
          <w:p w14:paraId="1A07E416" w14:textId="77777777" w:rsidR="00AF6867" w:rsidRPr="009330F8" w:rsidRDefault="00AF6867" w:rsidP="00AF6867">
            <w:pPr>
              <w:tabs>
                <w:tab w:val="decimal" w:pos="504"/>
              </w:tabs>
              <w:ind w:firstLine="0"/>
              <w:rPr>
                <w:rFonts w:eastAsia="Times"/>
                <w:sz w:val="20"/>
              </w:rPr>
            </w:pPr>
            <w:r w:rsidRPr="009330F8">
              <w:rPr>
                <w:rFonts w:eastAsia="Times"/>
                <w:sz w:val="20"/>
              </w:rPr>
              <w:t>--</w:t>
            </w:r>
          </w:p>
        </w:tc>
        <w:tc>
          <w:tcPr>
            <w:tcW w:w="1027" w:type="dxa"/>
          </w:tcPr>
          <w:p w14:paraId="3BC5F184" w14:textId="77777777" w:rsidR="00AF6867" w:rsidRPr="009330F8" w:rsidRDefault="00AF6867" w:rsidP="00AF6867">
            <w:pPr>
              <w:tabs>
                <w:tab w:val="decimal" w:pos="504"/>
              </w:tabs>
              <w:ind w:firstLine="0"/>
              <w:rPr>
                <w:rFonts w:eastAsia="Times"/>
                <w:sz w:val="20"/>
              </w:rPr>
            </w:pPr>
            <w:r w:rsidRPr="009330F8">
              <w:rPr>
                <w:rFonts w:eastAsia="Times"/>
                <w:sz w:val="20"/>
              </w:rPr>
              <w:t>--</w:t>
            </w:r>
          </w:p>
        </w:tc>
      </w:tr>
      <w:tr w:rsidR="00AF6867" w:rsidRPr="009330F8" w14:paraId="142E670F" w14:textId="77777777">
        <w:tc>
          <w:tcPr>
            <w:tcW w:w="2538" w:type="dxa"/>
          </w:tcPr>
          <w:p w14:paraId="2C1B0C40" w14:textId="77777777" w:rsidR="00AF6867" w:rsidRPr="009330F8" w:rsidRDefault="00AF6867" w:rsidP="00AF6867">
            <w:pPr>
              <w:ind w:firstLine="0"/>
              <w:rPr>
                <w:rFonts w:eastAsia="Times"/>
                <w:sz w:val="20"/>
              </w:rPr>
            </w:pPr>
            <w:r w:rsidRPr="009330F8">
              <w:rPr>
                <w:rFonts w:eastAsia="Times"/>
                <w:sz w:val="20"/>
              </w:rPr>
              <w:t>Ghana</w:t>
            </w:r>
          </w:p>
        </w:tc>
        <w:tc>
          <w:tcPr>
            <w:tcW w:w="1170" w:type="dxa"/>
          </w:tcPr>
          <w:p w14:paraId="24B1BE41" w14:textId="77777777" w:rsidR="00AF6867" w:rsidRPr="009330F8" w:rsidRDefault="00AF6867" w:rsidP="00AF6867">
            <w:pPr>
              <w:tabs>
                <w:tab w:val="decimal" w:pos="504"/>
              </w:tabs>
              <w:ind w:firstLine="0"/>
              <w:rPr>
                <w:rFonts w:eastAsia="Times"/>
                <w:sz w:val="20"/>
              </w:rPr>
            </w:pPr>
            <w:r w:rsidRPr="009330F8">
              <w:rPr>
                <w:rFonts w:eastAsia="Times"/>
                <w:sz w:val="20"/>
              </w:rPr>
              <w:t>8,1</w:t>
            </w:r>
          </w:p>
        </w:tc>
        <w:tc>
          <w:tcPr>
            <w:tcW w:w="1172" w:type="dxa"/>
          </w:tcPr>
          <w:p w14:paraId="51DC96A2" w14:textId="77777777" w:rsidR="00AF6867" w:rsidRPr="009330F8" w:rsidRDefault="00AF6867" w:rsidP="00AF6867">
            <w:pPr>
              <w:tabs>
                <w:tab w:val="decimal" w:pos="504"/>
              </w:tabs>
              <w:ind w:firstLine="0"/>
              <w:rPr>
                <w:rFonts w:eastAsia="Times"/>
                <w:sz w:val="20"/>
              </w:rPr>
            </w:pPr>
            <w:r w:rsidRPr="009330F8">
              <w:rPr>
                <w:rFonts w:eastAsia="Times"/>
                <w:sz w:val="20"/>
              </w:rPr>
              <w:t>51,6</w:t>
            </w:r>
          </w:p>
        </w:tc>
        <w:tc>
          <w:tcPr>
            <w:tcW w:w="1027" w:type="dxa"/>
          </w:tcPr>
          <w:p w14:paraId="168BA895" w14:textId="77777777" w:rsidR="00AF6867" w:rsidRPr="009330F8" w:rsidRDefault="00AF6867" w:rsidP="00AF6867">
            <w:pPr>
              <w:tabs>
                <w:tab w:val="decimal" w:pos="504"/>
              </w:tabs>
              <w:ind w:firstLine="0"/>
              <w:rPr>
                <w:rFonts w:eastAsia="Times"/>
                <w:sz w:val="20"/>
              </w:rPr>
            </w:pPr>
            <w:r w:rsidRPr="009330F8">
              <w:rPr>
                <w:rFonts w:eastAsia="Times"/>
                <w:sz w:val="20"/>
              </w:rPr>
              <w:t>24,2</w:t>
            </w:r>
          </w:p>
        </w:tc>
        <w:tc>
          <w:tcPr>
            <w:tcW w:w="1027" w:type="dxa"/>
          </w:tcPr>
          <w:p w14:paraId="06CF2CE8" w14:textId="77777777" w:rsidR="00AF6867" w:rsidRPr="009330F8" w:rsidRDefault="00AF6867" w:rsidP="00AF6867">
            <w:pPr>
              <w:tabs>
                <w:tab w:val="decimal" w:pos="504"/>
              </w:tabs>
              <w:ind w:firstLine="0"/>
              <w:rPr>
                <w:rFonts w:eastAsia="Times"/>
                <w:sz w:val="20"/>
              </w:rPr>
            </w:pPr>
            <w:r w:rsidRPr="009330F8">
              <w:rPr>
                <w:rFonts w:eastAsia="Times"/>
                <w:sz w:val="20"/>
              </w:rPr>
              <w:t>28,3</w:t>
            </w:r>
          </w:p>
        </w:tc>
        <w:tc>
          <w:tcPr>
            <w:tcW w:w="1027" w:type="dxa"/>
          </w:tcPr>
          <w:p w14:paraId="54FA6C6A" w14:textId="77777777" w:rsidR="00AF6867" w:rsidRPr="009330F8" w:rsidRDefault="00AF6867" w:rsidP="00AF6867">
            <w:pPr>
              <w:tabs>
                <w:tab w:val="decimal" w:pos="504"/>
              </w:tabs>
              <w:ind w:firstLine="0"/>
              <w:rPr>
                <w:rFonts w:eastAsia="Times"/>
                <w:sz w:val="20"/>
              </w:rPr>
            </w:pPr>
            <w:r w:rsidRPr="009330F8">
              <w:rPr>
                <w:rFonts w:eastAsia="Times"/>
                <w:sz w:val="20"/>
              </w:rPr>
              <w:t>1,2</w:t>
            </w:r>
          </w:p>
        </w:tc>
        <w:tc>
          <w:tcPr>
            <w:tcW w:w="1027" w:type="dxa"/>
          </w:tcPr>
          <w:p w14:paraId="261DF7D3" w14:textId="77777777" w:rsidR="00AF6867" w:rsidRPr="009330F8" w:rsidRDefault="00AF6867" w:rsidP="00AF6867">
            <w:pPr>
              <w:tabs>
                <w:tab w:val="decimal" w:pos="504"/>
              </w:tabs>
              <w:ind w:firstLine="0"/>
              <w:rPr>
                <w:rFonts w:eastAsia="Times"/>
                <w:sz w:val="20"/>
              </w:rPr>
            </w:pPr>
            <w:r w:rsidRPr="009330F8">
              <w:rPr>
                <w:rFonts w:eastAsia="Times"/>
                <w:sz w:val="20"/>
              </w:rPr>
              <w:t>1,9</w:t>
            </w:r>
          </w:p>
        </w:tc>
        <w:tc>
          <w:tcPr>
            <w:tcW w:w="1027" w:type="dxa"/>
          </w:tcPr>
          <w:p w14:paraId="66B920E8" w14:textId="77777777" w:rsidR="00AF6867" w:rsidRPr="009330F8" w:rsidRDefault="00AF6867" w:rsidP="00AF6867">
            <w:pPr>
              <w:tabs>
                <w:tab w:val="decimal" w:pos="504"/>
              </w:tabs>
              <w:ind w:firstLine="0"/>
              <w:rPr>
                <w:rFonts w:eastAsia="Times"/>
                <w:sz w:val="20"/>
              </w:rPr>
            </w:pPr>
            <w:r w:rsidRPr="009330F8">
              <w:rPr>
                <w:rFonts w:eastAsia="Times"/>
                <w:sz w:val="20"/>
              </w:rPr>
              <w:t>5,0</w:t>
            </w:r>
          </w:p>
        </w:tc>
        <w:tc>
          <w:tcPr>
            <w:tcW w:w="1027" w:type="dxa"/>
          </w:tcPr>
          <w:p w14:paraId="67305A84" w14:textId="77777777" w:rsidR="00AF6867" w:rsidRPr="009330F8" w:rsidRDefault="00AF6867" w:rsidP="00AF6867">
            <w:pPr>
              <w:tabs>
                <w:tab w:val="decimal" w:pos="504"/>
              </w:tabs>
              <w:ind w:firstLine="0"/>
              <w:rPr>
                <w:rFonts w:eastAsia="Times"/>
                <w:sz w:val="20"/>
              </w:rPr>
            </w:pPr>
            <w:r w:rsidRPr="009330F8">
              <w:rPr>
                <w:rFonts w:eastAsia="Times"/>
                <w:sz w:val="20"/>
              </w:rPr>
              <w:t>14,2</w:t>
            </w:r>
          </w:p>
        </w:tc>
        <w:tc>
          <w:tcPr>
            <w:tcW w:w="1027" w:type="dxa"/>
          </w:tcPr>
          <w:p w14:paraId="450D6BEB" w14:textId="77777777" w:rsidR="00AF6867" w:rsidRPr="009330F8" w:rsidRDefault="00AF6867" w:rsidP="00AF6867">
            <w:pPr>
              <w:tabs>
                <w:tab w:val="decimal" w:pos="504"/>
              </w:tabs>
              <w:ind w:firstLine="0"/>
              <w:rPr>
                <w:rFonts w:eastAsia="Times"/>
                <w:sz w:val="20"/>
              </w:rPr>
            </w:pPr>
            <w:r w:rsidRPr="009330F8">
              <w:rPr>
                <w:rFonts w:eastAsia="Times"/>
                <w:sz w:val="20"/>
              </w:rPr>
              <w:t>-5,8</w:t>
            </w:r>
          </w:p>
        </w:tc>
        <w:tc>
          <w:tcPr>
            <w:tcW w:w="1027" w:type="dxa"/>
          </w:tcPr>
          <w:p w14:paraId="2EF1FAC7" w14:textId="77777777" w:rsidR="00AF6867" w:rsidRPr="009330F8" w:rsidRDefault="00AF6867" w:rsidP="00AF6867">
            <w:pPr>
              <w:tabs>
                <w:tab w:val="decimal" w:pos="504"/>
              </w:tabs>
              <w:ind w:firstLine="0"/>
              <w:rPr>
                <w:rFonts w:eastAsia="Times"/>
                <w:sz w:val="20"/>
              </w:rPr>
            </w:pPr>
            <w:r w:rsidRPr="009330F8">
              <w:rPr>
                <w:rFonts w:eastAsia="Times"/>
                <w:sz w:val="20"/>
              </w:rPr>
              <w:t>-5,5</w:t>
            </w:r>
          </w:p>
        </w:tc>
      </w:tr>
      <w:tr w:rsidR="00AF6867" w:rsidRPr="009330F8" w14:paraId="504E6977" w14:textId="77777777">
        <w:tc>
          <w:tcPr>
            <w:tcW w:w="2538" w:type="dxa"/>
          </w:tcPr>
          <w:p w14:paraId="533457DB" w14:textId="77777777" w:rsidR="00AF6867" w:rsidRPr="009330F8" w:rsidRDefault="00AF6867" w:rsidP="00AF6867">
            <w:pPr>
              <w:ind w:firstLine="0"/>
              <w:rPr>
                <w:rFonts w:eastAsia="Times"/>
                <w:sz w:val="20"/>
              </w:rPr>
            </w:pPr>
            <w:r w:rsidRPr="009330F8">
              <w:rPr>
                <w:rFonts w:eastAsia="Times"/>
                <w:sz w:val="20"/>
              </w:rPr>
              <w:t>Nigeria</w:t>
            </w:r>
          </w:p>
        </w:tc>
        <w:tc>
          <w:tcPr>
            <w:tcW w:w="1170" w:type="dxa"/>
          </w:tcPr>
          <w:p w14:paraId="1A1B493F" w14:textId="77777777" w:rsidR="00AF6867" w:rsidRPr="009330F8" w:rsidRDefault="00AF6867" w:rsidP="00AF6867">
            <w:pPr>
              <w:tabs>
                <w:tab w:val="decimal" w:pos="504"/>
              </w:tabs>
              <w:ind w:firstLine="0"/>
              <w:rPr>
                <w:rFonts w:eastAsia="Times"/>
                <w:sz w:val="20"/>
              </w:rPr>
            </w:pPr>
            <w:r w:rsidRPr="009330F8">
              <w:rPr>
                <w:rFonts w:eastAsia="Times"/>
                <w:sz w:val="20"/>
              </w:rPr>
              <w:t>10,3</w:t>
            </w:r>
          </w:p>
        </w:tc>
        <w:tc>
          <w:tcPr>
            <w:tcW w:w="1172" w:type="dxa"/>
          </w:tcPr>
          <w:p w14:paraId="23D5C3D0" w14:textId="77777777" w:rsidR="00AF6867" w:rsidRPr="009330F8" w:rsidRDefault="00AF6867" w:rsidP="00AF6867">
            <w:pPr>
              <w:tabs>
                <w:tab w:val="decimal" w:pos="504"/>
              </w:tabs>
              <w:ind w:firstLine="0"/>
              <w:rPr>
                <w:rFonts w:eastAsia="Times"/>
                <w:sz w:val="20"/>
              </w:rPr>
            </w:pPr>
            <w:r w:rsidRPr="009330F8">
              <w:rPr>
                <w:rFonts w:eastAsia="Times"/>
                <w:sz w:val="20"/>
              </w:rPr>
              <w:t>13,3</w:t>
            </w:r>
          </w:p>
        </w:tc>
        <w:tc>
          <w:tcPr>
            <w:tcW w:w="1027" w:type="dxa"/>
          </w:tcPr>
          <w:p w14:paraId="5AC5D8CE" w14:textId="77777777" w:rsidR="00AF6867" w:rsidRPr="009330F8" w:rsidRDefault="00AF6867" w:rsidP="00AF6867">
            <w:pPr>
              <w:tabs>
                <w:tab w:val="decimal" w:pos="504"/>
              </w:tabs>
              <w:ind w:firstLine="0"/>
              <w:rPr>
                <w:rFonts w:eastAsia="Times"/>
                <w:sz w:val="20"/>
              </w:rPr>
            </w:pPr>
            <w:r w:rsidRPr="009330F8">
              <w:rPr>
                <w:rFonts w:eastAsia="Times"/>
                <w:sz w:val="20"/>
              </w:rPr>
              <w:t>4,8</w:t>
            </w:r>
          </w:p>
        </w:tc>
        <w:tc>
          <w:tcPr>
            <w:tcW w:w="1027" w:type="dxa"/>
          </w:tcPr>
          <w:p w14:paraId="731B334B" w14:textId="77777777" w:rsidR="00AF6867" w:rsidRPr="009330F8" w:rsidRDefault="00AF6867" w:rsidP="00AF6867">
            <w:pPr>
              <w:tabs>
                <w:tab w:val="decimal" w:pos="504"/>
              </w:tabs>
              <w:ind w:firstLine="0"/>
              <w:rPr>
                <w:rFonts w:eastAsia="Times"/>
                <w:sz w:val="20"/>
              </w:rPr>
            </w:pPr>
            <w:r w:rsidRPr="009330F8">
              <w:rPr>
                <w:rFonts w:eastAsia="Times"/>
                <w:sz w:val="20"/>
              </w:rPr>
              <w:t>17,7</w:t>
            </w:r>
          </w:p>
        </w:tc>
        <w:tc>
          <w:tcPr>
            <w:tcW w:w="1027" w:type="dxa"/>
          </w:tcPr>
          <w:p w14:paraId="758BC9FD" w14:textId="77777777" w:rsidR="00AF6867" w:rsidRPr="009330F8" w:rsidRDefault="00AF6867" w:rsidP="00AF6867">
            <w:pPr>
              <w:tabs>
                <w:tab w:val="decimal" w:pos="504"/>
              </w:tabs>
              <w:ind w:firstLine="0"/>
              <w:rPr>
                <w:rFonts w:eastAsia="Times"/>
                <w:sz w:val="20"/>
              </w:rPr>
            </w:pPr>
            <w:r w:rsidRPr="009330F8">
              <w:rPr>
                <w:rFonts w:eastAsia="Times"/>
                <w:sz w:val="20"/>
              </w:rPr>
              <w:t>0,6</w:t>
            </w:r>
          </w:p>
        </w:tc>
        <w:tc>
          <w:tcPr>
            <w:tcW w:w="1027" w:type="dxa"/>
          </w:tcPr>
          <w:p w14:paraId="0ED0F7F5" w14:textId="77777777" w:rsidR="00AF6867" w:rsidRPr="009330F8" w:rsidRDefault="00AF6867" w:rsidP="00AF6867">
            <w:pPr>
              <w:tabs>
                <w:tab w:val="decimal" w:pos="504"/>
              </w:tabs>
              <w:ind w:firstLine="0"/>
              <w:rPr>
                <w:rFonts w:eastAsia="Times"/>
                <w:sz w:val="20"/>
              </w:rPr>
            </w:pPr>
            <w:r w:rsidRPr="009330F8">
              <w:rPr>
                <w:rFonts w:eastAsia="Times"/>
                <w:sz w:val="20"/>
              </w:rPr>
              <w:t>3,1</w:t>
            </w:r>
          </w:p>
        </w:tc>
        <w:tc>
          <w:tcPr>
            <w:tcW w:w="1027" w:type="dxa"/>
          </w:tcPr>
          <w:p w14:paraId="01C52E07" w14:textId="77777777" w:rsidR="00AF6867" w:rsidRPr="009330F8" w:rsidRDefault="00AF6867" w:rsidP="00AF6867">
            <w:pPr>
              <w:tabs>
                <w:tab w:val="decimal" w:pos="504"/>
              </w:tabs>
              <w:ind w:firstLine="0"/>
              <w:rPr>
                <w:rFonts w:eastAsia="Times"/>
                <w:sz w:val="20"/>
              </w:rPr>
            </w:pPr>
            <w:r w:rsidRPr="009330F8">
              <w:rPr>
                <w:rFonts w:eastAsia="Times"/>
                <w:sz w:val="20"/>
              </w:rPr>
              <w:t>4,2</w:t>
            </w:r>
          </w:p>
        </w:tc>
        <w:tc>
          <w:tcPr>
            <w:tcW w:w="1027" w:type="dxa"/>
          </w:tcPr>
          <w:p w14:paraId="0483629E" w14:textId="77777777" w:rsidR="00AF6867" w:rsidRPr="009330F8" w:rsidRDefault="00AF6867" w:rsidP="00AF6867">
            <w:pPr>
              <w:tabs>
                <w:tab w:val="decimal" w:pos="504"/>
              </w:tabs>
              <w:ind w:firstLine="0"/>
              <w:rPr>
                <w:rFonts w:eastAsia="Times"/>
                <w:sz w:val="20"/>
              </w:rPr>
            </w:pPr>
            <w:r w:rsidRPr="009330F8">
              <w:rPr>
                <w:rFonts w:eastAsia="Times"/>
                <w:sz w:val="20"/>
              </w:rPr>
              <w:t>18,6</w:t>
            </w:r>
          </w:p>
        </w:tc>
        <w:tc>
          <w:tcPr>
            <w:tcW w:w="1027" w:type="dxa"/>
          </w:tcPr>
          <w:p w14:paraId="3F6AF0FD" w14:textId="77777777" w:rsidR="00AF6867" w:rsidRPr="009330F8" w:rsidRDefault="00AF6867" w:rsidP="00AF6867">
            <w:pPr>
              <w:tabs>
                <w:tab w:val="decimal" w:pos="504"/>
              </w:tabs>
              <w:ind w:firstLine="0"/>
              <w:rPr>
                <w:rFonts w:eastAsia="Times"/>
                <w:sz w:val="20"/>
              </w:rPr>
            </w:pPr>
            <w:r w:rsidRPr="009330F8">
              <w:rPr>
                <w:rFonts w:eastAsia="Times"/>
                <w:sz w:val="20"/>
              </w:rPr>
              <w:t>-0,9</w:t>
            </w:r>
          </w:p>
        </w:tc>
        <w:tc>
          <w:tcPr>
            <w:tcW w:w="1027" w:type="dxa"/>
          </w:tcPr>
          <w:p w14:paraId="04ABDD1E" w14:textId="77777777" w:rsidR="00AF6867" w:rsidRPr="009330F8" w:rsidRDefault="00AF6867" w:rsidP="00AF6867">
            <w:pPr>
              <w:tabs>
                <w:tab w:val="decimal" w:pos="504"/>
              </w:tabs>
              <w:ind w:firstLine="0"/>
              <w:rPr>
                <w:rFonts w:eastAsia="Times"/>
                <w:sz w:val="20"/>
              </w:rPr>
            </w:pPr>
            <w:r w:rsidRPr="009330F8">
              <w:rPr>
                <w:rFonts w:eastAsia="Times"/>
                <w:sz w:val="20"/>
              </w:rPr>
              <w:t>--</w:t>
            </w:r>
          </w:p>
        </w:tc>
      </w:tr>
      <w:tr w:rsidR="00AF6867" w:rsidRPr="009330F8" w14:paraId="019BF0F9" w14:textId="77777777">
        <w:tc>
          <w:tcPr>
            <w:tcW w:w="2538" w:type="dxa"/>
            <w:tcBorders>
              <w:bottom w:val="single" w:sz="12" w:space="0" w:color="auto"/>
            </w:tcBorders>
          </w:tcPr>
          <w:p w14:paraId="6B30E274" w14:textId="77777777" w:rsidR="00AF6867" w:rsidRPr="009330F8" w:rsidRDefault="00AF6867" w:rsidP="00AF6867">
            <w:pPr>
              <w:ind w:firstLine="0"/>
              <w:rPr>
                <w:rFonts w:eastAsia="Times"/>
                <w:sz w:val="20"/>
              </w:rPr>
            </w:pPr>
            <w:r w:rsidRPr="009330F8">
              <w:rPr>
                <w:rFonts w:eastAsia="Times"/>
                <w:sz w:val="20"/>
              </w:rPr>
              <w:t>Tunisie</w:t>
            </w:r>
          </w:p>
        </w:tc>
        <w:tc>
          <w:tcPr>
            <w:tcW w:w="1170" w:type="dxa"/>
            <w:tcBorders>
              <w:bottom w:val="single" w:sz="12" w:space="0" w:color="auto"/>
            </w:tcBorders>
          </w:tcPr>
          <w:p w14:paraId="4D6C6F61" w14:textId="77777777" w:rsidR="00AF6867" w:rsidRPr="009330F8" w:rsidRDefault="00AF6867" w:rsidP="00AF6867">
            <w:pPr>
              <w:tabs>
                <w:tab w:val="decimal" w:pos="504"/>
              </w:tabs>
              <w:ind w:firstLine="0"/>
              <w:rPr>
                <w:rFonts w:eastAsia="Times"/>
                <w:sz w:val="20"/>
              </w:rPr>
            </w:pPr>
            <w:r w:rsidRPr="009330F8">
              <w:rPr>
                <w:rFonts w:eastAsia="Times"/>
                <w:sz w:val="20"/>
              </w:rPr>
              <w:t>3,4</w:t>
            </w:r>
          </w:p>
        </w:tc>
        <w:tc>
          <w:tcPr>
            <w:tcW w:w="1172" w:type="dxa"/>
            <w:tcBorders>
              <w:bottom w:val="single" w:sz="12" w:space="0" w:color="auto"/>
            </w:tcBorders>
          </w:tcPr>
          <w:p w14:paraId="53F9C42A" w14:textId="77777777" w:rsidR="00AF6867" w:rsidRPr="009330F8" w:rsidRDefault="00AF6867" w:rsidP="00AF6867">
            <w:pPr>
              <w:tabs>
                <w:tab w:val="decimal" w:pos="504"/>
              </w:tabs>
              <w:ind w:firstLine="0"/>
              <w:rPr>
                <w:rFonts w:eastAsia="Times"/>
                <w:sz w:val="20"/>
              </w:rPr>
            </w:pPr>
            <w:r w:rsidRPr="009330F8">
              <w:rPr>
                <w:rFonts w:eastAsia="Times"/>
                <w:sz w:val="20"/>
              </w:rPr>
              <w:t>9,4</w:t>
            </w:r>
          </w:p>
        </w:tc>
        <w:tc>
          <w:tcPr>
            <w:tcW w:w="1027" w:type="dxa"/>
            <w:tcBorders>
              <w:bottom w:val="single" w:sz="12" w:space="0" w:color="auto"/>
            </w:tcBorders>
          </w:tcPr>
          <w:p w14:paraId="2FE756A0" w14:textId="77777777" w:rsidR="00AF6867" w:rsidRPr="009330F8" w:rsidRDefault="00AF6867" w:rsidP="00AF6867">
            <w:pPr>
              <w:tabs>
                <w:tab w:val="decimal" w:pos="504"/>
              </w:tabs>
              <w:ind w:firstLine="0"/>
              <w:rPr>
                <w:rFonts w:eastAsia="Times"/>
                <w:sz w:val="20"/>
              </w:rPr>
            </w:pPr>
            <w:r w:rsidRPr="009330F8">
              <w:rPr>
                <w:rFonts w:eastAsia="Times"/>
                <w:sz w:val="20"/>
              </w:rPr>
              <w:t>38,2</w:t>
            </w:r>
          </w:p>
        </w:tc>
        <w:tc>
          <w:tcPr>
            <w:tcW w:w="1027" w:type="dxa"/>
            <w:tcBorders>
              <w:bottom w:val="single" w:sz="12" w:space="0" w:color="auto"/>
            </w:tcBorders>
          </w:tcPr>
          <w:p w14:paraId="58F30A05" w14:textId="77777777" w:rsidR="00AF6867" w:rsidRPr="009330F8" w:rsidRDefault="00AF6867" w:rsidP="00AF6867">
            <w:pPr>
              <w:tabs>
                <w:tab w:val="decimal" w:pos="504"/>
              </w:tabs>
              <w:ind w:firstLine="0"/>
              <w:rPr>
                <w:rFonts w:eastAsia="Times"/>
                <w:sz w:val="20"/>
              </w:rPr>
            </w:pPr>
            <w:r w:rsidRPr="009330F8">
              <w:rPr>
                <w:rFonts w:eastAsia="Times"/>
                <w:sz w:val="20"/>
              </w:rPr>
              <w:t>42,4</w:t>
            </w:r>
          </w:p>
        </w:tc>
        <w:tc>
          <w:tcPr>
            <w:tcW w:w="1027" w:type="dxa"/>
            <w:tcBorders>
              <w:bottom w:val="single" w:sz="12" w:space="0" w:color="auto"/>
            </w:tcBorders>
          </w:tcPr>
          <w:p w14:paraId="7ED4501B" w14:textId="77777777" w:rsidR="00AF6867" w:rsidRPr="009330F8" w:rsidRDefault="00AF6867" w:rsidP="00AF6867">
            <w:pPr>
              <w:tabs>
                <w:tab w:val="decimal" w:pos="504"/>
              </w:tabs>
              <w:ind w:firstLine="0"/>
              <w:rPr>
                <w:rFonts w:eastAsia="Times"/>
                <w:sz w:val="20"/>
              </w:rPr>
            </w:pPr>
            <w:r w:rsidRPr="009330F8">
              <w:rPr>
                <w:rFonts w:eastAsia="Times"/>
                <w:sz w:val="20"/>
              </w:rPr>
              <w:t>4,5</w:t>
            </w:r>
          </w:p>
        </w:tc>
        <w:tc>
          <w:tcPr>
            <w:tcW w:w="1027" w:type="dxa"/>
            <w:tcBorders>
              <w:bottom w:val="single" w:sz="12" w:space="0" w:color="auto"/>
            </w:tcBorders>
          </w:tcPr>
          <w:p w14:paraId="32122A66" w14:textId="77777777" w:rsidR="00AF6867" w:rsidRPr="009330F8" w:rsidRDefault="00AF6867" w:rsidP="00AF6867">
            <w:pPr>
              <w:tabs>
                <w:tab w:val="decimal" w:pos="504"/>
              </w:tabs>
              <w:ind w:firstLine="0"/>
              <w:rPr>
                <w:rFonts w:eastAsia="Times"/>
                <w:sz w:val="20"/>
              </w:rPr>
            </w:pPr>
            <w:r w:rsidRPr="009330F8">
              <w:rPr>
                <w:rFonts w:eastAsia="Times"/>
                <w:sz w:val="20"/>
              </w:rPr>
              <w:t>7,4</w:t>
            </w:r>
          </w:p>
        </w:tc>
        <w:tc>
          <w:tcPr>
            <w:tcW w:w="1027" w:type="dxa"/>
            <w:tcBorders>
              <w:bottom w:val="single" w:sz="12" w:space="0" w:color="auto"/>
            </w:tcBorders>
          </w:tcPr>
          <w:p w14:paraId="7DF15801" w14:textId="77777777" w:rsidR="00AF6867" w:rsidRPr="009330F8" w:rsidRDefault="00AF6867" w:rsidP="00AF6867">
            <w:pPr>
              <w:tabs>
                <w:tab w:val="decimal" w:pos="504"/>
              </w:tabs>
              <w:ind w:firstLine="0"/>
              <w:rPr>
                <w:rFonts w:eastAsia="Times"/>
                <w:sz w:val="20"/>
              </w:rPr>
            </w:pPr>
            <w:r w:rsidRPr="009330F8">
              <w:rPr>
                <w:rFonts w:eastAsia="Times"/>
                <w:sz w:val="20"/>
              </w:rPr>
              <w:t>19,0</w:t>
            </w:r>
          </w:p>
        </w:tc>
        <w:tc>
          <w:tcPr>
            <w:tcW w:w="1027" w:type="dxa"/>
            <w:tcBorders>
              <w:bottom w:val="single" w:sz="12" w:space="0" w:color="auto"/>
            </w:tcBorders>
          </w:tcPr>
          <w:p w14:paraId="2ECA0D1C" w14:textId="77777777" w:rsidR="00AF6867" w:rsidRPr="009330F8" w:rsidRDefault="00AF6867" w:rsidP="00AF6867">
            <w:pPr>
              <w:tabs>
                <w:tab w:val="decimal" w:pos="504"/>
              </w:tabs>
              <w:ind w:firstLine="0"/>
              <w:rPr>
                <w:rFonts w:eastAsia="Times"/>
                <w:sz w:val="20"/>
              </w:rPr>
            </w:pPr>
            <w:r w:rsidRPr="009330F8">
              <w:rPr>
                <w:rFonts w:eastAsia="Times"/>
                <w:sz w:val="20"/>
              </w:rPr>
              <w:t>22,3</w:t>
            </w:r>
          </w:p>
        </w:tc>
        <w:tc>
          <w:tcPr>
            <w:tcW w:w="1027" w:type="dxa"/>
            <w:tcBorders>
              <w:bottom w:val="single" w:sz="12" w:space="0" w:color="auto"/>
            </w:tcBorders>
          </w:tcPr>
          <w:p w14:paraId="1865B0A2" w14:textId="77777777" w:rsidR="00AF6867" w:rsidRPr="009330F8" w:rsidRDefault="00AF6867" w:rsidP="00AF6867">
            <w:pPr>
              <w:tabs>
                <w:tab w:val="decimal" w:pos="504"/>
              </w:tabs>
              <w:ind w:firstLine="0"/>
              <w:rPr>
                <w:rFonts w:eastAsia="Times"/>
                <w:sz w:val="20"/>
              </w:rPr>
            </w:pPr>
            <w:r w:rsidRPr="009330F8">
              <w:rPr>
                <w:rFonts w:eastAsia="Times"/>
                <w:sz w:val="20"/>
              </w:rPr>
              <w:t>-0,9</w:t>
            </w:r>
          </w:p>
        </w:tc>
        <w:tc>
          <w:tcPr>
            <w:tcW w:w="1027" w:type="dxa"/>
            <w:tcBorders>
              <w:bottom w:val="single" w:sz="12" w:space="0" w:color="auto"/>
            </w:tcBorders>
          </w:tcPr>
          <w:p w14:paraId="1035F8F1" w14:textId="77777777" w:rsidR="00AF6867" w:rsidRPr="009330F8" w:rsidRDefault="00AF6867" w:rsidP="00AF6867">
            <w:pPr>
              <w:tabs>
                <w:tab w:val="decimal" w:pos="504"/>
              </w:tabs>
              <w:ind w:firstLine="0"/>
              <w:rPr>
                <w:rFonts w:eastAsia="Times"/>
                <w:sz w:val="20"/>
              </w:rPr>
            </w:pPr>
            <w:r w:rsidRPr="009330F8">
              <w:rPr>
                <w:rFonts w:eastAsia="Times"/>
                <w:sz w:val="20"/>
              </w:rPr>
              <w:t>-5,1</w:t>
            </w:r>
          </w:p>
        </w:tc>
      </w:tr>
      <w:tr w:rsidR="00AF6867" w:rsidRPr="009330F8" w14:paraId="604D9C23" w14:textId="77777777">
        <w:tc>
          <w:tcPr>
            <w:tcW w:w="2538" w:type="dxa"/>
            <w:tcBorders>
              <w:top w:val="single" w:sz="12" w:space="0" w:color="auto"/>
            </w:tcBorders>
          </w:tcPr>
          <w:p w14:paraId="56783581" w14:textId="77777777" w:rsidR="00AF6867" w:rsidRPr="009330F8" w:rsidRDefault="00AF6867" w:rsidP="00AF6867">
            <w:pPr>
              <w:spacing w:before="60" w:after="60"/>
              <w:ind w:firstLine="0"/>
              <w:rPr>
                <w:rFonts w:eastAsia="Times"/>
                <w:b/>
                <w:color w:val="FF0000"/>
                <w:sz w:val="20"/>
              </w:rPr>
            </w:pPr>
            <w:r w:rsidRPr="009330F8">
              <w:rPr>
                <w:rFonts w:eastAsia="Times"/>
                <w:b/>
                <w:color w:val="FF0000"/>
                <w:sz w:val="20"/>
              </w:rPr>
              <w:t>ASIE DU SUD</w:t>
            </w:r>
          </w:p>
        </w:tc>
        <w:tc>
          <w:tcPr>
            <w:tcW w:w="1170" w:type="dxa"/>
            <w:tcBorders>
              <w:top w:val="single" w:sz="12" w:space="0" w:color="auto"/>
            </w:tcBorders>
          </w:tcPr>
          <w:p w14:paraId="5CA986C8" w14:textId="77777777" w:rsidR="00AF6867" w:rsidRPr="009330F8" w:rsidRDefault="00AF6867" w:rsidP="00AF6867">
            <w:pPr>
              <w:tabs>
                <w:tab w:val="decimal" w:pos="504"/>
              </w:tabs>
              <w:spacing w:before="60" w:after="60"/>
              <w:ind w:firstLine="0"/>
              <w:rPr>
                <w:rFonts w:eastAsia="Times"/>
                <w:sz w:val="20"/>
              </w:rPr>
            </w:pPr>
          </w:p>
        </w:tc>
        <w:tc>
          <w:tcPr>
            <w:tcW w:w="1172" w:type="dxa"/>
            <w:tcBorders>
              <w:top w:val="single" w:sz="12" w:space="0" w:color="auto"/>
            </w:tcBorders>
          </w:tcPr>
          <w:p w14:paraId="6EA481B1"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381057BD"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6602D1FD"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153EB912"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224E9912"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3C52FD7D"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56D375DB"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095D3D69" w14:textId="77777777" w:rsidR="00AF6867" w:rsidRPr="009330F8" w:rsidRDefault="00AF6867" w:rsidP="00AF6867">
            <w:pPr>
              <w:tabs>
                <w:tab w:val="decimal" w:pos="504"/>
              </w:tabs>
              <w:spacing w:before="60" w:after="60"/>
              <w:ind w:firstLine="0"/>
              <w:rPr>
                <w:rFonts w:eastAsia="Times"/>
                <w:sz w:val="20"/>
              </w:rPr>
            </w:pPr>
          </w:p>
        </w:tc>
        <w:tc>
          <w:tcPr>
            <w:tcW w:w="1027" w:type="dxa"/>
            <w:tcBorders>
              <w:top w:val="single" w:sz="12" w:space="0" w:color="auto"/>
            </w:tcBorders>
          </w:tcPr>
          <w:p w14:paraId="5909995E" w14:textId="77777777" w:rsidR="00AF6867" w:rsidRPr="009330F8" w:rsidRDefault="00AF6867" w:rsidP="00AF6867">
            <w:pPr>
              <w:tabs>
                <w:tab w:val="decimal" w:pos="504"/>
              </w:tabs>
              <w:spacing w:before="60" w:after="60"/>
              <w:ind w:firstLine="0"/>
              <w:rPr>
                <w:rFonts w:eastAsia="Times"/>
                <w:sz w:val="20"/>
              </w:rPr>
            </w:pPr>
          </w:p>
        </w:tc>
      </w:tr>
      <w:tr w:rsidR="00AF6867" w:rsidRPr="009330F8" w14:paraId="42E8B70F" w14:textId="77777777">
        <w:tc>
          <w:tcPr>
            <w:tcW w:w="2538" w:type="dxa"/>
            <w:tcBorders>
              <w:bottom w:val="single" w:sz="12" w:space="0" w:color="auto"/>
            </w:tcBorders>
          </w:tcPr>
          <w:p w14:paraId="1C6BE79F" w14:textId="77777777" w:rsidR="00AF6867" w:rsidRPr="009330F8" w:rsidRDefault="00AF6867" w:rsidP="00AF6867">
            <w:pPr>
              <w:spacing w:before="60" w:after="60"/>
              <w:ind w:firstLine="0"/>
              <w:rPr>
                <w:rFonts w:eastAsia="Times"/>
                <w:sz w:val="20"/>
              </w:rPr>
            </w:pPr>
            <w:r w:rsidRPr="009330F8">
              <w:rPr>
                <w:rFonts w:eastAsia="Times"/>
                <w:sz w:val="20"/>
              </w:rPr>
              <w:t>Inde</w:t>
            </w:r>
          </w:p>
        </w:tc>
        <w:tc>
          <w:tcPr>
            <w:tcW w:w="1170" w:type="dxa"/>
            <w:tcBorders>
              <w:bottom w:val="single" w:sz="12" w:space="0" w:color="auto"/>
            </w:tcBorders>
          </w:tcPr>
          <w:p w14:paraId="72A190BB"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6,3</w:t>
            </w:r>
          </w:p>
        </w:tc>
        <w:tc>
          <w:tcPr>
            <w:tcW w:w="1172" w:type="dxa"/>
            <w:tcBorders>
              <w:bottom w:val="single" w:sz="12" w:space="0" w:color="auto"/>
            </w:tcBorders>
          </w:tcPr>
          <w:p w14:paraId="3B3A4B32"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7,7</w:t>
            </w:r>
          </w:p>
        </w:tc>
        <w:tc>
          <w:tcPr>
            <w:tcW w:w="1027" w:type="dxa"/>
            <w:tcBorders>
              <w:bottom w:val="single" w:sz="12" w:space="0" w:color="auto"/>
            </w:tcBorders>
          </w:tcPr>
          <w:p w14:paraId="4663A158"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14,9</w:t>
            </w:r>
          </w:p>
        </w:tc>
        <w:tc>
          <w:tcPr>
            <w:tcW w:w="1027" w:type="dxa"/>
            <w:tcBorders>
              <w:bottom w:val="single" w:sz="12" w:space="0" w:color="auto"/>
            </w:tcBorders>
          </w:tcPr>
          <w:p w14:paraId="7731812F"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11,2</w:t>
            </w:r>
          </w:p>
        </w:tc>
        <w:tc>
          <w:tcPr>
            <w:tcW w:w="1027" w:type="dxa"/>
            <w:tcBorders>
              <w:bottom w:val="single" w:sz="12" w:space="0" w:color="auto"/>
            </w:tcBorders>
          </w:tcPr>
          <w:p w14:paraId="4135EE92"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0,9</w:t>
            </w:r>
          </w:p>
        </w:tc>
        <w:tc>
          <w:tcPr>
            <w:tcW w:w="1027" w:type="dxa"/>
            <w:tcBorders>
              <w:bottom w:val="single" w:sz="12" w:space="0" w:color="auto"/>
            </w:tcBorders>
          </w:tcPr>
          <w:p w14:paraId="4D0E32AD"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0,7</w:t>
            </w:r>
          </w:p>
        </w:tc>
        <w:tc>
          <w:tcPr>
            <w:tcW w:w="1027" w:type="dxa"/>
            <w:tcBorders>
              <w:bottom w:val="single" w:sz="12" w:space="0" w:color="auto"/>
            </w:tcBorders>
          </w:tcPr>
          <w:p w14:paraId="34BAF64F"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22,0</w:t>
            </w:r>
          </w:p>
        </w:tc>
        <w:tc>
          <w:tcPr>
            <w:tcW w:w="1027" w:type="dxa"/>
            <w:tcBorders>
              <w:bottom w:val="single" w:sz="12" w:space="0" w:color="auto"/>
            </w:tcBorders>
          </w:tcPr>
          <w:p w14:paraId="0387F7EA"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10,3</w:t>
            </w:r>
          </w:p>
        </w:tc>
        <w:tc>
          <w:tcPr>
            <w:tcW w:w="1027" w:type="dxa"/>
            <w:tcBorders>
              <w:bottom w:val="single" w:sz="12" w:space="0" w:color="auto"/>
            </w:tcBorders>
          </w:tcPr>
          <w:p w14:paraId="123E7CDD"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w:t>
            </w:r>
          </w:p>
        </w:tc>
        <w:tc>
          <w:tcPr>
            <w:tcW w:w="1027" w:type="dxa"/>
            <w:tcBorders>
              <w:bottom w:val="single" w:sz="12" w:space="0" w:color="auto"/>
            </w:tcBorders>
          </w:tcPr>
          <w:p w14:paraId="0248EE40" w14:textId="77777777" w:rsidR="00AF6867" w:rsidRPr="009330F8" w:rsidRDefault="00AF6867" w:rsidP="00AF6867">
            <w:pPr>
              <w:tabs>
                <w:tab w:val="decimal" w:pos="504"/>
              </w:tabs>
              <w:spacing w:before="60" w:after="60"/>
              <w:ind w:firstLine="0"/>
              <w:rPr>
                <w:rFonts w:eastAsia="Times"/>
                <w:sz w:val="20"/>
              </w:rPr>
            </w:pPr>
            <w:r w:rsidRPr="009330F8">
              <w:rPr>
                <w:rFonts w:eastAsia="Times"/>
                <w:sz w:val="20"/>
              </w:rPr>
              <w:t>-6,6</w:t>
            </w:r>
          </w:p>
        </w:tc>
      </w:tr>
    </w:tbl>
    <w:p w14:paraId="74C3A1ED" w14:textId="77777777" w:rsidR="00AF6867" w:rsidRPr="007310F7" w:rsidRDefault="00AF6867" w:rsidP="00AF6867">
      <w:pPr>
        <w:ind w:firstLine="0"/>
        <w:rPr>
          <w:sz w:val="20"/>
        </w:rPr>
      </w:pPr>
    </w:p>
    <w:p w14:paraId="1027EC06" w14:textId="77777777" w:rsidR="00AF6867" w:rsidRPr="00DD7080" w:rsidRDefault="00AF6867" w:rsidP="00AF6867">
      <w:pPr>
        <w:ind w:firstLine="0"/>
        <w:rPr>
          <w:sz w:val="20"/>
        </w:rPr>
      </w:pPr>
      <w:r w:rsidRPr="00DD7080">
        <w:rPr>
          <w:sz w:val="20"/>
        </w:rPr>
        <w:t>Source : Rapport sur le développement dans le monde 1985, Banque Mondiale, tableaux 1, 16 et 26.</w:t>
      </w:r>
    </w:p>
    <w:p w14:paraId="66965D72" w14:textId="77777777" w:rsidR="00AF6867" w:rsidRPr="00DD7080" w:rsidRDefault="00AF6867" w:rsidP="00AF6867">
      <w:pPr>
        <w:ind w:firstLine="0"/>
        <w:rPr>
          <w:sz w:val="20"/>
        </w:rPr>
      </w:pPr>
      <w:r w:rsidRPr="00DD7080">
        <w:rPr>
          <w:sz w:val="20"/>
        </w:rPr>
        <w:t>* L’excédent ou déficit désigne la différence entre d’une part, les recettes de fonctionnement et d’investissement plus les dons reçus et, d’autre part, les dépenses totales moins les prêts, dédu</w:t>
      </w:r>
      <w:r w:rsidRPr="00DD7080">
        <w:rPr>
          <w:sz w:val="20"/>
        </w:rPr>
        <w:t>c</w:t>
      </w:r>
      <w:r w:rsidRPr="00DD7080">
        <w:rPr>
          <w:sz w:val="20"/>
        </w:rPr>
        <w:t>tion faites des remboursements (source : p. 260).</w:t>
      </w:r>
    </w:p>
    <w:p w14:paraId="318BD241" w14:textId="77777777" w:rsidR="00AF6867" w:rsidRPr="00B735A2" w:rsidRDefault="00AF6867" w:rsidP="00AF6867">
      <w:pPr>
        <w:spacing w:before="120" w:after="120"/>
        <w:jc w:val="both"/>
      </w:pPr>
    </w:p>
    <w:p w14:paraId="5C0DDA68" w14:textId="77777777" w:rsidR="00AF6867" w:rsidRDefault="00AF6867" w:rsidP="00AF6867">
      <w:pPr>
        <w:spacing w:before="120" w:after="120"/>
        <w:ind w:firstLine="0"/>
        <w:jc w:val="both"/>
        <w:sectPr w:rsidR="00AF6867" w:rsidSect="00AF6867">
          <w:pgSz w:w="15840" w:h="12240" w:orient="landscape"/>
          <w:pgMar w:top="1440" w:right="1440" w:bottom="720" w:left="1440" w:header="720" w:footer="720" w:gutter="0"/>
          <w:cols w:space="720"/>
        </w:sectPr>
      </w:pPr>
    </w:p>
    <w:p w14:paraId="1A80BCF9" w14:textId="77777777" w:rsidR="00AF6867" w:rsidRDefault="00AF6867" w:rsidP="00AF6867">
      <w:pPr>
        <w:spacing w:before="120" w:after="120"/>
        <w:ind w:firstLine="0"/>
        <w:jc w:val="both"/>
      </w:pPr>
      <w:r w:rsidRPr="00B735A2">
        <w:t>[172]</w:t>
      </w:r>
    </w:p>
    <w:p w14:paraId="57DE533A" w14:textId="77777777" w:rsidR="00AF6867" w:rsidRPr="00B735A2" w:rsidRDefault="00AF6867" w:rsidP="00AF6867">
      <w:pPr>
        <w:spacing w:before="120" w:after="120"/>
        <w:ind w:firstLine="0"/>
        <w:jc w:val="both"/>
      </w:pPr>
    </w:p>
    <w:p w14:paraId="072BCFCF" w14:textId="77777777" w:rsidR="00AF6867" w:rsidRPr="00B735A2" w:rsidRDefault="00AF6867" w:rsidP="00AF6867">
      <w:pPr>
        <w:spacing w:before="120" w:after="120"/>
        <w:ind w:left="720" w:hanging="360"/>
        <w:jc w:val="both"/>
      </w:pPr>
      <w:r>
        <w:rPr>
          <w:color w:val="000000"/>
          <w:lang w:eastAsia="fr-FR" w:bidi="fr-FR"/>
        </w:rPr>
        <w:tab/>
      </w:r>
      <w:r w:rsidRPr="00B735A2">
        <w:rPr>
          <w:color w:val="000000"/>
          <w:lang w:eastAsia="fr-FR" w:bidi="fr-FR"/>
        </w:rPr>
        <w:t>ment économique externe ;</w:t>
      </w:r>
    </w:p>
    <w:p w14:paraId="36CFF5B7" w14:textId="77777777" w:rsidR="00AF6867" w:rsidRPr="00B735A2" w:rsidRDefault="00AF6867" w:rsidP="00AF6867">
      <w:pPr>
        <w:spacing w:before="120" w:after="120"/>
        <w:ind w:left="720" w:hanging="360"/>
        <w:jc w:val="both"/>
      </w:pPr>
      <w:r w:rsidRPr="00B735A2">
        <w:t>-</w:t>
      </w:r>
      <w:r>
        <w:tab/>
      </w:r>
      <w:r w:rsidRPr="00B735A2">
        <w:rPr>
          <w:u w:val="single"/>
        </w:rPr>
        <w:t>l’attention à la cohérence de leur dispositif de distorsion</w:t>
      </w:r>
      <w:r w:rsidRPr="00B735A2">
        <w:t xml:space="preserve"> </w:t>
      </w:r>
      <w:r w:rsidRPr="00B735A2">
        <w:rPr>
          <w:color w:val="000000"/>
          <w:lang w:eastAsia="fr-FR" w:bidi="fr-FR"/>
        </w:rPr>
        <w:t>en pa</w:t>
      </w:r>
      <w:r w:rsidRPr="00B735A2">
        <w:rPr>
          <w:color w:val="000000"/>
          <w:lang w:eastAsia="fr-FR" w:bidi="fr-FR"/>
        </w:rPr>
        <w:t>r</w:t>
      </w:r>
      <w:r w:rsidRPr="00B735A2">
        <w:rPr>
          <w:color w:val="000000"/>
          <w:lang w:eastAsia="fr-FR" w:bidi="fr-FR"/>
        </w:rPr>
        <w:t>ticulier en ce qui concerne la fixation des variables de régul</w:t>
      </w:r>
      <w:r w:rsidRPr="00B735A2">
        <w:rPr>
          <w:color w:val="000000"/>
          <w:lang w:eastAsia="fr-FR" w:bidi="fr-FR"/>
        </w:rPr>
        <w:t>a</w:t>
      </w:r>
      <w:r w:rsidRPr="00B735A2">
        <w:rPr>
          <w:color w:val="000000"/>
          <w:lang w:eastAsia="fr-FR" w:bidi="fr-FR"/>
        </w:rPr>
        <w:t>tion macroéconomique à effets allocatifs sur l’offre (politique monétaire, politique des changes...) et les politiques explicites traditionnelles d’action sur l’offre (politique industrielle et commerciale...) ;</w:t>
      </w:r>
    </w:p>
    <w:p w14:paraId="63124C30" w14:textId="77777777" w:rsidR="00AF6867" w:rsidRPr="00B735A2" w:rsidRDefault="00AF6867" w:rsidP="00AF6867">
      <w:pPr>
        <w:spacing w:before="120" w:after="120"/>
        <w:ind w:left="720" w:hanging="360"/>
        <w:jc w:val="both"/>
      </w:pPr>
      <w:r w:rsidRPr="00B735A2">
        <w:rPr>
          <w:color w:val="000000"/>
          <w:lang w:eastAsia="fr-FR" w:bidi="fr-FR"/>
        </w:rPr>
        <w:t>-</w:t>
      </w:r>
      <w:r>
        <w:rPr>
          <w:color w:val="000000"/>
          <w:lang w:eastAsia="fr-FR" w:bidi="fr-FR"/>
        </w:rPr>
        <w:tab/>
      </w:r>
      <w:r w:rsidRPr="00B735A2">
        <w:rPr>
          <w:color w:val="000000"/>
          <w:u w:val="single"/>
          <w:lang w:eastAsia="fr-FR" w:bidi="fr-FR"/>
        </w:rPr>
        <w:t>la détermination de l’action publique</w:t>
      </w:r>
      <w:r w:rsidRPr="00B735A2">
        <w:rPr>
          <w:color w:val="000000"/>
          <w:lang w:eastAsia="fr-FR" w:bidi="fr-FR"/>
        </w:rPr>
        <w:t xml:space="preserve"> </w:t>
      </w:r>
      <w:r w:rsidRPr="00B735A2">
        <w:t xml:space="preserve">quant au développement du </w:t>
      </w:r>
      <w:r w:rsidRPr="00B735A2">
        <w:rPr>
          <w:color w:val="000000"/>
          <w:lang w:eastAsia="fr-FR" w:bidi="fr-FR"/>
        </w:rPr>
        <w:t xml:space="preserve">rôle productif </w:t>
      </w:r>
      <w:r w:rsidRPr="00B735A2">
        <w:t xml:space="preserve">des opérateurs nationaux </w:t>
      </w:r>
      <w:r w:rsidRPr="00B735A2">
        <w:rPr>
          <w:color w:val="000000"/>
          <w:lang w:eastAsia="fr-FR" w:bidi="fr-FR"/>
        </w:rPr>
        <w:t>publics et privés ;</w:t>
      </w:r>
    </w:p>
    <w:p w14:paraId="5001BE0E" w14:textId="77777777" w:rsidR="00AF6867" w:rsidRPr="00B735A2" w:rsidRDefault="00AF6867" w:rsidP="00AF6867">
      <w:pPr>
        <w:spacing w:before="120" w:after="120"/>
        <w:ind w:left="720" w:hanging="360"/>
        <w:jc w:val="both"/>
      </w:pPr>
      <w:r w:rsidRPr="00B735A2">
        <w:rPr>
          <w:color w:val="000000"/>
          <w:lang w:eastAsia="fr-FR" w:bidi="fr-FR"/>
        </w:rPr>
        <w:t>-</w:t>
      </w:r>
      <w:r>
        <w:rPr>
          <w:color w:val="000000"/>
          <w:lang w:eastAsia="fr-FR" w:bidi="fr-FR"/>
        </w:rPr>
        <w:tab/>
      </w:r>
      <w:r w:rsidRPr="00B735A2">
        <w:rPr>
          <w:color w:val="000000"/>
          <w:u w:val="single"/>
          <w:lang w:eastAsia="fr-FR" w:bidi="fr-FR"/>
        </w:rPr>
        <w:t>l’opérationnalité de la mise en œuvre</w:t>
      </w:r>
      <w:r w:rsidRPr="00B735A2">
        <w:rPr>
          <w:color w:val="000000"/>
          <w:lang w:eastAsia="fr-FR" w:bidi="fr-FR"/>
        </w:rPr>
        <w:t xml:space="preserve"> </w:t>
      </w:r>
      <w:r w:rsidRPr="00B735A2">
        <w:t>de la stratégie de dév</w:t>
      </w:r>
      <w:r w:rsidRPr="00B735A2">
        <w:t>e</w:t>
      </w:r>
      <w:r w:rsidRPr="00B735A2">
        <w:t>loppement.</w:t>
      </w:r>
    </w:p>
    <w:p w14:paraId="6DE4F926" w14:textId="77777777" w:rsidR="00AF6867" w:rsidRDefault="00AF6867" w:rsidP="00AF6867">
      <w:pPr>
        <w:spacing w:before="120" w:after="120"/>
        <w:jc w:val="both"/>
        <w:rPr>
          <w:color w:val="000000"/>
          <w:lang w:eastAsia="fr-FR" w:bidi="fr-FR"/>
        </w:rPr>
      </w:pPr>
    </w:p>
    <w:p w14:paraId="04370D63" w14:textId="77777777" w:rsidR="00AF6867" w:rsidRPr="00B735A2" w:rsidRDefault="00AF6867" w:rsidP="00AF6867">
      <w:pPr>
        <w:spacing w:before="120" w:after="120"/>
        <w:jc w:val="both"/>
      </w:pPr>
      <w:r w:rsidRPr="00B735A2">
        <w:rPr>
          <w:color w:val="000000"/>
          <w:lang w:eastAsia="fr-FR" w:bidi="fr-FR"/>
        </w:rPr>
        <w:t>La Corée et le Brésil ont fait preuve de flexibilité dans leurs polit</w:t>
      </w:r>
      <w:r w:rsidRPr="00B735A2">
        <w:rPr>
          <w:color w:val="000000"/>
          <w:lang w:eastAsia="fr-FR" w:bidi="fr-FR"/>
        </w:rPr>
        <w:t>i</w:t>
      </w:r>
      <w:r w:rsidRPr="00B735A2">
        <w:rPr>
          <w:color w:val="000000"/>
          <w:lang w:eastAsia="fr-FR" w:bidi="fr-FR"/>
        </w:rPr>
        <w:t>ques. De plus, la Corée a mis en œuvre une planification puissante, mais sélective sur les champs de participation directe de l’État à la production, une planification particulièrement opérationnelle (évalu</w:t>
      </w:r>
      <w:r w:rsidRPr="00B735A2">
        <w:rPr>
          <w:color w:val="000000"/>
          <w:lang w:eastAsia="fr-FR" w:bidi="fr-FR"/>
        </w:rPr>
        <w:t>a</w:t>
      </w:r>
      <w:r w:rsidRPr="00B735A2">
        <w:rPr>
          <w:color w:val="000000"/>
          <w:lang w:eastAsia="fr-FR" w:bidi="fr-FR"/>
        </w:rPr>
        <w:t>tion et suivi des actions, passage de la planification à la budgétisation, élargissement de l’horizon budgétaire). Nombre de pays ont implanté des politiques favorisant des distorsions inadéquates au développ</w:t>
      </w:r>
      <w:r w:rsidRPr="00B735A2">
        <w:rPr>
          <w:color w:val="000000"/>
          <w:lang w:eastAsia="fr-FR" w:bidi="fr-FR"/>
        </w:rPr>
        <w:t>e</w:t>
      </w:r>
      <w:r w:rsidRPr="00B735A2">
        <w:rPr>
          <w:color w:val="000000"/>
          <w:lang w:eastAsia="fr-FR" w:bidi="fr-FR"/>
        </w:rPr>
        <w:t>ment de l’appareil productif national, par exemple, de fortes surév</w:t>
      </w:r>
      <w:r w:rsidRPr="00B735A2">
        <w:rPr>
          <w:color w:val="000000"/>
          <w:lang w:eastAsia="fr-FR" w:bidi="fr-FR"/>
        </w:rPr>
        <w:t>a</w:t>
      </w:r>
      <w:r w:rsidRPr="00B735A2">
        <w:rPr>
          <w:color w:val="000000"/>
          <w:lang w:eastAsia="fr-FR" w:bidi="fr-FR"/>
        </w:rPr>
        <w:t>luations ou distorsions commerciales (Argentine, Mexique, Chili, Uruguay), le maintien de taux d’intérêt réels négatifs et d’ambitions inappropriées des programmes d’investissement (Brésil, Pérou, Équ</w:t>
      </w:r>
      <w:r w:rsidRPr="00B735A2">
        <w:rPr>
          <w:color w:val="000000"/>
          <w:lang w:eastAsia="fr-FR" w:bidi="fr-FR"/>
        </w:rPr>
        <w:t>a</w:t>
      </w:r>
      <w:r w:rsidRPr="00B735A2">
        <w:rPr>
          <w:color w:val="000000"/>
          <w:lang w:eastAsia="fr-FR" w:bidi="fr-FR"/>
        </w:rPr>
        <w:t>teur...). Ces éléments de diagnostic ne disqualifient pas l’importance significative du rôle que doivent jouer les pouvoirs publics en matière de développement économique, en particulier son engagement à orie</w:t>
      </w:r>
      <w:r w:rsidRPr="00B735A2">
        <w:rPr>
          <w:color w:val="000000"/>
          <w:lang w:eastAsia="fr-FR" w:bidi="fr-FR"/>
        </w:rPr>
        <w:t>n</w:t>
      </w:r>
      <w:r w:rsidRPr="00B735A2">
        <w:rPr>
          <w:color w:val="000000"/>
          <w:lang w:eastAsia="fr-FR" w:bidi="fr-FR"/>
        </w:rPr>
        <w:t>ter l’allocation des ressources. La maîtrise de l’État au niveau du marché i</w:t>
      </w:r>
      <w:r w:rsidRPr="00B735A2">
        <w:rPr>
          <w:color w:val="000000"/>
          <w:lang w:eastAsia="fr-FR" w:bidi="fr-FR"/>
        </w:rPr>
        <w:t>n</w:t>
      </w:r>
      <w:r w:rsidRPr="00B735A2">
        <w:rPr>
          <w:color w:val="000000"/>
          <w:lang w:eastAsia="fr-FR" w:bidi="fr-FR"/>
        </w:rPr>
        <w:t>terne s’est exercée en Corée en définissant de façon serrée l’espace d’activité des firmes multinationales et ce cadre a permis un développement du capital national. Toutefois, la diversité des caract</w:t>
      </w:r>
      <w:r w:rsidRPr="00B735A2">
        <w:rPr>
          <w:color w:val="000000"/>
          <w:lang w:eastAsia="fr-FR" w:bidi="fr-FR"/>
        </w:rPr>
        <w:t>è</w:t>
      </w:r>
      <w:r w:rsidRPr="00B735A2">
        <w:rPr>
          <w:color w:val="000000"/>
          <w:lang w:eastAsia="fr-FR" w:bidi="fr-FR"/>
        </w:rPr>
        <w:t>res éc</w:t>
      </w:r>
      <w:r w:rsidRPr="00B735A2">
        <w:rPr>
          <w:color w:val="000000"/>
          <w:lang w:eastAsia="fr-FR" w:bidi="fr-FR"/>
        </w:rPr>
        <w:t>o</w:t>
      </w:r>
      <w:r w:rsidRPr="00B735A2">
        <w:rPr>
          <w:color w:val="000000"/>
          <w:lang w:eastAsia="fr-FR" w:bidi="fr-FR"/>
        </w:rPr>
        <w:t>nomiques des différents pays en développement, par exemple seul</w:t>
      </w:r>
      <w:r w:rsidRPr="00B735A2">
        <w:rPr>
          <w:color w:val="000000"/>
          <w:lang w:eastAsia="fr-FR" w:bidi="fr-FR"/>
        </w:rPr>
        <w:t>e</w:t>
      </w:r>
      <w:r w:rsidRPr="00B735A2">
        <w:rPr>
          <w:color w:val="000000"/>
          <w:lang w:eastAsia="fr-FR" w:bidi="fr-FR"/>
        </w:rPr>
        <w:t>ment par la taille du marché interne, ne permet guère de conférer une valeur de modèle à certaines dispositions publiques ayant donné de bons résultats ici ou là. Cette diversité établit des espaces de ma</w:t>
      </w:r>
      <w:r w:rsidRPr="00B735A2">
        <w:rPr>
          <w:color w:val="000000"/>
          <w:lang w:eastAsia="fr-FR" w:bidi="fr-FR"/>
        </w:rPr>
        <w:t>n</w:t>
      </w:r>
      <w:r w:rsidRPr="00B735A2">
        <w:rPr>
          <w:color w:val="000000"/>
          <w:lang w:eastAsia="fr-FR" w:bidi="fr-FR"/>
        </w:rPr>
        <w:t>œ</w:t>
      </w:r>
      <w:r w:rsidRPr="00B735A2">
        <w:rPr>
          <w:color w:val="000000"/>
          <w:lang w:eastAsia="fr-FR" w:bidi="fr-FR"/>
        </w:rPr>
        <w:t>u</w:t>
      </w:r>
      <w:r w:rsidRPr="00B735A2">
        <w:rPr>
          <w:color w:val="000000"/>
          <w:lang w:eastAsia="fr-FR" w:bidi="fr-FR"/>
        </w:rPr>
        <w:t>vre différents.</w:t>
      </w:r>
    </w:p>
    <w:p w14:paraId="4F0935B4" w14:textId="77777777" w:rsidR="00AF6867" w:rsidRPr="00B735A2" w:rsidRDefault="00AF6867" w:rsidP="00AF6867">
      <w:pPr>
        <w:spacing w:before="120" w:after="120"/>
        <w:jc w:val="both"/>
      </w:pPr>
      <w:r w:rsidRPr="00B735A2">
        <w:rPr>
          <w:color w:val="000000"/>
          <w:lang w:eastAsia="fr-FR" w:bidi="fr-FR"/>
        </w:rPr>
        <w:t>Compte tenu des ajustements à opérer pour traiter les déséquilibres économiques et financiers qui se sont accentués pendant la récession internationale, il s’agit aujourd’hui de circonscrire, dans chacun des pays concernés, et conformément à leurs priorités collectives nation</w:t>
      </w:r>
      <w:r w:rsidRPr="00B735A2">
        <w:rPr>
          <w:color w:val="000000"/>
          <w:lang w:eastAsia="fr-FR" w:bidi="fr-FR"/>
        </w:rPr>
        <w:t>a</w:t>
      </w:r>
      <w:r w:rsidRPr="00B735A2">
        <w:rPr>
          <w:color w:val="000000"/>
          <w:lang w:eastAsia="fr-FR" w:bidi="fr-FR"/>
        </w:rPr>
        <w:t>les, la marge de manœuvre dont dispose l’action publique pour rét</w:t>
      </w:r>
      <w:r w:rsidRPr="00B735A2">
        <w:rPr>
          <w:color w:val="000000"/>
          <w:lang w:eastAsia="fr-FR" w:bidi="fr-FR"/>
        </w:rPr>
        <w:t>a</w:t>
      </w:r>
      <w:r w:rsidRPr="00B735A2">
        <w:rPr>
          <w:color w:val="000000"/>
          <w:lang w:eastAsia="fr-FR" w:bidi="fr-FR"/>
        </w:rPr>
        <w:t>blir de la façon la plus douce les conditions favorables au développ</w:t>
      </w:r>
      <w:r w:rsidRPr="00B735A2">
        <w:rPr>
          <w:color w:val="000000"/>
          <w:lang w:eastAsia="fr-FR" w:bidi="fr-FR"/>
        </w:rPr>
        <w:t>e</w:t>
      </w:r>
      <w:r w:rsidRPr="00B735A2">
        <w:rPr>
          <w:color w:val="000000"/>
          <w:lang w:eastAsia="fr-FR" w:bidi="fr-FR"/>
        </w:rPr>
        <w:t>ment de processus de croissance stable.</w:t>
      </w:r>
    </w:p>
    <w:p w14:paraId="2F5E10B6" w14:textId="77777777" w:rsidR="00AF6867" w:rsidRPr="00B735A2" w:rsidRDefault="00AF6867" w:rsidP="00AF6867">
      <w:pPr>
        <w:spacing w:before="120" w:after="120"/>
        <w:jc w:val="both"/>
      </w:pPr>
      <w:r w:rsidRPr="00B735A2">
        <w:rPr>
          <w:color w:val="000000"/>
          <w:lang w:eastAsia="fr-FR" w:bidi="fr-FR"/>
        </w:rPr>
        <w:t>Les faits et réflexions qui viennent d’être présentés sont, en part</w:t>
      </w:r>
      <w:r w:rsidRPr="00B735A2">
        <w:rPr>
          <w:color w:val="000000"/>
          <w:lang w:eastAsia="fr-FR" w:bidi="fr-FR"/>
        </w:rPr>
        <w:t>i</w:t>
      </w:r>
      <w:r w:rsidRPr="00B735A2">
        <w:rPr>
          <w:color w:val="000000"/>
          <w:lang w:eastAsia="fr-FR" w:bidi="fr-FR"/>
        </w:rPr>
        <w:t>culier, proposés aux économistes radicaux. Leurs approches jettent un éclairage fondamental sur l’envers de la médaille en termes de cond</w:t>
      </w:r>
      <w:r w:rsidRPr="00B735A2">
        <w:rPr>
          <w:color w:val="000000"/>
          <w:lang w:eastAsia="fr-FR" w:bidi="fr-FR"/>
        </w:rPr>
        <w:t>i</w:t>
      </w:r>
      <w:r w:rsidRPr="00B735A2">
        <w:rPr>
          <w:color w:val="000000"/>
          <w:lang w:eastAsia="fr-FR" w:bidi="fr-FR"/>
        </w:rPr>
        <w:t>tions de travail et plus généralement de conditions de vie pour de grandes parties de la population dans les pays ayant significativement développé leur appareil productif, ces approches rendent aussi intell</w:t>
      </w:r>
      <w:r w:rsidRPr="00B735A2">
        <w:rPr>
          <w:color w:val="000000"/>
          <w:lang w:eastAsia="fr-FR" w:bidi="fr-FR"/>
        </w:rPr>
        <w:t>i</w:t>
      </w:r>
      <w:r w:rsidRPr="00B735A2">
        <w:rPr>
          <w:color w:val="000000"/>
          <w:lang w:eastAsia="fr-FR" w:bidi="fr-FR"/>
        </w:rPr>
        <w:t>gibles des mécanismes de blocage du sous-développement. A</w:t>
      </w:r>
      <w:r w:rsidRPr="00B735A2">
        <w:rPr>
          <w:color w:val="000000"/>
          <w:lang w:eastAsia="fr-FR" w:bidi="fr-FR"/>
        </w:rPr>
        <w:t>u</w:t>
      </w:r>
      <w:r w:rsidRPr="00B735A2">
        <w:rPr>
          <w:color w:val="000000"/>
          <w:lang w:eastAsia="fr-FR" w:bidi="fr-FR"/>
        </w:rPr>
        <w:t>jourd’hui, il nous semble toutefois que les économistes radicaux d</w:t>
      </w:r>
      <w:r w:rsidRPr="00B735A2">
        <w:rPr>
          <w:color w:val="000000"/>
          <w:lang w:eastAsia="fr-FR" w:bidi="fr-FR"/>
        </w:rPr>
        <w:t>e</w:t>
      </w:r>
      <w:r w:rsidRPr="00B735A2">
        <w:rPr>
          <w:color w:val="000000"/>
          <w:lang w:eastAsia="fr-FR" w:bidi="fr-FR"/>
        </w:rPr>
        <w:t>vraient s’engager</w:t>
      </w:r>
      <w:r>
        <w:rPr>
          <w:color w:val="000000"/>
          <w:lang w:eastAsia="fr-FR" w:bidi="fr-FR"/>
        </w:rPr>
        <w:t xml:space="preserve"> </w:t>
      </w:r>
      <w:r w:rsidRPr="00B735A2">
        <w:t>[173]</w:t>
      </w:r>
      <w:r>
        <w:t xml:space="preserve"> </w:t>
      </w:r>
      <w:r w:rsidRPr="00B735A2">
        <w:rPr>
          <w:color w:val="000000"/>
          <w:lang w:eastAsia="fr-FR" w:bidi="fr-FR"/>
        </w:rPr>
        <w:t>vers une reformulation de leurs positions cr</w:t>
      </w:r>
      <w:r w:rsidRPr="00B735A2">
        <w:rPr>
          <w:color w:val="000000"/>
          <w:lang w:eastAsia="fr-FR" w:bidi="fr-FR"/>
        </w:rPr>
        <w:t>i</w:t>
      </w:r>
      <w:r w:rsidRPr="00B735A2">
        <w:rPr>
          <w:color w:val="000000"/>
          <w:lang w:eastAsia="fr-FR" w:bidi="fr-FR"/>
        </w:rPr>
        <w:t>tiques adaptée au rôle propositionnel véritable qu’ils doivent tenir.</w:t>
      </w:r>
    </w:p>
    <w:p w14:paraId="46B3D32F" w14:textId="77777777" w:rsidR="00AF6867" w:rsidRPr="00B735A2" w:rsidRDefault="00AF6867" w:rsidP="00AF6867">
      <w:pPr>
        <w:spacing w:before="120" w:after="120"/>
        <w:jc w:val="both"/>
        <w:rPr>
          <w:color w:val="000000"/>
          <w:lang w:eastAsia="fr-FR" w:bidi="fr-FR"/>
        </w:rPr>
      </w:pPr>
    </w:p>
    <w:p w14:paraId="7BB98D55" w14:textId="77777777" w:rsidR="00AF6867" w:rsidRPr="00E07116" w:rsidRDefault="00AF6867" w:rsidP="00AF6867">
      <w:pPr>
        <w:jc w:val="both"/>
      </w:pPr>
    </w:p>
    <w:p w14:paraId="186FFF3A" w14:textId="77777777" w:rsidR="00AF6867" w:rsidRDefault="00AF6867" w:rsidP="00AF6867">
      <w:pPr>
        <w:jc w:val="both"/>
      </w:pPr>
      <w:r w:rsidRPr="003F76B5">
        <w:rPr>
          <w:b/>
          <w:color w:val="FF0000"/>
        </w:rPr>
        <w:t>NOTES</w:t>
      </w:r>
    </w:p>
    <w:p w14:paraId="1B9F059A" w14:textId="77777777" w:rsidR="00AF6867" w:rsidRDefault="00AF6867" w:rsidP="00AF6867">
      <w:pPr>
        <w:jc w:val="both"/>
      </w:pPr>
    </w:p>
    <w:p w14:paraId="3EA69AE5"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189114A4" w14:textId="77777777" w:rsidR="00AF6867" w:rsidRPr="00B735A2" w:rsidRDefault="00AF6867" w:rsidP="00AF6867">
      <w:pPr>
        <w:spacing w:before="120" w:after="120"/>
        <w:ind w:firstLine="0"/>
        <w:jc w:val="both"/>
      </w:pPr>
      <w:r w:rsidRPr="00B735A2">
        <w:br w:type="page"/>
        <w:t>[174]</w:t>
      </w:r>
    </w:p>
    <w:p w14:paraId="10D19C11" w14:textId="77777777" w:rsidR="00AF6867" w:rsidRPr="00B735A2" w:rsidRDefault="00AF6867" w:rsidP="00AF6867">
      <w:pPr>
        <w:spacing w:before="120" w:after="120"/>
        <w:jc w:val="both"/>
      </w:pPr>
    </w:p>
    <w:p w14:paraId="545CEC66" w14:textId="77777777" w:rsidR="00AF6867" w:rsidRPr="00F554A9" w:rsidRDefault="00AF6867" w:rsidP="00AF6867">
      <w:pPr>
        <w:pStyle w:val="planche"/>
      </w:pPr>
      <w:r w:rsidRPr="00F554A9">
        <w:rPr>
          <w:lang w:eastAsia="fr-FR" w:bidi="fr-FR"/>
        </w:rPr>
        <w:t>Notes complémentaires au tableau 3</w:t>
      </w:r>
    </w:p>
    <w:p w14:paraId="0BE5F60D" w14:textId="77777777" w:rsidR="00AF6867" w:rsidRPr="00B735A2" w:rsidRDefault="00AF6867" w:rsidP="00AF6867">
      <w:pPr>
        <w:spacing w:before="120" w:after="120"/>
        <w:jc w:val="both"/>
      </w:pPr>
    </w:p>
    <w:p w14:paraId="101D00E8" w14:textId="77777777" w:rsidR="00AF6867" w:rsidRPr="00B735A2" w:rsidRDefault="00AF6867" w:rsidP="00AF6867">
      <w:pPr>
        <w:pStyle w:val="a"/>
      </w:pPr>
      <w:r w:rsidRPr="00B735A2">
        <w:t>a) Les échanges sud-sud</w:t>
      </w:r>
    </w:p>
    <w:p w14:paraId="43B86FE4" w14:textId="77777777" w:rsidR="00AF6867" w:rsidRPr="00B735A2" w:rsidRDefault="00AF6867" w:rsidP="00AF6867">
      <w:pPr>
        <w:spacing w:before="120" w:after="120"/>
        <w:jc w:val="both"/>
        <w:rPr>
          <w:color w:val="000000"/>
          <w:lang w:eastAsia="fr-FR" w:bidi="fr-FR"/>
        </w:rPr>
      </w:pPr>
    </w:p>
    <w:p w14:paraId="15A94CBB" w14:textId="77777777" w:rsidR="00AF6867" w:rsidRPr="00B735A2" w:rsidRDefault="00AF6867" w:rsidP="00AF6867">
      <w:pPr>
        <w:spacing w:before="120" w:after="120"/>
        <w:jc w:val="both"/>
      </w:pPr>
      <w:r w:rsidRPr="00B735A2">
        <w:rPr>
          <w:color w:val="000000"/>
          <w:lang w:eastAsia="fr-FR" w:bidi="fr-FR"/>
        </w:rPr>
        <w:t>Le tableau</w:t>
      </w:r>
      <w:r>
        <w:rPr>
          <w:color w:val="000000"/>
          <w:lang w:eastAsia="fr-FR" w:bidi="fr-FR"/>
        </w:rPr>
        <w:t> </w:t>
      </w:r>
      <w:r w:rsidRPr="00B735A2">
        <w:rPr>
          <w:color w:val="000000"/>
          <w:lang w:eastAsia="fr-FR" w:bidi="fr-FR"/>
        </w:rPr>
        <w:t>2 montre une croissance de 1965 à 1982 de la part des exportations sud-sud dans les échanges de marchandises des pays en développement (regroupés suivant le niveau de revenu). Toutefois, ce n’est pas le cas au niveau de sous- groupes de pays (autres pays à fa</w:t>
      </w:r>
      <w:r w:rsidRPr="00B735A2">
        <w:rPr>
          <w:color w:val="000000"/>
          <w:lang w:eastAsia="fr-FR" w:bidi="fr-FR"/>
        </w:rPr>
        <w:t>i</w:t>
      </w:r>
      <w:r w:rsidRPr="00B735A2">
        <w:rPr>
          <w:color w:val="000000"/>
          <w:lang w:eastAsia="fr-FR" w:bidi="fr-FR"/>
        </w:rPr>
        <w:t>ble revenu — pays à revenu intermédiaire exportateurs de pétrole — pays à revenu intermédiaire de la tranche inférieure) pour la destin</w:t>
      </w:r>
      <w:r w:rsidRPr="00B735A2">
        <w:rPr>
          <w:color w:val="000000"/>
          <w:lang w:eastAsia="fr-FR" w:bidi="fr-FR"/>
        </w:rPr>
        <w:t>a</w:t>
      </w:r>
      <w:r w:rsidRPr="00B735A2">
        <w:rPr>
          <w:color w:val="000000"/>
          <w:lang w:eastAsia="fr-FR" w:bidi="fr-FR"/>
        </w:rPr>
        <w:t>tion des exportations de biens manufacturés. Le tableau</w:t>
      </w:r>
      <w:r>
        <w:rPr>
          <w:color w:val="000000"/>
          <w:lang w:eastAsia="fr-FR" w:bidi="fr-FR"/>
        </w:rPr>
        <w:t> </w:t>
      </w:r>
      <w:r w:rsidRPr="00B735A2">
        <w:rPr>
          <w:color w:val="000000"/>
          <w:lang w:eastAsia="fr-FR" w:bidi="fr-FR"/>
        </w:rPr>
        <w:t xml:space="preserve">3 illustre ce fait pour différents pays : on relève notamment </w:t>
      </w:r>
      <w:r w:rsidRPr="00FE28FD">
        <w:rPr>
          <w:bCs/>
          <w:i/>
          <w:color w:val="000000"/>
          <w:szCs w:val="28"/>
          <w:lang w:eastAsia="fr-FR" w:bidi="fr-FR"/>
        </w:rPr>
        <w:t xml:space="preserve">que </w:t>
      </w:r>
      <w:r w:rsidRPr="00FE28FD">
        <w:rPr>
          <w:bCs/>
          <w:i/>
          <w:szCs w:val="28"/>
        </w:rPr>
        <w:t>la part des expo</w:t>
      </w:r>
      <w:r w:rsidRPr="00FE28FD">
        <w:rPr>
          <w:bCs/>
          <w:i/>
          <w:szCs w:val="28"/>
        </w:rPr>
        <w:t>r</w:t>
      </w:r>
      <w:r w:rsidRPr="00FE28FD">
        <w:rPr>
          <w:bCs/>
          <w:i/>
          <w:szCs w:val="28"/>
        </w:rPr>
        <w:t>tations de produits manufacturés à destination des pays en dévelo</w:t>
      </w:r>
      <w:r w:rsidRPr="00FE28FD">
        <w:rPr>
          <w:bCs/>
          <w:i/>
          <w:szCs w:val="28"/>
        </w:rPr>
        <w:t>p</w:t>
      </w:r>
      <w:r w:rsidRPr="00FE28FD">
        <w:rPr>
          <w:bCs/>
          <w:i/>
          <w:szCs w:val="28"/>
        </w:rPr>
        <w:t>pement</w:t>
      </w:r>
      <w:r w:rsidRPr="00B735A2">
        <w:t xml:space="preserve"> </w:t>
      </w:r>
      <w:r w:rsidRPr="00B735A2">
        <w:rPr>
          <w:color w:val="000000"/>
          <w:lang w:eastAsia="fr-FR" w:bidi="fr-FR"/>
        </w:rPr>
        <w:t xml:space="preserve">diminue de 1965 à 1983 pour l’Argentine, le Brésil, la Corée, la Malaisie, la Thaïlande, l’Algérie et la Tunisie. Par contre, le tableau 3 montre également que pour la plupart des pays présentés, </w:t>
      </w:r>
      <w:r w:rsidRPr="00FE28FD">
        <w:rPr>
          <w:bCs/>
          <w:i/>
          <w:szCs w:val="28"/>
        </w:rPr>
        <w:t>la part des exportations de produits manufacturés dans les export</w:t>
      </w:r>
      <w:r w:rsidRPr="00FE28FD">
        <w:rPr>
          <w:bCs/>
          <w:i/>
          <w:szCs w:val="28"/>
        </w:rPr>
        <w:t>a</w:t>
      </w:r>
      <w:r w:rsidRPr="00FE28FD">
        <w:rPr>
          <w:bCs/>
          <w:i/>
          <w:szCs w:val="28"/>
        </w:rPr>
        <w:t>tions totales de marchandises</w:t>
      </w:r>
      <w:r w:rsidRPr="00B735A2">
        <w:t xml:space="preserve"> </w:t>
      </w:r>
      <w:r w:rsidRPr="00B735A2">
        <w:rPr>
          <w:color w:val="000000"/>
          <w:lang w:eastAsia="fr-FR" w:bidi="fr-FR"/>
        </w:rPr>
        <w:t>a augmenté. Une étude sur les échanges e</w:t>
      </w:r>
      <w:r w:rsidRPr="00B735A2">
        <w:rPr>
          <w:color w:val="000000"/>
          <w:lang w:eastAsia="fr-FR" w:bidi="fr-FR"/>
        </w:rPr>
        <w:t>n</w:t>
      </w:r>
      <w:r w:rsidRPr="00B735A2">
        <w:rPr>
          <w:color w:val="000000"/>
          <w:lang w:eastAsia="fr-FR" w:bidi="fr-FR"/>
        </w:rPr>
        <w:t>tre pays en développement fait également ressortir, à partir de données de 1963 à 1977, que la croissance des N.P.I., par augment</w:t>
      </w:r>
      <w:r w:rsidRPr="00B735A2">
        <w:rPr>
          <w:color w:val="000000"/>
          <w:lang w:eastAsia="fr-FR" w:bidi="fr-FR"/>
        </w:rPr>
        <w:t>a</w:t>
      </w:r>
      <w:r w:rsidRPr="00B735A2">
        <w:rPr>
          <w:color w:val="000000"/>
          <w:lang w:eastAsia="fr-FR" w:bidi="fr-FR"/>
        </w:rPr>
        <w:t>tion de leurs importations, a favorisé les exportations pour les autres pays en dév</w:t>
      </w:r>
      <w:r w:rsidRPr="00B735A2">
        <w:rPr>
          <w:color w:val="000000"/>
          <w:lang w:eastAsia="fr-FR" w:bidi="fr-FR"/>
        </w:rPr>
        <w:t>e</w:t>
      </w:r>
      <w:r w:rsidRPr="00B735A2">
        <w:rPr>
          <w:color w:val="000000"/>
          <w:lang w:eastAsia="fr-FR" w:bidi="fr-FR"/>
        </w:rPr>
        <w:t>loppement (et entre N.P.I.) en créant ainsi des opportunités no</w:t>
      </w:r>
      <w:r w:rsidRPr="00B735A2">
        <w:rPr>
          <w:color w:val="000000"/>
          <w:lang w:eastAsia="fr-FR" w:bidi="fr-FR"/>
        </w:rPr>
        <w:t>u</w:t>
      </w:r>
      <w:r w:rsidRPr="00B735A2">
        <w:rPr>
          <w:color w:val="000000"/>
          <w:lang w:eastAsia="fr-FR" w:bidi="fr-FR"/>
        </w:rPr>
        <w:t>velles de débouchés ; mais ces pays n’ont pas totalement répondu à ces o</w:t>
      </w:r>
      <w:r w:rsidRPr="00B735A2">
        <w:rPr>
          <w:color w:val="000000"/>
          <w:lang w:eastAsia="fr-FR" w:bidi="fr-FR"/>
        </w:rPr>
        <w:t>p</w:t>
      </w:r>
      <w:r w:rsidRPr="00B735A2">
        <w:rPr>
          <w:color w:val="000000"/>
          <w:lang w:eastAsia="fr-FR" w:bidi="fr-FR"/>
        </w:rPr>
        <w:t>portunités comme l’ont fait les pays développés (pour les mati</w:t>
      </w:r>
      <w:r w:rsidRPr="00B735A2">
        <w:rPr>
          <w:color w:val="000000"/>
          <w:lang w:eastAsia="fr-FR" w:bidi="fr-FR"/>
        </w:rPr>
        <w:t>è</w:t>
      </w:r>
      <w:r w:rsidRPr="00B735A2">
        <w:rPr>
          <w:color w:val="000000"/>
          <w:lang w:eastAsia="fr-FR" w:bidi="fr-FR"/>
        </w:rPr>
        <w:t>res premières) et les N.P.I. (pour les produits alimentaires et manufact</w:t>
      </w:r>
      <w:r w:rsidRPr="00B735A2">
        <w:rPr>
          <w:color w:val="000000"/>
          <w:lang w:eastAsia="fr-FR" w:bidi="fr-FR"/>
        </w:rPr>
        <w:t>u</w:t>
      </w:r>
      <w:r w:rsidRPr="00B735A2">
        <w:rPr>
          <w:color w:val="000000"/>
          <w:lang w:eastAsia="fr-FR" w:bidi="fr-FR"/>
        </w:rPr>
        <w:t>rés). (V. Oli Havrylyshyn et Martin Wolf, « </w:t>
      </w:r>
      <w:r w:rsidRPr="008135CF">
        <w:rPr>
          <w:i/>
          <w:color w:val="000000"/>
          <w:lang w:eastAsia="fr-FR" w:bidi="fr-FR"/>
        </w:rPr>
        <w:t>Recent Trends in Trade Among Developing Countries </w:t>
      </w:r>
      <w:r w:rsidRPr="00B735A2">
        <w:rPr>
          <w:color w:val="000000"/>
          <w:lang w:eastAsia="fr-FR" w:bidi="fr-FR"/>
        </w:rPr>
        <w:t>», World Bank reprint s</w:t>
      </w:r>
      <w:r>
        <w:rPr>
          <w:color w:val="000000"/>
          <w:lang w:eastAsia="fr-FR" w:bidi="fr-FR"/>
        </w:rPr>
        <w:t>e</w:t>
      </w:r>
      <w:r w:rsidRPr="00B735A2">
        <w:rPr>
          <w:color w:val="000000"/>
          <w:lang w:eastAsia="fr-FR" w:bidi="fr-FR"/>
        </w:rPr>
        <w:t>ri</w:t>
      </w:r>
      <w:r>
        <w:rPr>
          <w:color w:val="000000"/>
          <w:lang w:eastAsia="fr-FR" w:bidi="fr-FR"/>
        </w:rPr>
        <w:t>e</w:t>
      </w:r>
      <w:r w:rsidRPr="00B735A2">
        <w:rPr>
          <w:color w:val="000000"/>
          <w:lang w:eastAsia="fr-FR" w:bidi="fr-FR"/>
        </w:rPr>
        <w:t>s No 278, 1983).</w:t>
      </w:r>
    </w:p>
    <w:p w14:paraId="1AF15FAD" w14:textId="77777777" w:rsidR="00AF6867" w:rsidRPr="00B735A2" w:rsidRDefault="00AF6867" w:rsidP="00AF6867">
      <w:pPr>
        <w:spacing w:before="120" w:after="120"/>
        <w:ind w:left="360" w:firstLine="0"/>
        <w:jc w:val="both"/>
      </w:pPr>
      <w:r>
        <w:br w:type="page"/>
      </w:r>
    </w:p>
    <w:p w14:paraId="38F03D19" w14:textId="77777777" w:rsidR="00AF6867" w:rsidRPr="00B735A2" w:rsidRDefault="00AF6867" w:rsidP="00AF6867">
      <w:pPr>
        <w:pStyle w:val="a"/>
      </w:pPr>
      <w:r w:rsidRPr="00B735A2">
        <w:t>b) Intervention publique et performance économique</w:t>
      </w:r>
    </w:p>
    <w:p w14:paraId="7364CC55" w14:textId="77777777" w:rsidR="00AF6867" w:rsidRPr="00B735A2" w:rsidRDefault="00AF6867" w:rsidP="00AF6867">
      <w:pPr>
        <w:spacing w:before="120" w:after="120"/>
        <w:jc w:val="both"/>
      </w:pPr>
    </w:p>
    <w:p w14:paraId="7CFFDA6D" w14:textId="77777777" w:rsidR="00AF6867" w:rsidRPr="00B735A2" w:rsidRDefault="00AF6867" w:rsidP="00AF6867">
      <w:pPr>
        <w:spacing w:before="120" w:after="120"/>
        <w:jc w:val="both"/>
      </w:pPr>
      <w:r w:rsidRPr="00B735A2">
        <w:t>Parmi les pays retenus au tableau</w:t>
      </w:r>
      <w:r>
        <w:t> </w:t>
      </w:r>
      <w:r w:rsidRPr="00B735A2">
        <w:t xml:space="preserve">3, on compte cinq </w:t>
      </w:r>
      <w:r w:rsidRPr="008135CF">
        <w:rPr>
          <w:bCs/>
          <w:szCs w:val="28"/>
        </w:rPr>
        <w:t>N.P.I.</w:t>
      </w:r>
      <w:r w:rsidRPr="00B735A2">
        <w:t xml:space="preserve"> (le groupe d’Amérique latine, la République de Corée et Hong Kong) quatre </w:t>
      </w:r>
      <w:r w:rsidRPr="00FE28FD">
        <w:rPr>
          <w:bCs/>
          <w:i/>
          <w:szCs w:val="28"/>
        </w:rPr>
        <w:t>nouveaux pays exportateurs</w:t>
      </w:r>
      <w:r w:rsidRPr="00B735A2">
        <w:t xml:space="preserve"> de biens manufacturés (Malaisie, Philippines, Thaïlande et Tunisie) et </w:t>
      </w:r>
      <w:r w:rsidRPr="00FE28FD">
        <w:rPr>
          <w:bCs/>
          <w:i/>
          <w:szCs w:val="28"/>
        </w:rPr>
        <w:t>quatre pays d’Afrique</w:t>
      </w:r>
      <w:r w:rsidRPr="00B735A2">
        <w:t xml:space="preserve"> dont la valeur des exportations de marchandises a diminué au cours de la de</w:t>
      </w:r>
      <w:r w:rsidRPr="00B735A2">
        <w:t>r</w:t>
      </w:r>
      <w:r w:rsidRPr="00B735A2">
        <w:t>nière décennie (Algérie, Côte d’ivoire, Ghana et Nigéria). La forme de présentation des statistiques n’est pas suffisamment adéquate pour examiner les résultats obtenus eu égard des stratégies et politiques économiques suivies par les gouvernements ; ceci du fait, par exe</w:t>
      </w:r>
      <w:r w:rsidRPr="00B735A2">
        <w:t>m</w:t>
      </w:r>
      <w:r w:rsidRPr="00B735A2">
        <w:t>ple, de l’alternance éventuelle des phases de protection et d’ouverture comme en Corée et au Brésil ; Hong Kong est bien identifiable co</w:t>
      </w:r>
      <w:r w:rsidRPr="00B735A2">
        <w:t>m</w:t>
      </w:r>
      <w:r w:rsidRPr="00B735A2">
        <w:t>me champion du libéralisme, mais la Thaïlande qui était traditionne</w:t>
      </w:r>
      <w:r w:rsidRPr="00B735A2">
        <w:t>l</w:t>
      </w:r>
      <w:r w:rsidRPr="00B735A2">
        <w:t>lement ouverte a significativement accru ses niveaux de protection aux importations à partir de 1974.</w:t>
      </w:r>
    </w:p>
    <w:p w14:paraId="7E6B8A0B" w14:textId="77777777" w:rsidR="00AF6867" w:rsidRPr="00B735A2" w:rsidRDefault="00AF6867" w:rsidP="00AF6867">
      <w:pPr>
        <w:spacing w:before="120" w:after="120"/>
        <w:jc w:val="both"/>
      </w:pPr>
      <w:r>
        <w:t>Aux fins d’une étude</w:t>
      </w:r>
      <w:r w:rsidRPr="00B735A2">
        <w:t xml:space="preserve"> de la relation entre les distorsions de prix et la croissance au cours de la décennie 70, un indice composite de di</w:t>
      </w:r>
      <w:r w:rsidRPr="00B735A2">
        <w:t>s</w:t>
      </w:r>
      <w:r w:rsidRPr="00B735A2">
        <w:t>torsion de prix a été évalué pour 31 pays. Pour les pays mentionnés au tableau 3 (exception faite de l’Algérie et de Hong Kong), l’évaluation était la suivante par degré croissant de distorsion des prix :</w:t>
      </w:r>
    </w:p>
    <w:p w14:paraId="7E9BD156" w14:textId="77777777" w:rsidR="00AF6867" w:rsidRPr="00B735A2" w:rsidRDefault="00AF6867" w:rsidP="00AF6867">
      <w:pPr>
        <w:pStyle w:val="p"/>
      </w:pPr>
      <w:r w:rsidRPr="00B735A2">
        <w:br w:type="page"/>
        <w:t>[175]</w:t>
      </w:r>
    </w:p>
    <w:p w14:paraId="3ABACE7F" w14:textId="77777777" w:rsidR="00AF6867" w:rsidRPr="00B735A2" w:rsidRDefault="00AF6867" w:rsidP="00AF6867">
      <w:pPr>
        <w:spacing w:before="120" w:after="120"/>
        <w:jc w:val="both"/>
      </w:pPr>
    </w:p>
    <w:p w14:paraId="2B90BA86" w14:textId="77777777" w:rsidR="00AF6867" w:rsidRPr="00B735A2" w:rsidRDefault="00AF6867" w:rsidP="00AF6867">
      <w:pPr>
        <w:pStyle w:val="figtitre"/>
      </w:pPr>
      <w:r w:rsidRPr="00B735A2">
        <w:t>Indices de distorsion des prix</w:t>
      </w:r>
    </w:p>
    <w:p w14:paraId="6A507F18" w14:textId="77777777" w:rsidR="00AF6867" w:rsidRPr="00B735A2" w:rsidRDefault="00AF6867" w:rsidP="00AF6867">
      <w:pPr>
        <w:spacing w:before="120" w:after="120"/>
        <w:jc w:val="both"/>
        <w:rPr>
          <w:sz w:val="24"/>
        </w:rPr>
      </w:pPr>
    </w:p>
    <w:tbl>
      <w:tblPr>
        <w:tblW w:w="8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562"/>
        <w:gridCol w:w="809"/>
        <w:gridCol w:w="11"/>
        <w:gridCol w:w="825"/>
        <w:gridCol w:w="820"/>
        <w:gridCol w:w="821"/>
        <w:gridCol w:w="6"/>
        <w:gridCol w:w="818"/>
        <w:gridCol w:w="809"/>
        <w:gridCol w:w="12"/>
        <w:gridCol w:w="824"/>
        <w:gridCol w:w="821"/>
      </w:tblGrid>
      <w:tr w:rsidR="00AF6867" w:rsidRPr="004B31C2" w14:paraId="4565D580" w14:textId="77777777">
        <w:tc>
          <w:tcPr>
            <w:tcW w:w="1566" w:type="dxa"/>
            <w:vMerge w:val="restart"/>
          </w:tcPr>
          <w:p w14:paraId="2D28A272" w14:textId="77777777" w:rsidR="00AF6867" w:rsidRPr="004B31C2" w:rsidRDefault="00AF6867" w:rsidP="00AF6867">
            <w:pPr>
              <w:spacing w:before="120" w:after="120"/>
              <w:ind w:firstLine="0"/>
              <w:jc w:val="both"/>
              <w:rPr>
                <w:sz w:val="20"/>
              </w:rPr>
            </w:pPr>
            <w:r w:rsidRPr="004B31C2">
              <w:rPr>
                <w:sz w:val="20"/>
              </w:rPr>
              <w:t>Distorsion :</w:t>
            </w:r>
          </w:p>
          <w:tbl>
            <w:tblPr>
              <w:tblW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345"/>
              <w:gridCol w:w="1000"/>
            </w:tblGrid>
            <w:tr w:rsidR="00AF6867" w:rsidRPr="004B31C2" w14:paraId="1CF2C245" w14:textId="77777777">
              <w:tc>
                <w:tcPr>
                  <w:tcW w:w="345" w:type="dxa"/>
                  <w:tcBorders>
                    <w:top w:val="single" w:sz="12" w:space="0" w:color="auto"/>
                    <w:left w:val="single" w:sz="12" w:space="0" w:color="auto"/>
                    <w:right w:val="single" w:sz="12" w:space="0" w:color="auto"/>
                  </w:tcBorders>
                  <w:shd w:val="clear" w:color="auto" w:fill="000000"/>
                </w:tcPr>
                <w:p w14:paraId="0AECCA61" w14:textId="77777777" w:rsidR="00AF6867" w:rsidRPr="004B31C2" w:rsidRDefault="00AF6867" w:rsidP="00AF6867">
                  <w:pPr>
                    <w:spacing w:before="120" w:after="120"/>
                    <w:ind w:firstLine="0"/>
                    <w:jc w:val="both"/>
                    <w:rPr>
                      <w:sz w:val="20"/>
                    </w:rPr>
                  </w:pPr>
                </w:p>
              </w:tc>
              <w:tc>
                <w:tcPr>
                  <w:tcW w:w="1000" w:type="dxa"/>
                  <w:tcBorders>
                    <w:top w:val="nil"/>
                    <w:left w:val="single" w:sz="12" w:space="0" w:color="auto"/>
                    <w:bottom w:val="nil"/>
                    <w:right w:val="nil"/>
                  </w:tcBorders>
                </w:tcPr>
                <w:p w14:paraId="391CB259" w14:textId="77777777" w:rsidR="00AF6867" w:rsidRPr="004B31C2" w:rsidRDefault="00AF6867" w:rsidP="00AF6867">
                  <w:pPr>
                    <w:spacing w:before="120" w:after="120"/>
                    <w:ind w:firstLine="0"/>
                    <w:jc w:val="both"/>
                    <w:rPr>
                      <w:sz w:val="20"/>
                    </w:rPr>
                  </w:pPr>
                  <w:r w:rsidRPr="004B31C2">
                    <w:rPr>
                      <w:sz w:val="20"/>
                    </w:rPr>
                    <w:t>Forte</w:t>
                  </w:r>
                </w:p>
              </w:tc>
            </w:tr>
            <w:tr w:rsidR="00AF6867" w:rsidRPr="004B31C2" w14:paraId="6789EDC6" w14:textId="77777777">
              <w:tc>
                <w:tcPr>
                  <w:tcW w:w="345" w:type="dxa"/>
                  <w:tcBorders>
                    <w:left w:val="single" w:sz="12" w:space="0" w:color="auto"/>
                    <w:right w:val="single" w:sz="12" w:space="0" w:color="auto"/>
                  </w:tcBorders>
                  <w:shd w:val="clear" w:color="auto" w:fill="D9D9D9"/>
                </w:tcPr>
                <w:p w14:paraId="2813A4EA" w14:textId="77777777" w:rsidR="00AF6867" w:rsidRPr="004B31C2" w:rsidRDefault="00AF6867" w:rsidP="00AF6867">
                  <w:pPr>
                    <w:spacing w:before="120" w:after="120"/>
                    <w:ind w:firstLine="0"/>
                    <w:jc w:val="both"/>
                    <w:rPr>
                      <w:sz w:val="20"/>
                    </w:rPr>
                  </w:pPr>
                </w:p>
              </w:tc>
              <w:tc>
                <w:tcPr>
                  <w:tcW w:w="1000" w:type="dxa"/>
                  <w:tcBorders>
                    <w:top w:val="nil"/>
                    <w:left w:val="single" w:sz="12" w:space="0" w:color="auto"/>
                    <w:bottom w:val="nil"/>
                    <w:right w:val="nil"/>
                  </w:tcBorders>
                </w:tcPr>
                <w:p w14:paraId="14AA624D" w14:textId="77777777" w:rsidR="00AF6867" w:rsidRPr="004B31C2" w:rsidRDefault="00AF6867" w:rsidP="00AF6867">
                  <w:pPr>
                    <w:spacing w:before="120" w:after="120"/>
                    <w:ind w:firstLine="0"/>
                    <w:jc w:val="both"/>
                    <w:rPr>
                      <w:sz w:val="20"/>
                    </w:rPr>
                  </w:pPr>
                  <w:r w:rsidRPr="004B31C2">
                    <w:rPr>
                      <w:sz w:val="20"/>
                    </w:rPr>
                    <w:t>Moyenne</w:t>
                  </w:r>
                </w:p>
              </w:tc>
            </w:tr>
            <w:tr w:rsidR="00AF6867" w:rsidRPr="004B31C2" w14:paraId="5ACEA545" w14:textId="77777777">
              <w:tc>
                <w:tcPr>
                  <w:tcW w:w="345" w:type="dxa"/>
                  <w:tcBorders>
                    <w:left w:val="single" w:sz="12" w:space="0" w:color="auto"/>
                    <w:bottom w:val="single" w:sz="12" w:space="0" w:color="auto"/>
                    <w:right w:val="single" w:sz="12" w:space="0" w:color="auto"/>
                  </w:tcBorders>
                </w:tcPr>
                <w:p w14:paraId="3173C1E9" w14:textId="77777777" w:rsidR="00AF6867" w:rsidRPr="004B31C2" w:rsidRDefault="00AF6867" w:rsidP="00AF6867">
                  <w:pPr>
                    <w:spacing w:before="120" w:after="120"/>
                    <w:ind w:firstLine="0"/>
                    <w:jc w:val="both"/>
                    <w:rPr>
                      <w:sz w:val="20"/>
                    </w:rPr>
                  </w:pPr>
                </w:p>
              </w:tc>
              <w:tc>
                <w:tcPr>
                  <w:tcW w:w="1000" w:type="dxa"/>
                  <w:tcBorders>
                    <w:top w:val="nil"/>
                    <w:left w:val="single" w:sz="12" w:space="0" w:color="auto"/>
                    <w:bottom w:val="nil"/>
                    <w:right w:val="nil"/>
                  </w:tcBorders>
                </w:tcPr>
                <w:p w14:paraId="40E2E096" w14:textId="77777777" w:rsidR="00AF6867" w:rsidRPr="004B31C2" w:rsidRDefault="00AF6867" w:rsidP="00AF6867">
                  <w:pPr>
                    <w:spacing w:before="120" w:after="120"/>
                    <w:ind w:firstLine="0"/>
                    <w:jc w:val="both"/>
                    <w:rPr>
                      <w:sz w:val="20"/>
                    </w:rPr>
                  </w:pPr>
                  <w:r w:rsidRPr="004B31C2">
                    <w:rPr>
                      <w:sz w:val="20"/>
                    </w:rPr>
                    <w:t>Faible</w:t>
                  </w:r>
                </w:p>
              </w:tc>
            </w:tr>
          </w:tbl>
          <w:p w14:paraId="44A72C8C" w14:textId="77777777" w:rsidR="00AF6867" w:rsidRPr="004B31C2" w:rsidRDefault="00AF6867" w:rsidP="00AF6867">
            <w:pPr>
              <w:spacing w:before="120" w:after="120"/>
              <w:ind w:firstLine="0"/>
              <w:jc w:val="both"/>
              <w:rPr>
                <w:sz w:val="20"/>
              </w:rPr>
            </w:pPr>
          </w:p>
        </w:tc>
        <w:tc>
          <w:tcPr>
            <w:tcW w:w="810" w:type="dxa"/>
            <w:vMerge w:val="restart"/>
            <w:textDirection w:val="btLr"/>
            <w:vAlign w:val="center"/>
          </w:tcPr>
          <w:p w14:paraId="5C64C096" w14:textId="77777777" w:rsidR="00AF6867" w:rsidRPr="004B31C2" w:rsidRDefault="00AF6867" w:rsidP="00AF6867">
            <w:pPr>
              <w:spacing w:before="120" w:after="120"/>
              <w:ind w:left="113" w:right="113" w:firstLine="0"/>
              <w:rPr>
                <w:sz w:val="20"/>
              </w:rPr>
            </w:pPr>
            <w:r w:rsidRPr="004B31C2">
              <w:rPr>
                <w:sz w:val="20"/>
              </w:rPr>
              <w:t>I</w:t>
            </w:r>
            <w:r w:rsidRPr="004B31C2">
              <w:rPr>
                <w:sz w:val="20"/>
              </w:rPr>
              <w:t>n</w:t>
            </w:r>
            <w:r w:rsidRPr="004B31C2">
              <w:rPr>
                <w:sz w:val="20"/>
              </w:rPr>
              <w:t>dice comp</w:t>
            </w:r>
            <w:r w:rsidRPr="004B31C2">
              <w:rPr>
                <w:sz w:val="20"/>
              </w:rPr>
              <w:t>o</w:t>
            </w:r>
            <w:r w:rsidRPr="004B31C2">
              <w:rPr>
                <w:sz w:val="20"/>
              </w:rPr>
              <w:t>site de di</w:t>
            </w:r>
            <w:r w:rsidRPr="004B31C2">
              <w:rPr>
                <w:sz w:val="20"/>
              </w:rPr>
              <w:t>s</w:t>
            </w:r>
            <w:r w:rsidRPr="004B31C2">
              <w:rPr>
                <w:sz w:val="20"/>
              </w:rPr>
              <w:t>to</w:t>
            </w:r>
            <w:r w:rsidRPr="004B31C2">
              <w:rPr>
                <w:sz w:val="20"/>
              </w:rPr>
              <w:t>r</w:t>
            </w:r>
            <w:r w:rsidRPr="004B31C2">
              <w:rPr>
                <w:sz w:val="20"/>
              </w:rPr>
              <w:t>sion</w:t>
            </w:r>
          </w:p>
        </w:tc>
        <w:tc>
          <w:tcPr>
            <w:tcW w:w="2484" w:type="dxa"/>
            <w:gridSpan w:val="5"/>
          </w:tcPr>
          <w:p w14:paraId="203D3082" w14:textId="77777777" w:rsidR="00AF6867" w:rsidRPr="004B31C2" w:rsidRDefault="00AF6867" w:rsidP="00AF6867">
            <w:pPr>
              <w:spacing w:before="120" w:after="120"/>
              <w:ind w:firstLine="0"/>
              <w:jc w:val="center"/>
              <w:rPr>
                <w:sz w:val="20"/>
              </w:rPr>
            </w:pPr>
            <w:r w:rsidRPr="004B31C2">
              <w:rPr>
                <w:sz w:val="20"/>
              </w:rPr>
              <w:t>Fixation des taux de change</w:t>
            </w:r>
          </w:p>
        </w:tc>
        <w:tc>
          <w:tcPr>
            <w:tcW w:w="1629" w:type="dxa"/>
            <w:gridSpan w:val="2"/>
          </w:tcPr>
          <w:p w14:paraId="667AA1EC" w14:textId="77777777" w:rsidR="00AF6867" w:rsidRPr="004B31C2" w:rsidRDefault="00AF6867" w:rsidP="00AF6867">
            <w:pPr>
              <w:spacing w:before="120" w:after="120"/>
              <w:ind w:firstLine="0"/>
              <w:jc w:val="center"/>
              <w:rPr>
                <w:sz w:val="20"/>
              </w:rPr>
            </w:pPr>
            <w:r w:rsidRPr="004B31C2">
              <w:rPr>
                <w:sz w:val="20"/>
              </w:rPr>
              <w:t>Fixation des prix des facteurs</w:t>
            </w:r>
          </w:p>
        </w:tc>
        <w:tc>
          <w:tcPr>
            <w:tcW w:w="1646" w:type="dxa"/>
            <w:gridSpan w:val="3"/>
          </w:tcPr>
          <w:p w14:paraId="09A2CB81" w14:textId="77777777" w:rsidR="00AF6867" w:rsidRPr="004B31C2" w:rsidRDefault="00AF6867" w:rsidP="00AF6867">
            <w:pPr>
              <w:spacing w:before="120" w:after="120"/>
              <w:ind w:firstLine="0"/>
              <w:jc w:val="center"/>
              <w:rPr>
                <w:sz w:val="20"/>
              </w:rPr>
            </w:pPr>
            <w:r w:rsidRPr="004B31C2">
              <w:rPr>
                <w:sz w:val="20"/>
              </w:rPr>
              <w:t>Fixation des prix des produits</w:t>
            </w:r>
          </w:p>
        </w:tc>
      </w:tr>
      <w:tr w:rsidR="00AF6867" w:rsidRPr="004B31C2" w14:paraId="71901C6A" w14:textId="77777777">
        <w:trPr>
          <w:cantSplit/>
          <w:trHeight w:val="2321"/>
        </w:trPr>
        <w:tc>
          <w:tcPr>
            <w:tcW w:w="1566" w:type="dxa"/>
            <w:vMerge/>
          </w:tcPr>
          <w:p w14:paraId="6EBC6DD5" w14:textId="77777777" w:rsidR="00AF6867" w:rsidRPr="004B31C2" w:rsidRDefault="00AF6867" w:rsidP="00AF6867">
            <w:pPr>
              <w:spacing w:before="120" w:after="120"/>
              <w:ind w:firstLine="0"/>
              <w:jc w:val="both"/>
              <w:rPr>
                <w:sz w:val="20"/>
              </w:rPr>
            </w:pPr>
          </w:p>
        </w:tc>
        <w:tc>
          <w:tcPr>
            <w:tcW w:w="810" w:type="dxa"/>
            <w:vMerge/>
          </w:tcPr>
          <w:p w14:paraId="4DCE7884" w14:textId="77777777" w:rsidR="00AF6867" w:rsidRPr="004B31C2" w:rsidRDefault="00AF6867" w:rsidP="00AF6867">
            <w:pPr>
              <w:spacing w:before="120" w:after="120"/>
              <w:ind w:firstLine="0"/>
              <w:jc w:val="both"/>
              <w:rPr>
                <w:sz w:val="20"/>
              </w:rPr>
            </w:pPr>
          </w:p>
        </w:tc>
        <w:tc>
          <w:tcPr>
            <w:tcW w:w="837" w:type="dxa"/>
            <w:gridSpan w:val="2"/>
            <w:textDirection w:val="btLr"/>
            <w:vAlign w:val="center"/>
          </w:tcPr>
          <w:p w14:paraId="04F24EC7" w14:textId="77777777" w:rsidR="00AF6867" w:rsidRPr="004B31C2" w:rsidRDefault="00AF6867" w:rsidP="00AF6867">
            <w:pPr>
              <w:spacing w:before="120" w:after="120"/>
              <w:ind w:left="113" w:right="113" w:firstLine="0"/>
              <w:rPr>
                <w:sz w:val="20"/>
              </w:rPr>
            </w:pPr>
            <w:r w:rsidRPr="004B31C2">
              <w:rPr>
                <w:sz w:val="20"/>
              </w:rPr>
              <w:t>Taux de change</w:t>
            </w:r>
          </w:p>
        </w:tc>
        <w:tc>
          <w:tcPr>
            <w:tcW w:w="819" w:type="dxa"/>
            <w:textDirection w:val="btLr"/>
            <w:vAlign w:val="center"/>
          </w:tcPr>
          <w:p w14:paraId="5EC4CE35" w14:textId="77777777" w:rsidR="00AF6867" w:rsidRPr="004B31C2" w:rsidRDefault="00AF6867" w:rsidP="00AF6867">
            <w:pPr>
              <w:spacing w:before="120" w:after="120"/>
              <w:ind w:left="113" w:right="113" w:firstLine="0"/>
              <w:rPr>
                <w:sz w:val="20"/>
              </w:rPr>
            </w:pPr>
            <w:r w:rsidRPr="004B31C2">
              <w:rPr>
                <w:sz w:val="20"/>
              </w:rPr>
              <w:t>Pr</w:t>
            </w:r>
            <w:r w:rsidRPr="004B31C2">
              <w:rPr>
                <w:sz w:val="20"/>
              </w:rPr>
              <w:t>o</w:t>
            </w:r>
            <w:r w:rsidRPr="004B31C2">
              <w:rPr>
                <w:sz w:val="20"/>
              </w:rPr>
              <w:t>te</w:t>
            </w:r>
            <w:r w:rsidRPr="004B31C2">
              <w:rPr>
                <w:sz w:val="20"/>
              </w:rPr>
              <w:t>c</w:t>
            </w:r>
            <w:r w:rsidRPr="004B31C2">
              <w:rPr>
                <w:sz w:val="20"/>
              </w:rPr>
              <w:t>tion de l’indu</w:t>
            </w:r>
            <w:r w:rsidRPr="004B31C2">
              <w:rPr>
                <w:sz w:val="20"/>
              </w:rPr>
              <w:t>s</w:t>
            </w:r>
            <w:r w:rsidRPr="004B31C2">
              <w:rPr>
                <w:sz w:val="20"/>
              </w:rPr>
              <w:t>trie m</w:t>
            </w:r>
            <w:r w:rsidRPr="004B31C2">
              <w:rPr>
                <w:sz w:val="20"/>
              </w:rPr>
              <w:t>a</w:t>
            </w:r>
            <w:r w:rsidRPr="004B31C2">
              <w:rPr>
                <w:sz w:val="20"/>
              </w:rPr>
              <w:t>n</w:t>
            </w:r>
            <w:r w:rsidRPr="004B31C2">
              <w:rPr>
                <w:sz w:val="20"/>
              </w:rPr>
              <w:t>u</w:t>
            </w:r>
            <w:r w:rsidRPr="004B31C2">
              <w:rPr>
                <w:sz w:val="20"/>
              </w:rPr>
              <w:t>fa</w:t>
            </w:r>
            <w:r w:rsidRPr="004B31C2">
              <w:rPr>
                <w:sz w:val="20"/>
              </w:rPr>
              <w:t>c</w:t>
            </w:r>
            <w:r w:rsidRPr="004B31C2">
              <w:rPr>
                <w:sz w:val="20"/>
              </w:rPr>
              <w:t>t</w:t>
            </w:r>
            <w:r w:rsidRPr="004B31C2">
              <w:rPr>
                <w:sz w:val="20"/>
              </w:rPr>
              <w:t>u</w:t>
            </w:r>
            <w:r w:rsidRPr="004B31C2">
              <w:rPr>
                <w:sz w:val="20"/>
              </w:rPr>
              <w:t>rière</w:t>
            </w:r>
          </w:p>
        </w:tc>
        <w:tc>
          <w:tcPr>
            <w:tcW w:w="828" w:type="dxa"/>
            <w:gridSpan w:val="2"/>
            <w:textDirection w:val="btLr"/>
            <w:vAlign w:val="center"/>
          </w:tcPr>
          <w:p w14:paraId="3F279DA6" w14:textId="77777777" w:rsidR="00AF6867" w:rsidRPr="004B31C2" w:rsidRDefault="00AF6867" w:rsidP="00AF6867">
            <w:pPr>
              <w:spacing w:before="120" w:after="120"/>
              <w:ind w:left="113" w:right="113" w:firstLine="0"/>
              <w:rPr>
                <w:sz w:val="20"/>
              </w:rPr>
            </w:pPr>
            <w:r w:rsidRPr="004B31C2">
              <w:rPr>
                <w:sz w:val="20"/>
              </w:rPr>
              <w:t>Pr</w:t>
            </w:r>
            <w:r w:rsidRPr="004B31C2">
              <w:rPr>
                <w:sz w:val="20"/>
              </w:rPr>
              <w:t>o</w:t>
            </w:r>
            <w:r w:rsidRPr="004B31C2">
              <w:rPr>
                <w:sz w:val="20"/>
              </w:rPr>
              <w:t>te</w:t>
            </w:r>
            <w:r w:rsidRPr="004B31C2">
              <w:rPr>
                <w:sz w:val="20"/>
              </w:rPr>
              <w:t>c</w:t>
            </w:r>
            <w:r w:rsidRPr="004B31C2">
              <w:rPr>
                <w:sz w:val="20"/>
              </w:rPr>
              <w:t>tion ou taxation du se</w:t>
            </w:r>
            <w:r w:rsidRPr="004B31C2">
              <w:rPr>
                <w:sz w:val="20"/>
              </w:rPr>
              <w:t>c</w:t>
            </w:r>
            <w:r w:rsidRPr="004B31C2">
              <w:rPr>
                <w:sz w:val="20"/>
              </w:rPr>
              <w:t>teur agricole</w:t>
            </w:r>
          </w:p>
        </w:tc>
        <w:tc>
          <w:tcPr>
            <w:tcW w:w="819" w:type="dxa"/>
            <w:textDirection w:val="btLr"/>
            <w:vAlign w:val="center"/>
          </w:tcPr>
          <w:p w14:paraId="6DD7AD56" w14:textId="77777777" w:rsidR="00AF6867" w:rsidRPr="004B31C2" w:rsidRDefault="00AF6867" w:rsidP="00AF6867">
            <w:pPr>
              <w:spacing w:before="120" w:after="120"/>
              <w:ind w:left="113" w:right="113" w:firstLine="0"/>
              <w:rPr>
                <w:sz w:val="20"/>
              </w:rPr>
            </w:pPr>
            <w:r w:rsidRPr="004B31C2">
              <w:rPr>
                <w:sz w:val="20"/>
              </w:rPr>
              <w:t>C</w:t>
            </w:r>
            <w:r w:rsidRPr="004B31C2">
              <w:rPr>
                <w:sz w:val="20"/>
              </w:rPr>
              <w:t>a</w:t>
            </w:r>
            <w:r w:rsidRPr="004B31C2">
              <w:rPr>
                <w:sz w:val="20"/>
              </w:rPr>
              <w:t>pital</w:t>
            </w:r>
          </w:p>
        </w:tc>
        <w:tc>
          <w:tcPr>
            <w:tcW w:w="810" w:type="dxa"/>
            <w:textDirection w:val="btLr"/>
            <w:vAlign w:val="center"/>
          </w:tcPr>
          <w:p w14:paraId="0621B9C0" w14:textId="77777777" w:rsidR="00AF6867" w:rsidRPr="004B31C2" w:rsidRDefault="00AF6867" w:rsidP="00AF6867">
            <w:pPr>
              <w:spacing w:before="120" w:after="120"/>
              <w:ind w:left="113" w:right="113" w:firstLine="0"/>
              <w:rPr>
                <w:sz w:val="20"/>
              </w:rPr>
            </w:pPr>
            <w:r w:rsidRPr="004B31C2">
              <w:rPr>
                <w:sz w:val="20"/>
              </w:rPr>
              <w:t>Main-d’oeuvre</w:t>
            </w:r>
          </w:p>
        </w:tc>
        <w:tc>
          <w:tcPr>
            <w:tcW w:w="837" w:type="dxa"/>
            <w:gridSpan w:val="2"/>
            <w:textDirection w:val="btLr"/>
            <w:vAlign w:val="center"/>
          </w:tcPr>
          <w:p w14:paraId="56DFB7D1" w14:textId="77777777" w:rsidR="00AF6867" w:rsidRPr="004B31C2" w:rsidRDefault="00AF6867" w:rsidP="00AF6867">
            <w:pPr>
              <w:spacing w:before="120" w:after="120"/>
              <w:ind w:left="113" w:right="113" w:firstLine="0"/>
              <w:rPr>
                <w:sz w:val="20"/>
              </w:rPr>
            </w:pPr>
            <w:r w:rsidRPr="004B31C2">
              <w:rPr>
                <w:sz w:val="20"/>
              </w:rPr>
              <w:t>T</w:t>
            </w:r>
            <w:r w:rsidRPr="004B31C2">
              <w:rPr>
                <w:sz w:val="20"/>
              </w:rPr>
              <w:t>a</w:t>
            </w:r>
            <w:r w:rsidRPr="004B31C2">
              <w:rPr>
                <w:sz w:val="20"/>
              </w:rPr>
              <w:t>rifs douaniers sur les pr</w:t>
            </w:r>
            <w:r w:rsidRPr="004B31C2">
              <w:rPr>
                <w:sz w:val="20"/>
              </w:rPr>
              <w:t>o</w:t>
            </w:r>
            <w:r w:rsidRPr="004B31C2">
              <w:rPr>
                <w:sz w:val="20"/>
              </w:rPr>
              <w:t>duits énerg</w:t>
            </w:r>
            <w:r w:rsidRPr="004B31C2">
              <w:rPr>
                <w:sz w:val="20"/>
              </w:rPr>
              <w:t>é</w:t>
            </w:r>
            <w:r w:rsidRPr="004B31C2">
              <w:rPr>
                <w:sz w:val="20"/>
              </w:rPr>
              <w:t>t</w:t>
            </w:r>
            <w:r w:rsidRPr="004B31C2">
              <w:rPr>
                <w:sz w:val="20"/>
              </w:rPr>
              <w:t>i</w:t>
            </w:r>
            <w:r w:rsidRPr="004B31C2">
              <w:rPr>
                <w:sz w:val="20"/>
              </w:rPr>
              <w:t>ques</w:t>
            </w:r>
          </w:p>
        </w:tc>
        <w:tc>
          <w:tcPr>
            <w:tcW w:w="809" w:type="dxa"/>
            <w:textDirection w:val="btLr"/>
            <w:vAlign w:val="center"/>
          </w:tcPr>
          <w:p w14:paraId="5F9BA830" w14:textId="77777777" w:rsidR="00AF6867" w:rsidRPr="004B31C2" w:rsidRDefault="00AF6867" w:rsidP="00AF6867">
            <w:pPr>
              <w:spacing w:before="120" w:after="120"/>
              <w:ind w:left="113" w:right="113" w:firstLine="0"/>
              <w:rPr>
                <w:sz w:val="20"/>
              </w:rPr>
            </w:pPr>
            <w:r w:rsidRPr="004B31C2">
              <w:rPr>
                <w:sz w:val="20"/>
              </w:rPr>
              <w:t>I</w:t>
            </w:r>
            <w:r w:rsidRPr="004B31C2">
              <w:rPr>
                <w:sz w:val="20"/>
              </w:rPr>
              <w:t>n</w:t>
            </w:r>
            <w:r w:rsidRPr="004B31C2">
              <w:rPr>
                <w:sz w:val="20"/>
              </w:rPr>
              <w:t>fl</w:t>
            </w:r>
            <w:r w:rsidRPr="004B31C2">
              <w:rPr>
                <w:sz w:val="20"/>
              </w:rPr>
              <w:t>a</w:t>
            </w:r>
            <w:r w:rsidRPr="004B31C2">
              <w:rPr>
                <w:sz w:val="20"/>
              </w:rPr>
              <w:t>tion</w:t>
            </w:r>
          </w:p>
        </w:tc>
      </w:tr>
      <w:tr w:rsidR="00AF6867" w:rsidRPr="004B31C2" w14:paraId="17F452EA" w14:textId="77777777">
        <w:tc>
          <w:tcPr>
            <w:tcW w:w="1566" w:type="dxa"/>
          </w:tcPr>
          <w:p w14:paraId="409F0CB0" w14:textId="77777777" w:rsidR="00AF6867" w:rsidRPr="004B31C2" w:rsidRDefault="00AF6867" w:rsidP="00AF6867">
            <w:pPr>
              <w:spacing w:before="120" w:after="120"/>
              <w:ind w:firstLine="0"/>
              <w:jc w:val="both"/>
              <w:rPr>
                <w:sz w:val="20"/>
              </w:rPr>
            </w:pPr>
            <w:r w:rsidRPr="004B31C2">
              <w:rPr>
                <w:sz w:val="20"/>
              </w:rPr>
              <w:t>Thaïlande</w:t>
            </w:r>
          </w:p>
        </w:tc>
        <w:tc>
          <w:tcPr>
            <w:tcW w:w="821" w:type="dxa"/>
            <w:gridSpan w:val="2"/>
          </w:tcPr>
          <w:p w14:paraId="30B69148" w14:textId="77777777" w:rsidR="00AF6867" w:rsidRPr="004B31C2" w:rsidRDefault="00AF6867" w:rsidP="00AF6867">
            <w:pPr>
              <w:spacing w:before="120" w:after="120"/>
              <w:ind w:firstLine="0"/>
              <w:jc w:val="both"/>
              <w:rPr>
                <w:sz w:val="20"/>
              </w:rPr>
            </w:pPr>
            <w:r w:rsidRPr="004B31C2">
              <w:rPr>
                <w:sz w:val="20"/>
              </w:rPr>
              <w:t>1,43</w:t>
            </w:r>
          </w:p>
        </w:tc>
        <w:tc>
          <w:tcPr>
            <w:tcW w:w="822" w:type="dxa"/>
          </w:tcPr>
          <w:p w14:paraId="66F04CB9" w14:textId="77777777" w:rsidR="00AF6867" w:rsidRPr="004B31C2" w:rsidRDefault="00AF6867" w:rsidP="00AF6867">
            <w:pPr>
              <w:spacing w:before="120" w:after="120"/>
              <w:ind w:firstLine="0"/>
              <w:jc w:val="both"/>
              <w:rPr>
                <w:sz w:val="20"/>
              </w:rPr>
            </w:pPr>
          </w:p>
        </w:tc>
        <w:tc>
          <w:tcPr>
            <w:tcW w:w="821" w:type="dxa"/>
            <w:shd w:val="clear" w:color="auto" w:fill="D9D9D9"/>
          </w:tcPr>
          <w:p w14:paraId="2BBC3FAF" w14:textId="77777777" w:rsidR="00AF6867" w:rsidRPr="004B31C2" w:rsidRDefault="00AF6867" w:rsidP="00AF6867">
            <w:pPr>
              <w:spacing w:before="120" w:after="120"/>
              <w:ind w:firstLine="0"/>
              <w:jc w:val="both"/>
              <w:rPr>
                <w:sz w:val="20"/>
              </w:rPr>
            </w:pPr>
          </w:p>
        </w:tc>
        <w:tc>
          <w:tcPr>
            <w:tcW w:w="822" w:type="dxa"/>
          </w:tcPr>
          <w:p w14:paraId="6FE3D451" w14:textId="77777777" w:rsidR="00AF6867" w:rsidRPr="004B31C2" w:rsidRDefault="00AF6867" w:rsidP="00AF6867">
            <w:pPr>
              <w:spacing w:before="120" w:after="120"/>
              <w:ind w:firstLine="0"/>
              <w:jc w:val="both"/>
              <w:rPr>
                <w:sz w:val="20"/>
              </w:rPr>
            </w:pPr>
          </w:p>
        </w:tc>
        <w:tc>
          <w:tcPr>
            <w:tcW w:w="821" w:type="dxa"/>
            <w:gridSpan w:val="2"/>
          </w:tcPr>
          <w:p w14:paraId="12552D07" w14:textId="77777777" w:rsidR="00AF6867" w:rsidRPr="004B31C2" w:rsidRDefault="00AF6867" w:rsidP="00AF6867">
            <w:pPr>
              <w:spacing w:before="120" w:after="120"/>
              <w:ind w:firstLine="0"/>
              <w:jc w:val="both"/>
              <w:rPr>
                <w:sz w:val="20"/>
              </w:rPr>
            </w:pPr>
          </w:p>
        </w:tc>
        <w:tc>
          <w:tcPr>
            <w:tcW w:w="822" w:type="dxa"/>
            <w:gridSpan w:val="2"/>
          </w:tcPr>
          <w:p w14:paraId="68AD13EC" w14:textId="77777777" w:rsidR="00AF6867" w:rsidRPr="004B31C2" w:rsidRDefault="00AF6867" w:rsidP="00AF6867">
            <w:pPr>
              <w:spacing w:before="120" w:after="120"/>
              <w:ind w:firstLine="0"/>
              <w:jc w:val="both"/>
              <w:rPr>
                <w:sz w:val="20"/>
              </w:rPr>
            </w:pPr>
          </w:p>
        </w:tc>
        <w:tc>
          <w:tcPr>
            <w:tcW w:w="821" w:type="dxa"/>
            <w:shd w:val="clear" w:color="auto" w:fill="000000"/>
          </w:tcPr>
          <w:p w14:paraId="52E22F48" w14:textId="77777777" w:rsidR="00AF6867" w:rsidRPr="004B31C2" w:rsidRDefault="00AF6867" w:rsidP="00AF6867">
            <w:pPr>
              <w:spacing w:before="120" w:after="120"/>
              <w:ind w:firstLine="0"/>
              <w:jc w:val="both"/>
              <w:rPr>
                <w:sz w:val="20"/>
              </w:rPr>
            </w:pPr>
          </w:p>
        </w:tc>
        <w:tc>
          <w:tcPr>
            <w:tcW w:w="822" w:type="dxa"/>
          </w:tcPr>
          <w:p w14:paraId="4A3CC23C" w14:textId="77777777" w:rsidR="00AF6867" w:rsidRPr="004B31C2" w:rsidRDefault="00AF6867" w:rsidP="00AF6867">
            <w:pPr>
              <w:spacing w:before="120" w:after="120"/>
              <w:ind w:firstLine="0"/>
              <w:jc w:val="both"/>
              <w:rPr>
                <w:sz w:val="20"/>
              </w:rPr>
            </w:pPr>
          </w:p>
        </w:tc>
      </w:tr>
      <w:tr w:rsidR="00AF6867" w:rsidRPr="004B31C2" w14:paraId="0928FCBC" w14:textId="77777777">
        <w:tc>
          <w:tcPr>
            <w:tcW w:w="1566" w:type="dxa"/>
          </w:tcPr>
          <w:p w14:paraId="131D89B1" w14:textId="77777777" w:rsidR="00AF6867" w:rsidRPr="004B31C2" w:rsidRDefault="00AF6867" w:rsidP="00AF6867">
            <w:pPr>
              <w:spacing w:before="120" w:after="120"/>
              <w:ind w:firstLine="0"/>
              <w:jc w:val="both"/>
              <w:rPr>
                <w:sz w:val="20"/>
              </w:rPr>
            </w:pPr>
            <w:r w:rsidRPr="004B31C2">
              <w:rPr>
                <w:sz w:val="20"/>
              </w:rPr>
              <w:t>Corée</w:t>
            </w:r>
          </w:p>
        </w:tc>
        <w:tc>
          <w:tcPr>
            <w:tcW w:w="821" w:type="dxa"/>
            <w:gridSpan w:val="2"/>
          </w:tcPr>
          <w:p w14:paraId="6F3804FE" w14:textId="77777777" w:rsidR="00AF6867" w:rsidRPr="004B31C2" w:rsidRDefault="00AF6867" w:rsidP="00AF6867">
            <w:pPr>
              <w:spacing w:before="120" w:after="120"/>
              <w:ind w:firstLine="0"/>
              <w:jc w:val="both"/>
              <w:rPr>
                <w:sz w:val="20"/>
              </w:rPr>
            </w:pPr>
            <w:r w:rsidRPr="004B31C2">
              <w:rPr>
                <w:sz w:val="20"/>
              </w:rPr>
              <w:t>1,57</w:t>
            </w:r>
          </w:p>
        </w:tc>
        <w:tc>
          <w:tcPr>
            <w:tcW w:w="822" w:type="dxa"/>
          </w:tcPr>
          <w:p w14:paraId="53247F3B" w14:textId="77777777" w:rsidR="00AF6867" w:rsidRPr="004B31C2" w:rsidRDefault="00AF6867" w:rsidP="00AF6867">
            <w:pPr>
              <w:spacing w:before="120" w:after="120"/>
              <w:ind w:firstLine="0"/>
              <w:jc w:val="both"/>
              <w:rPr>
                <w:sz w:val="20"/>
              </w:rPr>
            </w:pPr>
          </w:p>
        </w:tc>
        <w:tc>
          <w:tcPr>
            <w:tcW w:w="821" w:type="dxa"/>
          </w:tcPr>
          <w:p w14:paraId="3A31D71F" w14:textId="77777777" w:rsidR="00AF6867" w:rsidRPr="004B31C2" w:rsidRDefault="00AF6867" w:rsidP="00AF6867">
            <w:pPr>
              <w:spacing w:before="120" w:after="120"/>
              <w:ind w:firstLine="0"/>
              <w:jc w:val="both"/>
              <w:rPr>
                <w:sz w:val="20"/>
              </w:rPr>
            </w:pPr>
          </w:p>
        </w:tc>
        <w:tc>
          <w:tcPr>
            <w:tcW w:w="822" w:type="dxa"/>
            <w:shd w:val="clear" w:color="auto" w:fill="000000"/>
          </w:tcPr>
          <w:p w14:paraId="25168E30" w14:textId="77777777" w:rsidR="00AF6867" w:rsidRPr="004B31C2" w:rsidRDefault="00AF6867" w:rsidP="00AF6867">
            <w:pPr>
              <w:spacing w:before="120" w:after="120"/>
              <w:ind w:firstLine="0"/>
              <w:jc w:val="both"/>
              <w:rPr>
                <w:sz w:val="20"/>
              </w:rPr>
            </w:pPr>
          </w:p>
        </w:tc>
        <w:tc>
          <w:tcPr>
            <w:tcW w:w="821" w:type="dxa"/>
            <w:gridSpan w:val="2"/>
            <w:shd w:val="clear" w:color="auto" w:fill="D9D9D9"/>
          </w:tcPr>
          <w:p w14:paraId="6D599DAD" w14:textId="77777777" w:rsidR="00AF6867" w:rsidRPr="004B31C2" w:rsidRDefault="00AF6867" w:rsidP="00AF6867">
            <w:pPr>
              <w:spacing w:before="120" w:after="120"/>
              <w:ind w:firstLine="0"/>
              <w:jc w:val="both"/>
              <w:rPr>
                <w:sz w:val="20"/>
              </w:rPr>
            </w:pPr>
          </w:p>
        </w:tc>
        <w:tc>
          <w:tcPr>
            <w:tcW w:w="822" w:type="dxa"/>
            <w:gridSpan w:val="2"/>
          </w:tcPr>
          <w:p w14:paraId="2202F8AD" w14:textId="77777777" w:rsidR="00AF6867" w:rsidRPr="004B31C2" w:rsidRDefault="00AF6867" w:rsidP="00AF6867">
            <w:pPr>
              <w:spacing w:before="120" w:after="120"/>
              <w:ind w:firstLine="0"/>
              <w:jc w:val="both"/>
              <w:rPr>
                <w:sz w:val="20"/>
              </w:rPr>
            </w:pPr>
          </w:p>
        </w:tc>
        <w:tc>
          <w:tcPr>
            <w:tcW w:w="821" w:type="dxa"/>
          </w:tcPr>
          <w:p w14:paraId="670ABE04" w14:textId="77777777" w:rsidR="00AF6867" w:rsidRPr="004B31C2" w:rsidRDefault="00AF6867" w:rsidP="00AF6867">
            <w:pPr>
              <w:spacing w:before="120" w:after="120"/>
              <w:ind w:firstLine="0"/>
              <w:jc w:val="both"/>
              <w:rPr>
                <w:sz w:val="20"/>
              </w:rPr>
            </w:pPr>
          </w:p>
        </w:tc>
        <w:tc>
          <w:tcPr>
            <w:tcW w:w="822" w:type="dxa"/>
            <w:shd w:val="clear" w:color="auto" w:fill="D9D9D9"/>
          </w:tcPr>
          <w:p w14:paraId="22288FFF" w14:textId="77777777" w:rsidR="00AF6867" w:rsidRPr="004B31C2" w:rsidRDefault="00AF6867" w:rsidP="00AF6867">
            <w:pPr>
              <w:spacing w:before="120" w:after="120"/>
              <w:ind w:firstLine="0"/>
              <w:jc w:val="both"/>
              <w:rPr>
                <w:sz w:val="20"/>
              </w:rPr>
            </w:pPr>
          </w:p>
        </w:tc>
      </w:tr>
      <w:tr w:rsidR="00AF6867" w:rsidRPr="004B31C2" w14:paraId="538B7E3A" w14:textId="77777777">
        <w:tc>
          <w:tcPr>
            <w:tcW w:w="1566" w:type="dxa"/>
          </w:tcPr>
          <w:p w14:paraId="04747CA3" w14:textId="77777777" w:rsidR="00AF6867" w:rsidRPr="004B31C2" w:rsidRDefault="00AF6867" w:rsidP="00AF6867">
            <w:pPr>
              <w:spacing w:before="120" w:after="120"/>
              <w:ind w:firstLine="0"/>
              <w:jc w:val="both"/>
              <w:rPr>
                <w:sz w:val="20"/>
              </w:rPr>
            </w:pPr>
            <w:r w:rsidRPr="004B31C2">
              <w:rPr>
                <w:sz w:val="20"/>
              </w:rPr>
              <w:t>Malaisie</w:t>
            </w:r>
          </w:p>
        </w:tc>
        <w:tc>
          <w:tcPr>
            <w:tcW w:w="821" w:type="dxa"/>
            <w:gridSpan w:val="2"/>
          </w:tcPr>
          <w:p w14:paraId="03DE1F82" w14:textId="77777777" w:rsidR="00AF6867" w:rsidRPr="004B31C2" w:rsidRDefault="00AF6867" w:rsidP="00AF6867">
            <w:pPr>
              <w:spacing w:before="120" w:after="120"/>
              <w:ind w:firstLine="0"/>
              <w:jc w:val="both"/>
              <w:rPr>
                <w:sz w:val="20"/>
              </w:rPr>
            </w:pPr>
            <w:r w:rsidRPr="004B31C2">
              <w:rPr>
                <w:sz w:val="20"/>
              </w:rPr>
              <w:t>1,57</w:t>
            </w:r>
          </w:p>
        </w:tc>
        <w:tc>
          <w:tcPr>
            <w:tcW w:w="822" w:type="dxa"/>
          </w:tcPr>
          <w:p w14:paraId="7B6B6ABB" w14:textId="77777777" w:rsidR="00AF6867" w:rsidRPr="004B31C2" w:rsidRDefault="00AF6867" w:rsidP="00AF6867">
            <w:pPr>
              <w:spacing w:before="120" w:after="120"/>
              <w:ind w:firstLine="0"/>
              <w:jc w:val="both"/>
              <w:rPr>
                <w:sz w:val="20"/>
              </w:rPr>
            </w:pPr>
          </w:p>
        </w:tc>
        <w:tc>
          <w:tcPr>
            <w:tcW w:w="821" w:type="dxa"/>
          </w:tcPr>
          <w:p w14:paraId="62EA8417" w14:textId="77777777" w:rsidR="00AF6867" w:rsidRPr="004B31C2" w:rsidRDefault="00AF6867" w:rsidP="00AF6867">
            <w:pPr>
              <w:spacing w:before="120" w:after="120"/>
              <w:ind w:firstLine="0"/>
              <w:jc w:val="both"/>
              <w:rPr>
                <w:sz w:val="20"/>
              </w:rPr>
            </w:pPr>
          </w:p>
        </w:tc>
        <w:tc>
          <w:tcPr>
            <w:tcW w:w="822" w:type="dxa"/>
            <w:shd w:val="clear" w:color="auto" w:fill="D9D9D9"/>
          </w:tcPr>
          <w:p w14:paraId="59DA3F72" w14:textId="77777777" w:rsidR="00AF6867" w:rsidRPr="004B31C2" w:rsidRDefault="00AF6867" w:rsidP="00AF6867">
            <w:pPr>
              <w:spacing w:before="120" w:after="120"/>
              <w:ind w:firstLine="0"/>
              <w:jc w:val="both"/>
              <w:rPr>
                <w:sz w:val="20"/>
              </w:rPr>
            </w:pPr>
          </w:p>
        </w:tc>
        <w:tc>
          <w:tcPr>
            <w:tcW w:w="821" w:type="dxa"/>
            <w:gridSpan w:val="2"/>
            <w:shd w:val="clear" w:color="auto" w:fill="D9D9D9"/>
          </w:tcPr>
          <w:p w14:paraId="24C0D122" w14:textId="77777777" w:rsidR="00AF6867" w:rsidRPr="004B31C2" w:rsidRDefault="00AF6867" w:rsidP="00AF6867">
            <w:pPr>
              <w:spacing w:before="120" w:after="120"/>
              <w:ind w:firstLine="0"/>
              <w:jc w:val="both"/>
              <w:rPr>
                <w:sz w:val="20"/>
              </w:rPr>
            </w:pPr>
          </w:p>
        </w:tc>
        <w:tc>
          <w:tcPr>
            <w:tcW w:w="822" w:type="dxa"/>
            <w:gridSpan w:val="2"/>
            <w:shd w:val="clear" w:color="auto" w:fill="D9D9D9"/>
          </w:tcPr>
          <w:p w14:paraId="1423BB3A" w14:textId="77777777" w:rsidR="00AF6867" w:rsidRPr="004B31C2" w:rsidRDefault="00AF6867" w:rsidP="00AF6867">
            <w:pPr>
              <w:spacing w:before="120" w:after="120"/>
              <w:ind w:firstLine="0"/>
              <w:jc w:val="both"/>
              <w:rPr>
                <w:sz w:val="20"/>
              </w:rPr>
            </w:pPr>
          </w:p>
        </w:tc>
        <w:tc>
          <w:tcPr>
            <w:tcW w:w="821" w:type="dxa"/>
            <w:shd w:val="clear" w:color="auto" w:fill="D9D9D9"/>
          </w:tcPr>
          <w:p w14:paraId="39D26A8D" w14:textId="77777777" w:rsidR="00AF6867" w:rsidRPr="004B31C2" w:rsidRDefault="00AF6867" w:rsidP="00AF6867">
            <w:pPr>
              <w:spacing w:before="120" w:after="120"/>
              <w:ind w:firstLine="0"/>
              <w:jc w:val="both"/>
              <w:rPr>
                <w:sz w:val="20"/>
              </w:rPr>
            </w:pPr>
          </w:p>
        </w:tc>
        <w:tc>
          <w:tcPr>
            <w:tcW w:w="822" w:type="dxa"/>
          </w:tcPr>
          <w:p w14:paraId="584E6BD4" w14:textId="77777777" w:rsidR="00AF6867" w:rsidRPr="004B31C2" w:rsidRDefault="00AF6867" w:rsidP="00AF6867">
            <w:pPr>
              <w:spacing w:before="120" w:after="120"/>
              <w:ind w:firstLine="0"/>
              <w:jc w:val="both"/>
              <w:rPr>
                <w:sz w:val="20"/>
              </w:rPr>
            </w:pPr>
          </w:p>
        </w:tc>
      </w:tr>
      <w:tr w:rsidR="00AF6867" w:rsidRPr="004B31C2" w14:paraId="073BCDFA" w14:textId="77777777">
        <w:tc>
          <w:tcPr>
            <w:tcW w:w="1566" w:type="dxa"/>
          </w:tcPr>
          <w:p w14:paraId="29766B96" w14:textId="77777777" w:rsidR="00AF6867" w:rsidRPr="004B31C2" w:rsidRDefault="00AF6867" w:rsidP="00AF6867">
            <w:pPr>
              <w:spacing w:before="120" w:after="120"/>
              <w:ind w:firstLine="0"/>
              <w:jc w:val="both"/>
              <w:rPr>
                <w:sz w:val="20"/>
              </w:rPr>
            </w:pPr>
            <w:r w:rsidRPr="004B31C2">
              <w:rPr>
                <w:sz w:val="20"/>
              </w:rPr>
              <w:t>Philippines</w:t>
            </w:r>
          </w:p>
        </w:tc>
        <w:tc>
          <w:tcPr>
            <w:tcW w:w="821" w:type="dxa"/>
            <w:gridSpan w:val="2"/>
          </w:tcPr>
          <w:p w14:paraId="3F0A1E47" w14:textId="77777777" w:rsidR="00AF6867" w:rsidRPr="004B31C2" w:rsidRDefault="00AF6867" w:rsidP="00AF6867">
            <w:pPr>
              <w:spacing w:before="120" w:after="120"/>
              <w:ind w:firstLine="0"/>
              <w:jc w:val="both"/>
              <w:rPr>
                <w:sz w:val="20"/>
              </w:rPr>
            </w:pPr>
            <w:r w:rsidRPr="004B31C2">
              <w:rPr>
                <w:sz w:val="20"/>
              </w:rPr>
              <w:t>1,57</w:t>
            </w:r>
          </w:p>
        </w:tc>
        <w:tc>
          <w:tcPr>
            <w:tcW w:w="822" w:type="dxa"/>
          </w:tcPr>
          <w:p w14:paraId="023859E5" w14:textId="77777777" w:rsidR="00AF6867" w:rsidRPr="004B31C2" w:rsidRDefault="00AF6867" w:rsidP="00AF6867">
            <w:pPr>
              <w:spacing w:before="120" w:after="120"/>
              <w:ind w:firstLine="0"/>
              <w:jc w:val="both"/>
              <w:rPr>
                <w:sz w:val="20"/>
              </w:rPr>
            </w:pPr>
          </w:p>
        </w:tc>
        <w:tc>
          <w:tcPr>
            <w:tcW w:w="821" w:type="dxa"/>
            <w:shd w:val="clear" w:color="auto" w:fill="D9D9D9"/>
          </w:tcPr>
          <w:p w14:paraId="46DD6056" w14:textId="77777777" w:rsidR="00AF6867" w:rsidRPr="004B31C2" w:rsidRDefault="00AF6867" w:rsidP="00AF6867">
            <w:pPr>
              <w:spacing w:before="120" w:after="120"/>
              <w:ind w:firstLine="0"/>
              <w:jc w:val="both"/>
              <w:rPr>
                <w:sz w:val="20"/>
              </w:rPr>
            </w:pPr>
          </w:p>
        </w:tc>
        <w:tc>
          <w:tcPr>
            <w:tcW w:w="822" w:type="dxa"/>
            <w:shd w:val="clear" w:color="auto" w:fill="D9D9D9"/>
          </w:tcPr>
          <w:p w14:paraId="35C59B49" w14:textId="77777777" w:rsidR="00AF6867" w:rsidRPr="004B31C2" w:rsidRDefault="00AF6867" w:rsidP="00AF6867">
            <w:pPr>
              <w:spacing w:before="120" w:after="120"/>
              <w:ind w:firstLine="0"/>
              <w:jc w:val="both"/>
              <w:rPr>
                <w:sz w:val="20"/>
              </w:rPr>
            </w:pPr>
          </w:p>
        </w:tc>
        <w:tc>
          <w:tcPr>
            <w:tcW w:w="821" w:type="dxa"/>
            <w:gridSpan w:val="2"/>
            <w:shd w:val="clear" w:color="auto" w:fill="D9D9D9"/>
          </w:tcPr>
          <w:p w14:paraId="78E31A68" w14:textId="77777777" w:rsidR="00AF6867" w:rsidRPr="004B31C2" w:rsidRDefault="00AF6867" w:rsidP="00AF6867">
            <w:pPr>
              <w:spacing w:before="120" w:after="120"/>
              <w:ind w:firstLine="0"/>
              <w:jc w:val="both"/>
              <w:rPr>
                <w:sz w:val="20"/>
              </w:rPr>
            </w:pPr>
          </w:p>
        </w:tc>
        <w:tc>
          <w:tcPr>
            <w:tcW w:w="822" w:type="dxa"/>
            <w:gridSpan w:val="2"/>
          </w:tcPr>
          <w:p w14:paraId="3B78EE49" w14:textId="77777777" w:rsidR="00AF6867" w:rsidRPr="004B31C2" w:rsidRDefault="00AF6867" w:rsidP="00AF6867">
            <w:pPr>
              <w:spacing w:before="120" w:after="120"/>
              <w:ind w:firstLine="0"/>
              <w:jc w:val="both"/>
              <w:rPr>
                <w:sz w:val="20"/>
              </w:rPr>
            </w:pPr>
          </w:p>
        </w:tc>
        <w:tc>
          <w:tcPr>
            <w:tcW w:w="821" w:type="dxa"/>
            <w:shd w:val="clear" w:color="auto" w:fill="D9D9D9"/>
          </w:tcPr>
          <w:p w14:paraId="295A2C94" w14:textId="77777777" w:rsidR="00AF6867" w:rsidRPr="004B31C2" w:rsidRDefault="00AF6867" w:rsidP="00AF6867">
            <w:pPr>
              <w:spacing w:before="120" w:after="120"/>
              <w:ind w:firstLine="0"/>
              <w:jc w:val="both"/>
              <w:rPr>
                <w:sz w:val="20"/>
              </w:rPr>
            </w:pPr>
          </w:p>
        </w:tc>
        <w:tc>
          <w:tcPr>
            <w:tcW w:w="822" w:type="dxa"/>
          </w:tcPr>
          <w:p w14:paraId="036CFD3D" w14:textId="77777777" w:rsidR="00AF6867" w:rsidRPr="004B31C2" w:rsidRDefault="00AF6867" w:rsidP="00AF6867">
            <w:pPr>
              <w:spacing w:before="120" w:after="120"/>
              <w:ind w:firstLine="0"/>
              <w:jc w:val="both"/>
              <w:rPr>
                <w:sz w:val="20"/>
              </w:rPr>
            </w:pPr>
          </w:p>
        </w:tc>
      </w:tr>
      <w:tr w:rsidR="00AF6867" w:rsidRPr="004B31C2" w14:paraId="100B9D71" w14:textId="77777777">
        <w:tc>
          <w:tcPr>
            <w:tcW w:w="1566" w:type="dxa"/>
          </w:tcPr>
          <w:p w14:paraId="1C59A7DF" w14:textId="77777777" w:rsidR="00AF6867" w:rsidRPr="004B31C2" w:rsidRDefault="00AF6867" w:rsidP="00AF6867">
            <w:pPr>
              <w:spacing w:before="120" w:after="120"/>
              <w:ind w:firstLine="0"/>
              <w:jc w:val="both"/>
              <w:rPr>
                <w:sz w:val="20"/>
              </w:rPr>
            </w:pPr>
            <w:r w:rsidRPr="004B31C2">
              <w:rPr>
                <w:sz w:val="20"/>
              </w:rPr>
              <w:t>Tunisie</w:t>
            </w:r>
          </w:p>
        </w:tc>
        <w:tc>
          <w:tcPr>
            <w:tcW w:w="821" w:type="dxa"/>
            <w:gridSpan w:val="2"/>
          </w:tcPr>
          <w:p w14:paraId="3689C465" w14:textId="77777777" w:rsidR="00AF6867" w:rsidRPr="004B31C2" w:rsidRDefault="00AF6867" w:rsidP="00AF6867">
            <w:pPr>
              <w:spacing w:before="120" w:after="120"/>
              <w:ind w:firstLine="0"/>
              <w:jc w:val="both"/>
              <w:rPr>
                <w:sz w:val="20"/>
              </w:rPr>
            </w:pPr>
            <w:r w:rsidRPr="004B31C2">
              <w:rPr>
                <w:sz w:val="20"/>
              </w:rPr>
              <w:t>1,57</w:t>
            </w:r>
          </w:p>
        </w:tc>
        <w:tc>
          <w:tcPr>
            <w:tcW w:w="822" w:type="dxa"/>
          </w:tcPr>
          <w:p w14:paraId="5E401AE0" w14:textId="77777777" w:rsidR="00AF6867" w:rsidRPr="004B31C2" w:rsidRDefault="00AF6867" w:rsidP="00AF6867">
            <w:pPr>
              <w:spacing w:before="120" w:after="120"/>
              <w:ind w:firstLine="0"/>
              <w:jc w:val="both"/>
              <w:rPr>
                <w:sz w:val="20"/>
              </w:rPr>
            </w:pPr>
          </w:p>
        </w:tc>
        <w:tc>
          <w:tcPr>
            <w:tcW w:w="821" w:type="dxa"/>
            <w:shd w:val="clear" w:color="auto" w:fill="D9D9D9"/>
          </w:tcPr>
          <w:p w14:paraId="5C53E874" w14:textId="77777777" w:rsidR="00AF6867" w:rsidRPr="004B31C2" w:rsidRDefault="00AF6867" w:rsidP="00AF6867">
            <w:pPr>
              <w:spacing w:before="120" w:after="120"/>
              <w:ind w:firstLine="0"/>
              <w:jc w:val="both"/>
              <w:rPr>
                <w:sz w:val="20"/>
              </w:rPr>
            </w:pPr>
          </w:p>
        </w:tc>
        <w:tc>
          <w:tcPr>
            <w:tcW w:w="822" w:type="dxa"/>
            <w:shd w:val="clear" w:color="auto" w:fill="D9D9D9"/>
          </w:tcPr>
          <w:p w14:paraId="1A098542" w14:textId="77777777" w:rsidR="00AF6867" w:rsidRPr="004B31C2" w:rsidRDefault="00AF6867" w:rsidP="00AF6867">
            <w:pPr>
              <w:spacing w:before="120" w:after="120"/>
              <w:ind w:firstLine="0"/>
              <w:jc w:val="both"/>
              <w:rPr>
                <w:sz w:val="20"/>
              </w:rPr>
            </w:pPr>
          </w:p>
        </w:tc>
        <w:tc>
          <w:tcPr>
            <w:tcW w:w="821" w:type="dxa"/>
            <w:gridSpan w:val="2"/>
            <w:shd w:val="clear" w:color="auto" w:fill="D9D9D9"/>
          </w:tcPr>
          <w:p w14:paraId="7A49E3A7" w14:textId="77777777" w:rsidR="00AF6867" w:rsidRPr="004B31C2" w:rsidRDefault="00AF6867" w:rsidP="00AF6867">
            <w:pPr>
              <w:spacing w:before="120" w:after="120"/>
              <w:ind w:firstLine="0"/>
              <w:jc w:val="both"/>
              <w:rPr>
                <w:sz w:val="20"/>
              </w:rPr>
            </w:pPr>
          </w:p>
        </w:tc>
        <w:tc>
          <w:tcPr>
            <w:tcW w:w="822" w:type="dxa"/>
            <w:gridSpan w:val="2"/>
          </w:tcPr>
          <w:p w14:paraId="7FAF8416" w14:textId="77777777" w:rsidR="00AF6867" w:rsidRPr="004B31C2" w:rsidRDefault="00AF6867" w:rsidP="00AF6867">
            <w:pPr>
              <w:spacing w:before="120" w:after="120"/>
              <w:ind w:firstLine="0"/>
              <w:jc w:val="both"/>
              <w:rPr>
                <w:sz w:val="20"/>
              </w:rPr>
            </w:pPr>
          </w:p>
        </w:tc>
        <w:tc>
          <w:tcPr>
            <w:tcW w:w="821" w:type="dxa"/>
            <w:shd w:val="clear" w:color="auto" w:fill="D9D9D9"/>
          </w:tcPr>
          <w:p w14:paraId="0B6B3B1A" w14:textId="77777777" w:rsidR="00AF6867" w:rsidRPr="004B31C2" w:rsidRDefault="00AF6867" w:rsidP="00AF6867">
            <w:pPr>
              <w:spacing w:before="120" w:after="120"/>
              <w:ind w:firstLine="0"/>
              <w:jc w:val="both"/>
              <w:rPr>
                <w:sz w:val="20"/>
              </w:rPr>
            </w:pPr>
          </w:p>
        </w:tc>
        <w:tc>
          <w:tcPr>
            <w:tcW w:w="822" w:type="dxa"/>
          </w:tcPr>
          <w:p w14:paraId="2BC718B5" w14:textId="77777777" w:rsidR="00AF6867" w:rsidRPr="004B31C2" w:rsidRDefault="00AF6867" w:rsidP="00AF6867">
            <w:pPr>
              <w:spacing w:before="120" w:after="120"/>
              <w:ind w:firstLine="0"/>
              <w:jc w:val="both"/>
              <w:rPr>
                <w:sz w:val="20"/>
              </w:rPr>
            </w:pPr>
          </w:p>
        </w:tc>
      </w:tr>
      <w:tr w:rsidR="00AF6867" w:rsidRPr="004B31C2" w14:paraId="744DE39A" w14:textId="77777777">
        <w:tc>
          <w:tcPr>
            <w:tcW w:w="1566" w:type="dxa"/>
          </w:tcPr>
          <w:p w14:paraId="28A3A8AE" w14:textId="77777777" w:rsidR="00AF6867" w:rsidRPr="004B31C2" w:rsidRDefault="00AF6867" w:rsidP="00AF6867">
            <w:pPr>
              <w:spacing w:before="120" w:after="120"/>
              <w:ind w:firstLine="0"/>
              <w:jc w:val="both"/>
              <w:rPr>
                <w:sz w:val="20"/>
              </w:rPr>
            </w:pPr>
            <w:r w:rsidRPr="004B31C2">
              <w:rPr>
                <w:sz w:val="20"/>
              </w:rPr>
              <w:t>Inde</w:t>
            </w:r>
          </w:p>
        </w:tc>
        <w:tc>
          <w:tcPr>
            <w:tcW w:w="821" w:type="dxa"/>
            <w:gridSpan w:val="2"/>
          </w:tcPr>
          <w:p w14:paraId="298AF0A2" w14:textId="77777777" w:rsidR="00AF6867" w:rsidRPr="004B31C2" w:rsidRDefault="00AF6867" w:rsidP="00AF6867">
            <w:pPr>
              <w:spacing w:before="120" w:after="120"/>
              <w:ind w:firstLine="0"/>
              <w:jc w:val="both"/>
              <w:rPr>
                <w:sz w:val="20"/>
              </w:rPr>
            </w:pPr>
            <w:r w:rsidRPr="004B31C2">
              <w:rPr>
                <w:sz w:val="20"/>
              </w:rPr>
              <w:t>1,86</w:t>
            </w:r>
          </w:p>
        </w:tc>
        <w:tc>
          <w:tcPr>
            <w:tcW w:w="822" w:type="dxa"/>
          </w:tcPr>
          <w:p w14:paraId="523E2D06" w14:textId="77777777" w:rsidR="00AF6867" w:rsidRPr="004B31C2" w:rsidRDefault="00AF6867" w:rsidP="00AF6867">
            <w:pPr>
              <w:spacing w:before="120" w:after="120"/>
              <w:ind w:firstLine="0"/>
              <w:jc w:val="both"/>
              <w:rPr>
                <w:sz w:val="20"/>
              </w:rPr>
            </w:pPr>
          </w:p>
        </w:tc>
        <w:tc>
          <w:tcPr>
            <w:tcW w:w="821" w:type="dxa"/>
            <w:shd w:val="clear" w:color="auto" w:fill="000000"/>
          </w:tcPr>
          <w:p w14:paraId="36522588" w14:textId="77777777" w:rsidR="00AF6867" w:rsidRPr="004B31C2" w:rsidRDefault="00AF6867" w:rsidP="00AF6867">
            <w:pPr>
              <w:spacing w:before="120" w:after="120"/>
              <w:ind w:firstLine="0"/>
              <w:jc w:val="both"/>
              <w:rPr>
                <w:sz w:val="20"/>
              </w:rPr>
            </w:pPr>
          </w:p>
        </w:tc>
        <w:tc>
          <w:tcPr>
            <w:tcW w:w="822" w:type="dxa"/>
            <w:shd w:val="clear" w:color="auto" w:fill="D9D9D9"/>
          </w:tcPr>
          <w:p w14:paraId="0876B0E5" w14:textId="77777777" w:rsidR="00AF6867" w:rsidRPr="004B31C2" w:rsidRDefault="00AF6867" w:rsidP="00AF6867">
            <w:pPr>
              <w:spacing w:before="120" w:after="120"/>
              <w:ind w:firstLine="0"/>
              <w:jc w:val="both"/>
              <w:rPr>
                <w:sz w:val="20"/>
              </w:rPr>
            </w:pPr>
          </w:p>
        </w:tc>
        <w:tc>
          <w:tcPr>
            <w:tcW w:w="821" w:type="dxa"/>
            <w:gridSpan w:val="2"/>
            <w:shd w:val="clear" w:color="auto" w:fill="D9D9D9"/>
          </w:tcPr>
          <w:p w14:paraId="4C6CF68A" w14:textId="77777777" w:rsidR="00AF6867" w:rsidRPr="004B31C2" w:rsidRDefault="00AF6867" w:rsidP="00AF6867">
            <w:pPr>
              <w:spacing w:before="120" w:after="120"/>
              <w:ind w:firstLine="0"/>
              <w:jc w:val="both"/>
              <w:rPr>
                <w:sz w:val="20"/>
              </w:rPr>
            </w:pPr>
          </w:p>
        </w:tc>
        <w:tc>
          <w:tcPr>
            <w:tcW w:w="822" w:type="dxa"/>
            <w:gridSpan w:val="2"/>
            <w:shd w:val="clear" w:color="auto" w:fill="D9D9D9"/>
          </w:tcPr>
          <w:p w14:paraId="0B3AF290" w14:textId="77777777" w:rsidR="00AF6867" w:rsidRPr="004B31C2" w:rsidRDefault="00AF6867" w:rsidP="00AF6867">
            <w:pPr>
              <w:spacing w:before="120" w:after="120"/>
              <w:ind w:firstLine="0"/>
              <w:jc w:val="both"/>
              <w:rPr>
                <w:sz w:val="20"/>
              </w:rPr>
            </w:pPr>
          </w:p>
        </w:tc>
        <w:tc>
          <w:tcPr>
            <w:tcW w:w="821" w:type="dxa"/>
            <w:shd w:val="clear" w:color="auto" w:fill="D9D9D9"/>
          </w:tcPr>
          <w:p w14:paraId="6F783D66" w14:textId="77777777" w:rsidR="00AF6867" w:rsidRPr="004B31C2" w:rsidRDefault="00AF6867" w:rsidP="00AF6867">
            <w:pPr>
              <w:spacing w:before="120" w:after="120"/>
              <w:ind w:firstLine="0"/>
              <w:jc w:val="both"/>
              <w:rPr>
                <w:sz w:val="20"/>
              </w:rPr>
            </w:pPr>
          </w:p>
        </w:tc>
        <w:tc>
          <w:tcPr>
            <w:tcW w:w="822" w:type="dxa"/>
          </w:tcPr>
          <w:p w14:paraId="72D87002" w14:textId="77777777" w:rsidR="00AF6867" w:rsidRPr="004B31C2" w:rsidRDefault="00AF6867" w:rsidP="00AF6867">
            <w:pPr>
              <w:spacing w:before="120" w:after="120"/>
              <w:ind w:firstLine="0"/>
              <w:jc w:val="both"/>
              <w:rPr>
                <w:sz w:val="20"/>
              </w:rPr>
            </w:pPr>
          </w:p>
        </w:tc>
      </w:tr>
      <w:tr w:rsidR="00AF6867" w:rsidRPr="004B31C2" w14:paraId="27978DBB" w14:textId="77777777">
        <w:tc>
          <w:tcPr>
            <w:tcW w:w="1566" w:type="dxa"/>
          </w:tcPr>
          <w:p w14:paraId="6B2173EB" w14:textId="77777777" w:rsidR="00AF6867" w:rsidRPr="004B31C2" w:rsidRDefault="00AF6867" w:rsidP="00AF6867">
            <w:pPr>
              <w:spacing w:before="120" w:after="120"/>
              <w:ind w:firstLine="0"/>
              <w:jc w:val="both"/>
              <w:rPr>
                <w:sz w:val="20"/>
              </w:rPr>
            </w:pPr>
            <w:r w:rsidRPr="004B31C2">
              <w:rPr>
                <w:sz w:val="20"/>
              </w:rPr>
              <w:t>Brésil</w:t>
            </w:r>
          </w:p>
        </w:tc>
        <w:tc>
          <w:tcPr>
            <w:tcW w:w="821" w:type="dxa"/>
            <w:gridSpan w:val="2"/>
          </w:tcPr>
          <w:p w14:paraId="7D68EAA4" w14:textId="77777777" w:rsidR="00AF6867" w:rsidRPr="004B31C2" w:rsidRDefault="00AF6867" w:rsidP="00AF6867">
            <w:pPr>
              <w:spacing w:before="120" w:after="120"/>
              <w:ind w:firstLine="0"/>
              <w:jc w:val="both"/>
              <w:rPr>
                <w:sz w:val="20"/>
              </w:rPr>
            </w:pPr>
            <w:r w:rsidRPr="004B31C2">
              <w:rPr>
                <w:sz w:val="20"/>
              </w:rPr>
              <w:t>1,86</w:t>
            </w:r>
          </w:p>
        </w:tc>
        <w:tc>
          <w:tcPr>
            <w:tcW w:w="822" w:type="dxa"/>
          </w:tcPr>
          <w:p w14:paraId="3CFE818D" w14:textId="77777777" w:rsidR="00AF6867" w:rsidRPr="004B31C2" w:rsidRDefault="00AF6867" w:rsidP="00AF6867">
            <w:pPr>
              <w:spacing w:before="120" w:after="120"/>
              <w:ind w:firstLine="0"/>
              <w:jc w:val="both"/>
              <w:rPr>
                <w:sz w:val="20"/>
              </w:rPr>
            </w:pPr>
          </w:p>
        </w:tc>
        <w:tc>
          <w:tcPr>
            <w:tcW w:w="821" w:type="dxa"/>
            <w:shd w:val="clear" w:color="auto" w:fill="D9D9D9"/>
          </w:tcPr>
          <w:p w14:paraId="0ABCCE53" w14:textId="77777777" w:rsidR="00AF6867" w:rsidRPr="004B31C2" w:rsidRDefault="00AF6867" w:rsidP="00AF6867">
            <w:pPr>
              <w:spacing w:before="120" w:after="120"/>
              <w:ind w:firstLine="0"/>
              <w:jc w:val="both"/>
              <w:rPr>
                <w:sz w:val="20"/>
              </w:rPr>
            </w:pPr>
          </w:p>
        </w:tc>
        <w:tc>
          <w:tcPr>
            <w:tcW w:w="822" w:type="dxa"/>
            <w:shd w:val="clear" w:color="auto" w:fill="000000"/>
          </w:tcPr>
          <w:p w14:paraId="0844004D" w14:textId="77777777" w:rsidR="00AF6867" w:rsidRPr="004B31C2" w:rsidRDefault="00AF6867" w:rsidP="00AF6867">
            <w:pPr>
              <w:spacing w:before="120" w:after="120"/>
              <w:ind w:firstLine="0"/>
              <w:jc w:val="both"/>
              <w:rPr>
                <w:sz w:val="20"/>
              </w:rPr>
            </w:pPr>
          </w:p>
        </w:tc>
        <w:tc>
          <w:tcPr>
            <w:tcW w:w="821" w:type="dxa"/>
            <w:gridSpan w:val="2"/>
            <w:shd w:val="clear" w:color="auto" w:fill="000000"/>
          </w:tcPr>
          <w:p w14:paraId="33CC3BA7" w14:textId="77777777" w:rsidR="00AF6867" w:rsidRPr="004B31C2" w:rsidRDefault="00AF6867" w:rsidP="00AF6867">
            <w:pPr>
              <w:spacing w:before="120" w:after="120"/>
              <w:ind w:firstLine="0"/>
              <w:jc w:val="both"/>
              <w:rPr>
                <w:sz w:val="20"/>
              </w:rPr>
            </w:pPr>
          </w:p>
        </w:tc>
        <w:tc>
          <w:tcPr>
            <w:tcW w:w="822" w:type="dxa"/>
            <w:gridSpan w:val="2"/>
          </w:tcPr>
          <w:p w14:paraId="3D19398E" w14:textId="77777777" w:rsidR="00AF6867" w:rsidRPr="004B31C2" w:rsidRDefault="00AF6867" w:rsidP="00AF6867">
            <w:pPr>
              <w:spacing w:before="120" w:after="120"/>
              <w:ind w:firstLine="0"/>
              <w:jc w:val="both"/>
              <w:rPr>
                <w:sz w:val="20"/>
              </w:rPr>
            </w:pPr>
          </w:p>
        </w:tc>
        <w:tc>
          <w:tcPr>
            <w:tcW w:w="821" w:type="dxa"/>
          </w:tcPr>
          <w:p w14:paraId="0BC1C5CB" w14:textId="77777777" w:rsidR="00AF6867" w:rsidRPr="004B31C2" w:rsidRDefault="00AF6867" w:rsidP="00AF6867">
            <w:pPr>
              <w:spacing w:before="120" w:after="120"/>
              <w:ind w:firstLine="0"/>
              <w:jc w:val="both"/>
              <w:rPr>
                <w:sz w:val="20"/>
              </w:rPr>
            </w:pPr>
          </w:p>
        </w:tc>
        <w:tc>
          <w:tcPr>
            <w:tcW w:w="822" w:type="dxa"/>
          </w:tcPr>
          <w:p w14:paraId="23CDC1FB" w14:textId="77777777" w:rsidR="00AF6867" w:rsidRPr="004B31C2" w:rsidRDefault="00AF6867" w:rsidP="00AF6867">
            <w:pPr>
              <w:spacing w:before="120" w:after="120"/>
              <w:ind w:firstLine="0"/>
              <w:jc w:val="both"/>
              <w:rPr>
                <w:sz w:val="20"/>
              </w:rPr>
            </w:pPr>
          </w:p>
        </w:tc>
      </w:tr>
      <w:tr w:rsidR="00AF6867" w:rsidRPr="004B31C2" w14:paraId="18CEF7EC" w14:textId="77777777">
        <w:tc>
          <w:tcPr>
            <w:tcW w:w="1566" w:type="dxa"/>
          </w:tcPr>
          <w:p w14:paraId="7C2506B6" w14:textId="77777777" w:rsidR="00AF6867" w:rsidRPr="004B31C2" w:rsidRDefault="00AF6867" w:rsidP="00AF6867">
            <w:pPr>
              <w:spacing w:before="120" w:after="120"/>
              <w:ind w:firstLine="0"/>
              <w:jc w:val="both"/>
              <w:rPr>
                <w:sz w:val="20"/>
              </w:rPr>
            </w:pPr>
            <w:r w:rsidRPr="004B31C2">
              <w:rPr>
                <w:sz w:val="20"/>
              </w:rPr>
              <w:t>Mexique</w:t>
            </w:r>
          </w:p>
        </w:tc>
        <w:tc>
          <w:tcPr>
            <w:tcW w:w="821" w:type="dxa"/>
            <w:gridSpan w:val="2"/>
          </w:tcPr>
          <w:p w14:paraId="337F74C5" w14:textId="77777777" w:rsidR="00AF6867" w:rsidRPr="004B31C2" w:rsidRDefault="00AF6867" w:rsidP="00AF6867">
            <w:pPr>
              <w:spacing w:before="120" w:after="120"/>
              <w:ind w:firstLine="0"/>
              <w:jc w:val="both"/>
              <w:rPr>
                <w:sz w:val="20"/>
              </w:rPr>
            </w:pPr>
            <w:r w:rsidRPr="004B31C2">
              <w:rPr>
                <w:sz w:val="20"/>
              </w:rPr>
              <w:t>1,86</w:t>
            </w:r>
          </w:p>
        </w:tc>
        <w:tc>
          <w:tcPr>
            <w:tcW w:w="822" w:type="dxa"/>
          </w:tcPr>
          <w:p w14:paraId="3BAF7EC3" w14:textId="77777777" w:rsidR="00AF6867" w:rsidRPr="004B31C2" w:rsidRDefault="00AF6867" w:rsidP="00AF6867">
            <w:pPr>
              <w:spacing w:before="120" w:after="120"/>
              <w:ind w:firstLine="0"/>
              <w:jc w:val="both"/>
              <w:rPr>
                <w:sz w:val="20"/>
              </w:rPr>
            </w:pPr>
          </w:p>
        </w:tc>
        <w:tc>
          <w:tcPr>
            <w:tcW w:w="821" w:type="dxa"/>
          </w:tcPr>
          <w:p w14:paraId="569EC678" w14:textId="77777777" w:rsidR="00AF6867" w:rsidRPr="004B31C2" w:rsidRDefault="00AF6867" w:rsidP="00AF6867">
            <w:pPr>
              <w:spacing w:before="120" w:after="120"/>
              <w:ind w:firstLine="0"/>
              <w:jc w:val="both"/>
              <w:rPr>
                <w:sz w:val="20"/>
              </w:rPr>
            </w:pPr>
          </w:p>
        </w:tc>
        <w:tc>
          <w:tcPr>
            <w:tcW w:w="822" w:type="dxa"/>
          </w:tcPr>
          <w:p w14:paraId="2430DC50" w14:textId="77777777" w:rsidR="00AF6867" w:rsidRPr="004B31C2" w:rsidRDefault="00AF6867" w:rsidP="00AF6867">
            <w:pPr>
              <w:spacing w:before="120" w:after="120"/>
              <w:ind w:firstLine="0"/>
              <w:jc w:val="both"/>
              <w:rPr>
                <w:sz w:val="20"/>
              </w:rPr>
            </w:pPr>
          </w:p>
        </w:tc>
        <w:tc>
          <w:tcPr>
            <w:tcW w:w="821" w:type="dxa"/>
            <w:gridSpan w:val="2"/>
            <w:shd w:val="clear" w:color="auto" w:fill="000000"/>
          </w:tcPr>
          <w:p w14:paraId="0180A010" w14:textId="77777777" w:rsidR="00AF6867" w:rsidRPr="004B31C2" w:rsidRDefault="00AF6867" w:rsidP="00AF6867">
            <w:pPr>
              <w:spacing w:before="120" w:after="120"/>
              <w:ind w:firstLine="0"/>
              <w:jc w:val="both"/>
              <w:rPr>
                <w:sz w:val="20"/>
              </w:rPr>
            </w:pPr>
          </w:p>
        </w:tc>
        <w:tc>
          <w:tcPr>
            <w:tcW w:w="822" w:type="dxa"/>
            <w:gridSpan w:val="2"/>
            <w:shd w:val="clear" w:color="auto" w:fill="D9D9D9"/>
          </w:tcPr>
          <w:p w14:paraId="3E8945BA" w14:textId="77777777" w:rsidR="00AF6867" w:rsidRPr="004B31C2" w:rsidRDefault="00AF6867" w:rsidP="00AF6867">
            <w:pPr>
              <w:spacing w:before="120" w:after="120"/>
              <w:ind w:firstLine="0"/>
              <w:jc w:val="both"/>
              <w:rPr>
                <w:sz w:val="20"/>
              </w:rPr>
            </w:pPr>
          </w:p>
        </w:tc>
        <w:tc>
          <w:tcPr>
            <w:tcW w:w="821" w:type="dxa"/>
            <w:shd w:val="clear" w:color="auto" w:fill="D9D9D9"/>
          </w:tcPr>
          <w:p w14:paraId="3344C817" w14:textId="77777777" w:rsidR="00AF6867" w:rsidRPr="004B31C2" w:rsidRDefault="00AF6867" w:rsidP="00AF6867">
            <w:pPr>
              <w:spacing w:before="120" w:after="120"/>
              <w:ind w:firstLine="0"/>
              <w:jc w:val="both"/>
              <w:rPr>
                <w:sz w:val="20"/>
              </w:rPr>
            </w:pPr>
          </w:p>
        </w:tc>
        <w:tc>
          <w:tcPr>
            <w:tcW w:w="822" w:type="dxa"/>
            <w:shd w:val="clear" w:color="auto" w:fill="000000"/>
          </w:tcPr>
          <w:p w14:paraId="70BCDF49" w14:textId="77777777" w:rsidR="00AF6867" w:rsidRPr="004B31C2" w:rsidRDefault="00AF6867" w:rsidP="00AF6867">
            <w:pPr>
              <w:spacing w:before="120" w:after="120"/>
              <w:ind w:firstLine="0"/>
              <w:jc w:val="both"/>
              <w:rPr>
                <w:sz w:val="20"/>
              </w:rPr>
            </w:pPr>
          </w:p>
        </w:tc>
      </w:tr>
      <w:tr w:rsidR="00AF6867" w:rsidRPr="004B31C2" w14:paraId="15138B6E" w14:textId="77777777">
        <w:tc>
          <w:tcPr>
            <w:tcW w:w="1566" w:type="dxa"/>
          </w:tcPr>
          <w:p w14:paraId="5709CAB6" w14:textId="77777777" w:rsidR="00AF6867" w:rsidRPr="004B31C2" w:rsidRDefault="00AF6867" w:rsidP="00AF6867">
            <w:pPr>
              <w:spacing w:before="120" w:after="120"/>
              <w:ind w:firstLine="0"/>
              <w:jc w:val="both"/>
              <w:rPr>
                <w:sz w:val="20"/>
              </w:rPr>
            </w:pPr>
            <w:r w:rsidRPr="004B31C2">
              <w:rPr>
                <w:sz w:val="20"/>
              </w:rPr>
              <w:t>Côte d’Ivoire</w:t>
            </w:r>
          </w:p>
        </w:tc>
        <w:tc>
          <w:tcPr>
            <w:tcW w:w="821" w:type="dxa"/>
            <w:gridSpan w:val="2"/>
          </w:tcPr>
          <w:p w14:paraId="2DB287E1" w14:textId="77777777" w:rsidR="00AF6867" w:rsidRPr="004B31C2" w:rsidRDefault="00AF6867" w:rsidP="00AF6867">
            <w:pPr>
              <w:spacing w:before="120" w:after="120"/>
              <w:ind w:firstLine="0"/>
              <w:jc w:val="both"/>
              <w:rPr>
                <w:sz w:val="20"/>
              </w:rPr>
            </w:pPr>
            <w:r w:rsidRPr="004B31C2">
              <w:rPr>
                <w:sz w:val="20"/>
              </w:rPr>
              <w:t>2,14</w:t>
            </w:r>
          </w:p>
        </w:tc>
        <w:tc>
          <w:tcPr>
            <w:tcW w:w="822" w:type="dxa"/>
          </w:tcPr>
          <w:p w14:paraId="35137B76" w14:textId="77777777" w:rsidR="00AF6867" w:rsidRPr="004B31C2" w:rsidRDefault="00AF6867" w:rsidP="00AF6867">
            <w:pPr>
              <w:spacing w:before="120" w:after="120"/>
              <w:ind w:firstLine="0"/>
              <w:jc w:val="both"/>
              <w:rPr>
                <w:sz w:val="20"/>
              </w:rPr>
            </w:pPr>
          </w:p>
        </w:tc>
        <w:tc>
          <w:tcPr>
            <w:tcW w:w="821" w:type="dxa"/>
            <w:shd w:val="clear" w:color="auto" w:fill="D9D9D9"/>
          </w:tcPr>
          <w:p w14:paraId="47742499" w14:textId="77777777" w:rsidR="00AF6867" w:rsidRPr="004B31C2" w:rsidRDefault="00AF6867" w:rsidP="00AF6867">
            <w:pPr>
              <w:spacing w:before="120" w:after="120"/>
              <w:ind w:firstLine="0"/>
              <w:jc w:val="both"/>
              <w:rPr>
                <w:sz w:val="20"/>
              </w:rPr>
            </w:pPr>
          </w:p>
        </w:tc>
        <w:tc>
          <w:tcPr>
            <w:tcW w:w="822" w:type="dxa"/>
            <w:shd w:val="clear" w:color="auto" w:fill="D9D9D9"/>
          </w:tcPr>
          <w:p w14:paraId="4DACED67" w14:textId="77777777" w:rsidR="00AF6867" w:rsidRPr="004B31C2" w:rsidRDefault="00AF6867" w:rsidP="00AF6867">
            <w:pPr>
              <w:spacing w:before="120" w:after="120"/>
              <w:ind w:firstLine="0"/>
              <w:jc w:val="both"/>
              <w:rPr>
                <w:sz w:val="20"/>
              </w:rPr>
            </w:pPr>
          </w:p>
        </w:tc>
        <w:tc>
          <w:tcPr>
            <w:tcW w:w="821" w:type="dxa"/>
            <w:gridSpan w:val="2"/>
            <w:shd w:val="clear" w:color="auto" w:fill="D9D9D9"/>
          </w:tcPr>
          <w:p w14:paraId="7E1C70DD" w14:textId="77777777" w:rsidR="00AF6867" w:rsidRPr="004B31C2" w:rsidRDefault="00AF6867" w:rsidP="00AF6867">
            <w:pPr>
              <w:spacing w:before="120" w:after="120"/>
              <w:ind w:firstLine="0"/>
              <w:jc w:val="both"/>
              <w:rPr>
                <w:sz w:val="20"/>
              </w:rPr>
            </w:pPr>
          </w:p>
        </w:tc>
        <w:tc>
          <w:tcPr>
            <w:tcW w:w="822" w:type="dxa"/>
            <w:gridSpan w:val="2"/>
            <w:shd w:val="clear" w:color="auto" w:fill="000000"/>
          </w:tcPr>
          <w:p w14:paraId="2422D66F" w14:textId="77777777" w:rsidR="00AF6867" w:rsidRPr="004B31C2" w:rsidRDefault="00AF6867" w:rsidP="00AF6867">
            <w:pPr>
              <w:spacing w:before="120" w:after="120"/>
              <w:ind w:firstLine="0"/>
              <w:jc w:val="both"/>
              <w:rPr>
                <w:sz w:val="20"/>
              </w:rPr>
            </w:pPr>
          </w:p>
        </w:tc>
        <w:tc>
          <w:tcPr>
            <w:tcW w:w="821" w:type="dxa"/>
            <w:shd w:val="clear" w:color="auto" w:fill="000000"/>
          </w:tcPr>
          <w:p w14:paraId="67891572" w14:textId="77777777" w:rsidR="00AF6867" w:rsidRPr="004B31C2" w:rsidRDefault="00AF6867" w:rsidP="00AF6867">
            <w:pPr>
              <w:spacing w:before="120" w:after="120"/>
              <w:ind w:firstLine="0"/>
              <w:jc w:val="both"/>
              <w:rPr>
                <w:sz w:val="20"/>
              </w:rPr>
            </w:pPr>
          </w:p>
        </w:tc>
        <w:tc>
          <w:tcPr>
            <w:tcW w:w="822" w:type="dxa"/>
            <w:shd w:val="clear" w:color="auto" w:fill="D9D9D9"/>
          </w:tcPr>
          <w:p w14:paraId="1108AE4D" w14:textId="77777777" w:rsidR="00AF6867" w:rsidRPr="004B31C2" w:rsidRDefault="00AF6867" w:rsidP="00AF6867">
            <w:pPr>
              <w:spacing w:before="120" w:after="120"/>
              <w:ind w:firstLine="0"/>
              <w:jc w:val="both"/>
              <w:rPr>
                <w:sz w:val="20"/>
              </w:rPr>
            </w:pPr>
          </w:p>
        </w:tc>
      </w:tr>
      <w:tr w:rsidR="00AF6867" w:rsidRPr="004B31C2" w14:paraId="3B644C1E" w14:textId="77777777">
        <w:tc>
          <w:tcPr>
            <w:tcW w:w="1566" w:type="dxa"/>
          </w:tcPr>
          <w:p w14:paraId="29D8AB11" w14:textId="77777777" w:rsidR="00AF6867" w:rsidRPr="004B31C2" w:rsidRDefault="00AF6867" w:rsidP="00AF6867">
            <w:pPr>
              <w:spacing w:before="120" w:after="120"/>
              <w:ind w:firstLine="0"/>
              <w:jc w:val="both"/>
              <w:rPr>
                <w:sz w:val="20"/>
              </w:rPr>
            </w:pPr>
            <w:r w:rsidRPr="004B31C2">
              <w:rPr>
                <w:sz w:val="20"/>
              </w:rPr>
              <w:t>Argentine</w:t>
            </w:r>
          </w:p>
        </w:tc>
        <w:tc>
          <w:tcPr>
            <w:tcW w:w="821" w:type="dxa"/>
            <w:gridSpan w:val="2"/>
          </w:tcPr>
          <w:p w14:paraId="7827762D" w14:textId="77777777" w:rsidR="00AF6867" w:rsidRPr="004B31C2" w:rsidRDefault="00AF6867" w:rsidP="00AF6867">
            <w:pPr>
              <w:spacing w:before="120" w:after="120"/>
              <w:ind w:firstLine="0"/>
              <w:jc w:val="both"/>
              <w:rPr>
                <w:sz w:val="20"/>
              </w:rPr>
            </w:pPr>
            <w:r w:rsidRPr="004B31C2">
              <w:rPr>
                <w:sz w:val="20"/>
              </w:rPr>
              <w:t>2,43</w:t>
            </w:r>
          </w:p>
        </w:tc>
        <w:tc>
          <w:tcPr>
            <w:tcW w:w="822" w:type="dxa"/>
            <w:shd w:val="clear" w:color="auto" w:fill="000000"/>
          </w:tcPr>
          <w:p w14:paraId="1CED95BC" w14:textId="77777777" w:rsidR="00AF6867" w:rsidRPr="004B31C2" w:rsidRDefault="00AF6867" w:rsidP="00AF6867">
            <w:pPr>
              <w:spacing w:before="120" w:after="120"/>
              <w:ind w:firstLine="0"/>
              <w:jc w:val="both"/>
              <w:rPr>
                <w:sz w:val="20"/>
              </w:rPr>
            </w:pPr>
          </w:p>
        </w:tc>
        <w:tc>
          <w:tcPr>
            <w:tcW w:w="821" w:type="dxa"/>
            <w:shd w:val="clear" w:color="auto" w:fill="D9D9D9"/>
          </w:tcPr>
          <w:p w14:paraId="61960AA9" w14:textId="77777777" w:rsidR="00AF6867" w:rsidRPr="004B31C2" w:rsidRDefault="00AF6867" w:rsidP="00AF6867">
            <w:pPr>
              <w:spacing w:before="120" w:after="120"/>
              <w:ind w:firstLine="0"/>
              <w:jc w:val="both"/>
              <w:rPr>
                <w:sz w:val="20"/>
              </w:rPr>
            </w:pPr>
          </w:p>
        </w:tc>
        <w:tc>
          <w:tcPr>
            <w:tcW w:w="822" w:type="dxa"/>
            <w:shd w:val="clear" w:color="auto" w:fill="D9D9D9"/>
          </w:tcPr>
          <w:p w14:paraId="5423EC88" w14:textId="77777777" w:rsidR="00AF6867" w:rsidRPr="004B31C2" w:rsidRDefault="00AF6867" w:rsidP="00AF6867">
            <w:pPr>
              <w:spacing w:before="120" w:after="120"/>
              <w:ind w:firstLine="0"/>
              <w:jc w:val="both"/>
              <w:rPr>
                <w:sz w:val="20"/>
              </w:rPr>
            </w:pPr>
          </w:p>
        </w:tc>
        <w:tc>
          <w:tcPr>
            <w:tcW w:w="821" w:type="dxa"/>
            <w:gridSpan w:val="2"/>
            <w:shd w:val="clear" w:color="auto" w:fill="000000"/>
          </w:tcPr>
          <w:p w14:paraId="0135EFE8" w14:textId="77777777" w:rsidR="00AF6867" w:rsidRPr="004B31C2" w:rsidRDefault="00AF6867" w:rsidP="00AF6867">
            <w:pPr>
              <w:spacing w:before="120" w:after="120"/>
              <w:ind w:firstLine="0"/>
              <w:jc w:val="both"/>
              <w:rPr>
                <w:sz w:val="20"/>
              </w:rPr>
            </w:pPr>
          </w:p>
        </w:tc>
        <w:tc>
          <w:tcPr>
            <w:tcW w:w="822" w:type="dxa"/>
            <w:gridSpan w:val="2"/>
          </w:tcPr>
          <w:p w14:paraId="0D414A3C" w14:textId="77777777" w:rsidR="00AF6867" w:rsidRPr="004B31C2" w:rsidRDefault="00AF6867" w:rsidP="00AF6867">
            <w:pPr>
              <w:spacing w:before="120" w:after="120"/>
              <w:ind w:firstLine="0"/>
              <w:jc w:val="both"/>
              <w:rPr>
                <w:sz w:val="20"/>
              </w:rPr>
            </w:pPr>
          </w:p>
        </w:tc>
        <w:tc>
          <w:tcPr>
            <w:tcW w:w="821" w:type="dxa"/>
            <w:shd w:val="clear" w:color="auto" w:fill="000000"/>
          </w:tcPr>
          <w:p w14:paraId="1CC9A70F" w14:textId="77777777" w:rsidR="00AF6867" w:rsidRPr="004B31C2" w:rsidRDefault="00AF6867" w:rsidP="00AF6867">
            <w:pPr>
              <w:spacing w:before="120" w:after="120"/>
              <w:ind w:firstLine="0"/>
              <w:jc w:val="both"/>
              <w:rPr>
                <w:sz w:val="20"/>
              </w:rPr>
            </w:pPr>
          </w:p>
        </w:tc>
        <w:tc>
          <w:tcPr>
            <w:tcW w:w="822" w:type="dxa"/>
            <w:shd w:val="clear" w:color="auto" w:fill="000000"/>
          </w:tcPr>
          <w:p w14:paraId="7F1A9F75" w14:textId="77777777" w:rsidR="00AF6867" w:rsidRPr="004B31C2" w:rsidRDefault="00AF6867" w:rsidP="00AF6867">
            <w:pPr>
              <w:spacing w:before="120" w:after="120"/>
              <w:ind w:firstLine="0"/>
              <w:jc w:val="both"/>
              <w:rPr>
                <w:sz w:val="20"/>
              </w:rPr>
            </w:pPr>
          </w:p>
        </w:tc>
      </w:tr>
      <w:tr w:rsidR="00AF6867" w:rsidRPr="004B31C2" w14:paraId="4EF03FC1" w14:textId="77777777">
        <w:tc>
          <w:tcPr>
            <w:tcW w:w="1566" w:type="dxa"/>
          </w:tcPr>
          <w:p w14:paraId="11C8FFD4" w14:textId="77777777" w:rsidR="00AF6867" w:rsidRPr="004B31C2" w:rsidRDefault="00AF6867" w:rsidP="00AF6867">
            <w:pPr>
              <w:spacing w:before="120" w:after="120"/>
              <w:ind w:firstLine="0"/>
              <w:jc w:val="both"/>
              <w:rPr>
                <w:sz w:val="20"/>
              </w:rPr>
            </w:pPr>
            <w:r w:rsidRPr="004B31C2">
              <w:rPr>
                <w:sz w:val="20"/>
              </w:rPr>
              <w:t>Nigeria</w:t>
            </w:r>
          </w:p>
        </w:tc>
        <w:tc>
          <w:tcPr>
            <w:tcW w:w="821" w:type="dxa"/>
            <w:gridSpan w:val="2"/>
          </w:tcPr>
          <w:p w14:paraId="670B3531" w14:textId="77777777" w:rsidR="00AF6867" w:rsidRPr="004B31C2" w:rsidRDefault="00AF6867" w:rsidP="00AF6867">
            <w:pPr>
              <w:spacing w:before="120" w:after="120"/>
              <w:ind w:firstLine="0"/>
              <w:jc w:val="both"/>
              <w:rPr>
                <w:sz w:val="20"/>
              </w:rPr>
            </w:pPr>
            <w:r w:rsidRPr="004B31C2">
              <w:rPr>
                <w:sz w:val="20"/>
              </w:rPr>
              <w:t>2,71</w:t>
            </w:r>
          </w:p>
        </w:tc>
        <w:tc>
          <w:tcPr>
            <w:tcW w:w="822" w:type="dxa"/>
            <w:shd w:val="clear" w:color="auto" w:fill="000000"/>
          </w:tcPr>
          <w:p w14:paraId="34047616" w14:textId="77777777" w:rsidR="00AF6867" w:rsidRPr="004B31C2" w:rsidRDefault="00AF6867" w:rsidP="00AF6867">
            <w:pPr>
              <w:spacing w:before="120" w:after="120"/>
              <w:ind w:firstLine="0"/>
              <w:jc w:val="both"/>
              <w:rPr>
                <w:sz w:val="20"/>
              </w:rPr>
            </w:pPr>
          </w:p>
        </w:tc>
        <w:tc>
          <w:tcPr>
            <w:tcW w:w="821" w:type="dxa"/>
            <w:shd w:val="clear" w:color="auto" w:fill="D9D9D9"/>
          </w:tcPr>
          <w:p w14:paraId="2A33094D" w14:textId="77777777" w:rsidR="00AF6867" w:rsidRPr="004B31C2" w:rsidRDefault="00AF6867" w:rsidP="00AF6867">
            <w:pPr>
              <w:spacing w:before="120" w:after="120"/>
              <w:ind w:firstLine="0"/>
              <w:jc w:val="both"/>
              <w:rPr>
                <w:sz w:val="20"/>
              </w:rPr>
            </w:pPr>
          </w:p>
        </w:tc>
        <w:tc>
          <w:tcPr>
            <w:tcW w:w="822" w:type="dxa"/>
            <w:shd w:val="clear" w:color="auto" w:fill="000000"/>
          </w:tcPr>
          <w:p w14:paraId="02F8AA9D" w14:textId="77777777" w:rsidR="00AF6867" w:rsidRPr="004B31C2" w:rsidRDefault="00AF6867" w:rsidP="00AF6867">
            <w:pPr>
              <w:spacing w:before="120" w:after="120"/>
              <w:ind w:firstLine="0"/>
              <w:jc w:val="both"/>
              <w:rPr>
                <w:sz w:val="20"/>
              </w:rPr>
            </w:pPr>
          </w:p>
        </w:tc>
        <w:tc>
          <w:tcPr>
            <w:tcW w:w="821" w:type="dxa"/>
            <w:gridSpan w:val="2"/>
            <w:shd w:val="clear" w:color="auto" w:fill="000000"/>
          </w:tcPr>
          <w:p w14:paraId="18B60222" w14:textId="77777777" w:rsidR="00AF6867" w:rsidRPr="004B31C2" w:rsidRDefault="00AF6867" w:rsidP="00AF6867">
            <w:pPr>
              <w:spacing w:before="120" w:after="120"/>
              <w:ind w:firstLine="0"/>
              <w:jc w:val="both"/>
              <w:rPr>
                <w:sz w:val="20"/>
              </w:rPr>
            </w:pPr>
          </w:p>
        </w:tc>
        <w:tc>
          <w:tcPr>
            <w:tcW w:w="822" w:type="dxa"/>
            <w:gridSpan w:val="2"/>
            <w:shd w:val="clear" w:color="auto" w:fill="D9D9D9"/>
          </w:tcPr>
          <w:p w14:paraId="197C9591" w14:textId="77777777" w:rsidR="00AF6867" w:rsidRPr="004B31C2" w:rsidRDefault="00AF6867" w:rsidP="00AF6867">
            <w:pPr>
              <w:spacing w:before="120" w:after="120"/>
              <w:ind w:firstLine="0"/>
              <w:jc w:val="both"/>
              <w:rPr>
                <w:sz w:val="20"/>
              </w:rPr>
            </w:pPr>
          </w:p>
        </w:tc>
        <w:tc>
          <w:tcPr>
            <w:tcW w:w="821" w:type="dxa"/>
            <w:shd w:val="clear" w:color="auto" w:fill="000000"/>
          </w:tcPr>
          <w:p w14:paraId="5B82A388" w14:textId="77777777" w:rsidR="00AF6867" w:rsidRPr="004B31C2" w:rsidRDefault="00AF6867" w:rsidP="00AF6867">
            <w:pPr>
              <w:spacing w:before="120" w:after="120"/>
              <w:ind w:firstLine="0"/>
              <w:jc w:val="both"/>
              <w:rPr>
                <w:sz w:val="20"/>
              </w:rPr>
            </w:pPr>
          </w:p>
        </w:tc>
        <w:tc>
          <w:tcPr>
            <w:tcW w:w="822" w:type="dxa"/>
            <w:shd w:val="clear" w:color="auto" w:fill="000000"/>
          </w:tcPr>
          <w:p w14:paraId="3DC879AA" w14:textId="77777777" w:rsidR="00AF6867" w:rsidRPr="004B31C2" w:rsidRDefault="00AF6867" w:rsidP="00AF6867">
            <w:pPr>
              <w:spacing w:before="120" w:after="120"/>
              <w:ind w:firstLine="0"/>
              <w:jc w:val="both"/>
              <w:rPr>
                <w:sz w:val="20"/>
              </w:rPr>
            </w:pPr>
          </w:p>
        </w:tc>
      </w:tr>
      <w:tr w:rsidR="00AF6867" w:rsidRPr="004B31C2" w14:paraId="0556F2CB" w14:textId="77777777">
        <w:tc>
          <w:tcPr>
            <w:tcW w:w="1566" w:type="dxa"/>
          </w:tcPr>
          <w:p w14:paraId="71CAB683" w14:textId="77777777" w:rsidR="00AF6867" w:rsidRPr="004B31C2" w:rsidRDefault="00AF6867" w:rsidP="00AF6867">
            <w:pPr>
              <w:spacing w:before="120" w:after="120"/>
              <w:ind w:firstLine="0"/>
              <w:jc w:val="both"/>
              <w:rPr>
                <w:sz w:val="20"/>
              </w:rPr>
            </w:pPr>
            <w:r w:rsidRPr="004B31C2">
              <w:rPr>
                <w:sz w:val="20"/>
              </w:rPr>
              <w:t>Ghana</w:t>
            </w:r>
          </w:p>
        </w:tc>
        <w:tc>
          <w:tcPr>
            <w:tcW w:w="821" w:type="dxa"/>
            <w:gridSpan w:val="2"/>
          </w:tcPr>
          <w:p w14:paraId="08C8B2E8" w14:textId="77777777" w:rsidR="00AF6867" w:rsidRPr="004B31C2" w:rsidRDefault="00AF6867" w:rsidP="00AF6867">
            <w:pPr>
              <w:spacing w:before="120" w:after="120"/>
              <w:ind w:firstLine="0"/>
              <w:jc w:val="both"/>
              <w:rPr>
                <w:sz w:val="20"/>
              </w:rPr>
            </w:pPr>
            <w:r w:rsidRPr="004B31C2">
              <w:rPr>
                <w:sz w:val="20"/>
              </w:rPr>
              <w:t>2,86</w:t>
            </w:r>
          </w:p>
        </w:tc>
        <w:tc>
          <w:tcPr>
            <w:tcW w:w="822" w:type="dxa"/>
            <w:shd w:val="clear" w:color="auto" w:fill="000000"/>
          </w:tcPr>
          <w:p w14:paraId="168436BD" w14:textId="77777777" w:rsidR="00AF6867" w:rsidRPr="004B31C2" w:rsidRDefault="00AF6867" w:rsidP="00AF6867">
            <w:pPr>
              <w:spacing w:before="120" w:after="120"/>
              <w:ind w:firstLine="0"/>
              <w:jc w:val="both"/>
              <w:rPr>
                <w:sz w:val="20"/>
              </w:rPr>
            </w:pPr>
          </w:p>
        </w:tc>
        <w:tc>
          <w:tcPr>
            <w:tcW w:w="821" w:type="dxa"/>
            <w:shd w:val="clear" w:color="auto" w:fill="000000"/>
          </w:tcPr>
          <w:p w14:paraId="6934BCEF" w14:textId="77777777" w:rsidR="00AF6867" w:rsidRPr="004B31C2" w:rsidRDefault="00AF6867" w:rsidP="00AF6867">
            <w:pPr>
              <w:spacing w:before="120" w:after="120"/>
              <w:ind w:firstLine="0"/>
              <w:jc w:val="both"/>
              <w:rPr>
                <w:sz w:val="20"/>
              </w:rPr>
            </w:pPr>
          </w:p>
        </w:tc>
        <w:tc>
          <w:tcPr>
            <w:tcW w:w="822" w:type="dxa"/>
            <w:shd w:val="clear" w:color="auto" w:fill="000000"/>
          </w:tcPr>
          <w:p w14:paraId="27411995" w14:textId="77777777" w:rsidR="00AF6867" w:rsidRPr="004B31C2" w:rsidRDefault="00AF6867" w:rsidP="00AF6867">
            <w:pPr>
              <w:spacing w:before="120" w:after="120"/>
              <w:ind w:firstLine="0"/>
              <w:jc w:val="both"/>
              <w:rPr>
                <w:sz w:val="20"/>
              </w:rPr>
            </w:pPr>
          </w:p>
        </w:tc>
        <w:tc>
          <w:tcPr>
            <w:tcW w:w="821" w:type="dxa"/>
            <w:gridSpan w:val="2"/>
            <w:shd w:val="clear" w:color="auto" w:fill="000000"/>
          </w:tcPr>
          <w:p w14:paraId="077F2D2B" w14:textId="77777777" w:rsidR="00AF6867" w:rsidRPr="004B31C2" w:rsidRDefault="00AF6867" w:rsidP="00AF6867">
            <w:pPr>
              <w:spacing w:before="120" w:after="120"/>
              <w:ind w:firstLine="0"/>
              <w:jc w:val="both"/>
              <w:rPr>
                <w:sz w:val="20"/>
              </w:rPr>
            </w:pPr>
          </w:p>
        </w:tc>
        <w:tc>
          <w:tcPr>
            <w:tcW w:w="822" w:type="dxa"/>
            <w:gridSpan w:val="2"/>
            <w:shd w:val="clear" w:color="auto" w:fill="D9D9D9"/>
          </w:tcPr>
          <w:p w14:paraId="34F47B67" w14:textId="77777777" w:rsidR="00AF6867" w:rsidRPr="004B31C2" w:rsidRDefault="00AF6867" w:rsidP="00AF6867">
            <w:pPr>
              <w:spacing w:before="120" w:after="120"/>
              <w:ind w:firstLine="0"/>
              <w:jc w:val="both"/>
              <w:rPr>
                <w:sz w:val="20"/>
              </w:rPr>
            </w:pPr>
          </w:p>
        </w:tc>
        <w:tc>
          <w:tcPr>
            <w:tcW w:w="821" w:type="dxa"/>
            <w:shd w:val="clear" w:color="auto" w:fill="000000"/>
          </w:tcPr>
          <w:p w14:paraId="222EDB69" w14:textId="77777777" w:rsidR="00AF6867" w:rsidRPr="004B31C2" w:rsidRDefault="00AF6867" w:rsidP="00AF6867">
            <w:pPr>
              <w:spacing w:before="120" w:after="120"/>
              <w:ind w:firstLine="0"/>
              <w:jc w:val="both"/>
              <w:rPr>
                <w:sz w:val="20"/>
              </w:rPr>
            </w:pPr>
          </w:p>
        </w:tc>
        <w:tc>
          <w:tcPr>
            <w:tcW w:w="822" w:type="dxa"/>
            <w:shd w:val="clear" w:color="auto" w:fill="000000"/>
          </w:tcPr>
          <w:p w14:paraId="7AA41F70" w14:textId="77777777" w:rsidR="00AF6867" w:rsidRPr="004B31C2" w:rsidRDefault="00AF6867" w:rsidP="00AF6867">
            <w:pPr>
              <w:spacing w:before="120" w:after="120"/>
              <w:ind w:firstLine="0"/>
              <w:jc w:val="both"/>
              <w:rPr>
                <w:sz w:val="20"/>
              </w:rPr>
            </w:pPr>
          </w:p>
        </w:tc>
      </w:tr>
    </w:tbl>
    <w:p w14:paraId="73AD06D2" w14:textId="77777777" w:rsidR="00AF6867" w:rsidRPr="00B735A2" w:rsidRDefault="00AF6867" w:rsidP="00AF6867">
      <w:pPr>
        <w:spacing w:before="120" w:after="120"/>
        <w:jc w:val="both"/>
        <w:rPr>
          <w:sz w:val="20"/>
        </w:rPr>
      </w:pPr>
      <w:r w:rsidRPr="00B735A2">
        <w:rPr>
          <w:rStyle w:val="Corpsdutexte595ptNonItalique"/>
          <w:i w:val="0"/>
          <w:iCs w:val="0"/>
          <w:sz w:val="20"/>
        </w:rPr>
        <w:t xml:space="preserve">Sources : </w:t>
      </w:r>
      <w:r w:rsidRPr="00B735A2">
        <w:rPr>
          <w:i/>
          <w:color w:val="000000"/>
          <w:sz w:val="20"/>
          <w:lang w:eastAsia="fr-FR" w:bidi="fr-FR"/>
        </w:rPr>
        <w:t>World Development Report</w:t>
      </w:r>
      <w:r w:rsidRPr="00B735A2">
        <w:rPr>
          <w:color w:val="000000"/>
          <w:sz w:val="20"/>
          <w:lang w:eastAsia="fr-FR" w:bidi="fr-FR"/>
        </w:rPr>
        <w:t>, 1983,</w:t>
      </w:r>
      <w:r w:rsidRPr="00B735A2">
        <w:rPr>
          <w:rStyle w:val="Corpsdutexte595ptNonItalique"/>
          <w:i w:val="0"/>
          <w:iCs w:val="0"/>
          <w:sz w:val="20"/>
        </w:rPr>
        <w:t xml:space="preserve"> Banque Mondiale, p. 57-63 et </w:t>
      </w:r>
      <w:r w:rsidRPr="00B735A2">
        <w:rPr>
          <w:i/>
          <w:color w:val="000000"/>
          <w:sz w:val="20"/>
          <w:lang w:eastAsia="fr-FR" w:bidi="fr-FR"/>
        </w:rPr>
        <w:t>Distorsions des prix et croissance</w:t>
      </w:r>
      <w:r w:rsidRPr="00B735A2">
        <w:rPr>
          <w:color w:val="000000"/>
          <w:sz w:val="20"/>
          <w:lang w:eastAsia="fr-FR" w:bidi="fr-FR"/>
        </w:rPr>
        <w:t>,</w:t>
      </w:r>
      <w:r w:rsidRPr="00B735A2">
        <w:rPr>
          <w:rStyle w:val="Corpsdutexte595ptNonItalique"/>
          <w:i w:val="0"/>
          <w:iCs w:val="0"/>
          <w:sz w:val="20"/>
        </w:rPr>
        <w:t xml:space="preserve"> Ramgopal Agarwala.</w:t>
      </w:r>
    </w:p>
    <w:p w14:paraId="4FEBA584" w14:textId="77777777" w:rsidR="00AF6867" w:rsidRPr="00B735A2" w:rsidRDefault="00AF6867" w:rsidP="00AF6867">
      <w:pPr>
        <w:pStyle w:val="p"/>
      </w:pPr>
      <w:r w:rsidRPr="00B735A2">
        <w:br w:type="page"/>
        <w:t>[176]</w:t>
      </w:r>
    </w:p>
    <w:p w14:paraId="1E39A347" w14:textId="77777777" w:rsidR="00AF6867" w:rsidRPr="00B735A2" w:rsidRDefault="00AF6867" w:rsidP="00AF686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AF6867" w:rsidRPr="004B31C2" w14:paraId="6B817443" w14:textId="77777777">
        <w:tc>
          <w:tcPr>
            <w:tcW w:w="8060" w:type="dxa"/>
            <w:shd w:val="clear" w:color="auto" w:fill="EEECE1"/>
          </w:tcPr>
          <w:p w14:paraId="2439AAF8" w14:textId="77777777" w:rsidR="00AF6867" w:rsidRPr="004B31C2" w:rsidRDefault="00AF6867" w:rsidP="00AF6867">
            <w:pPr>
              <w:jc w:val="both"/>
              <w:rPr>
                <w:color w:val="000000"/>
                <w:sz w:val="20"/>
                <w:lang w:eastAsia="fr-FR" w:bidi="fr-FR"/>
              </w:rPr>
            </w:pPr>
          </w:p>
          <w:p w14:paraId="5360AD35" w14:textId="77777777" w:rsidR="00AF6867" w:rsidRPr="004B31C2" w:rsidRDefault="00AF6867" w:rsidP="00AF6867">
            <w:pPr>
              <w:spacing w:before="120" w:after="120"/>
              <w:ind w:firstLine="0"/>
              <w:jc w:val="center"/>
              <w:rPr>
                <w:b/>
              </w:rPr>
            </w:pPr>
            <w:r w:rsidRPr="004B31C2">
              <w:rPr>
                <w:b/>
                <w:color w:val="000000"/>
                <w:lang w:eastAsia="fr-FR" w:bidi="fr-FR"/>
              </w:rPr>
              <w:t>N.P.I. et nouveaux pays exportateurs</w:t>
            </w:r>
          </w:p>
          <w:p w14:paraId="3EE19E2D" w14:textId="77777777" w:rsidR="00AF6867" w:rsidRDefault="00AF6867" w:rsidP="00AF6867">
            <w:pPr>
              <w:jc w:val="both"/>
              <w:rPr>
                <w:color w:val="000000"/>
                <w:sz w:val="20"/>
                <w:lang w:eastAsia="fr-FR" w:bidi="fr-FR"/>
              </w:rPr>
            </w:pPr>
          </w:p>
          <w:p w14:paraId="707DE89B" w14:textId="77777777" w:rsidR="00AF6867" w:rsidRPr="004B31C2" w:rsidRDefault="00AF6867" w:rsidP="00AF6867">
            <w:pPr>
              <w:spacing w:before="120" w:after="120"/>
              <w:jc w:val="both"/>
              <w:rPr>
                <w:color w:val="000000"/>
                <w:sz w:val="20"/>
                <w:lang w:eastAsia="fr-FR" w:bidi="fr-FR"/>
              </w:rPr>
            </w:pPr>
            <w:r w:rsidRPr="004B31C2">
              <w:rPr>
                <w:color w:val="000000"/>
                <w:sz w:val="20"/>
                <w:lang w:eastAsia="fr-FR" w:bidi="fr-FR"/>
              </w:rPr>
              <w:t xml:space="preserve">La qualification d’un pays comme </w:t>
            </w:r>
            <w:r w:rsidRPr="004B31C2">
              <w:rPr>
                <w:sz w:val="20"/>
                <w:u w:val="single"/>
              </w:rPr>
              <w:t>nouvellement industrialisé</w:t>
            </w:r>
            <w:r w:rsidRPr="004B31C2">
              <w:rPr>
                <w:sz w:val="20"/>
              </w:rPr>
              <w:t xml:space="preserve"> </w:t>
            </w:r>
            <w:r w:rsidRPr="004B31C2">
              <w:rPr>
                <w:color w:val="000000"/>
                <w:sz w:val="20"/>
                <w:lang w:eastAsia="fr-FR" w:bidi="fr-FR"/>
              </w:rPr>
              <w:t>peut être établie à partir de pl</w:t>
            </w:r>
            <w:r w:rsidRPr="004B31C2">
              <w:rPr>
                <w:color w:val="000000"/>
                <w:sz w:val="20"/>
                <w:lang w:eastAsia="fr-FR" w:bidi="fr-FR"/>
              </w:rPr>
              <w:t>u</w:t>
            </w:r>
            <w:r w:rsidRPr="004B31C2">
              <w:rPr>
                <w:color w:val="000000"/>
                <w:sz w:val="20"/>
                <w:lang w:eastAsia="fr-FR" w:bidi="fr-FR"/>
              </w:rPr>
              <w:t>sieurs critères : la part de l’industrie et de la production manufacturière dans la P.I.B., les taux de croissance de ces secteurs, le volume et le taux de croissance des exportations de biens manufa</w:t>
            </w:r>
            <w:r w:rsidRPr="004B31C2">
              <w:rPr>
                <w:color w:val="000000"/>
                <w:sz w:val="20"/>
                <w:lang w:eastAsia="fr-FR" w:bidi="fr-FR"/>
              </w:rPr>
              <w:t>c</w:t>
            </w:r>
            <w:r w:rsidRPr="004B31C2">
              <w:rPr>
                <w:color w:val="000000"/>
                <w:sz w:val="20"/>
                <w:lang w:eastAsia="fr-FR" w:bidi="fr-FR"/>
              </w:rPr>
              <w:t>turés notamment. Ainsi, suivant l’importance relative accordée à ces critères et les seuils de cla</w:t>
            </w:r>
            <w:r w:rsidRPr="004B31C2">
              <w:rPr>
                <w:color w:val="000000"/>
                <w:sz w:val="20"/>
                <w:lang w:eastAsia="fr-FR" w:bidi="fr-FR"/>
              </w:rPr>
              <w:t>s</w:t>
            </w:r>
            <w:r w:rsidRPr="004B31C2">
              <w:rPr>
                <w:color w:val="000000"/>
                <w:sz w:val="20"/>
                <w:lang w:eastAsia="fr-FR" w:bidi="fr-FR"/>
              </w:rPr>
              <w:t xml:space="preserve">sement retenus, la liste dégagée pourra-t-elle varier. On qualifie habituellement de </w:t>
            </w:r>
            <w:r w:rsidRPr="004B31C2">
              <w:rPr>
                <w:sz w:val="20"/>
                <w:u w:val="single"/>
              </w:rPr>
              <w:t>N.P.I</w:t>
            </w:r>
            <w:r w:rsidRPr="004B31C2">
              <w:rPr>
                <w:sz w:val="20"/>
              </w:rPr>
              <w:t xml:space="preserve">. </w:t>
            </w:r>
            <w:r w:rsidRPr="004B31C2">
              <w:rPr>
                <w:color w:val="000000"/>
                <w:sz w:val="20"/>
                <w:lang w:eastAsia="fr-FR" w:bidi="fr-FR"/>
              </w:rPr>
              <w:t>les pays qui ont connu une forte croissance et un essor vigoureux de leurs exportations de produits man</w:t>
            </w:r>
            <w:r w:rsidRPr="004B31C2">
              <w:rPr>
                <w:color w:val="000000"/>
                <w:sz w:val="20"/>
                <w:lang w:eastAsia="fr-FR" w:bidi="fr-FR"/>
              </w:rPr>
              <w:t>u</w:t>
            </w:r>
            <w:r w:rsidRPr="004B31C2">
              <w:rPr>
                <w:color w:val="000000"/>
                <w:sz w:val="20"/>
                <w:lang w:eastAsia="fr-FR" w:bidi="fr-FR"/>
              </w:rPr>
              <w:t xml:space="preserve">facturés au cours des années 60 et au début des années 70, éventuellement prolongé par la suite et on distingue </w:t>
            </w:r>
            <w:r w:rsidRPr="004B31C2">
              <w:rPr>
                <w:sz w:val="20"/>
                <w:u w:val="single"/>
              </w:rPr>
              <w:t>une seconde génération</w:t>
            </w:r>
            <w:r w:rsidRPr="004B31C2">
              <w:rPr>
                <w:sz w:val="20"/>
              </w:rPr>
              <w:t xml:space="preserve"> </w:t>
            </w:r>
            <w:r w:rsidRPr="004B31C2">
              <w:rPr>
                <w:color w:val="000000"/>
                <w:sz w:val="20"/>
                <w:lang w:eastAsia="fr-FR" w:bidi="fr-FR"/>
              </w:rPr>
              <w:t>de pays dont l’industrialisation et la croissance des export</w:t>
            </w:r>
            <w:r w:rsidRPr="004B31C2">
              <w:rPr>
                <w:color w:val="000000"/>
                <w:sz w:val="20"/>
                <w:lang w:eastAsia="fr-FR" w:bidi="fr-FR"/>
              </w:rPr>
              <w:t>a</w:t>
            </w:r>
            <w:r w:rsidRPr="004B31C2">
              <w:rPr>
                <w:color w:val="000000"/>
                <w:sz w:val="20"/>
                <w:lang w:eastAsia="fr-FR" w:bidi="fr-FR"/>
              </w:rPr>
              <w:t xml:space="preserve">tions de biens manufacturés se sont nettement développées depuis la décennie 70 ; certains de ces pays sont parfois considérés comme N.P.I., toutefois, ils constituent plutôt strictement de </w:t>
            </w:r>
            <w:r w:rsidRPr="004B31C2">
              <w:rPr>
                <w:sz w:val="20"/>
                <w:u w:val="single"/>
              </w:rPr>
              <w:t>no</w:t>
            </w:r>
            <w:r w:rsidRPr="004B31C2">
              <w:rPr>
                <w:sz w:val="20"/>
                <w:u w:val="single"/>
              </w:rPr>
              <w:t>u</w:t>
            </w:r>
            <w:r w:rsidRPr="004B31C2">
              <w:rPr>
                <w:sz w:val="20"/>
                <w:u w:val="single"/>
              </w:rPr>
              <w:t>veaux pays exportateurs de biens manufacturés</w:t>
            </w:r>
            <w:r w:rsidRPr="004B31C2">
              <w:rPr>
                <w:sz w:val="20"/>
              </w:rPr>
              <w:t xml:space="preserve"> </w:t>
            </w:r>
            <w:r w:rsidRPr="004B31C2">
              <w:rPr>
                <w:color w:val="000000"/>
                <w:sz w:val="20"/>
                <w:lang w:eastAsia="fr-FR" w:bidi="fr-FR"/>
              </w:rPr>
              <w:t>(surtout classiques, tels que le textile, le vêtement, les petits appareils électriques), et la part de la population manufacturière dans le P.I.B. y est encore plus faible que dans les pays de la première génération. L’importance accordée au critère de l’exportation des biens manufacturés ne fait pas tout à fait justice aux pays au développement plus tourné vers l’intérieur et dont le taux d’accumulation et la croissance du secteur industriel est nette mais qui exportent peu de biens manufacturés (Algérie) ; par contre, elle tend à reconnaître que des pays où les activités primaires dominent traditionnellement mais dont les produits man</w:t>
            </w:r>
            <w:r w:rsidRPr="004B31C2">
              <w:rPr>
                <w:color w:val="000000"/>
                <w:sz w:val="20"/>
                <w:lang w:eastAsia="fr-FR" w:bidi="fr-FR"/>
              </w:rPr>
              <w:t>u</w:t>
            </w:r>
            <w:r w:rsidRPr="004B31C2">
              <w:rPr>
                <w:color w:val="000000"/>
                <w:sz w:val="20"/>
                <w:lang w:eastAsia="fr-FR" w:bidi="fr-FR"/>
              </w:rPr>
              <w:t>facturiers sont compétitifs sur les marchés internationaux et s’exportent davantage, alimentent (surtout pour les petits et moyens pays) leur croissance industrielle sans être limités par la croi</w:t>
            </w:r>
            <w:r w:rsidRPr="004B31C2">
              <w:rPr>
                <w:color w:val="000000"/>
                <w:sz w:val="20"/>
                <w:lang w:eastAsia="fr-FR" w:bidi="fr-FR"/>
              </w:rPr>
              <w:t>s</w:t>
            </w:r>
            <w:r w:rsidRPr="004B31C2">
              <w:rPr>
                <w:color w:val="000000"/>
                <w:sz w:val="20"/>
                <w:lang w:eastAsia="fr-FR" w:bidi="fr-FR"/>
              </w:rPr>
              <w:t>sance de leur demande interne. On peut retenir comme N.P.I. (l</w:t>
            </w:r>
            <w:r w:rsidRPr="004B31C2">
              <w:rPr>
                <w:color w:val="000000"/>
                <w:sz w:val="20"/>
                <w:vertAlign w:val="superscript"/>
                <w:lang w:eastAsia="fr-FR" w:bidi="fr-FR"/>
              </w:rPr>
              <w:t>ere</w:t>
            </w:r>
            <w:r w:rsidRPr="004B31C2">
              <w:rPr>
                <w:color w:val="000000"/>
                <w:sz w:val="20"/>
                <w:lang w:eastAsia="fr-FR" w:bidi="fr-FR"/>
              </w:rPr>
              <w:t xml:space="preserve"> génération) : l’Argentine, le Brésil et le Mexique pour l’Amérique latine, la République de Corée, Hong Kong et Singapour pour l’Asie du Sud, l’Espagne, la Grèce, le Portugal et la Yougoslavie pour l’Europe, ainsi que l’Inde pour l’Asie du Sud et Israël pour le Proche-Orient. Certains retiennent comme nouveaux pays exportateurs : le Pérou, l’Uruguay, la Colombie, la Thaïlande, la Malaisie, les Philippines, l’Indonésie, le Sri Lanka, Chypre, la Jordanie, la Tunisie, le Maroc </w:t>
            </w:r>
            <w:r w:rsidRPr="004B31C2">
              <w:rPr>
                <w:color w:val="FF0000"/>
                <w:sz w:val="20"/>
                <w:lang w:eastAsia="fr-FR" w:bidi="fr-FR"/>
              </w:rPr>
              <w:t>1 2</w:t>
            </w:r>
            <w:r w:rsidRPr="004B31C2">
              <w:rPr>
                <w:color w:val="000000"/>
                <w:sz w:val="20"/>
                <w:lang w:eastAsia="fr-FR" w:bidi="fr-FR"/>
              </w:rPr>
              <w:t>.</w:t>
            </w:r>
          </w:p>
          <w:p w14:paraId="29516E5B" w14:textId="77777777" w:rsidR="00AF6867" w:rsidRPr="004B31C2" w:rsidRDefault="00AF6867" w:rsidP="00AF6867">
            <w:pPr>
              <w:spacing w:before="120" w:after="120"/>
              <w:ind w:firstLine="0"/>
              <w:jc w:val="both"/>
              <w:rPr>
                <w:color w:val="000000"/>
                <w:sz w:val="20"/>
                <w:lang w:eastAsia="fr-FR" w:bidi="fr-FR"/>
              </w:rPr>
            </w:pPr>
            <w:r w:rsidRPr="004B31C2">
              <w:rPr>
                <w:color w:val="000000"/>
                <w:sz w:val="20"/>
                <w:lang w:eastAsia="fr-FR" w:bidi="fr-FR"/>
              </w:rPr>
              <w:t>__________________________</w:t>
            </w:r>
          </w:p>
          <w:p w14:paraId="34037034" w14:textId="77777777" w:rsidR="00AF6867" w:rsidRPr="004B31C2" w:rsidRDefault="00AF6867" w:rsidP="00AF6867">
            <w:pPr>
              <w:spacing w:before="120" w:after="120"/>
              <w:ind w:firstLine="0"/>
              <w:jc w:val="both"/>
              <w:rPr>
                <w:color w:val="000000"/>
                <w:sz w:val="20"/>
                <w:lang w:eastAsia="fr-FR" w:bidi="fr-FR"/>
              </w:rPr>
            </w:pPr>
            <w:r w:rsidRPr="004B31C2">
              <w:rPr>
                <w:color w:val="000000"/>
                <w:sz w:val="20"/>
                <w:lang w:eastAsia="fr-FR" w:bidi="fr-FR"/>
              </w:rPr>
              <w:t>Notes</w:t>
            </w:r>
          </w:p>
          <w:p w14:paraId="02F437E3" w14:textId="77777777" w:rsidR="00AF6867" w:rsidRPr="004B31C2" w:rsidRDefault="00AF6867" w:rsidP="00AF6867">
            <w:pPr>
              <w:spacing w:before="120" w:after="120"/>
              <w:ind w:left="360" w:hanging="360"/>
              <w:jc w:val="both"/>
              <w:rPr>
                <w:color w:val="000000"/>
                <w:sz w:val="20"/>
                <w:lang w:eastAsia="fr-FR" w:bidi="fr-FR"/>
              </w:rPr>
            </w:pPr>
            <w:r w:rsidRPr="004B31C2">
              <w:rPr>
                <w:color w:val="000000"/>
                <w:sz w:val="20"/>
                <w:lang w:eastAsia="fr-FR" w:bidi="fr-FR"/>
              </w:rPr>
              <w:t>1.</w:t>
            </w:r>
            <w:r w:rsidRPr="004B31C2">
              <w:rPr>
                <w:color w:val="000000"/>
                <w:sz w:val="20"/>
                <w:lang w:eastAsia="fr-FR" w:bidi="fr-FR"/>
              </w:rPr>
              <w:tab/>
              <w:t>« Exportations : des raisons d’être optimistes ? » Ohi Havrylyshyn et Iradj Alikhani. Fina</w:t>
            </w:r>
            <w:r w:rsidRPr="004B31C2">
              <w:rPr>
                <w:color w:val="000000"/>
                <w:sz w:val="20"/>
                <w:lang w:eastAsia="fr-FR" w:bidi="fr-FR"/>
              </w:rPr>
              <w:t>n</w:t>
            </w:r>
            <w:r w:rsidRPr="004B31C2">
              <w:rPr>
                <w:color w:val="000000"/>
                <w:sz w:val="20"/>
                <w:lang w:eastAsia="fr-FR" w:bidi="fr-FR"/>
              </w:rPr>
              <w:t>ces et développement, juin 1983, vol. 20, n° 2, p. 13-15. Les auteurs, d’après les bandes de données des Nations-Unies sur le commerce, relèvent pour les exportations de produits m</w:t>
            </w:r>
            <w:r w:rsidRPr="004B31C2">
              <w:rPr>
                <w:color w:val="000000"/>
                <w:sz w:val="20"/>
                <w:lang w:eastAsia="fr-FR" w:bidi="fr-FR"/>
              </w:rPr>
              <w:t>a</w:t>
            </w:r>
            <w:r w:rsidRPr="004B31C2">
              <w:rPr>
                <w:color w:val="000000"/>
                <w:sz w:val="20"/>
                <w:lang w:eastAsia="fr-FR" w:bidi="fr-FR"/>
              </w:rPr>
              <w:t>nufacturés (en $ US), un taux annuel de croissance de 37.7% pour les 12 nouveaux pays e</w:t>
            </w:r>
            <w:r w:rsidRPr="004B31C2">
              <w:rPr>
                <w:color w:val="000000"/>
                <w:sz w:val="20"/>
                <w:lang w:eastAsia="fr-FR" w:bidi="fr-FR"/>
              </w:rPr>
              <w:t>x</w:t>
            </w:r>
            <w:r w:rsidRPr="004B31C2">
              <w:rPr>
                <w:color w:val="000000"/>
                <w:sz w:val="20"/>
                <w:lang w:eastAsia="fr-FR" w:bidi="fr-FR"/>
              </w:rPr>
              <w:t>portateurs, 28.7% pour les N.P.I. et 19.5% pour 59 autres pays en développement sur la p</w:t>
            </w:r>
            <w:r w:rsidRPr="004B31C2">
              <w:rPr>
                <w:color w:val="000000"/>
                <w:sz w:val="20"/>
                <w:lang w:eastAsia="fr-FR" w:bidi="fr-FR"/>
              </w:rPr>
              <w:t>é</w:t>
            </w:r>
            <w:r w:rsidRPr="004B31C2">
              <w:rPr>
                <w:color w:val="000000"/>
                <w:sz w:val="20"/>
                <w:lang w:eastAsia="fr-FR" w:bidi="fr-FR"/>
              </w:rPr>
              <w:t>riode 1970-1979.</w:t>
            </w:r>
          </w:p>
          <w:p w14:paraId="6E10AD65" w14:textId="77777777" w:rsidR="00AF6867" w:rsidRDefault="00AF6867" w:rsidP="00AF6867">
            <w:pPr>
              <w:spacing w:before="120" w:after="120"/>
              <w:ind w:left="360" w:hanging="360"/>
              <w:jc w:val="both"/>
              <w:rPr>
                <w:color w:val="000000"/>
                <w:sz w:val="20"/>
                <w:lang w:eastAsia="fr-FR" w:bidi="fr-FR"/>
              </w:rPr>
            </w:pPr>
            <w:r w:rsidRPr="004B31C2">
              <w:rPr>
                <w:sz w:val="20"/>
              </w:rPr>
              <w:t>2.</w:t>
            </w:r>
            <w:r w:rsidRPr="004B31C2">
              <w:rPr>
                <w:sz w:val="20"/>
              </w:rPr>
              <w:tab/>
            </w:r>
            <w:r w:rsidRPr="004B31C2">
              <w:rPr>
                <w:color w:val="000000"/>
                <w:sz w:val="20"/>
                <w:lang w:eastAsia="fr-FR" w:bidi="fr-FR"/>
              </w:rPr>
              <w:t>Le tableau 3 présente les indicateurs économiques de base pour 5 N.P.I. et 4 nouveaux pays exportateurs.</w:t>
            </w:r>
          </w:p>
          <w:p w14:paraId="10D8E2CC" w14:textId="77777777" w:rsidR="00AF6867" w:rsidRPr="004B31C2" w:rsidRDefault="00AF6867" w:rsidP="00AF6867">
            <w:pPr>
              <w:spacing w:before="120" w:after="120"/>
              <w:ind w:left="360" w:hanging="360"/>
              <w:jc w:val="both"/>
              <w:rPr>
                <w:sz w:val="20"/>
              </w:rPr>
            </w:pPr>
          </w:p>
        </w:tc>
      </w:tr>
    </w:tbl>
    <w:p w14:paraId="60562B78" w14:textId="77777777" w:rsidR="00AF6867" w:rsidRPr="00B735A2" w:rsidRDefault="00AF6867" w:rsidP="00AF6867">
      <w:pPr>
        <w:pStyle w:val="p"/>
      </w:pPr>
      <w:r w:rsidRPr="00B735A2">
        <w:br w:type="page"/>
      </w:r>
      <w:r w:rsidRPr="00B735A2">
        <w:rPr>
          <w:lang w:eastAsia="fr-FR" w:bidi="fr-FR"/>
        </w:rPr>
        <w:t>[177]</w:t>
      </w:r>
    </w:p>
    <w:p w14:paraId="64CE819E" w14:textId="77777777" w:rsidR="00AF6867" w:rsidRDefault="00AF6867" w:rsidP="00AF6867">
      <w:pPr>
        <w:spacing w:before="120" w:after="120"/>
        <w:jc w:val="both"/>
        <w:rPr>
          <w:szCs w:val="2"/>
        </w:rPr>
      </w:pPr>
    </w:p>
    <w:p w14:paraId="614F813C" w14:textId="77777777" w:rsidR="00AF6867" w:rsidRDefault="00AF6867" w:rsidP="00AF6867">
      <w:pPr>
        <w:spacing w:before="120" w:after="120"/>
        <w:ind w:firstLine="0"/>
        <w:jc w:val="both"/>
      </w:pPr>
    </w:p>
    <w:p w14:paraId="421DB7C8" w14:textId="77777777" w:rsidR="00AF6867" w:rsidRPr="0089025F" w:rsidRDefault="00AF6867" w:rsidP="00AF6867">
      <w:pPr>
        <w:spacing w:before="120" w:after="120"/>
        <w:ind w:firstLine="0"/>
        <w:jc w:val="both"/>
      </w:pPr>
    </w:p>
    <w:p w14:paraId="09205D75" w14:textId="77777777" w:rsidR="00AF6867" w:rsidRPr="0089025F" w:rsidRDefault="00AF6867" w:rsidP="00AF6867">
      <w:pPr>
        <w:spacing w:after="120"/>
        <w:ind w:firstLine="0"/>
        <w:jc w:val="center"/>
        <w:rPr>
          <w:b/>
          <w:color w:val="0000FF"/>
          <w:sz w:val="24"/>
        </w:rPr>
      </w:pPr>
      <w:bookmarkStart w:id="22" w:name="Interv_eco_16_Debat"/>
      <w:r w:rsidRPr="0089025F">
        <w:rPr>
          <w:b/>
          <w:sz w:val="24"/>
        </w:rPr>
        <w:t>No 1</w:t>
      </w:r>
      <w:r>
        <w:rPr>
          <w:b/>
          <w:sz w:val="24"/>
        </w:rPr>
        <w:t>6</w:t>
      </w:r>
      <w:r w:rsidRPr="0089025F">
        <w:rPr>
          <w:b/>
          <w:sz w:val="24"/>
        </w:rPr>
        <w:t>.</w:t>
      </w:r>
      <w:r>
        <w:rPr>
          <w:b/>
          <w:sz w:val="24"/>
        </w:rPr>
        <w:br/>
      </w:r>
      <w:r>
        <w:rPr>
          <w:b/>
          <w:color w:val="FF0000"/>
          <w:sz w:val="24"/>
        </w:rPr>
        <w:t>Développement : la crise des modèles</w:t>
      </w:r>
    </w:p>
    <w:p w14:paraId="39AE1743" w14:textId="77777777" w:rsidR="00AF6867" w:rsidRPr="0089025F" w:rsidRDefault="00AF6867" w:rsidP="00AF6867">
      <w:pPr>
        <w:spacing w:before="120" w:after="120"/>
        <w:ind w:firstLine="0"/>
        <w:jc w:val="center"/>
        <w:rPr>
          <w:sz w:val="96"/>
        </w:rPr>
      </w:pPr>
      <w:r>
        <w:rPr>
          <w:color w:val="000000"/>
          <w:sz w:val="96"/>
          <w:lang w:eastAsia="fr-FR" w:bidi="fr-FR"/>
        </w:rPr>
        <w:t>DÉBAT</w:t>
      </w:r>
    </w:p>
    <w:bookmarkEnd w:id="22"/>
    <w:p w14:paraId="66BF434C" w14:textId="77777777" w:rsidR="00AF6867" w:rsidRPr="0089025F" w:rsidRDefault="00AF6867" w:rsidP="00AF6867">
      <w:pPr>
        <w:spacing w:before="120" w:after="120"/>
        <w:ind w:firstLine="0"/>
        <w:jc w:val="both"/>
      </w:pPr>
    </w:p>
    <w:p w14:paraId="5285B245" w14:textId="77777777" w:rsidR="00AF6867" w:rsidRPr="0089025F" w:rsidRDefault="00AF6867" w:rsidP="00AF6867">
      <w:pPr>
        <w:spacing w:before="120" w:after="120"/>
        <w:ind w:firstLine="0"/>
        <w:jc w:val="both"/>
      </w:pPr>
    </w:p>
    <w:p w14:paraId="6E14DDFA" w14:textId="77777777" w:rsidR="00AF6867" w:rsidRPr="0089025F" w:rsidRDefault="00AF6867" w:rsidP="00AF6867">
      <w:pPr>
        <w:spacing w:before="120" w:after="120"/>
        <w:ind w:firstLine="0"/>
        <w:jc w:val="both"/>
      </w:pPr>
    </w:p>
    <w:p w14:paraId="3194A2A7" w14:textId="77777777" w:rsidR="00AF6867" w:rsidRDefault="00AF6867" w:rsidP="00AF6867">
      <w:pPr>
        <w:spacing w:before="120" w:after="120"/>
        <w:ind w:firstLine="0"/>
        <w:jc w:val="both"/>
      </w:pPr>
    </w:p>
    <w:p w14:paraId="2E30AAA0" w14:textId="77777777" w:rsidR="00AF6867" w:rsidRDefault="00AF6867" w:rsidP="00AF6867">
      <w:pPr>
        <w:spacing w:before="120" w:after="120"/>
        <w:ind w:firstLine="0"/>
        <w:jc w:val="both"/>
      </w:pPr>
    </w:p>
    <w:p w14:paraId="1C0E7A51" w14:textId="77777777" w:rsidR="00AF6867" w:rsidRPr="0089025F" w:rsidRDefault="00AF6867" w:rsidP="00AF6867">
      <w:pPr>
        <w:spacing w:before="120" w:after="120"/>
        <w:ind w:firstLine="0"/>
        <w:jc w:val="both"/>
      </w:pPr>
    </w:p>
    <w:p w14:paraId="7277461F" w14:textId="77777777" w:rsidR="00AF6867" w:rsidRPr="0089025F" w:rsidRDefault="00AF6867" w:rsidP="00AF6867">
      <w:pPr>
        <w:spacing w:before="120" w:after="120"/>
        <w:ind w:firstLine="0"/>
        <w:jc w:val="both"/>
      </w:pPr>
    </w:p>
    <w:p w14:paraId="64CA0527" w14:textId="77777777" w:rsidR="00AF6867" w:rsidRPr="0089025F" w:rsidRDefault="00AF6867" w:rsidP="00AF6867">
      <w:pPr>
        <w:ind w:right="90" w:firstLine="0"/>
        <w:jc w:val="both"/>
        <w:rPr>
          <w:sz w:val="20"/>
        </w:rPr>
      </w:pPr>
      <w:hyperlink w:anchor="sommaire" w:history="1">
        <w:r w:rsidRPr="0089025F">
          <w:rPr>
            <w:rStyle w:val="Hyperlien"/>
            <w:sz w:val="20"/>
          </w:rPr>
          <w:t>Retour au sommaire</w:t>
        </w:r>
      </w:hyperlink>
    </w:p>
    <w:p w14:paraId="3534869B" w14:textId="77777777" w:rsidR="00AF6867" w:rsidRPr="0089025F" w:rsidRDefault="00AF6867" w:rsidP="00AF6867">
      <w:pPr>
        <w:spacing w:before="120" w:after="120"/>
        <w:ind w:firstLine="0"/>
        <w:jc w:val="both"/>
      </w:pPr>
    </w:p>
    <w:p w14:paraId="3B1CAF31" w14:textId="77777777" w:rsidR="00AF6867" w:rsidRPr="00B735A2" w:rsidRDefault="00AF6867" w:rsidP="00AF6867">
      <w:pPr>
        <w:pStyle w:val="p"/>
      </w:pPr>
      <w:r w:rsidRPr="00B735A2">
        <w:t>[178]</w:t>
      </w:r>
    </w:p>
    <w:p w14:paraId="5679BE32" w14:textId="77777777" w:rsidR="00AF6867" w:rsidRPr="00B735A2" w:rsidRDefault="00AF6867" w:rsidP="00AF6867">
      <w:pPr>
        <w:spacing w:before="120" w:after="120"/>
        <w:jc w:val="both"/>
      </w:pPr>
    </w:p>
    <w:p w14:paraId="17826460" w14:textId="77777777" w:rsidR="00AF6867" w:rsidRPr="00B735A2" w:rsidRDefault="00AF6867" w:rsidP="00AF6867">
      <w:pPr>
        <w:pStyle w:val="p"/>
      </w:pPr>
      <w:r w:rsidRPr="00B735A2">
        <w:br w:type="page"/>
        <w:t>[179]</w:t>
      </w:r>
    </w:p>
    <w:p w14:paraId="0051730C" w14:textId="77777777" w:rsidR="00AF6867" w:rsidRDefault="00AF6867" w:rsidP="00AF6867">
      <w:pPr>
        <w:spacing w:before="120" w:after="120"/>
        <w:jc w:val="both"/>
      </w:pPr>
    </w:p>
    <w:p w14:paraId="4FB7415D" w14:textId="77777777" w:rsidR="00AF6867" w:rsidRDefault="00AF6867" w:rsidP="00AF6867">
      <w:pPr>
        <w:spacing w:before="120" w:after="120"/>
        <w:jc w:val="both"/>
      </w:pPr>
    </w:p>
    <w:p w14:paraId="44537ADB" w14:textId="77777777" w:rsidR="00AF6867" w:rsidRDefault="00AF6867" w:rsidP="00AF6867">
      <w:pPr>
        <w:spacing w:after="120"/>
        <w:ind w:firstLine="0"/>
        <w:jc w:val="center"/>
        <w:rPr>
          <w:sz w:val="24"/>
        </w:rPr>
      </w:pPr>
      <w:bookmarkStart w:id="23" w:name="Interv_eco_16_Debat_texte_01"/>
      <w:r>
        <w:rPr>
          <w:b/>
          <w:sz w:val="24"/>
        </w:rPr>
        <w:t>Interventions économiques</w:t>
      </w:r>
      <w:r>
        <w:rPr>
          <w:b/>
          <w:sz w:val="24"/>
        </w:rPr>
        <w:br/>
      </w:r>
      <w:r>
        <w:rPr>
          <w:i/>
          <w:sz w:val="24"/>
        </w:rPr>
        <w:t>pour une alternative sociale</w:t>
      </w:r>
    </w:p>
    <w:p w14:paraId="519D0544" w14:textId="77777777" w:rsidR="00AF6867" w:rsidRPr="005F3CF4" w:rsidRDefault="00AF6867" w:rsidP="00AF6867">
      <w:pPr>
        <w:spacing w:after="120"/>
        <w:ind w:firstLine="0"/>
        <w:jc w:val="center"/>
        <w:rPr>
          <w:b/>
          <w:sz w:val="24"/>
        </w:rPr>
      </w:pPr>
      <w:r w:rsidRPr="005F3CF4">
        <w:rPr>
          <w:b/>
          <w:sz w:val="24"/>
        </w:rPr>
        <w:t xml:space="preserve">No </w:t>
      </w:r>
      <w:r>
        <w:rPr>
          <w:b/>
          <w:sz w:val="24"/>
        </w:rPr>
        <w:t>16</w:t>
      </w:r>
    </w:p>
    <w:p w14:paraId="0FDFD627" w14:textId="77777777" w:rsidR="00AF6867" w:rsidRPr="00657FAC" w:rsidRDefault="00AF6867" w:rsidP="00AF6867">
      <w:pPr>
        <w:spacing w:after="120"/>
        <w:ind w:firstLine="0"/>
        <w:jc w:val="center"/>
        <w:rPr>
          <w:color w:val="FF0000"/>
          <w:sz w:val="24"/>
        </w:rPr>
      </w:pPr>
      <w:r>
        <w:rPr>
          <w:b/>
          <w:color w:val="FF0000"/>
          <w:sz w:val="24"/>
        </w:rPr>
        <w:t>DÉBAT</w:t>
      </w:r>
    </w:p>
    <w:p w14:paraId="19273E7B" w14:textId="77777777" w:rsidR="00AF6867" w:rsidRDefault="00AF6867" w:rsidP="00AF6867">
      <w:pPr>
        <w:pStyle w:val="planchenb"/>
        <w:rPr>
          <w:color w:val="auto"/>
          <w:sz w:val="44"/>
        </w:rPr>
      </w:pPr>
      <w:r w:rsidRPr="00890E45">
        <w:rPr>
          <w:color w:val="auto"/>
          <w:sz w:val="44"/>
        </w:rPr>
        <w:t>“</w:t>
      </w:r>
      <w:r>
        <w:rPr>
          <w:color w:val="auto"/>
          <w:sz w:val="44"/>
        </w:rPr>
        <w:t>Monnaie et force de travail chez Marx.</w:t>
      </w:r>
    </w:p>
    <w:p w14:paraId="1194C3E3" w14:textId="77777777" w:rsidR="00AF6867" w:rsidRPr="00890E45" w:rsidRDefault="00AF6867" w:rsidP="00AF6867">
      <w:pPr>
        <w:pStyle w:val="planchenb"/>
        <w:rPr>
          <w:color w:val="auto"/>
          <w:sz w:val="44"/>
        </w:rPr>
      </w:pPr>
      <w:r w:rsidRPr="00B735A2">
        <w:rPr>
          <w:color w:val="000000"/>
          <w:lang w:eastAsia="fr-FR" w:bidi="fr-FR"/>
        </w:rPr>
        <w:t>Critique d’un article</w:t>
      </w:r>
      <w:r>
        <w:rPr>
          <w:color w:val="000000"/>
          <w:lang w:eastAsia="fr-FR" w:bidi="fr-FR"/>
        </w:rPr>
        <w:br/>
      </w:r>
      <w:r w:rsidRPr="00B735A2">
        <w:rPr>
          <w:color w:val="000000"/>
          <w:lang w:eastAsia="fr-FR" w:bidi="fr-FR"/>
        </w:rPr>
        <w:t>de C. Deblock et J.J. Gislain</w:t>
      </w:r>
      <w:r w:rsidRPr="00890E45">
        <w:rPr>
          <w:color w:val="auto"/>
          <w:sz w:val="44"/>
        </w:rPr>
        <w:t>”</w:t>
      </w:r>
    </w:p>
    <w:bookmarkEnd w:id="23"/>
    <w:p w14:paraId="132B8EB8" w14:textId="77777777" w:rsidR="00AF6867" w:rsidRDefault="00AF6867" w:rsidP="00AF6867">
      <w:pPr>
        <w:jc w:val="both"/>
      </w:pPr>
    </w:p>
    <w:p w14:paraId="090EE59D" w14:textId="77777777" w:rsidR="00AF6867" w:rsidRPr="00E07116" w:rsidRDefault="00AF6867" w:rsidP="00AF6867">
      <w:pPr>
        <w:jc w:val="both"/>
      </w:pPr>
    </w:p>
    <w:p w14:paraId="1B8B776D" w14:textId="77777777" w:rsidR="00AF6867" w:rsidRDefault="00AF6867" w:rsidP="00AF6867">
      <w:pPr>
        <w:pStyle w:val="suite"/>
      </w:pPr>
      <w:r>
        <w:rPr>
          <w:lang w:eastAsia="fr-FR" w:bidi="fr-FR"/>
        </w:rPr>
        <w:t>Louis GILL</w:t>
      </w:r>
    </w:p>
    <w:p w14:paraId="50715DB3" w14:textId="77777777" w:rsidR="00AF6867" w:rsidRPr="00E07116" w:rsidRDefault="00AF6867" w:rsidP="00AF6867">
      <w:pPr>
        <w:jc w:val="both"/>
      </w:pPr>
    </w:p>
    <w:p w14:paraId="28247259" w14:textId="77777777" w:rsidR="00AF6867" w:rsidRPr="00E07116" w:rsidRDefault="00AF6867" w:rsidP="00AF6867">
      <w:pPr>
        <w:jc w:val="both"/>
      </w:pPr>
    </w:p>
    <w:p w14:paraId="19437D67" w14:textId="77777777" w:rsidR="00AF6867" w:rsidRPr="00E07116" w:rsidRDefault="00AF6867" w:rsidP="00AF6867">
      <w:pPr>
        <w:jc w:val="both"/>
      </w:pPr>
    </w:p>
    <w:p w14:paraId="4D2E8D51" w14:textId="77777777" w:rsidR="00AF6867" w:rsidRPr="00384B20" w:rsidRDefault="00AF6867" w:rsidP="00AF6867">
      <w:pPr>
        <w:ind w:right="90" w:firstLine="0"/>
        <w:jc w:val="both"/>
        <w:rPr>
          <w:sz w:val="20"/>
        </w:rPr>
      </w:pPr>
      <w:hyperlink w:anchor="sommaire" w:history="1">
        <w:r w:rsidRPr="00834731">
          <w:rPr>
            <w:rStyle w:val="Hyperlien"/>
            <w:sz w:val="20"/>
          </w:rPr>
          <w:t>Retour au sommaire</w:t>
        </w:r>
      </w:hyperlink>
    </w:p>
    <w:p w14:paraId="0DF03F69" w14:textId="77777777" w:rsidR="00AF6867" w:rsidRPr="00037C45" w:rsidRDefault="00AF6867" w:rsidP="00AF6867">
      <w:pPr>
        <w:spacing w:before="120" w:after="120"/>
        <w:jc w:val="both"/>
        <w:rPr>
          <w:i/>
          <w:iCs/>
          <w:szCs w:val="28"/>
        </w:rPr>
      </w:pPr>
      <w:r w:rsidRPr="00037C45">
        <w:rPr>
          <w:i/>
          <w:iCs/>
          <w:color w:val="000000"/>
          <w:szCs w:val="28"/>
          <w:lang w:eastAsia="fr-FR" w:bidi="fr-FR"/>
        </w:rPr>
        <w:t>La revue publie dans les pages qui suivent une critique q</w:t>
      </w:r>
      <w:r>
        <w:rPr>
          <w:i/>
          <w:iCs/>
          <w:color w:val="000000"/>
          <w:szCs w:val="28"/>
          <w:lang w:eastAsia="fr-FR" w:bidi="fr-FR"/>
        </w:rPr>
        <w:t>ue nous a fait parvenir Louis Gill</w:t>
      </w:r>
      <w:r w:rsidRPr="00037C45">
        <w:rPr>
          <w:i/>
          <w:iCs/>
          <w:color w:val="000000"/>
          <w:szCs w:val="28"/>
          <w:lang w:eastAsia="fr-FR" w:bidi="fr-FR"/>
        </w:rPr>
        <w:t xml:space="preserve"> de l’article de C. Deblock et J.J. Gislain</w:t>
      </w:r>
      <w:r w:rsidRPr="00B735A2">
        <w:rPr>
          <w:color w:val="000000"/>
          <w:lang w:eastAsia="fr-FR" w:bidi="fr-FR"/>
        </w:rPr>
        <w:t>,</w:t>
      </w:r>
      <w:r w:rsidRPr="00B735A2">
        <w:t xml:space="preserve"> </w:t>
      </w:r>
      <w:r w:rsidRPr="00FE28FD">
        <w:rPr>
          <w:i/>
          <w:color w:val="0000FF"/>
        </w:rPr>
        <w:t>La Monnaie et la force de travail, deux marchandises « particulières » ?,</w:t>
      </w:r>
      <w:r w:rsidRPr="00B735A2">
        <w:t xml:space="preserve"> </w:t>
      </w:r>
      <w:r w:rsidRPr="00037C45">
        <w:rPr>
          <w:i/>
          <w:iCs/>
          <w:color w:val="000000"/>
          <w:szCs w:val="28"/>
          <w:lang w:eastAsia="fr-FR" w:bidi="fr-FR"/>
        </w:rPr>
        <w:t>paru dans le numéro 10 (printemps 1983). Le texte, que nous publions dans son intégralité, est une contribution importante aux débats a</w:t>
      </w:r>
      <w:r w:rsidRPr="00037C45">
        <w:rPr>
          <w:i/>
          <w:iCs/>
          <w:color w:val="000000"/>
          <w:szCs w:val="28"/>
          <w:lang w:eastAsia="fr-FR" w:bidi="fr-FR"/>
        </w:rPr>
        <w:t>c</w:t>
      </w:r>
      <w:r w:rsidRPr="00037C45">
        <w:rPr>
          <w:i/>
          <w:iCs/>
          <w:color w:val="000000"/>
          <w:szCs w:val="28"/>
          <w:lang w:eastAsia="fr-FR" w:bidi="fr-FR"/>
        </w:rPr>
        <w:t>tuels autour de la « crise du marxisme », et plus particulièrement aux débats sur les fondements de la théorie de la valeur. La réponse de C. Deblock et J. J. Gislain sera publiée dans le prochain numéro de la revue.</w:t>
      </w:r>
    </w:p>
    <w:p w14:paraId="54BD5099" w14:textId="77777777" w:rsidR="00AF6867" w:rsidRPr="00F97A03" w:rsidRDefault="00AF6867" w:rsidP="00AF6867">
      <w:pPr>
        <w:spacing w:before="120" w:after="120"/>
        <w:jc w:val="both"/>
        <w:rPr>
          <w:i/>
          <w:iCs/>
          <w:szCs w:val="28"/>
        </w:rPr>
      </w:pPr>
      <w:r w:rsidRPr="00037C45">
        <w:rPr>
          <w:i/>
          <w:iCs/>
          <w:color w:val="000000"/>
          <w:szCs w:val="28"/>
          <w:lang w:eastAsia="fr-FR" w:bidi="fr-FR"/>
        </w:rPr>
        <w:t>Dans le n° 10 de la revue</w:t>
      </w:r>
      <w:r w:rsidRPr="00B735A2">
        <w:t xml:space="preserve"> </w:t>
      </w:r>
      <w:hyperlink r:id="rId31" w:history="1">
        <w:r w:rsidRPr="00B735A2">
          <w:rPr>
            <w:rStyle w:val="Hyperlien"/>
            <w:i/>
          </w:rPr>
          <w:t>Interventions économiques</w:t>
        </w:r>
      </w:hyperlink>
      <w:r w:rsidRPr="00B735A2">
        <w:t xml:space="preserve"> </w:t>
      </w:r>
      <w:r w:rsidRPr="00037C45">
        <w:rPr>
          <w:i/>
          <w:iCs/>
          <w:color w:val="000000"/>
          <w:szCs w:val="28"/>
          <w:lang w:eastAsia="fr-FR" w:bidi="fr-FR"/>
        </w:rPr>
        <w:t>(printemps 1983) deux rédacteurs de la revue, Ch</w:t>
      </w:r>
      <w:r>
        <w:rPr>
          <w:i/>
          <w:iCs/>
          <w:color w:val="000000"/>
          <w:szCs w:val="28"/>
          <w:lang w:eastAsia="fr-FR" w:bidi="fr-FR"/>
        </w:rPr>
        <w:t>r</w:t>
      </w:r>
      <w:r w:rsidRPr="00037C45">
        <w:rPr>
          <w:i/>
          <w:iCs/>
          <w:color w:val="000000"/>
          <w:szCs w:val="28"/>
          <w:lang w:eastAsia="fr-FR" w:bidi="fr-FR"/>
        </w:rPr>
        <w:t>istian Deblock et Jean-Jacques Gislain, nous livrent un article intitulé</w:t>
      </w:r>
      <w:r w:rsidRPr="00B735A2">
        <w:t xml:space="preserve"> La Monnaie et la force de tr</w:t>
      </w:r>
      <w:r w:rsidRPr="00B735A2">
        <w:t>a</w:t>
      </w:r>
      <w:r>
        <w:t>vail, deux marchandi</w:t>
      </w:r>
      <w:r w:rsidRPr="00B735A2">
        <w:t>ses</w:t>
      </w:r>
      <w:r>
        <w:t xml:space="preserve"> </w:t>
      </w:r>
      <w:r w:rsidRPr="00B735A2">
        <w:t xml:space="preserve">[180] « particulières ». </w:t>
      </w:r>
      <w:r w:rsidRPr="00F97A03">
        <w:rPr>
          <w:i/>
          <w:iCs/>
          <w:color w:val="000000"/>
          <w:szCs w:val="28"/>
          <w:lang w:eastAsia="fr-FR" w:bidi="fr-FR"/>
        </w:rPr>
        <w:t>Cet article</w:t>
      </w:r>
      <w:r>
        <w:rPr>
          <w:iCs/>
          <w:color w:val="000000"/>
          <w:szCs w:val="28"/>
          <w:lang w:eastAsia="fr-FR" w:bidi="fr-FR"/>
        </w:rPr>
        <w:t> </w:t>
      </w:r>
      <w:r>
        <w:rPr>
          <w:rStyle w:val="Appelnotedebasdep"/>
          <w:iCs/>
          <w:szCs w:val="28"/>
          <w:lang w:eastAsia="fr-FR" w:bidi="fr-FR"/>
        </w:rPr>
        <w:footnoteReference w:customMarkFollows="1" w:id="127"/>
        <w:t>*</w:t>
      </w:r>
      <w:r w:rsidRPr="00F97A03">
        <w:rPr>
          <w:i/>
          <w:iCs/>
          <w:szCs w:val="28"/>
        </w:rPr>
        <w:t xml:space="preserve">, </w:t>
      </w:r>
      <w:r w:rsidRPr="00F97A03">
        <w:rPr>
          <w:i/>
          <w:iCs/>
          <w:color w:val="000000"/>
          <w:szCs w:val="28"/>
          <w:lang w:eastAsia="fr-FR" w:bidi="fr-FR"/>
        </w:rPr>
        <w:t>comme l’expliquent les a</w:t>
      </w:r>
      <w:r w:rsidRPr="00F97A03">
        <w:rPr>
          <w:i/>
          <w:iCs/>
          <w:color w:val="000000"/>
          <w:szCs w:val="28"/>
          <w:lang w:eastAsia="fr-FR" w:bidi="fr-FR"/>
        </w:rPr>
        <w:t>u</w:t>
      </w:r>
      <w:r w:rsidRPr="00F97A03">
        <w:rPr>
          <w:i/>
          <w:iCs/>
          <w:color w:val="000000"/>
          <w:szCs w:val="28"/>
          <w:lang w:eastAsia="fr-FR" w:bidi="fr-FR"/>
        </w:rPr>
        <w:t>teurs</w:t>
      </w:r>
      <w:r w:rsidRPr="00F97A03">
        <w:rPr>
          <w:i/>
          <w:iCs/>
          <w:szCs w:val="28"/>
        </w:rPr>
        <w:t xml:space="preserve">, </w:t>
      </w:r>
      <w:r w:rsidRPr="00F97A03">
        <w:rPr>
          <w:i/>
          <w:iCs/>
          <w:color w:val="000000"/>
          <w:szCs w:val="28"/>
          <w:lang w:eastAsia="fr-FR" w:bidi="fr-FR"/>
        </w:rPr>
        <w:t>se veut une contribution à ce qu’ils appellent le débat sur la</w:t>
      </w:r>
      <w:r w:rsidRPr="00F97A03">
        <w:rPr>
          <w:i/>
          <w:iCs/>
          <w:szCs w:val="28"/>
        </w:rPr>
        <w:t xml:space="preserve"> « </w:t>
      </w:r>
      <w:r w:rsidRPr="00F97A03">
        <w:rPr>
          <w:i/>
          <w:iCs/>
          <w:color w:val="000000"/>
          <w:szCs w:val="28"/>
          <w:lang w:eastAsia="fr-FR" w:bidi="fr-FR"/>
        </w:rPr>
        <w:t>crise du marxisme</w:t>
      </w:r>
      <w:r w:rsidRPr="00F97A03">
        <w:rPr>
          <w:i/>
          <w:iCs/>
          <w:szCs w:val="28"/>
        </w:rPr>
        <w:t xml:space="preserve"> ». </w:t>
      </w:r>
      <w:r w:rsidRPr="00F97A03">
        <w:rPr>
          <w:i/>
          <w:iCs/>
          <w:color w:val="000000"/>
          <w:szCs w:val="28"/>
          <w:lang w:eastAsia="fr-FR" w:bidi="fr-FR"/>
        </w:rPr>
        <w:t>Je voudrais ici formuler un ce</w:t>
      </w:r>
      <w:r w:rsidRPr="00F97A03">
        <w:rPr>
          <w:i/>
          <w:iCs/>
          <w:color w:val="000000"/>
          <w:szCs w:val="28"/>
          <w:lang w:eastAsia="fr-FR" w:bidi="fr-FR"/>
        </w:rPr>
        <w:t>r</w:t>
      </w:r>
      <w:r w:rsidRPr="00F97A03">
        <w:rPr>
          <w:i/>
          <w:iCs/>
          <w:color w:val="000000"/>
          <w:szCs w:val="28"/>
          <w:lang w:eastAsia="fr-FR" w:bidi="fr-FR"/>
        </w:rPr>
        <w:t>tain nombre de critiques à cet article.</w:t>
      </w:r>
    </w:p>
    <w:p w14:paraId="7DC9D2EC" w14:textId="77777777" w:rsidR="00AF6867" w:rsidRPr="00B735A2" w:rsidRDefault="00AF6867" w:rsidP="00AF6867">
      <w:pPr>
        <w:pBdr>
          <w:bottom w:val="single" w:sz="24" w:space="1" w:color="auto"/>
        </w:pBdr>
        <w:spacing w:before="120" w:after="120"/>
        <w:ind w:left="1440" w:right="1440" w:firstLine="0"/>
        <w:jc w:val="center"/>
      </w:pPr>
    </w:p>
    <w:p w14:paraId="42ADA3AA" w14:textId="77777777" w:rsidR="00AF6867" w:rsidRPr="00B735A2" w:rsidRDefault="00AF6867" w:rsidP="00AF6867">
      <w:pPr>
        <w:spacing w:before="120" w:after="120"/>
        <w:jc w:val="both"/>
        <w:rPr>
          <w:szCs w:val="19"/>
        </w:rPr>
      </w:pPr>
    </w:p>
    <w:p w14:paraId="1A6C9B62" w14:textId="77777777" w:rsidR="00AF6867" w:rsidRPr="00B735A2" w:rsidRDefault="00AF6867" w:rsidP="00AF6867">
      <w:pPr>
        <w:spacing w:before="120" w:after="120"/>
        <w:jc w:val="both"/>
      </w:pPr>
      <w:r w:rsidRPr="00B735A2">
        <w:rPr>
          <w:color w:val="000000"/>
          <w:lang w:eastAsia="fr-FR" w:bidi="fr-FR"/>
        </w:rPr>
        <w:t>Selon Deblock et Gislain, il y aurait au point de départ chez Marx un « projet politique » : faire la démonstration de l’exploitation de l’homme par l’homme. L’élaboration théorique de Marx procéderait essentiellement de la nécessité de fonder économiquement ce « projet politique ». À cette fin, les catégories économiques utilisées par Marx seraient construites et leur enchaînement démonstratif conçu « en vue de fournir le socle théorique de la théorie de la plus-value et de sa c</w:t>
      </w:r>
      <w:r w:rsidRPr="00B735A2">
        <w:rPr>
          <w:color w:val="000000"/>
          <w:lang w:eastAsia="fr-FR" w:bidi="fr-FR"/>
        </w:rPr>
        <w:t>a</w:t>
      </w:r>
      <w:r w:rsidRPr="00B735A2">
        <w:rPr>
          <w:color w:val="000000"/>
          <w:lang w:eastAsia="fr-FR" w:bidi="fr-FR"/>
        </w:rPr>
        <w:t>tégorie centrale : la marchandise force de travail ». Dans la poursuite de cet objectif, Marx se serait « évertué à éliminer toutes les entraves théoriques » qui auraient pu faire obstacle à sa réalisation, opérant des glissements théoriques qui l’auraient amené notamment sur le terrain de l’économie politique classique.</w:t>
      </w:r>
    </w:p>
    <w:p w14:paraId="5391C449" w14:textId="77777777" w:rsidR="00AF6867" w:rsidRPr="00B735A2" w:rsidRDefault="00AF6867" w:rsidP="00AF6867">
      <w:pPr>
        <w:spacing w:before="120" w:after="120"/>
        <w:jc w:val="both"/>
      </w:pPr>
      <w:r w:rsidRPr="00B735A2">
        <w:rPr>
          <w:color w:val="000000"/>
          <w:lang w:eastAsia="fr-FR" w:bidi="fr-FR"/>
        </w:rPr>
        <w:t>Dans la recherche des lois de fonctionnement du système capitali</w:t>
      </w:r>
      <w:r w:rsidRPr="00B735A2">
        <w:rPr>
          <w:color w:val="000000"/>
          <w:lang w:eastAsia="fr-FR" w:bidi="fr-FR"/>
        </w:rPr>
        <w:t>s</w:t>
      </w:r>
      <w:r w:rsidRPr="00B735A2">
        <w:rPr>
          <w:color w:val="000000"/>
          <w:lang w:eastAsia="fr-FR" w:bidi="fr-FR"/>
        </w:rPr>
        <w:t>te, Marx a été amené à étudier les œuvres des économistes classiques (Smith, Ricardo, etc.). Or, malgré « sa volonté critique » et son « ambition de fonder scientifiquement l’analyse du mode de produ</w:t>
      </w:r>
      <w:r w:rsidRPr="00B735A2">
        <w:rPr>
          <w:color w:val="000000"/>
          <w:lang w:eastAsia="fr-FR" w:bidi="fr-FR"/>
        </w:rPr>
        <w:t>c</w:t>
      </w:r>
      <w:r w:rsidRPr="00B735A2">
        <w:rPr>
          <w:color w:val="000000"/>
          <w:lang w:eastAsia="fr-FR" w:bidi="fr-FR"/>
        </w:rPr>
        <w:t>tion capitaliste », Marx se serait « sérieusement rapproché des class</w:t>
      </w:r>
      <w:r w:rsidRPr="00B735A2">
        <w:rPr>
          <w:color w:val="000000"/>
          <w:lang w:eastAsia="fr-FR" w:bidi="fr-FR"/>
        </w:rPr>
        <w:t>i</w:t>
      </w:r>
      <w:r w:rsidRPr="00B735A2">
        <w:rPr>
          <w:color w:val="000000"/>
          <w:lang w:eastAsia="fr-FR" w:bidi="fr-FR"/>
        </w:rPr>
        <w:t>ques » au point de se trouver « progressivement pris au piège de l’économie politique classique et de ses postulats ». « Enferré dans la problématique de l’économie politique », Marx aurait été amené à opérer un déplacement notable de l’objet de sa recherche qui l’aurait conduit au fil des années à faire porter celle-ci davantage sur la ma</w:t>
      </w:r>
      <w:r w:rsidRPr="00B735A2">
        <w:rPr>
          <w:color w:val="000000"/>
          <w:lang w:eastAsia="fr-FR" w:bidi="fr-FR"/>
        </w:rPr>
        <w:t>r</w:t>
      </w:r>
      <w:r w:rsidRPr="00B735A2">
        <w:rPr>
          <w:color w:val="000000"/>
          <w:lang w:eastAsia="fr-FR" w:bidi="fr-FR"/>
        </w:rPr>
        <w:t>chandise, définie par Deblock et Gislain comme « </w:t>
      </w:r>
      <w:r w:rsidRPr="00B735A2">
        <w:t>objet</w:t>
      </w:r>
      <w:r w:rsidRPr="00B735A2">
        <w:rPr>
          <w:color w:val="000000"/>
          <w:lang w:eastAsia="fr-FR" w:bidi="fr-FR"/>
        </w:rPr>
        <w:t xml:space="preserve"> social », que sur le capital, </w:t>
      </w:r>
      <w:r w:rsidRPr="00B735A2">
        <w:t>rapport</w:t>
      </w:r>
      <w:r w:rsidRPr="00B735A2">
        <w:rPr>
          <w:color w:val="000000"/>
          <w:lang w:eastAsia="fr-FR" w:bidi="fr-FR"/>
        </w:rPr>
        <w:t xml:space="preserve"> social. Ainsi, à l’instar des classiques, Marx a</w:t>
      </w:r>
      <w:r w:rsidRPr="00B735A2">
        <w:rPr>
          <w:color w:val="000000"/>
          <w:lang w:eastAsia="fr-FR" w:bidi="fr-FR"/>
        </w:rPr>
        <w:t>u</w:t>
      </w:r>
      <w:r w:rsidRPr="00B735A2">
        <w:rPr>
          <w:color w:val="000000"/>
          <w:lang w:eastAsia="fr-FR" w:bidi="fr-FR"/>
        </w:rPr>
        <w:t>rait développé une conception naturaliste des rapports sociaux, rédu</w:t>
      </w:r>
      <w:r w:rsidRPr="00B735A2">
        <w:rPr>
          <w:color w:val="000000"/>
          <w:lang w:eastAsia="fr-FR" w:bidi="fr-FR"/>
        </w:rPr>
        <w:t>i</w:t>
      </w:r>
      <w:r w:rsidRPr="00B735A2">
        <w:rPr>
          <w:color w:val="000000"/>
          <w:lang w:eastAsia="fr-FR" w:bidi="fr-FR"/>
        </w:rPr>
        <w:t>sant ceux-ci à des rapports entre objets, les « réifiant ».</w:t>
      </w:r>
    </w:p>
    <w:p w14:paraId="1A23FB84" w14:textId="77777777" w:rsidR="00AF6867" w:rsidRPr="00B735A2" w:rsidRDefault="00AF6867" w:rsidP="00AF6867">
      <w:pPr>
        <w:spacing w:before="120" w:after="120"/>
        <w:jc w:val="both"/>
      </w:pPr>
      <w:r w:rsidRPr="00B735A2">
        <w:rPr>
          <w:color w:val="000000"/>
          <w:lang w:eastAsia="fr-FR" w:bidi="fr-FR"/>
        </w:rPr>
        <w:t>Marx n’était-il pas en conséquence condamné à se buter aux m</w:t>
      </w:r>
      <w:r w:rsidRPr="00B735A2">
        <w:rPr>
          <w:color w:val="000000"/>
          <w:lang w:eastAsia="fr-FR" w:bidi="fr-FR"/>
        </w:rPr>
        <w:t>ê</w:t>
      </w:r>
      <w:r w:rsidRPr="00B735A2">
        <w:rPr>
          <w:color w:val="000000"/>
          <w:lang w:eastAsia="fr-FR" w:bidi="fr-FR"/>
        </w:rPr>
        <w:t>mes ambiguïtés et difficultés que celles rencontrées par les classiques, notamment l’impossibilité d’édifier une théorie de la valeur travail ? Deblock et Gislain suggèrent une réponse affirmative à cette question expliquant que, selon eux, « les limites de la pensée économique de Marx » doivent être recherchées</w:t>
      </w:r>
      <w:r>
        <w:rPr>
          <w:color w:val="000000"/>
          <w:lang w:eastAsia="fr-FR" w:bidi="fr-FR"/>
        </w:rPr>
        <w:t xml:space="preserve"> </w:t>
      </w:r>
      <w:r w:rsidRPr="00B735A2">
        <w:t>[181]</w:t>
      </w:r>
      <w:r>
        <w:t xml:space="preserve"> </w:t>
      </w:r>
      <w:r w:rsidRPr="00B735A2">
        <w:rPr>
          <w:color w:val="000000"/>
          <w:lang w:eastAsia="fr-FR" w:bidi="fr-FR"/>
        </w:rPr>
        <w:t>dans le « socle épistémologique commun avec l’économie politique ».</w:t>
      </w:r>
    </w:p>
    <w:p w14:paraId="7174A601" w14:textId="77777777" w:rsidR="00AF6867" w:rsidRPr="00B735A2" w:rsidRDefault="00AF6867" w:rsidP="00AF6867">
      <w:pPr>
        <w:spacing w:before="120" w:after="120"/>
        <w:jc w:val="both"/>
      </w:pPr>
      <w:r w:rsidRPr="00B735A2">
        <w:rPr>
          <w:color w:val="000000"/>
          <w:lang w:eastAsia="fr-FR" w:bidi="fr-FR"/>
        </w:rPr>
        <w:t>Ils disent ne pas avoir l’ambition dans le cadre de leur article de « rendre compte exhaustivement » de ce qu’ils appellent « la multipl</w:t>
      </w:r>
      <w:r w:rsidRPr="00B735A2">
        <w:rPr>
          <w:color w:val="000000"/>
          <w:lang w:eastAsia="fr-FR" w:bidi="fr-FR"/>
        </w:rPr>
        <w:t>i</w:t>
      </w:r>
      <w:r w:rsidRPr="00B735A2">
        <w:rPr>
          <w:color w:val="000000"/>
          <w:lang w:eastAsia="fr-FR" w:bidi="fr-FR"/>
        </w:rPr>
        <w:t>cité des difficultés théoriques organiques de l’appareil conceptuel et analytique de Marx ». Ils concentreront leur attention sur deux que</w:t>
      </w:r>
      <w:r w:rsidRPr="00B735A2">
        <w:rPr>
          <w:color w:val="000000"/>
          <w:lang w:eastAsia="fr-FR" w:bidi="fr-FR"/>
        </w:rPr>
        <w:t>s</w:t>
      </w:r>
      <w:r w:rsidRPr="00B735A2">
        <w:rPr>
          <w:color w:val="000000"/>
          <w:lang w:eastAsia="fr-FR" w:bidi="fr-FR"/>
        </w:rPr>
        <w:t>tions : la question du « rapport monétaire marchand » et son fond</w:t>
      </w:r>
      <w:r w:rsidRPr="00B735A2">
        <w:rPr>
          <w:color w:val="000000"/>
          <w:lang w:eastAsia="fr-FR" w:bidi="fr-FR"/>
        </w:rPr>
        <w:t>e</w:t>
      </w:r>
      <w:r w:rsidRPr="00B735A2">
        <w:rPr>
          <w:color w:val="000000"/>
          <w:lang w:eastAsia="fr-FR" w:bidi="fr-FR"/>
        </w:rPr>
        <w:t>ment qu’est la théorie de la valeur, et la question du « rapport sal</w:t>
      </w:r>
      <w:r w:rsidRPr="00B735A2">
        <w:rPr>
          <w:color w:val="000000"/>
          <w:lang w:eastAsia="fr-FR" w:bidi="fr-FR"/>
        </w:rPr>
        <w:t>a</w:t>
      </w:r>
      <w:r w:rsidRPr="00B735A2">
        <w:rPr>
          <w:color w:val="000000"/>
          <w:lang w:eastAsia="fr-FR" w:bidi="fr-FR"/>
        </w:rPr>
        <w:t>rial ». Se fondant sur le « socle théorique critique » que constituent les ouvrages d’auteurs contemporains dont Carlo Benetti, Jean Cartelier, Henri Denis et Jacques Fradin, ils tirent des conclusions qui préte</w:t>
      </w:r>
      <w:r w:rsidRPr="00B735A2">
        <w:rPr>
          <w:color w:val="000000"/>
          <w:lang w:eastAsia="fr-FR" w:bidi="fr-FR"/>
        </w:rPr>
        <w:t>n</w:t>
      </w:r>
      <w:r w:rsidRPr="00B735A2">
        <w:rPr>
          <w:color w:val="000000"/>
          <w:lang w:eastAsia="fr-FR" w:bidi="fr-FR"/>
        </w:rPr>
        <w:t>dent ébranler la totalité de l’édifice théorique de Marx :</w:t>
      </w:r>
    </w:p>
    <w:p w14:paraId="23117744" w14:textId="77777777" w:rsidR="00AF6867" w:rsidRPr="00B735A2" w:rsidRDefault="00AF6867" w:rsidP="00AF6867">
      <w:pPr>
        <w:spacing w:before="120" w:after="120"/>
        <w:ind w:left="720" w:hanging="360"/>
        <w:jc w:val="both"/>
        <w:rPr>
          <w:color w:val="000000"/>
          <w:lang w:eastAsia="fr-FR" w:bidi="fr-FR"/>
        </w:rPr>
      </w:pPr>
    </w:p>
    <w:p w14:paraId="70192BC4" w14:textId="77777777" w:rsidR="00AF6867" w:rsidRPr="00B735A2" w:rsidRDefault="00AF6867" w:rsidP="00AF6867">
      <w:pPr>
        <w:spacing w:before="120" w:after="120"/>
        <w:ind w:left="720" w:hanging="360"/>
        <w:jc w:val="both"/>
      </w:pPr>
      <w:r w:rsidRPr="00B735A2">
        <w:rPr>
          <w:color w:val="000000"/>
          <w:lang w:eastAsia="fr-FR" w:bidi="fr-FR"/>
        </w:rPr>
        <w:t>-</w:t>
      </w:r>
      <w:r w:rsidRPr="00B735A2">
        <w:rPr>
          <w:color w:val="000000"/>
          <w:lang w:eastAsia="fr-FR" w:bidi="fr-FR"/>
        </w:rPr>
        <w:tab/>
        <w:t>la théorie de la valeur et la place qu’y occupe le travail abstrait comme substance de la valeur ;</w:t>
      </w:r>
    </w:p>
    <w:p w14:paraId="10B0E3A9" w14:textId="77777777" w:rsidR="00AF6867" w:rsidRPr="00B735A2" w:rsidRDefault="00AF6867" w:rsidP="00AF6867">
      <w:pPr>
        <w:spacing w:before="120" w:after="120"/>
        <w:ind w:left="720" w:hanging="360"/>
        <w:jc w:val="both"/>
      </w:pPr>
      <w:r w:rsidRPr="00B735A2">
        <w:rPr>
          <w:color w:val="000000"/>
          <w:lang w:eastAsia="fr-FR" w:bidi="fr-FR"/>
        </w:rPr>
        <w:t>-</w:t>
      </w:r>
      <w:r w:rsidRPr="00B735A2">
        <w:rPr>
          <w:color w:val="000000"/>
          <w:lang w:eastAsia="fr-FR" w:bidi="fr-FR"/>
        </w:rPr>
        <w:tab/>
        <w:t>la monnaie comme forme de la valeur et comme marchandise ;</w:t>
      </w:r>
    </w:p>
    <w:p w14:paraId="6D1A7BC5" w14:textId="77777777" w:rsidR="00AF6867" w:rsidRPr="00B735A2" w:rsidRDefault="00AF6867" w:rsidP="00AF6867">
      <w:pPr>
        <w:spacing w:before="120" w:after="120"/>
        <w:ind w:left="720" w:hanging="360"/>
        <w:jc w:val="both"/>
      </w:pPr>
      <w:r w:rsidRPr="00B735A2">
        <w:rPr>
          <w:color w:val="000000"/>
          <w:lang w:eastAsia="fr-FR" w:bidi="fr-FR"/>
        </w:rPr>
        <w:t>-</w:t>
      </w:r>
      <w:r w:rsidRPr="00B735A2">
        <w:rPr>
          <w:color w:val="000000"/>
          <w:lang w:eastAsia="fr-FR" w:bidi="fr-FR"/>
        </w:rPr>
        <w:tab/>
        <w:t>l’existence de la force de travail comme marchandise et la d</w:t>
      </w:r>
      <w:r w:rsidRPr="00B735A2">
        <w:rPr>
          <w:color w:val="000000"/>
          <w:lang w:eastAsia="fr-FR" w:bidi="fr-FR"/>
        </w:rPr>
        <w:t>é</w:t>
      </w:r>
      <w:r w:rsidRPr="00B735A2">
        <w:rPr>
          <w:color w:val="000000"/>
          <w:lang w:eastAsia="fr-FR" w:bidi="fr-FR"/>
        </w:rPr>
        <w:t>termination de la valeur de cette marchandise ;</w:t>
      </w:r>
    </w:p>
    <w:p w14:paraId="2C0B294E" w14:textId="77777777" w:rsidR="00AF6867" w:rsidRPr="00B735A2" w:rsidRDefault="00AF6867" w:rsidP="00AF6867">
      <w:pPr>
        <w:spacing w:before="120" w:after="120"/>
        <w:ind w:left="720" w:hanging="360"/>
        <w:jc w:val="both"/>
      </w:pPr>
      <w:r w:rsidRPr="00B735A2">
        <w:rPr>
          <w:color w:val="000000"/>
          <w:lang w:eastAsia="fr-FR" w:bidi="fr-FR"/>
        </w:rPr>
        <w:t>-</w:t>
      </w:r>
      <w:r w:rsidRPr="00B735A2">
        <w:rPr>
          <w:color w:val="000000"/>
          <w:lang w:eastAsia="fr-FR" w:bidi="fr-FR"/>
        </w:rPr>
        <w:tab/>
        <w:t>la nature du capital et le caractère spécifique de sa circulation ;</w:t>
      </w:r>
    </w:p>
    <w:p w14:paraId="433C6F2D" w14:textId="77777777" w:rsidR="00AF6867" w:rsidRPr="00B735A2" w:rsidRDefault="00AF6867" w:rsidP="00AF6867">
      <w:pPr>
        <w:spacing w:before="120" w:after="120"/>
        <w:ind w:left="720" w:hanging="360"/>
        <w:jc w:val="both"/>
      </w:pPr>
      <w:r w:rsidRPr="00B735A2">
        <w:rPr>
          <w:color w:val="000000"/>
          <w:lang w:eastAsia="fr-FR" w:bidi="fr-FR"/>
        </w:rPr>
        <w:t>-</w:t>
      </w:r>
      <w:r w:rsidRPr="00B735A2">
        <w:rPr>
          <w:color w:val="000000"/>
          <w:lang w:eastAsia="fr-FR" w:bidi="fr-FR"/>
        </w:rPr>
        <w:tab/>
        <w:t>l’origine de la plus-value.</w:t>
      </w:r>
    </w:p>
    <w:p w14:paraId="0081E306" w14:textId="77777777" w:rsidR="00AF6867" w:rsidRPr="00B735A2" w:rsidRDefault="00AF6867" w:rsidP="00AF6867">
      <w:pPr>
        <w:spacing w:before="120" w:after="120"/>
        <w:ind w:left="720" w:hanging="360"/>
        <w:jc w:val="both"/>
        <w:rPr>
          <w:color w:val="000000"/>
          <w:lang w:eastAsia="fr-FR" w:bidi="fr-FR"/>
        </w:rPr>
      </w:pPr>
    </w:p>
    <w:p w14:paraId="11EF1036" w14:textId="77777777" w:rsidR="00AF6867" w:rsidRPr="00B735A2" w:rsidRDefault="00AF6867" w:rsidP="00AF6867">
      <w:pPr>
        <w:spacing w:before="120" w:after="120"/>
        <w:jc w:val="both"/>
      </w:pPr>
      <w:r w:rsidRPr="00B735A2">
        <w:rPr>
          <w:color w:val="000000"/>
          <w:lang w:eastAsia="fr-FR" w:bidi="fr-FR"/>
        </w:rPr>
        <w:t>Au terme de leur cheminement, Deblock et Gislain concluent : « [...J la théorie de la plus-value perd toute sa consistance théorique et à travers elle la théorie “scientifique” de l’exploitation telle qu’exposée par Marx. » En somme, si on adhère à ce verdict, il ne re</w:t>
      </w:r>
      <w:r w:rsidRPr="00B735A2">
        <w:rPr>
          <w:color w:val="000000"/>
          <w:lang w:eastAsia="fr-FR" w:bidi="fr-FR"/>
        </w:rPr>
        <w:t>s</w:t>
      </w:r>
      <w:r w:rsidRPr="00B735A2">
        <w:rPr>
          <w:color w:val="000000"/>
          <w:lang w:eastAsia="fr-FR" w:bidi="fr-FR"/>
        </w:rPr>
        <w:t>te plus grand chose de cette théorie scientifique (les auteurs d’ailleurs prennent la précaution de mettre entre guillemets le mot « scientifique »), et il n’y a plus qu’à la mettre au rancart. Est-ce pou</w:t>
      </w:r>
      <w:r w:rsidRPr="00B735A2">
        <w:rPr>
          <w:color w:val="000000"/>
          <w:lang w:eastAsia="fr-FR" w:bidi="fr-FR"/>
        </w:rPr>
        <w:t>r</w:t>
      </w:r>
      <w:r w:rsidRPr="00B735A2">
        <w:rPr>
          <w:color w:val="000000"/>
          <w:lang w:eastAsia="fr-FR" w:bidi="fr-FR"/>
        </w:rPr>
        <w:t>tant la conclusion qu’ils en tirent ? Eh bien non ! L’œuvre de Marx, disent-ils, « reste encore de nos jours la référence obligée pour qu</w:t>
      </w:r>
      <w:r w:rsidRPr="00B735A2">
        <w:rPr>
          <w:color w:val="000000"/>
          <w:lang w:eastAsia="fr-FR" w:bidi="fr-FR"/>
        </w:rPr>
        <w:t>i</w:t>
      </w:r>
      <w:r w:rsidRPr="00B735A2">
        <w:rPr>
          <w:color w:val="000000"/>
          <w:lang w:eastAsia="fr-FR" w:bidi="fr-FR"/>
        </w:rPr>
        <w:t>conque veut tenter de comprendre la spécificité historique du capit</w:t>
      </w:r>
      <w:r w:rsidRPr="00B735A2">
        <w:rPr>
          <w:color w:val="000000"/>
          <w:lang w:eastAsia="fr-FR" w:bidi="fr-FR"/>
        </w:rPr>
        <w:t>a</w:t>
      </w:r>
      <w:r w:rsidRPr="00B735A2">
        <w:rPr>
          <w:color w:val="000000"/>
          <w:lang w:eastAsia="fr-FR" w:bidi="fr-FR"/>
        </w:rPr>
        <w:t>lisme ». Voilà des propos étonnants. En proie à de tels « écueils i</w:t>
      </w:r>
      <w:r w:rsidRPr="00B735A2">
        <w:rPr>
          <w:color w:val="000000"/>
          <w:lang w:eastAsia="fr-FR" w:bidi="fr-FR"/>
        </w:rPr>
        <w:t>n</w:t>
      </w:r>
      <w:r w:rsidRPr="00B735A2">
        <w:rPr>
          <w:color w:val="000000"/>
          <w:lang w:eastAsia="fr-FR" w:bidi="fr-FR"/>
        </w:rPr>
        <w:t xml:space="preserve">contournables », dénuée à toutes fins utiles de quelque fondement scientifique, en quoi l’œuvre de Marx demeurerait-elle la référence </w:t>
      </w:r>
      <w:r w:rsidRPr="008506CA">
        <w:rPr>
          <w:i/>
          <w:iCs/>
          <w:szCs w:val="28"/>
        </w:rPr>
        <w:t>obligée</w:t>
      </w:r>
      <w:r w:rsidRPr="008506CA">
        <w:rPr>
          <w:i/>
          <w:iCs/>
          <w:color w:val="000000"/>
          <w:szCs w:val="28"/>
          <w:lang w:eastAsia="fr-FR" w:bidi="fr-FR"/>
        </w:rPr>
        <w:t xml:space="preserve"> </w:t>
      </w:r>
      <w:r w:rsidRPr="00B735A2">
        <w:rPr>
          <w:color w:val="000000"/>
          <w:lang w:eastAsia="fr-FR" w:bidi="fr-FR"/>
        </w:rPr>
        <w:t>pour quiconque veut comprendre la spécificité hist</w:t>
      </w:r>
      <w:r w:rsidRPr="00B735A2">
        <w:rPr>
          <w:color w:val="000000"/>
          <w:lang w:eastAsia="fr-FR" w:bidi="fr-FR"/>
        </w:rPr>
        <w:t>o</w:t>
      </w:r>
      <w:r w:rsidRPr="00B735A2">
        <w:rPr>
          <w:color w:val="000000"/>
          <w:lang w:eastAsia="fr-FR" w:bidi="fr-FR"/>
        </w:rPr>
        <w:t>rique du capitalisme ? Mais laissons ce dilemme à nos auteurs. Allons plutôt y voir de plus près dans les dédales de leur analyse.</w:t>
      </w:r>
    </w:p>
    <w:p w14:paraId="1B4D8F7C" w14:textId="77777777" w:rsidR="00AF6867" w:rsidRPr="00B735A2" w:rsidRDefault="00AF6867" w:rsidP="00AF6867">
      <w:pPr>
        <w:spacing w:before="120" w:after="120"/>
        <w:jc w:val="both"/>
        <w:rPr>
          <w:color w:val="000000"/>
          <w:lang w:eastAsia="fr-FR" w:bidi="fr-FR"/>
        </w:rPr>
      </w:pPr>
    </w:p>
    <w:p w14:paraId="098638F1" w14:textId="77777777" w:rsidR="00AF6867" w:rsidRPr="008506CA" w:rsidRDefault="00AF6867" w:rsidP="00AF6867">
      <w:pPr>
        <w:pStyle w:val="a"/>
      </w:pPr>
      <w:r w:rsidRPr="008506CA">
        <w:t>Un « projet politique » ?</w:t>
      </w:r>
    </w:p>
    <w:p w14:paraId="7D4329CF" w14:textId="77777777" w:rsidR="00AF6867" w:rsidRPr="00B735A2" w:rsidRDefault="00AF6867" w:rsidP="00AF6867">
      <w:pPr>
        <w:spacing w:before="120" w:after="120"/>
        <w:jc w:val="both"/>
        <w:rPr>
          <w:color w:val="000000"/>
          <w:lang w:eastAsia="fr-FR" w:bidi="fr-FR"/>
        </w:rPr>
      </w:pPr>
    </w:p>
    <w:p w14:paraId="14A7F1DC" w14:textId="77777777" w:rsidR="00AF6867" w:rsidRPr="00B735A2" w:rsidRDefault="00AF6867" w:rsidP="00AF6867">
      <w:pPr>
        <w:spacing w:before="120" w:after="120"/>
        <w:jc w:val="both"/>
      </w:pPr>
      <w:r w:rsidRPr="00B735A2">
        <w:rPr>
          <w:color w:val="000000"/>
          <w:lang w:eastAsia="fr-FR" w:bidi="fr-FR"/>
        </w:rPr>
        <w:t>Il n’y a pas chez Marx de « projet politique » qui fonderait en quelque sorte un « projet économique ». Le seul projet de Marx, si on peut employer ce terme, est de comprendre et d’exposer dans toute sa rigueur scientifique l’histoire du développement social, ses lois. En ce qui concerne l’organisation actuelle, celle du capitalisme, il s’agit d’en démontrer la nécessité historique, de même que la nécessité d’une autre organisation intégrant et dépassant les acquis de factuelle. Il ne s’agit pas de démontrer en général « l’exploitation de l’homme par l’homme », qui est le fait de toute</w:t>
      </w:r>
      <w:r>
        <w:rPr>
          <w:color w:val="000000"/>
          <w:lang w:eastAsia="fr-FR" w:bidi="fr-FR"/>
        </w:rPr>
        <w:t xml:space="preserve"> </w:t>
      </w:r>
      <w:r w:rsidRPr="00B735A2">
        <w:t>[182]</w:t>
      </w:r>
      <w:r>
        <w:t xml:space="preserve"> </w:t>
      </w:r>
      <w:r w:rsidRPr="00B735A2">
        <w:rPr>
          <w:color w:val="000000"/>
          <w:lang w:eastAsia="fr-FR" w:bidi="fr-FR"/>
        </w:rPr>
        <w:t>l’histoire connue, mais de représenter le mode de production capitaliste dans sa connexion hist</w:t>
      </w:r>
      <w:r w:rsidRPr="00B735A2">
        <w:rPr>
          <w:color w:val="000000"/>
          <w:lang w:eastAsia="fr-FR" w:bidi="fr-FR"/>
        </w:rPr>
        <w:t>o</w:t>
      </w:r>
      <w:r w:rsidRPr="00B735A2">
        <w:rPr>
          <w:color w:val="000000"/>
          <w:lang w:eastAsia="fr-FR" w:bidi="fr-FR"/>
        </w:rPr>
        <w:t>rique, sa nécessité pour une période déte</w:t>
      </w:r>
      <w:r w:rsidRPr="00B735A2">
        <w:rPr>
          <w:color w:val="000000"/>
          <w:lang w:eastAsia="fr-FR" w:bidi="fr-FR"/>
        </w:rPr>
        <w:t>r</w:t>
      </w:r>
      <w:r w:rsidRPr="00B735A2">
        <w:rPr>
          <w:color w:val="000000"/>
          <w:lang w:eastAsia="fr-FR" w:bidi="fr-FR"/>
        </w:rPr>
        <w:t>minée de l’histoire et par conséquent la nécessité de sa chute. Dans ce cadre, la critique de l’ordre existant, portant, au-delà de ses cons</w:t>
      </w:r>
      <w:r w:rsidRPr="00B735A2">
        <w:rPr>
          <w:color w:val="000000"/>
          <w:lang w:eastAsia="fr-FR" w:bidi="fr-FR"/>
        </w:rPr>
        <w:t>é</w:t>
      </w:r>
      <w:r w:rsidRPr="00B735A2">
        <w:rPr>
          <w:color w:val="000000"/>
          <w:lang w:eastAsia="fr-FR" w:bidi="fr-FR"/>
        </w:rPr>
        <w:t>quences, sur sa marche même, permet de mettre à nu le caractère interne de cet ordre, à s</w:t>
      </w:r>
      <w:r w:rsidRPr="00B735A2">
        <w:rPr>
          <w:color w:val="000000"/>
          <w:lang w:eastAsia="fr-FR" w:bidi="fr-FR"/>
        </w:rPr>
        <w:t>a</w:t>
      </w:r>
      <w:r w:rsidRPr="00B735A2">
        <w:rPr>
          <w:color w:val="000000"/>
          <w:lang w:eastAsia="fr-FR" w:bidi="fr-FR"/>
        </w:rPr>
        <w:t>voir : la forme particulière d’appropriation du travail non payé dans le mode de production capitaliste et la forme particulière de l’exploitation du travail qui en résulte.</w:t>
      </w:r>
    </w:p>
    <w:p w14:paraId="09F64657" w14:textId="77777777" w:rsidR="00AF6867" w:rsidRPr="00B735A2" w:rsidRDefault="00AF6867" w:rsidP="00AF6867">
      <w:pPr>
        <w:spacing w:before="120" w:after="120"/>
        <w:jc w:val="both"/>
      </w:pPr>
      <w:r w:rsidRPr="00B735A2">
        <w:rPr>
          <w:color w:val="000000"/>
          <w:lang w:eastAsia="fr-FR" w:bidi="fr-FR"/>
        </w:rPr>
        <w:t>La valeur scientifique particulière de l’étude de Marx, comme l’expliquait un de ses contemporains cité dans la Postface de la 2</w:t>
      </w:r>
      <w:r w:rsidRPr="00B735A2">
        <w:rPr>
          <w:color w:val="000000"/>
          <w:vertAlign w:val="superscript"/>
          <w:lang w:eastAsia="fr-FR" w:bidi="fr-FR"/>
        </w:rPr>
        <w:t>e</w:t>
      </w:r>
      <w:r w:rsidRPr="00B735A2">
        <w:rPr>
          <w:color w:val="000000"/>
          <w:lang w:eastAsia="fr-FR" w:bidi="fr-FR"/>
        </w:rPr>
        <w:t xml:space="preserve"> éd</w:t>
      </w:r>
      <w:r w:rsidRPr="00B735A2">
        <w:rPr>
          <w:color w:val="000000"/>
          <w:lang w:eastAsia="fr-FR" w:bidi="fr-FR"/>
        </w:rPr>
        <w:t>i</w:t>
      </w:r>
      <w:r w:rsidRPr="00B735A2">
        <w:rPr>
          <w:color w:val="000000"/>
          <w:lang w:eastAsia="fr-FR" w:bidi="fr-FR"/>
        </w:rPr>
        <w:t xml:space="preserve">tion allemande du </w:t>
      </w:r>
      <w:r w:rsidRPr="00E1297A">
        <w:rPr>
          <w:i/>
          <w:iCs/>
          <w:szCs w:val="28"/>
        </w:rPr>
        <w:t>Capital</w:t>
      </w:r>
      <w:r w:rsidRPr="00E1297A">
        <w:rPr>
          <w:i/>
          <w:iCs/>
          <w:color w:val="000000"/>
          <w:szCs w:val="28"/>
          <w:lang w:eastAsia="fr-FR" w:bidi="fr-FR"/>
        </w:rPr>
        <w:t>,</w:t>
      </w:r>
      <w:r w:rsidRPr="00B735A2">
        <w:rPr>
          <w:color w:val="000000"/>
          <w:lang w:eastAsia="fr-FR" w:bidi="fr-FR"/>
        </w:rPr>
        <w:t xml:space="preserve"> est de mettre en lumière les lois qui régi</w:t>
      </w:r>
      <w:r w:rsidRPr="00B735A2">
        <w:rPr>
          <w:color w:val="000000"/>
          <w:lang w:eastAsia="fr-FR" w:bidi="fr-FR"/>
        </w:rPr>
        <w:t>s</w:t>
      </w:r>
      <w:r w:rsidRPr="00B735A2">
        <w:rPr>
          <w:color w:val="000000"/>
          <w:lang w:eastAsia="fr-FR" w:bidi="fr-FR"/>
        </w:rPr>
        <w:t>sent la naissance, la vie, la croissance et la mort d’un organisme social donné, et son remplacement par un autre, supérieur. Cette démarche est l’exact opposé de celle qui procède d’un projet de société élaboré dans l’esprit par quelque inventeur de système qui souhaiterait en voir la reproduction dans le réel. La démarche de Marx est celle qui, au contraire, se fonde sur le mouvement réel, en dégage les lois d’évolution et en tire les enseignements nécessaires pour aider le mouvement à chercher sa voie et à trouver sa conclusion. La méthode (non scientifique) qui prend comme point de départ l’édification d’un « projet socialiste », un idéal de société d’où serait bannie toute forme d’exploitation, est la méthode des socialistes utopistes, pré-marxistes, que Marx et Engels ont vertement critiqués dans de nombreux ouvr</w:t>
      </w:r>
      <w:r w:rsidRPr="00B735A2">
        <w:rPr>
          <w:color w:val="000000"/>
          <w:lang w:eastAsia="fr-FR" w:bidi="fr-FR"/>
        </w:rPr>
        <w:t>a</w:t>
      </w:r>
      <w:r w:rsidRPr="00B735A2">
        <w:rPr>
          <w:color w:val="000000"/>
          <w:lang w:eastAsia="fr-FR" w:bidi="fr-FR"/>
        </w:rPr>
        <w:t>ges. « Le</w:t>
      </w:r>
      <w:r>
        <w:rPr>
          <w:color w:val="000000"/>
          <w:lang w:eastAsia="fr-FR" w:bidi="fr-FR"/>
        </w:rPr>
        <w:t xml:space="preserve"> </w:t>
      </w:r>
      <w:r w:rsidRPr="00B735A2">
        <w:rPr>
          <w:color w:val="000000"/>
          <w:lang w:eastAsia="fr-FR" w:bidi="fr-FR"/>
        </w:rPr>
        <w:t xml:space="preserve">communisme, expliquaient-ils notamment dans </w:t>
      </w:r>
      <w:r w:rsidRPr="00401D9D">
        <w:rPr>
          <w:i/>
          <w:iCs/>
          <w:szCs w:val="28"/>
        </w:rPr>
        <w:t>L’Idéologie allemande</w:t>
      </w:r>
      <w:r w:rsidRPr="00B735A2">
        <w:rPr>
          <w:color w:val="000000"/>
          <w:lang w:eastAsia="fr-FR" w:bidi="fr-FR"/>
        </w:rPr>
        <w:t xml:space="preserve"> en 1846, n’est pour nous ni un </w:t>
      </w:r>
      <w:r w:rsidRPr="00401D9D">
        <w:rPr>
          <w:i/>
          <w:iCs/>
          <w:szCs w:val="28"/>
        </w:rPr>
        <w:t>état</w:t>
      </w:r>
      <w:r w:rsidRPr="00401D9D">
        <w:rPr>
          <w:i/>
          <w:iCs/>
          <w:color w:val="000000"/>
          <w:szCs w:val="28"/>
          <w:lang w:eastAsia="fr-FR" w:bidi="fr-FR"/>
        </w:rPr>
        <w:t xml:space="preserve"> </w:t>
      </w:r>
      <w:r w:rsidRPr="00B735A2">
        <w:rPr>
          <w:color w:val="000000"/>
          <w:lang w:eastAsia="fr-FR" w:bidi="fr-FR"/>
        </w:rPr>
        <w:t xml:space="preserve">qui doit être créé, ni un </w:t>
      </w:r>
      <w:r w:rsidRPr="00401D9D">
        <w:rPr>
          <w:i/>
          <w:iCs/>
          <w:szCs w:val="28"/>
        </w:rPr>
        <w:t>idéal</w:t>
      </w:r>
      <w:r w:rsidRPr="00B735A2">
        <w:t xml:space="preserve"> </w:t>
      </w:r>
      <w:r w:rsidRPr="00B735A2">
        <w:rPr>
          <w:color w:val="000000"/>
          <w:lang w:eastAsia="fr-FR" w:bidi="fr-FR"/>
        </w:rPr>
        <w:t xml:space="preserve">sur lequel la réalité devra se régler. Nous appelons communisme le mouvement </w:t>
      </w:r>
      <w:r w:rsidRPr="00401D9D">
        <w:rPr>
          <w:i/>
          <w:iCs/>
          <w:szCs w:val="28"/>
        </w:rPr>
        <w:t>réel</w:t>
      </w:r>
      <w:r w:rsidRPr="00B735A2">
        <w:rPr>
          <w:color w:val="000000"/>
          <w:lang w:eastAsia="fr-FR" w:bidi="fr-FR"/>
        </w:rPr>
        <w:t xml:space="preserve"> qui abolit l’état actuel. Les conditions de ce mo</w:t>
      </w:r>
      <w:r w:rsidRPr="00B735A2">
        <w:rPr>
          <w:color w:val="000000"/>
          <w:lang w:eastAsia="fr-FR" w:bidi="fr-FR"/>
        </w:rPr>
        <w:t>u</w:t>
      </w:r>
      <w:r w:rsidRPr="00B735A2">
        <w:rPr>
          <w:color w:val="000000"/>
          <w:lang w:eastAsia="fr-FR" w:bidi="fr-FR"/>
        </w:rPr>
        <w:t xml:space="preserve">vement résultent des prémisses actuellement existantes. » Dans cette vision des choses, le socialisme n’est par un « projet » à réaliser, fruit de l’imagination de tel ou tel esprit génial, mais le </w:t>
      </w:r>
      <w:r w:rsidRPr="00401D9D">
        <w:rPr>
          <w:i/>
          <w:iCs/>
          <w:szCs w:val="28"/>
        </w:rPr>
        <w:t>produit nécessaire</w:t>
      </w:r>
      <w:r w:rsidRPr="00B735A2">
        <w:rPr>
          <w:color w:val="000000"/>
          <w:lang w:eastAsia="fr-FR" w:bidi="fr-FR"/>
        </w:rPr>
        <w:t xml:space="preserve"> de la lutte de deux classes produites par l’histoire. Loin d’être le point de départ de la démonstration, il en est au contraire l’aboutissement, la conclusion logique.</w:t>
      </w:r>
    </w:p>
    <w:p w14:paraId="47F51AAC" w14:textId="77777777" w:rsidR="00AF6867" w:rsidRPr="00B735A2" w:rsidRDefault="00AF6867" w:rsidP="00AF6867">
      <w:pPr>
        <w:spacing w:before="120" w:after="120"/>
        <w:jc w:val="both"/>
      </w:pPr>
      <w:r w:rsidRPr="00B735A2">
        <w:rPr>
          <w:color w:val="000000"/>
          <w:lang w:eastAsia="fr-FR" w:bidi="fr-FR"/>
        </w:rPr>
        <w:t>On ne peut donc que s’étonner d’apprendre en lisant l’article de Deblock et Gislain que « l’économie de Marx » serait le « cheval de bataille de son projet socialiste », que la raison d’être essentielle de son « projet économique » serait de fonder son « projet politique ». En fait, les propos de Deblock et Gislain mènent bien au-delà de cette première interprétation. La conséquence logique qui en découle est la suivante. Si la méthode de Marx est bien celle qui consiste à désigner d’abord un résultat à atteindre, pour mettre ensuite en place les pièces de l’édifice théorique qui permettront d’y conduire, il va sans dire qu’une telle méthode, éliminant au besoin tout obstacle l’empêchant d’arriver à ses fins, peut difficilement être qualifiée de scientifique. Cette conclusion se dégage à tout le moins implicitement de l’article de Deblock et Gislain.</w:t>
      </w:r>
    </w:p>
    <w:p w14:paraId="210D12A0" w14:textId="77777777" w:rsidR="00AF6867" w:rsidRPr="00B735A2" w:rsidRDefault="00AF6867" w:rsidP="00AF6867">
      <w:pPr>
        <w:spacing w:before="120" w:after="120"/>
        <w:jc w:val="both"/>
      </w:pPr>
      <w:r w:rsidRPr="00B735A2">
        <w:rPr>
          <w:color w:val="000000"/>
          <w:lang w:eastAsia="fr-FR" w:bidi="fr-FR"/>
        </w:rPr>
        <w:t>Quelles sont ces « entraves théoriques » que Marx s’est évertué à</w:t>
      </w:r>
      <w:r>
        <w:rPr>
          <w:color w:val="000000"/>
          <w:lang w:eastAsia="fr-FR" w:bidi="fr-FR"/>
        </w:rPr>
        <w:t xml:space="preserve"> </w:t>
      </w:r>
      <w:r>
        <w:t>[183]</w:t>
      </w:r>
      <w:r w:rsidRPr="00B735A2">
        <w:rPr>
          <w:color w:val="000000"/>
          <w:lang w:eastAsia="fr-FR" w:bidi="fr-FR"/>
        </w:rPr>
        <w:t>éliminer », pour construire une théorie conforme à sa « vision du monde » ? Deblock et Gislain les voient d’abord au niveau de la m</w:t>
      </w:r>
      <w:r w:rsidRPr="00B735A2">
        <w:rPr>
          <w:color w:val="000000"/>
          <w:lang w:eastAsia="fr-FR" w:bidi="fr-FR"/>
        </w:rPr>
        <w:t>é</w:t>
      </w:r>
      <w:r w:rsidRPr="00B735A2">
        <w:rPr>
          <w:color w:val="000000"/>
          <w:lang w:eastAsia="fr-FR" w:bidi="fr-FR"/>
        </w:rPr>
        <w:t>thode d’analyse de Marx et de ses rapports avec l’économie politique classique.</w:t>
      </w:r>
    </w:p>
    <w:p w14:paraId="0D904B4F" w14:textId="77777777" w:rsidR="00AF6867" w:rsidRDefault="00AF6867" w:rsidP="00AF6867">
      <w:pPr>
        <w:spacing w:before="120" w:after="120"/>
        <w:jc w:val="both"/>
        <w:rPr>
          <w:color w:val="000000"/>
          <w:lang w:eastAsia="fr-FR" w:bidi="fr-FR"/>
        </w:rPr>
      </w:pPr>
    </w:p>
    <w:p w14:paraId="73A5DE9A" w14:textId="77777777" w:rsidR="00AF6867" w:rsidRPr="00D17785" w:rsidRDefault="00AF6867" w:rsidP="00AF6867">
      <w:pPr>
        <w:pStyle w:val="a"/>
      </w:pPr>
      <w:r w:rsidRPr="00D17785">
        <w:t>Marx pris au piège des classiques ?</w:t>
      </w:r>
    </w:p>
    <w:p w14:paraId="3D59B008" w14:textId="77777777" w:rsidR="00AF6867" w:rsidRDefault="00AF6867" w:rsidP="00AF6867">
      <w:pPr>
        <w:spacing w:before="120" w:after="120"/>
        <w:jc w:val="both"/>
        <w:rPr>
          <w:color w:val="000000"/>
          <w:lang w:eastAsia="fr-FR" w:bidi="fr-FR"/>
        </w:rPr>
      </w:pPr>
    </w:p>
    <w:p w14:paraId="34C306F0" w14:textId="77777777" w:rsidR="00AF6867" w:rsidRPr="00B735A2" w:rsidRDefault="00AF6867" w:rsidP="00AF6867">
      <w:pPr>
        <w:spacing w:before="120" w:after="120"/>
        <w:jc w:val="both"/>
      </w:pPr>
      <w:r w:rsidRPr="00B735A2">
        <w:rPr>
          <w:color w:val="000000"/>
          <w:lang w:eastAsia="fr-FR" w:bidi="fr-FR"/>
        </w:rPr>
        <w:t>L’</w:t>
      </w:r>
      <w:r>
        <w:rPr>
          <w:color w:val="000000"/>
          <w:lang w:eastAsia="fr-FR" w:bidi="fr-FR"/>
        </w:rPr>
        <w:t>œuvre</w:t>
      </w:r>
      <w:r w:rsidRPr="00B735A2">
        <w:rPr>
          <w:color w:val="000000"/>
          <w:lang w:eastAsia="fr-FR" w:bidi="fr-FR"/>
        </w:rPr>
        <w:t xml:space="preserve"> économique toute entière de Marx peut s’intituler « la cr</w:t>
      </w:r>
      <w:r w:rsidRPr="00B735A2">
        <w:rPr>
          <w:color w:val="000000"/>
          <w:lang w:eastAsia="fr-FR" w:bidi="fr-FR"/>
        </w:rPr>
        <w:t>i</w:t>
      </w:r>
      <w:r w:rsidRPr="00B735A2">
        <w:rPr>
          <w:color w:val="000000"/>
          <w:lang w:eastAsia="fr-FR" w:bidi="fr-FR"/>
        </w:rPr>
        <w:t>tique de l’économie politique ». Cette critique de l’économie politique classique, comme la critique de l’ordre social existant que la théorie classique prétend expliquer, procède de la méthode générale qui vient d’être brièvement rappelée. Elle se fonde sur le mouvement historique existant, qu’elle aide par ailleurs à pousser de l’avant par la compr</w:t>
      </w:r>
      <w:r w:rsidRPr="00B735A2">
        <w:rPr>
          <w:color w:val="000000"/>
          <w:lang w:eastAsia="fr-FR" w:bidi="fr-FR"/>
        </w:rPr>
        <w:t>é</w:t>
      </w:r>
      <w:r w:rsidRPr="00B735A2">
        <w:rPr>
          <w:color w:val="000000"/>
          <w:lang w:eastAsia="fr-FR" w:bidi="fr-FR"/>
        </w:rPr>
        <w:t>hension de ses lois. Sur le plan théorique comme sur le plan de l’ordre social, le processus qui conduit au changement ne procède pas de l’idée, mais du développement du mouvement réel. Les recherches théoriques de Marx sur l’économie partent donc de ce qui est, c’est-à- dire des acquis de l’économie politique classique qu’elles passent au crible de la critique pour les transgresser. Dans cette entreprise, Marx sera-t-il malgré lui « pris au piège de l’économie politique classique et de ses postulats », comme le soutiennent Deblock et Gislain ?</w:t>
      </w:r>
    </w:p>
    <w:p w14:paraId="38EDEB79" w14:textId="77777777" w:rsidR="00AF6867" w:rsidRPr="00B735A2" w:rsidRDefault="00AF6867" w:rsidP="00AF6867">
      <w:pPr>
        <w:spacing w:before="120" w:after="120"/>
        <w:jc w:val="both"/>
      </w:pPr>
      <w:r w:rsidRPr="00B735A2">
        <w:rPr>
          <w:color w:val="000000"/>
          <w:lang w:eastAsia="fr-FR" w:bidi="fr-FR"/>
        </w:rPr>
        <w:t xml:space="preserve">Dans la </w:t>
      </w:r>
      <w:r w:rsidRPr="0090342B">
        <w:rPr>
          <w:i/>
          <w:iCs/>
          <w:szCs w:val="28"/>
        </w:rPr>
        <w:t>Préface</w:t>
      </w:r>
      <w:r w:rsidRPr="0090342B">
        <w:rPr>
          <w:i/>
          <w:iCs/>
          <w:color w:val="000000"/>
          <w:szCs w:val="28"/>
          <w:lang w:eastAsia="fr-FR" w:bidi="fr-FR"/>
        </w:rPr>
        <w:t xml:space="preserve"> </w:t>
      </w:r>
      <w:r w:rsidRPr="00B735A2">
        <w:rPr>
          <w:color w:val="000000"/>
          <w:lang w:eastAsia="fr-FR" w:bidi="fr-FR"/>
        </w:rPr>
        <w:t xml:space="preserve">de la </w:t>
      </w:r>
      <w:r>
        <w:rPr>
          <w:color w:val="000000"/>
          <w:lang w:eastAsia="fr-FR" w:bidi="fr-FR"/>
        </w:rPr>
        <w:t>1</w:t>
      </w:r>
      <w:r w:rsidRPr="00B735A2">
        <w:rPr>
          <w:color w:val="000000"/>
          <w:vertAlign w:val="superscript"/>
          <w:lang w:eastAsia="fr-FR" w:bidi="fr-FR"/>
        </w:rPr>
        <w:t>ère</w:t>
      </w:r>
      <w:r w:rsidRPr="00B735A2">
        <w:rPr>
          <w:color w:val="000000"/>
          <w:lang w:eastAsia="fr-FR" w:bidi="fr-FR"/>
        </w:rPr>
        <w:t xml:space="preserve"> édition allemande du </w:t>
      </w:r>
      <w:r w:rsidRPr="0090342B">
        <w:rPr>
          <w:i/>
          <w:iCs/>
          <w:szCs w:val="28"/>
        </w:rPr>
        <w:t>Capital</w:t>
      </w:r>
      <w:r w:rsidRPr="00B735A2">
        <w:t>,</w:t>
      </w:r>
      <w:r w:rsidRPr="00B735A2">
        <w:rPr>
          <w:color w:val="000000"/>
          <w:lang w:eastAsia="fr-FR" w:bidi="fr-FR"/>
        </w:rPr>
        <w:t xml:space="preserve"> Marx</w:t>
      </w:r>
      <w:r>
        <w:rPr>
          <w:color w:val="000000"/>
          <w:lang w:eastAsia="fr-FR" w:bidi="fr-FR"/>
        </w:rPr>
        <w:t xml:space="preserve"> </w:t>
      </w:r>
      <w:r w:rsidRPr="00B735A2">
        <w:rPr>
          <w:color w:val="000000"/>
          <w:lang w:eastAsia="fr-FR" w:bidi="fr-FR"/>
        </w:rPr>
        <w:t>déf</w:t>
      </w:r>
      <w:r w:rsidRPr="00B735A2">
        <w:rPr>
          <w:color w:val="000000"/>
          <w:lang w:eastAsia="fr-FR" w:bidi="fr-FR"/>
        </w:rPr>
        <w:t>i</w:t>
      </w:r>
      <w:r w:rsidRPr="00B735A2">
        <w:rPr>
          <w:color w:val="000000"/>
          <w:lang w:eastAsia="fr-FR" w:bidi="fr-FR"/>
        </w:rPr>
        <w:t>nit ainsi l’objet de ses recherches. « J’étudie dans cet ouvrage le mode de production capitaliste et les rapports de production et d’échange qui lui correspondent. » L’élaboration des principes de base du mat</w:t>
      </w:r>
      <w:r w:rsidRPr="00B735A2">
        <w:rPr>
          <w:color w:val="000000"/>
          <w:lang w:eastAsia="fr-FR" w:bidi="fr-FR"/>
        </w:rPr>
        <w:t>é</w:t>
      </w:r>
      <w:r w:rsidRPr="00B735A2">
        <w:rPr>
          <w:color w:val="000000"/>
          <w:lang w:eastAsia="fr-FR" w:bidi="fr-FR"/>
        </w:rPr>
        <w:t>rialisme historique l’ont amené à voir dans les conditions m</w:t>
      </w:r>
      <w:r w:rsidRPr="00B735A2">
        <w:rPr>
          <w:color w:val="000000"/>
          <w:lang w:eastAsia="fr-FR" w:bidi="fr-FR"/>
        </w:rPr>
        <w:t>a</w:t>
      </w:r>
      <w:r w:rsidRPr="00B735A2">
        <w:rPr>
          <w:color w:val="000000"/>
          <w:lang w:eastAsia="fr-FR" w:bidi="fr-FR"/>
        </w:rPr>
        <w:t>térielles de l’existence et dans la production sociale des moyens de subsistance essentiels à la vie la base à partir de laquelle analyser to</w:t>
      </w:r>
      <w:r w:rsidRPr="00B735A2">
        <w:rPr>
          <w:color w:val="000000"/>
          <w:lang w:eastAsia="fr-FR" w:bidi="fr-FR"/>
        </w:rPr>
        <w:t>u</w:t>
      </w:r>
      <w:r w:rsidRPr="00B735A2">
        <w:rPr>
          <w:color w:val="000000"/>
          <w:lang w:eastAsia="fr-FR" w:bidi="fr-FR"/>
        </w:rPr>
        <w:t>te société. Dans la production sociale de leur existence, explique-t-il dans la Pr</w:t>
      </w:r>
      <w:r w:rsidRPr="00B735A2">
        <w:rPr>
          <w:color w:val="000000"/>
          <w:lang w:eastAsia="fr-FR" w:bidi="fr-FR"/>
        </w:rPr>
        <w:t>é</w:t>
      </w:r>
      <w:r w:rsidRPr="00B735A2">
        <w:rPr>
          <w:color w:val="000000"/>
          <w:lang w:eastAsia="fr-FR" w:bidi="fr-FR"/>
        </w:rPr>
        <w:t xml:space="preserve">face de la </w:t>
      </w:r>
      <w:hyperlink r:id="rId32" w:history="1">
        <w:r w:rsidRPr="002F6040">
          <w:rPr>
            <w:rStyle w:val="Hyperlien"/>
            <w:i/>
            <w:iCs/>
            <w:szCs w:val="28"/>
          </w:rPr>
          <w:t>Contribution à la Critique de l'économie politique</w:t>
        </w:r>
      </w:hyperlink>
      <w:r w:rsidRPr="00B735A2">
        <w:rPr>
          <w:color w:val="000000"/>
          <w:lang w:eastAsia="fr-FR" w:bidi="fr-FR"/>
        </w:rPr>
        <w:t xml:space="preserve"> (1859), « les hommes entrent en des rapports déterminés, nécessaires, ind</w:t>
      </w:r>
      <w:r w:rsidRPr="00B735A2">
        <w:rPr>
          <w:color w:val="000000"/>
          <w:lang w:eastAsia="fr-FR" w:bidi="fr-FR"/>
        </w:rPr>
        <w:t>é</w:t>
      </w:r>
      <w:r w:rsidRPr="00B735A2">
        <w:rPr>
          <w:color w:val="000000"/>
          <w:lang w:eastAsia="fr-FR" w:bidi="fr-FR"/>
        </w:rPr>
        <w:t>pendants de leur volonté, rapports de production qui co</w:t>
      </w:r>
      <w:r w:rsidRPr="00B735A2">
        <w:rPr>
          <w:color w:val="000000"/>
          <w:lang w:eastAsia="fr-FR" w:bidi="fr-FR"/>
        </w:rPr>
        <w:t>r</w:t>
      </w:r>
      <w:r w:rsidRPr="00B735A2">
        <w:rPr>
          <w:color w:val="000000"/>
          <w:lang w:eastAsia="fr-FR" w:bidi="fr-FR"/>
        </w:rPr>
        <w:t>respondent à un degré de développement déterminé de leurs forces productives m</w:t>
      </w:r>
      <w:r w:rsidRPr="00B735A2">
        <w:rPr>
          <w:color w:val="000000"/>
          <w:lang w:eastAsia="fr-FR" w:bidi="fr-FR"/>
        </w:rPr>
        <w:t>a</w:t>
      </w:r>
      <w:r w:rsidRPr="00B735A2">
        <w:rPr>
          <w:color w:val="000000"/>
          <w:lang w:eastAsia="fr-FR" w:bidi="fr-FR"/>
        </w:rPr>
        <w:t>térielles. L’ensemble de ces rapports de production constitue la stru</w:t>
      </w:r>
      <w:r w:rsidRPr="00B735A2">
        <w:rPr>
          <w:color w:val="000000"/>
          <w:lang w:eastAsia="fr-FR" w:bidi="fr-FR"/>
        </w:rPr>
        <w:t>c</w:t>
      </w:r>
      <w:r w:rsidRPr="00B735A2">
        <w:rPr>
          <w:color w:val="000000"/>
          <w:lang w:eastAsia="fr-FR" w:bidi="fr-FR"/>
        </w:rPr>
        <w:t>ture économique de la société, la base concrète sur laquelle s’élève une superstructure juridique et politique et à laquelle correspondent des formes de conscience sociale déterminées. Le mode de production de la vie matérielle conditionne le processus de vie s</w:t>
      </w:r>
      <w:r w:rsidRPr="00B735A2">
        <w:rPr>
          <w:color w:val="000000"/>
          <w:lang w:eastAsia="fr-FR" w:bidi="fr-FR"/>
        </w:rPr>
        <w:t>o</w:t>
      </w:r>
      <w:r w:rsidRPr="00B735A2">
        <w:rPr>
          <w:color w:val="000000"/>
          <w:lang w:eastAsia="fr-FR" w:bidi="fr-FR"/>
        </w:rPr>
        <w:t>cial, politique et intellectuel en général. Ce n’est pas la conscience des hommes qui détermine leur être ; c’est inversement leur être social qui détermine leur conscience. »</w:t>
      </w:r>
    </w:p>
    <w:p w14:paraId="1A6F42F9" w14:textId="77777777" w:rsidR="00AF6867" w:rsidRPr="00B735A2" w:rsidRDefault="00AF6867" w:rsidP="00AF6867">
      <w:pPr>
        <w:spacing w:before="120" w:after="120"/>
        <w:jc w:val="both"/>
      </w:pPr>
      <w:r w:rsidRPr="00B735A2">
        <w:rPr>
          <w:color w:val="000000"/>
          <w:lang w:eastAsia="fr-FR" w:bidi="fr-FR"/>
        </w:rPr>
        <w:t>Le fondement de l’importance première accordée par Marx à l’économie comme instance dominante ressort clairement de cette c</w:t>
      </w:r>
      <w:r w:rsidRPr="00B735A2">
        <w:rPr>
          <w:color w:val="000000"/>
          <w:lang w:eastAsia="fr-FR" w:bidi="fr-FR"/>
        </w:rPr>
        <w:t>i</w:t>
      </w:r>
      <w:r w:rsidRPr="00B735A2">
        <w:rPr>
          <w:color w:val="000000"/>
          <w:lang w:eastAsia="fr-FR" w:bidi="fr-FR"/>
        </w:rPr>
        <w:t>tation. D’aucune manière cependant, cela ne peut amener à penser qu’il veuille (« pris au piège des classiques et de leurs postulats ») d</w:t>
      </w:r>
      <w:r w:rsidRPr="00B735A2">
        <w:rPr>
          <w:color w:val="000000"/>
          <w:lang w:eastAsia="fr-FR" w:bidi="fr-FR"/>
        </w:rPr>
        <w:t>é</w:t>
      </w:r>
      <w:r w:rsidRPr="00B735A2">
        <w:rPr>
          <w:color w:val="000000"/>
          <w:lang w:eastAsia="fr-FR" w:bidi="fr-FR"/>
        </w:rPr>
        <w:t>couper l’analyse du processus social en pièces détachées,</w:t>
      </w:r>
      <w:r>
        <w:t xml:space="preserve"> [184]</w:t>
      </w:r>
      <w:r w:rsidRPr="00B735A2">
        <w:rPr>
          <w:color w:val="000000"/>
          <w:lang w:eastAsia="fr-FR" w:bidi="fr-FR"/>
        </w:rPr>
        <w:t xml:space="preserve"> faisant du domaine économique comme le suggèrent D</w:t>
      </w:r>
      <w:r w:rsidRPr="00B735A2">
        <w:rPr>
          <w:color w:val="000000"/>
          <w:lang w:eastAsia="fr-FR" w:bidi="fr-FR"/>
        </w:rPr>
        <w:t>e</w:t>
      </w:r>
      <w:r w:rsidRPr="00B735A2">
        <w:rPr>
          <w:color w:val="000000"/>
          <w:lang w:eastAsia="fr-FR" w:bidi="fr-FR"/>
        </w:rPr>
        <w:t xml:space="preserve">block et Gislain, un « domaine autonome </w:t>
      </w:r>
      <w:r w:rsidRPr="00670402">
        <w:rPr>
          <w:i/>
          <w:iCs/>
          <w:szCs w:val="28"/>
        </w:rPr>
        <w:t>radicalement coupé du reste du social</w:t>
      </w:r>
      <w:r w:rsidRPr="00670402">
        <w:rPr>
          <w:i/>
          <w:iCs/>
          <w:color w:val="000000"/>
          <w:szCs w:val="28"/>
          <w:lang w:eastAsia="fr-FR" w:bidi="fr-FR"/>
        </w:rPr>
        <w:t> »</w:t>
      </w:r>
      <w:r w:rsidRPr="00B735A2">
        <w:rPr>
          <w:color w:val="000000"/>
          <w:lang w:eastAsia="fr-FR" w:bidi="fr-FR"/>
        </w:rPr>
        <w:t xml:space="preserve"> (les soulignés sont de moi).</w:t>
      </w:r>
    </w:p>
    <w:p w14:paraId="3968FEE8" w14:textId="77777777" w:rsidR="00AF6867" w:rsidRPr="00B735A2" w:rsidRDefault="00AF6867" w:rsidP="00AF6867">
      <w:pPr>
        <w:spacing w:before="120" w:after="120"/>
        <w:jc w:val="both"/>
      </w:pPr>
      <w:r w:rsidRPr="00B735A2">
        <w:rPr>
          <w:color w:val="000000"/>
          <w:lang w:eastAsia="fr-FR" w:bidi="fr-FR"/>
        </w:rPr>
        <w:t>L’objet de la recherche de Marx est l’analyse du mode de produ</w:t>
      </w:r>
      <w:r w:rsidRPr="00B735A2">
        <w:rPr>
          <w:color w:val="000000"/>
          <w:lang w:eastAsia="fr-FR" w:bidi="fr-FR"/>
        </w:rPr>
        <w:t>c</w:t>
      </w:r>
      <w:r w:rsidRPr="00B735A2">
        <w:rPr>
          <w:color w:val="000000"/>
          <w:lang w:eastAsia="fr-FR" w:bidi="fr-FR"/>
        </w:rPr>
        <w:t>tion capitaliste et de son caractère spécifique. Le point focal de cette analyse est la compréhension de la nature du capital, l’étude du ra</w:t>
      </w:r>
      <w:r w:rsidRPr="00B735A2">
        <w:rPr>
          <w:color w:val="000000"/>
          <w:lang w:eastAsia="fr-FR" w:bidi="fr-FR"/>
        </w:rPr>
        <w:t>p</w:t>
      </w:r>
      <w:r w:rsidRPr="00B735A2">
        <w:rPr>
          <w:color w:val="000000"/>
          <w:lang w:eastAsia="fr-FR" w:bidi="fr-FR"/>
        </w:rPr>
        <w:t>port social fondamental qu’est le rapport travail salarié-capital. La s</w:t>
      </w:r>
      <w:r w:rsidRPr="00B735A2">
        <w:rPr>
          <w:color w:val="000000"/>
          <w:lang w:eastAsia="fr-FR" w:bidi="fr-FR"/>
        </w:rPr>
        <w:t>o</w:t>
      </w:r>
      <w:r w:rsidRPr="00B735A2">
        <w:rPr>
          <w:color w:val="000000"/>
          <w:lang w:eastAsia="fr-FR" w:bidi="fr-FR"/>
        </w:rPr>
        <w:t xml:space="preserve">lution de l’énigme du capital oblige Marx à en faire </w:t>
      </w:r>
      <w:r w:rsidRPr="00B735A2">
        <w:t xml:space="preserve">la </w:t>
      </w:r>
      <w:r w:rsidRPr="00670402">
        <w:rPr>
          <w:i/>
          <w:iCs/>
          <w:szCs w:val="28"/>
        </w:rPr>
        <w:t>genèse</w:t>
      </w:r>
      <w:r w:rsidRPr="00B735A2">
        <w:rPr>
          <w:color w:val="000000"/>
          <w:lang w:eastAsia="fr-FR" w:bidi="fr-FR"/>
        </w:rPr>
        <w:t xml:space="preserve"> à partir de la forme élémentaire de la richesse qu’est la marchandise dans la société fondée sur la propriété privée des moyens de production, c’est-à-dire la société où règne la production marchande. Marx procède donc de ce </w:t>
      </w:r>
      <w:r w:rsidRPr="00670402">
        <w:rPr>
          <w:i/>
          <w:iCs/>
          <w:szCs w:val="28"/>
        </w:rPr>
        <w:t>point de départ</w:t>
      </w:r>
      <w:r w:rsidRPr="00B735A2">
        <w:rPr>
          <w:color w:val="000000"/>
          <w:lang w:eastAsia="fr-FR" w:bidi="fr-FR"/>
        </w:rPr>
        <w:t xml:space="preserve"> qu’est l’analyse de la marchandise sans laquelle il est impossible d’en arriver au capital.</w:t>
      </w:r>
    </w:p>
    <w:p w14:paraId="0C07E9D1" w14:textId="77777777" w:rsidR="00AF6867" w:rsidRPr="00B735A2" w:rsidRDefault="00AF6867" w:rsidP="00AF6867">
      <w:pPr>
        <w:spacing w:before="120" w:after="120"/>
        <w:jc w:val="both"/>
      </w:pPr>
      <w:r w:rsidRPr="00B735A2">
        <w:rPr>
          <w:color w:val="000000"/>
          <w:lang w:eastAsia="fr-FR" w:bidi="fr-FR"/>
        </w:rPr>
        <w:t xml:space="preserve">Si on comprend cela, comment peut-on expliquer, comme le font Deblock et Gislain, qu’au fil des années un « déplacement notable » s’est produit dans </w:t>
      </w:r>
      <w:r w:rsidRPr="00670402">
        <w:rPr>
          <w:i/>
          <w:iCs/>
          <w:szCs w:val="28"/>
        </w:rPr>
        <w:t>l’objet</w:t>
      </w:r>
      <w:r w:rsidRPr="00670402">
        <w:rPr>
          <w:i/>
          <w:iCs/>
          <w:color w:val="000000"/>
          <w:szCs w:val="28"/>
          <w:lang w:eastAsia="fr-FR" w:bidi="fr-FR"/>
        </w:rPr>
        <w:t xml:space="preserve"> </w:t>
      </w:r>
      <w:r w:rsidRPr="00B735A2">
        <w:rPr>
          <w:color w:val="000000"/>
          <w:lang w:eastAsia="fr-FR" w:bidi="fr-FR"/>
        </w:rPr>
        <w:t>de la recherche de Marx qui l’aurait amené à porter son attention davantage sur la marchandise, « objet social », que sur le capital, rapport social ? Comment peuvent-ils décréter, d’autre part, que ce qui est désigné par Marx comme « le point de d</w:t>
      </w:r>
      <w:r w:rsidRPr="00B735A2">
        <w:rPr>
          <w:color w:val="000000"/>
          <w:lang w:eastAsia="fr-FR" w:bidi="fr-FR"/>
        </w:rPr>
        <w:t>é</w:t>
      </w:r>
      <w:r w:rsidRPr="00B735A2">
        <w:rPr>
          <w:color w:val="000000"/>
          <w:lang w:eastAsia="fr-FR" w:bidi="fr-FR"/>
        </w:rPr>
        <w:t>part » de ses recherches, en constitue « l’objet même » ? Comment surtout peuvent-ils soutenir que cette prétendue réorientation des r</w:t>
      </w:r>
      <w:r w:rsidRPr="00B735A2">
        <w:rPr>
          <w:color w:val="000000"/>
          <w:lang w:eastAsia="fr-FR" w:bidi="fr-FR"/>
        </w:rPr>
        <w:t>e</w:t>
      </w:r>
      <w:r w:rsidRPr="00B735A2">
        <w:rPr>
          <w:color w:val="000000"/>
          <w:lang w:eastAsia="fr-FR" w:bidi="fr-FR"/>
        </w:rPr>
        <w:t>cherches de Marx entraînerait chez lui une « totale réification des ra</w:t>
      </w:r>
      <w:r w:rsidRPr="00B735A2">
        <w:rPr>
          <w:color w:val="000000"/>
          <w:lang w:eastAsia="fr-FR" w:bidi="fr-FR"/>
        </w:rPr>
        <w:t>p</w:t>
      </w:r>
      <w:r w:rsidRPr="00B735A2">
        <w:rPr>
          <w:color w:val="000000"/>
          <w:lang w:eastAsia="fr-FR" w:bidi="fr-FR"/>
        </w:rPr>
        <w:t>ports économiques », une réduction des rapports sociaux à de simples rapports entre objets ? Une telle affirmation étonne dans la mesure</w:t>
      </w:r>
      <w:r>
        <w:rPr>
          <w:color w:val="000000"/>
          <w:lang w:eastAsia="fr-FR" w:bidi="fr-FR"/>
        </w:rPr>
        <w:t xml:space="preserve"> </w:t>
      </w:r>
      <w:r w:rsidRPr="00B735A2">
        <w:rPr>
          <w:color w:val="000000"/>
          <w:lang w:eastAsia="fr-FR" w:bidi="fr-FR"/>
        </w:rPr>
        <w:t>où elle prétend infirmer ce qui est l’un des apports essentiels de la théorie de Marx par rapport à la théorie classique, à savoir que pour Marx, l’économie ne traite pas de choses mais de rapports entre pe</w:t>
      </w:r>
      <w:r w:rsidRPr="00B735A2">
        <w:rPr>
          <w:color w:val="000000"/>
          <w:lang w:eastAsia="fr-FR" w:bidi="fr-FR"/>
        </w:rPr>
        <w:t>r</w:t>
      </w:r>
      <w:r w:rsidRPr="00B735A2">
        <w:rPr>
          <w:color w:val="000000"/>
          <w:lang w:eastAsia="fr-FR" w:bidi="fr-FR"/>
        </w:rPr>
        <w:t>sonnes et en dernière instance entre classes, mais que ces rapports a</w:t>
      </w:r>
      <w:r w:rsidRPr="00B735A2">
        <w:rPr>
          <w:color w:val="000000"/>
          <w:lang w:eastAsia="fr-FR" w:bidi="fr-FR"/>
        </w:rPr>
        <w:t>p</w:t>
      </w:r>
      <w:r w:rsidRPr="00B735A2">
        <w:rPr>
          <w:color w:val="000000"/>
          <w:lang w:eastAsia="fr-FR" w:bidi="fr-FR"/>
        </w:rPr>
        <w:t>paraissent toujours extérieurement comme des rapports entre objets.</w:t>
      </w:r>
    </w:p>
    <w:p w14:paraId="26A1C11B" w14:textId="77777777" w:rsidR="00AF6867" w:rsidRDefault="00AF6867" w:rsidP="00AF6867">
      <w:pPr>
        <w:spacing w:before="120" w:after="120"/>
        <w:jc w:val="both"/>
        <w:rPr>
          <w:color w:val="000000"/>
          <w:lang w:eastAsia="fr-FR" w:bidi="fr-FR"/>
        </w:rPr>
      </w:pPr>
    </w:p>
    <w:p w14:paraId="2679FBE8" w14:textId="77777777" w:rsidR="00AF6867" w:rsidRPr="00E9663F" w:rsidRDefault="00AF6867" w:rsidP="00AF6867">
      <w:pPr>
        <w:pStyle w:val="a"/>
      </w:pPr>
      <w:r w:rsidRPr="00E9663F">
        <w:t>Méthode : quelques points de rappel</w:t>
      </w:r>
    </w:p>
    <w:p w14:paraId="30C1B79E" w14:textId="77777777" w:rsidR="00AF6867" w:rsidRPr="00E9663F" w:rsidRDefault="00AF6867" w:rsidP="00AF6867">
      <w:pPr>
        <w:spacing w:before="120" w:after="120"/>
        <w:jc w:val="both"/>
        <w:rPr>
          <w:b/>
          <w:bCs/>
          <w:color w:val="000000"/>
          <w:szCs w:val="28"/>
          <w:lang w:eastAsia="fr-FR" w:bidi="fr-FR"/>
        </w:rPr>
      </w:pPr>
    </w:p>
    <w:p w14:paraId="12ADF50E" w14:textId="77777777" w:rsidR="00AF6867" w:rsidRPr="00B735A2" w:rsidRDefault="00AF6867" w:rsidP="00AF6867">
      <w:pPr>
        <w:spacing w:before="120" w:after="120"/>
        <w:jc w:val="both"/>
      </w:pPr>
      <w:r w:rsidRPr="00B735A2">
        <w:rPr>
          <w:color w:val="000000"/>
          <w:lang w:eastAsia="fr-FR" w:bidi="fr-FR"/>
        </w:rPr>
        <w:t>Pour préciser davantage, l’étude que fait Marx du mode de produ</w:t>
      </w:r>
      <w:r w:rsidRPr="00B735A2">
        <w:rPr>
          <w:color w:val="000000"/>
          <w:lang w:eastAsia="fr-FR" w:bidi="fr-FR"/>
        </w:rPr>
        <w:t>c</w:t>
      </w:r>
      <w:r w:rsidRPr="00B735A2">
        <w:rPr>
          <w:color w:val="000000"/>
          <w:lang w:eastAsia="fr-FR" w:bidi="fr-FR"/>
        </w:rPr>
        <w:t>tion capitaliste et des rapports de production et</w:t>
      </w:r>
      <w:r>
        <w:rPr>
          <w:color w:val="000000"/>
          <w:lang w:eastAsia="fr-FR" w:bidi="fr-FR"/>
        </w:rPr>
        <w:t xml:space="preserve"> d’échange qui lui co</w:t>
      </w:r>
      <w:r>
        <w:rPr>
          <w:color w:val="000000"/>
          <w:lang w:eastAsia="fr-FR" w:bidi="fr-FR"/>
        </w:rPr>
        <w:t>r</w:t>
      </w:r>
      <w:r>
        <w:rPr>
          <w:color w:val="000000"/>
          <w:lang w:eastAsia="fr-FR" w:bidi="fr-FR"/>
        </w:rPr>
        <w:t>responde</w:t>
      </w:r>
      <w:r w:rsidRPr="00B735A2">
        <w:rPr>
          <w:color w:val="000000"/>
          <w:lang w:eastAsia="fr-FR" w:bidi="fr-FR"/>
        </w:rPr>
        <w:t xml:space="preserve"> procède de la méthode qu’il expose dans sa célèbre </w:t>
      </w:r>
      <w:r w:rsidRPr="00CA2180">
        <w:rPr>
          <w:i/>
          <w:iCs/>
          <w:szCs w:val="28"/>
        </w:rPr>
        <w:t>Intr</w:t>
      </w:r>
      <w:r w:rsidRPr="00CA2180">
        <w:rPr>
          <w:i/>
          <w:iCs/>
          <w:szCs w:val="28"/>
        </w:rPr>
        <w:t>o</w:t>
      </w:r>
      <w:r w:rsidRPr="00CA2180">
        <w:rPr>
          <w:i/>
          <w:iCs/>
          <w:szCs w:val="28"/>
        </w:rPr>
        <w:t>duction à la critique de l’économie politique</w:t>
      </w:r>
      <w:r w:rsidRPr="00B735A2">
        <w:rPr>
          <w:color w:val="000000"/>
          <w:lang w:eastAsia="fr-FR" w:bidi="fr-FR"/>
        </w:rPr>
        <w:t xml:space="preserve"> de 1857. Cette méthode s’élève du simple au complexe, du général au particulier, de l’abstrait au concret. Point de départ de l’intuition, le concret (historique, réel) est reconstruit par la pensée à partir de catégories générales, abstraites, telles le travail en général, le capital en général, la valeur, l’argent, etc. L’étude des capitaux particuliers par exemple, exige la compr</w:t>
      </w:r>
      <w:r w:rsidRPr="00B735A2">
        <w:rPr>
          <w:color w:val="000000"/>
          <w:lang w:eastAsia="fr-FR" w:bidi="fr-FR"/>
        </w:rPr>
        <w:t>é</w:t>
      </w:r>
      <w:r w:rsidRPr="00B735A2">
        <w:rPr>
          <w:color w:val="000000"/>
          <w:lang w:eastAsia="fr-FR" w:bidi="fr-FR"/>
        </w:rPr>
        <w:t>hension préalable de la nature du capital en général, abstraction faite des formes particulières sous lesquelles il apparaît dans la réalité. L’analyse des catégories concrètes de prix, profit, intérêt, rente, cap</w:t>
      </w:r>
      <w:r w:rsidRPr="00B735A2">
        <w:rPr>
          <w:color w:val="000000"/>
          <w:lang w:eastAsia="fr-FR" w:bidi="fr-FR"/>
        </w:rPr>
        <w:t>i</w:t>
      </w:r>
      <w:r w:rsidRPr="00B735A2">
        <w:rPr>
          <w:color w:val="000000"/>
          <w:lang w:eastAsia="fr-FR" w:bidi="fr-FR"/>
        </w:rPr>
        <w:t>tal industriel, capital commercial, etc., sera donc la dernière phase de la recherche, son aboutissement, une fois éclaircies</w:t>
      </w:r>
      <w:r>
        <w:t xml:space="preserve"> [185]</w:t>
      </w:r>
      <w:r w:rsidRPr="00B735A2">
        <w:rPr>
          <w:color w:val="000000"/>
          <w:lang w:eastAsia="fr-FR" w:bidi="fr-FR"/>
        </w:rPr>
        <w:t xml:space="preserve"> les catég</w:t>
      </w:r>
      <w:r w:rsidRPr="00B735A2">
        <w:rPr>
          <w:color w:val="000000"/>
          <w:lang w:eastAsia="fr-FR" w:bidi="fr-FR"/>
        </w:rPr>
        <w:t>o</w:t>
      </w:r>
      <w:r w:rsidRPr="00B735A2">
        <w:rPr>
          <w:color w:val="000000"/>
          <w:lang w:eastAsia="fr-FR" w:bidi="fr-FR"/>
        </w:rPr>
        <w:t>ries générales de marc</w:t>
      </w:r>
      <w:r>
        <w:rPr>
          <w:color w:val="000000"/>
          <w:lang w:eastAsia="fr-FR" w:bidi="fr-FR"/>
        </w:rPr>
        <w:t>handise, valeur, échange, plus-</w:t>
      </w:r>
      <w:r w:rsidRPr="00B735A2">
        <w:rPr>
          <w:color w:val="000000"/>
          <w:lang w:eastAsia="fr-FR" w:bidi="fr-FR"/>
        </w:rPr>
        <w:t>value, etc.</w:t>
      </w:r>
    </w:p>
    <w:p w14:paraId="369EC698" w14:textId="77777777" w:rsidR="00AF6867" w:rsidRPr="00B735A2" w:rsidRDefault="00AF6867" w:rsidP="00AF6867">
      <w:pPr>
        <w:spacing w:before="120" w:after="120"/>
        <w:jc w:val="both"/>
      </w:pPr>
      <w:r w:rsidRPr="00B735A2">
        <w:rPr>
          <w:color w:val="000000"/>
          <w:lang w:eastAsia="fr-FR" w:bidi="fr-FR"/>
        </w:rPr>
        <w:t>Une précision essentielle s’impose ici pour ne laisser aucune a</w:t>
      </w:r>
      <w:r w:rsidRPr="00B735A2">
        <w:rPr>
          <w:color w:val="000000"/>
          <w:lang w:eastAsia="fr-FR" w:bidi="fr-FR"/>
        </w:rPr>
        <w:t>m</w:t>
      </w:r>
      <w:r w:rsidRPr="00B735A2">
        <w:rPr>
          <w:color w:val="000000"/>
          <w:lang w:eastAsia="fr-FR" w:bidi="fr-FR"/>
        </w:rPr>
        <w:t xml:space="preserve">biguïté quant au rapport entre l’appareil conceptuel que la théorie veut construire et la réalité sociale existante. Quel que soit leur niveau d’abstraction, les </w:t>
      </w:r>
      <w:r w:rsidRPr="00A45577">
        <w:rPr>
          <w:i/>
          <w:iCs/>
          <w:szCs w:val="28"/>
        </w:rPr>
        <w:t>catégories</w:t>
      </w:r>
      <w:r w:rsidRPr="00B735A2">
        <w:rPr>
          <w:color w:val="000000"/>
          <w:lang w:eastAsia="fr-FR" w:bidi="fr-FR"/>
        </w:rPr>
        <w:t xml:space="preserve"> qu’utilise Marx expriment toujours </w:t>
      </w:r>
      <w:r w:rsidRPr="00A45577">
        <w:rPr>
          <w:i/>
          <w:iCs/>
          <w:szCs w:val="28"/>
        </w:rPr>
        <w:t>un rapport économique et social</w:t>
      </w:r>
      <w:r w:rsidRPr="00B735A2">
        <w:rPr>
          <w:color w:val="000000"/>
          <w:lang w:eastAsia="fr-FR" w:bidi="fr-FR"/>
        </w:rPr>
        <w:t xml:space="preserve"> tiré de la </w:t>
      </w:r>
      <w:r w:rsidRPr="00A45577">
        <w:rPr>
          <w:i/>
          <w:iCs/>
          <w:szCs w:val="28"/>
        </w:rPr>
        <w:t>société réelle</w:t>
      </w:r>
      <w:r w:rsidRPr="00B735A2">
        <w:t>.</w:t>
      </w:r>
      <w:r w:rsidRPr="00B735A2">
        <w:rPr>
          <w:color w:val="000000"/>
          <w:lang w:eastAsia="fr-FR" w:bidi="fr-FR"/>
        </w:rPr>
        <w:t xml:space="preserve"> En somme, le développement </w:t>
      </w:r>
      <w:r w:rsidRPr="00A45577">
        <w:rPr>
          <w:i/>
          <w:iCs/>
          <w:szCs w:val="28"/>
        </w:rPr>
        <w:t>logique</w:t>
      </w:r>
      <w:r w:rsidRPr="00B735A2">
        <w:rPr>
          <w:color w:val="000000"/>
          <w:lang w:eastAsia="fr-FR" w:bidi="fr-FR"/>
        </w:rPr>
        <w:t xml:space="preserve"> (celui de la pensée), s’il veut rendre compte du réel et l’expliquer, ne peut s’en tenir au domaine de l’abstraction pure ; il a besoin de </w:t>
      </w:r>
      <w:r w:rsidRPr="00A45577">
        <w:rPr>
          <w:i/>
          <w:iCs/>
          <w:szCs w:val="28"/>
        </w:rPr>
        <w:t>l’illustration historique,</w:t>
      </w:r>
      <w:r w:rsidRPr="00B735A2">
        <w:t xml:space="preserve"> </w:t>
      </w:r>
      <w:r w:rsidRPr="00B735A2">
        <w:rPr>
          <w:color w:val="000000"/>
          <w:lang w:eastAsia="fr-FR" w:bidi="fr-FR"/>
        </w:rPr>
        <w:t xml:space="preserve">du contact constant avec la </w:t>
      </w:r>
      <w:r w:rsidRPr="00A45577">
        <w:rPr>
          <w:i/>
          <w:iCs/>
          <w:szCs w:val="28"/>
        </w:rPr>
        <w:t>réalité.</w:t>
      </w:r>
      <w:r w:rsidRPr="00B735A2">
        <w:t xml:space="preserve"> </w:t>
      </w:r>
      <w:r w:rsidRPr="00B735A2">
        <w:rPr>
          <w:color w:val="000000"/>
          <w:lang w:eastAsia="fr-FR" w:bidi="fr-FR"/>
        </w:rPr>
        <w:t>C’est pourquoi Marx parle des « catégories constituant l’articulation interne de la société bourgeoise moderne et sur lesque</w:t>
      </w:r>
      <w:r w:rsidRPr="00B735A2">
        <w:rPr>
          <w:color w:val="000000"/>
          <w:lang w:eastAsia="fr-FR" w:bidi="fr-FR"/>
        </w:rPr>
        <w:t>l</w:t>
      </w:r>
      <w:r w:rsidRPr="00B735A2">
        <w:rPr>
          <w:color w:val="000000"/>
          <w:lang w:eastAsia="fr-FR" w:bidi="fr-FR"/>
        </w:rPr>
        <w:t>les reposent les classes fondamentales. Capital, travail salarié, pro</w:t>
      </w:r>
      <w:r>
        <w:rPr>
          <w:color w:val="000000"/>
          <w:lang w:eastAsia="fr-FR" w:bidi="fr-FR"/>
        </w:rPr>
        <w:t>p</w:t>
      </w:r>
      <w:r w:rsidRPr="00B735A2">
        <w:rPr>
          <w:color w:val="000000"/>
          <w:lang w:eastAsia="fr-FR" w:bidi="fr-FR"/>
        </w:rPr>
        <w:t>ri</w:t>
      </w:r>
      <w:r w:rsidRPr="00B735A2">
        <w:rPr>
          <w:color w:val="000000"/>
          <w:lang w:eastAsia="fr-FR" w:bidi="fr-FR"/>
        </w:rPr>
        <w:t>é</w:t>
      </w:r>
      <w:r w:rsidRPr="00B735A2">
        <w:rPr>
          <w:color w:val="000000"/>
          <w:lang w:eastAsia="fr-FR" w:bidi="fr-FR"/>
        </w:rPr>
        <w:t>té foncière. Leurs relations réciproques... Échange, circulation, cr</w:t>
      </w:r>
      <w:r w:rsidRPr="00B735A2">
        <w:rPr>
          <w:color w:val="000000"/>
          <w:lang w:eastAsia="fr-FR" w:bidi="fr-FR"/>
        </w:rPr>
        <w:t>é</w:t>
      </w:r>
      <w:r w:rsidRPr="00B735A2">
        <w:rPr>
          <w:color w:val="000000"/>
          <w:lang w:eastAsia="fr-FR" w:bidi="fr-FR"/>
        </w:rPr>
        <w:t xml:space="preserve">dit... » </w:t>
      </w:r>
      <w:r w:rsidRPr="00B735A2">
        <w:t>(</w:t>
      </w:r>
      <w:hyperlink r:id="rId33" w:history="1">
        <w:r w:rsidRPr="002F6040">
          <w:rPr>
            <w:rStyle w:val="Hyperlien"/>
            <w:i/>
            <w:iCs/>
            <w:szCs w:val="28"/>
          </w:rPr>
          <w:t>Contribution à la critique de l’économie politique</w:t>
        </w:r>
      </w:hyperlink>
      <w:r w:rsidRPr="00A45577">
        <w:rPr>
          <w:i/>
          <w:iCs/>
          <w:szCs w:val="28"/>
        </w:rPr>
        <w:t>,</w:t>
      </w:r>
      <w:r w:rsidRPr="00B735A2">
        <w:rPr>
          <w:color w:val="000000"/>
          <w:lang w:eastAsia="fr-FR" w:bidi="fr-FR"/>
        </w:rPr>
        <w:t xml:space="preserve"> Éd. Soc., Paris, 1972, p. 172).</w:t>
      </w:r>
    </w:p>
    <w:p w14:paraId="04358B04" w14:textId="77777777" w:rsidR="00AF6867" w:rsidRPr="00B735A2" w:rsidRDefault="00AF6867" w:rsidP="00AF6867">
      <w:pPr>
        <w:spacing w:before="120" w:after="120"/>
        <w:jc w:val="both"/>
      </w:pPr>
      <w:r w:rsidRPr="00B735A2">
        <w:rPr>
          <w:color w:val="000000"/>
          <w:lang w:eastAsia="fr-FR" w:bidi="fr-FR"/>
        </w:rPr>
        <w:t>Ainsi traite-t-il de la marchandise, de l’échange, non parce qu’il les envisagerait comme des « postulats », mais parce que la marchandise est la forme spécifique que prend le produit du travail dans la société réelle fondée sur la propriété privée des moyens de production, non pas comme une donnée arbitraire, mais comme le produit du dévelo</w:t>
      </w:r>
      <w:r w:rsidRPr="00B735A2">
        <w:rPr>
          <w:color w:val="000000"/>
          <w:lang w:eastAsia="fr-FR" w:bidi="fr-FR"/>
        </w:rPr>
        <w:t>p</w:t>
      </w:r>
      <w:r w:rsidRPr="00B735A2">
        <w:rPr>
          <w:color w:val="000000"/>
          <w:lang w:eastAsia="fr-FR" w:bidi="fr-FR"/>
        </w:rPr>
        <w:t>pement historique ; parce que l’échange est le moyen par lequel se répartit le produit du travail dans cette société (marchande) organisée sur la base de la division du travail. L’échange, pas plus que</w:t>
      </w:r>
      <w:r>
        <w:rPr>
          <w:color w:val="000000"/>
          <w:lang w:eastAsia="fr-FR" w:bidi="fr-FR"/>
        </w:rPr>
        <w:t xml:space="preserve"> </w:t>
      </w:r>
      <w:r w:rsidRPr="00B735A2">
        <w:rPr>
          <w:color w:val="000000"/>
          <w:lang w:eastAsia="fr-FR" w:bidi="fr-FR"/>
        </w:rPr>
        <w:t>la ma</w:t>
      </w:r>
      <w:r w:rsidRPr="00B735A2">
        <w:rPr>
          <w:color w:val="000000"/>
          <w:lang w:eastAsia="fr-FR" w:bidi="fr-FR"/>
        </w:rPr>
        <w:t>r</w:t>
      </w:r>
      <w:r w:rsidRPr="00B735A2">
        <w:rPr>
          <w:color w:val="000000"/>
          <w:lang w:eastAsia="fr-FR" w:bidi="fr-FR"/>
        </w:rPr>
        <w:t xml:space="preserve">chandise, n’a à être </w:t>
      </w:r>
      <w:r w:rsidRPr="00395BDF">
        <w:rPr>
          <w:i/>
          <w:iCs/>
          <w:szCs w:val="28"/>
        </w:rPr>
        <w:t>postulé.</w:t>
      </w:r>
      <w:r w:rsidRPr="00B735A2">
        <w:rPr>
          <w:color w:val="000000"/>
          <w:lang w:eastAsia="fr-FR" w:bidi="fr-FR"/>
        </w:rPr>
        <w:t xml:space="preserve"> Il </w:t>
      </w:r>
      <w:r w:rsidRPr="00B735A2">
        <w:t>existe</w:t>
      </w:r>
      <w:r w:rsidRPr="00B735A2">
        <w:rPr>
          <w:color w:val="000000"/>
          <w:lang w:eastAsia="fr-FR" w:bidi="fr-FR"/>
        </w:rPr>
        <w:t xml:space="preserve"> dans la société marchande et par conséquent dans la société capitaliste qui en est la généralis</w:t>
      </w:r>
      <w:r w:rsidRPr="00B735A2">
        <w:rPr>
          <w:color w:val="000000"/>
          <w:lang w:eastAsia="fr-FR" w:bidi="fr-FR"/>
        </w:rPr>
        <w:t>a</w:t>
      </w:r>
      <w:r w:rsidRPr="00B735A2">
        <w:rPr>
          <w:color w:val="000000"/>
          <w:lang w:eastAsia="fr-FR" w:bidi="fr-FR"/>
        </w:rPr>
        <w:t>tion. La théorie se doit donc d’en tenir compte. Elle doit d’abord le traduire au niveau conceptuel ; sa tâche consiste ensuite à dégager les lois qui le régissent.</w:t>
      </w:r>
    </w:p>
    <w:p w14:paraId="1522CB1C" w14:textId="77777777" w:rsidR="00AF6867" w:rsidRPr="00B735A2" w:rsidRDefault="00AF6867" w:rsidP="00AF6867">
      <w:pPr>
        <w:spacing w:before="120" w:after="120"/>
        <w:jc w:val="both"/>
      </w:pPr>
      <w:r w:rsidRPr="00B735A2">
        <w:rPr>
          <w:color w:val="000000"/>
          <w:lang w:eastAsia="fr-FR" w:bidi="fr-FR"/>
        </w:rPr>
        <w:t>Le rappel de ces notions élémentaires peut sembler superflu. Il le serait si l’article de Deblock et Gislain ne venait pas nous apprendre :</w:t>
      </w:r>
    </w:p>
    <w:p w14:paraId="72D69C8D" w14:textId="77777777" w:rsidR="00AF6867" w:rsidRDefault="00AF6867" w:rsidP="00AF6867">
      <w:pPr>
        <w:spacing w:before="120" w:after="120"/>
        <w:jc w:val="both"/>
        <w:rPr>
          <w:color w:val="000000"/>
          <w:lang w:eastAsia="fr-FR" w:bidi="fr-FR"/>
        </w:rPr>
      </w:pPr>
    </w:p>
    <w:p w14:paraId="2E40D3F2" w14:textId="77777777" w:rsidR="00AF6867" w:rsidRPr="00B735A2" w:rsidRDefault="00AF6867" w:rsidP="00AF6867">
      <w:pPr>
        <w:spacing w:before="120" w:after="120"/>
        <w:ind w:left="720" w:hanging="360"/>
        <w:jc w:val="both"/>
      </w:pPr>
      <w:r>
        <w:rPr>
          <w:color w:val="000000"/>
          <w:lang w:eastAsia="fr-FR" w:bidi="fr-FR"/>
        </w:rPr>
        <w:t>-</w:t>
      </w:r>
      <w:r>
        <w:rPr>
          <w:color w:val="000000"/>
          <w:lang w:eastAsia="fr-FR" w:bidi="fr-FR"/>
        </w:rPr>
        <w:tab/>
      </w:r>
      <w:r w:rsidRPr="00B735A2">
        <w:rPr>
          <w:color w:val="000000"/>
          <w:lang w:eastAsia="fr-FR" w:bidi="fr-FR"/>
        </w:rPr>
        <w:t>qu’en ayant recours aux catégories générales déjà mentionnées, Marx se serait « enferré dans la problématique de l’économie polit</w:t>
      </w:r>
      <w:r w:rsidRPr="00B735A2">
        <w:rPr>
          <w:color w:val="000000"/>
          <w:lang w:eastAsia="fr-FR" w:bidi="fr-FR"/>
        </w:rPr>
        <w:t>i</w:t>
      </w:r>
      <w:r w:rsidRPr="00B735A2">
        <w:rPr>
          <w:color w:val="000000"/>
          <w:lang w:eastAsia="fr-FR" w:bidi="fr-FR"/>
        </w:rPr>
        <w:t>que », prisonnier qu’il aurait été de ces postulats et confiné en cons</w:t>
      </w:r>
      <w:r w:rsidRPr="00B735A2">
        <w:rPr>
          <w:color w:val="000000"/>
          <w:lang w:eastAsia="fr-FR" w:bidi="fr-FR"/>
        </w:rPr>
        <w:t>é</w:t>
      </w:r>
      <w:r w:rsidRPr="00B735A2">
        <w:rPr>
          <w:color w:val="000000"/>
          <w:lang w:eastAsia="fr-FR" w:bidi="fr-FR"/>
        </w:rPr>
        <w:t>quence à la même impuissance ;</w:t>
      </w:r>
    </w:p>
    <w:p w14:paraId="080FB52C" w14:textId="77777777" w:rsidR="00AF6867" w:rsidRPr="00B735A2" w:rsidRDefault="00AF6867" w:rsidP="00AF6867">
      <w:pPr>
        <w:spacing w:before="120" w:after="120"/>
        <w:ind w:left="720" w:hanging="360"/>
        <w:jc w:val="both"/>
      </w:pPr>
      <w:r>
        <w:rPr>
          <w:color w:val="000000"/>
          <w:lang w:eastAsia="fr-FR" w:bidi="fr-FR"/>
        </w:rPr>
        <w:t>-</w:t>
      </w:r>
      <w:r>
        <w:rPr>
          <w:color w:val="000000"/>
          <w:lang w:eastAsia="fr-FR" w:bidi="fr-FR"/>
        </w:rPr>
        <w:tab/>
      </w:r>
      <w:r w:rsidRPr="00B735A2">
        <w:rPr>
          <w:color w:val="000000"/>
          <w:lang w:eastAsia="fr-FR" w:bidi="fr-FR"/>
        </w:rPr>
        <w:t>que la marchandise, pour Marx, étant « d’abord un objet ext</w:t>
      </w:r>
      <w:r w:rsidRPr="00B735A2">
        <w:rPr>
          <w:color w:val="000000"/>
          <w:lang w:eastAsia="fr-FR" w:bidi="fr-FR"/>
        </w:rPr>
        <w:t>é</w:t>
      </w:r>
      <w:r w:rsidRPr="00B735A2">
        <w:rPr>
          <w:color w:val="000000"/>
          <w:lang w:eastAsia="fr-FR" w:bidi="fr-FR"/>
        </w:rPr>
        <w:t>rieur, une chose, qui par ses propriétés satisfait les besoins h</w:t>
      </w:r>
      <w:r w:rsidRPr="00B735A2">
        <w:rPr>
          <w:color w:val="000000"/>
          <w:lang w:eastAsia="fr-FR" w:bidi="fr-FR"/>
        </w:rPr>
        <w:t>u</w:t>
      </w:r>
      <w:r w:rsidRPr="00B735A2">
        <w:rPr>
          <w:color w:val="000000"/>
          <w:lang w:eastAsia="fr-FR" w:bidi="fr-FR"/>
        </w:rPr>
        <w:t>mains », la théorie marxiste s’inscrirait en continuité avec la « conception naturaliste qu’ont les classiques des rapports éc</w:t>
      </w:r>
      <w:r w:rsidRPr="00B735A2">
        <w:rPr>
          <w:color w:val="000000"/>
          <w:lang w:eastAsia="fr-FR" w:bidi="fr-FR"/>
        </w:rPr>
        <w:t>o</w:t>
      </w:r>
      <w:r w:rsidRPr="00B735A2">
        <w:rPr>
          <w:color w:val="000000"/>
          <w:lang w:eastAsia="fr-FR" w:bidi="fr-FR"/>
        </w:rPr>
        <w:t>nomiques, excluant en conséquence de ceux-ci (réduits par D</w:t>
      </w:r>
      <w:r w:rsidRPr="00B735A2">
        <w:rPr>
          <w:color w:val="000000"/>
          <w:lang w:eastAsia="fr-FR" w:bidi="fr-FR"/>
        </w:rPr>
        <w:t>e</w:t>
      </w:r>
      <w:r w:rsidRPr="00B735A2">
        <w:rPr>
          <w:color w:val="000000"/>
          <w:lang w:eastAsia="fr-FR" w:bidi="fr-FR"/>
        </w:rPr>
        <w:t>block et Gislain aux seuls ra</w:t>
      </w:r>
      <w:r w:rsidRPr="00B735A2">
        <w:rPr>
          <w:color w:val="000000"/>
          <w:lang w:eastAsia="fr-FR" w:bidi="fr-FR"/>
        </w:rPr>
        <w:t>p</w:t>
      </w:r>
      <w:r w:rsidRPr="00B735A2">
        <w:rPr>
          <w:color w:val="000000"/>
          <w:lang w:eastAsia="fr-FR" w:bidi="fr-FR"/>
        </w:rPr>
        <w:t>ports d’échange) tout ce qui n’est pas objet matériel ;</w:t>
      </w:r>
    </w:p>
    <w:p w14:paraId="5DA60CAF" w14:textId="77777777" w:rsidR="00AF6867" w:rsidRPr="00B735A2" w:rsidRDefault="00AF6867" w:rsidP="00AF6867">
      <w:pPr>
        <w:spacing w:before="120" w:after="120"/>
        <w:ind w:left="720" w:hanging="360"/>
        <w:jc w:val="both"/>
      </w:pPr>
      <w:r>
        <w:rPr>
          <w:color w:val="000000"/>
          <w:lang w:eastAsia="fr-FR" w:bidi="fr-FR"/>
        </w:rPr>
        <w:t>-</w:t>
      </w:r>
      <w:r>
        <w:rPr>
          <w:color w:val="000000"/>
          <w:lang w:eastAsia="fr-FR" w:bidi="fr-FR"/>
        </w:rPr>
        <w:tab/>
      </w:r>
      <w:r w:rsidRPr="00B735A2">
        <w:rPr>
          <w:color w:val="000000"/>
          <w:lang w:eastAsia="fr-FR" w:bidi="fr-FR"/>
        </w:rPr>
        <w:t>que la méthode de Marx consisterait à postuler l’échange, que celui-ci s’effectue sur la base de l’équivalence, à postuler que l’équivalence réside dans</w:t>
      </w:r>
      <w:r>
        <w:rPr>
          <w:color w:val="000000"/>
          <w:lang w:eastAsia="fr-FR" w:bidi="fr-FR"/>
        </w:rPr>
        <w:t xml:space="preserve"> </w:t>
      </w:r>
      <w:r w:rsidRPr="00B735A2">
        <w:rPr>
          <w:color w:val="000000"/>
          <w:lang w:eastAsia="fr-FR" w:bidi="fr-FR"/>
        </w:rPr>
        <w:t>l’échange d’un même quantum de substa</w:t>
      </w:r>
      <w:r w:rsidRPr="00B735A2">
        <w:rPr>
          <w:color w:val="000000"/>
          <w:lang w:eastAsia="fr-FR" w:bidi="fr-FR"/>
        </w:rPr>
        <w:t>n</w:t>
      </w:r>
      <w:r w:rsidRPr="00B735A2">
        <w:rPr>
          <w:color w:val="000000"/>
          <w:lang w:eastAsia="fr-FR" w:bidi="fr-FR"/>
        </w:rPr>
        <w:t>ce, à postuler enfin que la substance de la valeur est le travail.</w:t>
      </w:r>
    </w:p>
    <w:p w14:paraId="46417C27" w14:textId="77777777" w:rsidR="00AF6867" w:rsidRDefault="00AF6867" w:rsidP="00AF6867">
      <w:pPr>
        <w:spacing w:before="120" w:after="120"/>
        <w:jc w:val="both"/>
        <w:rPr>
          <w:color w:val="000000"/>
          <w:lang w:eastAsia="fr-FR" w:bidi="fr-FR"/>
        </w:rPr>
      </w:pPr>
    </w:p>
    <w:p w14:paraId="5944B131" w14:textId="77777777" w:rsidR="00AF6867" w:rsidRPr="00B735A2" w:rsidRDefault="00AF6867" w:rsidP="00AF6867">
      <w:pPr>
        <w:spacing w:before="120" w:after="120"/>
        <w:jc w:val="both"/>
      </w:pPr>
      <w:r w:rsidRPr="00B735A2">
        <w:rPr>
          <w:color w:val="000000"/>
          <w:lang w:eastAsia="fr-FR" w:bidi="fr-FR"/>
        </w:rPr>
        <w:t>La méthode de Marx n’a rien à</w:t>
      </w:r>
      <w:r>
        <w:rPr>
          <w:color w:val="000000"/>
          <w:lang w:eastAsia="fr-FR" w:bidi="fr-FR"/>
        </w:rPr>
        <w:t xml:space="preserve"> </w:t>
      </w:r>
      <w:r>
        <w:t xml:space="preserve">[186] </w:t>
      </w:r>
      <w:r w:rsidRPr="00B735A2">
        <w:rPr>
          <w:color w:val="000000"/>
          <w:lang w:eastAsia="fr-FR" w:bidi="fr-FR"/>
        </w:rPr>
        <w:t>voir avec une telle accumul</w:t>
      </w:r>
      <w:r w:rsidRPr="00B735A2">
        <w:rPr>
          <w:color w:val="000000"/>
          <w:lang w:eastAsia="fr-FR" w:bidi="fr-FR"/>
        </w:rPr>
        <w:t>a</w:t>
      </w:r>
      <w:r w:rsidRPr="00B735A2">
        <w:rPr>
          <w:color w:val="000000"/>
          <w:lang w:eastAsia="fr-FR" w:bidi="fr-FR"/>
        </w:rPr>
        <w:t>tion de postulats. Rappelons au passage la définition que donne le di</w:t>
      </w:r>
      <w:r w:rsidRPr="00B735A2">
        <w:rPr>
          <w:color w:val="000000"/>
          <w:lang w:eastAsia="fr-FR" w:bidi="fr-FR"/>
        </w:rPr>
        <w:t>c</w:t>
      </w:r>
      <w:r w:rsidRPr="00B735A2">
        <w:rPr>
          <w:color w:val="000000"/>
          <w:lang w:eastAsia="fr-FR" w:bidi="fr-FR"/>
        </w:rPr>
        <w:t xml:space="preserve">tionnaire </w:t>
      </w:r>
      <w:r w:rsidRPr="00B735A2">
        <w:t>Larousse</w:t>
      </w:r>
      <w:r w:rsidRPr="00B735A2">
        <w:rPr>
          <w:color w:val="000000"/>
          <w:lang w:eastAsia="fr-FR" w:bidi="fr-FR"/>
        </w:rPr>
        <w:t xml:space="preserve"> du mot postulat : « principe premier, indémontr</w:t>
      </w:r>
      <w:r w:rsidRPr="00B735A2">
        <w:rPr>
          <w:color w:val="000000"/>
          <w:lang w:eastAsia="fr-FR" w:bidi="fr-FR"/>
        </w:rPr>
        <w:t>a</w:t>
      </w:r>
      <w:r w:rsidRPr="00B735A2">
        <w:rPr>
          <w:color w:val="000000"/>
          <w:lang w:eastAsia="fr-FR" w:bidi="fr-FR"/>
        </w:rPr>
        <w:t>ble ou non démontré, dont l’admission est nécessaire pour établir une démonstration ». Si le postulat, ou l’axiome, occupe à juste titre une place clé dans la méthode logico-déductive qui caractérise les math</w:t>
      </w:r>
      <w:r w:rsidRPr="00B735A2">
        <w:rPr>
          <w:color w:val="000000"/>
          <w:lang w:eastAsia="fr-FR" w:bidi="fr-FR"/>
        </w:rPr>
        <w:t>é</w:t>
      </w:r>
      <w:r w:rsidRPr="00B735A2">
        <w:rPr>
          <w:color w:val="000000"/>
          <w:lang w:eastAsia="fr-FR" w:bidi="fr-FR"/>
        </w:rPr>
        <w:t>matiques, il est étranger à la dialectique matérialiste. Le développ</w:t>
      </w:r>
      <w:r w:rsidRPr="00B735A2">
        <w:rPr>
          <w:color w:val="000000"/>
          <w:lang w:eastAsia="fr-FR" w:bidi="fr-FR"/>
        </w:rPr>
        <w:t>e</w:t>
      </w:r>
      <w:r w:rsidRPr="00B735A2">
        <w:rPr>
          <w:color w:val="000000"/>
          <w:lang w:eastAsia="fr-FR" w:bidi="fr-FR"/>
        </w:rPr>
        <w:t>ment logique chez Marx, cela vient d’être rappelé, n’a aucune existe</w:t>
      </w:r>
      <w:r w:rsidRPr="00B735A2">
        <w:rPr>
          <w:color w:val="000000"/>
          <w:lang w:eastAsia="fr-FR" w:bidi="fr-FR"/>
        </w:rPr>
        <w:t>n</w:t>
      </w:r>
      <w:r w:rsidRPr="00B735A2">
        <w:rPr>
          <w:color w:val="000000"/>
          <w:lang w:eastAsia="fr-FR" w:bidi="fr-FR"/>
        </w:rPr>
        <w:t>ce autonome. Il n’émane, d’aucune manière, de choses ou de catég</w:t>
      </w:r>
      <w:r w:rsidRPr="00B735A2">
        <w:rPr>
          <w:color w:val="000000"/>
          <w:lang w:eastAsia="fr-FR" w:bidi="fr-FR"/>
        </w:rPr>
        <w:t>o</w:t>
      </w:r>
      <w:r w:rsidRPr="00B735A2">
        <w:rPr>
          <w:color w:val="000000"/>
          <w:lang w:eastAsia="fr-FR" w:bidi="fr-FR"/>
        </w:rPr>
        <w:t>ries non démontrées ou indémontr</w:t>
      </w:r>
      <w:r w:rsidRPr="00B735A2">
        <w:rPr>
          <w:color w:val="000000"/>
          <w:lang w:eastAsia="fr-FR" w:bidi="fr-FR"/>
        </w:rPr>
        <w:t>a</w:t>
      </w:r>
      <w:r w:rsidRPr="00B735A2">
        <w:rPr>
          <w:color w:val="000000"/>
          <w:lang w:eastAsia="fr-FR" w:bidi="fr-FR"/>
        </w:rPr>
        <w:t xml:space="preserve">bles, posées </w:t>
      </w:r>
      <w:r w:rsidRPr="00B735A2">
        <w:t xml:space="preserve">a </w:t>
      </w:r>
      <w:r w:rsidRPr="00D667C4">
        <w:rPr>
          <w:i/>
          <w:iCs/>
          <w:szCs w:val="28"/>
        </w:rPr>
        <w:t>priori</w:t>
      </w:r>
      <w:r w:rsidRPr="00D667C4">
        <w:rPr>
          <w:i/>
          <w:iCs/>
          <w:color w:val="000000"/>
          <w:szCs w:val="28"/>
          <w:lang w:eastAsia="fr-FR" w:bidi="fr-FR"/>
        </w:rPr>
        <w:t xml:space="preserve"> </w:t>
      </w:r>
      <w:r w:rsidRPr="00B735A2">
        <w:rPr>
          <w:color w:val="000000"/>
          <w:lang w:eastAsia="fr-FR" w:bidi="fr-FR"/>
        </w:rPr>
        <w:t>comme point de départ d’un processus logique qui se déroulerait ensuite de lui-même conformément aux règles de la pensée, une fois le doigt posé sur le bouton déclencheur que serait l’énoncé d’un postulat. L’unique point de départ du raisonnement chez Marx est la réalité historique concrète traduite au niveau de l’esprit dans sa forme conceptualisée. Le concret et lui seul est le point de départ de l’intuition et de la repr</w:t>
      </w:r>
      <w:r w:rsidRPr="00B735A2">
        <w:rPr>
          <w:color w:val="000000"/>
          <w:lang w:eastAsia="fr-FR" w:bidi="fr-FR"/>
        </w:rPr>
        <w:t>é</w:t>
      </w:r>
      <w:r w:rsidRPr="00B735A2">
        <w:rPr>
          <w:color w:val="000000"/>
          <w:lang w:eastAsia="fr-FR" w:bidi="fr-FR"/>
        </w:rPr>
        <w:t>sentation.</w:t>
      </w:r>
    </w:p>
    <w:p w14:paraId="3B4E9A84" w14:textId="77777777" w:rsidR="00AF6867" w:rsidRDefault="00AF6867" w:rsidP="00AF6867">
      <w:pPr>
        <w:spacing w:before="120" w:after="120"/>
        <w:jc w:val="both"/>
        <w:rPr>
          <w:color w:val="000000"/>
          <w:lang w:eastAsia="fr-FR" w:bidi="fr-FR"/>
        </w:rPr>
      </w:pPr>
    </w:p>
    <w:p w14:paraId="518A7B24" w14:textId="77777777" w:rsidR="00AF6867" w:rsidRPr="00D667C4" w:rsidRDefault="00AF6867" w:rsidP="00AF6867">
      <w:pPr>
        <w:pStyle w:val="a"/>
      </w:pPr>
      <w:r w:rsidRPr="00D667C4">
        <w:t>Marx naturaliste ?</w:t>
      </w:r>
    </w:p>
    <w:p w14:paraId="48A2EEF7" w14:textId="77777777" w:rsidR="00AF6867" w:rsidRDefault="00AF6867" w:rsidP="00AF6867">
      <w:pPr>
        <w:spacing w:before="120" w:after="120"/>
        <w:jc w:val="both"/>
        <w:rPr>
          <w:color w:val="000000"/>
          <w:lang w:eastAsia="fr-FR" w:bidi="fr-FR"/>
        </w:rPr>
      </w:pPr>
    </w:p>
    <w:p w14:paraId="2DB6603C" w14:textId="77777777" w:rsidR="00AF6867" w:rsidRPr="00B735A2" w:rsidRDefault="00AF6867" w:rsidP="00AF6867">
      <w:pPr>
        <w:spacing w:before="120" w:after="120"/>
        <w:jc w:val="both"/>
      </w:pPr>
      <w:r w:rsidRPr="00B735A2">
        <w:rPr>
          <w:color w:val="000000"/>
          <w:lang w:eastAsia="fr-FR" w:bidi="fr-FR"/>
        </w:rPr>
        <w:t xml:space="preserve">Il n’y a donc rien d’étonnant, et </w:t>
      </w:r>
      <w:r w:rsidRPr="00D667C4">
        <w:rPr>
          <w:i/>
          <w:iCs/>
          <w:szCs w:val="28"/>
        </w:rPr>
        <w:t>a fortiori</w:t>
      </w:r>
      <w:r w:rsidRPr="00B735A2">
        <w:rPr>
          <w:color w:val="000000"/>
          <w:lang w:eastAsia="fr-FR" w:bidi="fr-FR"/>
        </w:rPr>
        <w:t xml:space="preserve"> rien de « gênant », à ce que, par exemple, la marchandise, forme particulière du produit du travail à l’époque historique de la production marchande, soit saisie chez Marx sous son </w:t>
      </w:r>
      <w:r w:rsidRPr="00D667C4">
        <w:rPr>
          <w:i/>
          <w:iCs/>
          <w:szCs w:val="28"/>
        </w:rPr>
        <w:t>double caractère</w:t>
      </w:r>
      <w:r w:rsidRPr="00B735A2">
        <w:rPr>
          <w:color w:val="000000"/>
          <w:lang w:eastAsia="fr-FR" w:bidi="fr-FR"/>
        </w:rPr>
        <w:t xml:space="preserve"> de</w:t>
      </w:r>
      <w:r>
        <w:rPr>
          <w:color w:val="000000"/>
          <w:lang w:eastAsia="fr-FR" w:bidi="fr-FR"/>
        </w:rPr>
        <w:t xml:space="preserve"> </w:t>
      </w:r>
      <w:r w:rsidRPr="00B735A2">
        <w:rPr>
          <w:color w:val="000000"/>
          <w:lang w:eastAsia="fr-FR" w:bidi="fr-FR"/>
        </w:rPr>
        <w:t xml:space="preserve">valeur d’usage et de valeur d’échange. Ce double caractère n’a rien d’une construction théorique </w:t>
      </w:r>
      <w:r w:rsidRPr="00023A7C">
        <w:rPr>
          <w:i/>
          <w:iCs/>
          <w:szCs w:val="28"/>
        </w:rPr>
        <w:t>a priori</w:t>
      </w:r>
      <w:r w:rsidRPr="00B735A2">
        <w:t>,</w:t>
      </w:r>
      <w:r w:rsidRPr="00B735A2">
        <w:rPr>
          <w:color w:val="000000"/>
          <w:lang w:eastAsia="fr-FR" w:bidi="fr-FR"/>
        </w:rPr>
        <w:t xml:space="preserve"> il n’a pas à être postulé ; il est la traduction de la réalité de la société marchande dans laquelle un </w:t>
      </w:r>
      <w:r w:rsidRPr="00023A7C">
        <w:rPr>
          <w:i/>
          <w:iCs/>
          <w:szCs w:val="28"/>
        </w:rPr>
        <w:t>pr</w:t>
      </w:r>
      <w:r w:rsidRPr="00023A7C">
        <w:rPr>
          <w:i/>
          <w:iCs/>
          <w:szCs w:val="28"/>
        </w:rPr>
        <w:t>o</w:t>
      </w:r>
      <w:r w:rsidRPr="00023A7C">
        <w:rPr>
          <w:i/>
          <w:iCs/>
          <w:szCs w:val="28"/>
        </w:rPr>
        <w:t>duit</w:t>
      </w:r>
      <w:r w:rsidRPr="00B735A2">
        <w:rPr>
          <w:color w:val="000000"/>
          <w:lang w:eastAsia="fr-FR" w:bidi="fr-FR"/>
        </w:rPr>
        <w:t xml:space="preserve"> n’est </w:t>
      </w:r>
      <w:r w:rsidRPr="00023A7C">
        <w:rPr>
          <w:i/>
          <w:iCs/>
          <w:szCs w:val="28"/>
        </w:rPr>
        <w:t>marchandise</w:t>
      </w:r>
      <w:r w:rsidRPr="00B735A2">
        <w:rPr>
          <w:color w:val="000000"/>
          <w:lang w:eastAsia="fr-FR" w:bidi="fr-FR"/>
        </w:rPr>
        <w:t xml:space="preserve"> que dans la mesure où il est non seulement valeur d’usage, mais valeur d’usage pour d’autres, valeur d’usage s</w:t>
      </w:r>
      <w:r w:rsidRPr="00B735A2">
        <w:rPr>
          <w:color w:val="000000"/>
          <w:lang w:eastAsia="fr-FR" w:bidi="fr-FR"/>
        </w:rPr>
        <w:t>o</w:t>
      </w:r>
      <w:r w:rsidRPr="00B735A2">
        <w:rPr>
          <w:color w:val="000000"/>
          <w:lang w:eastAsia="fr-FR" w:bidi="fr-FR"/>
        </w:rPr>
        <w:t>ciale, transmise par l’intermédiaire d’un échange entre quantités déterminées des ma</w:t>
      </w:r>
      <w:r w:rsidRPr="00B735A2">
        <w:rPr>
          <w:color w:val="000000"/>
          <w:lang w:eastAsia="fr-FR" w:bidi="fr-FR"/>
        </w:rPr>
        <w:t>r</w:t>
      </w:r>
      <w:r w:rsidRPr="00B735A2">
        <w:rPr>
          <w:color w:val="000000"/>
          <w:lang w:eastAsia="fr-FR" w:bidi="fr-FR"/>
        </w:rPr>
        <w:t>chandises impliquées. Valeur d’usage et valeur d’échange sont donc réciproquement liées. Elles constituent une unité dialectique. Bien sûr, une marchandise n’a de valeur (d’échange) que dans la mesure où elle a une valeur d’usage (pour d’autres). Mais cela ne saurait rompre l’unité dialectique de la marchandise, son double caractère, ni surtout laisser croire, selon l’expression utilisée par D</w:t>
      </w:r>
      <w:r w:rsidRPr="00B735A2">
        <w:rPr>
          <w:color w:val="000000"/>
          <w:lang w:eastAsia="fr-FR" w:bidi="fr-FR"/>
        </w:rPr>
        <w:t>e</w:t>
      </w:r>
      <w:r w:rsidRPr="00B735A2">
        <w:rPr>
          <w:color w:val="000000"/>
          <w:lang w:eastAsia="fr-FR" w:bidi="fr-FR"/>
        </w:rPr>
        <w:t>block et Gislain, à une « antériorité logique » de ce qu’ils appellent la catégorie « objet éc</w:t>
      </w:r>
      <w:r w:rsidRPr="00B735A2">
        <w:rPr>
          <w:color w:val="000000"/>
          <w:lang w:eastAsia="fr-FR" w:bidi="fr-FR"/>
        </w:rPr>
        <w:t>o</w:t>
      </w:r>
      <w:r w:rsidRPr="00B735A2">
        <w:rPr>
          <w:color w:val="000000"/>
          <w:lang w:eastAsia="fr-FR" w:bidi="fr-FR"/>
        </w:rPr>
        <w:t>nomique » sur la catégorie marchandise, en d’autres termes, à une « antériorité logique » de la valeur d’usage sur la valeur d’échange. Pour Deblock et Gislain, une telle « antériorité » serait le fondement d’une conception naturaliste des rapports écon</w:t>
      </w:r>
      <w:r w:rsidRPr="00B735A2">
        <w:rPr>
          <w:color w:val="000000"/>
          <w:lang w:eastAsia="fr-FR" w:bidi="fr-FR"/>
        </w:rPr>
        <w:t>o</w:t>
      </w:r>
      <w:r w:rsidRPr="00B735A2">
        <w:rPr>
          <w:color w:val="000000"/>
          <w:lang w:eastAsia="fr-FR" w:bidi="fr-FR"/>
        </w:rPr>
        <w:t>miques chez Marx, lesquels impliqueraient nécessairement un « </w:t>
      </w:r>
      <w:r w:rsidRPr="00023A7C">
        <w:rPr>
          <w:i/>
          <w:iCs/>
          <w:szCs w:val="28"/>
        </w:rPr>
        <w:t>support naturel,</w:t>
      </w:r>
      <w:r w:rsidRPr="00B735A2">
        <w:rPr>
          <w:color w:val="000000"/>
          <w:lang w:eastAsia="fr-FR" w:bidi="fr-FR"/>
        </w:rPr>
        <w:t xml:space="preserve"> sinon une matérialité sensible sur laquelle puisse se cristalliser un besoin. »</w:t>
      </w:r>
    </w:p>
    <w:p w14:paraId="4896A3DB" w14:textId="77777777" w:rsidR="00AF6867" w:rsidRPr="00B735A2" w:rsidRDefault="00AF6867" w:rsidP="00AF6867">
      <w:pPr>
        <w:spacing w:before="120" w:after="120"/>
        <w:jc w:val="both"/>
      </w:pPr>
      <w:r w:rsidRPr="00B735A2">
        <w:rPr>
          <w:color w:val="000000"/>
          <w:lang w:eastAsia="fr-FR" w:bidi="fr-FR"/>
        </w:rPr>
        <w:t>S’il est vrai et normal qu’évaluant un monde matériel, en l’occurrence le monde dans lequel on vit, cet aspect matériel trouve un reflet nécessaire et fondamental au niveau de la théorie, il est incorrect d’en conclure à une conception naturaliste</w:t>
      </w:r>
      <w:r>
        <w:t xml:space="preserve"> [187]</w:t>
      </w:r>
      <w:r w:rsidRPr="00B735A2">
        <w:rPr>
          <w:color w:val="000000"/>
          <w:lang w:eastAsia="fr-FR" w:bidi="fr-FR"/>
        </w:rPr>
        <w:t xml:space="preserve"> qui, par définition, « exclue(rait) [...] de l’espace des rapports économiques [...] tout “o</w:t>
      </w:r>
      <w:r w:rsidRPr="00B735A2">
        <w:rPr>
          <w:color w:val="000000"/>
          <w:lang w:eastAsia="fr-FR" w:bidi="fr-FR"/>
        </w:rPr>
        <w:t>b</w:t>
      </w:r>
      <w:r w:rsidRPr="00B735A2">
        <w:rPr>
          <w:color w:val="000000"/>
          <w:lang w:eastAsia="fr-FR" w:bidi="fr-FR"/>
        </w:rPr>
        <w:t>jet” qui ne possède pas cette nature [...] »</w:t>
      </w:r>
    </w:p>
    <w:p w14:paraId="5618DC07" w14:textId="77777777" w:rsidR="00AF6867" w:rsidRPr="00B735A2" w:rsidRDefault="00AF6867" w:rsidP="00AF6867">
      <w:pPr>
        <w:spacing w:before="120" w:after="120"/>
        <w:jc w:val="both"/>
      </w:pPr>
      <w:r w:rsidRPr="00B735A2">
        <w:rPr>
          <w:color w:val="000000"/>
          <w:lang w:eastAsia="fr-FR" w:bidi="fr-FR"/>
        </w:rPr>
        <w:t>Mentionnons tout d’abord le fait qu’il n’y a pas chez Marx de telle équation entre la production de valeur (et de plus-value) et la produ</w:t>
      </w:r>
      <w:r w:rsidRPr="00B735A2">
        <w:rPr>
          <w:color w:val="000000"/>
          <w:lang w:eastAsia="fr-FR" w:bidi="fr-FR"/>
        </w:rPr>
        <w:t>c</w:t>
      </w:r>
      <w:r w:rsidRPr="00B735A2">
        <w:rPr>
          <w:color w:val="000000"/>
          <w:lang w:eastAsia="fr-FR" w:bidi="fr-FR"/>
        </w:rPr>
        <w:t>tion des seuls produits matériels. Il existe au contraire des secteurs d’activité où le produit du procès de production n’est pas un nouveau produit matériel. Comme exemple d’industries de ce genre, il cite en particulier l’industrie des transports « qu’il s’agisse du transport pr</w:t>
      </w:r>
      <w:r w:rsidRPr="00B735A2">
        <w:rPr>
          <w:color w:val="000000"/>
          <w:lang w:eastAsia="fr-FR" w:bidi="fr-FR"/>
        </w:rPr>
        <w:t>o</w:t>
      </w:r>
      <w:r w:rsidRPr="00B735A2">
        <w:rPr>
          <w:color w:val="000000"/>
          <w:lang w:eastAsia="fr-FR" w:bidi="fr-FR"/>
        </w:rPr>
        <w:t>prement dit des marchandises et des hommes ou de la simple tran</w:t>
      </w:r>
      <w:r w:rsidRPr="00B735A2">
        <w:rPr>
          <w:color w:val="000000"/>
          <w:lang w:eastAsia="fr-FR" w:bidi="fr-FR"/>
        </w:rPr>
        <w:t>s</w:t>
      </w:r>
      <w:r w:rsidRPr="00B735A2">
        <w:rPr>
          <w:color w:val="000000"/>
          <w:lang w:eastAsia="fr-FR" w:bidi="fr-FR"/>
        </w:rPr>
        <w:t xml:space="preserve">mission de communications, lettres, télégrammes, etc. » (Le </w:t>
      </w:r>
      <w:r w:rsidRPr="00400B07">
        <w:rPr>
          <w:i/>
          <w:iCs/>
          <w:szCs w:val="28"/>
        </w:rPr>
        <w:t>Capital,</w:t>
      </w:r>
      <w:r w:rsidRPr="00B735A2">
        <w:t xml:space="preserve"> </w:t>
      </w:r>
      <w:r w:rsidRPr="00B735A2">
        <w:rPr>
          <w:color w:val="000000"/>
          <w:lang w:eastAsia="fr-FR" w:bidi="fr-FR"/>
        </w:rPr>
        <w:t>livre II, Tome 1, Première section, chapitre premier, p. 52, Éditions Sociales, Paris, 1960). On pourrait ajouter d’autres exemples d’activités où le produit n’est pas un nouvel objet matériel. La santé, l’éducation, les loisirs, sont des activités de ce type.</w:t>
      </w:r>
    </w:p>
    <w:p w14:paraId="12BDDFB9" w14:textId="77777777" w:rsidR="00AF6867" w:rsidRPr="00B735A2" w:rsidRDefault="00AF6867" w:rsidP="00AF6867">
      <w:pPr>
        <w:spacing w:before="120" w:after="120"/>
        <w:jc w:val="both"/>
      </w:pPr>
      <w:r w:rsidRPr="00B735A2">
        <w:rPr>
          <w:color w:val="000000"/>
          <w:lang w:eastAsia="fr-FR" w:bidi="fr-FR"/>
        </w:rPr>
        <w:t>À l’inverse, des objets ou des choses qui ne sont pas des marcha</w:t>
      </w:r>
      <w:r w:rsidRPr="00B735A2">
        <w:rPr>
          <w:color w:val="000000"/>
          <w:lang w:eastAsia="fr-FR" w:bidi="fr-FR"/>
        </w:rPr>
        <w:t>n</w:t>
      </w:r>
      <w:r w:rsidRPr="00B735A2">
        <w:rPr>
          <w:color w:val="000000"/>
          <w:lang w:eastAsia="fr-FR" w:bidi="fr-FR"/>
        </w:rPr>
        <w:t>dises acquièrent en commun avec les marchandises le fait d’être l’objet de rapports économiques. Le sol, objet qui n’est pas le fruit du travail humain et qui n’a donc pas de valeur, a néanmoins un prix, de même que les titres qui se transigent sur les marchés boursiers et qui ont une existence relativement autonome par rapport au capital réel qu’ils représentent. À la limite, des choses totalement immatérielles, telles l’honneur, l’honnêteté, etc., sont évaluées en termes économ</w:t>
      </w:r>
      <w:r w:rsidRPr="00B735A2">
        <w:rPr>
          <w:color w:val="000000"/>
          <w:lang w:eastAsia="fr-FR" w:bidi="fr-FR"/>
        </w:rPr>
        <w:t>i</w:t>
      </w:r>
      <w:r w:rsidRPr="00B735A2">
        <w:rPr>
          <w:color w:val="000000"/>
          <w:lang w:eastAsia="fr-FR" w:bidi="fr-FR"/>
        </w:rPr>
        <w:t>ques, se voient attacher un prix. Tous ces</w:t>
      </w:r>
      <w:r>
        <w:rPr>
          <w:color w:val="000000"/>
          <w:lang w:eastAsia="fr-FR" w:bidi="fr-FR"/>
        </w:rPr>
        <w:t xml:space="preserve"> </w:t>
      </w:r>
      <w:r w:rsidRPr="00B735A2">
        <w:rPr>
          <w:color w:val="000000"/>
          <w:lang w:eastAsia="fr-FR" w:bidi="fr-FR"/>
        </w:rPr>
        <w:t>aspects de la réalité concrète sont pris en compte par la théorie ma</w:t>
      </w:r>
      <w:r w:rsidRPr="00B735A2">
        <w:rPr>
          <w:color w:val="000000"/>
          <w:lang w:eastAsia="fr-FR" w:bidi="fr-FR"/>
        </w:rPr>
        <w:t>r</w:t>
      </w:r>
      <w:r w:rsidRPr="00B735A2">
        <w:rPr>
          <w:color w:val="000000"/>
          <w:lang w:eastAsia="fr-FR" w:bidi="fr-FR"/>
        </w:rPr>
        <w:t>xiste qui ne se réduit nullement à l’interprétation qu’en donnent D</w:t>
      </w:r>
      <w:r w:rsidRPr="00B735A2">
        <w:rPr>
          <w:color w:val="000000"/>
          <w:lang w:eastAsia="fr-FR" w:bidi="fr-FR"/>
        </w:rPr>
        <w:t>e</w:t>
      </w:r>
      <w:r w:rsidRPr="00B735A2">
        <w:rPr>
          <w:color w:val="000000"/>
          <w:lang w:eastAsia="fr-FR" w:bidi="fr-FR"/>
        </w:rPr>
        <w:t>block et Gislain.</w:t>
      </w:r>
    </w:p>
    <w:p w14:paraId="193C7442" w14:textId="77777777" w:rsidR="00AF6867" w:rsidRDefault="00AF6867" w:rsidP="00AF6867">
      <w:pPr>
        <w:spacing w:before="120" w:after="120"/>
        <w:jc w:val="both"/>
        <w:rPr>
          <w:color w:val="000000"/>
          <w:lang w:eastAsia="fr-FR" w:bidi="fr-FR"/>
        </w:rPr>
      </w:pPr>
    </w:p>
    <w:p w14:paraId="3F44B65C" w14:textId="77777777" w:rsidR="00AF6867" w:rsidRPr="00753A67" w:rsidRDefault="00AF6867" w:rsidP="00AF6867">
      <w:pPr>
        <w:pStyle w:val="a"/>
      </w:pPr>
      <w:r w:rsidRPr="00753A67">
        <w:t>Sur la substance de la valeur</w:t>
      </w:r>
    </w:p>
    <w:p w14:paraId="4A14AB9B" w14:textId="77777777" w:rsidR="00AF6867" w:rsidRDefault="00AF6867" w:rsidP="00AF6867">
      <w:pPr>
        <w:spacing w:before="120" w:after="120"/>
        <w:jc w:val="both"/>
        <w:rPr>
          <w:color w:val="000000"/>
          <w:lang w:eastAsia="fr-FR" w:bidi="fr-FR"/>
        </w:rPr>
      </w:pPr>
    </w:p>
    <w:p w14:paraId="16083E64" w14:textId="77777777" w:rsidR="00AF6867" w:rsidRPr="00B735A2" w:rsidRDefault="00AF6867" w:rsidP="00AF6867">
      <w:pPr>
        <w:spacing w:before="120" w:after="120"/>
        <w:jc w:val="both"/>
      </w:pPr>
      <w:r w:rsidRPr="00B735A2">
        <w:rPr>
          <w:color w:val="000000"/>
          <w:lang w:eastAsia="fr-FR" w:bidi="fr-FR"/>
        </w:rPr>
        <w:t>« Le postulat que la substance de la valeur est le travail est le plus facilement critiquable », affirment Deblock et Gislain qui voient, à cet effet, dans l’argumentation logique de Marx une « remarquable fa</w:t>
      </w:r>
      <w:r w:rsidRPr="00B735A2">
        <w:rPr>
          <w:color w:val="000000"/>
          <w:lang w:eastAsia="fr-FR" w:bidi="fr-FR"/>
        </w:rPr>
        <w:t>i</w:t>
      </w:r>
      <w:r w:rsidRPr="00B735A2">
        <w:rPr>
          <w:color w:val="000000"/>
          <w:lang w:eastAsia="fr-FR" w:bidi="fr-FR"/>
        </w:rPr>
        <w:t>blesse ». Le lecteur, qui est en droit de s’attendre, après une critique aussi sévère, à une puissante argumentation étayant cette critique, re</w:t>
      </w:r>
      <w:r w:rsidRPr="00B735A2">
        <w:rPr>
          <w:color w:val="000000"/>
          <w:lang w:eastAsia="fr-FR" w:bidi="fr-FR"/>
        </w:rPr>
        <w:t>s</w:t>
      </w:r>
      <w:r w:rsidRPr="00B735A2">
        <w:rPr>
          <w:color w:val="000000"/>
          <w:lang w:eastAsia="fr-FR" w:bidi="fr-FR"/>
        </w:rPr>
        <w:t xml:space="preserve">tera sur sa faim. Pour tout développement, il pourra lire : « Rien ne permet d’affirmer que le </w:t>
      </w:r>
      <w:r w:rsidRPr="00753A67">
        <w:rPr>
          <w:i/>
          <w:iCs/>
          <w:szCs w:val="28"/>
        </w:rPr>
        <w:t>fait</w:t>
      </w:r>
      <w:r w:rsidRPr="00B735A2">
        <w:rPr>
          <w:color w:val="000000"/>
          <w:lang w:eastAsia="fr-FR" w:bidi="fr-FR"/>
        </w:rPr>
        <w:t xml:space="preserve"> d’être le produit du travail soit la </w:t>
      </w:r>
      <w:r w:rsidRPr="00753A67">
        <w:rPr>
          <w:i/>
          <w:iCs/>
          <w:szCs w:val="28"/>
        </w:rPr>
        <w:t xml:space="preserve">seule </w:t>
      </w:r>
      <w:r w:rsidRPr="00B735A2">
        <w:rPr>
          <w:color w:val="000000"/>
          <w:lang w:eastAsia="fr-FR" w:bidi="fr-FR"/>
        </w:rPr>
        <w:t>qualité commune que recèle toute marchandise. »</w:t>
      </w:r>
    </w:p>
    <w:p w14:paraId="554E3714" w14:textId="77777777" w:rsidR="00AF6867" w:rsidRPr="00B735A2" w:rsidRDefault="00AF6867" w:rsidP="00AF6867">
      <w:pPr>
        <w:spacing w:before="120" w:after="120"/>
        <w:jc w:val="both"/>
      </w:pPr>
      <w:r w:rsidRPr="00B735A2">
        <w:rPr>
          <w:color w:val="000000"/>
          <w:lang w:eastAsia="fr-FR" w:bidi="fr-FR"/>
        </w:rPr>
        <w:t>Pour Deblock et Gislain, cette « démonstration » disposerait, se</w:t>
      </w:r>
      <w:r w:rsidRPr="00B735A2">
        <w:rPr>
          <w:color w:val="000000"/>
          <w:lang w:eastAsia="fr-FR" w:bidi="fr-FR"/>
        </w:rPr>
        <w:t>m</w:t>
      </w:r>
      <w:r w:rsidRPr="00B735A2">
        <w:rPr>
          <w:color w:val="000000"/>
          <w:lang w:eastAsia="fr-FR" w:bidi="fr-FR"/>
        </w:rPr>
        <w:t>ble-t-il, de la question. Il est, par ailleurs, pour le moins étonnant de les voir ici renvoyer leurs lecteurs à l’article caricatural de deux éc</w:t>
      </w:r>
      <w:r w:rsidRPr="00B735A2">
        <w:rPr>
          <w:color w:val="000000"/>
          <w:lang w:eastAsia="fr-FR" w:bidi="fr-FR"/>
        </w:rPr>
        <w:t>o</w:t>
      </w:r>
      <w:r w:rsidRPr="00B735A2">
        <w:rPr>
          <w:color w:val="000000"/>
          <w:lang w:eastAsia="fr-FR" w:bidi="fr-FR"/>
        </w:rPr>
        <w:t>nomistes « radicaux » américains, Samuel Bowles et Herbert Gintis, qui prétendent montrer qu’en procédant à la manière de Marx on pui</w:t>
      </w:r>
      <w:r w:rsidRPr="00B735A2">
        <w:rPr>
          <w:color w:val="000000"/>
          <w:lang w:eastAsia="fr-FR" w:bidi="fr-FR"/>
        </w:rPr>
        <w:t>s</w:t>
      </w:r>
      <w:r w:rsidRPr="00B735A2">
        <w:rPr>
          <w:color w:val="000000"/>
          <w:lang w:eastAsia="fr-FR" w:bidi="fr-FR"/>
        </w:rPr>
        <w:t>se tout aussi bien arriver à construire une « théorie de la valeur cac</w:t>
      </w:r>
      <w:r w:rsidRPr="00B735A2">
        <w:rPr>
          <w:color w:val="000000"/>
          <w:lang w:eastAsia="fr-FR" w:bidi="fr-FR"/>
        </w:rPr>
        <w:t>a</w:t>
      </w:r>
      <w:r w:rsidRPr="00B735A2">
        <w:rPr>
          <w:color w:val="000000"/>
          <w:lang w:eastAsia="fr-FR" w:bidi="fr-FR"/>
        </w:rPr>
        <w:t>huète » qu’une théorie de la valeur travail.</w:t>
      </w:r>
    </w:p>
    <w:p w14:paraId="34A3CF4F" w14:textId="77777777" w:rsidR="00AF6867" w:rsidRPr="00B735A2" w:rsidRDefault="00AF6867" w:rsidP="00AF6867">
      <w:pPr>
        <w:spacing w:before="120" w:after="120"/>
        <w:jc w:val="both"/>
      </w:pPr>
      <w:r w:rsidRPr="00B735A2">
        <w:rPr>
          <w:color w:val="000000"/>
          <w:lang w:eastAsia="fr-FR" w:bidi="fr-FR"/>
        </w:rPr>
        <w:t>Le problème ainsi « réglé »,</w:t>
      </w:r>
      <w:r>
        <w:rPr>
          <w:color w:val="000000"/>
          <w:lang w:eastAsia="fr-FR" w:bidi="fr-FR"/>
        </w:rPr>
        <w:t xml:space="preserve"> </w:t>
      </w:r>
      <w:r>
        <w:t xml:space="preserve">[188] </w:t>
      </w:r>
      <w:r w:rsidRPr="00B735A2">
        <w:rPr>
          <w:color w:val="000000"/>
          <w:lang w:eastAsia="fr-FR" w:bidi="fr-FR"/>
        </w:rPr>
        <w:t>Deblock et Gislain nous rass</w:t>
      </w:r>
      <w:r w:rsidRPr="00B735A2">
        <w:rPr>
          <w:color w:val="000000"/>
          <w:lang w:eastAsia="fr-FR" w:bidi="fr-FR"/>
        </w:rPr>
        <w:t>u</w:t>
      </w:r>
      <w:r w:rsidRPr="00B735A2">
        <w:rPr>
          <w:color w:val="000000"/>
          <w:lang w:eastAsia="fr-FR" w:bidi="fr-FR"/>
        </w:rPr>
        <w:t>rent. « Une fois éliminée, toute référe</w:t>
      </w:r>
      <w:r w:rsidRPr="00B735A2">
        <w:rPr>
          <w:color w:val="000000"/>
          <w:lang w:eastAsia="fr-FR" w:bidi="fr-FR"/>
        </w:rPr>
        <w:t>n</w:t>
      </w:r>
      <w:r w:rsidRPr="00B735A2">
        <w:rPr>
          <w:color w:val="000000"/>
          <w:lang w:eastAsia="fr-FR" w:bidi="fr-FR"/>
        </w:rPr>
        <w:t xml:space="preserve">ce à une quelconque substance de la valeur, il est possible de construire </w:t>
      </w:r>
      <w:r w:rsidRPr="00AA2B4D">
        <w:rPr>
          <w:i/>
          <w:iCs/>
          <w:szCs w:val="28"/>
        </w:rPr>
        <w:t>mathématiquement</w:t>
      </w:r>
      <w:r w:rsidRPr="00AA2B4D">
        <w:rPr>
          <w:i/>
          <w:iCs/>
          <w:color w:val="000000"/>
          <w:szCs w:val="28"/>
          <w:lang w:eastAsia="fr-FR" w:bidi="fr-FR"/>
        </w:rPr>
        <w:t xml:space="preserve"> </w:t>
      </w:r>
      <w:r w:rsidRPr="00B735A2">
        <w:rPr>
          <w:color w:val="000000"/>
          <w:lang w:eastAsia="fr-FR" w:bidi="fr-FR"/>
        </w:rPr>
        <w:t>une thé</w:t>
      </w:r>
      <w:r w:rsidRPr="00B735A2">
        <w:rPr>
          <w:color w:val="000000"/>
          <w:lang w:eastAsia="fr-FR" w:bidi="fr-FR"/>
        </w:rPr>
        <w:t>o</w:t>
      </w:r>
      <w:r w:rsidRPr="00B735A2">
        <w:rPr>
          <w:color w:val="000000"/>
          <w:lang w:eastAsia="fr-FR" w:bidi="fr-FR"/>
        </w:rPr>
        <w:t xml:space="preserve">rie de la valeur </w:t>
      </w:r>
      <w:r w:rsidRPr="00B735A2">
        <w:t xml:space="preserve">en partant </w:t>
      </w:r>
      <w:r w:rsidRPr="00AA2B4D">
        <w:rPr>
          <w:i/>
          <w:iCs/>
          <w:szCs w:val="28"/>
        </w:rPr>
        <w:t>du principe</w:t>
      </w:r>
      <w:r w:rsidRPr="00B735A2">
        <w:rPr>
          <w:color w:val="000000"/>
          <w:lang w:eastAsia="fr-FR" w:bidi="fr-FR"/>
        </w:rPr>
        <w:t xml:space="preserve"> que </w:t>
      </w:r>
      <w:r w:rsidRPr="00AA2B4D">
        <w:rPr>
          <w:i/>
          <w:iCs/>
          <w:szCs w:val="28"/>
        </w:rPr>
        <w:t>tout rapport économique est échange</w:t>
      </w:r>
      <w:r w:rsidRPr="00AA2B4D">
        <w:rPr>
          <w:i/>
          <w:iCs/>
          <w:color w:val="000000"/>
          <w:szCs w:val="28"/>
          <w:lang w:eastAsia="fr-FR" w:bidi="fr-FR"/>
        </w:rPr>
        <w:t>,</w:t>
      </w:r>
      <w:r w:rsidRPr="00B735A2">
        <w:rPr>
          <w:color w:val="000000"/>
          <w:lang w:eastAsia="fr-FR" w:bidi="fr-FR"/>
        </w:rPr>
        <w:t xml:space="preserve"> relation d’équivalence ». (les soulignés sont de L.G.). Le point de départ est-il ici </w:t>
      </w:r>
      <w:r w:rsidRPr="00AA2B4D">
        <w:rPr>
          <w:i/>
          <w:iCs/>
          <w:szCs w:val="28"/>
        </w:rPr>
        <w:t>le réel,</w:t>
      </w:r>
      <w:r w:rsidRPr="00B735A2">
        <w:t xml:space="preserve"> </w:t>
      </w:r>
      <w:r w:rsidRPr="00B735A2">
        <w:rPr>
          <w:color w:val="000000"/>
          <w:lang w:eastAsia="fr-FR" w:bidi="fr-FR"/>
        </w:rPr>
        <w:t>seule source possible de l’intuition et de la représentation, faute de quoi la théorie demeure une pure con</w:t>
      </w:r>
      <w:r w:rsidRPr="00B735A2">
        <w:rPr>
          <w:color w:val="000000"/>
          <w:lang w:eastAsia="fr-FR" w:bidi="fr-FR"/>
        </w:rPr>
        <w:t>s</w:t>
      </w:r>
      <w:r w:rsidRPr="00B735A2">
        <w:rPr>
          <w:color w:val="000000"/>
          <w:lang w:eastAsia="fr-FR" w:bidi="fr-FR"/>
        </w:rPr>
        <w:t>truction de la pensée ? Non. Deblock et Gislain, s’inspirant des tr</w:t>
      </w:r>
      <w:r w:rsidRPr="00B735A2">
        <w:rPr>
          <w:color w:val="000000"/>
          <w:lang w:eastAsia="fr-FR" w:bidi="fr-FR"/>
        </w:rPr>
        <w:t>a</w:t>
      </w:r>
      <w:r w:rsidRPr="00B735A2">
        <w:rPr>
          <w:color w:val="000000"/>
          <w:lang w:eastAsia="fr-FR" w:bidi="fr-FR"/>
        </w:rPr>
        <w:t xml:space="preserve">vaux de </w:t>
      </w:r>
      <w:r w:rsidRPr="00AA2B4D">
        <w:rPr>
          <w:i/>
          <w:iCs/>
          <w:szCs w:val="28"/>
        </w:rPr>
        <w:t>Jacques Fradin,</w:t>
      </w:r>
      <w:r w:rsidRPr="00B735A2">
        <w:rPr>
          <w:color w:val="000000"/>
          <w:lang w:eastAsia="fr-FR" w:bidi="fr-FR"/>
        </w:rPr>
        <w:t xml:space="preserve"> nous suggèrent plutôt de partir </w:t>
      </w:r>
      <w:r w:rsidRPr="00AA2B4D">
        <w:rPr>
          <w:i/>
          <w:iCs/>
          <w:szCs w:val="28"/>
        </w:rPr>
        <w:t>d’un principe</w:t>
      </w:r>
      <w:r w:rsidRPr="00B735A2">
        <w:t>.</w:t>
      </w:r>
      <w:r w:rsidRPr="00B735A2">
        <w:rPr>
          <w:color w:val="000000"/>
          <w:lang w:eastAsia="fr-FR" w:bidi="fr-FR"/>
        </w:rPr>
        <w:t xml:space="preserve"> « Tout rapport économique est écha</w:t>
      </w:r>
      <w:r w:rsidRPr="00B735A2">
        <w:rPr>
          <w:color w:val="000000"/>
          <w:lang w:eastAsia="fr-FR" w:bidi="fr-FR"/>
        </w:rPr>
        <w:t>n</w:t>
      </w:r>
      <w:r w:rsidRPr="00B735A2">
        <w:rPr>
          <w:color w:val="000000"/>
          <w:lang w:eastAsia="fr-FR" w:bidi="fr-FR"/>
        </w:rPr>
        <w:t>ge », nous dit ce principe, « tout rapport économique est relation d’équivalence ». Libérés de la contrainte qui impose de procéder à partir du réel historique, nous pourrons, grâce à ce principe universel et en utilisant les ressources que nous offrent les mathématiques, construire sans entraves une thé</w:t>
      </w:r>
      <w:r w:rsidRPr="00B735A2">
        <w:rPr>
          <w:color w:val="000000"/>
          <w:lang w:eastAsia="fr-FR" w:bidi="fr-FR"/>
        </w:rPr>
        <w:t>o</w:t>
      </w:r>
      <w:r w:rsidRPr="00B735A2">
        <w:rPr>
          <w:color w:val="000000"/>
          <w:lang w:eastAsia="fr-FR" w:bidi="fr-FR"/>
        </w:rPr>
        <w:t>rie de la valeur.</w:t>
      </w:r>
    </w:p>
    <w:p w14:paraId="0B54E9C3" w14:textId="77777777" w:rsidR="00AF6867" w:rsidRPr="00B735A2" w:rsidRDefault="00AF6867" w:rsidP="00AF6867">
      <w:pPr>
        <w:spacing w:before="120" w:after="120"/>
        <w:jc w:val="both"/>
      </w:pPr>
      <w:r w:rsidRPr="00B735A2">
        <w:rPr>
          <w:color w:val="000000"/>
          <w:lang w:eastAsia="fr-FR" w:bidi="fr-FR"/>
        </w:rPr>
        <w:t>On ne peut manquer de souligner dans un premier temps que la méthode qui procède de ce principe réduit les rapports sociaux aux seuls rapports économiques et ces derniers aux seuls rapports d’échange. La réduction des rapports fondamentaux de la société (rapports entre individus et entre classes) à ce qui n’en est que l’apparence ou la façade derrière laquelle ils se dissimulent (rapports d’échange, rapports entre objets) amène tout droit à la réification que Deblock et Gislain pointaient du doigt, à tort, quelques paragraphes plus tôt, comme étant une tare regrettable d’un Marx prisonnier des classiques.</w:t>
      </w:r>
    </w:p>
    <w:p w14:paraId="53988C12" w14:textId="77777777" w:rsidR="00AF6867" w:rsidRPr="00B735A2" w:rsidRDefault="00AF6867" w:rsidP="00AF6867">
      <w:pPr>
        <w:spacing w:before="120" w:after="120"/>
        <w:jc w:val="both"/>
      </w:pPr>
      <w:r w:rsidRPr="00B735A2">
        <w:rPr>
          <w:color w:val="000000"/>
          <w:lang w:eastAsia="fr-FR" w:bidi="fr-FR"/>
        </w:rPr>
        <w:t>En vertu du « principe » selon lequel tout rapport économique est échange, on constate également que l’échange se voit conférer le st</w:t>
      </w:r>
      <w:r w:rsidRPr="00B735A2">
        <w:rPr>
          <w:color w:val="000000"/>
          <w:lang w:eastAsia="fr-FR" w:bidi="fr-FR"/>
        </w:rPr>
        <w:t>a</w:t>
      </w:r>
      <w:r w:rsidRPr="00B735A2">
        <w:rPr>
          <w:color w:val="000000"/>
          <w:lang w:eastAsia="fr-FR" w:bidi="fr-FR"/>
        </w:rPr>
        <w:t>tut de catégorie universelle, a-historique, commune à toute société, toute époque. Qu’on en soit conscient ou non, cette conception de l’échange est précisément celle de l’économie politique classique qui, devenue apologétique, niant le mouvement historique, présentait la société marchande comme la société achevée, généralisait ses catég</w:t>
      </w:r>
      <w:r w:rsidRPr="00B735A2">
        <w:rPr>
          <w:color w:val="000000"/>
          <w:lang w:eastAsia="fr-FR" w:bidi="fr-FR"/>
        </w:rPr>
        <w:t>o</w:t>
      </w:r>
      <w:r w:rsidRPr="00B735A2">
        <w:rPr>
          <w:color w:val="000000"/>
          <w:lang w:eastAsia="fr-FR" w:bidi="fr-FR"/>
        </w:rPr>
        <w:t>ries à l’ensemble des sociétés, prétendant éterniser les rapports de production bourgeois et les privilèges de classe qui en découlent.</w:t>
      </w:r>
    </w:p>
    <w:p w14:paraId="1E426B27" w14:textId="77777777" w:rsidR="00AF6867" w:rsidRDefault="00AF6867" w:rsidP="00AF6867">
      <w:pPr>
        <w:spacing w:before="120" w:after="120"/>
        <w:jc w:val="both"/>
        <w:rPr>
          <w:color w:val="000000"/>
          <w:lang w:eastAsia="fr-FR" w:bidi="fr-FR"/>
        </w:rPr>
      </w:pPr>
    </w:p>
    <w:p w14:paraId="75157E1F" w14:textId="77777777" w:rsidR="00AF6867" w:rsidRPr="009325F4" w:rsidRDefault="00AF6867" w:rsidP="00AF6867">
      <w:pPr>
        <w:pStyle w:val="a"/>
      </w:pPr>
      <w:r w:rsidRPr="009325F4">
        <w:t>À la recherche de la « Vraie monnaie »</w:t>
      </w:r>
    </w:p>
    <w:p w14:paraId="54946BFD" w14:textId="77777777" w:rsidR="00AF6867" w:rsidRPr="009325F4" w:rsidRDefault="00AF6867" w:rsidP="00AF6867">
      <w:pPr>
        <w:spacing w:before="120" w:after="120"/>
        <w:jc w:val="both"/>
        <w:rPr>
          <w:b/>
          <w:bCs/>
          <w:color w:val="000000"/>
          <w:szCs w:val="28"/>
          <w:lang w:eastAsia="fr-FR" w:bidi="fr-FR"/>
        </w:rPr>
      </w:pPr>
    </w:p>
    <w:p w14:paraId="5CFFA525" w14:textId="77777777" w:rsidR="00AF6867" w:rsidRPr="00B735A2" w:rsidRDefault="00AF6867" w:rsidP="00AF6867">
      <w:pPr>
        <w:spacing w:before="120" w:after="120"/>
        <w:jc w:val="both"/>
      </w:pPr>
      <w:r w:rsidRPr="00B735A2">
        <w:rPr>
          <w:color w:val="000000"/>
          <w:lang w:eastAsia="fr-FR" w:bidi="fr-FR"/>
        </w:rPr>
        <w:t xml:space="preserve">Les mêmes remarques s’appliquent aux commentaires de Deblock et Gislain relatifs à l’analyse de la monnaie. À la recherche de ce qu’ils appellent la « vraie monnaie », ils reprochent à Marx son « incapacité à </w:t>
      </w:r>
      <w:r w:rsidRPr="009325F4">
        <w:rPr>
          <w:i/>
          <w:iCs/>
          <w:szCs w:val="28"/>
        </w:rPr>
        <w:t>réintroduire</w:t>
      </w:r>
      <w:r w:rsidRPr="009325F4">
        <w:rPr>
          <w:i/>
          <w:iCs/>
          <w:color w:val="000000"/>
          <w:szCs w:val="28"/>
          <w:lang w:eastAsia="fr-FR" w:bidi="fr-FR"/>
        </w:rPr>
        <w:t xml:space="preserve"> la monnaie </w:t>
      </w:r>
      <w:r w:rsidRPr="009325F4">
        <w:rPr>
          <w:i/>
          <w:iCs/>
          <w:szCs w:val="28"/>
        </w:rPr>
        <w:t>autrement</w:t>
      </w:r>
      <w:r w:rsidRPr="00B735A2">
        <w:t xml:space="preserve"> </w:t>
      </w:r>
      <w:r w:rsidRPr="00B735A2">
        <w:rPr>
          <w:color w:val="000000"/>
          <w:lang w:eastAsia="fr-FR" w:bidi="fr-FR"/>
        </w:rPr>
        <w:t>que sous la forme d’une marchandise ». Une telle conception, pour eux, entraîne Marx à ne pouvoir concevoir la monnaie autrement que comme un « objet économique ayant un support réel » (conception naturaliste, selon les auteurs) ; elle rend par ailleurs la théorie marxiste « incapable de re</w:t>
      </w:r>
      <w:r w:rsidRPr="00B735A2">
        <w:rPr>
          <w:color w:val="000000"/>
          <w:lang w:eastAsia="fr-FR" w:bidi="fr-FR"/>
        </w:rPr>
        <w:t>n</w:t>
      </w:r>
      <w:r w:rsidRPr="00B735A2">
        <w:rPr>
          <w:color w:val="000000"/>
          <w:lang w:eastAsia="fr-FR" w:bidi="fr-FR"/>
        </w:rPr>
        <w:t xml:space="preserve">dre compte pertinemment de la dimension </w:t>
      </w:r>
      <w:r w:rsidRPr="009325F4">
        <w:rPr>
          <w:i/>
          <w:iCs/>
          <w:szCs w:val="28"/>
        </w:rPr>
        <w:t>spécifiquement monétaire</w:t>
      </w:r>
      <w:r w:rsidRPr="00B735A2">
        <w:rPr>
          <w:color w:val="000000"/>
          <w:lang w:eastAsia="fr-FR" w:bidi="fr-FR"/>
        </w:rPr>
        <w:t xml:space="preserve"> du capitalisme »</w:t>
      </w:r>
      <w:r>
        <w:rPr>
          <w:color w:val="000000"/>
          <w:lang w:eastAsia="fr-FR" w:bidi="fr-FR"/>
        </w:rPr>
        <w:t xml:space="preserve"> </w:t>
      </w:r>
      <w:r>
        <w:t xml:space="preserve">[189] </w:t>
      </w:r>
      <w:r w:rsidRPr="00B735A2">
        <w:rPr>
          <w:color w:val="000000"/>
          <w:lang w:eastAsia="fr-FR" w:bidi="fr-FR"/>
        </w:rPr>
        <w:t xml:space="preserve">et la conduit « à l’impossibilité de fonder le lien logique entre </w:t>
      </w:r>
      <w:r w:rsidRPr="002D41B3">
        <w:rPr>
          <w:i/>
          <w:iCs/>
          <w:szCs w:val="28"/>
        </w:rPr>
        <w:t>l’espace privé des individus séparés</w:t>
      </w:r>
      <w:r w:rsidRPr="002D41B3">
        <w:rPr>
          <w:i/>
          <w:iCs/>
          <w:color w:val="000000"/>
          <w:szCs w:val="28"/>
          <w:lang w:eastAsia="fr-FR" w:bidi="fr-FR"/>
        </w:rPr>
        <w:t xml:space="preserve"> et l’</w:t>
      </w:r>
      <w:r w:rsidRPr="002D41B3">
        <w:rPr>
          <w:i/>
          <w:iCs/>
          <w:szCs w:val="28"/>
        </w:rPr>
        <w:t>espace s</w:t>
      </w:r>
      <w:r w:rsidRPr="002D41B3">
        <w:rPr>
          <w:i/>
          <w:iCs/>
          <w:szCs w:val="28"/>
        </w:rPr>
        <w:t>o</w:t>
      </w:r>
      <w:r w:rsidRPr="002D41B3">
        <w:rPr>
          <w:i/>
          <w:iCs/>
          <w:szCs w:val="28"/>
        </w:rPr>
        <w:t>cial des rapports économ</w:t>
      </w:r>
      <w:r w:rsidRPr="002D41B3">
        <w:rPr>
          <w:i/>
          <w:iCs/>
          <w:szCs w:val="28"/>
        </w:rPr>
        <w:t>i</w:t>
      </w:r>
      <w:r w:rsidRPr="002D41B3">
        <w:rPr>
          <w:i/>
          <w:iCs/>
          <w:szCs w:val="28"/>
        </w:rPr>
        <w:t>ques</w:t>
      </w:r>
      <w:r w:rsidRPr="00B735A2">
        <w:rPr>
          <w:color w:val="000000"/>
          <w:lang w:eastAsia="fr-FR" w:bidi="fr-FR"/>
        </w:rPr>
        <w:t xml:space="preserve"> autrement que sous l’égide de l’échange »... ! Ouf ! Quel échec, et comment s’en sortir ?</w:t>
      </w:r>
    </w:p>
    <w:p w14:paraId="566F6D48" w14:textId="77777777" w:rsidR="00AF6867" w:rsidRPr="00B735A2" w:rsidRDefault="00AF6867" w:rsidP="00AF6867">
      <w:pPr>
        <w:spacing w:before="120" w:after="120"/>
        <w:jc w:val="both"/>
      </w:pPr>
      <w:r w:rsidRPr="00B735A2">
        <w:rPr>
          <w:color w:val="000000"/>
          <w:lang w:eastAsia="fr-FR" w:bidi="fr-FR"/>
        </w:rPr>
        <w:t xml:space="preserve">Épousant les thèses de </w:t>
      </w:r>
      <w:r w:rsidRPr="002D41B3">
        <w:rPr>
          <w:i/>
          <w:iCs/>
          <w:szCs w:val="28"/>
        </w:rPr>
        <w:t>Carlo Benetti</w:t>
      </w:r>
      <w:r w:rsidRPr="002D41B3">
        <w:rPr>
          <w:i/>
          <w:iCs/>
          <w:color w:val="000000"/>
          <w:szCs w:val="28"/>
          <w:lang w:eastAsia="fr-FR" w:bidi="fr-FR"/>
        </w:rPr>
        <w:t xml:space="preserve"> et </w:t>
      </w:r>
      <w:r w:rsidRPr="002D41B3">
        <w:rPr>
          <w:i/>
          <w:iCs/>
          <w:szCs w:val="28"/>
        </w:rPr>
        <w:t>Jean Cartelier,</w:t>
      </w:r>
      <w:r w:rsidRPr="00B735A2">
        <w:rPr>
          <w:color w:val="000000"/>
          <w:lang w:eastAsia="fr-FR" w:bidi="fr-FR"/>
        </w:rPr>
        <w:t xml:space="preserve"> Deblock et Gislain nous indiquent la voie qui va nous permettre selon eux d’échapper aux « déboires » de la théorie marxiste de la monnaie. La « nécessité logique », selon les thèses dont ils se réclament, impose de « partir de la monnaie comme </w:t>
      </w:r>
      <w:r w:rsidRPr="002D41B3">
        <w:rPr>
          <w:i/>
          <w:iCs/>
          <w:szCs w:val="28"/>
        </w:rPr>
        <w:t>premier objet social</w:t>
      </w:r>
      <w:r w:rsidRPr="00B735A2">
        <w:rPr>
          <w:color w:val="000000"/>
          <w:lang w:eastAsia="fr-FR" w:bidi="fr-FR"/>
        </w:rPr>
        <w:t xml:space="preserve"> pour élaborer co</w:t>
      </w:r>
      <w:r w:rsidRPr="00B735A2">
        <w:rPr>
          <w:color w:val="000000"/>
          <w:lang w:eastAsia="fr-FR" w:bidi="fr-FR"/>
        </w:rPr>
        <w:t>r</w:t>
      </w:r>
      <w:r w:rsidRPr="00B735A2">
        <w:rPr>
          <w:color w:val="000000"/>
          <w:lang w:eastAsia="fr-FR" w:bidi="fr-FR"/>
        </w:rPr>
        <w:t>rectement une théorie de l’économie monétaire », l’économie ma</w:t>
      </w:r>
      <w:r w:rsidRPr="00B735A2">
        <w:rPr>
          <w:color w:val="000000"/>
          <w:lang w:eastAsia="fr-FR" w:bidi="fr-FR"/>
        </w:rPr>
        <w:t>r</w:t>
      </w:r>
      <w:r w:rsidRPr="00B735A2">
        <w:rPr>
          <w:color w:val="000000"/>
          <w:lang w:eastAsia="fr-FR" w:bidi="fr-FR"/>
        </w:rPr>
        <w:t xml:space="preserve">chande étant, pour ces auteurs, « une économie </w:t>
      </w:r>
      <w:r w:rsidRPr="002D41B3">
        <w:rPr>
          <w:i/>
          <w:iCs/>
          <w:szCs w:val="28"/>
        </w:rPr>
        <w:t>immédiatement</w:t>
      </w:r>
      <w:r w:rsidRPr="002D41B3">
        <w:rPr>
          <w:i/>
          <w:iCs/>
          <w:color w:val="000000"/>
          <w:szCs w:val="28"/>
          <w:lang w:eastAsia="fr-FR" w:bidi="fr-FR"/>
        </w:rPr>
        <w:t xml:space="preserve"> </w:t>
      </w:r>
      <w:r w:rsidRPr="00B735A2">
        <w:rPr>
          <w:color w:val="000000"/>
          <w:lang w:eastAsia="fr-FR" w:bidi="fr-FR"/>
        </w:rPr>
        <w:t>mon</w:t>
      </w:r>
      <w:r w:rsidRPr="00B735A2">
        <w:rPr>
          <w:color w:val="000000"/>
          <w:lang w:eastAsia="fr-FR" w:bidi="fr-FR"/>
        </w:rPr>
        <w:t>é</w:t>
      </w:r>
      <w:r w:rsidRPr="00B735A2">
        <w:rPr>
          <w:color w:val="000000"/>
          <w:lang w:eastAsia="fr-FR" w:bidi="fr-FR"/>
        </w:rPr>
        <w:t xml:space="preserve">taire ». Le défaut de </w:t>
      </w:r>
      <w:r w:rsidRPr="002D41B3">
        <w:rPr>
          <w:i/>
          <w:iCs/>
          <w:szCs w:val="28"/>
        </w:rPr>
        <w:t>poser au départ</w:t>
      </w:r>
      <w:r w:rsidRPr="00B735A2">
        <w:rPr>
          <w:color w:val="000000"/>
          <w:lang w:eastAsia="fr-FR" w:bidi="fr-FR"/>
        </w:rPr>
        <w:t xml:space="preserve"> la spécificité de la monnaie par rapport aux autres « objets économiques », expliquent-ils, « conduit Marx à l’impossibilité de concevoir théoriquement la monnaie comme « objet </w:t>
      </w:r>
      <w:r w:rsidRPr="002D41B3">
        <w:rPr>
          <w:i/>
          <w:iCs/>
          <w:szCs w:val="28"/>
        </w:rPr>
        <w:t>directement</w:t>
      </w:r>
      <w:r w:rsidRPr="00B735A2">
        <w:rPr>
          <w:color w:val="000000"/>
          <w:lang w:eastAsia="fr-FR" w:bidi="fr-FR"/>
        </w:rPr>
        <w:t xml:space="preserve"> social », irréductible à un quelconque objet de b</w:t>
      </w:r>
      <w:r w:rsidRPr="00B735A2">
        <w:rPr>
          <w:color w:val="000000"/>
          <w:lang w:eastAsia="fr-FR" w:bidi="fr-FR"/>
        </w:rPr>
        <w:t>e</w:t>
      </w:r>
      <w:r w:rsidRPr="00B735A2">
        <w:rPr>
          <w:color w:val="000000"/>
          <w:lang w:eastAsia="fr-FR" w:bidi="fr-FR"/>
        </w:rPr>
        <w:t>soin fétichisé ».</w:t>
      </w:r>
    </w:p>
    <w:p w14:paraId="0BC05221" w14:textId="77777777" w:rsidR="00AF6867" w:rsidRPr="00B735A2" w:rsidRDefault="00AF6867" w:rsidP="00AF6867">
      <w:pPr>
        <w:spacing w:before="120" w:after="120"/>
        <w:jc w:val="both"/>
      </w:pPr>
      <w:r w:rsidRPr="00B735A2">
        <w:rPr>
          <w:color w:val="000000"/>
          <w:lang w:eastAsia="fr-FR" w:bidi="fr-FR"/>
        </w:rPr>
        <w:t>À ce dernier énoncé, on ne peut que souscrire. La monnaie, étant le produit historique du développement de la production marchande, n’a rien à voir avec un quelconque « premier objet social » ou « objet d</w:t>
      </w:r>
      <w:r w:rsidRPr="00B735A2">
        <w:rPr>
          <w:color w:val="000000"/>
          <w:lang w:eastAsia="fr-FR" w:bidi="fr-FR"/>
        </w:rPr>
        <w:t>i</w:t>
      </w:r>
      <w:r w:rsidRPr="00B735A2">
        <w:rPr>
          <w:color w:val="000000"/>
          <w:lang w:eastAsia="fr-FR" w:bidi="fr-FR"/>
        </w:rPr>
        <w:t>rectement social » existant en quelque sorte en dehors de l’histoire. Il n’y a donc rien de plus normal à ce qu’on ne puisse la concevoir thé</w:t>
      </w:r>
      <w:r w:rsidRPr="00B735A2">
        <w:rPr>
          <w:color w:val="000000"/>
          <w:lang w:eastAsia="fr-FR" w:bidi="fr-FR"/>
        </w:rPr>
        <w:t>o</w:t>
      </w:r>
      <w:r w:rsidRPr="00B735A2">
        <w:rPr>
          <w:color w:val="000000"/>
          <w:lang w:eastAsia="fr-FR" w:bidi="fr-FR"/>
        </w:rPr>
        <w:t xml:space="preserve">riquement comme tel à moins de la </w:t>
      </w:r>
      <w:r w:rsidRPr="002D41B3">
        <w:rPr>
          <w:i/>
          <w:iCs/>
          <w:szCs w:val="28"/>
        </w:rPr>
        <w:t>poser</w:t>
      </w:r>
      <w:r w:rsidRPr="00B735A2">
        <w:rPr>
          <w:color w:val="000000"/>
          <w:lang w:eastAsia="fr-FR" w:bidi="fr-FR"/>
        </w:rPr>
        <w:t xml:space="preserve"> comme tel au départ (co</w:t>
      </w:r>
      <w:r w:rsidRPr="00B735A2">
        <w:rPr>
          <w:color w:val="000000"/>
          <w:lang w:eastAsia="fr-FR" w:bidi="fr-FR"/>
        </w:rPr>
        <w:t>m</w:t>
      </w:r>
      <w:r w:rsidRPr="00B735A2">
        <w:rPr>
          <w:color w:val="000000"/>
          <w:lang w:eastAsia="fr-FR" w:bidi="fr-FR"/>
        </w:rPr>
        <w:t xml:space="preserve">me </w:t>
      </w:r>
      <w:r w:rsidRPr="002D41B3">
        <w:rPr>
          <w:i/>
          <w:iCs/>
          <w:szCs w:val="28"/>
        </w:rPr>
        <w:t>postulat</w:t>
      </w:r>
      <w:r w:rsidRPr="00B735A2">
        <w:rPr>
          <w:color w:val="000000"/>
          <w:lang w:eastAsia="fr-FR" w:bidi="fr-FR"/>
        </w:rPr>
        <w:t xml:space="preserve"> non démontré et indémontrable). Du point de</w:t>
      </w:r>
      <w:r>
        <w:rPr>
          <w:color w:val="000000"/>
          <w:lang w:eastAsia="fr-FR" w:bidi="fr-FR"/>
        </w:rPr>
        <w:t xml:space="preserve"> </w:t>
      </w:r>
      <w:r w:rsidRPr="00B735A2">
        <w:rPr>
          <w:color w:val="000000"/>
          <w:lang w:eastAsia="fr-FR" w:bidi="fr-FR"/>
        </w:rPr>
        <w:t>vue méth</w:t>
      </w:r>
      <w:r w:rsidRPr="00B735A2">
        <w:rPr>
          <w:color w:val="000000"/>
          <w:lang w:eastAsia="fr-FR" w:bidi="fr-FR"/>
        </w:rPr>
        <w:t>o</w:t>
      </w:r>
      <w:r w:rsidRPr="00B735A2">
        <w:rPr>
          <w:color w:val="000000"/>
          <w:lang w:eastAsia="fr-FR" w:bidi="fr-FR"/>
        </w:rPr>
        <w:t>dologique, nous sommes ramenés au même problème que tantôt. Quel est le point de départ de l’analyse ? Le réel dans son évolution histor</w:t>
      </w:r>
      <w:r w:rsidRPr="00B735A2">
        <w:rPr>
          <w:color w:val="000000"/>
          <w:lang w:eastAsia="fr-FR" w:bidi="fr-FR"/>
        </w:rPr>
        <w:t>i</w:t>
      </w:r>
      <w:r w:rsidRPr="00B735A2">
        <w:rPr>
          <w:color w:val="000000"/>
          <w:lang w:eastAsia="fr-FR" w:bidi="fr-FR"/>
        </w:rPr>
        <w:t>que suivie à la trace par le développement logique, qui voit la mo</w:t>
      </w:r>
      <w:r w:rsidRPr="00B735A2">
        <w:rPr>
          <w:color w:val="000000"/>
          <w:lang w:eastAsia="fr-FR" w:bidi="fr-FR"/>
        </w:rPr>
        <w:t>n</w:t>
      </w:r>
      <w:r w:rsidRPr="00B735A2">
        <w:rPr>
          <w:color w:val="000000"/>
          <w:lang w:eastAsia="fr-FR" w:bidi="fr-FR"/>
        </w:rPr>
        <w:t>naie surgir historiquement comme forme de la valeur à un stade part</w:t>
      </w:r>
      <w:r w:rsidRPr="00B735A2">
        <w:rPr>
          <w:color w:val="000000"/>
          <w:lang w:eastAsia="fr-FR" w:bidi="fr-FR"/>
        </w:rPr>
        <w:t>i</w:t>
      </w:r>
      <w:r w:rsidRPr="00B735A2">
        <w:rPr>
          <w:color w:val="000000"/>
          <w:lang w:eastAsia="fr-FR" w:bidi="fr-FR"/>
        </w:rPr>
        <w:t xml:space="preserve">culier du développement de la production marchande ? Ou le postulat arbitraire qui consiste à </w:t>
      </w:r>
      <w:r w:rsidRPr="00F3538A">
        <w:rPr>
          <w:i/>
          <w:iCs/>
          <w:szCs w:val="28"/>
        </w:rPr>
        <w:t>poser au départ,</w:t>
      </w:r>
      <w:r w:rsidRPr="00B735A2">
        <w:rPr>
          <w:color w:val="000000"/>
          <w:lang w:eastAsia="fr-FR" w:bidi="fr-FR"/>
        </w:rPr>
        <w:t xml:space="preserve"> par décret, la monnaie co</w:t>
      </w:r>
      <w:r w:rsidRPr="00B735A2">
        <w:rPr>
          <w:color w:val="000000"/>
          <w:lang w:eastAsia="fr-FR" w:bidi="fr-FR"/>
        </w:rPr>
        <w:t>m</w:t>
      </w:r>
      <w:r w:rsidRPr="00B735A2">
        <w:rPr>
          <w:color w:val="000000"/>
          <w:lang w:eastAsia="fr-FR" w:bidi="fr-FR"/>
        </w:rPr>
        <w:t>me « </w:t>
      </w:r>
      <w:r w:rsidRPr="00F3538A">
        <w:rPr>
          <w:i/>
          <w:iCs/>
          <w:szCs w:val="28"/>
        </w:rPr>
        <w:t>premier objet social</w:t>
      </w:r>
      <w:r w:rsidRPr="00F3538A">
        <w:rPr>
          <w:i/>
          <w:iCs/>
          <w:color w:val="000000"/>
          <w:szCs w:val="28"/>
          <w:lang w:eastAsia="fr-FR" w:bidi="fr-FR"/>
        </w:rPr>
        <w:t> </w:t>
      </w:r>
      <w:r w:rsidRPr="00B735A2">
        <w:rPr>
          <w:color w:val="000000"/>
          <w:lang w:eastAsia="fr-FR" w:bidi="fr-FR"/>
        </w:rPr>
        <w:t xml:space="preserve">» et l’économie marchande comme </w:t>
      </w:r>
      <w:r w:rsidRPr="00F3538A">
        <w:rPr>
          <w:i/>
          <w:iCs/>
          <w:szCs w:val="28"/>
        </w:rPr>
        <w:t>imm</w:t>
      </w:r>
      <w:r w:rsidRPr="00F3538A">
        <w:rPr>
          <w:i/>
          <w:iCs/>
          <w:szCs w:val="28"/>
        </w:rPr>
        <w:t>é</w:t>
      </w:r>
      <w:r w:rsidRPr="00F3538A">
        <w:rPr>
          <w:i/>
          <w:iCs/>
          <w:szCs w:val="28"/>
        </w:rPr>
        <w:t>diatement</w:t>
      </w:r>
      <w:r w:rsidRPr="00B735A2">
        <w:rPr>
          <w:color w:val="000000"/>
          <w:lang w:eastAsia="fr-FR" w:bidi="fr-FR"/>
        </w:rPr>
        <w:t xml:space="preserve"> monétaire, même si cela contredit ouvert</w:t>
      </w:r>
      <w:r w:rsidRPr="00B735A2">
        <w:rPr>
          <w:color w:val="000000"/>
          <w:lang w:eastAsia="fr-FR" w:bidi="fr-FR"/>
        </w:rPr>
        <w:t>e</w:t>
      </w:r>
      <w:r w:rsidRPr="00B735A2">
        <w:rPr>
          <w:color w:val="000000"/>
          <w:lang w:eastAsia="fr-FR" w:bidi="fr-FR"/>
        </w:rPr>
        <w:t>ment l’évolution historique ?</w:t>
      </w:r>
    </w:p>
    <w:p w14:paraId="6C1B6FD6" w14:textId="77777777" w:rsidR="00AF6867" w:rsidRPr="00B735A2" w:rsidRDefault="00AF6867" w:rsidP="00AF6867">
      <w:pPr>
        <w:spacing w:before="120" w:after="120"/>
        <w:jc w:val="both"/>
      </w:pPr>
      <w:r w:rsidRPr="00B735A2">
        <w:rPr>
          <w:color w:val="000000"/>
          <w:lang w:eastAsia="fr-FR" w:bidi="fr-FR"/>
        </w:rPr>
        <w:t xml:space="preserve">Partant de la seule de ces deux méthodes qui puisse se revendiquer de la scientificité, Marx n’est nullement confronté à « l’incapacité de </w:t>
      </w:r>
      <w:r w:rsidRPr="00F3538A">
        <w:rPr>
          <w:i/>
          <w:iCs/>
          <w:szCs w:val="28"/>
        </w:rPr>
        <w:t>réintroduire</w:t>
      </w:r>
      <w:r w:rsidRPr="00B735A2">
        <w:rPr>
          <w:color w:val="000000"/>
          <w:lang w:eastAsia="fr-FR" w:bidi="fr-FR"/>
        </w:rPr>
        <w:t xml:space="preserve"> la monnaie </w:t>
      </w:r>
      <w:r w:rsidRPr="00F3538A">
        <w:rPr>
          <w:i/>
          <w:iCs/>
          <w:szCs w:val="28"/>
        </w:rPr>
        <w:t xml:space="preserve">autrement </w:t>
      </w:r>
      <w:r w:rsidRPr="00B735A2">
        <w:rPr>
          <w:color w:val="000000"/>
          <w:lang w:eastAsia="fr-FR" w:bidi="fr-FR"/>
        </w:rPr>
        <w:t>que sous la forme d’une marcha</w:t>
      </w:r>
      <w:r w:rsidRPr="00B735A2">
        <w:rPr>
          <w:color w:val="000000"/>
          <w:lang w:eastAsia="fr-FR" w:bidi="fr-FR"/>
        </w:rPr>
        <w:t>n</w:t>
      </w:r>
      <w:r w:rsidRPr="00B735A2">
        <w:rPr>
          <w:color w:val="000000"/>
          <w:lang w:eastAsia="fr-FR" w:bidi="fr-FR"/>
        </w:rPr>
        <w:t>dise. » Il n’a pas à introduire de force des concepts arbitraires dans un appareil conceptuel qui serait affranchi de la réalité. Il n’a pas à « réintroduire » la monnaie, qui se dégage de l’analyse de la marcha</w:t>
      </w:r>
      <w:r w:rsidRPr="00B735A2">
        <w:rPr>
          <w:color w:val="000000"/>
          <w:lang w:eastAsia="fr-FR" w:bidi="fr-FR"/>
        </w:rPr>
        <w:t>n</w:t>
      </w:r>
      <w:r w:rsidRPr="00B735A2">
        <w:rPr>
          <w:color w:val="000000"/>
          <w:lang w:eastAsia="fr-FR" w:bidi="fr-FR"/>
        </w:rPr>
        <w:t>dise et des formes de la valeur, dont le développement logique s’articule au développement historique. Marx ne « pose » pas la mo</w:t>
      </w:r>
      <w:r w:rsidRPr="00B735A2">
        <w:rPr>
          <w:color w:val="000000"/>
          <w:lang w:eastAsia="fr-FR" w:bidi="fr-FR"/>
        </w:rPr>
        <w:t>n</w:t>
      </w:r>
      <w:r w:rsidRPr="00B735A2">
        <w:rPr>
          <w:color w:val="000000"/>
          <w:lang w:eastAsia="fr-FR" w:bidi="fr-FR"/>
        </w:rPr>
        <w:t xml:space="preserve">naie au point de départ de sa démonstration. Il en fait la </w:t>
      </w:r>
      <w:r w:rsidRPr="00F3538A">
        <w:rPr>
          <w:i/>
          <w:iCs/>
          <w:szCs w:val="28"/>
        </w:rPr>
        <w:t>genèse</w:t>
      </w:r>
      <w:r w:rsidRPr="00F3538A">
        <w:rPr>
          <w:i/>
          <w:iCs/>
          <w:color w:val="000000"/>
          <w:szCs w:val="28"/>
          <w:lang w:eastAsia="fr-FR" w:bidi="fr-FR"/>
        </w:rPr>
        <w:t xml:space="preserve"> </w:t>
      </w:r>
      <w:r w:rsidRPr="00B735A2">
        <w:rPr>
          <w:color w:val="000000"/>
          <w:lang w:eastAsia="fr-FR" w:bidi="fr-FR"/>
        </w:rPr>
        <w:t>à pa</w:t>
      </w:r>
      <w:r w:rsidRPr="00B735A2">
        <w:rPr>
          <w:color w:val="000000"/>
          <w:lang w:eastAsia="fr-FR" w:bidi="fr-FR"/>
        </w:rPr>
        <w:t>r</w:t>
      </w:r>
      <w:r w:rsidRPr="00B735A2">
        <w:rPr>
          <w:color w:val="000000"/>
          <w:lang w:eastAsia="fr-FR" w:bidi="fr-FR"/>
        </w:rPr>
        <w:t>tir de l’analyse de la forme la plus simple de la valeur jusqu’à sa fo</w:t>
      </w:r>
      <w:r w:rsidRPr="00B735A2">
        <w:rPr>
          <w:color w:val="000000"/>
          <w:lang w:eastAsia="fr-FR" w:bidi="fr-FR"/>
        </w:rPr>
        <w:t>r</w:t>
      </w:r>
      <w:r w:rsidRPr="00B735A2">
        <w:rPr>
          <w:color w:val="000000"/>
          <w:lang w:eastAsia="fr-FR" w:bidi="fr-FR"/>
        </w:rPr>
        <w:t>me la plus développée.</w:t>
      </w:r>
    </w:p>
    <w:p w14:paraId="739E5941" w14:textId="77777777" w:rsidR="00AF6867" w:rsidRDefault="00AF6867" w:rsidP="00AF6867">
      <w:pPr>
        <w:spacing w:before="120" w:after="120"/>
        <w:jc w:val="both"/>
        <w:rPr>
          <w:color w:val="000000"/>
          <w:lang w:eastAsia="fr-FR" w:bidi="fr-FR"/>
        </w:rPr>
      </w:pPr>
      <w:r w:rsidRPr="00B735A2">
        <w:rPr>
          <w:color w:val="000000"/>
          <w:lang w:eastAsia="fr-FR" w:bidi="fr-FR"/>
        </w:rPr>
        <w:t xml:space="preserve">La difficulté essentielle de ce cheminement, comme il l’explique dans le chapitre II, intitulé « Des échanges » du Livre I du </w:t>
      </w:r>
      <w:hyperlink r:id="rId34" w:history="1">
        <w:r w:rsidRPr="002F6040">
          <w:rPr>
            <w:rStyle w:val="Hyperlien"/>
            <w:i/>
            <w:iCs/>
            <w:szCs w:val="28"/>
          </w:rPr>
          <w:t>Capital</w:t>
        </w:r>
      </w:hyperlink>
      <w:r w:rsidRPr="00F3538A">
        <w:rPr>
          <w:i/>
          <w:iCs/>
          <w:szCs w:val="28"/>
        </w:rPr>
        <w:t>,</w:t>
      </w:r>
      <w:r w:rsidRPr="00B735A2">
        <w:rPr>
          <w:color w:val="000000"/>
          <w:lang w:eastAsia="fr-FR" w:bidi="fr-FR"/>
        </w:rPr>
        <w:t xml:space="preserve"> ne consiste pas à comprendre que la monnaie est marchandise, mais à savoir </w:t>
      </w:r>
      <w:r w:rsidRPr="00F3538A">
        <w:rPr>
          <w:i/>
          <w:iCs/>
          <w:szCs w:val="28"/>
        </w:rPr>
        <w:t>comment</w:t>
      </w:r>
      <w:r w:rsidRPr="00B735A2">
        <w:rPr>
          <w:color w:val="000000"/>
          <w:lang w:eastAsia="fr-FR" w:bidi="fr-FR"/>
        </w:rPr>
        <w:t xml:space="preserve"> et </w:t>
      </w:r>
      <w:r w:rsidRPr="00F3538A">
        <w:rPr>
          <w:i/>
          <w:iCs/>
          <w:szCs w:val="28"/>
        </w:rPr>
        <w:t>pourquoi</w:t>
      </w:r>
      <w:r w:rsidRPr="00F3538A">
        <w:rPr>
          <w:i/>
          <w:iCs/>
          <w:color w:val="000000"/>
          <w:szCs w:val="28"/>
          <w:lang w:eastAsia="fr-FR" w:bidi="fr-FR"/>
        </w:rPr>
        <w:t xml:space="preserve"> </w:t>
      </w:r>
      <w:r w:rsidRPr="00B735A2">
        <w:rPr>
          <w:color w:val="000000"/>
          <w:lang w:eastAsia="fr-FR" w:bidi="fr-FR"/>
        </w:rPr>
        <w:t>une</w:t>
      </w:r>
      <w:r>
        <w:rPr>
          <w:color w:val="000000"/>
          <w:lang w:eastAsia="fr-FR" w:bidi="fr-FR"/>
        </w:rPr>
        <w:t xml:space="preserve"> </w:t>
      </w:r>
      <w:r>
        <w:t xml:space="preserve">[190] </w:t>
      </w:r>
      <w:r w:rsidRPr="00B735A2">
        <w:rPr>
          <w:color w:val="000000"/>
          <w:lang w:eastAsia="fr-FR" w:bidi="fr-FR"/>
        </w:rPr>
        <w:t xml:space="preserve">marchandise </w:t>
      </w:r>
      <w:r w:rsidRPr="003F7FE8">
        <w:rPr>
          <w:i/>
          <w:iCs/>
          <w:szCs w:val="28"/>
        </w:rPr>
        <w:t>devient</w:t>
      </w:r>
      <w:r w:rsidRPr="00B735A2">
        <w:rPr>
          <w:color w:val="000000"/>
          <w:lang w:eastAsia="fr-FR" w:bidi="fr-FR"/>
        </w:rPr>
        <w:t xml:space="preserve"> monnaie. La spécificité de l’équivalent général des valeurs est révélée dès l’analyse de la forme la plus simple de la valeur, dans l’expression x unités de la marchandise A = y unités de la marchandise B, même si elle apparaît comme inhérente à la seule forme développée qu’est la monnaie. La marchandise qui sert d’équivalent, de reflet, qui permet d’exprimer la valeur des autres marchandises, semble tirer de sa nat</w:t>
      </w:r>
      <w:r w:rsidRPr="00B735A2">
        <w:rPr>
          <w:color w:val="000000"/>
          <w:lang w:eastAsia="fr-FR" w:bidi="fr-FR"/>
        </w:rPr>
        <w:t>u</w:t>
      </w:r>
      <w:r w:rsidRPr="00B735A2">
        <w:rPr>
          <w:color w:val="000000"/>
          <w:lang w:eastAsia="fr-FR" w:bidi="fr-FR"/>
        </w:rPr>
        <w:t>re même cette propriété pourtant essentiellement sociale. Rien n’indique, au coup d’</w:t>
      </w:r>
      <w:r>
        <w:rPr>
          <w:color w:val="000000"/>
          <w:lang w:eastAsia="fr-FR" w:bidi="fr-FR"/>
        </w:rPr>
        <w:t>œil</w:t>
      </w:r>
      <w:r w:rsidRPr="00B735A2">
        <w:rPr>
          <w:color w:val="000000"/>
          <w:lang w:eastAsia="fr-FR" w:bidi="fr-FR"/>
        </w:rPr>
        <w:t>, qu’une ma</w:t>
      </w:r>
      <w:r w:rsidRPr="00B735A2">
        <w:rPr>
          <w:color w:val="000000"/>
          <w:lang w:eastAsia="fr-FR" w:bidi="fr-FR"/>
        </w:rPr>
        <w:t>r</w:t>
      </w:r>
      <w:r w:rsidRPr="00B735A2">
        <w:rPr>
          <w:color w:val="000000"/>
          <w:lang w:eastAsia="fr-FR" w:bidi="fr-FR"/>
        </w:rPr>
        <w:t>chandise devient monnaie parce que les autres marchandises expr</w:t>
      </w:r>
      <w:r w:rsidRPr="00B735A2">
        <w:rPr>
          <w:color w:val="000000"/>
          <w:lang w:eastAsia="fr-FR" w:bidi="fr-FR"/>
        </w:rPr>
        <w:t>i</w:t>
      </w:r>
      <w:r w:rsidRPr="00B735A2">
        <w:rPr>
          <w:color w:val="000000"/>
          <w:lang w:eastAsia="fr-FR" w:bidi="fr-FR"/>
        </w:rPr>
        <w:t>ment leurs valeurs en elle. C’est le contraire qui semble se produire. Les autres marchandises paraissent exprimer leur valeur en la mo</w:t>
      </w:r>
      <w:r w:rsidRPr="00B735A2">
        <w:rPr>
          <w:color w:val="000000"/>
          <w:lang w:eastAsia="fr-FR" w:bidi="fr-FR"/>
        </w:rPr>
        <w:t>n</w:t>
      </w:r>
      <w:r w:rsidRPr="00B735A2">
        <w:rPr>
          <w:color w:val="000000"/>
          <w:lang w:eastAsia="fr-FR" w:bidi="fr-FR"/>
        </w:rPr>
        <w:t xml:space="preserve">naie du simple fait qu’elle </w:t>
      </w:r>
      <w:r w:rsidRPr="003F7FE8">
        <w:rPr>
          <w:i/>
          <w:iCs/>
          <w:szCs w:val="28"/>
        </w:rPr>
        <w:t>est</w:t>
      </w:r>
      <w:r w:rsidRPr="00B735A2">
        <w:rPr>
          <w:color w:val="000000"/>
          <w:lang w:eastAsia="fr-FR" w:bidi="fr-FR"/>
        </w:rPr>
        <w:t xml:space="preserve"> monnaie. Cela est accrédité par le fait que la monnaie peut, dans certaines de ses fonctions, être représentée par de simples symboles de valeur, par de simples « signes » d’elle-même, et qu’en conséquence on en arrive à la voir dans une conception mythique, comme un pur symbole, co</w:t>
      </w:r>
      <w:r w:rsidRPr="00B735A2">
        <w:rPr>
          <w:color w:val="000000"/>
          <w:lang w:eastAsia="fr-FR" w:bidi="fr-FR"/>
        </w:rPr>
        <w:t>m</w:t>
      </w:r>
      <w:r w:rsidRPr="00B735A2">
        <w:rPr>
          <w:color w:val="000000"/>
          <w:lang w:eastAsia="fr-FR" w:bidi="fr-FR"/>
        </w:rPr>
        <w:t>me le fruit du simple consentement universel à la considérer comme monnaie.</w:t>
      </w:r>
    </w:p>
    <w:p w14:paraId="1CD2FDD7" w14:textId="77777777" w:rsidR="00AF6867" w:rsidRPr="00B735A2" w:rsidRDefault="00AF6867" w:rsidP="00AF6867">
      <w:pPr>
        <w:spacing w:before="120" w:after="120"/>
        <w:jc w:val="both"/>
      </w:pPr>
    </w:p>
    <w:p w14:paraId="6560D1E2" w14:textId="77777777" w:rsidR="00AF6867" w:rsidRDefault="00AF6867" w:rsidP="00AF6867">
      <w:pPr>
        <w:spacing w:before="120" w:after="120"/>
        <w:jc w:val="both"/>
        <w:rPr>
          <w:color w:val="000000"/>
          <w:lang w:eastAsia="fr-FR" w:bidi="fr-FR"/>
        </w:rPr>
      </w:pPr>
      <w:r w:rsidRPr="00B735A2">
        <w:rPr>
          <w:color w:val="000000"/>
          <w:lang w:eastAsia="fr-FR" w:bidi="fr-FR"/>
        </w:rPr>
        <w:t xml:space="preserve">La référence à la monnaie, dans l’article de Deblock et Gislain, comme « objet directement social, irréductible à un quelconque objet de besoin », expression en quelque sorte d’un rapport social « pur » dénué de toute matérialité, procède d’une telle démarche mythique, conférant une valeur imaginaire à la monnaie vue, qu’on le veuille ou non, comme l’incarnation </w:t>
      </w:r>
      <w:r w:rsidRPr="003F7FE8">
        <w:rPr>
          <w:i/>
          <w:iCs/>
          <w:szCs w:val="28"/>
        </w:rPr>
        <w:t>immédiate</w:t>
      </w:r>
      <w:r w:rsidRPr="00B735A2">
        <w:t xml:space="preserve"> </w:t>
      </w:r>
      <w:r w:rsidRPr="00B735A2">
        <w:rPr>
          <w:color w:val="000000"/>
          <w:lang w:eastAsia="fr-FR" w:bidi="fr-FR"/>
        </w:rPr>
        <w:t>du travail humain.</w:t>
      </w:r>
    </w:p>
    <w:p w14:paraId="4E60AE75" w14:textId="77777777" w:rsidR="00AF6867" w:rsidRPr="00B735A2" w:rsidRDefault="00AF6867" w:rsidP="00AF6867">
      <w:pPr>
        <w:spacing w:before="120" w:after="120"/>
        <w:jc w:val="both"/>
      </w:pPr>
    </w:p>
    <w:p w14:paraId="6E1192CC" w14:textId="77777777" w:rsidR="00AF6867" w:rsidRPr="000D6981" w:rsidRDefault="00AF6867" w:rsidP="00AF6867">
      <w:pPr>
        <w:pStyle w:val="a"/>
      </w:pPr>
      <w:r w:rsidRPr="000D6981">
        <w:t>La nécessité du capital : le cycle A-M-A</w:t>
      </w:r>
    </w:p>
    <w:p w14:paraId="33398336" w14:textId="77777777" w:rsidR="00AF6867" w:rsidRDefault="00AF6867" w:rsidP="00AF6867">
      <w:pPr>
        <w:spacing w:before="120" w:after="120"/>
        <w:jc w:val="both"/>
      </w:pPr>
    </w:p>
    <w:p w14:paraId="406B860F" w14:textId="77777777" w:rsidR="00AF6867" w:rsidRDefault="00AF6867" w:rsidP="00AF6867">
      <w:pPr>
        <w:spacing w:before="120" w:after="120"/>
        <w:jc w:val="both"/>
      </w:pPr>
      <w:r>
        <w:t>Nous en arrivons au capital et à « l’énigme » que pose la formule générale A-M-A, argent- marchandise-argent. À la différence de la circulation simple des marchandises, M-A-M, qui, étant échange d’équivalents, n’entraîne aucun accroissement de valeur, la circulation du capital A-M-A, et plus précisément A-M-A’, implique la création d’une nouvelle valeur (A’ plus grand que A) ; d’où vient cette nouve</w:t>
      </w:r>
      <w:r>
        <w:t>l</w:t>
      </w:r>
      <w:r>
        <w:t>le valeur ? Pour Deblock et Gislain la solution apportée par Marx à ce problème « n’est pas recevable ». Reprenant à leur compte les concl</w:t>
      </w:r>
      <w:r>
        <w:t>u</w:t>
      </w:r>
      <w:r>
        <w:t xml:space="preserve">sions que tire </w:t>
      </w:r>
      <w:r w:rsidRPr="000D6981">
        <w:rPr>
          <w:i/>
          <w:iCs/>
          <w:szCs w:val="28"/>
        </w:rPr>
        <w:t>Henri Denis</w:t>
      </w:r>
      <w:r>
        <w:t xml:space="preserve"> dans un ouvrage récent intitulé </w:t>
      </w:r>
      <w:r w:rsidRPr="000D6981">
        <w:rPr>
          <w:i/>
          <w:iCs/>
          <w:szCs w:val="28"/>
        </w:rPr>
        <w:t>L’Économie de Marx. Histoire d’un échec,</w:t>
      </w:r>
      <w:r>
        <w:t xml:space="preserve"> ils déplorent l’existence d’un « chaînon-manquant » qui pose un « grave problème » dans une con</w:t>
      </w:r>
      <w:r>
        <w:t>s</w:t>
      </w:r>
      <w:r>
        <w:t>truction analytique dont l’objectif est d’expliquer le « passage » de l’économie marchande à l’économie capitaliste.</w:t>
      </w:r>
    </w:p>
    <w:p w14:paraId="7802C650" w14:textId="77777777" w:rsidR="00AF6867" w:rsidRPr="00B735A2" w:rsidRDefault="00AF6867" w:rsidP="00AF6867">
      <w:pPr>
        <w:spacing w:before="120" w:after="120"/>
        <w:jc w:val="both"/>
      </w:pPr>
      <w:r>
        <w:t xml:space="preserve">Ce dont il est question en somme, c’est de la </w:t>
      </w:r>
      <w:r w:rsidRPr="000D6981">
        <w:rPr>
          <w:i/>
          <w:iCs/>
          <w:szCs w:val="28"/>
        </w:rPr>
        <w:t>genèse</w:t>
      </w:r>
      <w:r>
        <w:t xml:space="preserve"> du capital à partir des catégories plus élémentaires de marchandises et de monnaie, c’est la démonstration au niveau d’abstraction le plus élevé de la </w:t>
      </w:r>
      <w:r w:rsidRPr="000309E8">
        <w:rPr>
          <w:i/>
          <w:iCs/>
          <w:szCs w:val="28"/>
        </w:rPr>
        <w:t>n</w:t>
      </w:r>
      <w:r w:rsidRPr="000309E8">
        <w:rPr>
          <w:i/>
          <w:iCs/>
          <w:szCs w:val="28"/>
        </w:rPr>
        <w:t>é</w:t>
      </w:r>
      <w:r w:rsidRPr="000309E8">
        <w:rPr>
          <w:i/>
          <w:iCs/>
          <w:szCs w:val="28"/>
        </w:rPr>
        <w:t>cessité</w:t>
      </w:r>
      <w:r>
        <w:t xml:space="preserve"> historique et théorique de la production capitaliste comme g</w:t>
      </w:r>
      <w:r>
        <w:t>é</w:t>
      </w:r>
      <w:r>
        <w:t>néralisation de la production marchande. L’analyse de la marchandise, cellule de base de l’organisme social capitaliste et point de départ de l’investigation, a permis à Marx de montrer la nécessité théorique de l’argent ou monnaie. Les contradic</w:t>
      </w:r>
      <w:r w:rsidRPr="00B735A2">
        <w:rPr>
          <w:color w:val="000000"/>
          <w:lang w:eastAsia="fr-FR" w:bidi="fr-FR"/>
        </w:rPr>
        <w:t>tions</w:t>
      </w:r>
      <w:r>
        <w:t xml:space="preserve"> [191]</w:t>
      </w:r>
      <w:r w:rsidRPr="00B735A2">
        <w:rPr>
          <w:color w:val="000000"/>
          <w:lang w:eastAsia="fr-FR" w:bidi="fr-FR"/>
        </w:rPr>
        <w:t xml:space="preserve"> de l’échange, nota</w:t>
      </w:r>
      <w:r w:rsidRPr="00B735A2">
        <w:rPr>
          <w:color w:val="000000"/>
          <w:lang w:eastAsia="fr-FR" w:bidi="fr-FR"/>
        </w:rPr>
        <w:t>m</w:t>
      </w:r>
      <w:r w:rsidRPr="00B735A2">
        <w:rPr>
          <w:color w:val="000000"/>
          <w:lang w:eastAsia="fr-FR" w:bidi="fr-FR"/>
        </w:rPr>
        <w:t>ment celles du rapport d’échange i</w:t>
      </w:r>
      <w:r w:rsidRPr="00B735A2">
        <w:rPr>
          <w:color w:val="000000"/>
          <w:lang w:eastAsia="fr-FR" w:bidi="fr-FR"/>
        </w:rPr>
        <w:t>m</w:t>
      </w:r>
      <w:r w:rsidRPr="00B735A2">
        <w:rPr>
          <w:color w:val="000000"/>
          <w:lang w:eastAsia="fr-FR" w:bidi="fr-FR"/>
        </w:rPr>
        <w:t>médiat qu’est le troc, trouvent leur solution dans le transfert à une marchand</w:t>
      </w:r>
      <w:r w:rsidRPr="00B735A2">
        <w:rPr>
          <w:color w:val="000000"/>
          <w:lang w:eastAsia="fr-FR" w:bidi="fr-FR"/>
        </w:rPr>
        <w:t>i</w:t>
      </w:r>
      <w:r w:rsidRPr="00B735A2">
        <w:rPr>
          <w:color w:val="000000"/>
          <w:lang w:eastAsia="fr-FR" w:bidi="fr-FR"/>
        </w:rPr>
        <w:t>se spéciale, l’argent, la propriété de représenter la valeur de toutes les autres marchandises. L’analyse de l’argent va permettre avec la même méthode de passer de l’argent au capital, de montrer comment, des limites et contradi</w:t>
      </w:r>
      <w:r w:rsidRPr="00B735A2">
        <w:rPr>
          <w:color w:val="000000"/>
          <w:lang w:eastAsia="fr-FR" w:bidi="fr-FR"/>
        </w:rPr>
        <w:t>c</w:t>
      </w:r>
      <w:r w:rsidRPr="00B735A2">
        <w:rPr>
          <w:color w:val="000000"/>
          <w:lang w:eastAsia="fr-FR" w:bidi="fr-FR"/>
        </w:rPr>
        <w:t>tions de la circulation simple M-A-M, surgit la nécessité de la circul</w:t>
      </w:r>
      <w:r w:rsidRPr="00B735A2">
        <w:rPr>
          <w:color w:val="000000"/>
          <w:lang w:eastAsia="fr-FR" w:bidi="fr-FR"/>
        </w:rPr>
        <w:t>a</w:t>
      </w:r>
      <w:r w:rsidRPr="00B735A2">
        <w:rPr>
          <w:color w:val="000000"/>
          <w:lang w:eastAsia="fr-FR" w:bidi="fr-FR"/>
        </w:rPr>
        <w:t>tion du capital A-M-A. Le « passage » au capital (ou la transformation de l’argent en capital) est l’objet d’une étude approfondie par Marx dont les résultats se retrouvent notamment dans les ouvrages fond</w:t>
      </w:r>
      <w:r w:rsidRPr="00B735A2">
        <w:rPr>
          <w:color w:val="000000"/>
          <w:lang w:eastAsia="fr-FR" w:bidi="fr-FR"/>
        </w:rPr>
        <w:t>a</w:t>
      </w:r>
      <w:r w:rsidRPr="00B735A2">
        <w:rPr>
          <w:color w:val="000000"/>
          <w:lang w:eastAsia="fr-FR" w:bidi="fr-FR"/>
        </w:rPr>
        <w:t xml:space="preserve">mentaux que sont les </w:t>
      </w:r>
      <w:r w:rsidRPr="004F46D8">
        <w:rPr>
          <w:i/>
          <w:iCs/>
          <w:szCs w:val="28"/>
        </w:rPr>
        <w:t>Fondements de la critique de l’économie polit</w:t>
      </w:r>
      <w:r w:rsidRPr="004F46D8">
        <w:rPr>
          <w:i/>
          <w:iCs/>
          <w:szCs w:val="28"/>
        </w:rPr>
        <w:t>i</w:t>
      </w:r>
      <w:r w:rsidRPr="004F46D8">
        <w:rPr>
          <w:i/>
          <w:iCs/>
          <w:szCs w:val="28"/>
        </w:rPr>
        <w:t>que</w:t>
      </w:r>
      <w:r w:rsidRPr="00B735A2">
        <w:t>,</w:t>
      </w:r>
      <w:r w:rsidRPr="00B735A2">
        <w:rPr>
          <w:color w:val="000000"/>
          <w:lang w:eastAsia="fr-FR" w:bidi="fr-FR"/>
        </w:rPr>
        <w:t xml:space="preserve"> (Les </w:t>
      </w:r>
      <w:r w:rsidRPr="004F46D8">
        <w:rPr>
          <w:i/>
          <w:iCs/>
          <w:szCs w:val="28"/>
        </w:rPr>
        <w:t>Gründrisse</w:t>
      </w:r>
      <w:r w:rsidRPr="00B735A2">
        <w:t>)</w:t>
      </w:r>
      <w:r w:rsidRPr="00B735A2">
        <w:rPr>
          <w:color w:val="000000"/>
          <w:lang w:eastAsia="fr-FR" w:bidi="fr-FR"/>
        </w:rPr>
        <w:t xml:space="preserve"> et le </w:t>
      </w:r>
      <w:r w:rsidRPr="004F46D8">
        <w:rPr>
          <w:i/>
          <w:iCs/>
          <w:szCs w:val="28"/>
        </w:rPr>
        <w:t>Fragment de la version primitive</w:t>
      </w:r>
      <w:r w:rsidRPr="00B735A2">
        <w:rPr>
          <w:color w:val="000000"/>
          <w:lang w:eastAsia="fr-FR" w:bidi="fr-FR"/>
        </w:rPr>
        <w:t xml:space="preserve"> de la </w:t>
      </w:r>
      <w:r w:rsidRPr="004F46D8">
        <w:rPr>
          <w:i/>
          <w:iCs/>
          <w:szCs w:val="28"/>
        </w:rPr>
        <w:t>Contribution à la critique de l’économie politique.</w:t>
      </w:r>
      <w:r w:rsidRPr="004F46D8">
        <w:rPr>
          <w:i/>
          <w:iCs/>
          <w:color w:val="000000"/>
          <w:szCs w:val="28"/>
          <w:lang w:eastAsia="fr-FR" w:bidi="fr-FR"/>
        </w:rPr>
        <w:t xml:space="preserve"> </w:t>
      </w:r>
      <w:r w:rsidRPr="00B735A2">
        <w:rPr>
          <w:color w:val="000000"/>
          <w:lang w:eastAsia="fr-FR" w:bidi="fr-FR"/>
        </w:rPr>
        <w:t>Les remarques qui suivent sont essentiellement fondées sur ces sou</w:t>
      </w:r>
      <w:r w:rsidRPr="00B735A2">
        <w:rPr>
          <w:color w:val="000000"/>
          <w:lang w:eastAsia="fr-FR" w:bidi="fr-FR"/>
        </w:rPr>
        <w:t>r</w:t>
      </w:r>
      <w:r w:rsidRPr="00B735A2">
        <w:rPr>
          <w:color w:val="000000"/>
          <w:lang w:eastAsia="fr-FR" w:bidi="fr-FR"/>
        </w:rPr>
        <w:t>ces</w:t>
      </w:r>
      <w:r>
        <w:rPr>
          <w:color w:val="000000"/>
          <w:lang w:eastAsia="fr-FR" w:bidi="fr-FR"/>
        </w:rPr>
        <w:t> </w:t>
      </w:r>
      <w:r>
        <w:rPr>
          <w:rStyle w:val="Appelnotedebasdep"/>
          <w:lang w:eastAsia="fr-FR" w:bidi="fr-FR"/>
        </w:rPr>
        <w:footnoteReference w:id="128"/>
      </w:r>
      <w:r w:rsidRPr="004F46D8">
        <w:rPr>
          <w:color w:val="000000"/>
          <w:lang w:eastAsia="fr-FR" w:bidi="fr-FR"/>
        </w:rPr>
        <w:t>.</w:t>
      </w:r>
    </w:p>
    <w:p w14:paraId="1D7ED53D" w14:textId="77777777" w:rsidR="00AF6867" w:rsidRPr="00B735A2" w:rsidRDefault="00AF6867" w:rsidP="00AF6867">
      <w:pPr>
        <w:spacing w:before="120" w:after="120"/>
        <w:jc w:val="both"/>
      </w:pPr>
      <w:r w:rsidRPr="00B735A2">
        <w:rPr>
          <w:color w:val="000000"/>
          <w:lang w:eastAsia="fr-FR" w:bidi="fr-FR"/>
        </w:rPr>
        <w:t>Dans la circulation simple M-A-M, l’échange s’effectue en fait e</w:t>
      </w:r>
      <w:r w:rsidRPr="00B735A2">
        <w:rPr>
          <w:color w:val="000000"/>
          <w:lang w:eastAsia="fr-FR" w:bidi="fr-FR"/>
        </w:rPr>
        <w:t>n</w:t>
      </w:r>
      <w:r w:rsidRPr="00B735A2">
        <w:rPr>
          <w:color w:val="000000"/>
          <w:lang w:eastAsia="fr-FR" w:bidi="fr-FR"/>
        </w:rPr>
        <w:t>tre deux marchandises même s’il passe par l’intermédiaire de l’argent. C’est la consommation de valeur d’usage qui constitue le but final, le contenu de cette circulation. L’argent n’y est qu’une simple médiation dans l’échange des marchandises. Produit de l’échange, l’argent po</w:t>
      </w:r>
      <w:r w:rsidRPr="00B735A2">
        <w:rPr>
          <w:color w:val="000000"/>
          <w:lang w:eastAsia="fr-FR" w:bidi="fr-FR"/>
        </w:rPr>
        <w:t>s</w:t>
      </w:r>
      <w:r w:rsidRPr="00B735A2">
        <w:rPr>
          <w:color w:val="000000"/>
          <w:lang w:eastAsia="fr-FR" w:bidi="fr-FR"/>
        </w:rPr>
        <w:t xml:space="preserve">sède néanmoins une certaine autonomie face à lui. La circulation contenant la possibilité de sa propre interruption, l’argent s’érige alors comme équivalent général </w:t>
      </w:r>
      <w:r w:rsidRPr="00B735A2">
        <w:t xml:space="preserve">pur, </w:t>
      </w:r>
      <w:r w:rsidRPr="00B735A2">
        <w:rPr>
          <w:color w:val="000000"/>
          <w:lang w:eastAsia="fr-FR" w:bidi="fr-FR"/>
        </w:rPr>
        <w:t xml:space="preserve">en ne circulant pas, en n’assurant pas l’équivalence des marchandises dans l’échange, en se retirant de la circulation pour être accumulé comme </w:t>
      </w:r>
      <w:r w:rsidRPr="004F46D8">
        <w:rPr>
          <w:i/>
          <w:iCs/>
          <w:szCs w:val="28"/>
        </w:rPr>
        <w:t>trésor.</w:t>
      </w:r>
      <w:r w:rsidRPr="00B735A2">
        <w:rPr>
          <w:color w:val="000000"/>
          <w:lang w:eastAsia="fr-FR" w:bidi="fr-FR"/>
        </w:rPr>
        <w:t xml:space="preserve"> Mais cette autonomie</w:t>
      </w:r>
      <w:r>
        <w:rPr>
          <w:color w:val="000000"/>
          <w:lang w:eastAsia="fr-FR" w:bidi="fr-FR"/>
        </w:rPr>
        <w:t xml:space="preserve"> </w:t>
      </w:r>
      <w:r w:rsidRPr="00B735A2">
        <w:rPr>
          <w:color w:val="000000"/>
          <w:lang w:eastAsia="fr-FR" w:bidi="fr-FR"/>
        </w:rPr>
        <w:t>n’est que relative. D’abord, s’il reste soustrait à la circulation, il est sans valeur. À la limite, il apparaît du point de vue du contenu comme un appauvrissement volontaire (</w:t>
      </w:r>
      <w:r w:rsidRPr="00B735A2">
        <w:t xml:space="preserve">cf. </w:t>
      </w:r>
      <w:r w:rsidRPr="00B735A2">
        <w:rPr>
          <w:color w:val="000000"/>
          <w:lang w:eastAsia="fr-FR" w:bidi="fr-FR"/>
        </w:rPr>
        <w:t>Séraphin Poudrier). S’il entre à nouveau dans la circulation, il perd son caractère de conservation et d’accumulation de la valeur ; la valeur qu’il contient disparaît dans les valeurs des marchandises contre lesquelles il s’échange. Il redevient simple moyen de circulation. En somme, si on le retient, il ne reste que symbole de la richesse réelle ; si on le convertit en marchandises réelles, il se volatilise dans les mains de l’individu qui le détenait.</w:t>
      </w:r>
    </w:p>
    <w:p w14:paraId="25C74779" w14:textId="77777777" w:rsidR="00AF6867" w:rsidRPr="00B735A2" w:rsidRDefault="00AF6867" w:rsidP="00AF6867">
      <w:pPr>
        <w:spacing w:before="120" w:after="120"/>
        <w:jc w:val="both"/>
      </w:pPr>
      <w:r w:rsidRPr="00B735A2">
        <w:rPr>
          <w:color w:val="000000"/>
          <w:lang w:eastAsia="fr-FR" w:bidi="fr-FR"/>
        </w:rPr>
        <w:t>Dans la circulation simple M-A-M, la valeur ne naît pas du proce</w:t>
      </w:r>
      <w:r w:rsidRPr="00B735A2">
        <w:rPr>
          <w:color w:val="000000"/>
          <w:lang w:eastAsia="fr-FR" w:bidi="fr-FR"/>
        </w:rPr>
        <w:t>s</w:t>
      </w:r>
      <w:r w:rsidRPr="00B735A2">
        <w:rPr>
          <w:color w:val="000000"/>
          <w:lang w:eastAsia="fr-FR" w:bidi="fr-FR"/>
        </w:rPr>
        <w:t>sus de circulation. Elle y est jetée sous forme de marchandises venant de l’extérieur et elle ne peut en être retirée que sous la forme inutilis</w:t>
      </w:r>
      <w:r w:rsidRPr="00B735A2">
        <w:rPr>
          <w:color w:val="000000"/>
          <w:lang w:eastAsia="fr-FR" w:bidi="fr-FR"/>
        </w:rPr>
        <w:t>a</w:t>
      </w:r>
      <w:r w:rsidRPr="00B735A2">
        <w:rPr>
          <w:color w:val="000000"/>
          <w:lang w:eastAsia="fr-FR" w:bidi="fr-FR"/>
        </w:rPr>
        <w:t>ble de trésor. Pour que le processus se renouvelle, explique Marx, il faut donc continuellement que les marchandises soient à nouveau j</w:t>
      </w:r>
      <w:r w:rsidRPr="00B735A2">
        <w:rPr>
          <w:color w:val="000000"/>
          <w:lang w:eastAsia="fr-FR" w:bidi="fr-FR"/>
        </w:rPr>
        <w:t>e</w:t>
      </w:r>
      <w:r w:rsidRPr="00B735A2">
        <w:rPr>
          <w:color w:val="000000"/>
          <w:lang w:eastAsia="fr-FR" w:bidi="fr-FR"/>
        </w:rPr>
        <w:t xml:space="preserve">tées dans la circulation de l’extérieur, comme le combustible qui vient alimenter le feu. Il n’y a pas de renouvellement propre du mouvement. La répétition ne peut s’amorcer d’elle-même, elle ne procède pas des </w:t>
      </w:r>
      <w:r w:rsidRPr="00DD2A53">
        <w:rPr>
          <w:i/>
          <w:iCs/>
          <w:szCs w:val="28"/>
        </w:rPr>
        <w:t>conditions de la circulation elle-même</w:t>
      </w:r>
      <w:r w:rsidRPr="00B735A2">
        <w:t>.</w:t>
      </w:r>
      <w:r w:rsidRPr="00B735A2">
        <w:rPr>
          <w:color w:val="000000"/>
          <w:lang w:eastAsia="fr-FR" w:bidi="fr-FR"/>
        </w:rPr>
        <w:t xml:space="preserve"> Pour que l’argent transgresse la thésaurisation simple ou primitive, qu’il se maintienne et se mult</w:t>
      </w:r>
      <w:r w:rsidRPr="00B735A2">
        <w:rPr>
          <w:color w:val="000000"/>
          <w:lang w:eastAsia="fr-FR" w:bidi="fr-FR"/>
        </w:rPr>
        <w:t>i</w:t>
      </w:r>
      <w:r w:rsidRPr="00B735A2">
        <w:rPr>
          <w:color w:val="000000"/>
          <w:lang w:eastAsia="fr-FR" w:bidi="fr-FR"/>
        </w:rPr>
        <w:t>plie comme valeur autonom</w:t>
      </w:r>
      <w:r>
        <w:rPr>
          <w:color w:val="000000"/>
          <w:lang w:eastAsia="fr-FR" w:bidi="fr-FR"/>
        </w:rPr>
        <w:t>e, une autre circulation que M-</w:t>
      </w:r>
      <w:r w:rsidRPr="00B735A2">
        <w:rPr>
          <w:color w:val="000000"/>
          <w:lang w:eastAsia="fr-FR" w:bidi="fr-FR"/>
        </w:rPr>
        <w:t>A-M est nécessaire. En tant que forme de la richesse universelle, l’argent ne peut avoir qu’un mouvement quantitatif, s’accroître. Il ne se conserve qu’en tant qu’il est distinct de la valeur d’usage, en se multipliant</w:t>
      </w:r>
      <w:r>
        <w:t xml:space="preserve"> [193]</w:t>
      </w:r>
      <w:r w:rsidRPr="00B735A2">
        <w:rPr>
          <w:color w:val="000000"/>
          <w:lang w:eastAsia="fr-FR" w:bidi="fr-FR"/>
        </w:rPr>
        <w:t xml:space="preserve"> constamment. Ces conditions ne sont données que dans le mo</w:t>
      </w:r>
      <w:r w:rsidRPr="00B735A2">
        <w:rPr>
          <w:color w:val="000000"/>
          <w:lang w:eastAsia="fr-FR" w:bidi="fr-FR"/>
        </w:rPr>
        <w:t>u</w:t>
      </w:r>
      <w:r w:rsidRPr="00B735A2">
        <w:rPr>
          <w:color w:val="000000"/>
          <w:lang w:eastAsia="fr-FR" w:bidi="fr-FR"/>
        </w:rPr>
        <w:t>vement A-M-A.</w:t>
      </w:r>
    </w:p>
    <w:p w14:paraId="690DBD47" w14:textId="77777777" w:rsidR="00AF6867" w:rsidRPr="00B735A2" w:rsidRDefault="00AF6867" w:rsidP="00AF6867">
      <w:pPr>
        <w:spacing w:before="120" w:after="120"/>
        <w:jc w:val="both"/>
      </w:pPr>
      <w:r w:rsidRPr="00B735A2">
        <w:rPr>
          <w:color w:val="000000"/>
          <w:lang w:eastAsia="fr-FR" w:bidi="fr-FR"/>
        </w:rPr>
        <w:t xml:space="preserve">Les contradictions de l’argent, produits de la circulation simple des marchandises, c’est-à-dire du cycle M-A-M, se résolvent dans la transformation de l’argent en capital, dans le passage de la circulation simple M-A-M à la forme </w:t>
      </w:r>
      <w:r w:rsidRPr="00B82D71">
        <w:rPr>
          <w:i/>
          <w:iCs/>
          <w:szCs w:val="28"/>
        </w:rPr>
        <w:t>nécessaire</w:t>
      </w:r>
      <w:r w:rsidRPr="00B735A2">
        <w:rPr>
          <w:color w:val="000000"/>
          <w:lang w:eastAsia="fr-FR" w:bidi="fr-FR"/>
        </w:rPr>
        <w:t xml:space="preserve"> qu’est la circulation du capital A-M-A. Là où l’argent </w:t>
      </w:r>
      <w:r w:rsidRPr="00B82D71">
        <w:rPr>
          <w:i/>
          <w:iCs/>
          <w:color w:val="000000"/>
          <w:szCs w:val="28"/>
          <w:lang w:eastAsia="fr-FR" w:bidi="fr-FR"/>
        </w:rPr>
        <w:t xml:space="preserve">est </w:t>
      </w:r>
      <w:r w:rsidRPr="00B82D71">
        <w:rPr>
          <w:i/>
          <w:iCs/>
          <w:szCs w:val="28"/>
        </w:rPr>
        <w:t>aboli</w:t>
      </w:r>
      <w:r w:rsidRPr="00B735A2">
        <w:t xml:space="preserve"> </w:t>
      </w:r>
      <w:r w:rsidRPr="00B735A2">
        <w:rPr>
          <w:color w:val="000000"/>
          <w:lang w:eastAsia="fr-FR" w:bidi="fr-FR"/>
        </w:rPr>
        <w:t xml:space="preserve">dans la circulation simple en tant que valeur d’échange transformée en valeur d’usage, l’argent transformé en capital se </w:t>
      </w:r>
      <w:r w:rsidRPr="00B82D71">
        <w:rPr>
          <w:i/>
          <w:iCs/>
          <w:szCs w:val="28"/>
        </w:rPr>
        <w:t>conserve</w:t>
      </w:r>
      <w:r w:rsidRPr="00B735A2">
        <w:rPr>
          <w:color w:val="000000"/>
          <w:lang w:eastAsia="fr-FR" w:bidi="fr-FR"/>
        </w:rPr>
        <w:t xml:space="preserve"> dans la circulation et grâce à elle. « L’immortalité à laquelle tend l’argent en prenant une attitude </w:t>
      </w:r>
      <w:r w:rsidRPr="00B82D71">
        <w:rPr>
          <w:i/>
          <w:iCs/>
          <w:szCs w:val="28"/>
        </w:rPr>
        <w:t>nég</w:t>
      </w:r>
      <w:r w:rsidRPr="00B82D71">
        <w:rPr>
          <w:i/>
          <w:iCs/>
          <w:szCs w:val="28"/>
        </w:rPr>
        <w:t>a</w:t>
      </w:r>
      <w:r w:rsidRPr="00B82D71">
        <w:rPr>
          <w:i/>
          <w:iCs/>
          <w:szCs w:val="28"/>
        </w:rPr>
        <w:t>tive</w:t>
      </w:r>
      <w:r>
        <w:rPr>
          <w:color w:val="000000"/>
          <w:lang w:eastAsia="fr-FR" w:bidi="fr-FR"/>
        </w:rPr>
        <w:t xml:space="preserve"> vis-à-</w:t>
      </w:r>
      <w:r w:rsidRPr="00B735A2">
        <w:rPr>
          <w:color w:val="000000"/>
          <w:lang w:eastAsia="fr-FR" w:bidi="fr-FR"/>
        </w:rPr>
        <w:t xml:space="preserve">vis de la circulation (en s’en </w:t>
      </w:r>
      <w:r w:rsidRPr="00B82D71">
        <w:rPr>
          <w:i/>
          <w:iCs/>
          <w:szCs w:val="28"/>
        </w:rPr>
        <w:t>retirant</w:t>
      </w:r>
      <w:r w:rsidRPr="00B735A2">
        <w:t>),</w:t>
      </w:r>
      <w:r w:rsidRPr="00B735A2">
        <w:rPr>
          <w:color w:val="000000"/>
          <w:lang w:eastAsia="fr-FR" w:bidi="fr-FR"/>
        </w:rPr>
        <w:t xml:space="preserve"> le capital y parvient du fait qu’il se conserve précisément en </w:t>
      </w:r>
      <w:r w:rsidRPr="00B82D71">
        <w:rPr>
          <w:i/>
          <w:iCs/>
          <w:szCs w:val="28"/>
        </w:rPr>
        <w:t>s’abandonnant</w:t>
      </w:r>
      <w:r w:rsidRPr="00B735A2">
        <w:rPr>
          <w:color w:val="000000"/>
          <w:lang w:eastAsia="fr-FR" w:bidi="fr-FR"/>
        </w:rPr>
        <w:t xml:space="preserve"> à la circul</w:t>
      </w:r>
      <w:r w:rsidRPr="00B735A2">
        <w:rPr>
          <w:color w:val="000000"/>
          <w:lang w:eastAsia="fr-FR" w:bidi="fr-FR"/>
        </w:rPr>
        <w:t>a</w:t>
      </w:r>
      <w:r w:rsidRPr="00B735A2">
        <w:rPr>
          <w:color w:val="000000"/>
          <w:lang w:eastAsia="fr-FR" w:bidi="fr-FR"/>
        </w:rPr>
        <w:t xml:space="preserve">tion. » (« Fragment de la version primitive », </w:t>
      </w:r>
      <w:r w:rsidRPr="00B82D71">
        <w:rPr>
          <w:i/>
          <w:iCs/>
          <w:szCs w:val="28"/>
        </w:rPr>
        <w:t>in Contribution à la cr</w:t>
      </w:r>
      <w:r w:rsidRPr="00B82D71">
        <w:rPr>
          <w:i/>
          <w:iCs/>
          <w:szCs w:val="28"/>
        </w:rPr>
        <w:t>i</w:t>
      </w:r>
      <w:r w:rsidRPr="00B82D71">
        <w:rPr>
          <w:i/>
          <w:iCs/>
          <w:szCs w:val="28"/>
        </w:rPr>
        <w:t>tique de l’économie politique,</w:t>
      </w:r>
      <w:r w:rsidRPr="00B735A2">
        <w:rPr>
          <w:color w:val="000000"/>
          <w:lang w:eastAsia="fr-FR" w:bidi="fr-FR"/>
        </w:rPr>
        <w:t xml:space="preserve"> Éd. Soc., Paris, 1972, p. 246). </w:t>
      </w:r>
      <w:r w:rsidRPr="00B735A2">
        <w:t>D’objet</w:t>
      </w:r>
      <w:r>
        <w:rPr>
          <w:color w:val="000000"/>
          <w:lang w:eastAsia="fr-FR" w:bidi="fr-FR"/>
        </w:rPr>
        <w:t xml:space="preserve"> tangible, inerte,</w:t>
      </w:r>
      <w:r w:rsidRPr="00B735A2">
        <w:rPr>
          <w:color w:val="000000"/>
          <w:lang w:eastAsia="fr-FR" w:bidi="fr-FR"/>
        </w:rPr>
        <w:t xml:space="preserve"> accumulable seulement comme trésor, l’argent tran</w:t>
      </w:r>
      <w:r w:rsidRPr="00B735A2">
        <w:rPr>
          <w:color w:val="000000"/>
          <w:lang w:eastAsia="fr-FR" w:bidi="fr-FR"/>
        </w:rPr>
        <w:t>s</w:t>
      </w:r>
      <w:r w:rsidRPr="00B735A2">
        <w:rPr>
          <w:color w:val="000000"/>
          <w:lang w:eastAsia="fr-FR" w:bidi="fr-FR"/>
        </w:rPr>
        <w:t xml:space="preserve">formé en capital est devenu </w:t>
      </w:r>
      <w:r w:rsidRPr="00B82D71">
        <w:rPr>
          <w:i/>
          <w:iCs/>
          <w:szCs w:val="28"/>
        </w:rPr>
        <w:t>procès,</w:t>
      </w:r>
      <w:r w:rsidRPr="00B735A2">
        <w:rPr>
          <w:color w:val="000000"/>
          <w:lang w:eastAsia="fr-FR" w:bidi="fr-FR"/>
        </w:rPr>
        <w:t xml:space="preserve"> mouvement se renouvelant sans cesse, son accumulation devenue fin en soi. Mais, au fait, où est donc ce « chaînon-manquant » qui poserait un « grave problème » à l’analyse marxiste ?</w:t>
      </w:r>
    </w:p>
    <w:p w14:paraId="4F234234" w14:textId="77777777" w:rsidR="00AF6867" w:rsidRDefault="00AF6867" w:rsidP="00AF6867">
      <w:pPr>
        <w:spacing w:before="120" w:after="120"/>
        <w:jc w:val="both"/>
      </w:pPr>
      <w:r w:rsidRPr="00B735A2">
        <w:rPr>
          <w:color w:val="000000"/>
          <w:lang w:eastAsia="fr-FR" w:bidi="fr-FR"/>
        </w:rPr>
        <w:t>Au terme de ce rappel de la genèse du capital effectuée minutie</w:t>
      </w:r>
      <w:r w:rsidRPr="00B735A2">
        <w:rPr>
          <w:color w:val="000000"/>
          <w:lang w:eastAsia="fr-FR" w:bidi="fr-FR"/>
        </w:rPr>
        <w:t>u</w:t>
      </w:r>
      <w:r w:rsidRPr="00B735A2">
        <w:rPr>
          <w:color w:val="000000"/>
          <w:lang w:eastAsia="fr-FR" w:bidi="fr-FR"/>
        </w:rPr>
        <w:t xml:space="preserve">sement par Marx, on ne peut que sursauter d’étonnement en lisant dans l’article de Deblock et Gislain les propos suivants </w:t>
      </w:r>
      <w:r w:rsidRPr="00B82D71">
        <w:rPr>
          <w:i/>
          <w:iCs/>
          <w:szCs w:val="28"/>
        </w:rPr>
        <w:t>d'Henri Denis</w:t>
      </w:r>
      <w:r w:rsidRPr="00B735A2">
        <w:t xml:space="preserve"> </w:t>
      </w:r>
      <w:r w:rsidRPr="00B735A2">
        <w:rPr>
          <w:color w:val="000000"/>
          <w:lang w:eastAsia="fr-FR" w:bidi="fr-FR"/>
        </w:rPr>
        <w:t>qu’ils font leurs : abandonnant « l’idée d’une contradiction interne contenue dans la monnaie et donc dans la circulation simple elle-</w:t>
      </w:r>
      <w:r>
        <w:t>même, [...] perdant de vue entièrement la contradiction contenue dans la thésaurisation monétaire, tenant au fait que la monnaie ne conserve sa valeur que si elle circule, Marx, soutiennent-ils, ne pou</w:t>
      </w:r>
      <w:r>
        <w:t>r</w:t>
      </w:r>
      <w:r>
        <w:t xml:space="preserve">rait plus parler d’un </w:t>
      </w:r>
      <w:r w:rsidRPr="00F502B7">
        <w:rPr>
          <w:color w:val="000000"/>
          <w:lang w:eastAsia="fr-FR" w:bidi="fr-FR"/>
        </w:rPr>
        <w:t>passage</w:t>
      </w:r>
      <w:r>
        <w:t xml:space="preserve"> nécessaire de la monnaie au capital. »</w:t>
      </w:r>
    </w:p>
    <w:p w14:paraId="16AFB6EF" w14:textId="77777777" w:rsidR="00AF6867" w:rsidRDefault="00AF6867" w:rsidP="00AF6867">
      <w:pPr>
        <w:spacing w:before="120" w:after="120"/>
        <w:jc w:val="both"/>
        <w:rPr>
          <w:color w:val="000000"/>
          <w:lang w:eastAsia="fr-FR" w:bidi="fr-FR"/>
        </w:rPr>
      </w:pPr>
    </w:p>
    <w:p w14:paraId="6E09B3D5" w14:textId="77777777" w:rsidR="00AF6867" w:rsidRPr="0074682A" w:rsidRDefault="00AF6867" w:rsidP="00AF6867">
      <w:pPr>
        <w:pStyle w:val="a"/>
      </w:pPr>
      <w:r w:rsidRPr="0074682A">
        <w:t>« L’énigme » du capital</w:t>
      </w:r>
    </w:p>
    <w:p w14:paraId="0544D763" w14:textId="77777777" w:rsidR="00AF6867" w:rsidRDefault="00AF6867" w:rsidP="00AF6867">
      <w:pPr>
        <w:spacing w:before="120" w:after="120"/>
        <w:jc w:val="both"/>
        <w:rPr>
          <w:color w:val="000000"/>
          <w:lang w:eastAsia="fr-FR" w:bidi="fr-FR"/>
        </w:rPr>
      </w:pPr>
    </w:p>
    <w:p w14:paraId="3D079EBF" w14:textId="77777777" w:rsidR="00AF6867" w:rsidRPr="0074682A" w:rsidRDefault="00AF6867" w:rsidP="00AF6867">
      <w:pPr>
        <w:spacing w:before="120" w:after="120"/>
        <w:jc w:val="both"/>
        <w:rPr>
          <w:i/>
          <w:iCs/>
          <w:szCs w:val="28"/>
        </w:rPr>
      </w:pPr>
      <w:r w:rsidRPr="00B735A2">
        <w:rPr>
          <w:color w:val="000000"/>
          <w:lang w:eastAsia="fr-FR" w:bidi="fr-FR"/>
        </w:rPr>
        <w:t>Mais poussons un peu plus loin l'analyse. Si la nécessité du mo</w:t>
      </w:r>
      <w:r w:rsidRPr="00B735A2">
        <w:rPr>
          <w:color w:val="000000"/>
          <w:lang w:eastAsia="fr-FR" w:bidi="fr-FR"/>
        </w:rPr>
        <w:t>u</w:t>
      </w:r>
      <w:r w:rsidRPr="00B735A2">
        <w:rPr>
          <w:color w:val="000000"/>
          <w:lang w:eastAsia="fr-FR" w:bidi="fr-FR"/>
        </w:rPr>
        <w:t xml:space="preserve">vement A-M-A a été établie, il reste encore à résoudre « l’énigme » du capital. Dans la circulation du capital, explique Marx, la circulation elle-même doit se révéler comme un « moment » de la production des valeurs, comme chaînon d’un procès où celles-ci se maintiennent et se multiplient. Il faut que la valeur. A, s’échange réellement contre la valeur d’usage, M, et que la marchandise soit </w:t>
      </w:r>
      <w:r w:rsidRPr="0074682A">
        <w:rPr>
          <w:i/>
          <w:iCs/>
          <w:szCs w:val="28"/>
        </w:rPr>
        <w:t>consommée comme v</w:t>
      </w:r>
      <w:r w:rsidRPr="0074682A">
        <w:rPr>
          <w:i/>
          <w:iCs/>
          <w:szCs w:val="28"/>
        </w:rPr>
        <w:t>a</w:t>
      </w:r>
      <w:r w:rsidRPr="0074682A">
        <w:rPr>
          <w:i/>
          <w:iCs/>
          <w:szCs w:val="28"/>
        </w:rPr>
        <w:t>leur d’usage,</w:t>
      </w:r>
      <w:r w:rsidRPr="00B735A2">
        <w:rPr>
          <w:color w:val="000000"/>
          <w:lang w:eastAsia="fr-FR" w:bidi="fr-FR"/>
        </w:rPr>
        <w:t xml:space="preserve"> </w:t>
      </w:r>
      <w:r w:rsidRPr="0074682A">
        <w:rPr>
          <w:i/>
          <w:iCs/>
          <w:color w:val="000000"/>
          <w:szCs w:val="28"/>
          <w:lang w:eastAsia="fr-FR" w:bidi="fr-FR"/>
        </w:rPr>
        <w:t xml:space="preserve">mais qu’elle </w:t>
      </w:r>
      <w:r w:rsidRPr="0074682A">
        <w:rPr>
          <w:i/>
          <w:iCs/>
          <w:szCs w:val="28"/>
        </w:rPr>
        <w:t>subsiste comme valeur</w:t>
      </w:r>
      <w:r w:rsidRPr="00B735A2">
        <w:rPr>
          <w:color w:val="000000"/>
          <w:lang w:eastAsia="fr-FR" w:bidi="fr-FR"/>
        </w:rPr>
        <w:t xml:space="preserve"> dans cette conso</w:t>
      </w:r>
      <w:r w:rsidRPr="00B735A2">
        <w:rPr>
          <w:color w:val="000000"/>
          <w:lang w:eastAsia="fr-FR" w:bidi="fr-FR"/>
        </w:rPr>
        <w:t>m</w:t>
      </w:r>
      <w:r w:rsidRPr="00B735A2">
        <w:rPr>
          <w:color w:val="000000"/>
          <w:lang w:eastAsia="fr-FR" w:bidi="fr-FR"/>
        </w:rPr>
        <w:t xml:space="preserve">mation. Cette consommation doit donc être une </w:t>
      </w:r>
      <w:r w:rsidRPr="00B735A2">
        <w:t>consommation pr</w:t>
      </w:r>
      <w:r w:rsidRPr="00B735A2">
        <w:t>o</w:t>
      </w:r>
      <w:r w:rsidRPr="00B735A2">
        <w:t>ductive,</w:t>
      </w:r>
      <w:r w:rsidRPr="00B735A2">
        <w:rPr>
          <w:color w:val="000000"/>
          <w:lang w:eastAsia="fr-FR" w:bidi="fr-FR"/>
        </w:rPr>
        <w:t xml:space="preserve"> non orientée vers la jouissance immédiate mais vers la pr</w:t>
      </w:r>
      <w:r w:rsidRPr="00B735A2">
        <w:rPr>
          <w:color w:val="000000"/>
          <w:lang w:eastAsia="fr-FR" w:bidi="fr-FR"/>
        </w:rPr>
        <w:t>o</w:t>
      </w:r>
      <w:r w:rsidRPr="00B735A2">
        <w:rPr>
          <w:color w:val="000000"/>
          <w:lang w:eastAsia="fr-FR" w:bidi="fr-FR"/>
        </w:rPr>
        <w:t>duction et la reproduction de valeur, « une consommation par le tr</w:t>
      </w:r>
      <w:r w:rsidRPr="00B735A2">
        <w:rPr>
          <w:color w:val="000000"/>
          <w:lang w:eastAsia="fr-FR" w:bidi="fr-FR"/>
        </w:rPr>
        <w:t>a</w:t>
      </w:r>
      <w:r w:rsidRPr="00B735A2">
        <w:rPr>
          <w:color w:val="000000"/>
          <w:lang w:eastAsia="fr-FR" w:bidi="fr-FR"/>
        </w:rPr>
        <w:t xml:space="preserve">vail pour matérialiser le travail, créer de la valeur d’échange » (« Fragment de la version primitive » </w:t>
      </w:r>
      <w:r w:rsidRPr="00B735A2">
        <w:t xml:space="preserve">in </w:t>
      </w:r>
      <w:r w:rsidRPr="00F502B7">
        <w:rPr>
          <w:i/>
        </w:rPr>
        <w:t>Contribution</w:t>
      </w:r>
      <w:r w:rsidRPr="00B735A2">
        <w:t xml:space="preserve">, </w:t>
      </w:r>
      <w:r w:rsidRPr="00F502B7">
        <w:rPr>
          <w:i/>
        </w:rPr>
        <w:t>op. cit</w:t>
      </w:r>
      <w:r w:rsidRPr="00B735A2">
        <w:t xml:space="preserve">., </w:t>
      </w:r>
      <w:r w:rsidRPr="00B735A2">
        <w:rPr>
          <w:color w:val="000000"/>
          <w:lang w:eastAsia="fr-FR" w:bidi="fr-FR"/>
        </w:rPr>
        <w:t xml:space="preserve">p. 241). C’est seulement dans ces conditions que </w:t>
      </w:r>
      <w:r>
        <w:rPr>
          <w:color w:val="000000"/>
          <w:lang w:eastAsia="fr-FR" w:bidi="fr-FR"/>
        </w:rPr>
        <w:t>l’</w:t>
      </w:r>
      <w:r w:rsidRPr="0074682A">
        <w:rPr>
          <w:i/>
          <w:iCs/>
          <w:szCs w:val="28"/>
        </w:rPr>
        <w:t>argent</w:t>
      </w:r>
      <w:r w:rsidRPr="0074682A">
        <w:rPr>
          <w:i/>
          <w:iCs/>
          <w:color w:val="000000"/>
          <w:szCs w:val="28"/>
          <w:lang w:eastAsia="fr-FR" w:bidi="fr-FR"/>
        </w:rPr>
        <w:t xml:space="preserve"> </w:t>
      </w:r>
      <w:r w:rsidRPr="00B735A2">
        <w:rPr>
          <w:color w:val="000000"/>
          <w:lang w:eastAsia="fr-FR" w:bidi="fr-FR"/>
        </w:rPr>
        <w:t xml:space="preserve">peut devenir une valeur qui se maintient et se multiplie, peut devenir </w:t>
      </w:r>
      <w:r w:rsidRPr="0074682A">
        <w:rPr>
          <w:i/>
          <w:iCs/>
          <w:szCs w:val="28"/>
        </w:rPr>
        <w:t>capital.</w:t>
      </w:r>
    </w:p>
    <w:p w14:paraId="6861DE8D" w14:textId="77777777" w:rsidR="00AF6867" w:rsidRPr="00B735A2" w:rsidRDefault="00AF6867" w:rsidP="00AF6867">
      <w:pPr>
        <w:spacing w:before="120" w:after="120"/>
        <w:jc w:val="both"/>
      </w:pPr>
      <w:r>
        <w:t>[193]</w:t>
      </w:r>
    </w:p>
    <w:p w14:paraId="0DA3A6E9" w14:textId="77777777" w:rsidR="00AF6867" w:rsidRPr="00B735A2" w:rsidRDefault="00AF6867" w:rsidP="00AF6867">
      <w:pPr>
        <w:spacing w:before="120" w:after="120"/>
        <w:jc w:val="both"/>
      </w:pPr>
      <w:r w:rsidRPr="00B735A2">
        <w:rPr>
          <w:color w:val="000000"/>
          <w:lang w:eastAsia="fr-FR" w:bidi="fr-FR"/>
        </w:rPr>
        <w:t xml:space="preserve">Quelle valeur d’usage est apte à satisfaire ces conditions ? Quelle est la valeur d’usage dont la consommation permet simultanément de produire et d’accroître la valeur » ? Dans le mouvement M-A-M, avons- nous vu plus tôt, l’argent (en tant que moyen d’échange) </w:t>
      </w:r>
      <w:r w:rsidRPr="00B735A2">
        <w:t>disp</w:t>
      </w:r>
      <w:r w:rsidRPr="00B735A2">
        <w:t>a</w:t>
      </w:r>
      <w:r w:rsidRPr="00B735A2">
        <w:t xml:space="preserve">raît </w:t>
      </w:r>
      <w:r w:rsidRPr="00B735A2">
        <w:rPr>
          <w:color w:val="000000"/>
          <w:lang w:eastAsia="fr-FR" w:bidi="fr-FR"/>
        </w:rPr>
        <w:t xml:space="preserve">dans la circulation. Il se transforme en une valeur d’usage où il se perd. Dans le mouvement A-M-A, l’argent en tant que capital </w:t>
      </w:r>
      <w:r w:rsidRPr="00865165">
        <w:rPr>
          <w:i/>
          <w:iCs/>
          <w:szCs w:val="28"/>
        </w:rPr>
        <w:t>se nourrit</w:t>
      </w:r>
      <w:r w:rsidRPr="00865165">
        <w:rPr>
          <w:i/>
          <w:iCs/>
          <w:color w:val="000000"/>
          <w:szCs w:val="28"/>
          <w:lang w:eastAsia="fr-FR" w:bidi="fr-FR"/>
        </w:rPr>
        <w:t xml:space="preserve"> </w:t>
      </w:r>
      <w:r w:rsidRPr="00B735A2">
        <w:rPr>
          <w:color w:val="000000"/>
          <w:lang w:eastAsia="fr-FR" w:bidi="fr-FR"/>
        </w:rPr>
        <w:t xml:space="preserve">de la circulation. Il ne peut se transformer en une valeur d’usage où il se perd. Il doit se transformer en une valeur d’usage qui le « maintient et le multiplie » en tant que capital. L’argent comme représentant universel des valeurs peut acheter (se transformer en) n’importe quelle marchandise. Toute marchandise, y compris l’argent, peut être l’incarnation du capital ; dans l’échange, les marchandises ne sont toutes que du travail matérialisé ou objectivé et valent comme telles. Mais l’échange entre l’argent devenu capital et la marchandise en général existant comme travail matérialisé, n’est rien d’autre que le mouvement M-A-M, mouvement où l’argent </w:t>
      </w:r>
      <w:r w:rsidRPr="00865165">
        <w:rPr>
          <w:i/>
          <w:iCs/>
          <w:szCs w:val="28"/>
        </w:rPr>
        <w:t>se perd</w:t>
      </w:r>
      <w:r w:rsidRPr="00B735A2">
        <w:rPr>
          <w:color w:val="000000"/>
          <w:lang w:eastAsia="fr-FR" w:bidi="fr-FR"/>
        </w:rPr>
        <w:t xml:space="preserve"> dans la circul</w:t>
      </w:r>
      <w:r w:rsidRPr="00B735A2">
        <w:rPr>
          <w:color w:val="000000"/>
          <w:lang w:eastAsia="fr-FR" w:bidi="fr-FR"/>
        </w:rPr>
        <w:t>a</w:t>
      </w:r>
      <w:r w:rsidRPr="00B735A2">
        <w:rPr>
          <w:color w:val="000000"/>
          <w:lang w:eastAsia="fr-FR" w:bidi="fr-FR"/>
        </w:rPr>
        <w:t xml:space="preserve">tion. La marchandise comme telle, en général, ne peut donc pas être le contraire du capital ; </w:t>
      </w:r>
      <w:r w:rsidRPr="00865165">
        <w:rPr>
          <w:i/>
          <w:iCs/>
          <w:color w:val="000000"/>
          <w:szCs w:val="28"/>
          <w:lang w:eastAsia="fr-FR" w:bidi="fr-FR"/>
        </w:rPr>
        <w:t xml:space="preserve">elle n’est </w:t>
      </w:r>
      <w:r w:rsidRPr="00865165">
        <w:rPr>
          <w:i/>
          <w:iCs/>
          <w:szCs w:val="28"/>
        </w:rPr>
        <w:t>qu’une des formes de son existence.</w:t>
      </w:r>
      <w:r w:rsidRPr="00B735A2">
        <w:rPr>
          <w:color w:val="000000"/>
          <w:lang w:eastAsia="fr-FR" w:bidi="fr-FR"/>
        </w:rPr>
        <w:t xml:space="preserve"> Elle ne peut en être le complément, l’opposé, la source de son mai</w:t>
      </w:r>
      <w:r w:rsidRPr="00B735A2">
        <w:rPr>
          <w:color w:val="000000"/>
          <w:lang w:eastAsia="fr-FR" w:bidi="fr-FR"/>
        </w:rPr>
        <w:t>n</w:t>
      </w:r>
      <w:r w:rsidRPr="00B735A2">
        <w:rPr>
          <w:color w:val="000000"/>
          <w:lang w:eastAsia="fr-FR" w:bidi="fr-FR"/>
        </w:rPr>
        <w:t xml:space="preserve">tien et de son accroissement. Elle ne peut être </w:t>
      </w:r>
      <w:r w:rsidRPr="00865165">
        <w:rPr>
          <w:i/>
          <w:iCs/>
          <w:color w:val="000000"/>
          <w:szCs w:val="28"/>
          <w:lang w:eastAsia="fr-FR" w:bidi="fr-FR"/>
        </w:rPr>
        <w:t xml:space="preserve">la </w:t>
      </w:r>
      <w:r w:rsidRPr="00865165">
        <w:rPr>
          <w:i/>
          <w:iCs/>
          <w:szCs w:val="28"/>
        </w:rPr>
        <w:t xml:space="preserve">source </w:t>
      </w:r>
      <w:r w:rsidRPr="00865165">
        <w:rPr>
          <w:i/>
          <w:iCs/>
          <w:color w:val="000000"/>
          <w:szCs w:val="28"/>
          <w:lang w:eastAsia="fr-FR" w:bidi="fr-FR"/>
        </w:rPr>
        <w:t xml:space="preserve">dont </w:t>
      </w:r>
      <w:r w:rsidRPr="00865165">
        <w:rPr>
          <w:i/>
          <w:iCs/>
          <w:szCs w:val="28"/>
        </w:rPr>
        <w:t>se nou</w:t>
      </w:r>
      <w:r w:rsidRPr="00865165">
        <w:rPr>
          <w:i/>
          <w:iCs/>
          <w:szCs w:val="28"/>
        </w:rPr>
        <w:t>r</w:t>
      </w:r>
      <w:r w:rsidRPr="00865165">
        <w:rPr>
          <w:i/>
          <w:iCs/>
          <w:szCs w:val="28"/>
        </w:rPr>
        <w:t>rit</w:t>
      </w:r>
      <w:r w:rsidRPr="00865165">
        <w:rPr>
          <w:i/>
          <w:iCs/>
          <w:color w:val="000000"/>
          <w:szCs w:val="28"/>
          <w:lang w:eastAsia="fr-FR" w:bidi="fr-FR"/>
        </w:rPr>
        <w:t xml:space="preserve"> </w:t>
      </w:r>
      <w:r w:rsidRPr="00B735A2">
        <w:rPr>
          <w:color w:val="000000"/>
          <w:lang w:eastAsia="fr-FR" w:bidi="fr-FR"/>
        </w:rPr>
        <w:t>le capital dans le mouvement A-M-A. La seule opposition au tr</w:t>
      </w:r>
      <w:r w:rsidRPr="00B735A2">
        <w:rPr>
          <w:color w:val="000000"/>
          <w:lang w:eastAsia="fr-FR" w:bidi="fr-FR"/>
        </w:rPr>
        <w:t>a</w:t>
      </w:r>
      <w:r w:rsidRPr="00B735A2">
        <w:rPr>
          <w:color w:val="000000"/>
          <w:lang w:eastAsia="fr-FR" w:bidi="fr-FR"/>
        </w:rPr>
        <w:t>vail objectivé, au travail passé, explique Marx, est le travail non o</w:t>
      </w:r>
      <w:r w:rsidRPr="00B735A2">
        <w:rPr>
          <w:color w:val="000000"/>
          <w:lang w:eastAsia="fr-FR" w:bidi="fr-FR"/>
        </w:rPr>
        <w:t>b</w:t>
      </w:r>
      <w:r w:rsidRPr="00B735A2">
        <w:rPr>
          <w:color w:val="000000"/>
          <w:lang w:eastAsia="fr-FR" w:bidi="fr-FR"/>
        </w:rPr>
        <w:t>jectivé, le travail comme subjectivité, le travail vivant. La seule valeur d’usage qui puisse constituer</w:t>
      </w:r>
      <w:r>
        <w:rPr>
          <w:color w:val="000000"/>
          <w:lang w:eastAsia="fr-FR" w:bidi="fr-FR"/>
        </w:rPr>
        <w:t xml:space="preserve"> </w:t>
      </w:r>
      <w:r w:rsidRPr="00B735A2">
        <w:rPr>
          <w:color w:val="000000"/>
          <w:lang w:eastAsia="fr-FR" w:bidi="fr-FR"/>
        </w:rPr>
        <w:t xml:space="preserve">une opposition et un complément à l’argent en tant que capital est le </w:t>
      </w:r>
      <w:r w:rsidRPr="00694A28">
        <w:rPr>
          <w:i/>
          <w:iCs/>
          <w:szCs w:val="28"/>
        </w:rPr>
        <w:t>travail</w:t>
      </w:r>
      <w:r w:rsidRPr="00B735A2">
        <w:rPr>
          <w:color w:val="000000"/>
          <w:lang w:eastAsia="fr-FR" w:bidi="fr-FR"/>
        </w:rPr>
        <w:t xml:space="preserve"> comme valeur d’usage de l</w:t>
      </w:r>
      <w:r w:rsidRPr="00B735A2">
        <w:rPr>
          <w:color w:val="000000"/>
          <w:lang w:eastAsia="fr-FR" w:bidi="fr-FR"/>
        </w:rPr>
        <w:t>a</w:t>
      </w:r>
      <w:r w:rsidRPr="00B735A2">
        <w:rPr>
          <w:color w:val="000000"/>
          <w:lang w:eastAsia="fr-FR" w:bidi="fr-FR"/>
        </w:rPr>
        <w:t xml:space="preserve">quelle </w:t>
      </w:r>
      <w:r w:rsidRPr="00B735A2">
        <w:t>naît</w:t>
      </w:r>
      <w:r w:rsidRPr="00B735A2">
        <w:rPr>
          <w:color w:val="000000"/>
          <w:lang w:eastAsia="fr-FR" w:bidi="fr-FR"/>
        </w:rPr>
        <w:t xml:space="preserve"> et s’accroît la valeur elle-même (comme travail matérialisé, accumulé), « valeur d’usage dont la consommation coïncide immédi</w:t>
      </w:r>
      <w:r w:rsidRPr="00B735A2">
        <w:rPr>
          <w:color w:val="000000"/>
          <w:lang w:eastAsia="fr-FR" w:bidi="fr-FR"/>
        </w:rPr>
        <w:t>a</w:t>
      </w:r>
      <w:r w:rsidRPr="00B735A2">
        <w:rPr>
          <w:color w:val="000000"/>
          <w:lang w:eastAsia="fr-FR" w:bidi="fr-FR"/>
        </w:rPr>
        <w:t>tement avec la matérialisation du travail, donc avec la création de v</w:t>
      </w:r>
      <w:r w:rsidRPr="00B735A2">
        <w:rPr>
          <w:color w:val="000000"/>
          <w:lang w:eastAsia="fr-FR" w:bidi="fr-FR"/>
        </w:rPr>
        <w:t>a</w:t>
      </w:r>
      <w:r w:rsidRPr="00B735A2">
        <w:rPr>
          <w:color w:val="000000"/>
          <w:lang w:eastAsia="fr-FR" w:bidi="fr-FR"/>
        </w:rPr>
        <w:t xml:space="preserve">leur d’échange » (« Fragment de la version primitive », </w:t>
      </w:r>
      <w:r w:rsidRPr="006D7749">
        <w:rPr>
          <w:i/>
          <w:iCs/>
          <w:szCs w:val="28"/>
        </w:rPr>
        <w:t>in Contrib</w:t>
      </w:r>
      <w:r w:rsidRPr="006D7749">
        <w:rPr>
          <w:i/>
          <w:iCs/>
          <w:szCs w:val="28"/>
        </w:rPr>
        <w:t>u</w:t>
      </w:r>
      <w:r w:rsidRPr="006D7749">
        <w:rPr>
          <w:i/>
          <w:iCs/>
          <w:szCs w:val="28"/>
        </w:rPr>
        <w:t>tion</w:t>
      </w:r>
      <w:r w:rsidRPr="00B735A2">
        <w:t xml:space="preserve">, </w:t>
      </w:r>
      <w:r w:rsidRPr="00C70425">
        <w:rPr>
          <w:i/>
        </w:rPr>
        <w:t>op. cit</w:t>
      </w:r>
      <w:r w:rsidRPr="00B735A2">
        <w:t>.,</w:t>
      </w:r>
      <w:r w:rsidRPr="00B735A2">
        <w:rPr>
          <w:color w:val="000000"/>
          <w:lang w:eastAsia="fr-FR" w:bidi="fr-FR"/>
        </w:rPr>
        <w:t xml:space="preserve"> p. 252). Le seul échange grâce auquel l’argent peut d</w:t>
      </w:r>
      <w:r w:rsidRPr="00B735A2">
        <w:rPr>
          <w:color w:val="000000"/>
          <w:lang w:eastAsia="fr-FR" w:bidi="fr-FR"/>
        </w:rPr>
        <w:t>e</w:t>
      </w:r>
      <w:r w:rsidRPr="00B735A2">
        <w:rPr>
          <w:color w:val="000000"/>
          <w:lang w:eastAsia="fr-FR" w:bidi="fr-FR"/>
        </w:rPr>
        <w:t>venir capital est l’échange entre le « possesseur de capital » et le pr</w:t>
      </w:r>
      <w:r w:rsidRPr="00B735A2">
        <w:rPr>
          <w:color w:val="000000"/>
          <w:lang w:eastAsia="fr-FR" w:bidi="fr-FR"/>
        </w:rPr>
        <w:t>o</w:t>
      </w:r>
      <w:r w:rsidRPr="00B735A2">
        <w:rPr>
          <w:color w:val="000000"/>
          <w:lang w:eastAsia="fr-FR" w:bidi="fr-FR"/>
        </w:rPr>
        <w:t>cessus de « capacité de travail vivante », le possesseur de cette ma</w:t>
      </w:r>
      <w:r w:rsidRPr="00B735A2">
        <w:rPr>
          <w:color w:val="000000"/>
          <w:lang w:eastAsia="fr-FR" w:bidi="fr-FR"/>
        </w:rPr>
        <w:t>r</w:t>
      </w:r>
      <w:r w:rsidRPr="00B735A2">
        <w:rPr>
          <w:color w:val="000000"/>
          <w:lang w:eastAsia="fr-FR" w:bidi="fr-FR"/>
        </w:rPr>
        <w:t>chandise particulière qu’est la force de travail.</w:t>
      </w:r>
    </w:p>
    <w:p w14:paraId="5A46EA65" w14:textId="77777777" w:rsidR="00AF6867" w:rsidRPr="00B735A2" w:rsidRDefault="00AF6867" w:rsidP="00AF6867">
      <w:pPr>
        <w:spacing w:before="120" w:after="120"/>
        <w:jc w:val="both"/>
      </w:pPr>
      <w:r w:rsidRPr="00B735A2">
        <w:rPr>
          <w:color w:val="000000"/>
          <w:lang w:eastAsia="fr-FR" w:bidi="fr-FR"/>
        </w:rPr>
        <w:t xml:space="preserve">Le rapport d’échange entre capital et travail salarié n’est d’abord qu’un rapport de </w:t>
      </w:r>
      <w:r w:rsidRPr="006D7749">
        <w:rPr>
          <w:i/>
          <w:iCs/>
          <w:szCs w:val="28"/>
        </w:rPr>
        <w:t>circulation simple,</w:t>
      </w:r>
      <w:r w:rsidRPr="00B735A2">
        <w:t xml:space="preserve"> </w:t>
      </w:r>
      <w:r w:rsidRPr="00B735A2">
        <w:rPr>
          <w:color w:val="000000"/>
          <w:lang w:eastAsia="fr-FR" w:bidi="fr-FR"/>
        </w:rPr>
        <w:t>un échange entre argent et ma</w:t>
      </w:r>
      <w:r w:rsidRPr="00B735A2">
        <w:rPr>
          <w:color w:val="000000"/>
          <w:lang w:eastAsia="fr-FR" w:bidi="fr-FR"/>
        </w:rPr>
        <w:t>r</w:t>
      </w:r>
      <w:r w:rsidRPr="00B735A2">
        <w:rPr>
          <w:color w:val="000000"/>
          <w:lang w:eastAsia="fr-FR" w:bidi="fr-FR"/>
        </w:rPr>
        <w:t xml:space="preserve">chandise, entre argent et force de travail vivante. Ce qui entraîne par la suite cet échange </w:t>
      </w:r>
      <w:r w:rsidRPr="006D7749">
        <w:rPr>
          <w:i/>
          <w:iCs/>
          <w:szCs w:val="28"/>
        </w:rPr>
        <w:t>au-delà des limites de la circulation simple</w:t>
      </w:r>
      <w:r w:rsidRPr="00B735A2">
        <w:rPr>
          <w:color w:val="000000"/>
          <w:lang w:eastAsia="fr-FR" w:bidi="fr-FR"/>
        </w:rPr>
        <w:t xml:space="preserve"> est la valeur d’usage spécifique de la force de travail vivante. Nous sommes en présence d’un rapport économique particulier qui se décompose en deux parties, deux composantes formellement et qualitativement diff</w:t>
      </w:r>
      <w:r w:rsidRPr="00B735A2">
        <w:rPr>
          <w:color w:val="000000"/>
          <w:lang w:eastAsia="fr-FR" w:bidi="fr-FR"/>
        </w:rPr>
        <w:t>é</w:t>
      </w:r>
      <w:r w:rsidRPr="00B735A2">
        <w:rPr>
          <w:color w:val="000000"/>
          <w:lang w:eastAsia="fr-FR" w:bidi="fr-FR"/>
        </w:rPr>
        <w:t>rentes :</w:t>
      </w:r>
    </w:p>
    <w:p w14:paraId="6D9B15E8" w14:textId="77777777" w:rsidR="00AF6867" w:rsidRDefault="00AF6867" w:rsidP="00AF6867">
      <w:pPr>
        <w:ind w:left="720" w:hanging="360"/>
        <w:jc w:val="both"/>
        <w:rPr>
          <w:color w:val="000000"/>
          <w:lang w:eastAsia="fr-FR" w:bidi="fr-FR"/>
        </w:rPr>
      </w:pPr>
    </w:p>
    <w:p w14:paraId="71A450BA" w14:textId="77777777" w:rsidR="00AF6867" w:rsidRPr="00B735A2" w:rsidRDefault="00AF6867" w:rsidP="00AF6867">
      <w:pPr>
        <w:ind w:left="720" w:hanging="360"/>
        <w:jc w:val="both"/>
      </w:pPr>
      <w:r>
        <w:rPr>
          <w:color w:val="000000"/>
          <w:lang w:eastAsia="fr-FR" w:bidi="fr-FR"/>
        </w:rPr>
        <w:t>1)</w:t>
      </w:r>
      <w:r>
        <w:rPr>
          <w:color w:val="000000"/>
          <w:lang w:eastAsia="fr-FR" w:bidi="fr-FR"/>
        </w:rPr>
        <w:tab/>
      </w:r>
      <w:r w:rsidRPr="00B735A2">
        <w:rPr>
          <w:color w:val="000000"/>
          <w:lang w:eastAsia="fr-FR" w:bidi="fr-FR"/>
        </w:rPr>
        <w:t>l’échange de la force de travail vivante contre un salaire, acte qui se déroule dans la circulation simple ;</w:t>
      </w:r>
    </w:p>
    <w:p w14:paraId="47B9DBB1" w14:textId="77777777" w:rsidR="00AF6867" w:rsidRPr="00B735A2" w:rsidRDefault="00AF6867" w:rsidP="00AF6867">
      <w:pPr>
        <w:ind w:left="720" w:hanging="360"/>
        <w:jc w:val="both"/>
      </w:pPr>
      <w:r>
        <w:rPr>
          <w:color w:val="000000"/>
          <w:lang w:eastAsia="fr-FR" w:bidi="fr-FR"/>
        </w:rPr>
        <w:t>2)</w:t>
      </w:r>
      <w:r>
        <w:rPr>
          <w:color w:val="000000"/>
          <w:lang w:eastAsia="fr-FR" w:bidi="fr-FR"/>
        </w:rPr>
        <w:tab/>
      </w:r>
      <w:r w:rsidRPr="00B735A2">
        <w:rPr>
          <w:color w:val="000000"/>
          <w:lang w:eastAsia="fr-FR" w:bidi="fr-FR"/>
        </w:rPr>
        <w:t>l’usage de la force de travail par le capitaliste, acte qui se d</w:t>
      </w:r>
      <w:r w:rsidRPr="00B735A2">
        <w:rPr>
          <w:color w:val="000000"/>
          <w:lang w:eastAsia="fr-FR" w:bidi="fr-FR"/>
        </w:rPr>
        <w:t>é</w:t>
      </w:r>
      <w:r w:rsidRPr="00B735A2">
        <w:rPr>
          <w:color w:val="000000"/>
          <w:lang w:eastAsia="fr-FR" w:bidi="fr-FR"/>
        </w:rPr>
        <w:t>roule en dehors de la circulation.</w:t>
      </w:r>
    </w:p>
    <w:p w14:paraId="402DF356" w14:textId="77777777" w:rsidR="00AF6867" w:rsidRDefault="00AF6867" w:rsidP="00AF6867">
      <w:pPr>
        <w:ind w:left="720" w:hanging="360"/>
        <w:jc w:val="both"/>
        <w:rPr>
          <w:color w:val="000000"/>
          <w:lang w:eastAsia="fr-FR" w:bidi="fr-FR"/>
        </w:rPr>
      </w:pPr>
    </w:p>
    <w:p w14:paraId="3DDD0282" w14:textId="77777777" w:rsidR="00AF6867" w:rsidRPr="00B735A2" w:rsidRDefault="00AF6867" w:rsidP="00AF6867">
      <w:pPr>
        <w:spacing w:before="120" w:after="120"/>
        <w:jc w:val="both"/>
      </w:pPr>
      <w:r w:rsidRPr="00B735A2">
        <w:rPr>
          <w:color w:val="000000"/>
          <w:lang w:eastAsia="fr-FR" w:bidi="fr-FR"/>
        </w:rPr>
        <w:t xml:space="preserve">Dans le </w:t>
      </w:r>
      <w:r w:rsidRPr="00B735A2">
        <w:t>Capital,</w:t>
      </w:r>
      <w:r w:rsidRPr="00B735A2">
        <w:rPr>
          <w:color w:val="000000"/>
          <w:lang w:eastAsia="fr-FR" w:bidi="fr-FR"/>
        </w:rPr>
        <w:t xml:space="preserve"> Marx décrit ce rapport économique particulier de la manière suivantes : « La métamorphose de l’homme aux écus en capitaliste</w:t>
      </w:r>
      <w:r>
        <w:t xml:space="preserve"> [194]</w:t>
      </w:r>
      <w:r w:rsidRPr="00B735A2">
        <w:rPr>
          <w:color w:val="000000"/>
          <w:lang w:eastAsia="fr-FR" w:bidi="fr-FR"/>
        </w:rPr>
        <w:t xml:space="preserve"> doit se passer dans la sphère de la circulation et en même temps doit ne point s’y passer. »</w:t>
      </w:r>
    </w:p>
    <w:p w14:paraId="62B60E04" w14:textId="77777777" w:rsidR="00AF6867" w:rsidRDefault="00AF6867" w:rsidP="00AF6867">
      <w:pPr>
        <w:spacing w:before="120" w:after="120"/>
        <w:jc w:val="both"/>
        <w:rPr>
          <w:color w:val="000000"/>
          <w:lang w:eastAsia="fr-FR" w:bidi="fr-FR"/>
        </w:rPr>
      </w:pPr>
      <w:r w:rsidRPr="00B735A2">
        <w:rPr>
          <w:color w:val="000000"/>
          <w:lang w:eastAsia="fr-FR" w:bidi="fr-FR"/>
        </w:rPr>
        <w:t>La solution de l’énigme du capital rappelée ici, que Marx dévelo</w:t>
      </w:r>
      <w:r w:rsidRPr="00B735A2">
        <w:rPr>
          <w:color w:val="000000"/>
          <w:lang w:eastAsia="fr-FR" w:bidi="fr-FR"/>
        </w:rPr>
        <w:t>p</w:t>
      </w:r>
      <w:r w:rsidRPr="00B735A2">
        <w:rPr>
          <w:color w:val="000000"/>
          <w:lang w:eastAsia="fr-FR" w:bidi="fr-FR"/>
        </w:rPr>
        <w:t xml:space="preserve">pe dans les </w:t>
      </w:r>
      <w:r w:rsidRPr="00D03C9B">
        <w:rPr>
          <w:i/>
          <w:iCs/>
          <w:szCs w:val="28"/>
        </w:rPr>
        <w:t>Grundrisse</w:t>
      </w:r>
      <w:r w:rsidRPr="00D03C9B">
        <w:rPr>
          <w:i/>
          <w:iCs/>
          <w:color w:val="000000"/>
          <w:szCs w:val="28"/>
          <w:lang w:eastAsia="fr-FR" w:bidi="fr-FR"/>
        </w:rPr>
        <w:t xml:space="preserve"> </w:t>
      </w:r>
      <w:r w:rsidRPr="00B735A2">
        <w:rPr>
          <w:color w:val="000000"/>
          <w:lang w:eastAsia="fr-FR" w:bidi="fr-FR"/>
        </w:rPr>
        <w:t xml:space="preserve">et dont il expose les résultats généraux dans le </w:t>
      </w:r>
      <w:r w:rsidRPr="00D03C9B">
        <w:rPr>
          <w:i/>
          <w:iCs/>
          <w:szCs w:val="28"/>
        </w:rPr>
        <w:t>Capital</w:t>
      </w:r>
      <w:r w:rsidRPr="00B735A2">
        <w:rPr>
          <w:color w:val="000000"/>
          <w:lang w:eastAsia="fr-FR" w:bidi="fr-FR"/>
        </w:rPr>
        <w:t xml:space="preserve"> sans toutefois en expliciter les chaînons intermédiaires, est dès lors une solution tout à fait cohérente qui n’a rien de commun avec la caricature qu’en font Deblock et Gislain. Elle est d’autant plus coh</w:t>
      </w:r>
      <w:r w:rsidRPr="00B735A2">
        <w:rPr>
          <w:color w:val="000000"/>
          <w:lang w:eastAsia="fr-FR" w:bidi="fr-FR"/>
        </w:rPr>
        <w:t>é</w:t>
      </w:r>
      <w:r w:rsidRPr="00B735A2">
        <w:rPr>
          <w:color w:val="000000"/>
          <w:lang w:eastAsia="fr-FR" w:bidi="fr-FR"/>
        </w:rPr>
        <w:t>rente qu’ici, une fois de plus, ordre logique et ordre historique sont indissolublement liés. Les développements théoriques qui précèdent n’ont rien d’un simple développement dialectique de concepts ab</w:t>
      </w:r>
      <w:r w:rsidRPr="00B735A2">
        <w:rPr>
          <w:color w:val="000000"/>
          <w:lang w:eastAsia="fr-FR" w:bidi="fr-FR"/>
        </w:rPr>
        <w:t>s</w:t>
      </w:r>
      <w:r w:rsidRPr="00B735A2">
        <w:rPr>
          <w:color w:val="000000"/>
          <w:lang w:eastAsia="fr-FR" w:bidi="fr-FR"/>
        </w:rPr>
        <w:t xml:space="preserve">traits. La solution s’articule à une analyse des </w:t>
      </w:r>
      <w:r w:rsidRPr="00D03C9B">
        <w:rPr>
          <w:i/>
          <w:iCs/>
          <w:szCs w:val="28"/>
        </w:rPr>
        <w:t>conditions historiques concrètes</w:t>
      </w:r>
      <w:r w:rsidRPr="00B735A2">
        <w:t>.</w:t>
      </w:r>
      <w:r w:rsidRPr="00B735A2">
        <w:rPr>
          <w:color w:val="000000"/>
          <w:lang w:eastAsia="fr-FR" w:bidi="fr-FR"/>
        </w:rPr>
        <w:t xml:space="preserve"> Pour que l’échange entre le propriétaire du capital et le propriétaire de la force de travail vivante ait lieu, il faut que le dév</w:t>
      </w:r>
      <w:r w:rsidRPr="00B735A2">
        <w:rPr>
          <w:color w:val="000000"/>
          <w:lang w:eastAsia="fr-FR" w:bidi="fr-FR"/>
        </w:rPr>
        <w:t>e</w:t>
      </w:r>
      <w:r w:rsidRPr="00B735A2">
        <w:rPr>
          <w:color w:val="000000"/>
          <w:lang w:eastAsia="fr-FR" w:bidi="fr-FR"/>
        </w:rPr>
        <w:t xml:space="preserve">loppement historique ait fini par produire le libre propriétaire de la force de travail qui se comporte vis-à-vis d’elle comme vis-à-vis d’une marchandise, qu’il n’ait plus à échanger le produit de son travail comme une marchandise distincte. Le capital n’est pas l’incarnation d’une </w:t>
      </w:r>
      <w:r w:rsidRPr="00D03C9B">
        <w:rPr>
          <w:i/>
          <w:iCs/>
          <w:szCs w:val="28"/>
        </w:rPr>
        <w:t>idée.</w:t>
      </w:r>
      <w:r w:rsidRPr="00B735A2">
        <w:rPr>
          <w:color w:val="000000"/>
          <w:lang w:eastAsia="fr-FR" w:bidi="fr-FR"/>
        </w:rPr>
        <w:t xml:space="preserve"> L’analyse montre comment dans la </w:t>
      </w:r>
      <w:r w:rsidRPr="00D03C9B">
        <w:rPr>
          <w:i/>
          <w:iCs/>
          <w:szCs w:val="28"/>
        </w:rPr>
        <w:t>réalité</w:t>
      </w:r>
      <w:r w:rsidRPr="00B735A2">
        <w:rPr>
          <w:color w:val="000000"/>
          <w:lang w:eastAsia="fr-FR" w:bidi="fr-FR"/>
        </w:rPr>
        <w:t xml:space="preserve"> seulement, le capital en tant que forme </w:t>
      </w:r>
      <w:r w:rsidRPr="00D03C9B">
        <w:rPr>
          <w:i/>
          <w:iCs/>
          <w:szCs w:val="28"/>
        </w:rPr>
        <w:t>nécessaire</w:t>
      </w:r>
      <w:r w:rsidRPr="00B735A2">
        <w:rPr>
          <w:color w:val="000000"/>
          <w:lang w:eastAsia="fr-FR" w:bidi="fr-FR"/>
        </w:rPr>
        <w:t xml:space="preserve"> doit aboutir au travail créateur de valeur.</w:t>
      </w:r>
    </w:p>
    <w:p w14:paraId="7D4492A8" w14:textId="77777777" w:rsidR="00AF6867" w:rsidRPr="00B735A2" w:rsidRDefault="00AF6867" w:rsidP="00AF6867">
      <w:pPr>
        <w:spacing w:before="120" w:after="120"/>
        <w:jc w:val="both"/>
      </w:pPr>
    </w:p>
    <w:p w14:paraId="4ABB23C0" w14:textId="77777777" w:rsidR="00AF6867" w:rsidRPr="00D03C9B" w:rsidRDefault="00AF6867" w:rsidP="00AF6867">
      <w:pPr>
        <w:pStyle w:val="a"/>
      </w:pPr>
      <w:r w:rsidRPr="00D03C9B">
        <w:t>Le « statut »</w:t>
      </w:r>
      <w:r w:rsidRPr="00D03C9B">
        <w:br/>
        <w:t>de la force de travail</w:t>
      </w:r>
    </w:p>
    <w:p w14:paraId="08576C2C" w14:textId="77777777" w:rsidR="00AF6867" w:rsidRDefault="00AF6867" w:rsidP="00AF6867">
      <w:pPr>
        <w:spacing w:before="120" w:after="120"/>
        <w:jc w:val="both"/>
        <w:rPr>
          <w:color w:val="000000"/>
          <w:lang w:eastAsia="fr-FR" w:bidi="fr-FR"/>
        </w:rPr>
      </w:pPr>
    </w:p>
    <w:p w14:paraId="1CDD8B49" w14:textId="77777777" w:rsidR="00AF6867" w:rsidRPr="00B735A2" w:rsidRDefault="00AF6867" w:rsidP="00AF6867">
      <w:pPr>
        <w:spacing w:before="120" w:after="120"/>
        <w:jc w:val="both"/>
      </w:pPr>
      <w:r w:rsidRPr="00B735A2">
        <w:rPr>
          <w:color w:val="000000"/>
          <w:lang w:eastAsia="fr-FR" w:bidi="fr-FR"/>
        </w:rPr>
        <w:t>Quel est le « statut » de la marchandi</w:t>
      </w:r>
      <w:r>
        <w:rPr>
          <w:color w:val="000000"/>
          <w:lang w:eastAsia="fr-FR" w:bidi="fr-FR"/>
        </w:rPr>
        <w:t>se force de travail ? Existe-t-</w:t>
      </w:r>
      <w:r w:rsidRPr="00B735A2">
        <w:rPr>
          <w:color w:val="000000"/>
          <w:lang w:eastAsia="fr-FR" w:bidi="fr-FR"/>
        </w:rPr>
        <w:t>elle, d’abord, comme marchandise ? Dans l’hypothèse où elle exist</w:t>
      </w:r>
      <w:r w:rsidRPr="00B735A2">
        <w:rPr>
          <w:color w:val="000000"/>
          <w:lang w:eastAsia="fr-FR" w:bidi="fr-FR"/>
        </w:rPr>
        <w:t>e</w:t>
      </w:r>
      <w:r w:rsidRPr="00B735A2">
        <w:rPr>
          <w:color w:val="000000"/>
          <w:lang w:eastAsia="fr-FR" w:bidi="fr-FR"/>
        </w:rPr>
        <w:t>rait, Marx réussit-il à en fonder le double caractère de valeur d’usage et de valeur ? Telles sont les questions que soulèvent Deblock et G</w:t>
      </w:r>
      <w:r w:rsidRPr="00B735A2">
        <w:rPr>
          <w:color w:val="000000"/>
          <w:lang w:eastAsia="fr-FR" w:bidi="fr-FR"/>
        </w:rPr>
        <w:t>i</w:t>
      </w:r>
      <w:r w:rsidRPr="00B735A2">
        <w:rPr>
          <w:color w:val="000000"/>
          <w:lang w:eastAsia="fr-FR" w:bidi="fr-FR"/>
        </w:rPr>
        <w:t>slain dans les dernières pages de leur article. Disposons d’abord de la question de la valeur d’usage de la force de travail. Celle-ci, disent les auteurs, doit être « possédée par quelqu’un pour qu’elle puisse être le support d’un échange ». Or le travailleur, poursuivent-ils, « ne poss</w:t>
      </w:r>
      <w:r w:rsidRPr="00B735A2">
        <w:rPr>
          <w:color w:val="000000"/>
          <w:lang w:eastAsia="fr-FR" w:bidi="fr-FR"/>
        </w:rPr>
        <w:t>è</w:t>
      </w:r>
      <w:r w:rsidRPr="00B735A2">
        <w:rPr>
          <w:color w:val="000000"/>
          <w:lang w:eastAsia="fr-FR" w:bidi="fr-FR"/>
        </w:rPr>
        <w:t xml:space="preserve">de pas à proprement parler sa valeur d’usage sociale puisque celle- ci n’est </w:t>
      </w:r>
      <w:r w:rsidRPr="00B07517">
        <w:rPr>
          <w:i/>
          <w:iCs/>
          <w:szCs w:val="28"/>
        </w:rPr>
        <w:t>réalité que</w:t>
      </w:r>
      <w:r w:rsidRPr="00B735A2">
        <w:rPr>
          <w:color w:val="000000"/>
          <w:lang w:eastAsia="fr-FR" w:bidi="fr-FR"/>
        </w:rPr>
        <w:t xml:space="preserve"> dans les conditions capitalistes de production, c’est-à-dire après sa vente. » Sauf erreur, nous sommes ici en présence d’un faux problème. D’abord, ce n’est pas une valeur d’usage comme telle, envisagée isolément, que possède le travailleur, pas plus qu’il ne po</w:t>
      </w:r>
      <w:r w:rsidRPr="00B735A2">
        <w:rPr>
          <w:color w:val="000000"/>
          <w:lang w:eastAsia="fr-FR" w:bidi="fr-FR"/>
        </w:rPr>
        <w:t>s</w:t>
      </w:r>
      <w:r w:rsidRPr="00B735A2">
        <w:rPr>
          <w:color w:val="000000"/>
          <w:lang w:eastAsia="fr-FR" w:bidi="fr-FR"/>
        </w:rPr>
        <w:t>séderait isol</w:t>
      </w:r>
      <w:r w:rsidRPr="00B735A2">
        <w:rPr>
          <w:color w:val="000000"/>
          <w:lang w:eastAsia="fr-FR" w:bidi="fr-FR"/>
        </w:rPr>
        <w:t>é</w:t>
      </w:r>
      <w:r w:rsidRPr="00B735A2">
        <w:rPr>
          <w:color w:val="000000"/>
          <w:lang w:eastAsia="fr-FR" w:bidi="fr-FR"/>
        </w:rPr>
        <w:t xml:space="preserve">ment une valeur. Ce que possède le travailleur, c’est une </w:t>
      </w:r>
      <w:r w:rsidRPr="00B07517">
        <w:rPr>
          <w:i/>
          <w:iCs/>
          <w:szCs w:val="28"/>
        </w:rPr>
        <w:t>marchandise,</w:t>
      </w:r>
      <w:r w:rsidRPr="00B735A2">
        <w:rPr>
          <w:color w:val="000000"/>
          <w:lang w:eastAsia="fr-FR" w:bidi="fr-FR"/>
        </w:rPr>
        <w:t xml:space="preserve"> sa force de travail. Comme toute autre marchandise, la force de travail est l’unité dialectique d’une valeur d’usage et d’une valeur (d’échange). Elle a notamment une valeur d’usage, et plus pr</w:t>
      </w:r>
      <w:r w:rsidRPr="00B735A2">
        <w:rPr>
          <w:color w:val="000000"/>
          <w:lang w:eastAsia="fr-FR" w:bidi="fr-FR"/>
        </w:rPr>
        <w:t>é</w:t>
      </w:r>
      <w:r w:rsidRPr="00B735A2">
        <w:rPr>
          <w:color w:val="000000"/>
          <w:lang w:eastAsia="fr-FR" w:bidi="fr-FR"/>
        </w:rPr>
        <w:t xml:space="preserve">cisément une </w:t>
      </w:r>
      <w:r w:rsidRPr="006D6318">
        <w:rPr>
          <w:i/>
          <w:iCs/>
          <w:szCs w:val="28"/>
        </w:rPr>
        <w:t>valeur d’usage</w:t>
      </w:r>
      <w:r w:rsidRPr="00B735A2">
        <w:t xml:space="preserve"> </w:t>
      </w:r>
      <w:r w:rsidRPr="006D6318">
        <w:rPr>
          <w:i/>
          <w:iCs/>
          <w:szCs w:val="28"/>
        </w:rPr>
        <w:t>pour d’autres,</w:t>
      </w:r>
      <w:r w:rsidRPr="00B735A2">
        <w:rPr>
          <w:color w:val="000000"/>
          <w:lang w:eastAsia="fr-FR" w:bidi="fr-FR"/>
        </w:rPr>
        <w:t xml:space="preserve"> en l’occurrence les capit</w:t>
      </w:r>
      <w:r w:rsidRPr="00B735A2">
        <w:rPr>
          <w:color w:val="000000"/>
          <w:lang w:eastAsia="fr-FR" w:bidi="fr-FR"/>
        </w:rPr>
        <w:t>a</w:t>
      </w:r>
      <w:r w:rsidRPr="00B735A2">
        <w:rPr>
          <w:color w:val="000000"/>
          <w:lang w:eastAsia="fr-FR" w:bidi="fr-FR"/>
        </w:rPr>
        <w:t>li</w:t>
      </w:r>
      <w:r w:rsidRPr="00B735A2">
        <w:rPr>
          <w:color w:val="000000"/>
          <w:lang w:eastAsia="fr-FR" w:bidi="fr-FR"/>
        </w:rPr>
        <w:t>s</w:t>
      </w:r>
      <w:r w:rsidRPr="00B735A2">
        <w:rPr>
          <w:color w:val="000000"/>
          <w:lang w:eastAsia="fr-FR" w:bidi="fr-FR"/>
        </w:rPr>
        <w:t xml:space="preserve">tes, en même temps qu’elle est </w:t>
      </w:r>
      <w:r w:rsidRPr="006D6318">
        <w:rPr>
          <w:i/>
          <w:iCs/>
          <w:szCs w:val="28"/>
        </w:rPr>
        <w:t>valeur</w:t>
      </w:r>
      <w:r w:rsidRPr="006D6318">
        <w:rPr>
          <w:i/>
          <w:iCs/>
          <w:color w:val="000000"/>
          <w:szCs w:val="28"/>
          <w:lang w:eastAsia="fr-FR" w:bidi="fr-FR"/>
        </w:rPr>
        <w:t xml:space="preserve"> pour </w:t>
      </w:r>
      <w:r w:rsidRPr="006D6318">
        <w:rPr>
          <w:i/>
          <w:iCs/>
          <w:szCs w:val="28"/>
        </w:rPr>
        <w:t>lui-même</w:t>
      </w:r>
      <w:r w:rsidRPr="00B735A2">
        <w:rPr>
          <w:color w:val="000000"/>
          <w:lang w:eastAsia="fr-FR" w:bidi="fr-FR"/>
        </w:rPr>
        <w:t xml:space="preserve"> (le travailleur) cette valeur trouvant son expression dans le salaire perçu. Les capit</w:t>
      </w:r>
      <w:r w:rsidRPr="00B735A2">
        <w:rPr>
          <w:color w:val="000000"/>
          <w:lang w:eastAsia="fr-FR" w:bidi="fr-FR"/>
        </w:rPr>
        <w:t>a</w:t>
      </w:r>
      <w:r w:rsidRPr="00B735A2">
        <w:rPr>
          <w:color w:val="000000"/>
          <w:lang w:eastAsia="fr-FR" w:bidi="fr-FR"/>
        </w:rPr>
        <w:t xml:space="preserve">listes feront usage de la force de travail dans un acte qui se déroule </w:t>
      </w:r>
      <w:r w:rsidRPr="006D6318">
        <w:rPr>
          <w:i/>
          <w:iCs/>
          <w:szCs w:val="28"/>
        </w:rPr>
        <w:t>en dehors de la circulation</w:t>
      </w:r>
      <w:r w:rsidRPr="00B735A2">
        <w:rPr>
          <w:color w:val="000000"/>
          <w:lang w:eastAsia="fr-FR" w:bidi="fr-FR"/>
        </w:rPr>
        <w:t xml:space="preserve"> (dans la production), et donc nécessairement </w:t>
      </w:r>
      <w:r w:rsidRPr="006D6318">
        <w:rPr>
          <w:i/>
          <w:iCs/>
          <w:szCs w:val="28"/>
        </w:rPr>
        <w:t>après</w:t>
      </w:r>
      <w:r w:rsidRPr="006D6318">
        <w:rPr>
          <w:i/>
          <w:iCs/>
          <w:color w:val="000000"/>
          <w:szCs w:val="28"/>
          <w:lang w:eastAsia="fr-FR" w:bidi="fr-FR"/>
        </w:rPr>
        <w:t xml:space="preserve"> </w:t>
      </w:r>
      <w:r w:rsidRPr="00B735A2">
        <w:rPr>
          <w:color w:val="000000"/>
          <w:lang w:eastAsia="fr-FR" w:bidi="fr-FR"/>
        </w:rPr>
        <w:t>la vente. Mais cela n’est pas une caractéristique particulière à la force de travail qui en ferait une</w:t>
      </w:r>
      <w:r>
        <w:rPr>
          <w:color w:val="000000"/>
          <w:lang w:eastAsia="fr-FR" w:bidi="fr-FR"/>
        </w:rPr>
        <w:t xml:space="preserve"> </w:t>
      </w:r>
      <w:r>
        <w:t xml:space="preserve">[195] </w:t>
      </w:r>
      <w:r w:rsidRPr="00B735A2">
        <w:rPr>
          <w:color w:val="000000"/>
          <w:lang w:eastAsia="fr-FR" w:bidi="fr-FR"/>
        </w:rPr>
        <w:t xml:space="preserve">« curieuse marchandise ». Il en est ainsi de toute autre marchandise, dont la consommation (l’usage) a toujours lieu </w:t>
      </w:r>
      <w:r w:rsidRPr="00A258D8">
        <w:rPr>
          <w:i/>
          <w:iCs/>
          <w:szCs w:val="28"/>
        </w:rPr>
        <w:t>après</w:t>
      </w:r>
      <w:r w:rsidRPr="00B735A2">
        <w:rPr>
          <w:color w:val="000000"/>
          <w:lang w:eastAsia="fr-FR" w:bidi="fr-FR"/>
        </w:rPr>
        <w:t xml:space="preserve"> la vente à moins que les marchandises soient a</w:t>
      </w:r>
      <w:r w:rsidRPr="00B735A2">
        <w:rPr>
          <w:color w:val="000000"/>
          <w:lang w:eastAsia="fr-FR" w:bidi="fr-FR"/>
        </w:rPr>
        <w:t>c</w:t>
      </w:r>
      <w:r w:rsidRPr="00B735A2">
        <w:rPr>
          <w:color w:val="000000"/>
          <w:lang w:eastAsia="fr-FR" w:bidi="fr-FR"/>
        </w:rPr>
        <w:t>quises, non par l’échange, mais par le vol ou le pillage. Si on suivait Deblock et Gislain dans la voie qu’ils indiquent, il faudrait donc log</w:t>
      </w:r>
      <w:r w:rsidRPr="00B735A2">
        <w:rPr>
          <w:color w:val="000000"/>
          <w:lang w:eastAsia="fr-FR" w:bidi="fr-FR"/>
        </w:rPr>
        <w:t>i</w:t>
      </w:r>
      <w:r w:rsidRPr="00B735A2">
        <w:rPr>
          <w:color w:val="000000"/>
          <w:lang w:eastAsia="fr-FR" w:bidi="fr-FR"/>
        </w:rPr>
        <w:t xml:space="preserve">quement en conclure à l’inexistence de </w:t>
      </w:r>
      <w:r w:rsidRPr="00A258D8">
        <w:rPr>
          <w:i/>
          <w:iCs/>
          <w:szCs w:val="28"/>
        </w:rPr>
        <w:t>toute</w:t>
      </w:r>
      <w:r w:rsidRPr="00B735A2">
        <w:rPr>
          <w:color w:val="000000"/>
          <w:lang w:eastAsia="fr-FR" w:bidi="fr-FR"/>
        </w:rPr>
        <w:t xml:space="preserve"> marchandise au moment de la vente.</w:t>
      </w:r>
    </w:p>
    <w:p w14:paraId="7A3524F1" w14:textId="77777777" w:rsidR="00AF6867" w:rsidRPr="00B735A2" w:rsidRDefault="00AF6867" w:rsidP="00AF6867">
      <w:pPr>
        <w:spacing w:before="120" w:after="120"/>
        <w:jc w:val="both"/>
      </w:pPr>
      <w:r w:rsidRPr="00B735A2">
        <w:rPr>
          <w:color w:val="000000"/>
          <w:lang w:eastAsia="fr-FR" w:bidi="fr-FR"/>
        </w:rPr>
        <w:t>Deblock et Gislain ne dégagent pas cette conclusion. Ils s’en tie</w:t>
      </w:r>
      <w:r w:rsidRPr="00B735A2">
        <w:rPr>
          <w:color w:val="000000"/>
          <w:lang w:eastAsia="fr-FR" w:bidi="fr-FR"/>
        </w:rPr>
        <w:t>n</w:t>
      </w:r>
      <w:r w:rsidRPr="00B735A2">
        <w:rPr>
          <w:color w:val="000000"/>
          <w:lang w:eastAsia="fr-FR" w:bidi="fr-FR"/>
        </w:rPr>
        <w:t xml:space="preserve">nent à </w:t>
      </w:r>
      <w:r w:rsidRPr="00A258D8">
        <w:rPr>
          <w:i/>
          <w:iCs/>
          <w:szCs w:val="28"/>
        </w:rPr>
        <w:t>une</w:t>
      </w:r>
      <w:r w:rsidRPr="00A258D8">
        <w:rPr>
          <w:i/>
          <w:iCs/>
          <w:color w:val="000000"/>
          <w:lang w:eastAsia="fr-FR" w:bidi="fr-FR"/>
        </w:rPr>
        <w:t xml:space="preserve"> </w:t>
      </w:r>
      <w:r w:rsidRPr="00B735A2">
        <w:rPr>
          <w:color w:val="000000"/>
          <w:lang w:eastAsia="fr-FR" w:bidi="fr-FR"/>
        </w:rPr>
        <w:t>marchandise, la force de travail. Pour appuyer leur arg</w:t>
      </w:r>
      <w:r w:rsidRPr="00B735A2">
        <w:rPr>
          <w:color w:val="000000"/>
          <w:lang w:eastAsia="fr-FR" w:bidi="fr-FR"/>
        </w:rPr>
        <w:t>u</w:t>
      </w:r>
      <w:r w:rsidRPr="00B735A2">
        <w:rPr>
          <w:color w:val="000000"/>
          <w:lang w:eastAsia="fr-FR" w:bidi="fr-FR"/>
        </w:rPr>
        <w:t xml:space="preserve">mentation ils invoquent par ailleurs le fait que « les capitalistes, ne s’y trompant pas [...] ne paient la force de travail qu’après avoir fait la preuve de son utilité sociale. » Le paiement du salaire à la fin de la journée, semaine ou quinzaine de travail constitue effectivement un achat à crédit d’une marchandise qu’on utilise entre-temps, </w:t>
      </w:r>
      <w:r w:rsidRPr="00A258D8">
        <w:rPr>
          <w:i/>
          <w:iCs/>
          <w:szCs w:val="28"/>
        </w:rPr>
        <w:t xml:space="preserve">avant </w:t>
      </w:r>
      <w:r w:rsidRPr="00B735A2">
        <w:rPr>
          <w:color w:val="000000"/>
          <w:lang w:eastAsia="fr-FR" w:bidi="fr-FR"/>
        </w:rPr>
        <w:t xml:space="preserve">paiement. Mais, on doit le constater de nouveau, n’en est-il pas ainsi d’une qualité considérable d’achats- ventes à crédit de toutes sortes de marchandises. D’autre part, si les capitalistes voulaient vraiment ne pas s’y tromper, il faudrait qu’ils attendent non pas que l’usage de la force de travail ait démontré son utilité sociale par la </w:t>
      </w:r>
      <w:r w:rsidRPr="00A258D8">
        <w:rPr>
          <w:i/>
          <w:iCs/>
          <w:szCs w:val="28"/>
        </w:rPr>
        <w:t>production</w:t>
      </w:r>
      <w:r w:rsidRPr="00A258D8">
        <w:rPr>
          <w:i/>
          <w:iCs/>
          <w:color w:val="000000"/>
          <w:szCs w:val="28"/>
          <w:lang w:eastAsia="fr-FR" w:bidi="fr-FR"/>
        </w:rPr>
        <w:t xml:space="preserve"> </w:t>
      </w:r>
      <w:r w:rsidRPr="00B735A2">
        <w:rPr>
          <w:color w:val="000000"/>
          <w:lang w:eastAsia="fr-FR" w:bidi="fr-FR"/>
        </w:rPr>
        <w:t>concrète de nouveaux produits, mais aussi dans le verdict social ult</w:t>
      </w:r>
      <w:r w:rsidRPr="00B735A2">
        <w:rPr>
          <w:color w:val="000000"/>
          <w:lang w:eastAsia="fr-FR" w:bidi="fr-FR"/>
        </w:rPr>
        <w:t>i</w:t>
      </w:r>
      <w:r w:rsidRPr="00B735A2">
        <w:rPr>
          <w:color w:val="000000"/>
          <w:lang w:eastAsia="fr-FR" w:bidi="fr-FR"/>
        </w:rPr>
        <w:t xml:space="preserve">me que représente la </w:t>
      </w:r>
      <w:r w:rsidRPr="00A258D8">
        <w:rPr>
          <w:i/>
          <w:iCs/>
          <w:szCs w:val="28"/>
        </w:rPr>
        <w:t>réalisation</w:t>
      </w:r>
      <w:r w:rsidRPr="00B735A2">
        <w:rPr>
          <w:color w:val="000000"/>
          <w:lang w:eastAsia="fr-FR" w:bidi="fr-FR"/>
        </w:rPr>
        <w:t xml:space="preserve"> (la vente) de ces produits, faute de quoi la production a lieu inutilement et l’accumulation se trouve bl</w:t>
      </w:r>
      <w:r w:rsidRPr="00B735A2">
        <w:rPr>
          <w:color w:val="000000"/>
          <w:lang w:eastAsia="fr-FR" w:bidi="fr-FR"/>
        </w:rPr>
        <w:t>o</w:t>
      </w:r>
      <w:r w:rsidRPr="00B735A2">
        <w:rPr>
          <w:color w:val="000000"/>
          <w:lang w:eastAsia="fr-FR" w:bidi="fr-FR"/>
        </w:rPr>
        <w:t>quée.</w:t>
      </w:r>
    </w:p>
    <w:p w14:paraId="63D71EF2" w14:textId="77777777" w:rsidR="00AF6867" w:rsidRPr="00B735A2" w:rsidRDefault="00AF6867" w:rsidP="00AF6867">
      <w:pPr>
        <w:spacing w:before="120" w:after="120"/>
        <w:jc w:val="both"/>
      </w:pPr>
      <w:r w:rsidRPr="00B735A2">
        <w:rPr>
          <w:color w:val="000000"/>
          <w:lang w:eastAsia="fr-FR" w:bidi="fr-FR"/>
        </w:rPr>
        <w:t xml:space="preserve">Ce que Deblock et Gislain appellent </w:t>
      </w:r>
      <w:r w:rsidRPr="00A258D8">
        <w:rPr>
          <w:i/>
          <w:iCs/>
          <w:szCs w:val="28"/>
        </w:rPr>
        <w:t>l’inexistence</w:t>
      </w:r>
      <w:r w:rsidRPr="00B735A2">
        <w:rPr>
          <w:color w:val="000000"/>
          <w:lang w:eastAsia="fr-FR" w:bidi="fr-FR"/>
        </w:rPr>
        <w:t xml:space="preserve"> de la marchand</w:t>
      </w:r>
      <w:r w:rsidRPr="00B735A2">
        <w:rPr>
          <w:color w:val="000000"/>
          <w:lang w:eastAsia="fr-FR" w:bidi="fr-FR"/>
        </w:rPr>
        <w:t>i</w:t>
      </w:r>
      <w:r w:rsidRPr="00B735A2">
        <w:rPr>
          <w:color w:val="000000"/>
          <w:lang w:eastAsia="fr-FR" w:bidi="fr-FR"/>
        </w:rPr>
        <w:t>se force de travail au moment de sa vente, marchandise qui par su</w:t>
      </w:r>
      <w:r w:rsidRPr="00B735A2">
        <w:rPr>
          <w:color w:val="000000"/>
          <w:lang w:eastAsia="fr-FR" w:bidi="fr-FR"/>
        </w:rPr>
        <w:t>r</w:t>
      </w:r>
      <w:r w:rsidRPr="00B735A2">
        <w:rPr>
          <w:color w:val="000000"/>
          <w:lang w:eastAsia="fr-FR" w:bidi="fr-FR"/>
        </w:rPr>
        <w:t>croît</w:t>
      </w:r>
      <w:r>
        <w:rPr>
          <w:color w:val="000000"/>
          <w:lang w:eastAsia="fr-FR" w:bidi="fr-FR"/>
        </w:rPr>
        <w:t xml:space="preserve"> </w:t>
      </w:r>
      <w:r w:rsidRPr="00B735A2">
        <w:rPr>
          <w:color w:val="000000"/>
          <w:lang w:eastAsia="fr-FR" w:bidi="fr-FR"/>
        </w:rPr>
        <w:t>ne serait pas produite, constitue pour eux un résultat dont les cons</w:t>
      </w:r>
      <w:r w:rsidRPr="00B735A2">
        <w:rPr>
          <w:color w:val="000000"/>
          <w:lang w:eastAsia="fr-FR" w:bidi="fr-FR"/>
        </w:rPr>
        <w:t>é</w:t>
      </w:r>
      <w:r w:rsidRPr="00B735A2">
        <w:rPr>
          <w:color w:val="000000"/>
          <w:lang w:eastAsia="fr-FR" w:bidi="fr-FR"/>
        </w:rPr>
        <w:t>quences sont « catastrophiques pour l’analyse de Marx » : « La force de travail se trouve expulsée de l’ensemble des “objets écon</w:t>
      </w:r>
      <w:r w:rsidRPr="00B735A2">
        <w:rPr>
          <w:color w:val="000000"/>
          <w:lang w:eastAsia="fr-FR" w:bidi="fr-FR"/>
        </w:rPr>
        <w:t>o</w:t>
      </w:r>
      <w:r w:rsidRPr="00B735A2">
        <w:rPr>
          <w:color w:val="000000"/>
          <w:lang w:eastAsia="fr-FR" w:bidi="fr-FR"/>
        </w:rPr>
        <w:t xml:space="preserve">miques’’ [...] </w:t>
      </w:r>
      <w:r w:rsidRPr="00EB614D">
        <w:rPr>
          <w:i/>
          <w:iCs/>
          <w:color w:val="000000"/>
          <w:szCs w:val="28"/>
          <w:lang w:eastAsia="fr-FR" w:bidi="fr-FR"/>
        </w:rPr>
        <w:t xml:space="preserve">Les travailleurs “n’ont </w:t>
      </w:r>
      <w:r w:rsidRPr="00EB614D">
        <w:rPr>
          <w:i/>
          <w:iCs/>
          <w:szCs w:val="28"/>
        </w:rPr>
        <w:t>rien à échanger</w:t>
      </w:r>
      <w:r w:rsidRPr="00B735A2">
        <w:t>”</w:t>
      </w:r>
      <w:r w:rsidRPr="00B735A2">
        <w:rPr>
          <w:color w:val="000000"/>
          <w:lang w:eastAsia="fr-FR" w:bidi="fr-FR"/>
        </w:rPr>
        <w:t xml:space="preserve"> [...] Leur “m</w:t>
      </w:r>
      <w:r w:rsidRPr="00B735A2">
        <w:rPr>
          <w:color w:val="000000"/>
          <w:lang w:eastAsia="fr-FR" w:bidi="fr-FR"/>
        </w:rPr>
        <w:t>o</w:t>
      </w:r>
      <w:r w:rsidRPr="00B735A2">
        <w:rPr>
          <w:color w:val="000000"/>
          <w:lang w:eastAsia="fr-FR" w:bidi="fr-FR"/>
        </w:rPr>
        <w:t>de de socialisation’’ demeure inexpliqué puisque fondé sur un écha</w:t>
      </w:r>
      <w:r w:rsidRPr="00B735A2">
        <w:rPr>
          <w:color w:val="000000"/>
          <w:lang w:eastAsia="fr-FR" w:bidi="fr-FR"/>
        </w:rPr>
        <w:t>n</w:t>
      </w:r>
      <w:r w:rsidRPr="00B735A2">
        <w:rPr>
          <w:color w:val="000000"/>
          <w:lang w:eastAsia="fr-FR" w:bidi="fr-FR"/>
        </w:rPr>
        <w:t>ge inexi</w:t>
      </w:r>
      <w:r w:rsidRPr="00B735A2">
        <w:rPr>
          <w:color w:val="000000"/>
          <w:lang w:eastAsia="fr-FR" w:bidi="fr-FR"/>
        </w:rPr>
        <w:t>s</w:t>
      </w:r>
      <w:r w:rsidRPr="00B735A2">
        <w:rPr>
          <w:color w:val="000000"/>
          <w:lang w:eastAsia="fr-FR" w:bidi="fr-FR"/>
        </w:rPr>
        <w:t>tant. » Devant de telles conclusions, le réflexe sain de tout individu ayant les pieds sur terre pourrait sans doute se traduire dans la réflexion suivante : mais qu’est-ce que les travailleurs et les capit</w:t>
      </w:r>
      <w:r w:rsidRPr="00B735A2">
        <w:rPr>
          <w:color w:val="000000"/>
          <w:lang w:eastAsia="fr-FR" w:bidi="fr-FR"/>
        </w:rPr>
        <w:t>a</w:t>
      </w:r>
      <w:r w:rsidRPr="00B735A2">
        <w:rPr>
          <w:color w:val="000000"/>
          <w:lang w:eastAsia="fr-FR" w:bidi="fr-FR"/>
        </w:rPr>
        <w:t>listes vont donc faire sur le marché du travail ?</w:t>
      </w:r>
    </w:p>
    <w:p w14:paraId="4ECB0B3F" w14:textId="77777777" w:rsidR="00AF6867" w:rsidRPr="00B735A2" w:rsidRDefault="00AF6867" w:rsidP="00AF6867">
      <w:pPr>
        <w:spacing w:before="120" w:after="120"/>
        <w:jc w:val="both"/>
      </w:pPr>
      <w:r w:rsidRPr="00B735A2">
        <w:rPr>
          <w:color w:val="000000"/>
          <w:lang w:eastAsia="fr-FR" w:bidi="fr-FR"/>
        </w:rPr>
        <w:t>Quoiqu’il en soit, et malgré les conclusions dégagées quant au « statut » de marchandise de la force de travail, Deblock et Gislain vont maintenant supposer que la force de travail est une marchandise en bonne et due forme, unité dialectique de valeur d’usage et de v</w:t>
      </w:r>
      <w:r w:rsidRPr="00B735A2">
        <w:rPr>
          <w:color w:val="000000"/>
          <w:lang w:eastAsia="fr-FR" w:bidi="fr-FR"/>
        </w:rPr>
        <w:t>a</w:t>
      </w:r>
      <w:r w:rsidRPr="00B735A2">
        <w:rPr>
          <w:color w:val="000000"/>
          <w:lang w:eastAsia="fr-FR" w:bidi="fr-FR"/>
        </w:rPr>
        <w:t>leur. La méthode, il faut le constater, est particulière. En effet, si on pouvait démontrer hors de tout doute que la force de travail n’est pas une marchandise, et on peut penser que c’était la prétention des a</w:t>
      </w:r>
      <w:r w:rsidRPr="00B735A2">
        <w:rPr>
          <w:color w:val="000000"/>
          <w:lang w:eastAsia="fr-FR" w:bidi="fr-FR"/>
        </w:rPr>
        <w:t>u</w:t>
      </w:r>
      <w:r w:rsidRPr="00B735A2">
        <w:rPr>
          <w:color w:val="000000"/>
          <w:lang w:eastAsia="fr-FR" w:bidi="fr-FR"/>
        </w:rPr>
        <w:t>teurs de faire cette démonstration, l’analyse devrait logiquement s’arrêter là ayant accompli sa tâche, foudroyante pour la théorie ma</w:t>
      </w:r>
      <w:r w:rsidRPr="00B735A2">
        <w:rPr>
          <w:color w:val="000000"/>
          <w:lang w:eastAsia="fr-FR" w:bidi="fr-FR"/>
        </w:rPr>
        <w:t>r</w:t>
      </w:r>
      <w:r w:rsidRPr="00B735A2">
        <w:rPr>
          <w:color w:val="000000"/>
          <w:lang w:eastAsia="fr-FR" w:bidi="fr-FR"/>
        </w:rPr>
        <w:t>xiste.</w:t>
      </w:r>
    </w:p>
    <w:p w14:paraId="5E7B47DA" w14:textId="77777777" w:rsidR="00AF6867" w:rsidRPr="00B735A2" w:rsidRDefault="00AF6867" w:rsidP="00AF6867">
      <w:pPr>
        <w:spacing w:before="120" w:after="120"/>
        <w:jc w:val="both"/>
      </w:pPr>
      <w:r w:rsidRPr="00B735A2">
        <w:rPr>
          <w:color w:val="000000"/>
          <w:lang w:eastAsia="fr-FR" w:bidi="fr-FR"/>
        </w:rPr>
        <w:t xml:space="preserve">Pourquoi poursuivre un raisonnement dans lequel on </w:t>
      </w:r>
      <w:r w:rsidRPr="00EB614D">
        <w:rPr>
          <w:i/>
          <w:iCs/>
          <w:szCs w:val="28"/>
        </w:rPr>
        <w:t xml:space="preserve">suppose </w:t>
      </w:r>
      <w:r w:rsidRPr="00B735A2">
        <w:rPr>
          <w:color w:val="000000"/>
          <w:lang w:eastAsia="fr-FR" w:bidi="fr-FR"/>
        </w:rPr>
        <w:t>d</w:t>
      </w:r>
      <w:r w:rsidRPr="00B735A2">
        <w:rPr>
          <w:color w:val="000000"/>
          <w:lang w:eastAsia="fr-FR" w:bidi="fr-FR"/>
        </w:rPr>
        <w:t>é</w:t>
      </w:r>
      <w:r w:rsidRPr="00B735A2">
        <w:rPr>
          <w:color w:val="000000"/>
          <w:lang w:eastAsia="fr-FR" w:bidi="fr-FR"/>
        </w:rPr>
        <w:t xml:space="preserve">sormais </w:t>
      </w:r>
      <w:r w:rsidRPr="00EB614D">
        <w:rPr>
          <w:i/>
          <w:iCs/>
          <w:szCs w:val="28"/>
        </w:rPr>
        <w:t>existante</w:t>
      </w:r>
      <w:r w:rsidRPr="00B735A2">
        <w:rPr>
          <w:color w:val="000000"/>
          <w:lang w:eastAsia="fr-FR" w:bidi="fr-FR"/>
        </w:rPr>
        <w:t xml:space="preserve"> une chose dont on vient de </w:t>
      </w:r>
      <w:r w:rsidRPr="00EB614D">
        <w:rPr>
          <w:i/>
          <w:iCs/>
          <w:szCs w:val="28"/>
        </w:rPr>
        <w:t>démontrer l’inexistence</w:t>
      </w:r>
      <w:r w:rsidRPr="00B735A2">
        <w:rPr>
          <w:color w:val="000000"/>
          <w:lang w:eastAsia="fr-FR" w:bidi="fr-FR"/>
        </w:rPr>
        <w:t> ? De toute façon, puisque Deblock et Gislain nous invitent à les suivre dans ce voyage dans l’hypothèse, allons voir ce qu’ils nous réservent. Les résultats ne tarderont pas à venir. Rapidement on apprendra</w:t>
      </w:r>
      <w:r>
        <w:rPr>
          <w:color w:val="000000"/>
          <w:lang w:eastAsia="fr-FR" w:bidi="fr-FR"/>
        </w:rPr>
        <w:t xml:space="preserve"> </w:t>
      </w:r>
      <w:r>
        <w:t xml:space="preserve">[196] </w:t>
      </w:r>
      <w:r w:rsidRPr="00B735A2">
        <w:rPr>
          <w:color w:val="000000"/>
          <w:lang w:eastAsia="fr-FR" w:bidi="fr-FR"/>
        </w:rPr>
        <w:t>que, même en supposant que la force de travail est marchandise, on est forcé de conclure à l’impossibilité d’en fonder la valeur ; le « rejet (conséquent) du concept de marchandise force de travail » sonne i</w:t>
      </w:r>
      <w:r w:rsidRPr="00B735A2">
        <w:rPr>
          <w:color w:val="000000"/>
          <w:lang w:eastAsia="fr-FR" w:bidi="fr-FR"/>
        </w:rPr>
        <w:t>r</w:t>
      </w:r>
      <w:r w:rsidRPr="00B735A2">
        <w:rPr>
          <w:color w:val="000000"/>
          <w:lang w:eastAsia="fr-FR" w:bidi="fr-FR"/>
        </w:rPr>
        <w:t xml:space="preserve">rémédiablement le glas de l’explication de l’origine de la plus-value, pierre angulaire de la théorie marxiste qui </w:t>
      </w:r>
      <w:r w:rsidRPr="00785A1A">
        <w:rPr>
          <w:i/>
          <w:iCs/>
          <w:szCs w:val="28"/>
        </w:rPr>
        <w:t>de facto</w:t>
      </w:r>
      <w:r w:rsidRPr="00B735A2">
        <w:rPr>
          <w:color w:val="000000"/>
          <w:lang w:eastAsia="fr-FR" w:bidi="fr-FR"/>
        </w:rPr>
        <w:t xml:space="preserve"> est condamnée à l’effondrement.</w:t>
      </w:r>
    </w:p>
    <w:p w14:paraId="3A80597A" w14:textId="77777777" w:rsidR="00AF6867" w:rsidRPr="00B735A2" w:rsidRDefault="00AF6867" w:rsidP="00AF6867">
      <w:pPr>
        <w:spacing w:before="120" w:after="120"/>
        <w:jc w:val="both"/>
      </w:pPr>
      <w:r w:rsidRPr="00B735A2">
        <w:rPr>
          <w:color w:val="000000"/>
          <w:lang w:eastAsia="fr-FR" w:bidi="fr-FR"/>
        </w:rPr>
        <w:t>L’argumentation de Deblock et Gislain s’articule autour des points suivants :</w:t>
      </w:r>
    </w:p>
    <w:p w14:paraId="68F56AA5" w14:textId="77777777" w:rsidR="00AF6867" w:rsidRDefault="00AF6867" w:rsidP="00AF6867">
      <w:pPr>
        <w:pStyle w:val="Citation0"/>
        <w:rPr>
          <w:lang w:eastAsia="fr-FR" w:bidi="fr-FR"/>
        </w:rPr>
      </w:pPr>
    </w:p>
    <w:p w14:paraId="2A09272A" w14:textId="77777777" w:rsidR="00AF6867" w:rsidRDefault="00AF6867" w:rsidP="00AF6867">
      <w:pPr>
        <w:pStyle w:val="Citation0"/>
        <w:rPr>
          <w:lang w:eastAsia="fr-FR" w:bidi="fr-FR"/>
        </w:rPr>
      </w:pPr>
      <w:r w:rsidRPr="00B735A2">
        <w:rPr>
          <w:lang w:eastAsia="fr-FR" w:bidi="fr-FR"/>
        </w:rPr>
        <w:t xml:space="preserve">[...] chez Marx [...] la marchandise force de travail s’échange à sa valeur mais comme cette valeur n’est </w:t>
      </w:r>
      <w:r w:rsidRPr="00B735A2">
        <w:t xml:space="preserve">pas </w:t>
      </w:r>
      <w:r w:rsidRPr="00785A1A">
        <w:rPr>
          <w:i/>
          <w:iCs/>
          <w:szCs w:val="28"/>
        </w:rPr>
        <w:t>produite</w:t>
      </w:r>
      <w:r w:rsidRPr="00785A1A">
        <w:rPr>
          <w:i/>
          <w:iCs/>
          <w:szCs w:val="28"/>
          <w:lang w:eastAsia="fr-FR" w:bidi="fr-FR"/>
        </w:rPr>
        <w:t xml:space="preserve"> </w:t>
      </w:r>
      <w:r w:rsidRPr="00B735A2">
        <w:rPr>
          <w:lang w:eastAsia="fr-FR" w:bidi="fr-FR"/>
        </w:rPr>
        <w:t xml:space="preserve">(inexistence d’un procès de production qui créerait comme valeur la force de travail) et son équivalent </w:t>
      </w:r>
      <w:r w:rsidRPr="00785A1A">
        <w:rPr>
          <w:i/>
          <w:iCs/>
          <w:szCs w:val="28"/>
        </w:rPr>
        <w:t>pas encore produit</w:t>
      </w:r>
      <w:r w:rsidRPr="00B735A2">
        <w:rPr>
          <w:lang w:eastAsia="fr-FR" w:bidi="fr-FR"/>
        </w:rPr>
        <w:t xml:space="preserve"> (les procès de production des moyens de subsistance qui créeraient ces derniers comme valeurs n’ont pas encore eu lieu), </w:t>
      </w:r>
      <w:r w:rsidRPr="00785A1A">
        <w:rPr>
          <w:i/>
          <w:iCs/>
          <w:szCs w:val="28"/>
        </w:rPr>
        <w:t>au moment de l'échange</w:t>
      </w:r>
      <w:r w:rsidRPr="00B735A2">
        <w:rPr>
          <w:lang w:eastAsia="fr-FR" w:bidi="fr-FR"/>
        </w:rPr>
        <w:t>, la marchandise force de travail n’a pas de valeur.</w:t>
      </w:r>
    </w:p>
    <w:p w14:paraId="3C304D53" w14:textId="77777777" w:rsidR="00AF6867" w:rsidRPr="00B735A2" w:rsidRDefault="00AF6867" w:rsidP="00AF6867">
      <w:pPr>
        <w:pStyle w:val="Citation0"/>
      </w:pPr>
    </w:p>
    <w:p w14:paraId="2413458A" w14:textId="77777777" w:rsidR="00AF6867" w:rsidRPr="00B735A2" w:rsidRDefault="00AF6867" w:rsidP="00AF6867">
      <w:pPr>
        <w:spacing w:before="120" w:after="120"/>
        <w:jc w:val="both"/>
      </w:pPr>
      <w:r w:rsidRPr="00B735A2">
        <w:rPr>
          <w:color w:val="000000"/>
          <w:lang w:eastAsia="fr-FR" w:bidi="fr-FR"/>
        </w:rPr>
        <w:t>Prenons ces arguments dans l’ordre. Définissant la valeur de la force de travail comme le temps de travail socialement nécessaire pour produire, entretenir et reproduire le travailleur et sa famille, pour nourrir, loger, éduquer, soigner, vêtir, transporter, divertir, etc., la fo</w:t>
      </w:r>
      <w:r w:rsidRPr="00B735A2">
        <w:rPr>
          <w:color w:val="000000"/>
          <w:lang w:eastAsia="fr-FR" w:bidi="fr-FR"/>
        </w:rPr>
        <w:t>r</w:t>
      </w:r>
      <w:r w:rsidRPr="00B735A2">
        <w:rPr>
          <w:color w:val="000000"/>
          <w:lang w:eastAsia="fr-FR" w:bidi="fr-FR"/>
        </w:rPr>
        <w:t>ce de travail actuelle et celle qui est en voie de la remplacer, Marx s</w:t>
      </w:r>
      <w:r w:rsidRPr="00B735A2">
        <w:rPr>
          <w:color w:val="000000"/>
          <w:lang w:eastAsia="fr-FR" w:bidi="fr-FR"/>
        </w:rPr>
        <w:t>e</w:t>
      </w:r>
      <w:r w:rsidRPr="00B735A2">
        <w:rPr>
          <w:color w:val="000000"/>
          <w:lang w:eastAsia="fr-FR" w:bidi="fr-FR"/>
        </w:rPr>
        <w:t>rait pris au dépourvu du fait de l’inexistence d’un authentique procès de production de la force de travail et de l’impossibilité en cons</w:t>
      </w:r>
      <w:r w:rsidRPr="00B735A2">
        <w:rPr>
          <w:color w:val="000000"/>
          <w:lang w:eastAsia="fr-FR" w:bidi="fr-FR"/>
        </w:rPr>
        <w:t>é</w:t>
      </w:r>
      <w:r w:rsidRPr="00B735A2">
        <w:rPr>
          <w:color w:val="000000"/>
          <w:lang w:eastAsia="fr-FR" w:bidi="fr-FR"/>
        </w:rPr>
        <w:t>quence d’en établir la valeur. L’une des failles</w:t>
      </w:r>
      <w:r>
        <w:rPr>
          <w:color w:val="000000"/>
          <w:lang w:eastAsia="fr-FR" w:bidi="fr-FR"/>
        </w:rPr>
        <w:t xml:space="preserve"> </w:t>
      </w:r>
      <w:r w:rsidRPr="00B735A2">
        <w:rPr>
          <w:color w:val="000000"/>
          <w:lang w:eastAsia="fr-FR" w:bidi="fr-FR"/>
        </w:rPr>
        <w:t>majeures de son anal</w:t>
      </w:r>
      <w:r w:rsidRPr="00B735A2">
        <w:rPr>
          <w:color w:val="000000"/>
          <w:lang w:eastAsia="fr-FR" w:bidi="fr-FR"/>
        </w:rPr>
        <w:t>y</w:t>
      </w:r>
      <w:r w:rsidRPr="00B735A2">
        <w:rPr>
          <w:color w:val="000000"/>
          <w:lang w:eastAsia="fr-FR" w:bidi="fr-FR"/>
        </w:rPr>
        <w:t>se serait de ne pas avoir tenu compte du travail domestique, travail fourni gratuitement par la ménagère et créateur de valeur du fait préc</w:t>
      </w:r>
      <w:r w:rsidRPr="00B735A2">
        <w:rPr>
          <w:color w:val="000000"/>
          <w:lang w:eastAsia="fr-FR" w:bidi="fr-FR"/>
        </w:rPr>
        <w:t>i</w:t>
      </w:r>
      <w:r w:rsidRPr="00B735A2">
        <w:rPr>
          <w:color w:val="000000"/>
          <w:lang w:eastAsia="fr-FR" w:bidi="fr-FR"/>
        </w:rPr>
        <w:t>sément qu’il est dépense de travail vivant. Le travailleur salarié, e</w:t>
      </w:r>
      <w:r w:rsidRPr="00B735A2">
        <w:rPr>
          <w:color w:val="000000"/>
          <w:lang w:eastAsia="fr-FR" w:bidi="fr-FR"/>
        </w:rPr>
        <w:t>x</w:t>
      </w:r>
      <w:r w:rsidRPr="00B735A2">
        <w:rPr>
          <w:color w:val="000000"/>
          <w:lang w:eastAsia="fr-FR" w:bidi="fr-FR"/>
        </w:rPr>
        <w:t>ploité par le capital, exploiterait lui-même le travail domestique non salarié, lui extorquant un quantum de valeur non produit par son pr</w:t>
      </w:r>
      <w:r w:rsidRPr="00B735A2">
        <w:rPr>
          <w:color w:val="000000"/>
          <w:lang w:eastAsia="fr-FR" w:bidi="fr-FR"/>
        </w:rPr>
        <w:t>o</w:t>
      </w:r>
      <w:r w:rsidRPr="00B735A2">
        <w:rPr>
          <w:color w:val="000000"/>
          <w:lang w:eastAsia="fr-FR" w:bidi="fr-FR"/>
        </w:rPr>
        <w:t>pre travail mais par le travail « productif » de la fe</w:t>
      </w:r>
      <w:r w:rsidRPr="00B735A2">
        <w:rPr>
          <w:color w:val="000000"/>
          <w:lang w:eastAsia="fr-FR" w:bidi="fr-FR"/>
        </w:rPr>
        <w:t>m</w:t>
      </w:r>
      <w:r w:rsidRPr="00B735A2">
        <w:rPr>
          <w:color w:val="000000"/>
          <w:lang w:eastAsia="fr-FR" w:bidi="fr-FR"/>
        </w:rPr>
        <w:t>me au foyer. Du coup toute la « sociologie » de Marx (sic) se trouv</w:t>
      </w:r>
      <w:r w:rsidRPr="00B735A2">
        <w:rPr>
          <w:color w:val="000000"/>
          <w:lang w:eastAsia="fr-FR" w:bidi="fr-FR"/>
        </w:rPr>
        <w:t>e</w:t>
      </w:r>
      <w:r w:rsidRPr="00B735A2">
        <w:rPr>
          <w:color w:val="000000"/>
          <w:lang w:eastAsia="fr-FR" w:bidi="fr-FR"/>
        </w:rPr>
        <w:t>rait bouleversée. Il n’y aurait plus deux classes fondamentales, mais trois, celle des cap</w:t>
      </w:r>
      <w:r w:rsidRPr="00B735A2">
        <w:rPr>
          <w:color w:val="000000"/>
          <w:lang w:eastAsia="fr-FR" w:bidi="fr-FR"/>
        </w:rPr>
        <w:t>i</w:t>
      </w:r>
      <w:r w:rsidRPr="00B735A2">
        <w:rPr>
          <w:color w:val="000000"/>
          <w:lang w:eastAsia="fr-FR" w:bidi="fr-FR"/>
        </w:rPr>
        <w:t>talistes, celle des travailleurs salariés esclavagistes, et celle des escl</w:t>
      </w:r>
      <w:r w:rsidRPr="00B735A2">
        <w:rPr>
          <w:color w:val="000000"/>
          <w:lang w:eastAsia="fr-FR" w:bidi="fr-FR"/>
        </w:rPr>
        <w:t>a</w:t>
      </w:r>
      <w:r w:rsidRPr="00B735A2">
        <w:rPr>
          <w:color w:val="000000"/>
          <w:lang w:eastAsia="fr-FR" w:bidi="fr-FR"/>
        </w:rPr>
        <w:t>ves domestiques expropriés des fruits de leur travail dans le cadre de « rapports sociaux de production domestique ».</w:t>
      </w:r>
    </w:p>
    <w:p w14:paraId="125F978D" w14:textId="77777777" w:rsidR="00AF6867" w:rsidRDefault="00AF6867" w:rsidP="00AF6867">
      <w:pPr>
        <w:spacing w:before="120" w:after="120"/>
        <w:jc w:val="both"/>
        <w:rPr>
          <w:color w:val="000000"/>
          <w:lang w:eastAsia="fr-FR" w:bidi="fr-FR"/>
        </w:rPr>
      </w:pPr>
      <w:r w:rsidRPr="00B735A2">
        <w:rPr>
          <w:color w:val="000000"/>
          <w:lang w:eastAsia="fr-FR" w:bidi="fr-FR"/>
        </w:rPr>
        <w:t>Ici la confusion atteint son comble et Deblock et Gislain ne contr</w:t>
      </w:r>
      <w:r w:rsidRPr="00B735A2">
        <w:rPr>
          <w:color w:val="000000"/>
          <w:lang w:eastAsia="fr-FR" w:bidi="fr-FR"/>
        </w:rPr>
        <w:t>i</w:t>
      </w:r>
      <w:r w:rsidRPr="00B735A2">
        <w:rPr>
          <w:color w:val="000000"/>
          <w:lang w:eastAsia="fr-FR" w:bidi="fr-FR"/>
        </w:rPr>
        <w:t>buent nullement à clarifier les choses. Ils font état de thèses défe</w:t>
      </w:r>
      <w:r w:rsidRPr="00B735A2">
        <w:rPr>
          <w:color w:val="000000"/>
          <w:lang w:eastAsia="fr-FR" w:bidi="fr-FR"/>
        </w:rPr>
        <w:t>n</w:t>
      </w:r>
      <w:r w:rsidRPr="00B735A2">
        <w:rPr>
          <w:color w:val="000000"/>
          <w:lang w:eastAsia="fr-FR" w:bidi="fr-FR"/>
        </w:rPr>
        <w:t>dues, disent-ils, au sein du « mouvement féministe radical », mais a</w:t>
      </w:r>
      <w:r w:rsidRPr="00B735A2">
        <w:rPr>
          <w:color w:val="000000"/>
          <w:lang w:eastAsia="fr-FR" w:bidi="fr-FR"/>
        </w:rPr>
        <w:t>d</w:t>
      </w:r>
      <w:r w:rsidRPr="00B735A2">
        <w:rPr>
          <w:color w:val="000000"/>
          <w:lang w:eastAsia="fr-FR" w:bidi="fr-FR"/>
        </w:rPr>
        <w:t>hèrent-ils ou non à ces thèses et à leurs conclusions ? Cela ne ressort pas explicitement de leur article. En tout cas, ils se contentent d’en faire état sans les critiquer, ce qui est déjà un indice surtout si on met cette attitude en relation avec la virulence de leurs attaques contre la théorie marxiste.</w:t>
      </w:r>
    </w:p>
    <w:p w14:paraId="7845BC95" w14:textId="77777777" w:rsidR="00AF6867" w:rsidRPr="00B735A2" w:rsidRDefault="00AF6867" w:rsidP="00AF6867">
      <w:pPr>
        <w:spacing w:before="120" w:after="120"/>
        <w:jc w:val="both"/>
      </w:pPr>
    </w:p>
    <w:p w14:paraId="2660A175" w14:textId="77777777" w:rsidR="00AF6867" w:rsidRPr="002F6040" w:rsidRDefault="00AF6867" w:rsidP="00AF6867">
      <w:pPr>
        <w:pStyle w:val="a"/>
        <w:rPr>
          <w:color w:val="000000"/>
        </w:rPr>
      </w:pPr>
      <w:r w:rsidRPr="002F6040">
        <w:t>Le travail domestique productif</w:t>
      </w:r>
    </w:p>
    <w:p w14:paraId="641ECCC2" w14:textId="77777777" w:rsidR="00AF6867" w:rsidRPr="00871081" w:rsidRDefault="00AF6867" w:rsidP="00AF6867">
      <w:pPr>
        <w:spacing w:before="120" w:after="120"/>
        <w:jc w:val="both"/>
        <w:rPr>
          <w:b/>
          <w:color w:val="000000"/>
          <w:lang w:eastAsia="fr-FR" w:bidi="fr-FR"/>
        </w:rPr>
      </w:pPr>
    </w:p>
    <w:p w14:paraId="0CA224B8" w14:textId="77777777" w:rsidR="00AF6867" w:rsidRPr="00B735A2" w:rsidRDefault="00AF6867" w:rsidP="00AF6867">
      <w:pPr>
        <w:spacing w:before="120" w:after="120"/>
        <w:jc w:val="both"/>
      </w:pPr>
      <w:r w:rsidRPr="00B735A2">
        <w:rPr>
          <w:color w:val="000000"/>
          <w:lang w:eastAsia="fr-FR" w:bidi="fr-FR"/>
        </w:rPr>
        <w:t>La question de la double exploitation</w:t>
      </w:r>
      <w:r>
        <w:t xml:space="preserve"> [197]</w:t>
      </w:r>
      <w:r w:rsidRPr="00B735A2">
        <w:rPr>
          <w:color w:val="000000"/>
          <w:lang w:eastAsia="fr-FR" w:bidi="fr-FR"/>
        </w:rPr>
        <w:t xml:space="preserve"> des femmes, et dans ce cadre l’analyse du travail domestique, sont indéniablement des que</w:t>
      </w:r>
      <w:r w:rsidRPr="00B735A2">
        <w:rPr>
          <w:color w:val="000000"/>
          <w:lang w:eastAsia="fr-FR" w:bidi="fr-FR"/>
        </w:rPr>
        <w:t>s</w:t>
      </w:r>
      <w:r w:rsidRPr="00B735A2">
        <w:rPr>
          <w:color w:val="000000"/>
          <w:lang w:eastAsia="fr-FR" w:bidi="fr-FR"/>
        </w:rPr>
        <w:t>tions qui ont été fort négligées. Cette situation par contre n’autorise personne à se permettre les improvis</w:t>
      </w:r>
      <w:r w:rsidRPr="00B735A2">
        <w:rPr>
          <w:color w:val="000000"/>
          <w:lang w:eastAsia="fr-FR" w:bidi="fr-FR"/>
        </w:rPr>
        <w:t>a</w:t>
      </w:r>
      <w:r w:rsidRPr="00B735A2">
        <w:rPr>
          <w:color w:val="000000"/>
          <w:lang w:eastAsia="fr-FR" w:bidi="fr-FR"/>
        </w:rPr>
        <w:t>tions théoriques jusqu’aux plus grossières sous prétexte de défendre la cause des femmes. Au contra</w:t>
      </w:r>
      <w:r w:rsidRPr="00B735A2">
        <w:rPr>
          <w:color w:val="000000"/>
          <w:lang w:eastAsia="fr-FR" w:bidi="fr-FR"/>
        </w:rPr>
        <w:t>i</w:t>
      </w:r>
      <w:r w:rsidRPr="00B735A2">
        <w:rPr>
          <w:color w:val="000000"/>
          <w:lang w:eastAsia="fr-FR" w:bidi="fr-FR"/>
        </w:rPr>
        <w:t>re, l’émancipation des femmes est une question trop importante pour qu’on la traite à la légère, pour qu’on renonce à en trouver le fond</w:t>
      </w:r>
      <w:r w:rsidRPr="00B735A2">
        <w:rPr>
          <w:color w:val="000000"/>
          <w:lang w:eastAsia="fr-FR" w:bidi="fr-FR"/>
        </w:rPr>
        <w:t>e</w:t>
      </w:r>
      <w:r w:rsidRPr="00B735A2">
        <w:rPr>
          <w:color w:val="000000"/>
          <w:lang w:eastAsia="fr-FR" w:bidi="fr-FR"/>
        </w:rPr>
        <w:t>ment scientifique essentiel sans lequel on ne peut envisager de lutte cohérente. Le marxisme ne se l</w:t>
      </w:r>
      <w:r w:rsidRPr="00B735A2">
        <w:rPr>
          <w:color w:val="000000"/>
          <w:lang w:eastAsia="fr-FR" w:bidi="fr-FR"/>
        </w:rPr>
        <w:t>i</w:t>
      </w:r>
      <w:r w:rsidRPr="00B735A2">
        <w:rPr>
          <w:color w:val="000000"/>
          <w:lang w:eastAsia="fr-FR" w:bidi="fr-FR"/>
        </w:rPr>
        <w:t>mite pas à la théorie pour la théorie. Il vise à connaître le monde pour le transfo</w:t>
      </w:r>
      <w:r w:rsidRPr="00B735A2">
        <w:rPr>
          <w:color w:val="000000"/>
          <w:lang w:eastAsia="fr-FR" w:bidi="fr-FR"/>
        </w:rPr>
        <w:t>r</w:t>
      </w:r>
      <w:r w:rsidRPr="00B735A2">
        <w:rPr>
          <w:color w:val="000000"/>
          <w:lang w:eastAsia="fr-FR" w:bidi="fr-FR"/>
        </w:rPr>
        <w:t>mer. De ce point de vue il a la responsabilité de passer au crible de la critique toute théorie, a</w:t>
      </w:r>
      <w:r w:rsidRPr="00B735A2">
        <w:rPr>
          <w:color w:val="000000"/>
          <w:lang w:eastAsia="fr-FR" w:bidi="fr-FR"/>
        </w:rPr>
        <w:t>n</w:t>
      </w:r>
      <w:r w:rsidRPr="00B735A2">
        <w:rPr>
          <w:color w:val="000000"/>
          <w:lang w:eastAsia="fr-FR" w:bidi="fr-FR"/>
        </w:rPr>
        <w:t>cienne ou nouvelle, identifiée ou non comme « radicale ».</w:t>
      </w:r>
    </w:p>
    <w:p w14:paraId="43674C15" w14:textId="77777777" w:rsidR="00AF6867" w:rsidRPr="00B735A2" w:rsidRDefault="00AF6867" w:rsidP="00AF6867">
      <w:pPr>
        <w:spacing w:before="120" w:after="120"/>
        <w:jc w:val="both"/>
      </w:pPr>
      <w:r w:rsidRPr="00B735A2">
        <w:rPr>
          <w:color w:val="000000"/>
          <w:lang w:eastAsia="fr-FR" w:bidi="fr-FR"/>
        </w:rPr>
        <w:t>Qu’en est-il, en ce sens, du prétendu caractère « productif » du tr</w:t>
      </w:r>
      <w:r w:rsidRPr="00B735A2">
        <w:rPr>
          <w:color w:val="000000"/>
          <w:lang w:eastAsia="fr-FR" w:bidi="fr-FR"/>
        </w:rPr>
        <w:t>a</w:t>
      </w:r>
      <w:r w:rsidRPr="00B735A2">
        <w:rPr>
          <w:color w:val="000000"/>
          <w:lang w:eastAsia="fr-FR" w:bidi="fr-FR"/>
        </w:rPr>
        <w:t>vail ménager ? Rappelons d’abord que le caractère productif ou i</w:t>
      </w:r>
      <w:r w:rsidRPr="00B735A2">
        <w:rPr>
          <w:color w:val="000000"/>
          <w:lang w:eastAsia="fr-FR" w:bidi="fr-FR"/>
        </w:rPr>
        <w:t>m</w:t>
      </w:r>
      <w:r w:rsidRPr="00B735A2">
        <w:rPr>
          <w:color w:val="000000"/>
          <w:lang w:eastAsia="fr-FR" w:bidi="fr-FR"/>
        </w:rPr>
        <w:t>productif du travail, dans la théorie marxiste, est indépendant de la nature particulière (ou valeur d’usage) du travail effectué. Ce caract</w:t>
      </w:r>
      <w:r w:rsidRPr="00B735A2">
        <w:rPr>
          <w:color w:val="000000"/>
          <w:lang w:eastAsia="fr-FR" w:bidi="fr-FR"/>
        </w:rPr>
        <w:t>è</w:t>
      </w:r>
      <w:r w:rsidRPr="00B735A2">
        <w:rPr>
          <w:color w:val="000000"/>
          <w:lang w:eastAsia="fr-FR" w:bidi="fr-FR"/>
        </w:rPr>
        <w:t xml:space="preserve">re est déterminé </w:t>
      </w:r>
      <w:r w:rsidRPr="00A833B3">
        <w:rPr>
          <w:i/>
          <w:iCs/>
          <w:szCs w:val="28"/>
        </w:rPr>
        <w:t>socialement.</w:t>
      </w:r>
      <w:r w:rsidRPr="00B735A2">
        <w:t xml:space="preserve"> </w:t>
      </w:r>
      <w:r w:rsidRPr="00B735A2">
        <w:rPr>
          <w:color w:val="000000"/>
          <w:lang w:eastAsia="fr-FR" w:bidi="fr-FR"/>
        </w:rPr>
        <w:t>En d’autres termes, le même travail concret sera productif, ou improductif, ou ni l’un ni l’autre, en fon</w:t>
      </w:r>
      <w:r w:rsidRPr="00B735A2">
        <w:rPr>
          <w:color w:val="000000"/>
          <w:lang w:eastAsia="fr-FR" w:bidi="fr-FR"/>
        </w:rPr>
        <w:t>c</w:t>
      </w:r>
      <w:r w:rsidRPr="00B735A2">
        <w:rPr>
          <w:color w:val="000000"/>
          <w:lang w:eastAsia="fr-FR" w:bidi="fr-FR"/>
        </w:rPr>
        <w:t>tion de la manière concrète dont il s’insère par rapport au procès de reproduction du capital, de création de la plus-value. La détermination du caractère de tel ou tel travail n’est pas une question morale ou idé</w:t>
      </w:r>
      <w:r w:rsidRPr="00B735A2">
        <w:rPr>
          <w:color w:val="000000"/>
          <w:lang w:eastAsia="fr-FR" w:bidi="fr-FR"/>
        </w:rPr>
        <w:t>o</w:t>
      </w:r>
      <w:r w:rsidRPr="00B735A2">
        <w:rPr>
          <w:color w:val="000000"/>
          <w:lang w:eastAsia="fr-FR" w:bidi="fr-FR"/>
        </w:rPr>
        <w:t>logique. Elle doit découler strictement de critères scientifiques.</w:t>
      </w:r>
    </w:p>
    <w:p w14:paraId="6CDEA608" w14:textId="77777777" w:rsidR="00AF6867" w:rsidRPr="00B735A2" w:rsidRDefault="00AF6867" w:rsidP="00AF6867">
      <w:pPr>
        <w:spacing w:before="120" w:after="120"/>
        <w:jc w:val="both"/>
      </w:pPr>
      <w:r w:rsidRPr="00B735A2">
        <w:rPr>
          <w:color w:val="000000"/>
          <w:lang w:eastAsia="fr-FR" w:bidi="fr-FR"/>
        </w:rPr>
        <w:t>Est défini comme productif, donc, dans la théorie marxiste, le tr</w:t>
      </w:r>
      <w:r w:rsidRPr="00B735A2">
        <w:rPr>
          <w:color w:val="000000"/>
          <w:lang w:eastAsia="fr-FR" w:bidi="fr-FR"/>
        </w:rPr>
        <w:t>a</w:t>
      </w:r>
      <w:r w:rsidRPr="00B735A2">
        <w:rPr>
          <w:color w:val="000000"/>
          <w:lang w:eastAsia="fr-FR" w:bidi="fr-FR"/>
        </w:rPr>
        <w:t>vail qui contribue directement à la</w:t>
      </w:r>
      <w:r>
        <w:rPr>
          <w:color w:val="000000"/>
          <w:lang w:eastAsia="fr-FR" w:bidi="fr-FR"/>
        </w:rPr>
        <w:t xml:space="preserve"> </w:t>
      </w:r>
      <w:r w:rsidRPr="00B735A2">
        <w:rPr>
          <w:color w:val="000000"/>
          <w:lang w:eastAsia="fr-FR" w:bidi="fr-FR"/>
        </w:rPr>
        <w:t>production de plus-value. Invers</w:t>
      </w:r>
      <w:r w:rsidRPr="00B735A2">
        <w:rPr>
          <w:color w:val="000000"/>
          <w:lang w:eastAsia="fr-FR" w:bidi="fr-FR"/>
        </w:rPr>
        <w:t>e</w:t>
      </w:r>
      <w:r w:rsidRPr="00B735A2">
        <w:rPr>
          <w:color w:val="000000"/>
          <w:lang w:eastAsia="fr-FR" w:bidi="fr-FR"/>
        </w:rPr>
        <w:t>ment le produit spécifique du mode de production capitaliste est la plus- value. Dans le langage de tous les jours, cela signifie que l’objectif essentiel de toute production est l’obtention d’un profit. Peu importe le bien produit à condition qu’il permette de réaliser un profit. Le caractère productif du travail renvoie donc nécessairement au ra</w:t>
      </w:r>
      <w:r w:rsidRPr="00B735A2">
        <w:rPr>
          <w:color w:val="000000"/>
          <w:lang w:eastAsia="fr-FR" w:bidi="fr-FR"/>
        </w:rPr>
        <w:t>p</w:t>
      </w:r>
      <w:r w:rsidRPr="00B735A2">
        <w:rPr>
          <w:color w:val="000000"/>
          <w:lang w:eastAsia="fr-FR" w:bidi="fr-FR"/>
        </w:rPr>
        <w:t>port travail salarié-capital, c’est-à-dire au rapport capitaliste fond</w:t>
      </w:r>
      <w:r w:rsidRPr="00B735A2">
        <w:rPr>
          <w:color w:val="000000"/>
          <w:lang w:eastAsia="fr-FR" w:bidi="fr-FR"/>
        </w:rPr>
        <w:t>a</w:t>
      </w:r>
      <w:r w:rsidRPr="00B735A2">
        <w:rPr>
          <w:color w:val="000000"/>
          <w:lang w:eastAsia="fr-FR" w:bidi="fr-FR"/>
        </w:rPr>
        <w:t>mental. Le travail productif est du travail acheté à même le capital et engagé dans la production de plus-value en vue de l’accumulation du capital.</w:t>
      </w:r>
    </w:p>
    <w:p w14:paraId="34946A08" w14:textId="77777777" w:rsidR="00AF6867" w:rsidRPr="00B735A2" w:rsidRDefault="00AF6867" w:rsidP="00AF6867">
      <w:pPr>
        <w:spacing w:before="120" w:after="120"/>
        <w:jc w:val="both"/>
      </w:pPr>
      <w:r w:rsidRPr="00B735A2">
        <w:rPr>
          <w:color w:val="000000"/>
          <w:lang w:eastAsia="fr-FR" w:bidi="fr-FR"/>
        </w:rPr>
        <w:t>Est-il question de cela dans le travail domestique ? Certainement pas. Le travail domestique, accompli en premier lieu par la femme à la maison, échappe au procès de production capitaliste. Il n’est par conséquent ni du travail productif, ni du travail improductif. Tout e</w:t>
      </w:r>
      <w:r w:rsidRPr="00B735A2">
        <w:rPr>
          <w:color w:val="000000"/>
          <w:lang w:eastAsia="fr-FR" w:bidi="fr-FR"/>
        </w:rPr>
        <w:t>s</w:t>
      </w:r>
      <w:r w:rsidRPr="00B735A2">
        <w:rPr>
          <w:color w:val="000000"/>
          <w:lang w:eastAsia="fr-FR" w:bidi="fr-FR"/>
        </w:rPr>
        <w:t xml:space="preserve">sentiel qu’il soit à la reproduction de la force de travail et par suite à la reproduction capitaliste, il n’en demeure pas moins un travail qui se situe en dehors de la production capitaliste, un travail </w:t>
      </w:r>
      <w:r w:rsidRPr="00EA65CE">
        <w:rPr>
          <w:i/>
          <w:iCs/>
          <w:szCs w:val="28"/>
        </w:rPr>
        <w:t>privé</w:t>
      </w:r>
      <w:r w:rsidRPr="00B735A2">
        <w:rPr>
          <w:color w:val="000000"/>
          <w:lang w:eastAsia="fr-FR" w:bidi="fr-FR"/>
        </w:rPr>
        <w:t xml:space="preserve"> effectué gratuitement à l’intérieur de la famille et non un travail social. La femme (lorsque c’est elle qui effectue ce travail) n’est pas engagée par son mari moyennant un salaire, en vue de valoriser son capital, même si elle a, plus souvent qu’autrement, à subir la domination de son m</w:t>
      </w:r>
      <w:r w:rsidRPr="00B735A2">
        <w:rPr>
          <w:color w:val="000000"/>
          <w:lang w:eastAsia="fr-FR" w:bidi="fr-FR"/>
        </w:rPr>
        <w:t>a</w:t>
      </w:r>
      <w:r w:rsidRPr="00B735A2">
        <w:rPr>
          <w:color w:val="000000"/>
          <w:lang w:eastAsia="fr-FR" w:bidi="fr-FR"/>
        </w:rPr>
        <w:t xml:space="preserve">ri. Soit dit en passant, cela ne la range pas pour autant dans une autre </w:t>
      </w:r>
      <w:r w:rsidRPr="00B735A2">
        <w:t>classe,</w:t>
      </w:r>
      <w:r w:rsidRPr="00B735A2">
        <w:rPr>
          <w:color w:val="000000"/>
          <w:lang w:eastAsia="fr-FR" w:bidi="fr-FR"/>
        </w:rPr>
        <w:t xml:space="preserve"> exploitée par la classe des travailleurs salariés. Le travail d</w:t>
      </w:r>
      <w:r w:rsidRPr="00B735A2">
        <w:rPr>
          <w:color w:val="000000"/>
          <w:lang w:eastAsia="fr-FR" w:bidi="fr-FR"/>
        </w:rPr>
        <w:t>o</w:t>
      </w:r>
      <w:r w:rsidRPr="00B735A2">
        <w:rPr>
          <w:color w:val="000000"/>
          <w:lang w:eastAsia="fr-FR" w:bidi="fr-FR"/>
        </w:rPr>
        <w:t>mestique produit gratuitement des valeurs d’usage assurant l’entretien et la reproduction de la force de travail.</w:t>
      </w:r>
      <w:r>
        <w:t xml:space="preserve"> [198]</w:t>
      </w:r>
      <w:r w:rsidRPr="00B735A2">
        <w:rPr>
          <w:color w:val="000000"/>
          <w:lang w:eastAsia="fr-FR" w:bidi="fr-FR"/>
        </w:rPr>
        <w:t xml:space="preserve"> Il n’est ni productif ni improductif. Mentionnons à cet égard qu’on se serait attendu ici à d</w:t>
      </w:r>
      <w:r w:rsidRPr="00B735A2">
        <w:rPr>
          <w:color w:val="000000"/>
          <w:lang w:eastAsia="fr-FR" w:bidi="fr-FR"/>
        </w:rPr>
        <w:t>a</w:t>
      </w:r>
      <w:r w:rsidRPr="00B735A2">
        <w:rPr>
          <w:color w:val="000000"/>
          <w:lang w:eastAsia="fr-FR" w:bidi="fr-FR"/>
        </w:rPr>
        <w:t>vantage de cohérence de la part de D</w:t>
      </w:r>
      <w:r w:rsidRPr="00B735A2">
        <w:rPr>
          <w:color w:val="000000"/>
          <w:lang w:eastAsia="fr-FR" w:bidi="fr-FR"/>
        </w:rPr>
        <w:t>e</w:t>
      </w:r>
      <w:r w:rsidRPr="00B735A2">
        <w:rPr>
          <w:color w:val="000000"/>
          <w:lang w:eastAsia="fr-FR" w:bidi="fr-FR"/>
        </w:rPr>
        <w:t>block et Gislain dont les propos suggèrent qu’ils adhèrent à la thèse du travail domestique productif, mais qui précisent néanmoins dans une note de bas de page que « de par l’absence de toute relation marchande au sein de la famille, la s</w:t>
      </w:r>
      <w:r w:rsidRPr="00B735A2">
        <w:rPr>
          <w:color w:val="000000"/>
          <w:lang w:eastAsia="fr-FR" w:bidi="fr-FR"/>
        </w:rPr>
        <w:t>i</w:t>
      </w:r>
      <w:r w:rsidRPr="00B735A2">
        <w:rPr>
          <w:color w:val="000000"/>
          <w:lang w:eastAsia="fr-FR" w:bidi="fr-FR"/>
        </w:rPr>
        <w:t>militude avec tout mode de pr</w:t>
      </w:r>
      <w:r w:rsidRPr="00B735A2">
        <w:rPr>
          <w:color w:val="000000"/>
          <w:lang w:eastAsia="fr-FR" w:bidi="fr-FR"/>
        </w:rPr>
        <w:t>o</w:t>
      </w:r>
      <w:r w:rsidRPr="00B735A2">
        <w:rPr>
          <w:color w:val="000000"/>
          <w:lang w:eastAsia="fr-FR" w:bidi="fr-FR"/>
        </w:rPr>
        <w:t>duction marchande ou capitaliste doit être écartée. » (note 36).</w:t>
      </w:r>
    </w:p>
    <w:p w14:paraId="3CB488C0" w14:textId="77777777" w:rsidR="00AF6867" w:rsidRDefault="00AF6867" w:rsidP="00AF6867">
      <w:pPr>
        <w:spacing w:before="120" w:after="120"/>
        <w:jc w:val="both"/>
        <w:rPr>
          <w:color w:val="000000"/>
          <w:lang w:eastAsia="fr-FR" w:bidi="fr-FR"/>
        </w:rPr>
      </w:pPr>
    </w:p>
    <w:p w14:paraId="74EF1167" w14:textId="77777777" w:rsidR="00AF6867" w:rsidRPr="00107984" w:rsidRDefault="00AF6867" w:rsidP="00AF6867">
      <w:pPr>
        <w:pStyle w:val="a"/>
      </w:pPr>
      <w:r w:rsidRPr="00107984">
        <w:t>Production et valeur de la force de travail</w:t>
      </w:r>
    </w:p>
    <w:p w14:paraId="127B8C97" w14:textId="77777777" w:rsidR="00AF6867" w:rsidRDefault="00AF6867" w:rsidP="00AF6867">
      <w:pPr>
        <w:spacing w:before="120" w:after="120"/>
        <w:jc w:val="both"/>
        <w:rPr>
          <w:color w:val="000000"/>
          <w:lang w:eastAsia="fr-FR" w:bidi="fr-FR"/>
        </w:rPr>
      </w:pPr>
    </w:p>
    <w:p w14:paraId="28CD2D30" w14:textId="77777777" w:rsidR="00AF6867" w:rsidRPr="00B735A2" w:rsidRDefault="00AF6867" w:rsidP="00AF6867">
      <w:pPr>
        <w:spacing w:before="120" w:after="120"/>
        <w:jc w:val="both"/>
      </w:pPr>
      <w:r w:rsidRPr="00B735A2">
        <w:rPr>
          <w:color w:val="000000"/>
          <w:lang w:eastAsia="fr-FR" w:bidi="fr-FR"/>
        </w:rPr>
        <w:t>Il faut cerner davantage cependant la place qu’occupe le travail domestique, qu’il soit exécuté par des femmes ou par des hommes, dans la production et la reproduction de la force de travail. Pour y procéder, revenons au problème initial posé par Deblock et Gislain, celui de la prétendue inexistence chez Marx d’un procès de production de la force de travail et de l’impossibilité qui en résulterait d’en établir la valeur. Si on cherche un procès de production bien défini, du type de celui qui existe par exemple dans une manufacture de chaussures, il va sans dire qu’il n’existe rien de tel dans la production et la reprodu</w:t>
      </w:r>
      <w:r w:rsidRPr="00B735A2">
        <w:rPr>
          <w:color w:val="000000"/>
          <w:lang w:eastAsia="fr-FR" w:bidi="fr-FR"/>
        </w:rPr>
        <w:t>c</w:t>
      </w:r>
      <w:r w:rsidRPr="00B735A2">
        <w:rPr>
          <w:color w:val="000000"/>
          <w:lang w:eastAsia="fr-FR" w:bidi="fr-FR"/>
        </w:rPr>
        <w:t>tion de la force de travail. Ce procès de production en est un d’ensemble, qui se passe à l’échelle sociale et dont le produit même n’est pas le</w:t>
      </w:r>
      <w:r>
        <w:rPr>
          <w:color w:val="000000"/>
          <w:lang w:eastAsia="fr-FR" w:bidi="fr-FR"/>
        </w:rPr>
        <w:t xml:space="preserve"> </w:t>
      </w:r>
      <w:r w:rsidRPr="00B735A2">
        <w:rPr>
          <w:color w:val="000000"/>
          <w:lang w:eastAsia="fr-FR" w:bidi="fr-FR"/>
        </w:rPr>
        <w:t>travail individuel (ou par extension, le travailleur et sa f</w:t>
      </w:r>
      <w:r w:rsidRPr="00B735A2">
        <w:rPr>
          <w:color w:val="000000"/>
          <w:lang w:eastAsia="fr-FR" w:bidi="fr-FR"/>
        </w:rPr>
        <w:t>a</w:t>
      </w:r>
      <w:r w:rsidRPr="00B735A2">
        <w:rPr>
          <w:color w:val="000000"/>
          <w:lang w:eastAsia="fr-FR" w:bidi="fr-FR"/>
        </w:rPr>
        <w:t>mille), mais la force de travail sociale dans sa totalité et avec ses d</w:t>
      </w:r>
      <w:r w:rsidRPr="00B735A2">
        <w:rPr>
          <w:color w:val="000000"/>
          <w:lang w:eastAsia="fr-FR" w:bidi="fr-FR"/>
        </w:rPr>
        <w:t>i</w:t>
      </w:r>
      <w:r w:rsidRPr="00B735A2">
        <w:rPr>
          <w:color w:val="000000"/>
          <w:lang w:eastAsia="fr-FR" w:bidi="fr-FR"/>
        </w:rPr>
        <w:t>verses comp</w:t>
      </w:r>
      <w:r w:rsidRPr="00B735A2">
        <w:rPr>
          <w:color w:val="000000"/>
          <w:lang w:eastAsia="fr-FR" w:bidi="fr-FR"/>
        </w:rPr>
        <w:t>o</w:t>
      </w:r>
      <w:r w:rsidRPr="00B735A2">
        <w:rPr>
          <w:color w:val="000000"/>
          <w:lang w:eastAsia="fr-FR" w:bidi="fr-FR"/>
        </w:rPr>
        <w:t>santes, dans son renouvellement permanent.</w:t>
      </w:r>
    </w:p>
    <w:p w14:paraId="624B43FB" w14:textId="77777777" w:rsidR="00AF6867" w:rsidRPr="00B735A2" w:rsidRDefault="00AF6867" w:rsidP="00AF6867">
      <w:pPr>
        <w:spacing w:before="120" w:after="120"/>
        <w:jc w:val="both"/>
      </w:pPr>
      <w:r w:rsidRPr="00B735A2">
        <w:rPr>
          <w:color w:val="000000"/>
          <w:lang w:eastAsia="fr-FR" w:bidi="fr-FR"/>
        </w:rPr>
        <w:t>Dans ce procès, entrent bien entendu, quoique non exclusivement, tant s’en faut, les activités qui constituent le travail domestique, en commençant par la mise au monde et incorporant toutes les activités susceptibles d’être socialisées (garde des enfants, entretien de la ma</w:t>
      </w:r>
      <w:r w:rsidRPr="00B735A2">
        <w:rPr>
          <w:color w:val="000000"/>
          <w:lang w:eastAsia="fr-FR" w:bidi="fr-FR"/>
        </w:rPr>
        <w:t>i</w:t>
      </w:r>
      <w:r w:rsidRPr="00B735A2">
        <w:rPr>
          <w:color w:val="000000"/>
          <w:lang w:eastAsia="fr-FR" w:bidi="fr-FR"/>
        </w:rPr>
        <w:t>son, des vêtements, préparation des repas, etc.), mais que le capitali</w:t>
      </w:r>
      <w:r w:rsidRPr="00B735A2">
        <w:rPr>
          <w:color w:val="000000"/>
          <w:lang w:eastAsia="fr-FR" w:bidi="fr-FR"/>
        </w:rPr>
        <w:t>s</w:t>
      </w:r>
      <w:r w:rsidRPr="00B735A2">
        <w:rPr>
          <w:color w:val="000000"/>
          <w:lang w:eastAsia="fr-FR" w:bidi="fr-FR"/>
        </w:rPr>
        <w:t>me maintient comme activités privées, exécutées gratuitement par le travailleur et/ou la travailleuse à même leur temps « libre », financées par le revenu salarial familial perçu par le travailleur et/ou la travai</w:t>
      </w:r>
      <w:r w:rsidRPr="00B735A2">
        <w:rPr>
          <w:color w:val="000000"/>
          <w:lang w:eastAsia="fr-FR" w:bidi="fr-FR"/>
        </w:rPr>
        <w:t>l</w:t>
      </w:r>
      <w:r w:rsidRPr="00B735A2">
        <w:rPr>
          <w:color w:val="000000"/>
          <w:lang w:eastAsia="fr-FR" w:bidi="fr-FR"/>
        </w:rPr>
        <w:t>leuse.</w:t>
      </w:r>
    </w:p>
    <w:p w14:paraId="7C7BE133" w14:textId="77777777" w:rsidR="00AF6867" w:rsidRPr="00B735A2" w:rsidRDefault="00AF6867" w:rsidP="00AF6867">
      <w:pPr>
        <w:spacing w:before="120" w:after="120"/>
        <w:jc w:val="both"/>
      </w:pPr>
      <w:r w:rsidRPr="00B735A2">
        <w:rPr>
          <w:color w:val="000000"/>
          <w:lang w:eastAsia="fr-FR" w:bidi="fr-FR"/>
        </w:rPr>
        <w:t>Ces activités exécutées par le travail dome</w:t>
      </w:r>
      <w:r>
        <w:rPr>
          <w:color w:val="000000"/>
          <w:lang w:eastAsia="fr-FR" w:bidi="fr-FR"/>
        </w:rPr>
        <w:t>s</w:t>
      </w:r>
      <w:r w:rsidRPr="00B735A2">
        <w:rPr>
          <w:color w:val="000000"/>
          <w:lang w:eastAsia="fr-FR" w:bidi="fr-FR"/>
        </w:rPr>
        <w:t>tique font partie du procès d’ensemble qui produit, entretient, reproduit le travailleur et/ou la travailleuse et leur famille. Elles créent des valeurs d’usage qui s’insèrent dans ce procès d’ensemble. Elles contribuent à en réduire les coûts, les « faux frais » comme dirait Marx, mais étant exécutées en dehors du processus de production capitaliste, elles ne créent ni valeur ni plus-value. Tant qu’elles demeurent privées, exécutées gr</w:t>
      </w:r>
      <w:r w:rsidRPr="00B735A2">
        <w:rPr>
          <w:color w:val="000000"/>
          <w:lang w:eastAsia="fr-FR" w:bidi="fr-FR"/>
        </w:rPr>
        <w:t>a</w:t>
      </w:r>
      <w:r w:rsidRPr="00B735A2">
        <w:rPr>
          <w:color w:val="000000"/>
          <w:lang w:eastAsia="fr-FR" w:bidi="fr-FR"/>
        </w:rPr>
        <w:t>tuitement à l’intérieur de la famille, soustraites du mode capitaliste, elles ne sont pas productrices de valeur. À partir du moment où ces activités deviennent sociales, sont prises en main comme activités spécifiques par l’entreprise privée ou par l’État, par la mise sur pied de garderies par exemple (privées ou publiques), exploitées en mode capitaliste c’est-à-dire</w:t>
      </w:r>
      <w:r>
        <w:t xml:space="preserve"> [199]</w:t>
      </w:r>
      <w:r w:rsidRPr="00B735A2">
        <w:rPr>
          <w:color w:val="000000"/>
          <w:lang w:eastAsia="fr-FR" w:bidi="fr-FR"/>
        </w:rPr>
        <w:t xml:space="preserve"> dans le cadre du rapport travail salarié-capital, elles sont alors productrices de valeur. Ce caractère, répétons-le, est déterminé </w:t>
      </w:r>
      <w:r w:rsidRPr="006F38D3">
        <w:rPr>
          <w:i/>
          <w:iCs/>
          <w:szCs w:val="28"/>
        </w:rPr>
        <w:t>socialement.</w:t>
      </w:r>
      <w:r w:rsidRPr="00B735A2">
        <w:rPr>
          <w:color w:val="000000"/>
          <w:lang w:eastAsia="fr-FR" w:bidi="fr-FR"/>
        </w:rPr>
        <w:t xml:space="preserve"> Il n’a rien à voir avec la nature partic</w:t>
      </w:r>
      <w:r w:rsidRPr="00B735A2">
        <w:rPr>
          <w:color w:val="000000"/>
          <w:lang w:eastAsia="fr-FR" w:bidi="fr-FR"/>
        </w:rPr>
        <w:t>u</w:t>
      </w:r>
      <w:r w:rsidRPr="00B735A2">
        <w:rPr>
          <w:color w:val="000000"/>
          <w:lang w:eastAsia="fr-FR" w:bidi="fr-FR"/>
        </w:rPr>
        <w:t>lière du travail exécuté. La garde des enfants est la garde des enfants, qu’elle ait lieu à la maison ou à la garderie. Mais la première est pr</w:t>
      </w:r>
      <w:r w:rsidRPr="00B735A2">
        <w:rPr>
          <w:color w:val="000000"/>
          <w:lang w:eastAsia="fr-FR" w:bidi="fr-FR"/>
        </w:rPr>
        <w:t>i</w:t>
      </w:r>
      <w:r w:rsidRPr="00B735A2">
        <w:rPr>
          <w:color w:val="000000"/>
          <w:lang w:eastAsia="fr-FR" w:bidi="fr-FR"/>
        </w:rPr>
        <w:t>vée, exécutée gratuit</w:t>
      </w:r>
      <w:r w:rsidRPr="00B735A2">
        <w:rPr>
          <w:color w:val="000000"/>
          <w:lang w:eastAsia="fr-FR" w:bidi="fr-FR"/>
        </w:rPr>
        <w:t>e</w:t>
      </w:r>
      <w:r w:rsidRPr="00B735A2">
        <w:rPr>
          <w:color w:val="000000"/>
          <w:lang w:eastAsia="fr-FR" w:bidi="fr-FR"/>
        </w:rPr>
        <w:t>ment en dehors du mode capitaliste même s’il en retire les fruits, alors que la seconde est sociale, exécutée dans le cadre du salariat.</w:t>
      </w:r>
    </w:p>
    <w:p w14:paraId="377B6CBF" w14:textId="77777777" w:rsidR="00AF6867" w:rsidRPr="006F38D3" w:rsidRDefault="00AF6867" w:rsidP="00AF6867">
      <w:pPr>
        <w:spacing w:before="120" w:after="120"/>
        <w:jc w:val="both"/>
        <w:rPr>
          <w:i/>
          <w:iCs/>
          <w:szCs w:val="28"/>
        </w:rPr>
      </w:pPr>
      <w:r w:rsidRPr="00B735A2">
        <w:rPr>
          <w:color w:val="000000"/>
          <w:lang w:eastAsia="fr-FR" w:bidi="fr-FR"/>
        </w:rPr>
        <w:t>La production de la force de travail</w:t>
      </w:r>
      <w:r>
        <w:rPr>
          <w:color w:val="000000"/>
          <w:lang w:eastAsia="fr-FR" w:bidi="fr-FR"/>
        </w:rPr>
        <w:t xml:space="preserve"> est donc un processus, tout-à-</w:t>
      </w:r>
      <w:r w:rsidRPr="00B735A2">
        <w:rPr>
          <w:color w:val="000000"/>
          <w:lang w:eastAsia="fr-FR" w:bidi="fr-FR"/>
        </w:rPr>
        <w:t>fait réel, qui se déroule au niveau de la société en général. Il consiste en un ensemble d’activités, privées et publiques, à produire, nourrir, loger, éduquer, soigner, etc., le travail vivant. La valeur de la force de travail est le temps de travail socialement nécessaire pour effectuer ces diverses activités. Il va sans dire que lorsqu’une activité comme la garde des enfants cesse d’être le fait du travail domestique pour dev</w:t>
      </w:r>
      <w:r w:rsidRPr="00B735A2">
        <w:rPr>
          <w:color w:val="000000"/>
          <w:lang w:eastAsia="fr-FR" w:bidi="fr-FR"/>
        </w:rPr>
        <w:t>e</w:t>
      </w:r>
      <w:r w:rsidRPr="00B735A2">
        <w:rPr>
          <w:color w:val="000000"/>
          <w:lang w:eastAsia="fr-FR" w:bidi="fr-FR"/>
        </w:rPr>
        <w:t>nir une activité intégrée dans le rapport capitaliste, la valeur de la fo</w:t>
      </w:r>
      <w:r w:rsidRPr="00B735A2">
        <w:rPr>
          <w:color w:val="000000"/>
          <w:lang w:eastAsia="fr-FR" w:bidi="fr-FR"/>
        </w:rPr>
        <w:t>r</w:t>
      </w:r>
      <w:r w:rsidRPr="00B735A2">
        <w:rPr>
          <w:color w:val="000000"/>
          <w:lang w:eastAsia="fr-FR" w:bidi="fr-FR"/>
        </w:rPr>
        <w:t xml:space="preserve">ce de travail, intégrant le temps de travail nécessaire à cette nouvelle activité devenue sociale, augmente </w:t>
      </w:r>
      <w:r w:rsidRPr="006F38D3">
        <w:rPr>
          <w:i/>
          <w:iCs/>
          <w:szCs w:val="28"/>
        </w:rPr>
        <w:t>de facto.</w:t>
      </w:r>
    </w:p>
    <w:p w14:paraId="1507A1BF" w14:textId="77777777" w:rsidR="00AF6867" w:rsidRPr="00B735A2" w:rsidRDefault="00AF6867" w:rsidP="00AF6867">
      <w:pPr>
        <w:spacing w:before="120" w:after="120"/>
        <w:jc w:val="both"/>
      </w:pPr>
      <w:r w:rsidRPr="00B735A2">
        <w:rPr>
          <w:color w:val="000000"/>
          <w:lang w:eastAsia="fr-FR" w:bidi="fr-FR"/>
        </w:rPr>
        <w:t>L’évolution constante de la productivité contribuera en sens inve</w:t>
      </w:r>
      <w:r w:rsidRPr="00B735A2">
        <w:rPr>
          <w:color w:val="000000"/>
          <w:lang w:eastAsia="fr-FR" w:bidi="fr-FR"/>
        </w:rPr>
        <w:t>r</w:t>
      </w:r>
      <w:r w:rsidRPr="00B735A2">
        <w:rPr>
          <w:color w:val="000000"/>
          <w:lang w:eastAsia="fr-FR" w:bidi="fr-FR"/>
        </w:rPr>
        <w:t>se à réduire le temps de travail socialement nécessaire à la production de la force de travail, réduisant par le fait même sa valeur ; cette v</w:t>
      </w:r>
      <w:r w:rsidRPr="00B735A2">
        <w:rPr>
          <w:color w:val="000000"/>
          <w:lang w:eastAsia="fr-FR" w:bidi="fr-FR"/>
        </w:rPr>
        <w:t>a</w:t>
      </w:r>
      <w:r w:rsidRPr="00B735A2">
        <w:rPr>
          <w:color w:val="000000"/>
          <w:lang w:eastAsia="fr-FR" w:bidi="fr-FR"/>
        </w:rPr>
        <w:t xml:space="preserve">leur qui est par ailleurs directement liée, non pas à un minimum de subsistance vital, et encore moins à une quantité </w:t>
      </w:r>
      <w:r w:rsidRPr="006F38D3">
        <w:rPr>
          <w:i/>
          <w:iCs/>
          <w:szCs w:val="28"/>
        </w:rPr>
        <w:t>fixe</w:t>
      </w:r>
      <w:r w:rsidRPr="006F38D3">
        <w:rPr>
          <w:i/>
          <w:iCs/>
          <w:color w:val="000000"/>
          <w:szCs w:val="28"/>
          <w:lang w:eastAsia="fr-FR" w:bidi="fr-FR"/>
        </w:rPr>
        <w:t xml:space="preserve"> </w:t>
      </w:r>
      <w:r w:rsidRPr="00B735A2">
        <w:rPr>
          <w:color w:val="000000"/>
          <w:lang w:eastAsia="fr-FR" w:bidi="fr-FR"/>
        </w:rPr>
        <w:t>de besoins vitaux comme le laissent entendre Deblock et Gislain, mais à un standard de vie historiquement et socialement déterminé</w:t>
      </w:r>
      <w:r>
        <w:rPr>
          <w:color w:val="000000"/>
          <w:lang w:eastAsia="fr-FR" w:bidi="fr-FR"/>
        </w:rPr>
        <w:t xml:space="preserve">, </w:t>
      </w:r>
      <w:r w:rsidRPr="00B735A2">
        <w:rPr>
          <w:color w:val="000000"/>
          <w:lang w:eastAsia="fr-FR" w:bidi="fr-FR"/>
        </w:rPr>
        <w:t>comme l’explique Marx. Toute référence à un quelconque lien établi par eux entre la théorie marxiste des salaires et la « loi d’airain » de Lasalle se trouve dénuée de fondement.</w:t>
      </w:r>
    </w:p>
    <w:p w14:paraId="60D4E55D" w14:textId="77777777" w:rsidR="00AF6867" w:rsidRPr="00B735A2" w:rsidRDefault="00AF6867" w:rsidP="00AF6867">
      <w:pPr>
        <w:spacing w:before="120" w:after="120"/>
        <w:jc w:val="both"/>
      </w:pPr>
      <w:r w:rsidRPr="00B735A2">
        <w:rPr>
          <w:color w:val="000000"/>
          <w:lang w:eastAsia="fr-FR" w:bidi="fr-FR"/>
        </w:rPr>
        <w:t>Non seulement il n’est pas question chez Marx de réduire la valeur de la force de travail à son contenu biologique de subsistance vitale, mais il est explicite chez lui que, déterminé historiquement et soci</w:t>
      </w:r>
      <w:r w:rsidRPr="00B735A2">
        <w:rPr>
          <w:color w:val="000000"/>
          <w:lang w:eastAsia="fr-FR" w:bidi="fr-FR"/>
        </w:rPr>
        <w:t>a</w:t>
      </w:r>
      <w:r w:rsidRPr="00B735A2">
        <w:rPr>
          <w:color w:val="000000"/>
          <w:lang w:eastAsia="fr-FR" w:bidi="fr-FR"/>
        </w:rPr>
        <w:t>lement, le « panier » de consommation du travailleur sera en perpétuel changement. Ainsi comprise, la valeur de la force de travail est so</w:t>
      </w:r>
      <w:r w:rsidRPr="00B735A2">
        <w:rPr>
          <w:color w:val="000000"/>
          <w:lang w:eastAsia="fr-FR" w:bidi="fr-FR"/>
        </w:rPr>
        <w:t>u</w:t>
      </w:r>
      <w:r w:rsidRPr="00B735A2">
        <w:rPr>
          <w:color w:val="000000"/>
          <w:lang w:eastAsia="fr-FR" w:bidi="fr-FR"/>
        </w:rPr>
        <w:t>mise non seulement à l’évolution que lui impriment les hausses de productivité, mais aussi à celles qui résultent de l’évolution du sta</w:t>
      </w:r>
      <w:r w:rsidRPr="00B735A2">
        <w:rPr>
          <w:color w:val="000000"/>
          <w:lang w:eastAsia="fr-FR" w:bidi="fr-FR"/>
        </w:rPr>
        <w:t>n</w:t>
      </w:r>
      <w:r w:rsidRPr="00B735A2">
        <w:rPr>
          <w:color w:val="000000"/>
          <w:lang w:eastAsia="fr-FR" w:bidi="fr-FR"/>
        </w:rPr>
        <w:t xml:space="preserve">dard de vie traditionnel et qui modifient constamment les produits de consommation usuelle de la force de travail et le volume de cette consommation. Le moins qu’on puisse dire de l’ensemble combiné de toutes ces forces est qu’elles se prêtent mal à une évaluation précise. Faute d’une telle évaluation, d’autant moins réalisable dans un monde dominé par les forces du marché où tout n’est jamais vérifiable qu’a </w:t>
      </w:r>
      <w:r w:rsidRPr="001A1969">
        <w:rPr>
          <w:i/>
          <w:iCs/>
          <w:szCs w:val="28"/>
        </w:rPr>
        <w:t>posteriori</w:t>
      </w:r>
      <w:r w:rsidRPr="001A1969">
        <w:rPr>
          <w:i/>
          <w:iCs/>
          <w:color w:val="000000"/>
          <w:szCs w:val="28"/>
          <w:lang w:eastAsia="fr-FR" w:bidi="fr-FR"/>
        </w:rPr>
        <w:t xml:space="preserve"> </w:t>
      </w:r>
      <w:r w:rsidRPr="00B735A2">
        <w:rPr>
          <w:color w:val="000000"/>
          <w:lang w:eastAsia="fr-FR" w:bidi="fr-FR"/>
        </w:rPr>
        <w:t>une fois rendu le verdict du marché, où le salaire oscille nécessairement autour de la valeur de la force de travail sans jamais coïncider exactement avec elle, doit-on conclure à l’impossibilité théorique de fonder la valeur de la force de travail, à l’inexistence et à l’indétermination du pouvoir d’achat du salaire avant la production des biens de consommation de la force de travail comme Deblock et Gislain croient le démontrer ? Ici encore, si cette conclusion s’avérait juste pour la marchandise</w:t>
      </w:r>
      <w:r>
        <w:rPr>
          <w:color w:val="000000"/>
          <w:lang w:eastAsia="fr-FR" w:bidi="fr-FR"/>
        </w:rPr>
        <w:t xml:space="preserve"> </w:t>
      </w:r>
      <w:r>
        <w:t xml:space="preserve">[200] </w:t>
      </w:r>
      <w:r w:rsidRPr="00B735A2">
        <w:rPr>
          <w:color w:val="000000"/>
          <w:lang w:eastAsia="fr-FR" w:bidi="fr-FR"/>
        </w:rPr>
        <w:t>force de travail, la même méthode poussée à sa limite devrait nous amener au même type de conclusion pour toutes les autres marchandises faisant l’objet d’une vente à cr</w:t>
      </w:r>
      <w:r w:rsidRPr="00B735A2">
        <w:rPr>
          <w:color w:val="000000"/>
          <w:lang w:eastAsia="fr-FR" w:bidi="fr-FR"/>
        </w:rPr>
        <w:t>é</w:t>
      </w:r>
      <w:r w:rsidRPr="00B735A2">
        <w:rPr>
          <w:color w:val="000000"/>
          <w:lang w:eastAsia="fr-FR" w:bidi="fr-FR"/>
        </w:rPr>
        <w:t>dit. Mais alors, prisonnier d’une telle démarche que peut-on encore expliquer de la société marcha</w:t>
      </w:r>
      <w:r w:rsidRPr="00B735A2">
        <w:rPr>
          <w:color w:val="000000"/>
          <w:lang w:eastAsia="fr-FR" w:bidi="fr-FR"/>
        </w:rPr>
        <w:t>n</w:t>
      </w:r>
      <w:r w:rsidRPr="00B735A2">
        <w:rPr>
          <w:color w:val="000000"/>
          <w:lang w:eastAsia="fr-FR" w:bidi="fr-FR"/>
        </w:rPr>
        <w:t>de ? La référence à la réalité sociale envisagée dans toute sa complex</w:t>
      </w:r>
      <w:r w:rsidRPr="00B735A2">
        <w:rPr>
          <w:color w:val="000000"/>
          <w:lang w:eastAsia="fr-FR" w:bidi="fr-FR"/>
        </w:rPr>
        <w:t>i</w:t>
      </w:r>
      <w:r w:rsidRPr="00B735A2">
        <w:rPr>
          <w:color w:val="000000"/>
          <w:lang w:eastAsia="fr-FR" w:bidi="fr-FR"/>
        </w:rPr>
        <w:t>té se trouve ici à s’ériger en obstacle à quelque généralisation scientifique dégagée par l’abstraction et pe</w:t>
      </w:r>
      <w:r w:rsidRPr="00B735A2">
        <w:rPr>
          <w:color w:val="000000"/>
          <w:lang w:eastAsia="fr-FR" w:bidi="fr-FR"/>
        </w:rPr>
        <w:t>r</w:t>
      </w:r>
      <w:r w:rsidRPr="00B735A2">
        <w:rPr>
          <w:color w:val="000000"/>
          <w:lang w:eastAsia="fr-FR" w:bidi="fr-FR"/>
        </w:rPr>
        <w:t>mettant d’avancer dans la connaissance de la société marchande, de progresser à partir des n</w:t>
      </w:r>
      <w:r w:rsidRPr="00B735A2">
        <w:rPr>
          <w:color w:val="000000"/>
          <w:lang w:eastAsia="fr-FR" w:bidi="fr-FR"/>
        </w:rPr>
        <w:t>o</w:t>
      </w:r>
      <w:r w:rsidRPr="00B735A2">
        <w:rPr>
          <w:color w:val="000000"/>
          <w:lang w:eastAsia="fr-FR" w:bidi="fr-FR"/>
        </w:rPr>
        <w:t>tions les plus simples et les plus générales pour reconstruire progre</w:t>
      </w:r>
      <w:r w:rsidRPr="00B735A2">
        <w:rPr>
          <w:color w:val="000000"/>
          <w:lang w:eastAsia="fr-FR" w:bidi="fr-FR"/>
        </w:rPr>
        <w:t>s</w:t>
      </w:r>
      <w:r w:rsidRPr="00B735A2">
        <w:rPr>
          <w:color w:val="000000"/>
          <w:lang w:eastAsia="fr-FR" w:bidi="fr-FR"/>
        </w:rPr>
        <w:t>sivement le réel et le complexe.</w:t>
      </w:r>
    </w:p>
    <w:p w14:paraId="62701DD7" w14:textId="77777777" w:rsidR="00AF6867" w:rsidRPr="00B735A2" w:rsidRDefault="00AF6867" w:rsidP="00AF6867">
      <w:pPr>
        <w:spacing w:before="120" w:after="120"/>
        <w:jc w:val="both"/>
      </w:pPr>
      <w:r w:rsidRPr="00B735A2">
        <w:rPr>
          <w:color w:val="000000"/>
          <w:lang w:eastAsia="fr-FR" w:bidi="fr-FR"/>
        </w:rPr>
        <w:t>Un problème général se dégage de cet article. On le retrouve en fait à chaque ligne, c’est celui de la méthode et des questions qui la fondent : que peut-on dégager comme connaissance de la réalité soci</w:t>
      </w:r>
      <w:r w:rsidRPr="00B735A2">
        <w:rPr>
          <w:color w:val="000000"/>
          <w:lang w:eastAsia="fr-FR" w:bidi="fr-FR"/>
        </w:rPr>
        <w:t>a</w:t>
      </w:r>
      <w:r w:rsidRPr="00B735A2">
        <w:rPr>
          <w:color w:val="000000"/>
          <w:lang w:eastAsia="fr-FR" w:bidi="fr-FR"/>
        </w:rPr>
        <w:t>le ? Quelle est la place de l’abstraction comme moyen d’appréhender cette réalité dans ce qu’elle a d’essentiel ? Le principal apport de Marx se situe précisément au niveau de la méthode. Mais là se trouve aussi la principale pierre d’achoppement. L’article de Deblock et G</w:t>
      </w:r>
      <w:r w:rsidRPr="00B735A2">
        <w:rPr>
          <w:color w:val="000000"/>
          <w:lang w:eastAsia="fr-FR" w:bidi="fr-FR"/>
        </w:rPr>
        <w:t>i</w:t>
      </w:r>
      <w:r w:rsidRPr="00B735A2">
        <w:rPr>
          <w:color w:val="000000"/>
          <w:lang w:eastAsia="fr-FR" w:bidi="fr-FR"/>
        </w:rPr>
        <w:t>slain prétend ébranler de fond en comble l’édifice théorique de Marx. La présente critique aura, j’espère, contribué à démontrer que leur plaidoyer n’a pas réussi à étayer les accusations qu’ils portent, qu’aucune des failles qu’ils croient déceler chez Marx ne s’avère fo</w:t>
      </w:r>
      <w:r w:rsidRPr="00B735A2">
        <w:rPr>
          <w:color w:val="000000"/>
          <w:lang w:eastAsia="fr-FR" w:bidi="fr-FR"/>
        </w:rPr>
        <w:t>n</w:t>
      </w:r>
      <w:r w:rsidRPr="00B735A2">
        <w:rPr>
          <w:color w:val="000000"/>
          <w:lang w:eastAsia="fr-FR" w:bidi="fr-FR"/>
        </w:rPr>
        <w:t>dée.</w:t>
      </w:r>
    </w:p>
    <w:p w14:paraId="0235A105" w14:textId="77777777" w:rsidR="00AF6867" w:rsidRPr="00E07116" w:rsidRDefault="00AF6867" w:rsidP="00AF6867">
      <w:pPr>
        <w:jc w:val="both"/>
      </w:pPr>
    </w:p>
    <w:p w14:paraId="5E6EDD1C" w14:textId="77777777" w:rsidR="00AF6867" w:rsidRDefault="00AF6867" w:rsidP="00AF6867">
      <w:pPr>
        <w:jc w:val="both"/>
      </w:pPr>
      <w:r w:rsidRPr="003F76B5">
        <w:rPr>
          <w:b/>
          <w:color w:val="FF0000"/>
        </w:rPr>
        <w:t>NOTES</w:t>
      </w:r>
    </w:p>
    <w:p w14:paraId="5E256007" w14:textId="77777777" w:rsidR="00AF6867" w:rsidRDefault="00AF6867" w:rsidP="00AF6867">
      <w:pPr>
        <w:jc w:val="both"/>
      </w:pPr>
    </w:p>
    <w:p w14:paraId="5AE1C9C1" w14:textId="77777777" w:rsidR="00AF6867" w:rsidRPr="00E07116" w:rsidRDefault="00AF6867" w:rsidP="00AF6867">
      <w:pPr>
        <w:jc w:val="both"/>
      </w:pPr>
      <w:r>
        <w:t>Pour faciliter la consultation des notes en fin de textes, nous les avons toutes converties, dans cette édition numérique des Classiques des sciences sociales, en notes de bas de page. JMT.</w:t>
      </w:r>
    </w:p>
    <w:p w14:paraId="2305C975" w14:textId="77777777" w:rsidR="00AF6867" w:rsidRPr="00E07116" w:rsidRDefault="00AF6867" w:rsidP="00AF6867">
      <w:pPr>
        <w:jc w:val="both"/>
      </w:pPr>
    </w:p>
    <w:p w14:paraId="300E46E6" w14:textId="77777777" w:rsidR="00AF6867" w:rsidRDefault="00AF6867" w:rsidP="00AF6867">
      <w:pPr>
        <w:spacing w:before="120" w:after="120"/>
        <w:jc w:val="both"/>
        <w:rPr>
          <w:color w:val="000000"/>
          <w:lang w:eastAsia="fr-FR" w:bidi="fr-FR"/>
        </w:rPr>
      </w:pPr>
    </w:p>
    <w:p w14:paraId="2EC2C4A4" w14:textId="77777777" w:rsidR="00AF6867" w:rsidRDefault="00AF6867" w:rsidP="00AF6867">
      <w:pPr>
        <w:pStyle w:val="p"/>
      </w:pPr>
      <w:r w:rsidRPr="00B735A2">
        <w:br w:type="page"/>
      </w:r>
      <w:r>
        <w:t>[201]</w:t>
      </w:r>
    </w:p>
    <w:p w14:paraId="00FE8E51" w14:textId="77777777" w:rsidR="00AF6867" w:rsidRDefault="00AF6867" w:rsidP="00AF6867">
      <w:pPr>
        <w:spacing w:before="120" w:after="120"/>
        <w:jc w:val="both"/>
        <w:rPr>
          <w:szCs w:val="2"/>
        </w:rPr>
      </w:pPr>
    </w:p>
    <w:p w14:paraId="40A65885" w14:textId="77777777" w:rsidR="00AF6867" w:rsidRPr="0089025F" w:rsidRDefault="00AF6867" w:rsidP="00AF6867">
      <w:pPr>
        <w:spacing w:before="120" w:after="120"/>
        <w:ind w:firstLine="0"/>
        <w:jc w:val="both"/>
      </w:pPr>
    </w:p>
    <w:p w14:paraId="489ECEC4" w14:textId="77777777" w:rsidR="00AF6867" w:rsidRPr="0089025F" w:rsidRDefault="00AF6867" w:rsidP="00AF6867">
      <w:pPr>
        <w:spacing w:after="120"/>
        <w:ind w:firstLine="0"/>
        <w:jc w:val="center"/>
        <w:rPr>
          <w:b/>
          <w:color w:val="0000FF"/>
          <w:sz w:val="24"/>
        </w:rPr>
      </w:pPr>
      <w:bookmarkStart w:id="24" w:name="Interv_eco_16_Rubrique_de_livres"/>
      <w:r w:rsidRPr="0089025F">
        <w:rPr>
          <w:b/>
          <w:sz w:val="24"/>
        </w:rPr>
        <w:t>No 1</w:t>
      </w:r>
      <w:r>
        <w:rPr>
          <w:b/>
          <w:sz w:val="24"/>
        </w:rPr>
        <w:t>6</w:t>
      </w:r>
      <w:r w:rsidRPr="0089025F">
        <w:rPr>
          <w:b/>
          <w:sz w:val="24"/>
        </w:rPr>
        <w:t>.</w:t>
      </w:r>
      <w:r>
        <w:rPr>
          <w:b/>
          <w:sz w:val="24"/>
        </w:rPr>
        <w:br/>
      </w:r>
      <w:r>
        <w:rPr>
          <w:b/>
          <w:color w:val="FF0000"/>
          <w:sz w:val="24"/>
        </w:rPr>
        <w:t>Développement : la crise des modèles</w:t>
      </w:r>
    </w:p>
    <w:p w14:paraId="0F6F2274" w14:textId="77777777" w:rsidR="00AF6867" w:rsidRPr="0089025F" w:rsidRDefault="00AF6867" w:rsidP="00AF6867">
      <w:pPr>
        <w:spacing w:before="120" w:after="120"/>
        <w:ind w:firstLine="0"/>
        <w:jc w:val="center"/>
        <w:rPr>
          <w:sz w:val="96"/>
        </w:rPr>
      </w:pPr>
      <w:r>
        <w:rPr>
          <w:color w:val="000000"/>
          <w:sz w:val="96"/>
          <w:lang w:eastAsia="fr-FR" w:bidi="fr-FR"/>
        </w:rPr>
        <w:t>RUBRIQUE</w:t>
      </w:r>
      <w:r>
        <w:rPr>
          <w:color w:val="000000"/>
          <w:sz w:val="96"/>
          <w:lang w:eastAsia="fr-FR" w:bidi="fr-FR"/>
        </w:rPr>
        <w:br/>
        <w:t>DE LIVRES</w:t>
      </w:r>
    </w:p>
    <w:bookmarkEnd w:id="24"/>
    <w:p w14:paraId="3589692C" w14:textId="77777777" w:rsidR="00AF6867" w:rsidRPr="0089025F" w:rsidRDefault="00AF6867" w:rsidP="00AF6867">
      <w:pPr>
        <w:spacing w:before="120" w:after="120"/>
        <w:ind w:firstLine="0"/>
        <w:jc w:val="both"/>
      </w:pPr>
    </w:p>
    <w:p w14:paraId="73949D31" w14:textId="77777777" w:rsidR="00AF6867" w:rsidRPr="0089025F" w:rsidRDefault="00AF6867" w:rsidP="00AF6867">
      <w:pPr>
        <w:spacing w:before="120" w:after="120"/>
        <w:ind w:firstLine="0"/>
        <w:jc w:val="both"/>
      </w:pPr>
    </w:p>
    <w:p w14:paraId="275F4355" w14:textId="77777777" w:rsidR="00AF6867" w:rsidRPr="0089025F" w:rsidRDefault="00AF6867" w:rsidP="00AF6867">
      <w:pPr>
        <w:spacing w:before="120" w:after="120"/>
        <w:ind w:firstLine="0"/>
        <w:jc w:val="both"/>
      </w:pPr>
    </w:p>
    <w:p w14:paraId="0CA6E854" w14:textId="77777777" w:rsidR="00AF6867" w:rsidRDefault="00AF6867" w:rsidP="00AF6867">
      <w:pPr>
        <w:spacing w:before="120" w:after="120"/>
        <w:ind w:firstLine="0"/>
        <w:jc w:val="both"/>
      </w:pPr>
    </w:p>
    <w:p w14:paraId="7A2B86D3" w14:textId="77777777" w:rsidR="00AF6867" w:rsidRPr="0089025F" w:rsidRDefault="00AF6867" w:rsidP="00AF6867">
      <w:pPr>
        <w:spacing w:before="120" w:after="120"/>
        <w:ind w:firstLine="0"/>
        <w:jc w:val="both"/>
      </w:pPr>
    </w:p>
    <w:p w14:paraId="72E04236" w14:textId="77777777" w:rsidR="00AF6867" w:rsidRPr="0089025F" w:rsidRDefault="00AF6867" w:rsidP="00AF6867">
      <w:pPr>
        <w:spacing w:before="120" w:after="120"/>
        <w:ind w:firstLine="0"/>
        <w:jc w:val="both"/>
      </w:pPr>
    </w:p>
    <w:p w14:paraId="205911AC" w14:textId="77777777" w:rsidR="00AF6867" w:rsidRPr="0089025F" w:rsidRDefault="00AF6867" w:rsidP="00AF6867">
      <w:pPr>
        <w:ind w:right="90" w:firstLine="0"/>
        <w:jc w:val="both"/>
        <w:rPr>
          <w:sz w:val="20"/>
        </w:rPr>
      </w:pPr>
      <w:hyperlink w:anchor="sommaire" w:history="1">
        <w:r w:rsidRPr="0089025F">
          <w:rPr>
            <w:rStyle w:val="Hyperlien"/>
            <w:sz w:val="20"/>
          </w:rPr>
          <w:t>Retour au sommaire</w:t>
        </w:r>
      </w:hyperlink>
    </w:p>
    <w:p w14:paraId="1407B74C" w14:textId="77777777" w:rsidR="00AF6867" w:rsidRPr="0089025F" w:rsidRDefault="00AF6867" w:rsidP="00AF6867">
      <w:pPr>
        <w:spacing w:before="120" w:after="120"/>
        <w:ind w:firstLine="0"/>
        <w:jc w:val="both"/>
      </w:pPr>
    </w:p>
    <w:p w14:paraId="070FA0DA" w14:textId="77777777" w:rsidR="00AF6867" w:rsidRDefault="00AF6867" w:rsidP="00AF6867">
      <w:pPr>
        <w:pStyle w:val="p"/>
      </w:pPr>
      <w:r w:rsidRPr="00B735A2">
        <w:br w:type="page"/>
      </w:r>
      <w:r>
        <w:t>[202]</w:t>
      </w:r>
    </w:p>
    <w:p w14:paraId="7D9A6E2F" w14:textId="77777777" w:rsidR="00AF6867" w:rsidRPr="00B735A2" w:rsidRDefault="00A94E82" w:rsidP="00AF6867">
      <w:pPr>
        <w:pStyle w:val="fig"/>
      </w:pPr>
      <w:r>
        <w:rPr>
          <w:noProof/>
        </w:rPr>
        <w:drawing>
          <wp:inline distT="0" distB="0" distL="0" distR="0" wp14:anchorId="42E711B9" wp14:editId="359FC55E">
            <wp:extent cx="5029200" cy="73279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7327900"/>
                    </a:xfrm>
                    <a:prstGeom prst="rect">
                      <a:avLst/>
                    </a:prstGeom>
                    <a:noFill/>
                    <a:ln>
                      <a:noFill/>
                    </a:ln>
                  </pic:spPr>
                </pic:pic>
              </a:graphicData>
            </a:graphic>
          </wp:inline>
        </w:drawing>
      </w:r>
    </w:p>
    <w:p w14:paraId="2881FA9C" w14:textId="77777777" w:rsidR="00AF6867" w:rsidRDefault="00AF6867" w:rsidP="00AF6867">
      <w:pPr>
        <w:pStyle w:val="p"/>
      </w:pPr>
      <w:r w:rsidRPr="00B735A2">
        <w:br w:type="page"/>
      </w:r>
      <w:r>
        <w:t>[203]</w:t>
      </w:r>
    </w:p>
    <w:p w14:paraId="1D77FE21" w14:textId="77777777" w:rsidR="00AF6867" w:rsidRDefault="00AF6867" w:rsidP="00AF6867">
      <w:pPr>
        <w:spacing w:before="120" w:after="120"/>
        <w:jc w:val="both"/>
      </w:pPr>
    </w:p>
    <w:p w14:paraId="1F5CE818" w14:textId="77777777" w:rsidR="00AF6867" w:rsidRDefault="00AF6867" w:rsidP="00AF6867">
      <w:pPr>
        <w:spacing w:before="120" w:after="120"/>
        <w:ind w:firstLine="0"/>
        <w:jc w:val="both"/>
        <w:rPr>
          <w:b/>
          <w:i/>
          <w:color w:val="FF0000"/>
          <w:lang w:eastAsia="fr-FR" w:bidi="fr-FR"/>
        </w:rPr>
      </w:pPr>
      <w:r w:rsidRPr="00C70425">
        <w:rPr>
          <w:b/>
          <w:i/>
          <w:color w:val="FF0000"/>
          <w:lang w:eastAsia="fr-FR" w:bidi="fr-FR"/>
        </w:rPr>
        <w:t>Salariat et plus-value en France depuis la fin du XIX</w:t>
      </w:r>
      <w:r w:rsidRPr="00C70425">
        <w:rPr>
          <w:b/>
          <w:i/>
          <w:color w:val="FF0000"/>
          <w:vertAlign w:val="superscript"/>
          <w:lang w:eastAsia="fr-FR" w:bidi="fr-FR"/>
        </w:rPr>
        <w:t>e</w:t>
      </w:r>
      <w:r w:rsidRPr="00C70425">
        <w:rPr>
          <w:b/>
          <w:i/>
          <w:color w:val="FF0000"/>
          <w:lang w:eastAsia="fr-FR" w:bidi="fr-FR"/>
        </w:rPr>
        <w:t xml:space="preserve"> siècle</w:t>
      </w:r>
    </w:p>
    <w:p w14:paraId="4A40ABB9" w14:textId="77777777" w:rsidR="00AF6867" w:rsidRPr="00B735A2" w:rsidRDefault="00AF6867" w:rsidP="00AF6867">
      <w:pPr>
        <w:spacing w:before="120" w:after="120"/>
        <w:ind w:firstLine="0"/>
        <w:jc w:val="both"/>
      </w:pPr>
      <w:r w:rsidRPr="00C70425">
        <w:rPr>
          <w:bCs/>
        </w:rPr>
        <w:t>Jean-Claude Delaunay</w:t>
      </w:r>
    </w:p>
    <w:p w14:paraId="2E08AB3B" w14:textId="77777777" w:rsidR="00AF6867" w:rsidRPr="00122B39" w:rsidRDefault="00AF6867" w:rsidP="00AF6867">
      <w:pPr>
        <w:spacing w:before="120" w:after="120"/>
        <w:ind w:firstLine="0"/>
        <w:jc w:val="both"/>
        <w:rPr>
          <w:color w:val="000000"/>
          <w:lang w:eastAsia="fr-FR" w:bidi="fr-FR"/>
        </w:rPr>
      </w:pPr>
      <w:r w:rsidRPr="000662D4">
        <w:rPr>
          <w:i/>
          <w:iCs/>
          <w:color w:val="000000"/>
          <w:szCs w:val="28"/>
          <w:lang w:eastAsia="fr-FR" w:bidi="fr-FR"/>
        </w:rPr>
        <w:t>Presses de la Fondation nationale des sciences politiques</w:t>
      </w:r>
      <w:r w:rsidRPr="00122B39">
        <w:rPr>
          <w:color w:val="000000"/>
          <w:lang w:eastAsia="fr-FR" w:bidi="fr-FR"/>
        </w:rPr>
        <w:t>, Paris</w:t>
      </w:r>
      <w:r w:rsidRPr="00122B39">
        <w:rPr>
          <w:bCs/>
        </w:rPr>
        <w:t>,</w:t>
      </w:r>
      <w:r w:rsidRPr="00122B39">
        <w:rPr>
          <w:b/>
          <w:bCs/>
        </w:rPr>
        <w:t xml:space="preserve"> </w:t>
      </w:r>
      <w:r w:rsidRPr="00122B39">
        <w:rPr>
          <w:color w:val="000000"/>
          <w:lang w:eastAsia="fr-FR" w:bidi="fr-FR"/>
        </w:rPr>
        <w:t>1984.</w:t>
      </w:r>
    </w:p>
    <w:p w14:paraId="1D9DB3CD" w14:textId="77777777" w:rsidR="00AF6867" w:rsidRDefault="00AF6867" w:rsidP="00AF6867">
      <w:pPr>
        <w:spacing w:before="120" w:after="120"/>
        <w:jc w:val="both"/>
      </w:pPr>
    </w:p>
    <w:p w14:paraId="4607903F" w14:textId="77777777" w:rsidR="00AF6867" w:rsidRPr="00B735A2" w:rsidRDefault="00AF6867" w:rsidP="00AF6867">
      <w:pPr>
        <w:spacing w:before="120" w:after="120"/>
        <w:jc w:val="both"/>
      </w:pPr>
      <w:r w:rsidRPr="00B735A2">
        <w:rPr>
          <w:color w:val="000000"/>
          <w:lang w:eastAsia="fr-FR" w:bidi="fr-FR"/>
        </w:rPr>
        <w:t>La qu</w:t>
      </w:r>
      <w:r>
        <w:rPr>
          <w:color w:val="000000"/>
          <w:lang w:eastAsia="fr-FR" w:bidi="fr-FR"/>
        </w:rPr>
        <w:t>estion de la mesure de la plus-</w:t>
      </w:r>
      <w:r w:rsidRPr="00B735A2">
        <w:rPr>
          <w:color w:val="000000"/>
          <w:lang w:eastAsia="fr-FR" w:bidi="fr-FR"/>
        </w:rPr>
        <w:t>value et de son taux a été l’objet de nombreux débats depuis que ces catégories ont été dévelo</w:t>
      </w:r>
      <w:r w:rsidRPr="00B735A2">
        <w:rPr>
          <w:color w:val="000000"/>
          <w:lang w:eastAsia="fr-FR" w:bidi="fr-FR"/>
        </w:rPr>
        <w:t>p</w:t>
      </w:r>
      <w:r w:rsidRPr="00B735A2">
        <w:rPr>
          <w:color w:val="000000"/>
          <w:lang w:eastAsia="fr-FR" w:bidi="fr-FR"/>
        </w:rPr>
        <w:t>pées par Marx il y a plus de cent ans. La plus-value, source et expre</w:t>
      </w:r>
      <w:r w:rsidRPr="00B735A2">
        <w:rPr>
          <w:color w:val="000000"/>
          <w:lang w:eastAsia="fr-FR" w:bidi="fr-FR"/>
        </w:rPr>
        <w:t>s</w:t>
      </w:r>
      <w:r w:rsidRPr="00B735A2">
        <w:rPr>
          <w:color w:val="000000"/>
          <w:lang w:eastAsia="fr-FR" w:bidi="fr-FR"/>
        </w:rPr>
        <w:t>sion du profit sous toutes ses formes (profit commercial, industriel, bancaire, intérêt, rente...), désignée par Marx comme « profit en gén</w:t>
      </w:r>
      <w:r w:rsidRPr="00B735A2">
        <w:rPr>
          <w:color w:val="000000"/>
          <w:lang w:eastAsia="fr-FR" w:bidi="fr-FR"/>
        </w:rPr>
        <w:t>é</w:t>
      </w:r>
      <w:r w:rsidRPr="00B735A2">
        <w:rPr>
          <w:color w:val="000000"/>
          <w:lang w:eastAsia="fr-FR" w:bidi="fr-FR"/>
        </w:rPr>
        <w:t>ral » ou « profit abstrait », est-elle, en tant que catégorie abstraite n’ayant pas « d’existence empirique tangible » (JCD p. 85), une qua</w:t>
      </w:r>
      <w:r w:rsidRPr="00B735A2">
        <w:rPr>
          <w:color w:val="000000"/>
          <w:lang w:eastAsia="fr-FR" w:bidi="fr-FR"/>
        </w:rPr>
        <w:t>n</w:t>
      </w:r>
      <w:r w:rsidRPr="00B735A2">
        <w:rPr>
          <w:color w:val="000000"/>
          <w:lang w:eastAsia="fr-FR" w:bidi="fr-FR"/>
        </w:rPr>
        <w:t>tité susceptible d’être mesurée ? Pour Jean-Claude Delaunay, la r</w:t>
      </w:r>
      <w:r w:rsidRPr="00B735A2">
        <w:rPr>
          <w:color w:val="000000"/>
          <w:lang w:eastAsia="fr-FR" w:bidi="fr-FR"/>
        </w:rPr>
        <w:t>é</w:t>
      </w:r>
      <w:r w:rsidRPr="00B735A2">
        <w:rPr>
          <w:color w:val="000000"/>
          <w:lang w:eastAsia="fr-FR" w:bidi="fr-FR"/>
        </w:rPr>
        <w:t>ponse à cette question d’ordre théorique est affirmative ; seules su</w:t>
      </w:r>
      <w:r w:rsidRPr="00B735A2">
        <w:rPr>
          <w:color w:val="000000"/>
          <w:lang w:eastAsia="fr-FR" w:bidi="fr-FR"/>
        </w:rPr>
        <w:t>b</w:t>
      </w:r>
      <w:r w:rsidRPr="00B735A2">
        <w:rPr>
          <w:color w:val="000000"/>
          <w:lang w:eastAsia="fr-FR" w:bidi="fr-FR"/>
        </w:rPr>
        <w:t>sistent des difficultés d’ordre technique qu’il faudra s’efforcer de surmonter. Il entreprend donc de procéder à une telle mesure pour la France sur une période historique qui court de 1896 à nos jours. Il n’entend justifier la légitimité théorique de son entreprise d’aucune manière précise-t-il que par les résultats obtenus (p. 7).</w:t>
      </w:r>
    </w:p>
    <w:p w14:paraId="2B359362" w14:textId="77777777" w:rsidR="00AF6867" w:rsidRPr="00B735A2" w:rsidRDefault="00AF6867" w:rsidP="00AF6867">
      <w:pPr>
        <w:spacing w:before="120" w:after="120"/>
        <w:jc w:val="both"/>
      </w:pPr>
      <w:r w:rsidRPr="00B735A2">
        <w:rPr>
          <w:color w:val="000000"/>
          <w:lang w:eastAsia="fr-FR" w:bidi="fr-FR"/>
        </w:rPr>
        <w:t>Le résultat général auquel le conduit son étude est celui d’un a</w:t>
      </w:r>
      <w:r w:rsidRPr="00B735A2">
        <w:rPr>
          <w:color w:val="000000"/>
          <w:lang w:eastAsia="fr-FR" w:bidi="fr-FR"/>
        </w:rPr>
        <w:t>c</w:t>
      </w:r>
      <w:r w:rsidRPr="00B735A2">
        <w:rPr>
          <w:color w:val="000000"/>
          <w:lang w:eastAsia="fr-FR" w:bidi="fr-FR"/>
        </w:rPr>
        <w:t>croissement considérable de la plus-value et de son taux depuis la fin du siècle dernier en France, et d’un accroissement simultané de la part du revenu national absorbé par les salaires. Cette évolution contradi</w:t>
      </w:r>
      <w:r w:rsidRPr="00B735A2">
        <w:rPr>
          <w:color w:val="000000"/>
          <w:lang w:eastAsia="fr-FR" w:bidi="fr-FR"/>
        </w:rPr>
        <w:t>c</w:t>
      </w:r>
      <w:r w:rsidRPr="00B735A2">
        <w:rPr>
          <w:color w:val="000000"/>
          <w:lang w:eastAsia="fr-FR" w:bidi="fr-FR"/>
        </w:rPr>
        <w:t>toire de deux tendances opposées, « productivité croissante du syst</w:t>
      </w:r>
      <w:r w:rsidRPr="00B735A2">
        <w:rPr>
          <w:color w:val="000000"/>
          <w:lang w:eastAsia="fr-FR" w:bidi="fr-FR"/>
        </w:rPr>
        <w:t>è</w:t>
      </w:r>
      <w:r w:rsidRPr="00B735A2">
        <w:rPr>
          <w:color w:val="000000"/>
          <w:lang w:eastAsia="fr-FR" w:bidi="fr-FR"/>
        </w:rPr>
        <w:t>me en plus-value » et « productivité décroissante en profits », est s</w:t>
      </w:r>
      <w:r w:rsidRPr="00B735A2">
        <w:rPr>
          <w:color w:val="000000"/>
          <w:lang w:eastAsia="fr-FR" w:bidi="fr-FR"/>
        </w:rPr>
        <w:t>e</w:t>
      </w:r>
      <w:r w:rsidRPr="00B735A2">
        <w:rPr>
          <w:color w:val="000000"/>
          <w:lang w:eastAsia="fr-FR" w:bidi="fr-FR"/>
        </w:rPr>
        <w:t>lon l’auteur « la conclusion la plus globale » qui se dégage de son ét</w:t>
      </w:r>
      <w:r w:rsidRPr="00B735A2">
        <w:rPr>
          <w:color w:val="000000"/>
          <w:lang w:eastAsia="fr-FR" w:bidi="fr-FR"/>
        </w:rPr>
        <w:t>u</w:t>
      </w:r>
      <w:r w:rsidRPr="00B735A2">
        <w:rPr>
          <w:color w:val="000000"/>
          <w:lang w:eastAsia="fr-FR" w:bidi="fr-FR"/>
        </w:rPr>
        <w:t>de, conclusion qui « contredit l’image d’un capitalisme pourrissant et indique, au contraire, la</w:t>
      </w:r>
      <w:r>
        <w:rPr>
          <w:color w:val="000000"/>
          <w:lang w:eastAsia="fr-FR" w:bidi="fr-FR"/>
        </w:rPr>
        <w:t xml:space="preserve"> </w:t>
      </w:r>
      <w:r w:rsidRPr="00B735A2">
        <w:rPr>
          <w:color w:val="000000"/>
          <w:lang w:eastAsia="fr-FR" w:bidi="fr-FR"/>
        </w:rPr>
        <w:t>simultanéité des adaptations progressives de ce système et de la croi</w:t>
      </w:r>
      <w:r w:rsidRPr="00B735A2">
        <w:rPr>
          <w:color w:val="000000"/>
          <w:lang w:eastAsia="fr-FR" w:bidi="fr-FR"/>
        </w:rPr>
        <w:t>s</w:t>
      </w:r>
      <w:r w:rsidRPr="00B735A2">
        <w:rPr>
          <w:color w:val="000000"/>
          <w:lang w:eastAsia="fr-FR" w:bidi="fr-FR"/>
        </w:rPr>
        <w:t>sance de tensions internes » (p. 271).</w:t>
      </w:r>
    </w:p>
    <w:p w14:paraId="4163EFEB" w14:textId="77777777" w:rsidR="00AF6867" w:rsidRPr="00B735A2" w:rsidRDefault="00AF6867" w:rsidP="00AF6867">
      <w:pPr>
        <w:spacing w:before="120" w:after="120"/>
        <w:jc w:val="both"/>
      </w:pPr>
      <w:r w:rsidRPr="00B735A2">
        <w:rPr>
          <w:color w:val="000000"/>
          <w:lang w:eastAsia="fr-FR" w:bidi="fr-FR"/>
        </w:rPr>
        <w:t>Le livre est divisé en deux parties : la première traite des probl</w:t>
      </w:r>
      <w:r w:rsidRPr="00B735A2">
        <w:rPr>
          <w:color w:val="000000"/>
          <w:lang w:eastAsia="fr-FR" w:bidi="fr-FR"/>
        </w:rPr>
        <w:t>è</w:t>
      </w:r>
      <w:r w:rsidRPr="00B735A2">
        <w:rPr>
          <w:color w:val="000000"/>
          <w:lang w:eastAsia="fr-FR" w:bidi="fr-FR"/>
        </w:rPr>
        <w:t>mes théoriques de la mesure de la plus-value et de son taux, le deuxième des problèmes pratiques de cette mesure. Le premier chap</w:t>
      </w:r>
      <w:r w:rsidRPr="00B735A2">
        <w:rPr>
          <w:color w:val="000000"/>
          <w:lang w:eastAsia="fr-FR" w:bidi="fr-FR"/>
        </w:rPr>
        <w:t>i</w:t>
      </w:r>
      <w:r w:rsidRPr="00B735A2">
        <w:rPr>
          <w:color w:val="000000"/>
          <w:lang w:eastAsia="fr-FR" w:bidi="fr-FR"/>
        </w:rPr>
        <w:t>tre du livre est consacré à une revue des ouvrages déjà parus sur le sujet : Varga, Molnar, Corey, Gillman, Shaikh, Mandel, Wolff pour les États-Unis, Sharpe et Cuneo pour le Canada, Bettelheim et Henri Den</w:t>
      </w:r>
      <w:r>
        <w:rPr>
          <w:color w:val="000000"/>
          <w:lang w:eastAsia="fr-FR" w:bidi="fr-FR"/>
        </w:rPr>
        <w:t>is pour la France, etc..</w:t>
      </w:r>
      <w:r w:rsidRPr="00B735A2">
        <w:rPr>
          <w:color w:val="000000"/>
          <w:lang w:eastAsia="fr-FR" w:bidi="fr-FR"/>
        </w:rPr>
        <w:t xml:space="preserve"> Delaunay situe son ouvrage dans le prolo</w:t>
      </w:r>
      <w:r w:rsidRPr="00B735A2">
        <w:rPr>
          <w:color w:val="000000"/>
          <w:lang w:eastAsia="fr-FR" w:bidi="fr-FR"/>
        </w:rPr>
        <w:t>n</w:t>
      </w:r>
      <w:r w:rsidRPr="00B735A2">
        <w:rPr>
          <w:color w:val="000000"/>
          <w:lang w:eastAsia="fr-FR" w:bidi="fr-FR"/>
        </w:rPr>
        <w:t xml:space="preserve">gement des travaux de Joseph Gillman dont le célèbre ouvrage </w:t>
      </w:r>
      <w:r w:rsidRPr="00B735A2">
        <w:rPr>
          <w:rStyle w:val="Corpsdutexte109ptItalique"/>
          <w:sz w:val="28"/>
          <w:lang w:val="fr-CA"/>
        </w:rPr>
        <w:t xml:space="preserve">The Falling Rate of Profit </w:t>
      </w:r>
      <w:r w:rsidRPr="00B735A2">
        <w:rPr>
          <w:color w:val="000000"/>
          <w:lang w:eastAsia="fr-FR" w:bidi="fr-FR"/>
        </w:rPr>
        <w:t>(Dennis Dobson, Londres 1958) a été traduit en français (EDI, Paris 1980).</w:t>
      </w:r>
    </w:p>
    <w:p w14:paraId="31F7D1A1" w14:textId="77777777" w:rsidR="00AF6867" w:rsidRPr="00B735A2" w:rsidRDefault="00AF6867" w:rsidP="00AF6867">
      <w:pPr>
        <w:spacing w:before="120" w:after="120"/>
        <w:jc w:val="both"/>
      </w:pPr>
      <w:r w:rsidRPr="00B735A2">
        <w:rPr>
          <w:color w:val="000000"/>
          <w:lang w:eastAsia="fr-FR" w:bidi="fr-FR"/>
        </w:rPr>
        <w:t>Comme mesure de la plus-value, Delaunay utilise la Production i</w:t>
      </w:r>
      <w:r w:rsidRPr="00B735A2">
        <w:rPr>
          <w:color w:val="000000"/>
          <w:lang w:eastAsia="fr-FR" w:bidi="fr-FR"/>
        </w:rPr>
        <w:t>n</w:t>
      </w:r>
      <w:r w:rsidRPr="00B735A2">
        <w:rPr>
          <w:color w:val="000000"/>
          <w:lang w:eastAsia="fr-FR" w:bidi="fr-FR"/>
        </w:rPr>
        <w:t>térieure brute (PIB) dont il soustrait l’amortissement et les salaires (capital variable) versés aux ouvriers productifs. Le taux de plus-value est obtenu en établissant le rapport entre la masse de plus-value et le capital variable engagé dans cette production.</w:t>
      </w:r>
    </w:p>
    <w:p w14:paraId="0B31DD5E" w14:textId="77777777" w:rsidR="00AF6867" w:rsidRPr="00B735A2" w:rsidRDefault="00AF6867" w:rsidP="00AF6867">
      <w:pPr>
        <w:spacing w:before="120" w:after="120"/>
        <w:jc w:val="both"/>
      </w:pPr>
      <w:r w:rsidRPr="00B735A2">
        <w:rPr>
          <w:color w:val="000000"/>
          <w:lang w:eastAsia="fr-FR" w:bidi="fr-FR"/>
        </w:rPr>
        <w:t>Pour Delaunay cependant, ce taux qui aurait décrit adéquatement la réalité de l’extorsion du surtravail, c’est-à-dire de l’exploitation cap</w:t>
      </w:r>
      <w:r w:rsidRPr="00B735A2">
        <w:rPr>
          <w:color w:val="000000"/>
          <w:lang w:eastAsia="fr-FR" w:bidi="fr-FR"/>
        </w:rPr>
        <w:t>i</w:t>
      </w:r>
      <w:r w:rsidRPr="00B735A2">
        <w:rPr>
          <w:color w:val="000000"/>
          <w:lang w:eastAsia="fr-FR" w:bidi="fr-FR"/>
        </w:rPr>
        <w:t xml:space="preserve">taliste, à l’époque où Marx écrivait </w:t>
      </w:r>
      <w:r w:rsidRPr="00B735A2">
        <w:rPr>
          <w:rStyle w:val="Corpsdutexte109ptItalique"/>
          <w:sz w:val="28"/>
          <w:lang w:val="fr-CA"/>
        </w:rPr>
        <w:t>Le Capital</w:t>
      </w:r>
      <w:r w:rsidRPr="00B735A2">
        <w:rPr>
          <w:color w:val="000000"/>
          <w:lang w:eastAsia="fr-FR" w:bidi="fr-FR"/>
        </w:rPr>
        <w:t xml:space="preserve"> ne permettrait plus ce</w:t>
      </w:r>
      <w:r w:rsidRPr="00B735A2">
        <w:rPr>
          <w:color w:val="000000"/>
          <w:lang w:eastAsia="fr-FR" w:bidi="fr-FR"/>
        </w:rPr>
        <w:t>t</w:t>
      </w:r>
      <w:r w:rsidRPr="00B735A2">
        <w:rPr>
          <w:color w:val="000000"/>
          <w:lang w:eastAsia="fr-FR" w:bidi="fr-FR"/>
        </w:rPr>
        <w:t>te description adéquate à l’époque actuelle en raison des modifications importantes survenues depuis dans la composition de la population salariée. Pour tenir compte de l’augmentation considérable du travail salarié</w:t>
      </w:r>
      <w:r>
        <w:rPr>
          <w:color w:val="000000"/>
          <w:lang w:eastAsia="fr-FR" w:bidi="fr-FR"/>
        </w:rPr>
        <w:t xml:space="preserve"> </w:t>
      </w:r>
      <w:r>
        <w:t xml:space="preserve">[204] </w:t>
      </w:r>
      <w:r w:rsidRPr="00B735A2">
        <w:rPr>
          <w:color w:val="000000"/>
          <w:lang w:eastAsia="fr-FR" w:bidi="fr-FR"/>
        </w:rPr>
        <w:t>dans les sphères non productives de plus-value (co</w:t>
      </w:r>
      <w:r w:rsidRPr="00B735A2">
        <w:rPr>
          <w:color w:val="000000"/>
          <w:lang w:eastAsia="fr-FR" w:bidi="fr-FR"/>
        </w:rPr>
        <w:t>m</w:t>
      </w:r>
      <w:r w:rsidRPr="00B735A2">
        <w:rPr>
          <w:color w:val="000000"/>
          <w:lang w:eastAsia="fr-FR" w:bidi="fr-FR"/>
        </w:rPr>
        <w:t>merce, finances, ...), tant dans le secteur privé que dans le secteur p</w:t>
      </w:r>
      <w:r w:rsidRPr="00B735A2">
        <w:rPr>
          <w:color w:val="000000"/>
          <w:lang w:eastAsia="fr-FR" w:bidi="fr-FR"/>
        </w:rPr>
        <w:t>u</w:t>
      </w:r>
      <w:r w:rsidRPr="00B735A2">
        <w:rPr>
          <w:color w:val="000000"/>
          <w:lang w:eastAsia="fr-FR" w:bidi="fr-FR"/>
        </w:rPr>
        <w:t>blic, il propose de définir ce qu’il appelle « deux autres taux sal</w:t>
      </w:r>
      <w:r w:rsidRPr="00B735A2">
        <w:rPr>
          <w:color w:val="000000"/>
          <w:lang w:eastAsia="fr-FR" w:bidi="fr-FR"/>
        </w:rPr>
        <w:t>a</w:t>
      </w:r>
      <w:r w:rsidRPr="00B735A2">
        <w:rPr>
          <w:color w:val="000000"/>
          <w:lang w:eastAsia="fr-FR" w:bidi="fr-FR"/>
        </w:rPr>
        <w:t>riaux ». Au taux de plus-value tel que défini par Marx, Delaunay ajo</w:t>
      </w:r>
      <w:r w:rsidRPr="00B735A2">
        <w:rPr>
          <w:color w:val="000000"/>
          <w:lang w:eastAsia="fr-FR" w:bidi="fr-FR"/>
        </w:rPr>
        <w:t>u</w:t>
      </w:r>
      <w:r w:rsidRPr="00B735A2">
        <w:rPr>
          <w:color w:val="000000"/>
          <w:lang w:eastAsia="fr-FR" w:bidi="fr-FR"/>
        </w:rPr>
        <w:t>te un premier taux qu’il appelle « taux d’exploitation » (chez Marx, ce terme est synonyme de taux de plus-value) ; ce taux est le rapport e</w:t>
      </w:r>
      <w:r w:rsidRPr="00B735A2">
        <w:rPr>
          <w:color w:val="000000"/>
          <w:lang w:eastAsia="fr-FR" w:bidi="fr-FR"/>
        </w:rPr>
        <w:t>n</w:t>
      </w:r>
      <w:r w:rsidRPr="00B735A2">
        <w:rPr>
          <w:color w:val="000000"/>
          <w:lang w:eastAsia="fr-FR" w:bidi="fr-FR"/>
        </w:rPr>
        <w:t>tre la masse des profits et les salaires perçus par les travailleurs pr</w:t>
      </w:r>
      <w:r w:rsidRPr="00B735A2">
        <w:rPr>
          <w:color w:val="000000"/>
          <w:lang w:eastAsia="fr-FR" w:bidi="fr-FR"/>
        </w:rPr>
        <w:t>o</w:t>
      </w:r>
      <w:r w:rsidRPr="00B735A2">
        <w:rPr>
          <w:color w:val="000000"/>
          <w:lang w:eastAsia="fr-FR" w:bidi="fr-FR"/>
        </w:rPr>
        <w:t>ductifs auxquels s’ajoutent les travailleurs « productifs de profits sans être productifs de plus-value ». Delaunay désigne sous cette expre</w:t>
      </w:r>
      <w:r w:rsidRPr="00B735A2">
        <w:rPr>
          <w:color w:val="000000"/>
          <w:lang w:eastAsia="fr-FR" w:bidi="fr-FR"/>
        </w:rPr>
        <w:t>s</w:t>
      </w:r>
      <w:r w:rsidRPr="00B735A2">
        <w:rPr>
          <w:color w:val="000000"/>
          <w:lang w:eastAsia="fr-FR" w:bidi="fr-FR"/>
        </w:rPr>
        <w:t>sion la force de travail engagée dans la sphère improductive de la ci</w:t>
      </w:r>
      <w:r w:rsidRPr="00B735A2">
        <w:rPr>
          <w:color w:val="000000"/>
          <w:lang w:eastAsia="fr-FR" w:bidi="fr-FR"/>
        </w:rPr>
        <w:t>r</w:t>
      </w:r>
      <w:r w:rsidRPr="00B735A2">
        <w:rPr>
          <w:color w:val="000000"/>
          <w:lang w:eastAsia="fr-FR" w:bidi="fr-FR"/>
        </w:rPr>
        <w:t>culation (co</w:t>
      </w:r>
      <w:r w:rsidRPr="00B735A2">
        <w:rPr>
          <w:color w:val="000000"/>
          <w:lang w:eastAsia="fr-FR" w:bidi="fr-FR"/>
        </w:rPr>
        <w:t>m</w:t>
      </w:r>
      <w:r w:rsidRPr="00B735A2">
        <w:rPr>
          <w:color w:val="000000"/>
          <w:lang w:eastAsia="fr-FR" w:bidi="fr-FR"/>
        </w:rPr>
        <w:t>merce, finances, banques,...) où s’investit du capital en quête de pr</w:t>
      </w:r>
      <w:r w:rsidRPr="00B735A2">
        <w:rPr>
          <w:color w:val="000000"/>
          <w:lang w:eastAsia="fr-FR" w:bidi="fr-FR"/>
        </w:rPr>
        <w:t>o</w:t>
      </w:r>
      <w:r w:rsidRPr="00B735A2">
        <w:rPr>
          <w:color w:val="000000"/>
          <w:lang w:eastAsia="fr-FR" w:bidi="fr-FR"/>
        </w:rPr>
        <w:t>fits. Enfin, le « taux de partage entre salaires et profits » est défini comme le rapport entre la masse des profits et la masse sal</w:t>
      </w:r>
      <w:r w:rsidRPr="00B735A2">
        <w:rPr>
          <w:color w:val="000000"/>
          <w:lang w:eastAsia="fr-FR" w:bidi="fr-FR"/>
        </w:rPr>
        <w:t>a</w:t>
      </w:r>
      <w:r w:rsidRPr="00B735A2">
        <w:rPr>
          <w:color w:val="000000"/>
          <w:lang w:eastAsia="fr-FR" w:bidi="fr-FR"/>
        </w:rPr>
        <w:t>riale tot</w:t>
      </w:r>
      <w:r w:rsidRPr="00B735A2">
        <w:rPr>
          <w:color w:val="000000"/>
          <w:lang w:eastAsia="fr-FR" w:bidi="fr-FR"/>
        </w:rPr>
        <w:t>a</w:t>
      </w:r>
      <w:r w:rsidRPr="00B735A2">
        <w:rPr>
          <w:color w:val="000000"/>
          <w:lang w:eastAsia="fr-FR" w:bidi="fr-FR"/>
        </w:rPr>
        <w:t>le, comprenant, en plus des salaires déjà mentionnés, ceux des salariés improductifs de l’État.</w:t>
      </w:r>
    </w:p>
    <w:p w14:paraId="13060464" w14:textId="77777777" w:rsidR="00AF6867" w:rsidRPr="00B735A2" w:rsidRDefault="00AF6867" w:rsidP="00AF6867">
      <w:pPr>
        <w:spacing w:before="120" w:after="120"/>
        <w:jc w:val="both"/>
      </w:pPr>
      <w:r w:rsidRPr="00B735A2">
        <w:rPr>
          <w:color w:val="000000"/>
          <w:lang w:eastAsia="fr-FR" w:bidi="fr-FR"/>
        </w:rPr>
        <w:t>Si le taux de plus-value a augmenté au cours de la période étudiée, note Delaunay, les deux autres taux ont simultanément diminué. Tel est selon son auteur, le principal résultat de cet ouvrage. Ce résultat supprimerait toute crédibilité à la théorie d’un capitalisme en déclin.</w:t>
      </w:r>
    </w:p>
    <w:p w14:paraId="68E32E5E" w14:textId="77777777" w:rsidR="00AF6867" w:rsidRPr="00B735A2" w:rsidRDefault="00AF6867" w:rsidP="00AF6867">
      <w:pPr>
        <w:spacing w:before="120" w:after="120"/>
        <w:jc w:val="both"/>
      </w:pPr>
      <w:r w:rsidRPr="00B735A2">
        <w:rPr>
          <w:color w:val="000000"/>
          <w:lang w:eastAsia="fr-FR" w:bidi="fr-FR"/>
        </w:rPr>
        <w:t>S’inscrivant dans la perspective générale des théories du capitali</w:t>
      </w:r>
      <w:r w:rsidRPr="00B735A2">
        <w:rPr>
          <w:color w:val="000000"/>
          <w:lang w:eastAsia="fr-FR" w:bidi="fr-FR"/>
        </w:rPr>
        <w:t>s</w:t>
      </w:r>
      <w:r w:rsidRPr="00B735A2">
        <w:rPr>
          <w:color w:val="000000"/>
          <w:lang w:eastAsia="fr-FR" w:bidi="fr-FR"/>
        </w:rPr>
        <w:t>me monopoliste d’État et de la régulation, auxquelles il souhaite a</w:t>
      </w:r>
      <w:r w:rsidRPr="00B735A2">
        <w:rPr>
          <w:color w:val="000000"/>
          <w:lang w:eastAsia="fr-FR" w:bidi="fr-FR"/>
        </w:rPr>
        <w:t>p</w:t>
      </w:r>
      <w:r w:rsidRPr="00B735A2">
        <w:rPr>
          <w:color w:val="000000"/>
          <w:lang w:eastAsia="fr-FR" w:bidi="fr-FR"/>
        </w:rPr>
        <w:t>porter certains « compléments critiques »</w:t>
      </w:r>
      <w:r>
        <w:rPr>
          <w:color w:val="000000"/>
          <w:lang w:eastAsia="fr-FR" w:bidi="fr-FR"/>
        </w:rPr>
        <w:t xml:space="preserve"> </w:t>
      </w:r>
      <w:r w:rsidRPr="00B735A2">
        <w:rPr>
          <w:color w:val="000000"/>
          <w:lang w:eastAsia="fr-FR" w:bidi="fr-FR"/>
        </w:rPr>
        <w:t>(p.</w:t>
      </w:r>
      <w:r>
        <w:rPr>
          <w:color w:val="000000"/>
          <w:lang w:eastAsia="fr-FR" w:bidi="fr-FR"/>
        </w:rPr>
        <w:t xml:space="preserve"> </w:t>
      </w:r>
      <w:r w:rsidRPr="00B735A2">
        <w:rPr>
          <w:color w:val="000000"/>
          <w:lang w:eastAsia="fr-FR" w:bidi="fr-FR"/>
        </w:rPr>
        <w:t>4),</w:t>
      </w:r>
    </w:p>
    <w:p w14:paraId="6E76B545" w14:textId="77777777" w:rsidR="00AF6867" w:rsidRPr="00B735A2" w:rsidRDefault="00AF6867" w:rsidP="00AF6867">
      <w:pPr>
        <w:spacing w:before="120" w:after="120"/>
        <w:jc w:val="both"/>
      </w:pPr>
      <w:r w:rsidRPr="00B735A2">
        <w:rPr>
          <w:color w:val="000000"/>
          <w:lang w:eastAsia="fr-FR" w:bidi="fr-FR"/>
        </w:rPr>
        <w:t>Delaunay voit dans l’évolution du capitalisme des dernières déce</w:t>
      </w:r>
      <w:r w:rsidRPr="00B735A2">
        <w:rPr>
          <w:color w:val="000000"/>
          <w:lang w:eastAsia="fr-FR" w:bidi="fr-FR"/>
        </w:rPr>
        <w:t>n</w:t>
      </w:r>
      <w:r w:rsidRPr="00B735A2">
        <w:rPr>
          <w:color w:val="000000"/>
          <w:lang w:eastAsia="fr-FR" w:bidi="fr-FR"/>
        </w:rPr>
        <w:t>nies la mise en place de tendances stabilisatrices, de moyens conco</w:t>
      </w:r>
      <w:r w:rsidRPr="00B735A2">
        <w:rPr>
          <w:color w:val="000000"/>
          <w:lang w:eastAsia="fr-FR" w:bidi="fr-FR"/>
        </w:rPr>
        <w:t>u</w:t>
      </w:r>
      <w:r w:rsidRPr="00B735A2">
        <w:rPr>
          <w:color w:val="000000"/>
          <w:lang w:eastAsia="fr-FR" w:bidi="fr-FR"/>
        </w:rPr>
        <w:t>rant à surmonter les tendances aux crises. Parmi celles-ci, le dévelo</w:t>
      </w:r>
      <w:r w:rsidRPr="00B735A2">
        <w:rPr>
          <w:color w:val="000000"/>
          <w:lang w:eastAsia="fr-FR" w:bidi="fr-FR"/>
        </w:rPr>
        <w:t>p</w:t>
      </w:r>
      <w:r w:rsidRPr="00B735A2">
        <w:rPr>
          <w:color w:val="000000"/>
          <w:lang w:eastAsia="fr-FR" w:bidi="fr-FR"/>
        </w:rPr>
        <w:t>pement important des secteurs de la circulation et de l’administration aurait été un facteur décisif. Parallèlement à ces développements, la classe ouvrière aurait connu un blocage de sa croissance, stagnant en 1975 à son</w:t>
      </w:r>
      <w:r>
        <w:rPr>
          <w:color w:val="000000"/>
          <w:lang w:eastAsia="fr-FR" w:bidi="fr-FR"/>
        </w:rPr>
        <w:t xml:space="preserve"> </w:t>
      </w:r>
      <w:r w:rsidRPr="00B735A2">
        <w:rPr>
          <w:color w:val="000000"/>
          <w:lang w:eastAsia="fr-FR" w:bidi="fr-FR"/>
        </w:rPr>
        <w:t>niveau de 1913 (p. 116). Ainsi marginalisée, la classe o</w:t>
      </w:r>
      <w:r w:rsidRPr="00B735A2">
        <w:rPr>
          <w:color w:val="000000"/>
          <w:lang w:eastAsia="fr-FR" w:bidi="fr-FR"/>
        </w:rPr>
        <w:t>u</w:t>
      </w:r>
      <w:r w:rsidRPr="00B735A2">
        <w:rPr>
          <w:color w:val="000000"/>
          <w:lang w:eastAsia="fr-FR" w:bidi="fr-FR"/>
        </w:rPr>
        <w:t>vrière voit nécessairement réduite, à toutes fins utiles, à néant sa cap</w:t>
      </w:r>
      <w:r w:rsidRPr="00B735A2">
        <w:rPr>
          <w:color w:val="000000"/>
          <w:lang w:eastAsia="fr-FR" w:bidi="fr-FR"/>
        </w:rPr>
        <w:t>a</w:t>
      </w:r>
      <w:r w:rsidRPr="00B735A2">
        <w:rPr>
          <w:color w:val="000000"/>
          <w:lang w:eastAsia="fr-FR" w:bidi="fr-FR"/>
        </w:rPr>
        <w:t>cité d’agir à son propre compte comme facteur dynamique indispe</w:t>
      </w:r>
      <w:r w:rsidRPr="00B735A2">
        <w:rPr>
          <w:color w:val="000000"/>
          <w:lang w:eastAsia="fr-FR" w:bidi="fr-FR"/>
        </w:rPr>
        <w:t>n</w:t>
      </w:r>
      <w:r w:rsidRPr="00B735A2">
        <w:rPr>
          <w:color w:val="000000"/>
          <w:lang w:eastAsia="fr-FR" w:bidi="fr-FR"/>
        </w:rPr>
        <w:t>sable du pass</w:t>
      </w:r>
      <w:r w:rsidRPr="00B735A2">
        <w:rPr>
          <w:color w:val="000000"/>
          <w:lang w:eastAsia="fr-FR" w:bidi="fr-FR"/>
        </w:rPr>
        <w:t>a</w:t>
      </w:r>
      <w:r w:rsidRPr="00B735A2">
        <w:rPr>
          <w:color w:val="000000"/>
          <w:lang w:eastAsia="fr-FR" w:bidi="fr-FR"/>
        </w:rPr>
        <w:t>ge à un nouvel ordre social. La conséquence logique de cette analyse amène Delaunay à conclure son ouvrage sur la perspe</w:t>
      </w:r>
      <w:r w:rsidRPr="00B735A2">
        <w:rPr>
          <w:color w:val="000000"/>
          <w:lang w:eastAsia="fr-FR" w:bidi="fr-FR"/>
        </w:rPr>
        <w:t>c</w:t>
      </w:r>
      <w:r w:rsidRPr="00B735A2">
        <w:rPr>
          <w:color w:val="000000"/>
          <w:lang w:eastAsia="fr-FR" w:bidi="fr-FR"/>
        </w:rPr>
        <w:t>tive d’avenir d’un « socialisme de salariés », qui, cela va de soi, ne remet pas en cause la propriété privée des moyens de production. Dans une telle « société salariale », explique-t-il, les « oppositions i</w:t>
      </w:r>
      <w:r w:rsidRPr="00B735A2">
        <w:rPr>
          <w:color w:val="000000"/>
          <w:lang w:eastAsia="fr-FR" w:bidi="fr-FR"/>
        </w:rPr>
        <w:t>n</w:t>
      </w:r>
      <w:r w:rsidRPr="00B735A2">
        <w:rPr>
          <w:color w:val="000000"/>
          <w:lang w:eastAsia="fr-FR" w:bidi="fr-FR"/>
        </w:rPr>
        <w:t>ternes au monde salarial », jadis secondaires, deviendront premières !</w:t>
      </w:r>
    </w:p>
    <w:p w14:paraId="5B151233" w14:textId="77777777" w:rsidR="00AF6867" w:rsidRPr="00B735A2" w:rsidRDefault="00AF6867" w:rsidP="00AF6867">
      <w:pPr>
        <w:spacing w:before="120" w:after="120"/>
        <w:jc w:val="both"/>
      </w:pPr>
      <w:r w:rsidRPr="00B735A2">
        <w:rPr>
          <w:color w:val="000000"/>
          <w:lang w:eastAsia="fr-FR" w:bidi="fr-FR"/>
        </w:rPr>
        <w:t>Le moins qu’on puisse dire est qu’une telle perspective étonne lorsqu’elle se dégage comme conclusion d’une analyse qui se réclame du marxisme. En refermant ce livre donc, on est en droit de se poser quelques questions. Ne retenons dans le cadre étroit qu’un tel article impose, que celles qui apparaissent comme les plus essentielles. Qu’en est-il d’abord de cette thèse défendue par Delaunay d’un dév</w:t>
      </w:r>
      <w:r w:rsidRPr="00B735A2">
        <w:rPr>
          <w:color w:val="000000"/>
          <w:lang w:eastAsia="fr-FR" w:bidi="fr-FR"/>
        </w:rPr>
        <w:t>e</w:t>
      </w:r>
      <w:r w:rsidRPr="00B735A2">
        <w:rPr>
          <w:color w:val="000000"/>
          <w:lang w:eastAsia="fr-FR" w:bidi="fr-FR"/>
        </w:rPr>
        <w:t>loppement bloqué des effectifs de la classe ouvrière ? L’accumulation du capital, comme le démontre l’analyse marxiste, est simultanément l’accroissement du prolétariat. Travail salarié et capital sont les deux pôles indissociables d’un même rapport social et, aujourd’hui comme hier, l’accumulation du capital entraîne l’accumulation simultanée de la classe laborieuse ou classe salariée, qui en est le produit le plus a</w:t>
      </w:r>
      <w:r w:rsidRPr="00B735A2">
        <w:rPr>
          <w:color w:val="000000"/>
          <w:lang w:eastAsia="fr-FR" w:bidi="fr-FR"/>
        </w:rPr>
        <w:t>u</w:t>
      </w:r>
      <w:r w:rsidRPr="00B735A2">
        <w:rPr>
          <w:color w:val="000000"/>
          <w:lang w:eastAsia="fr-FR" w:bidi="fr-FR"/>
        </w:rPr>
        <w:t>thentique, même si dans le cours de son développement celle-ci est appelée à subir de profondes transformations. D’aucune manière la classe ouvrière ne peut être réduite à la seule fraction constituée des ouvriers de la production matérielle, comme le fait Delaunay. Tout travail salarié, qu’il soit exercé dans l’industrie, le commerce, la f</w:t>
      </w:r>
      <w:r w:rsidRPr="00B735A2">
        <w:rPr>
          <w:color w:val="000000"/>
          <w:lang w:eastAsia="fr-FR" w:bidi="fr-FR"/>
        </w:rPr>
        <w:t>i</w:t>
      </w:r>
      <w:r w:rsidRPr="00B735A2">
        <w:rPr>
          <w:color w:val="000000"/>
          <w:lang w:eastAsia="fr-FR" w:bidi="fr-FR"/>
        </w:rPr>
        <w:t>nance ou l’administration publique, qu’il ait à faire face au capital d</w:t>
      </w:r>
      <w:r w:rsidRPr="00B735A2">
        <w:rPr>
          <w:color w:val="000000"/>
          <w:lang w:eastAsia="fr-FR" w:bidi="fr-FR"/>
        </w:rPr>
        <w:t>i</w:t>
      </w:r>
      <w:r w:rsidRPr="00B735A2">
        <w:rPr>
          <w:color w:val="000000"/>
          <w:lang w:eastAsia="fr-FR" w:bidi="fr-FR"/>
        </w:rPr>
        <w:t>rectement ou par État interposé, est inscrit</w:t>
      </w:r>
      <w:r>
        <w:rPr>
          <w:color w:val="000000"/>
          <w:lang w:eastAsia="fr-FR" w:bidi="fr-FR"/>
        </w:rPr>
        <w:t xml:space="preserve"> </w:t>
      </w:r>
      <w:r>
        <w:t xml:space="preserve">[205] </w:t>
      </w:r>
      <w:r w:rsidRPr="00B735A2">
        <w:rPr>
          <w:color w:val="000000"/>
          <w:lang w:eastAsia="fr-FR" w:bidi="fr-FR"/>
        </w:rPr>
        <w:t>dans un même ra</w:t>
      </w:r>
      <w:r w:rsidRPr="00B735A2">
        <w:rPr>
          <w:color w:val="000000"/>
          <w:lang w:eastAsia="fr-FR" w:bidi="fr-FR"/>
        </w:rPr>
        <w:t>p</w:t>
      </w:r>
      <w:r w:rsidRPr="00B735A2">
        <w:rPr>
          <w:color w:val="000000"/>
          <w:lang w:eastAsia="fr-FR" w:bidi="fr-FR"/>
        </w:rPr>
        <w:t>port face au capital. Salariés du secteur privé ou du secteur public ont les mêmes intérêts et se rattachent à une même cla</w:t>
      </w:r>
      <w:r w:rsidRPr="00B735A2">
        <w:rPr>
          <w:color w:val="000000"/>
          <w:lang w:eastAsia="fr-FR" w:bidi="fr-FR"/>
        </w:rPr>
        <w:t>s</w:t>
      </w:r>
      <w:r w:rsidRPr="00B735A2">
        <w:rPr>
          <w:color w:val="000000"/>
          <w:lang w:eastAsia="fr-FR" w:bidi="fr-FR"/>
        </w:rPr>
        <w:t>se dont les effectifs sont loin d’avoir stagné depuis le début du siècle, mais dont le degré d’organisation, la qualité de sa direction et la cap</w:t>
      </w:r>
      <w:r w:rsidRPr="00B735A2">
        <w:rPr>
          <w:color w:val="000000"/>
          <w:lang w:eastAsia="fr-FR" w:bidi="fr-FR"/>
        </w:rPr>
        <w:t>a</w:t>
      </w:r>
      <w:r w:rsidRPr="00B735A2">
        <w:rPr>
          <w:color w:val="000000"/>
          <w:lang w:eastAsia="fr-FR" w:bidi="fr-FR"/>
        </w:rPr>
        <w:t>cité d’une action politique à son propre compte sont aujourd’hui les questions déterm</w:t>
      </w:r>
      <w:r w:rsidRPr="00B735A2">
        <w:rPr>
          <w:color w:val="000000"/>
          <w:lang w:eastAsia="fr-FR" w:bidi="fr-FR"/>
        </w:rPr>
        <w:t>i</w:t>
      </w:r>
      <w:r w:rsidRPr="00B735A2">
        <w:rPr>
          <w:color w:val="000000"/>
          <w:lang w:eastAsia="fr-FR" w:bidi="fr-FR"/>
        </w:rPr>
        <w:t>nantes pour juger des perspectives d’avenir.</w:t>
      </w:r>
    </w:p>
    <w:p w14:paraId="52680B5D" w14:textId="77777777" w:rsidR="00AF6867" w:rsidRPr="00B735A2" w:rsidRDefault="00AF6867" w:rsidP="00AF6867">
      <w:pPr>
        <w:spacing w:before="120" w:after="120"/>
        <w:jc w:val="both"/>
      </w:pPr>
      <w:r w:rsidRPr="00B735A2">
        <w:rPr>
          <w:color w:val="000000"/>
          <w:lang w:eastAsia="fr-FR" w:bidi="fr-FR"/>
        </w:rPr>
        <w:t>Le travail productif ne saurait non plus être réduit, comme le fait Delaunay, au seul travail producteur de biens matériels. En agissant ainsi Delaunay revient à la vieille conception développée par Adam Smith et reprise par Malthus du travail productif. Cette conception a été passée au crible de la critique par Marx qui distingue entre la d</w:t>
      </w:r>
      <w:r w:rsidRPr="00B735A2">
        <w:rPr>
          <w:color w:val="000000"/>
          <w:lang w:eastAsia="fr-FR" w:bidi="fr-FR"/>
        </w:rPr>
        <w:t>é</w:t>
      </w:r>
      <w:r w:rsidRPr="00B735A2">
        <w:rPr>
          <w:color w:val="000000"/>
          <w:lang w:eastAsia="fr-FR" w:bidi="fr-FR"/>
        </w:rPr>
        <w:t>termination générale ou primitive du travail productif et sa détermin</w:t>
      </w:r>
      <w:r w:rsidRPr="00B735A2">
        <w:rPr>
          <w:color w:val="000000"/>
          <w:lang w:eastAsia="fr-FR" w:bidi="fr-FR"/>
        </w:rPr>
        <w:t>a</w:t>
      </w:r>
      <w:r w:rsidRPr="00B735A2">
        <w:rPr>
          <w:color w:val="000000"/>
          <w:lang w:eastAsia="fr-FR" w:bidi="fr-FR"/>
        </w:rPr>
        <w:t>tion formelle ou spécifique, celle que prend le travail productif dans le mode de production capitaliste. Dans la production capitaliste, dont le produit spécifique est la plus-value, est productif le travail qui crée la plus-value, qui valorise directement le capital. D’aucune manière, ce travail n’est rattaché à la stricte matérialité du produit. La conception smithienne du travail productif qu’utilise Delaunay l’amène à inclure incorrectement dans les productifs, artisans et petits paysans sans sal</w:t>
      </w:r>
      <w:r w:rsidRPr="00B735A2">
        <w:rPr>
          <w:color w:val="000000"/>
          <w:lang w:eastAsia="fr-FR" w:bidi="fr-FR"/>
        </w:rPr>
        <w:t>a</w:t>
      </w:r>
      <w:r w:rsidRPr="00B735A2">
        <w:rPr>
          <w:color w:val="000000"/>
          <w:lang w:eastAsia="fr-FR" w:bidi="fr-FR"/>
        </w:rPr>
        <w:t>riés, œuvrant à leur propre compte hors mode capitaliste, et à exclure par ailleurs toute la gamme des salariés productifs engagés dans les activités de la production capitaliste de marchandises non matérielles porteuses de plus-value. Les calculs qu’il effectue sur cette base pour évaluer plus-value et taux de plus-value ne peuvent que souffrir de cette définition incorrecte qu’il utilise du travail productif.</w:t>
      </w:r>
    </w:p>
    <w:p w14:paraId="7C88CAA5" w14:textId="77777777" w:rsidR="00AF6867" w:rsidRPr="00B735A2" w:rsidRDefault="00AF6867" w:rsidP="00AF6867">
      <w:pPr>
        <w:spacing w:before="120" w:after="120"/>
        <w:jc w:val="both"/>
      </w:pPr>
      <w:r w:rsidRPr="00B735A2">
        <w:rPr>
          <w:color w:val="000000"/>
          <w:lang w:eastAsia="fr-FR" w:bidi="fr-FR"/>
        </w:rPr>
        <w:t>Delaunay souligne à juste titre le gonflement important des effe</w:t>
      </w:r>
      <w:r w:rsidRPr="00B735A2">
        <w:rPr>
          <w:color w:val="000000"/>
          <w:lang w:eastAsia="fr-FR" w:bidi="fr-FR"/>
        </w:rPr>
        <w:t>c</w:t>
      </w:r>
      <w:r w:rsidRPr="00B735A2">
        <w:rPr>
          <w:color w:val="000000"/>
          <w:lang w:eastAsia="fr-FR" w:bidi="fr-FR"/>
        </w:rPr>
        <w:t>tifs du travail salarié dans le secteur de la circulation en même temps qu’une relative</w:t>
      </w:r>
      <w:r>
        <w:rPr>
          <w:color w:val="000000"/>
          <w:lang w:eastAsia="fr-FR" w:bidi="fr-FR"/>
        </w:rPr>
        <w:t xml:space="preserve"> </w:t>
      </w:r>
      <w:r w:rsidRPr="00B735A2">
        <w:rPr>
          <w:color w:val="000000"/>
          <w:lang w:eastAsia="fr-FR" w:bidi="fr-FR"/>
        </w:rPr>
        <w:t>stagnation dans le secteur de la production matérielle. Il voit cette évolution d’une part comme un élément de stabilisation du capitali</w:t>
      </w:r>
      <w:r w:rsidRPr="00B735A2">
        <w:rPr>
          <w:color w:val="000000"/>
          <w:lang w:eastAsia="fr-FR" w:bidi="fr-FR"/>
        </w:rPr>
        <w:t>s</w:t>
      </w:r>
      <w:r w:rsidRPr="00B735A2">
        <w:rPr>
          <w:color w:val="000000"/>
          <w:lang w:eastAsia="fr-FR" w:bidi="fr-FR"/>
        </w:rPr>
        <w:t>me, ayant contribué à l’aider à surmonter sa crise et d’autre part, par le développement de la masse salariale dans ce se</w:t>
      </w:r>
      <w:r w:rsidRPr="00B735A2">
        <w:rPr>
          <w:color w:val="000000"/>
          <w:lang w:eastAsia="fr-FR" w:bidi="fr-FR"/>
        </w:rPr>
        <w:t>c</w:t>
      </w:r>
      <w:r w:rsidRPr="00B735A2">
        <w:rPr>
          <w:color w:val="000000"/>
          <w:lang w:eastAsia="fr-FR" w:bidi="fr-FR"/>
        </w:rPr>
        <w:t>teur, comme un élément ayant permis de réduire à long terme le taux d’exploitation du travail salarié, selon le sens qu’il donne à ce terme en définissant son deuxième « taux salarial ».</w:t>
      </w:r>
    </w:p>
    <w:p w14:paraId="26D3104F" w14:textId="77777777" w:rsidR="00AF6867" w:rsidRPr="00B735A2" w:rsidRDefault="00AF6867" w:rsidP="00AF6867">
      <w:pPr>
        <w:spacing w:before="120" w:after="120"/>
        <w:jc w:val="both"/>
      </w:pPr>
      <w:r w:rsidRPr="00B735A2">
        <w:rPr>
          <w:color w:val="000000"/>
          <w:lang w:eastAsia="fr-FR" w:bidi="fr-FR"/>
        </w:rPr>
        <w:t>Pourtant on ne peut qu’être fort sceptique devant de telles concl</w:t>
      </w:r>
      <w:r w:rsidRPr="00B735A2">
        <w:rPr>
          <w:color w:val="000000"/>
          <w:lang w:eastAsia="fr-FR" w:bidi="fr-FR"/>
        </w:rPr>
        <w:t>u</w:t>
      </w:r>
      <w:r w:rsidRPr="00B735A2">
        <w:rPr>
          <w:color w:val="000000"/>
          <w:lang w:eastAsia="fr-FR" w:bidi="fr-FR"/>
        </w:rPr>
        <w:t>sions. Comment interpréter le gonflement hypertrophié des secteurs du commerce et de la finance autrement que comme l’expression de la difficulté croissante du capital de se rentabiliser ? Si le capital cherche de plus en plus à se rentabiliser en s’investissant dans la sphère i</w:t>
      </w:r>
      <w:r w:rsidRPr="00B735A2">
        <w:rPr>
          <w:color w:val="000000"/>
          <w:lang w:eastAsia="fr-FR" w:bidi="fr-FR"/>
        </w:rPr>
        <w:t>m</w:t>
      </w:r>
      <w:r w:rsidRPr="00B735A2">
        <w:rPr>
          <w:color w:val="000000"/>
          <w:lang w:eastAsia="fr-FR" w:bidi="fr-FR"/>
        </w:rPr>
        <w:t>productive de la circulation, cela ne peut d’aucune manière fournir les moyens d’une solution permanente au problème de son accumulation et de la tendance à la baisse du taux de profit. Sans doute bénéficiera-t-il pendant quelque temps de certaines conditions propices, comme par exemple le fait de pouvoir disposer de bas salaires et d’une main-d’oeuvre largement non- syndiquée, ce qui en soi a plutôt tendance à infirmer la thèse d’un taux d’exploitation en baisse, au sens réel que ce terme possède. Mais de toute façon, le profit qui échoit aux fra</w:t>
      </w:r>
      <w:r w:rsidRPr="00B735A2">
        <w:rPr>
          <w:color w:val="000000"/>
          <w:lang w:eastAsia="fr-FR" w:bidi="fr-FR"/>
        </w:rPr>
        <w:t>c</w:t>
      </w:r>
      <w:r w:rsidRPr="00B735A2">
        <w:rPr>
          <w:color w:val="000000"/>
          <w:lang w:eastAsia="fr-FR" w:bidi="fr-FR"/>
        </w:rPr>
        <w:t>tions du capital investies dans la sphère improductive, ne peut prov</w:t>
      </w:r>
      <w:r w:rsidRPr="00B735A2">
        <w:rPr>
          <w:color w:val="000000"/>
          <w:lang w:eastAsia="fr-FR" w:bidi="fr-FR"/>
        </w:rPr>
        <w:t>e</w:t>
      </w:r>
      <w:r w:rsidRPr="00B735A2">
        <w:rPr>
          <w:color w:val="000000"/>
          <w:lang w:eastAsia="fr-FR" w:bidi="fr-FR"/>
        </w:rPr>
        <w:t>nir sur une base permanente, que de la plus-value produite dans la sphère productive, ce qui nous ramène au problème central de l’accumulation et laisse apparaître le caractère illusoire d’une stabil</w:t>
      </w:r>
      <w:r w:rsidRPr="00B735A2">
        <w:rPr>
          <w:color w:val="000000"/>
          <w:lang w:eastAsia="fr-FR" w:bidi="fr-FR"/>
        </w:rPr>
        <w:t>i</w:t>
      </w:r>
      <w:r w:rsidRPr="00B735A2">
        <w:rPr>
          <w:color w:val="000000"/>
          <w:lang w:eastAsia="fr-FR" w:bidi="fr-FR"/>
        </w:rPr>
        <w:t>sation amenée par le gonflement parasitaire et hypertrophié d’un se</w:t>
      </w:r>
      <w:r w:rsidRPr="00B735A2">
        <w:rPr>
          <w:color w:val="000000"/>
          <w:lang w:eastAsia="fr-FR" w:bidi="fr-FR"/>
        </w:rPr>
        <w:t>c</w:t>
      </w:r>
      <w:r w:rsidRPr="00B735A2">
        <w:rPr>
          <w:color w:val="000000"/>
          <w:lang w:eastAsia="fr-FR" w:bidi="fr-FR"/>
        </w:rPr>
        <w:t>teur improductif.</w:t>
      </w:r>
    </w:p>
    <w:p w14:paraId="0A255DA0" w14:textId="77777777" w:rsidR="00AF6867" w:rsidRPr="00B735A2" w:rsidRDefault="00AF6867" w:rsidP="00AF6867">
      <w:pPr>
        <w:spacing w:before="120" w:after="120"/>
        <w:jc w:val="both"/>
      </w:pPr>
      <w:r w:rsidRPr="00B735A2">
        <w:rPr>
          <w:color w:val="000000"/>
          <w:lang w:eastAsia="fr-FR" w:bidi="fr-FR"/>
        </w:rPr>
        <w:t>Selon Delaunay lui-même, le système capitaliste connait une te</w:t>
      </w:r>
      <w:r w:rsidRPr="00B735A2">
        <w:rPr>
          <w:color w:val="000000"/>
          <w:lang w:eastAsia="fr-FR" w:bidi="fr-FR"/>
        </w:rPr>
        <w:t>n</w:t>
      </w:r>
      <w:r w:rsidRPr="00B735A2">
        <w:rPr>
          <w:color w:val="000000"/>
          <w:lang w:eastAsia="fr-FR" w:bidi="fr-FR"/>
        </w:rPr>
        <w:t>dance à une « productivité décroissante en profits ». Dans la mesure où le profit est le moteur même du système n’est-il pas</w:t>
      </w:r>
      <w:r>
        <w:rPr>
          <w:color w:val="000000"/>
          <w:lang w:eastAsia="fr-FR" w:bidi="fr-FR"/>
        </w:rPr>
        <w:t xml:space="preserve"> </w:t>
      </w:r>
      <w:r>
        <w:t xml:space="preserve">[206] </w:t>
      </w:r>
      <w:r w:rsidRPr="00B735A2">
        <w:rPr>
          <w:color w:val="000000"/>
          <w:lang w:eastAsia="fr-FR" w:bidi="fr-FR"/>
        </w:rPr>
        <w:t>étonnant de le voir conclure que cette observation « contredit l’image d’un c</w:t>
      </w:r>
      <w:r w:rsidRPr="00B735A2">
        <w:rPr>
          <w:color w:val="000000"/>
          <w:lang w:eastAsia="fr-FR" w:bidi="fr-FR"/>
        </w:rPr>
        <w:t>a</w:t>
      </w:r>
      <w:r w:rsidRPr="00B735A2">
        <w:rPr>
          <w:color w:val="000000"/>
          <w:lang w:eastAsia="fr-FR" w:bidi="fr-FR"/>
        </w:rPr>
        <w:t>pitalisme pourrissant » ? Les « adaptations progressives » dont ce sy</w:t>
      </w:r>
      <w:r w:rsidRPr="00B735A2">
        <w:rPr>
          <w:color w:val="000000"/>
          <w:lang w:eastAsia="fr-FR" w:bidi="fr-FR"/>
        </w:rPr>
        <w:t>s</w:t>
      </w:r>
      <w:r w:rsidRPr="00B735A2">
        <w:rPr>
          <w:color w:val="000000"/>
          <w:lang w:eastAsia="fr-FR" w:bidi="fr-FR"/>
        </w:rPr>
        <w:t xml:space="preserve">tème serait </w:t>
      </w:r>
      <w:r>
        <w:rPr>
          <w:color w:val="000000"/>
          <w:lang w:eastAsia="fr-FR" w:bidi="fr-FR"/>
        </w:rPr>
        <w:t>toujours capable, n’atteignent-</w:t>
      </w:r>
      <w:r w:rsidRPr="00B735A2">
        <w:rPr>
          <w:color w:val="000000"/>
          <w:lang w:eastAsia="fr-FR" w:bidi="fr-FR"/>
        </w:rPr>
        <w:t>elles pas là justement une limite cruciale ? L’effort auquel se livrera inévitablement le cap</w:t>
      </w:r>
      <w:r w:rsidRPr="00B735A2">
        <w:rPr>
          <w:color w:val="000000"/>
          <w:lang w:eastAsia="fr-FR" w:bidi="fr-FR"/>
        </w:rPr>
        <w:t>i</w:t>
      </w:r>
      <w:r w:rsidRPr="00B735A2">
        <w:rPr>
          <w:color w:val="000000"/>
          <w:lang w:eastAsia="fr-FR" w:bidi="fr-FR"/>
        </w:rPr>
        <w:t>tal pour tenter de repousser encore cette limite ne sera-t-il pas génér</w:t>
      </w:r>
      <w:r w:rsidRPr="00B735A2">
        <w:rPr>
          <w:color w:val="000000"/>
          <w:lang w:eastAsia="fr-FR" w:bidi="fr-FR"/>
        </w:rPr>
        <w:t>a</w:t>
      </w:r>
      <w:r w:rsidRPr="00B735A2">
        <w:rPr>
          <w:color w:val="000000"/>
          <w:lang w:eastAsia="fr-FR" w:bidi="fr-FR"/>
        </w:rPr>
        <w:t>teur de « tensions internes » démontrant précisément l’opposition irrém</w:t>
      </w:r>
      <w:r w:rsidRPr="00B735A2">
        <w:rPr>
          <w:color w:val="000000"/>
          <w:lang w:eastAsia="fr-FR" w:bidi="fr-FR"/>
        </w:rPr>
        <w:t>é</w:t>
      </w:r>
      <w:r w:rsidRPr="00B735A2">
        <w:rPr>
          <w:color w:val="000000"/>
          <w:lang w:eastAsia="fr-FR" w:bidi="fr-FR"/>
        </w:rPr>
        <w:t>diable entre les besoins de l’accumulation du capital et les int</w:t>
      </w:r>
      <w:r w:rsidRPr="00B735A2">
        <w:rPr>
          <w:color w:val="000000"/>
          <w:lang w:eastAsia="fr-FR" w:bidi="fr-FR"/>
        </w:rPr>
        <w:t>é</w:t>
      </w:r>
      <w:r w:rsidRPr="00B735A2">
        <w:rPr>
          <w:color w:val="000000"/>
          <w:lang w:eastAsia="fr-FR" w:bidi="fr-FR"/>
        </w:rPr>
        <w:t>rêts de la</w:t>
      </w:r>
      <w:r>
        <w:rPr>
          <w:color w:val="000000"/>
          <w:lang w:eastAsia="fr-FR" w:bidi="fr-FR"/>
        </w:rPr>
        <w:t xml:space="preserve"> </w:t>
      </w:r>
      <w:r w:rsidRPr="00B735A2">
        <w:rPr>
          <w:color w:val="000000"/>
          <w:lang w:eastAsia="fr-FR" w:bidi="fr-FR"/>
        </w:rPr>
        <w:t>masse de la population ?</w:t>
      </w:r>
    </w:p>
    <w:p w14:paraId="56857C12" w14:textId="77777777" w:rsidR="00AF6867" w:rsidRDefault="00AF6867" w:rsidP="00AF6867">
      <w:pPr>
        <w:spacing w:before="120" w:after="120"/>
        <w:jc w:val="both"/>
        <w:rPr>
          <w:color w:val="000000"/>
          <w:lang w:eastAsia="fr-FR" w:bidi="fr-FR"/>
        </w:rPr>
      </w:pPr>
      <w:r w:rsidRPr="00B735A2">
        <w:rPr>
          <w:color w:val="000000"/>
          <w:lang w:eastAsia="fr-FR" w:bidi="fr-FR"/>
        </w:rPr>
        <w:t>Telles sont là quelques questions que suscite la lecture du livre de Delaunay. Peut-on se limiter à juger du bien fondé de son analyse et de sa méthode, comme il le suggère au début du livre, par les seuls résultats auxquels il arrive ? Il est permis d’en douter.</w:t>
      </w:r>
    </w:p>
    <w:p w14:paraId="59F59A2D" w14:textId="77777777" w:rsidR="00AF6867" w:rsidRPr="00B735A2" w:rsidRDefault="00AF6867" w:rsidP="00AF6867">
      <w:pPr>
        <w:spacing w:before="120" w:after="120"/>
        <w:jc w:val="both"/>
      </w:pPr>
    </w:p>
    <w:p w14:paraId="3E288FCF" w14:textId="77777777" w:rsidR="00AF6867" w:rsidRPr="00B735A2" w:rsidRDefault="00AF6867" w:rsidP="00AF6867">
      <w:pPr>
        <w:spacing w:before="120" w:after="120"/>
        <w:jc w:val="right"/>
      </w:pPr>
      <w:r>
        <w:rPr>
          <w:rStyle w:val="Corpsdutexte109ptItalique"/>
          <w:sz w:val="28"/>
          <w:lang w:val="fr-CA"/>
        </w:rPr>
        <w:t>Louis Gill,</w:t>
      </w:r>
      <w:r w:rsidRPr="00B735A2">
        <w:rPr>
          <w:rStyle w:val="Corpsdutexte109ptItalique"/>
          <w:sz w:val="28"/>
          <w:lang w:val="fr-CA"/>
        </w:rPr>
        <w:t xml:space="preserve"> </w:t>
      </w:r>
      <w:r w:rsidRPr="00B735A2">
        <w:rPr>
          <w:color w:val="000000"/>
          <w:lang w:eastAsia="fr-FR" w:bidi="fr-FR"/>
        </w:rPr>
        <w:t>Janvier 1985</w:t>
      </w:r>
    </w:p>
    <w:p w14:paraId="3521BB69" w14:textId="77777777" w:rsidR="00AF6867" w:rsidRDefault="00AF6867" w:rsidP="00AF6867">
      <w:pPr>
        <w:pBdr>
          <w:bottom w:val="single" w:sz="24" w:space="1" w:color="auto"/>
        </w:pBdr>
        <w:spacing w:before="120" w:after="120"/>
        <w:ind w:left="1350" w:right="1440" w:firstLine="0"/>
        <w:jc w:val="both"/>
        <w:rPr>
          <w:szCs w:val="19"/>
        </w:rPr>
      </w:pPr>
    </w:p>
    <w:p w14:paraId="6A1F825C" w14:textId="77777777" w:rsidR="00AF6867" w:rsidRPr="00B735A2" w:rsidRDefault="00AF6867" w:rsidP="00AF6867">
      <w:pPr>
        <w:spacing w:before="120" w:after="120"/>
        <w:jc w:val="both"/>
        <w:rPr>
          <w:szCs w:val="19"/>
        </w:rPr>
      </w:pPr>
      <w:r>
        <w:rPr>
          <w:szCs w:val="19"/>
        </w:rPr>
        <w:br w:type="page"/>
      </w:r>
    </w:p>
    <w:p w14:paraId="55D8EDBE" w14:textId="77777777" w:rsidR="00AF6867" w:rsidRPr="00B735A2" w:rsidRDefault="00AF6867" w:rsidP="00AF6867">
      <w:pPr>
        <w:spacing w:before="120" w:after="120"/>
        <w:ind w:firstLine="0"/>
        <w:jc w:val="both"/>
      </w:pPr>
      <w:r w:rsidRPr="00C70425">
        <w:rPr>
          <w:b/>
          <w:i/>
          <w:color w:val="FF0000"/>
          <w:lang w:eastAsia="fr-FR" w:bidi="fr-FR"/>
        </w:rPr>
        <w:t>Histoire de l’analyse économique</w:t>
      </w:r>
      <w:r w:rsidRPr="00B735A2">
        <w:rPr>
          <w:color w:val="000000"/>
          <w:lang w:eastAsia="fr-FR" w:bidi="fr-FR"/>
        </w:rPr>
        <w:t xml:space="preserve"> (3 tomes)</w:t>
      </w:r>
    </w:p>
    <w:p w14:paraId="7E25888E" w14:textId="77777777" w:rsidR="00AF6867" w:rsidRPr="00B735A2" w:rsidRDefault="00AF6867" w:rsidP="00AF6867">
      <w:pPr>
        <w:spacing w:before="120" w:after="120"/>
        <w:ind w:firstLine="0"/>
        <w:jc w:val="both"/>
      </w:pPr>
      <w:r w:rsidRPr="00B735A2">
        <w:rPr>
          <w:color w:val="000000"/>
          <w:szCs w:val="24"/>
          <w:lang w:eastAsia="fr-FR" w:bidi="fr-FR"/>
        </w:rPr>
        <w:t>Joseph A. Schumpeter</w:t>
      </w:r>
    </w:p>
    <w:p w14:paraId="00F4BD6E" w14:textId="77777777" w:rsidR="00AF6867" w:rsidRPr="00B735A2" w:rsidRDefault="00AF6867" w:rsidP="00AF6867">
      <w:pPr>
        <w:spacing w:before="120" w:after="120"/>
        <w:ind w:firstLine="0"/>
        <w:jc w:val="both"/>
      </w:pPr>
      <w:r w:rsidRPr="00B735A2">
        <w:rPr>
          <w:color w:val="000000"/>
          <w:szCs w:val="24"/>
          <w:lang w:eastAsia="fr-FR" w:bidi="fr-FR"/>
        </w:rPr>
        <w:t>Éd. Gallimard</w:t>
      </w:r>
      <w:r>
        <w:rPr>
          <w:color w:val="000000"/>
          <w:szCs w:val="24"/>
          <w:lang w:eastAsia="fr-FR" w:bidi="fr-FR"/>
        </w:rPr>
        <w:t>,</w:t>
      </w:r>
      <w:r w:rsidRPr="00B735A2">
        <w:rPr>
          <w:color w:val="000000"/>
          <w:szCs w:val="24"/>
          <w:lang w:eastAsia="fr-FR" w:bidi="fr-FR"/>
        </w:rPr>
        <w:t xml:space="preserve"> 1983.</w:t>
      </w:r>
    </w:p>
    <w:p w14:paraId="4813D298" w14:textId="77777777" w:rsidR="00AF6867" w:rsidRDefault="00AF6867" w:rsidP="00AF6867">
      <w:pPr>
        <w:spacing w:before="120" w:after="120"/>
        <w:jc w:val="both"/>
      </w:pPr>
    </w:p>
    <w:p w14:paraId="3B82DC73" w14:textId="77777777" w:rsidR="00AF6867" w:rsidRPr="00B735A2" w:rsidRDefault="00AF6867" w:rsidP="00AF6867">
      <w:pPr>
        <w:spacing w:before="120" w:after="120"/>
        <w:jc w:val="both"/>
      </w:pPr>
      <w:r w:rsidRPr="00B735A2">
        <w:rPr>
          <w:color w:val="000000"/>
          <w:lang w:eastAsia="fr-FR" w:bidi="fr-FR"/>
        </w:rPr>
        <w:t>J. A. Schumpeter a toujours fasciné les intellectuels de Gauche : comment un économiste libéral en est-il venu à penser que le déclin du capitalisme était inévitable ? Comme Paul Sweezy</w:t>
      </w:r>
      <w:r>
        <w:rPr>
          <w:color w:val="000000"/>
          <w:lang w:eastAsia="fr-FR" w:bidi="fr-FR"/>
        </w:rPr>
        <w:t> </w:t>
      </w:r>
      <w:r>
        <w:rPr>
          <w:rStyle w:val="Appelnotedebasdep"/>
          <w:lang w:eastAsia="fr-FR" w:bidi="fr-FR"/>
        </w:rPr>
        <w:footnoteReference w:id="129"/>
      </w:r>
      <w:r w:rsidRPr="00B735A2">
        <w:rPr>
          <w:color w:val="000000"/>
          <w:lang w:eastAsia="fr-FR" w:bidi="fr-FR"/>
        </w:rPr>
        <w:t xml:space="preserve"> l’a suggéré, c’est toute son œuvre qui l’a conduit à cette conclusion. Selon Swe</w:t>
      </w:r>
      <w:r w:rsidRPr="00B735A2">
        <w:rPr>
          <w:color w:val="000000"/>
          <w:lang w:eastAsia="fr-FR" w:bidi="fr-FR"/>
        </w:rPr>
        <w:t>e</w:t>
      </w:r>
      <w:r w:rsidRPr="00B735A2">
        <w:rPr>
          <w:color w:val="000000"/>
          <w:lang w:eastAsia="fr-FR" w:bidi="fr-FR"/>
        </w:rPr>
        <w:t xml:space="preserve">zy, l’essai </w:t>
      </w:r>
      <w:r w:rsidRPr="00B735A2">
        <w:rPr>
          <w:rStyle w:val="Corpsdutexte109ptItalique"/>
          <w:sz w:val="28"/>
          <w:lang w:val="fr-CA"/>
        </w:rPr>
        <w:t>Les classes sociales en milieu ethnique homogène</w:t>
      </w:r>
      <w:r w:rsidRPr="00B735A2">
        <w:rPr>
          <w:color w:val="000000"/>
          <w:lang w:eastAsia="fr-FR" w:bidi="fr-FR"/>
        </w:rPr>
        <w:t xml:space="preserve"> (1927) peut être vu comme représentant les idées de J.A.S. sur les origines du capitalisme ; les livres </w:t>
      </w:r>
      <w:r w:rsidRPr="00B735A2">
        <w:rPr>
          <w:rStyle w:val="Corpsdutexte109ptItalique"/>
          <w:sz w:val="28"/>
          <w:lang w:val="fr-CA"/>
        </w:rPr>
        <w:t>Théorie de l’évolution économique</w:t>
      </w:r>
      <w:r w:rsidRPr="00B735A2">
        <w:rPr>
          <w:color w:val="000000"/>
          <w:lang w:eastAsia="fr-FR" w:bidi="fr-FR"/>
        </w:rPr>
        <w:t xml:space="preserve"> (1911) et </w:t>
      </w:r>
      <w:r w:rsidRPr="00B735A2">
        <w:rPr>
          <w:rStyle w:val="Corpsdutexte109ptItalique"/>
          <w:sz w:val="28"/>
          <w:lang w:val="fr-CA"/>
        </w:rPr>
        <w:t>Business Cycles</w:t>
      </w:r>
      <w:r w:rsidRPr="00B735A2">
        <w:rPr>
          <w:color w:val="000000"/>
          <w:lang w:eastAsia="fr-FR" w:bidi="fr-FR"/>
        </w:rPr>
        <w:t xml:space="preserve"> (1939) comme la théorie de son développement ; et son ouvrage </w:t>
      </w:r>
      <w:hyperlink r:id="rId36" w:history="1">
        <w:r w:rsidRPr="00992FDD">
          <w:rPr>
            <w:rStyle w:val="Hyperlien"/>
            <w:i/>
            <w:szCs w:val="18"/>
            <w:lang w:eastAsia="fr-FR" w:bidi="fr-FR"/>
          </w:rPr>
          <w:t>Capitalisme, Socialisme et Démocratie</w:t>
        </w:r>
      </w:hyperlink>
      <w:r w:rsidRPr="00B735A2">
        <w:rPr>
          <w:color w:val="000000"/>
          <w:lang w:eastAsia="fr-FR" w:bidi="fr-FR"/>
        </w:rPr>
        <w:t xml:space="preserve"> (1942)</w:t>
      </w:r>
      <w:r>
        <w:rPr>
          <w:rStyle w:val="Appelnotedebasdep"/>
          <w:lang w:eastAsia="fr-FR" w:bidi="fr-FR"/>
        </w:rPr>
        <w:footnoteReference w:customMarkFollows="1" w:id="130"/>
        <w:t>*</w:t>
      </w:r>
      <w:r w:rsidRPr="00B735A2">
        <w:rPr>
          <w:color w:val="000000"/>
          <w:lang w:eastAsia="fr-FR" w:bidi="fr-FR"/>
        </w:rPr>
        <w:t xml:space="preserve"> comme la théorie de son déclin.</w:t>
      </w:r>
    </w:p>
    <w:p w14:paraId="264FF4CE" w14:textId="77777777" w:rsidR="00AF6867" w:rsidRPr="00B735A2" w:rsidRDefault="00AF6867" w:rsidP="00AF6867">
      <w:pPr>
        <w:spacing w:before="120" w:after="120"/>
        <w:jc w:val="both"/>
      </w:pPr>
      <w:r w:rsidRPr="00B735A2">
        <w:rPr>
          <w:color w:val="000000"/>
          <w:lang w:eastAsia="fr-FR" w:bidi="fr-FR"/>
        </w:rPr>
        <w:t>Ce qui est nouveau depuis quelques années, c’est que J.A. Schu</w:t>
      </w:r>
      <w:r w:rsidRPr="00B735A2">
        <w:rPr>
          <w:color w:val="000000"/>
          <w:lang w:eastAsia="fr-FR" w:bidi="fr-FR"/>
        </w:rPr>
        <w:t>m</w:t>
      </w:r>
      <w:r w:rsidRPr="00B735A2">
        <w:rPr>
          <w:color w:val="000000"/>
          <w:lang w:eastAsia="fr-FR" w:bidi="fr-FR"/>
        </w:rPr>
        <w:t>peter est</w:t>
      </w:r>
      <w:r>
        <w:rPr>
          <w:color w:val="000000"/>
          <w:lang w:eastAsia="fr-FR" w:bidi="fr-FR"/>
        </w:rPr>
        <w:t xml:space="preserve"> </w:t>
      </w:r>
      <w:r w:rsidRPr="00B735A2">
        <w:rPr>
          <w:color w:val="000000"/>
          <w:lang w:eastAsia="fr-FR" w:bidi="fr-FR"/>
        </w:rPr>
        <w:t xml:space="preserve">redécouvert par la Droite. La longue crise que nous vivons, n’y est pas étranger. D’une part, l’analyse des cycles économiques longs, domaine auquel J.A.S. s’intéressait, a maintenant une certaine crédibilité même dans les milieux néo-libéraux. De plus, ces mêmes milieux se reconnaissent dans un certain nombre d’idées de J.A.S. contre le keynésianisme, par exemple, ou en faveur de « l’entrepreneurship ». Ce n’est certes pas un Reagan ou un Wilson qui renierait J.A.S. lorsqu’il écrit dans </w:t>
      </w:r>
      <w:r w:rsidRPr="00B735A2">
        <w:rPr>
          <w:rStyle w:val="Corpsdutexte109ptItalique"/>
          <w:sz w:val="28"/>
          <w:lang w:val="fr-CA"/>
        </w:rPr>
        <w:t xml:space="preserve">Capitalisme, Socialisme et Démocratie </w:t>
      </w:r>
      <w:r w:rsidRPr="00B735A2">
        <w:rPr>
          <w:color w:val="000000"/>
          <w:lang w:eastAsia="fr-FR" w:bidi="fr-FR"/>
        </w:rPr>
        <w:t>que « l’évolution du capitalisme tend à s’interrompre pa</w:t>
      </w:r>
      <w:r w:rsidRPr="00B735A2">
        <w:rPr>
          <w:color w:val="000000"/>
          <w:lang w:eastAsia="fr-FR" w:bidi="fr-FR"/>
        </w:rPr>
        <w:t>r</w:t>
      </w:r>
      <w:r w:rsidRPr="00B735A2">
        <w:rPr>
          <w:color w:val="000000"/>
          <w:lang w:eastAsia="fr-FR" w:bidi="fr-FR"/>
        </w:rPr>
        <w:t>ce que l’État moderne écrase et paralyse ses forces motrices ».</w:t>
      </w:r>
    </w:p>
    <w:p w14:paraId="646F522F" w14:textId="77777777" w:rsidR="00AF6867" w:rsidRPr="00B735A2" w:rsidRDefault="00AF6867" w:rsidP="00AF6867">
      <w:pPr>
        <w:spacing w:before="120" w:after="120"/>
        <w:jc w:val="both"/>
      </w:pPr>
      <w:r w:rsidRPr="00B735A2">
        <w:rPr>
          <w:color w:val="000000"/>
          <w:lang w:eastAsia="fr-FR" w:bidi="fr-FR"/>
        </w:rPr>
        <w:t>On doit donc se rendre compte que, comme le fait remarquer J. B. Foster</w:t>
      </w:r>
      <w:r>
        <w:rPr>
          <w:color w:val="000000"/>
          <w:lang w:eastAsia="fr-FR" w:bidi="fr-FR"/>
        </w:rPr>
        <w:t> </w:t>
      </w:r>
      <w:r>
        <w:rPr>
          <w:rStyle w:val="Appelnotedebasdep"/>
          <w:lang w:eastAsia="fr-FR" w:bidi="fr-FR"/>
        </w:rPr>
        <w:footnoteReference w:id="131"/>
      </w:r>
      <w:r w:rsidRPr="00B735A2">
        <w:rPr>
          <w:color w:val="000000"/>
          <w:vertAlign w:val="superscript"/>
          <w:lang w:eastAsia="fr-FR" w:bidi="fr-FR"/>
        </w:rPr>
        <w:t xml:space="preserve"> </w:t>
      </w:r>
      <w:r w:rsidRPr="00B735A2">
        <w:rPr>
          <w:color w:val="000000"/>
          <w:lang w:eastAsia="fr-FR" w:bidi="fr-FR"/>
        </w:rPr>
        <w:t xml:space="preserve">l’œuvre de Schumpeter est une lame à double tranchant : aussi bien la Droite que la Gauche peuvent s’y référer. Dans ce contexte, la lecture de son </w:t>
      </w:r>
      <w:r w:rsidRPr="00B735A2">
        <w:rPr>
          <w:rStyle w:val="Corpsdutexte109ptItalique"/>
          <w:sz w:val="28"/>
          <w:lang w:val="fr-CA"/>
        </w:rPr>
        <w:t xml:space="preserve">Histoire... </w:t>
      </w:r>
      <w:r w:rsidRPr="00B735A2">
        <w:rPr>
          <w:color w:val="000000"/>
          <w:lang w:eastAsia="fr-FR" w:bidi="fr-FR"/>
        </w:rPr>
        <w:t>s’avère très importante parce qu’elle se</w:t>
      </w:r>
      <w:r>
        <w:rPr>
          <w:color w:val="000000"/>
          <w:lang w:eastAsia="fr-FR" w:bidi="fr-FR"/>
        </w:rPr>
        <w:t xml:space="preserve"> </w:t>
      </w:r>
      <w:r>
        <w:t>[207]</w:t>
      </w:r>
      <w:r w:rsidRPr="00B735A2">
        <w:rPr>
          <w:color w:val="000000"/>
          <w:lang w:eastAsia="fr-FR" w:bidi="fr-FR"/>
        </w:rPr>
        <w:t>situe en marge de son propre travail théorique. Co</w:t>
      </w:r>
      <w:r w:rsidRPr="00B735A2">
        <w:rPr>
          <w:color w:val="000000"/>
          <w:lang w:eastAsia="fr-FR" w:bidi="fr-FR"/>
        </w:rPr>
        <w:t>m</w:t>
      </w:r>
      <w:r w:rsidRPr="00B735A2">
        <w:rPr>
          <w:color w:val="000000"/>
          <w:lang w:eastAsia="fr-FR" w:bidi="fr-FR"/>
        </w:rPr>
        <w:t>me l’écrit pl</w:t>
      </w:r>
      <w:r w:rsidRPr="00B735A2">
        <w:rPr>
          <w:color w:val="000000"/>
          <w:lang w:eastAsia="fr-FR" w:bidi="fr-FR"/>
        </w:rPr>
        <w:t>u</w:t>
      </w:r>
      <w:r w:rsidRPr="00B735A2">
        <w:rPr>
          <w:color w:val="000000"/>
          <w:lang w:eastAsia="fr-FR" w:bidi="fr-FR"/>
        </w:rPr>
        <w:t xml:space="preserve">sieurs fois J.A.S., dans ce livre, il s’est effacé au profit des auteurs qu’il présente. Cela nous permet de mieux comprendre </w:t>
      </w:r>
      <w:r w:rsidRPr="00B735A2">
        <w:rPr>
          <w:rStyle w:val="Corpsdutexte109ptItalique"/>
          <w:sz w:val="28"/>
          <w:lang w:val="fr-CA"/>
        </w:rPr>
        <w:t>d'où il écrivait</w:t>
      </w:r>
      <w:r w:rsidRPr="00B735A2">
        <w:rPr>
          <w:color w:val="000000"/>
          <w:lang w:eastAsia="fr-FR" w:bidi="fr-FR"/>
        </w:rPr>
        <w:t xml:space="preserve"> son œuvre.</w:t>
      </w:r>
    </w:p>
    <w:p w14:paraId="1DB0BCA1" w14:textId="77777777" w:rsidR="00AF6867" w:rsidRDefault="00AF6867" w:rsidP="00AF6867">
      <w:pPr>
        <w:pStyle w:val="Grillecouleur-Accent1"/>
        <w:rPr>
          <w:i/>
          <w:iCs/>
        </w:rPr>
      </w:pPr>
    </w:p>
    <w:p w14:paraId="20412104" w14:textId="77777777" w:rsidR="00AF6867" w:rsidRDefault="00AF6867" w:rsidP="00AF6867">
      <w:pPr>
        <w:pStyle w:val="Grillecouleur-Accent1"/>
        <w:rPr>
          <w:lang w:eastAsia="fr-FR" w:bidi="fr-FR"/>
        </w:rPr>
      </w:pPr>
      <w:r w:rsidRPr="00FE5D91">
        <w:rPr>
          <w:i/>
          <w:iCs/>
        </w:rPr>
        <w:t xml:space="preserve">Histoire de l'analyse économique </w:t>
      </w:r>
      <w:r w:rsidRPr="00B735A2">
        <w:rPr>
          <w:lang w:eastAsia="fr-FR" w:bidi="fr-FR"/>
        </w:rPr>
        <w:t>est un ouvrage inachevé. J. A. Schumpeter y travailla les neufs dernières années de sa vie, mais c’est sa femme, Elisabeth Boody Schumpeter, qui le mis en forme et l’édita en 1954, soit quatre ans après la mort de son auteur. Le livre ne se</w:t>
      </w:r>
      <w:r w:rsidRPr="00B735A2">
        <w:rPr>
          <w:lang w:eastAsia="fr-FR" w:bidi="fr-FR"/>
        </w:rPr>
        <w:t>m</w:t>
      </w:r>
      <w:r w:rsidRPr="00B735A2">
        <w:rPr>
          <w:lang w:eastAsia="fr-FR" w:bidi="fr-FR"/>
        </w:rPr>
        <w:t>ble pas en avoir trop souffert, car l’essentiel, soit les 2, 3 et 4 pratiquement term</w:t>
      </w:r>
      <w:r w:rsidRPr="00B735A2">
        <w:rPr>
          <w:lang w:eastAsia="fr-FR" w:bidi="fr-FR"/>
        </w:rPr>
        <w:t>i</w:t>
      </w:r>
      <w:r w:rsidRPr="00B735A2">
        <w:rPr>
          <w:lang w:eastAsia="fr-FR" w:bidi="fr-FR"/>
        </w:rPr>
        <w:t xml:space="preserve">nées en 1950. Comme le titre l’indique, il ne s’agit pas pour J.A.S. d’une histoire de la pensée économique. Pour lui, </w:t>
      </w:r>
      <w:r w:rsidRPr="00FE5D91">
        <w:rPr>
          <w:i/>
          <w:iCs/>
        </w:rPr>
        <w:t>la pensée</w:t>
      </w:r>
      <w:r w:rsidRPr="00B735A2">
        <w:rPr>
          <w:lang w:eastAsia="fr-FR" w:bidi="fr-FR"/>
        </w:rPr>
        <w:t xml:space="preserve"> économique, c’est l’opinion publique à l’égard des questions éc</w:t>
      </w:r>
      <w:r w:rsidRPr="00B735A2">
        <w:rPr>
          <w:lang w:eastAsia="fr-FR" w:bidi="fr-FR"/>
        </w:rPr>
        <w:t>o</w:t>
      </w:r>
      <w:r w:rsidRPr="00B735A2">
        <w:rPr>
          <w:lang w:eastAsia="fr-FR" w:bidi="fr-FR"/>
        </w:rPr>
        <w:t xml:space="preserve">nomiques, alors que </w:t>
      </w:r>
      <w:r w:rsidRPr="00FE5D91">
        <w:rPr>
          <w:i/>
          <w:iCs/>
        </w:rPr>
        <w:t>l’analyse</w:t>
      </w:r>
      <w:r w:rsidRPr="00B735A2">
        <w:rPr>
          <w:lang w:eastAsia="fr-FR" w:bidi="fr-FR"/>
        </w:rPr>
        <w:t xml:space="preserve"> économique, ce sont les efforts d’explications des phénomènes de la vie économique.</w:t>
      </w:r>
    </w:p>
    <w:p w14:paraId="7D9C5697" w14:textId="77777777" w:rsidR="00AF6867" w:rsidRPr="00B735A2" w:rsidRDefault="00AF6867" w:rsidP="00AF6867">
      <w:pPr>
        <w:pStyle w:val="Grillecouleur-Accent1"/>
      </w:pPr>
    </w:p>
    <w:p w14:paraId="71B2CB46" w14:textId="77777777" w:rsidR="00AF6867" w:rsidRPr="00B735A2" w:rsidRDefault="00AF6867" w:rsidP="00AF6867">
      <w:pPr>
        <w:spacing w:before="120" w:after="120"/>
        <w:jc w:val="both"/>
      </w:pPr>
      <w:r w:rsidRPr="00B735A2">
        <w:rPr>
          <w:color w:val="000000"/>
          <w:lang w:eastAsia="fr-FR" w:bidi="fr-FR"/>
        </w:rPr>
        <w:t>L’ouvrage retrace donc l’évolution des idées économiques depuis l’époque gréco-romaine jusqu’aux premières décennies du XX</w:t>
      </w:r>
      <w:r w:rsidRPr="00B735A2">
        <w:rPr>
          <w:color w:val="000000"/>
          <w:vertAlign w:val="superscript"/>
          <w:lang w:eastAsia="fr-FR" w:bidi="fr-FR"/>
        </w:rPr>
        <w:t>e</w:t>
      </w:r>
      <w:r w:rsidRPr="00B735A2">
        <w:rPr>
          <w:color w:val="000000"/>
          <w:lang w:eastAsia="fr-FR" w:bidi="fr-FR"/>
        </w:rPr>
        <w:t xml:space="preserve"> siècle, en les situant dans le cadre de l’histoire sociale et politique. On y r</w:t>
      </w:r>
      <w:r w:rsidRPr="00B735A2">
        <w:rPr>
          <w:color w:val="000000"/>
          <w:lang w:eastAsia="fr-FR" w:bidi="fr-FR"/>
        </w:rPr>
        <w:t>e</w:t>
      </w:r>
      <w:r w:rsidRPr="00B735A2">
        <w:rPr>
          <w:color w:val="000000"/>
          <w:lang w:eastAsia="fr-FR" w:bidi="fr-FR"/>
        </w:rPr>
        <w:t>trouve cinq parties : la première introduit le champs et la méthode de l’analyse économique ; la seconde retrace l’évolution de l’analyse économique des origines jusqu’à 1790 environ ; la troisième va de 1790 à 1870 ; la quatrième partie couvre la période de 1870 à 1914 (et un peu plus) ; finalement, la dernière partie esquisse les développ</w:t>
      </w:r>
      <w:r w:rsidRPr="00B735A2">
        <w:rPr>
          <w:color w:val="000000"/>
          <w:lang w:eastAsia="fr-FR" w:bidi="fr-FR"/>
        </w:rPr>
        <w:t>e</w:t>
      </w:r>
      <w:r w:rsidRPr="00B735A2">
        <w:rPr>
          <w:color w:val="000000"/>
          <w:lang w:eastAsia="fr-FR" w:bidi="fr-FR"/>
        </w:rPr>
        <w:t>ments théoriques contemporains à Schumpeter.</w:t>
      </w:r>
    </w:p>
    <w:p w14:paraId="732D3656" w14:textId="77777777" w:rsidR="00AF6867" w:rsidRPr="00B735A2" w:rsidRDefault="00AF6867" w:rsidP="00AF6867">
      <w:pPr>
        <w:spacing w:before="120" w:after="120"/>
        <w:jc w:val="both"/>
      </w:pPr>
      <w:r w:rsidRPr="00B735A2">
        <w:rPr>
          <w:color w:val="000000"/>
          <w:lang w:eastAsia="fr-FR" w:bidi="fr-FR"/>
        </w:rPr>
        <w:t xml:space="preserve">Si on s’intéresse à son </w:t>
      </w:r>
      <w:r w:rsidRPr="00B735A2">
        <w:rPr>
          <w:rStyle w:val="Corpsdutexte109ptItalique"/>
          <w:sz w:val="28"/>
          <w:lang w:val="fr-CA"/>
        </w:rPr>
        <w:t xml:space="preserve">Histoire... </w:t>
      </w:r>
      <w:r w:rsidRPr="00B735A2">
        <w:rPr>
          <w:color w:val="000000"/>
          <w:lang w:eastAsia="fr-FR" w:bidi="fr-FR"/>
        </w:rPr>
        <w:t xml:space="preserve">pour mieux comprendre J. A. Schumpeter, l’impression qui peut se dégager à sa lecture est double. D’une part, la plupart des </w:t>
      </w:r>
      <w:r w:rsidRPr="00B735A2">
        <w:rPr>
          <w:rStyle w:val="Corpsdutexte109ptItalique"/>
          <w:sz w:val="28"/>
          <w:lang w:val="fr-CA"/>
        </w:rPr>
        <w:t>idées</w:t>
      </w:r>
      <w:r w:rsidRPr="00B735A2">
        <w:rPr>
          <w:color w:val="000000"/>
          <w:lang w:eastAsia="fr-FR" w:bidi="fr-FR"/>
        </w:rPr>
        <w:t xml:space="preserve"> de J.A.S. sont conservatrices (au sens politique). Les exemples ne manquent pas : sa défense de la « théorie de la productivité marginale »</w:t>
      </w:r>
      <w:r>
        <w:rPr>
          <w:color w:val="000000"/>
          <w:lang w:eastAsia="fr-FR" w:bidi="fr-FR"/>
        </w:rPr>
        <w:t xml:space="preserve"> </w:t>
      </w:r>
      <w:r w:rsidRPr="00B735A2">
        <w:rPr>
          <w:color w:val="000000"/>
          <w:lang w:eastAsia="fr-FR" w:bidi="fr-FR"/>
        </w:rPr>
        <w:t>(T. 3, p. 373) ; son antipathie pour « l’idéologie anti-épargne » de Keynes (T. 3, p. 554) ; son apologie de « l’entrepreneur » distingué du capitaliste (T. 3, p. 200)... Par contre, l’approche de J.A.S. et sa r</w:t>
      </w:r>
      <w:r w:rsidRPr="00B735A2">
        <w:rPr>
          <w:color w:val="000000"/>
          <w:lang w:eastAsia="fr-FR" w:bidi="fr-FR"/>
        </w:rPr>
        <w:t>e</w:t>
      </w:r>
      <w:r w:rsidRPr="00B735A2">
        <w:rPr>
          <w:color w:val="000000"/>
          <w:lang w:eastAsia="fr-FR" w:bidi="fr-FR"/>
        </w:rPr>
        <w:t xml:space="preserve">cherche d’une </w:t>
      </w:r>
      <w:r w:rsidRPr="00B735A2">
        <w:rPr>
          <w:rStyle w:val="Corpsdutexte109ptItalique"/>
          <w:sz w:val="28"/>
          <w:lang w:val="fr-CA"/>
        </w:rPr>
        <w:t>vision unifiée du processus social</w:t>
      </w:r>
      <w:r w:rsidRPr="00B735A2">
        <w:rPr>
          <w:color w:val="000000"/>
          <w:lang w:eastAsia="fr-FR" w:bidi="fr-FR"/>
        </w:rPr>
        <w:t xml:space="preserve"> en font un économi</w:t>
      </w:r>
      <w:r w:rsidRPr="00B735A2">
        <w:rPr>
          <w:color w:val="000000"/>
          <w:lang w:eastAsia="fr-FR" w:bidi="fr-FR"/>
        </w:rPr>
        <w:t>s</w:t>
      </w:r>
      <w:r w:rsidRPr="00B735A2">
        <w:rPr>
          <w:color w:val="000000"/>
          <w:lang w:eastAsia="fr-FR" w:bidi="fr-FR"/>
        </w:rPr>
        <w:t xml:space="preserve">te à part. Ceci se reflète dans son </w:t>
      </w:r>
      <w:r w:rsidRPr="00B735A2">
        <w:rPr>
          <w:rStyle w:val="Corpsdutexte109ptItalique"/>
          <w:sz w:val="28"/>
          <w:lang w:val="fr-CA"/>
        </w:rPr>
        <w:t>Histoire...</w:t>
      </w:r>
      <w:r w:rsidRPr="00B735A2">
        <w:rPr>
          <w:color w:val="000000"/>
          <w:lang w:eastAsia="fr-FR" w:bidi="fr-FR"/>
        </w:rPr>
        <w:t xml:space="preserve"> par sa méthode d’analyse des auteurs. Ainsi, pour chaque époque, il cherche à cerner l’environnement social et les modes de pensée, avant de s’attacher à expliquer les principaux penseurs de ce temps. De plus, il synthétise l’évolution de quelques domaines voisins de l’économie, comme l’histoire, la sociologie, la psychologie. C’est dans ce contexte que les idées de J.A.S., bien que conservatrices, n’en dégagent pas moins </w:t>
      </w:r>
      <w:r w:rsidRPr="00B735A2">
        <w:rPr>
          <w:rStyle w:val="Corpsdutexte109ptItalique"/>
          <w:sz w:val="28"/>
          <w:lang w:val="fr-CA"/>
        </w:rPr>
        <w:t>beaucoup d’humanité</w:t>
      </w:r>
      <w:r w:rsidRPr="00B735A2">
        <w:rPr>
          <w:color w:val="000000"/>
          <w:lang w:eastAsia="fr-FR" w:bidi="fr-FR"/>
        </w:rPr>
        <w:t xml:space="preserve"> et de compréhension (dans les deux sens) pour les sociétés humaines.</w:t>
      </w:r>
    </w:p>
    <w:p w14:paraId="288A6F77" w14:textId="77777777" w:rsidR="00AF6867" w:rsidRPr="00B735A2" w:rsidRDefault="00AF6867" w:rsidP="00AF6867">
      <w:pPr>
        <w:spacing w:before="120" w:after="120"/>
        <w:jc w:val="both"/>
      </w:pPr>
      <w:r w:rsidRPr="00B735A2">
        <w:rPr>
          <w:color w:val="000000"/>
          <w:lang w:eastAsia="fr-FR" w:bidi="fr-FR"/>
        </w:rPr>
        <w:t xml:space="preserve">Sur un autre plan, le lecteur ou la lectrice qui s’intéresse à </w:t>
      </w:r>
      <w:r w:rsidRPr="00B735A2">
        <w:rPr>
          <w:rStyle w:val="Corpsdutexte109ptItalique"/>
          <w:sz w:val="28"/>
          <w:lang w:val="fr-CA"/>
        </w:rPr>
        <w:t>Histoire de l’analyse économique</w:t>
      </w:r>
      <w:r w:rsidRPr="00B735A2">
        <w:rPr>
          <w:color w:val="000000"/>
          <w:lang w:eastAsia="fr-FR" w:bidi="fr-FR"/>
        </w:rPr>
        <w:t xml:space="preserve"> de J. A. Schumpeter pour approfondir sa connaissance du développement de la pensée économique, sera servi à souhait. Car, non seulement J.A.S. fait preuve d’une érudition exce</w:t>
      </w:r>
      <w:r w:rsidRPr="00B735A2">
        <w:rPr>
          <w:color w:val="000000"/>
          <w:lang w:eastAsia="fr-FR" w:bidi="fr-FR"/>
        </w:rPr>
        <w:t>p</w:t>
      </w:r>
      <w:r w:rsidRPr="00B735A2">
        <w:rPr>
          <w:color w:val="000000"/>
          <w:lang w:eastAsia="fr-FR" w:bidi="fr-FR"/>
        </w:rPr>
        <w:t xml:space="preserve">tionnelle, mais encore il refuse, tout en respectant leurs spécificités, le cloisonnement si valorisé entre les Sciences Sociales. Et cela fait de Schumpeter un intellectuel hors du commun et de son </w:t>
      </w:r>
      <w:r w:rsidRPr="00B735A2">
        <w:rPr>
          <w:rStyle w:val="Corpsdutexte109ptItalique"/>
          <w:sz w:val="28"/>
          <w:lang w:val="fr-CA"/>
        </w:rPr>
        <w:t>Histoire...</w:t>
      </w:r>
      <w:r w:rsidRPr="00B735A2">
        <w:rPr>
          <w:color w:val="000000"/>
          <w:lang w:eastAsia="fr-FR" w:bidi="fr-FR"/>
        </w:rPr>
        <w:t xml:space="preserve"> un ouvrage de référence indispensable.</w:t>
      </w:r>
    </w:p>
    <w:p w14:paraId="61E2E333" w14:textId="77777777" w:rsidR="00AF6867" w:rsidRDefault="00AF6867" w:rsidP="00AF6867">
      <w:pPr>
        <w:pBdr>
          <w:bottom w:val="single" w:sz="24" w:space="1" w:color="auto"/>
        </w:pBdr>
        <w:spacing w:before="120" w:after="120"/>
        <w:ind w:left="1350" w:right="1440" w:firstLine="0"/>
        <w:jc w:val="both"/>
        <w:rPr>
          <w:szCs w:val="19"/>
        </w:rPr>
      </w:pPr>
    </w:p>
    <w:p w14:paraId="5832F37E" w14:textId="77777777" w:rsidR="00AF6867" w:rsidRDefault="00AF6867" w:rsidP="00AF6867">
      <w:pPr>
        <w:spacing w:before="120" w:after="120"/>
        <w:jc w:val="both"/>
      </w:pPr>
    </w:p>
    <w:p w14:paraId="35B40C0E" w14:textId="77777777" w:rsidR="00AF6867" w:rsidRDefault="00AF6867" w:rsidP="00AF6867">
      <w:pPr>
        <w:spacing w:before="120" w:after="120"/>
        <w:ind w:firstLine="0"/>
        <w:jc w:val="both"/>
      </w:pPr>
      <w:r>
        <w:t>[208]</w:t>
      </w:r>
    </w:p>
    <w:p w14:paraId="573F4269" w14:textId="77777777" w:rsidR="00AF6867" w:rsidRDefault="00AF6867" w:rsidP="00AF6867">
      <w:pPr>
        <w:spacing w:before="120" w:after="120"/>
        <w:jc w:val="both"/>
      </w:pPr>
    </w:p>
    <w:p w14:paraId="30E3A15E" w14:textId="77777777" w:rsidR="00AF6867" w:rsidRPr="00B735A2" w:rsidRDefault="00AF6867" w:rsidP="00AF6867">
      <w:pPr>
        <w:spacing w:before="120" w:after="120"/>
        <w:ind w:firstLine="0"/>
        <w:jc w:val="both"/>
      </w:pPr>
      <w:r w:rsidRPr="00992FDD">
        <w:rPr>
          <w:b/>
          <w:i/>
          <w:color w:val="FF0000"/>
          <w:lang w:eastAsia="fr-FR" w:bidi="fr-FR"/>
        </w:rPr>
        <w:t>Quand les crises durent</w:t>
      </w:r>
      <w:r w:rsidRPr="00B735A2">
        <w:rPr>
          <w:color w:val="000000"/>
          <w:lang w:eastAsia="fr-FR" w:bidi="fr-FR"/>
        </w:rPr>
        <w:t>...</w:t>
      </w:r>
    </w:p>
    <w:p w14:paraId="27B26A38" w14:textId="77777777" w:rsidR="00AF6867" w:rsidRDefault="00AF6867" w:rsidP="00AF6867">
      <w:pPr>
        <w:spacing w:before="120" w:after="120"/>
        <w:ind w:firstLine="0"/>
        <w:jc w:val="both"/>
        <w:rPr>
          <w:color w:val="000000"/>
          <w:szCs w:val="24"/>
          <w:lang w:eastAsia="fr-FR" w:bidi="fr-FR"/>
        </w:rPr>
      </w:pPr>
      <w:r w:rsidRPr="00B735A2">
        <w:rPr>
          <w:color w:val="000000"/>
          <w:szCs w:val="24"/>
          <w:lang w:eastAsia="fr-FR" w:bidi="fr-FR"/>
        </w:rPr>
        <w:t>J. Mazier, M. Basle, J.-F. Vidal</w:t>
      </w:r>
    </w:p>
    <w:p w14:paraId="02A19C5F" w14:textId="77777777" w:rsidR="00AF6867" w:rsidRPr="00B735A2" w:rsidRDefault="00AF6867" w:rsidP="00AF6867">
      <w:pPr>
        <w:spacing w:before="120" w:after="120"/>
        <w:ind w:firstLine="0"/>
        <w:jc w:val="both"/>
      </w:pPr>
      <w:r w:rsidRPr="00992FDD">
        <w:rPr>
          <w:bCs/>
        </w:rPr>
        <w:t>Économica, 1984.</w:t>
      </w:r>
    </w:p>
    <w:p w14:paraId="0CF89A91" w14:textId="77777777" w:rsidR="00AF6867" w:rsidRDefault="00AF6867" w:rsidP="00AF6867">
      <w:pPr>
        <w:spacing w:before="120" w:after="120"/>
        <w:jc w:val="both"/>
      </w:pPr>
    </w:p>
    <w:p w14:paraId="384E6D0B" w14:textId="77777777" w:rsidR="00AF6867" w:rsidRPr="00B735A2" w:rsidRDefault="00AF6867" w:rsidP="00AF6867">
      <w:pPr>
        <w:spacing w:before="120" w:after="120"/>
        <w:jc w:val="both"/>
      </w:pPr>
      <w:r w:rsidRPr="00B735A2">
        <w:rPr>
          <w:color w:val="000000"/>
          <w:lang w:eastAsia="fr-FR" w:bidi="fr-FR"/>
        </w:rPr>
        <w:t>« Encore un livre sur La Crise », diront plusieurs. C’est malhe</w:t>
      </w:r>
      <w:r w:rsidRPr="00B735A2">
        <w:rPr>
          <w:color w:val="000000"/>
          <w:lang w:eastAsia="fr-FR" w:bidi="fr-FR"/>
        </w:rPr>
        <w:t>u</w:t>
      </w:r>
      <w:r w:rsidRPr="00B735A2">
        <w:rPr>
          <w:color w:val="000000"/>
          <w:lang w:eastAsia="fr-FR" w:bidi="fr-FR"/>
        </w:rPr>
        <w:t>reusement le principal défaut de cet ouvrage. Il vient, en effet, s’ajouter à une série de livres émanant de ce qu’il est convenu d’appeler « l’École de la régulation ». Le lecteur doit donc s’attendre à revoir plusieurs idées déjà avancées par Aglietta, Billaudot, mais particulièrement Boyer. C’est ainsi que toute la première partie du l</w:t>
      </w:r>
      <w:r w:rsidRPr="00B735A2">
        <w:rPr>
          <w:color w:val="000000"/>
          <w:lang w:eastAsia="fr-FR" w:bidi="fr-FR"/>
        </w:rPr>
        <w:t>i</w:t>
      </w:r>
      <w:r w:rsidRPr="00B735A2">
        <w:rPr>
          <w:color w:val="000000"/>
          <w:lang w:eastAsia="fr-FR" w:bidi="fr-FR"/>
        </w:rPr>
        <w:t>vre, intitulée « Croissance et régulation » est en fait une autre démon</w:t>
      </w:r>
      <w:r w:rsidRPr="00B735A2">
        <w:rPr>
          <w:color w:val="000000"/>
          <w:lang w:eastAsia="fr-FR" w:bidi="fr-FR"/>
        </w:rPr>
        <w:t>s</w:t>
      </w:r>
      <w:r w:rsidRPr="00B735A2">
        <w:rPr>
          <w:color w:val="000000"/>
          <w:lang w:eastAsia="fr-FR" w:bidi="fr-FR"/>
        </w:rPr>
        <w:t xml:space="preserve">tration de la pertinence de l’analyse des crises économiques en termes </w:t>
      </w:r>
      <w:r w:rsidRPr="00B735A2">
        <w:rPr>
          <w:rStyle w:val="Corpsdutexte109ptItalique"/>
          <w:sz w:val="28"/>
          <w:lang w:val="fr-CA"/>
        </w:rPr>
        <w:t>d'accumulation</w:t>
      </w:r>
      <w:r w:rsidRPr="00B735A2">
        <w:rPr>
          <w:color w:val="000000"/>
          <w:lang w:eastAsia="fr-FR" w:bidi="fr-FR"/>
        </w:rPr>
        <w:t xml:space="preserve"> et de </w:t>
      </w:r>
      <w:r w:rsidRPr="00B735A2">
        <w:rPr>
          <w:rStyle w:val="Corpsdutexte109ptItalique"/>
          <w:sz w:val="28"/>
          <w:lang w:val="fr-CA"/>
        </w:rPr>
        <w:t>régulation.</w:t>
      </w:r>
    </w:p>
    <w:p w14:paraId="33BA0A97" w14:textId="77777777" w:rsidR="00AF6867" w:rsidRPr="00B735A2" w:rsidRDefault="00AF6867" w:rsidP="00AF6867">
      <w:pPr>
        <w:spacing w:before="120" w:after="120"/>
        <w:jc w:val="both"/>
      </w:pPr>
      <w:r w:rsidRPr="00B735A2">
        <w:rPr>
          <w:color w:val="000000"/>
          <w:lang w:eastAsia="fr-FR" w:bidi="fr-FR"/>
        </w:rPr>
        <w:t>On y reprend l’idée « qu’après une tentative au cours des années 1920 aux États-Unis, l’accumulation intensive ne prend véritablement son essor dans l’ensemble des économies dominantes qu’au lend</w:t>
      </w:r>
      <w:r w:rsidRPr="00B735A2">
        <w:rPr>
          <w:color w:val="000000"/>
          <w:lang w:eastAsia="fr-FR" w:bidi="fr-FR"/>
        </w:rPr>
        <w:t>e</w:t>
      </w:r>
      <w:r w:rsidRPr="00B735A2">
        <w:rPr>
          <w:color w:val="000000"/>
          <w:lang w:eastAsia="fr-FR" w:bidi="fr-FR"/>
        </w:rPr>
        <w:t>main du second conflit mondial » (p. 16). Rappelons que deux rég</w:t>
      </w:r>
      <w:r w:rsidRPr="00B735A2">
        <w:rPr>
          <w:color w:val="000000"/>
          <w:lang w:eastAsia="fr-FR" w:bidi="fr-FR"/>
        </w:rPr>
        <w:t>i</w:t>
      </w:r>
      <w:r w:rsidRPr="00B735A2">
        <w:rPr>
          <w:color w:val="000000"/>
          <w:lang w:eastAsia="fr-FR" w:bidi="fr-FR"/>
        </w:rPr>
        <w:t xml:space="preserve">mes d’accumulation doivent être distingués : l’accumulation </w:t>
      </w:r>
      <w:r w:rsidRPr="00B735A2">
        <w:rPr>
          <w:rStyle w:val="Corpsdutexte109ptItalique"/>
          <w:sz w:val="28"/>
          <w:lang w:val="fr-CA"/>
        </w:rPr>
        <w:t>extensive</w:t>
      </w:r>
      <w:r w:rsidRPr="00B735A2">
        <w:rPr>
          <w:color w:val="000000"/>
          <w:lang w:eastAsia="fr-FR" w:bidi="fr-FR"/>
        </w:rPr>
        <w:t xml:space="preserve"> qui correspond à une croissance du capital s’effectuant par grandes vagues succe</w:t>
      </w:r>
      <w:r>
        <w:rPr>
          <w:color w:val="000000"/>
          <w:lang w:eastAsia="fr-FR" w:bidi="fr-FR"/>
        </w:rPr>
        <w:t>s</w:t>
      </w:r>
      <w:r w:rsidRPr="00B735A2">
        <w:rPr>
          <w:color w:val="000000"/>
          <w:lang w:eastAsia="fr-FR" w:bidi="fr-FR"/>
        </w:rPr>
        <w:t xml:space="preserve">sives et l’accumulation </w:t>
      </w:r>
      <w:r w:rsidRPr="00B735A2">
        <w:rPr>
          <w:rStyle w:val="Corpsdutexte109ptItalique"/>
          <w:sz w:val="28"/>
          <w:lang w:val="fr-CA"/>
        </w:rPr>
        <w:t>intensive</w:t>
      </w:r>
      <w:r w:rsidRPr="00B735A2">
        <w:rPr>
          <w:color w:val="000000"/>
          <w:lang w:eastAsia="fr-FR" w:bidi="fr-FR"/>
        </w:rPr>
        <w:t xml:space="preserve"> qui s’accompagne au contraire d’une transformation permanente des processus de produ</w:t>
      </w:r>
      <w:r w:rsidRPr="00B735A2">
        <w:rPr>
          <w:color w:val="000000"/>
          <w:lang w:eastAsia="fr-FR" w:bidi="fr-FR"/>
        </w:rPr>
        <w:t>c</w:t>
      </w:r>
      <w:r w:rsidRPr="00B735A2">
        <w:rPr>
          <w:color w:val="000000"/>
          <w:lang w:eastAsia="fr-FR" w:bidi="fr-FR"/>
        </w:rPr>
        <w:t>tion.</w:t>
      </w:r>
    </w:p>
    <w:p w14:paraId="033517FA" w14:textId="77777777" w:rsidR="00AF6867" w:rsidRPr="00B735A2" w:rsidRDefault="00AF6867" w:rsidP="00AF6867">
      <w:pPr>
        <w:spacing w:before="120" w:after="120"/>
        <w:jc w:val="both"/>
      </w:pPr>
      <w:r w:rsidRPr="00B735A2">
        <w:rPr>
          <w:color w:val="000000"/>
          <w:lang w:eastAsia="fr-FR" w:bidi="fr-FR"/>
        </w:rPr>
        <w:t xml:space="preserve">À cette première approche en terme de régime d’accumulation s’ajoute l’étude du passage d’une régulation </w:t>
      </w:r>
      <w:r w:rsidRPr="00B735A2">
        <w:rPr>
          <w:rStyle w:val="Corpsdutexte109ptItalique"/>
          <w:sz w:val="28"/>
          <w:lang w:val="fr-CA"/>
        </w:rPr>
        <w:t>concurrentielle</w:t>
      </w:r>
      <w:r w:rsidRPr="00B735A2">
        <w:rPr>
          <w:color w:val="000000"/>
          <w:lang w:eastAsia="fr-FR" w:bidi="fr-FR"/>
        </w:rPr>
        <w:t xml:space="preserve"> de l’économie à une régulation de type </w:t>
      </w:r>
      <w:r w:rsidRPr="00B735A2">
        <w:rPr>
          <w:rStyle w:val="Corpsdutexte109ptItalique"/>
          <w:sz w:val="28"/>
          <w:lang w:val="fr-CA"/>
        </w:rPr>
        <w:t>monopoliste</w:t>
      </w:r>
      <w:r w:rsidRPr="00B735A2">
        <w:rPr>
          <w:color w:val="000000"/>
          <w:lang w:eastAsia="fr-FR" w:bidi="fr-FR"/>
        </w:rPr>
        <w:t xml:space="preserve"> à partir des années 50. Les auteurs reprennent à leur compte la définition de Boyer selon lequel la régulation d’un système économique désigne « le mode de fonctionnement global du système résultant d’ajustements économ</w:t>
      </w:r>
      <w:r w:rsidRPr="00B735A2">
        <w:rPr>
          <w:color w:val="000000"/>
          <w:lang w:eastAsia="fr-FR" w:bidi="fr-FR"/>
        </w:rPr>
        <w:t>i</w:t>
      </w:r>
      <w:r w:rsidRPr="00B735A2">
        <w:rPr>
          <w:color w:val="000000"/>
          <w:lang w:eastAsia="fr-FR" w:bidi="fr-FR"/>
        </w:rPr>
        <w:t>ques associés à une configuration donnée des rapports</w:t>
      </w:r>
      <w:r>
        <w:rPr>
          <w:color w:val="000000"/>
          <w:lang w:eastAsia="fr-FR" w:bidi="fr-FR"/>
        </w:rPr>
        <w:t xml:space="preserve"> </w:t>
      </w:r>
      <w:r w:rsidRPr="00B735A2">
        <w:rPr>
          <w:color w:val="000000"/>
          <w:lang w:eastAsia="fr-FR" w:bidi="fr-FR"/>
        </w:rPr>
        <w:t>sociaux, des formes institutionnelles et des structures économiques » (p. 11).</w:t>
      </w:r>
    </w:p>
    <w:p w14:paraId="26E5927C" w14:textId="77777777" w:rsidR="00AF6867" w:rsidRPr="00B735A2" w:rsidRDefault="00AF6867" w:rsidP="00AF6867">
      <w:pPr>
        <w:spacing w:before="120" w:after="120"/>
        <w:jc w:val="both"/>
      </w:pPr>
      <w:r w:rsidRPr="00B735A2">
        <w:rPr>
          <w:color w:val="000000"/>
          <w:lang w:eastAsia="fr-FR" w:bidi="fr-FR"/>
        </w:rPr>
        <w:t xml:space="preserve">Jusqu’ici rien de bien nouveau, si ce n’est une présentation </w:t>
      </w:r>
      <w:r w:rsidRPr="00B735A2">
        <w:rPr>
          <w:rStyle w:val="Corpsdutexte109ptItalique"/>
          <w:sz w:val="28"/>
          <w:lang w:val="fr-CA"/>
        </w:rPr>
        <w:t>claire et pédagogique</w:t>
      </w:r>
      <w:r w:rsidRPr="00B735A2">
        <w:rPr>
          <w:color w:val="000000"/>
          <w:lang w:eastAsia="fr-FR" w:bidi="fr-FR"/>
        </w:rPr>
        <w:t xml:space="preserve"> de cet approche et une démonstration appuyée syst</w:t>
      </w:r>
      <w:r w:rsidRPr="00B735A2">
        <w:rPr>
          <w:color w:val="000000"/>
          <w:lang w:eastAsia="fr-FR" w:bidi="fr-FR"/>
        </w:rPr>
        <w:t>é</w:t>
      </w:r>
      <w:r w:rsidRPr="00B735A2">
        <w:rPr>
          <w:color w:val="000000"/>
          <w:lang w:eastAsia="fr-FR" w:bidi="fr-FR"/>
        </w:rPr>
        <w:t xml:space="preserve">matiquement par des </w:t>
      </w:r>
      <w:r w:rsidRPr="00B735A2">
        <w:rPr>
          <w:rStyle w:val="Corpsdutexte109ptItalique"/>
          <w:sz w:val="28"/>
          <w:lang w:val="fr-CA"/>
        </w:rPr>
        <w:t>études économétriques.</w:t>
      </w:r>
      <w:r w:rsidRPr="00B735A2">
        <w:rPr>
          <w:color w:val="000000"/>
          <w:lang w:eastAsia="fr-FR" w:bidi="fr-FR"/>
        </w:rPr>
        <w:t xml:space="preserve"> Ce dernier aspect est le plus intéressant parce qu’il fait ressortir les difficultés qu’il y a parfois à vérifier empiriquement certaines idées de l’École de la régulation. Prenons par exemple, celui du </w:t>
      </w:r>
      <w:r w:rsidRPr="00B735A2">
        <w:rPr>
          <w:rStyle w:val="Corpsdutexte109ptItalique"/>
          <w:sz w:val="28"/>
          <w:lang w:val="fr-CA"/>
        </w:rPr>
        <w:t xml:space="preserve">rôle pionnier </w:t>
      </w:r>
      <w:r w:rsidRPr="00B735A2">
        <w:rPr>
          <w:color w:val="000000"/>
          <w:lang w:eastAsia="fr-FR" w:bidi="fr-FR"/>
        </w:rPr>
        <w:t>des États-Unis dans le développement de l’accumulation intensive. Pour démontrer cette idée, les auteurs du livre prennent toute une série d’indicateurs dont la productivité du travail par tête. « Dès 1916, écrivent-ils, le dévelo</w:t>
      </w:r>
      <w:r w:rsidRPr="00B735A2">
        <w:rPr>
          <w:color w:val="000000"/>
          <w:lang w:eastAsia="fr-FR" w:bidi="fr-FR"/>
        </w:rPr>
        <w:t>p</w:t>
      </w:r>
      <w:r w:rsidRPr="00B735A2">
        <w:rPr>
          <w:color w:val="000000"/>
          <w:lang w:eastAsia="fr-FR" w:bidi="fr-FR"/>
        </w:rPr>
        <w:t>pement du taylorisme (aux É.-U.) apparaît suffisamment important pour que l’on enregistre une nette accélération de la productivité du travail dans l’industrie comme au niveau global » (p. 40). Or, à la le</w:t>
      </w:r>
      <w:r w:rsidRPr="00B735A2">
        <w:rPr>
          <w:color w:val="000000"/>
          <w:lang w:eastAsia="fr-FR" w:bidi="fr-FR"/>
        </w:rPr>
        <w:t>c</w:t>
      </w:r>
      <w:r w:rsidRPr="00B735A2">
        <w:rPr>
          <w:color w:val="000000"/>
          <w:lang w:eastAsia="fr-FR" w:bidi="fr-FR"/>
        </w:rPr>
        <w:t>ture du tableau qui doit appuyer cette affirmation, quelle n’est pas n</w:t>
      </w:r>
      <w:r w:rsidRPr="00B735A2">
        <w:rPr>
          <w:color w:val="000000"/>
          <w:lang w:eastAsia="fr-FR" w:bidi="fr-FR"/>
        </w:rPr>
        <w:t>o</w:t>
      </w:r>
      <w:r w:rsidRPr="00B735A2">
        <w:rPr>
          <w:color w:val="000000"/>
          <w:lang w:eastAsia="fr-FR" w:bidi="fr-FR"/>
        </w:rPr>
        <w:t>tre surprise de constater que la France a connu, entre 1900 et 1938, des taux de croissance de la productivité plus élevés que les États-Unis. Non seulement les taux sont plus élevés, mais on constate une accélération plus forte pour la France que pour les É.-U.</w:t>
      </w:r>
    </w:p>
    <w:p w14:paraId="50316F86" w14:textId="77777777" w:rsidR="00AF6867" w:rsidRPr="00B735A2" w:rsidRDefault="00AF6867" w:rsidP="00AF6867">
      <w:pPr>
        <w:spacing w:before="120" w:after="120"/>
        <w:jc w:val="both"/>
      </w:pPr>
      <w:r w:rsidRPr="00B735A2">
        <w:rPr>
          <w:color w:val="000000"/>
          <w:lang w:eastAsia="fr-FR" w:bidi="fr-FR"/>
        </w:rPr>
        <w:t>Il ne s’agit pas ici de nier l’importance des études empiriques, en particulier celles faites dans cet ouvr</w:t>
      </w:r>
      <w:r>
        <w:rPr>
          <w:color w:val="000000"/>
          <w:lang w:eastAsia="fr-FR" w:bidi="fr-FR"/>
        </w:rPr>
        <w:t>age. Il s’agit plutôt de rappel</w:t>
      </w:r>
      <w:r w:rsidRPr="00B735A2">
        <w:rPr>
          <w:color w:val="000000"/>
          <w:lang w:eastAsia="fr-FR" w:bidi="fr-FR"/>
        </w:rPr>
        <w:t>er les limites de l’utilisation de statistiques et de travaux économétriques. Celle-ci doit être un complément (ce qu’elle est dans ce livre) et non un substitut à l’analyse économique. Les auteurs en sont conscients</w:t>
      </w:r>
      <w:r>
        <w:rPr>
          <w:color w:val="000000"/>
          <w:lang w:eastAsia="fr-FR" w:bidi="fr-FR"/>
        </w:rPr>
        <w:t xml:space="preserve"> </w:t>
      </w:r>
      <w:r>
        <w:t xml:space="preserve">[209] </w:t>
      </w:r>
      <w:r w:rsidRPr="00B735A2">
        <w:rPr>
          <w:color w:val="000000"/>
          <w:lang w:eastAsia="fr-FR" w:bidi="fr-FR"/>
        </w:rPr>
        <w:t>mais tombent parfois dans le piège de la réduction des probl</w:t>
      </w:r>
      <w:r w:rsidRPr="00B735A2">
        <w:rPr>
          <w:color w:val="000000"/>
          <w:lang w:eastAsia="fr-FR" w:bidi="fr-FR"/>
        </w:rPr>
        <w:t>è</w:t>
      </w:r>
      <w:r w:rsidRPr="00B735A2">
        <w:rPr>
          <w:color w:val="000000"/>
          <w:lang w:eastAsia="fr-FR" w:bidi="fr-FR"/>
        </w:rPr>
        <w:t>mes éc</w:t>
      </w:r>
      <w:r w:rsidRPr="00B735A2">
        <w:rPr>
          <w:color w:val="000000"/>
          <w:lang w:eastAsia="fr-FR" w:bidi="fr-FR"/>
        </w:rPr>
        <w:t>o</w:t>
      </w:r>
      <w:r w:rsidRPr="00B735A2">
        <w:rPr>
          <w:color w:val="000000"/>
          <w:lang w:eastAsia="fr-FR" w:bidi="fr-FR"/>
        </w:rPr>
        <w:t>nomiques à des équations à tester.</w:t>
      </w:r>
    </w:p>
    <w:p w14:paraId="1390354F" w14:textId="77777777" w:rsidR="00AF6867" w:rsidRPr="00B735A2" w:rsidRDefault="00AF6867" w:rsidP="00AF6867">
      <w:pPr>
        <w:spacing w:before="120" w:after="120"/>
        <w:jc w:val="both"/>
      </w:pPr>
      <w:r w:rsidRPr="00B735A2">
        <w:rPr>
          <w:color w:val="000000"/>
          <w:lang w:eastAsia="fr-FR" w:bidi="fr-FR"/>
        </w:rPr>
        <w:t xml:space="preserve">Un apport particulièrement intéressant de cette </w:t>
      </w:r>
      <w:r w:rsidRPr="00FE5D91">
        <w:rPr>
          <w:i/>
          <w:color w:val="000000"/>
          <w:lang w:eastAsia="fr-FR" w:bidi="fr-FR"/>
        </w:rPr>
        <w:t>première partie</w:t>
      </w:r>
      <w:r w:rsidRPr="00B735A2">
        <w:rPr>
          <w:color w:val="000000"/>
          <w:lang w:eastAsia="fr-FR" w:bidi="fr-FR"/>
        </w:rPr>
        <w:t xml:space="preserve"> est, à la suite de H. Bertrand, une analyse en terme de sections product</w:t>
      </w:r>
      <w:r w:rsidRPr="00B735A2">
        <w:rPr>
          <w:color w:val="000000"/>
          <w:lang w:eastAsia="fr-FR" w:bidi="fr-FR"/>
        </w:rPr>
        <w:t>i</w:t>
      </w:r>
      <w:r w:rsidRPr="00B735A2">
        <w:rPr>
          <w:color w:val="000000"/>
          <w:lang w:eastAsia="fr-FR" w:bidi="fr-FR"/>
        </w:rPr>
        <w:t>ves. Ceci permet de préciser la nature des liens existants entre tran</w:t>
      </w:r>
      <w:r w:rsidRPr="00B735A2">
        <w:rPr>
          <w:color w:val="000000"/>
          <w:lang w:eastAsia="fr-FR" w:bidi="fr-FR"/>
        </w:rPr>
        <w:t>s</w:t>
      </w:r>
      <w:r w:rsidRPr="00B735A2">
        <w:rPr>
          <w:color w:val="000000"/>
          <w:lang w:eastAsia="fr-FR" w:bidi="fr-FR"/>
        </w:rPr>
        <w:t>formations de conditions de production, formation des revenus et d</w:t>
      </w:r>
      <w:r w:rsidRPr="00B735A2">
        <w:rPr>
          <w:color w:val="000000"/>
          <w:lang w:eastAsia="fr-FR" w:bidi="fr-FR"/>
        </w:rPr>
        <w:t>y</w:t>
      </w:r>
      <w:r w:rsidRPr="00B735A2">
        <w:rPr>
          <w:color w:val="000000"/>
          <w:lang w:eastAsia="fr-FR" w:bidi="fr-FR"/>
        </w:rPr>
        <w:t>namique de la demande.</w:t>
      </w:r>
    </w:p>
    <w:p w14:paraId="1E59D212" w14:textId="77777777" w:rsidR="00AF6867" w:rsidRPr="00B735A2" w:rsidRDefault="00AF6867" w:rsidP="00AF6867">
      <w:pPr>
        <w:spacing w:before="120" w:after="120"/>
        <w:jc w:val="both"/>
      </w:pPr>
      <w:r w:rsidRPr="00B735A2">
        <w:rPr>
          <w:color w:val="000000"/>
          <w:lang w:eastAsia="fr-FR" w:bidi="fr-FR"/>
        </w:rPr>
        <w:t xml:space="preserve">La </w:t>
      </w:r>
      <w:r w:rsidRPr="00FE5D91">
        <w:rPr>
          <w:i/>
          <w:color w:val="000000"/>
          <w:lang w:eastAsia="fr-FR" w:bidi="fr-FR"/>
        </w:rPr>
        <w:t>seconde partie</w:t>
      </w:r>
      <w:r w:rsidRPr="00B735A2">
        <w:rPr>
          <w:color w:val="000000"/>
          <w:lang w:eastAsia="fr-FR" w:bidi="fr-FR"/>
        </w:rPr>
        <w:t xml:space="preserve"> du livre s’intitule « Les grandes crises : pou</w:t>
      </w:r>
      <w:r w:rsidRPr="00B735A2">
        <w:rPr>
          <w:color w:val="000000"/>
          <w:lang w:eastAsia="fr-FR" w:bidi="fr-FR"/>
        </w:rPr>
        <w:t>r</w:t>
      </w:r>
      <w:r w:rsidRPr="00B735A2">
        <w:rPr>
          <w:color w:val="000000"/>
          <w:lang w:eastAsia="fr-FR" w:bidi="fr-FR"/>
        </w:rPr>
        <w:t>quoi et comment ? ». C’est sans doute l’apport le plus important des auteurs qui cherchent à mettre en évidence, de façon originale, les e</w:t>
      </w:r>
      <w:r w:rsidRPr="00B735A2">
        <w:rPr>
          <w:color w:val="000000"/>
          <w:lang w:eastAsia="fr-FR" w:bidi="fr-FR"/>
        </w:rPr>
        <w:t>n</w:t>
      </w:r>
      <w:r w:rsidRPr="00B735A2">
        <w:rPr>
          <w:color w:val="000000"/>
          <w:lang w:eastAsia="fr-FR" w:bidi="fr-FR"/>
        </w:rPr>
        <w:t xml:space="preserve">jeux de la longue crise actuelle. Pour ce faire, ils adoptent </w:t>
      </w:r>
      <w:r w:rsidRPr="00B735A2">
        <w:rPr>
          <w:rStyle w:val="Corpsdutexte109ptItalique"/>
          <w:sz w:val="28"/>
          <w:lang w:val="fr-CA"/>
        </w:rPr>
        <w:t>une appr</w:t>
      </w:r>
      <w:r w:rsidRPr="00B735A2">
        <w:rPr>
          <w:rStyle w:val="Corpsdutexte109ptItalique"/>
          <w:sz w:val="28"/>
          <w:lang w:val="fr-CA"/>
        </w:rPr>
        <w:t>o</w:t>
      </w:r>
      <w:r w:rsidRPr="00B735A2">
        <w:rPr>
          <w:rStyle w:val="Corpsdutexte109ptItalique"/>
          <w:sz w:val="28"/>
          <w:lang w:val="fr-CA"/>
        </w:rPr>
        <w:t>che comparative.</w:t>
      </w:r>
      <w:r w:rsidRPr="00B735A2">
        <w:rPr>
          <w:color w:val="000000"/>
          <w:lang w:eastAsia="fr-FR" w:bidi="fr-FR"/>
        </w:rPr>
        <w:t xml:space="preserve"> Ils mettent en relation les origines </w:t>
      </w:r>
      <w:r w:rsidRPr="00B735A2">
        <w:rPr>
          <w:rStyle w:val="Corpsdutexte109ptItalique"/>
          <w:sz w:val="28"/>
          <w:lang w:val="fr-CA"/>
        </w:rPr>
        <w:t>des</w:t>
      </w:r>
      <w:r w:rsidRPr="00B735A2">
        <w:rPr>
          <w:color w:val="000000"/>
          <w:lang w:eastAsia="fr-FR" w:bidi="fr-FR"/>
        </w:rPr>
        <w:t xml:space="preserve"> crises de l’entre-deux guerres et celles de </w:t>
      </w:r>
      <w:r w:rsidRPr="00B735A2">
        <w:rPr>
          <w:rStyle w:val="Corpsdutexte109ptItalique"/>
          <w:sz w:val="28"/>
          <w:lang w:val="fr-CA"/>
        </w:rPr>
        <w:t>la</w:t>
      </w:r>
      <w:r w:rsidRPr="00B735A2">
        <w:rPr>
          <w:color w:val="000000"/>
          <w:lang w:eastAsia="fr-FR" w:bidi="fr-FR"/>
        </w:rPr>
        <w:t xml:space="preserve"> crise que nous vivons depuis dix ans. Ceci leur permet de faire ressortir le caractère </w:t>
      </w:r>
      <w:r w:rsidRPr="00B735A2">
        <w:rPr>
          <w:rStyle w:val="Corpsdutexte109ptItalique"/>
          <w:sz w:val="28"/>
          <w:lang w:val="fr-CA"/>
        </w:rPr>
        <w:t>international</w:t>
      </w:r>
      <w:r w:rsidRPr="00B735A2">
        <w:rPr>
          <w:color w:val="000000"/>
          <w:lang w:eastAsia="fr-FR" w:bidi="fr-FR"/>
        </w:rPr>
        <w:t xml:space="preserve"> de</w:t>
      </w:r>
      <w:r>
        <w:rPr>
          <w:color w:val="000000"/>
          <w:lang w:eastAsia="fr-FR" w:bidi="fr-FR"/>
        </w:rPr>
        <w:t>s problèmes économiques actuel</w:t>
      </w:r>
      <w:r w:rsidRPr="00B735A2">
        <w:rPr>
          <w:color w:val="000000"/>
          <w:lang w:eastAsia="fr-FR" w:bidi="fr-FR"/>
        </w:rPr>
        <w:t>s par rapport à l’importance des fa</w:t>
      </w:r>
      <w:r w:rsidRPr="00B735A2">
        <w:rPr>
          <w:color w:val="000000"/>
          <w:lang w:eastAsia="fr-FR" w:bidi="fr-FR"/>
        </w:rPr>
        <w:t>c</w:t>
      </w:r>
      <w:r w:rsidRPr="00B735A2">
        <w:rPr>
          <w:color w:val="000000"/>
          <w:lang w:eastAsia="fr-FR" w:bidi="fr-FR"/>
        </w:rPr>
        <w:t>teurs purement nationaux des crises des années trente.</w:t>
      </w:r>
    </w:p>
    <w:p w14:paraId="76DCC31E" w14:textId="77777777" w:rsidR="00AF6867" w:rsidRDefault="00AF6867" w:rsidP="00AF6867">
      <w:pPr>
        <w:spacing w:before="120" w:after="120"/>
        <w:jc w:val="both"/>
        <w:rPr>
          <w:color w:val="000000"/>
          <w:lang w:eastAsia="fr-FR" w:bidi="fr-FR"/>
        </w:rPr>
      </w:pPr>
    </w:p>
    <w:p w14:paraId="0E365A26" w14:textId="77777777" w:rsidR="00AF6867" w:rsidRPr="00B735A2" w:rsidRDefault="00AF6867" w:rsidP="00AF6867">
      <w:pPr>
        <w:spacing w:before="120" w:after="120"/>
        <w:jc w:val="both"/>
      </w:pPr>
      <w:r w:rsidRPr="00B735A2">
        <w:rPr>
          <w:color w:val="000000"/>
          <w:lang w:eastAsia="fr-FR" w:bidi="fr-FR"/>
        </w:rPr>
        <w:t xml:space="preserve">De la même façon, les auteurs tentent de mettre en parallèle les </w:t>
      </w:r>
      <w:r w:rsidRPr="00B735A2">
        <w:rPr>
          <w:rStyle w:val="Corpsdutexte109ptItalique"/>
          <w:sz w:val="28"/>
          <w:lang w:val="fr-CA"/>
        </w:rPr>
        <w:t>e</w:t>
      </w:r>
      <w:r w:rsidRPr="00B735A2">
        <w:rPr>
          <w:rStyle w:val="Corpsdutexte109ptItalique"/>
          <w:sz w:val="28"/>
          <w:lang w:val="fr-CA"/>
        </w:rPr>
        <w:t>n</w:t>
      </w:r>
      <w:r w:rsidRPr="00B735A2">
        <w:rPr>
          <w:rStyle w:val="Corpsdutexte109ptItalique"/>
          <w:sz w:val="28"/>
          <w:lang w:val="fr-CA"/>
        </w:rPr>
        <w:t xml:space="preserve">jeux </w:t>
      </w:r>
      <w:r w:rsidRPr="00B735A2">
        <w:rPr>
          <w:color w:val="000000"/>
          <w:lang w:eastAsia="fr-FR" w:bidi="fr-FR"/>
        </w:rPr>
        <w:t>des deux grandes crises. Dans chacun des cas, deux « alternatives » se sont offertes aux sociétés occidentales : dans les années trente, c’était le Fascisme ou le Fordisme ; dans les années quatre</w:t>
      </w:r>
      <w:r>
        <w:rPr>
          <w:color w:val="000000"/>
          <w:lang w:eastAsia="fr-FR" w:bidi="fr-FR"/>
        </w:rPr>
        <w:t xml:space="preserve"> </w:t>
      </w:r>
      <w:r w:rsidRPr="00B735A2">
        <w:rPr>
          <w:color w:val="000000"/>
          <w:lang w:eastAsia="fr-FR" w:bidi="fr-FR"/>
        </w:rPr>
        <w:t>vingt, c’est le monétarisme (pour faire court) et une « autre l</w:t>
      </w:r>
      <w:r w:rsidRPr="00B735A2">
        <w:rPr>
          <w:color w:val="000000"/>
          <w:lang w:eastAsia="fr-FR" w:bidi="fr-FR"/>
        </w:rPr>
        <w:t>o</w:t>
      </w:r>
      <w:r w:rsidRPr="00B735A2">
        <w:rPr>
          <w:color w:val="000000"/>
          <w:lang w:eastAsia="fr-FR" w:bidi="fr-FR"/>
        </w:rPr>
        <w:t>gique » (dont l’expérience française, pour faire long). D’ailleurs, le livre se termine par un long épilogue sur la France depuis le 10 mai 1981.</w:t>
      </w:r>
    </w:p>
    <w:p w14:paraId="562D2E35" w14:textId="77777777" w:rsidR="00AF6867" w:rsidRPr="00B735A2" w:rsidRDefault="00AF6867" w:rsidP="00AF6867">
      <w:pPr>
        <w:spacing w:before="120" w:after="120"/>
        <w:jc w:val="both"/>
      </w:pPr>
      <w:r w:rsidRPr="00B735A2">
        <w:rPr>
          <w:color w:val="000000"/>
          <w:lang w:eastAsia="fr-FR" w:bidi="fr-FR"/>
        </w:rPr>
        <w:t xml:space="preserve">Bien que certains parallèles apparaissent un peu boiteux, l’utilisation de ce procédé comparatif permet de mettre en relief les similitudes et les différences des deux périodes de crise et </w:t>
      </w:r>
      <w:r w:rsidRPr="00B735A2">
        <w:rPr>
          <w:rStyle w:val="Corpsdutexte109ptItalique"/>
          <w:sz w:val="28"/>
          <w:lang w:val="fr-CA"/>
        </w:rPr>
        <w:t>d</w:t>
      </w:r>
      <w:r>
        <w:rPr>
          <w:rStyle w:val="Corpsdutexte109ptItalique"/>
          <w:sz w:val="28"/>
          <w:lang w:val="fr-CA"/>
        </w:rPr>
        <w:t>’</w:t>
      </w:r>
      <w:r w:rsidRPr="00B735A2">
        <w:rPr>
          <w:rStyle w:val="Corpsdutexte109ptItalique"/>
          <w:sz w:val="28"/>
          <w:lang w:val="fr-CA"/>
        </w:rPr>
        <w:t>éviter de tomber dans le fatalisme.</w:t>
      </w:r>
      <w:r w:rsidRPr="00B735A2">
        <w:rPr>
          <w:color w:val="000000"/>
          <w:lang w:eastAsia="fr-FR" w:bidi="fr-FR"/>
        </w:rPr>
        <w:t xml:space="preserve"> Il y a des solutions à mettre de l’avant pour empêcher un certain retour en arrière. Mais ces solutions doivent s’appuyer sur une analyse concrète de la situation présente. Comme élément de solution, les auteurs proposent « de redonner une grande cohésion à l’appareil productif national en s’appuyant sur des pôles de compétitivité et d’inscrire cette stratégie dans un espace régional plus large, en l’occurrence l’espace européen » (p. 370).</w:t>
      </w:r>
    </w:p>
    <w:p w14:paraId="1E528F42" w14:textId="77777777" w:rsidR="00AF6867" w:rsidRPr="00B735A2" w:rsidRDefault="00AF6867" w:rsidP="00AF6867">
      <w:pPr>
        <w:spacing w:before="120" w:after="120"/>
        <w:jc w:val="both"/>
      </w:pPr>
      <w:r>
        <w:rPr>
          <w:color w:val="000000"/>
          <w:lang w:eastAsia="fr-FR" w:bidi="fr-FR"/>
        </w:rPr>
        <w:br w:type="page"/>
      </w:r>
      <w:r w:rsidRPr="00B735A2">
        <w:rPr>
          <w:color w:val="000000"/>
          <w:lang w:eastAsia="fr-FR" w:bidi="fr-FR"/>
        </w:rPr>
        <w:t xml:space="preserve">Cette conclusion se rapproche par plusieurs aspects des idées que le collectif de la revue </w:t>
      </w:r>
      <w:hyperlink r:id="rId37" w:history="1">
        <w:r w:rsidRPr="00992FDD">
          <w:rPr>
            <w:rStyle w:val="Hyperlien"/>
            <w:szCs w:val="18"/>
            <w:lang w:eastAsia="fr-FR" w:bidi="fr-FR"/>
          </w:rPr>
          <w:t>Interventions Economiques</w:t>
        </w:r>
      </w:hyperlink>
      <w:r w:rsidRPr="00B735A2">
        <w:rPr>
          <w:color w:val="000000"/>
          <w:lang w:eastAsia="fr-FR" w:bidi="fr-FR"/>
        </w:rPr>
        <w:t xml:space="preserve"> avançait dans le numéro double sur les politiques industrielles (n°</w:t>
      </w:r>
      <w:r>
        <w:rPr>
          <w:color w:val="000000"/>
          <w:lang w:eastAsia="fr-FR" w:bidi="fr-FR"/>
        </w:rPr>
        <w:t> </w:t>
      </w:r>
      <w:r w:rsidRPr="00B735A2">
        <w:rPr>
          <w:color w:val="000000"/>
          <w:lang w:eastAsia="fr-FR" w:bidi="fr-FR"/>
        </w:rPr>
        <w:t>14/15, printemps 1985). Ce sont donc là deux lectures à faire en parrallèle.</w:t>
      </w:r>
    </w:p>
    <w:p w14:paraId="604E8EF2" w14:textId="77777777" w:rsidR="00AF6867" w:rsidRDefault="00AF6867" w:rsidP="00AF6867">
      <w:pPr>
        <w:spacing w:before="120" w:after="120"/>
        <w:jc w:val="both"/>
        <w:rPr>
          <w:color w:val="000000"/>
          <w:lang w:eastAsia="fr-FR" w:bidi="fr-FR"/>
        </w:rPr>
      </w:pPr>
    </w:p>
    <w:p w14:paraId="40CECE0E" w14:textId="77777777" w:rsidR="00AF6867" w:rsidRPr="00B735A2" w:rsidRDefault="00AF6867" w:rsidP="00AF6867">
      <w:pPr>
        <w:spacing w:before="120" w:after="120"/>
        <w:jc w:val="right"/>
      </w:pPr>
      <w:r w:rsidRPr="00B735A2">
        <w:rPr>
          <w:color w:val="000000"/>
          <w:lang w:eastAsia="fr-FR" w:bidi="fr-FR"/>
        </w:rPr>
        <w:t>Pierre Paquette</w:t>
      </w:r>
    </w:p>
    <w:p w14:paraId="58C3B764" w14:textId="77777777" w:rsidR="00AF6867" w:rsidRDefault="00AF6867" w:rsidP="00AF6867">
      <w:pPr>
        <w:pBdr>
          <w:bottom w:val="single" w:sz="24" w:space="1" w:color="auto"/>
        </w:pBdr>
        <w:spacing w:before="120" w:after="120"/>
        <w:ind w:left="1350" w:right="1440" w:firstLine="0"/>
        <w:jc w:val="both"/>
        <w:rPr>
          <w:szCs w:val="19"/>
        </w:rPr>
      </w:pPr>
    </w:p>
    <w:p w14:paraId="675F5C08" w14:textId="77777777" w:rsidR="00AF6867" w:rsidRPr="00B735A2" w:rsidRDefault="00AF6867" w:rsidP="00AF6867">
      <w:pPr>
        <w:spacing w:before="120" w:after="120"/>
        <w:jc w:val="both"/>
      </w:pPr>
    </w:p>
    <w:p w14:paraId="505A7D8A" w14:textId="77777777" w:rsidR="00AF6867" w:rsidRPr="00992FDD" w:rsidRDefault="00AF6867" w:rsidP="00AF6867">
      <w:pPr>
        <w:spacing w:before="120" w:after="120"/>
        <w:ind w:firstLine="0"/>
        <w:jc w:val="both"/>
        <w:rPr>
          <w:i/>
          <w:color w:val="FF0000"/>
          <w:lang w:eastAsia="fr-FR" w:bidi="fr-FR"/>
        </w:rPr>
      </w:pPr>
      <w:r w:rsidRPr="00992FDD">
        <w:rPr>
          <w:b/>
          <w:bCs/>
          <w:i/>
          <w:color w:val="FF0000"/>
        </w:rPr>
        <w:t>Les femmes et la question du travail</w:t>
      </w:r>
    </w:p>
    <w:p w14:paraId="3A8F00C8" w14:textId="77777777" w:rsidR="00AF6867" w:rsidRPr="00331AAE" w:rsidRDefault="00AF6867" w:rsidP="00AF6867">
      <w:pPr>
        <w:spacing w:before="120" w:after="120"/>
        <w:ind w:firstLine="0"/>
        <w:jc w:val="both"/>
        <w:rPr>
          <w:b/>
          <w:bCs/>
          <w:szCs w:val="28"/>
        </w:rPr>
      </w:pPr>
      <w:r w:rsidRPr="00331AAE">
        <w:rPr>
          <w:b/>
          <w:bCs/>
          <w:color w:val="000000"/>
          <w:szCs w:val="28"/>
          <w:lang w:eastAsia="fr-FR" w:bidi="fr-FR"/>
        </w:rPr>
        <w:t>Centre lyonnais d’études féministes (1984).</w:t>
      </w:r>
    </w:p>
    <w:p w14:paraId="1B1DD6D8" w14:textId="77777777" w:rsidR="00AF6867" w:rsidRPr="00B735A2" w:rsidRDefault="00AF6867" w:rsidP="00AF6867">
      <w:pPr>
        <w:spacing w:before="120" w:after="120"/>
        <w:ind w:firstLine="0"/>
        <w:jc w:val="both"/>
      </w:pPr>
      <w:r w:rsidRPr="00B735A2">
        <w:rPr>
          <w:color w:val="000000"/>
          <w:szCs w:val="24"/>
          <w:lang w:eastAsia="fr-FR" w:bidi="fr-FR"/>
        </w:rPr>
        <w:t>Lyon : Presses universitaires de Lyon</w:t>
      </w:r>
      <w:r w:rsidRPr="00122B39">
        <w:rPr>
          <w:b/>
          <w:bCs/>
          <w:szCs w:val="24"/>
        </w:rPr>
        <w:t xml:space="preserve">, </w:t>
      </w:r>
      <w:r w:rsidRPr="00B735A2">
        <w:rPr>
          <w:color w:val="000000"/>
          <w:szCs w:val="24"/>
          <w:lang w:eastAsia="fr-FR" w:bidi="fr-FR"/>
        </w:rPr>
        <w:t>avec le concours du CNRS. 202 p.</w:t>
      </w:r>
    </w:p>
    <w:p w14:paraId="62C7DC4E" w14:textId="77777777" w:rsidR="00AF6867" w:rsidRPr="00B735A2" w:rsidRDefault="00AF6867" w:rsidP="00AF6867">
      <w:pPr>
        <w:spacing w:before="120" w:after="120"/>
        <w:jc w:val="both"/>
        <w:rPr>
          <w:szCs w:val="19"/>
        </w:rPr>
      </w:pPr>
    </w:p>
    <w:p w14:paraId="285B9340" w14:textId="77777777" w:rsidR="00AF6867" w:rsidRPr="00B735A2" w:rsidRDefault="00AF6867" w:rsidP="00AF6867">
      <w:pPr>
        <w:spacing w:before="120" w:after="120"/>
        <w:jc w:val="both"/>
      </w:pPr>
      <w:r w:rsidRPr="00B735A2">
        <w:rPr>
          <w:color w:val="000000"/>
          <w:lang w:eastAsia="fr-FR" w:bidi="fr-FR"/>
        </w:rPr>
        <w:t>Ce recueil de textes issu d’un colloque qui a réuni en décembre 1980 des femmes chercheures, en sociologie, en</w:t>
      </w:r>
      <w:r>
        <w:rPr>
          <w:color w:val="000000"/>
          <w:lang w:eastAsia="fr-FR" w:bidi="fr-FR"/>
        </w:rPr>
        <w:t xml:space="preserve"> </w:t>
      </w:r>
      <w:r w:rsidRPr="00B735A2">
        <w:rPr>
          <w:color w:val="000000"/>
          <w:lang w:eastAsia="fr-FR" w:bidi="fr-FR"/>
        </w:rPr>
        <w:t>histoire et en écon</w:t>
      </w:r>
      <w:r w:rsidRPr="00B735A2">
        <w:rPr>
          <w:color w:val="000000"/>
          <w:lang w:eastAsia="fr-FR" w:bidi="fr-FR"/>
        </w:rPr>
        <w:t>o</w:t>
      </w:r>
      <w:r w:rsidRPr="00B735A2">
        <w:rPr>
          <w:color w:val="000000"/>
          <w:lang w:eastAsia="fr-FR" w:bidi="fr-FR"/>
        </w:rPr>
        <w:t>mie principalement, ajoute quelques jalons à la réflexion entamée d</w:t>
      </w:r>
      <w:r w:rsidRPr="00B735A2">
        <w:rPr>
          <w:color w:val="000000"/>
          <w:lang w:eastAsia="fr-FR" w:bidi="fr-FR"/>
        </w:rPr>
        <w:t>e</w:t>
      </w:r>
      <w:r w:rsidRPr="00B735A2">
        <w:rPr>
          <w:color w:val="000000"/>
          <w:lang w:eastAsia="fr-FR" w:bidi="fr-FR"/>
        </w:rPr>
        <w:t>puis une dizaine d’années sur</w:t>
      </w:r>
      <w:r>
        <w:rPr>
          <w:color w:val="000000"/>
          <w:lang w:eastAsia="fr-FR" w:bidi="fr-FR"/>
        </w:rPr>
        <w:t xml:space="preserve"> </w:t>
      </w:r>
      <w:r>
        <w:t xml:space="preserve">[210] </w:t>
      </w:r>
      <w:r w:rsidRPr="00B735A2">
        <w:rPr>
          <w:color w:val="000000"/>
          <w:lang w:eastAsia="fr-FR" w:bidi="fr-FR"/>
        </w:rPr>
        <w:t>le thème du travail et de l’emploi des femmes. Il s’inscrit dans la l</w:t>
      </w:r>
      <w:r w:rsidRPr="00B735A2">
        <w:rPr>
          <w:color w:val="000000"/>
          <w:lang w:eastAsia="fr-FR" w:bidi="fr-FR"/>
        </w:rPr>
        <w:t>i</w:t>
      </w:r>
      <w:r w:rsidRPr="00B735A2">
        <w:rPr>
          <w:color w:val="000000"/>
          <w:lang w:eastAsia="fr-FR" w:bidi="fr-FR"/>
        </w:rPr>
        <w:t>gnée de divers colloques internati</w:t>
      </w:r>
      <w:r w:rsidRPr="00B735A2">
        <w:rPr>
          <w:color w:val="000000"/>
          <w:lang w:eastAsia="fr-FR" w:bidi="fr-FR"/>
        </w:rPr>
        <w:t>o</w:t>
      </w:r>
      <w:r w:rsidRPr="00B735A2">
        <w:rPr>
          <w:color w:val="000000"/>
          <w:lang w:eastAsia="fr-FR" w:bidi="fr-FR"/>
        </w:rPr>
        <w:t>naux ou nationaux tenus au début de la décennie 80 pour tenter de fa</w:t>
      </w:r>
      <w:r w:rsidRPr="00B735A2">
        <w:rPr>
          <w:color w:val="000000"/>
          <w:lang w:eastAsia="fr-FR" w:bidi="fr-FR"/>
        </w:rPr>
        <w:t>i</w:t>
      </w:r>
      <w:r w:rsidRPr="00B735A2">
        <w:rPr>
          <w:color w:val="000000"/>
          <w:lang w:eastAsia="fr-FR" w:bidi="fr-FR"/>
        </w:rPr>
        <w:t>re le point sur le développement des recherches féministes et des ét</w:t>
      </w:r>
      <w:r w:rsidRPr="00B735A2">
        <w:rPr>
          <w:color w:val="000000"/>
          <w:lang w:eastAsia="fr-FR" w:bidi="fr-FR"/>
        </w:rPr>
        <w:t>u</w:t>
      </w:r>
      <w:r w:rsidRPr="00B735A2">
        <w:rPr>
          <w:color w:val="000000"/>
          <w:lang w:eastAsia="fr-FR" w:bidi="fr-FR"/>
        </w:rPr>
        <w:t>des sur les femmes, et notamment du colloque tenu à Montréal (26 juillet-4 août 1982) sur le thème de « L’enseignement et la recherche relatifs aux femmes ».</w:t>
      </w:r>
    </w:p>
    <w:p w14:paraId="5C2CBBD7" w14:textId="77777777" w:rsidR="00AF6867" w:rsidRPr="00B735A2" w:rsidRDefault="00AF6867" w:rsidP="00AF6867">
      <w:pPr>
        <w:spacing w:before="120" w:after="120"/>
        <w:jc w:val="both"/>
      </w:pPr>
      <w:r w:rsidRPr="00B735A2">
        <w:rPr>
          <w:color w:val="000000"/>
          <w:lang w:eastAsia="fr-FR" w:bidi="fr-FR"/>
        </w:rPr>
        <w:t xml:space="preserve">L’ouvrage se divise en cinq parties : </w:t>
      </w:r>
      <w:r w:rsidRPr="00B735A2">
        <w:rPr>
          <w:rStyle w:val="Corpsdutexte109ptItalique"/>
          <w:sz w:val="28"/>
          <w:lang w:val="fr-CA"/>
        </w:rPr>
        <w:t>la maternité en question</w:t>
      </w:r>
      <w:r w:rsidRPr="00B735A2">
        <w:rPr>
          <w:color w:val="000000"/>
          <w:lang w:eastAsia="fr-FR" w:bidi="fr-FR"/>
        </w:rPr>
        <w:t xml:space="preserve"> ; </w:t>
      </w:r>
      <w:r w:rsidRPr="00B735A2">
        <w:rPr>
          <w:rStyle w:val="Corpsdutexte109ptItalique"/>
          <w:sz w:val="28"/>
          <w:lang w:val="fr-CA"/>
        </w:rPr>
        <w:t xml:space="preserve">les fascismes </w:t>
      </w:r>
      <w:r w:rsidRPr="00B735A2">
        <w:rPr>
          <w:color w:val="000000"/>
          <w:lang w:eastAsia="fr-FR" w:bidi="fr-FR"/>
        </w:rPr>
        <w:t xml:space="preserve">(et le travail des femmes) ; </w:t>
      </w:r>
      <w:r w:rsidRPr="00B735A2">
        <w:rPr>
          <w:rStyle w:val="Corpsdutexte109ptItalique"/>
          <w:sz w:val="28"/>
          <w:lang w:val="fr-CA"/>
        </w:rPr>
        <w:t>les formes complexes du travail féminin</w:t>
      </w:r>
      <w:r w:rsidRPr="00B735A2">
        <w:rPr>
          <w:color w:val="000000"/>
          <w:lang w:eastAsia="fr-FR" w:bidi="fr-FR"/>
        </w:rPr>
        <w:t xml:space="preserve"> (travail domestique, travail agricole, etc.) ; </w:t>
      </w:r>
      <w:r w:rsidRPr="00B735A2">
        <w:rPr>
          <w:rStyle w:val="Corpsdutexte109ptItalique"/>
          <w:sz w:val="28"/>
          <w:lang w:val="fr-CA"/>
        </w:rPr>
        <w:t>le temps du tr</w:t>
      </w:r>
      <w:r w:rsidRPr="00B735A2">
        <w:rPr>
          <w:rStyle w:val="Corpsdutexte109ptItalique"/>
          <w:sz w:val="28"/>
          <w:lang w:val="fr-CA"/>
        </w:rPr>
        <w:t>a</w:t>
      </w:r>
      <w:r w:rsidRPr="00B735A2">
        <w:rPr>
          <w:rStyle w:val="Corpsdutexte109ptItalique"/>
          <w:sz w:val="28"/>
          <w:lang w:val="fr-CA"/>
        </w:rPr>
        <w:t>vail</w:t>
      </w:r>
      <w:r w:rsidRPr="00B735A2">
        <w:rPr>
          <w:color w:val="000000"/>
          <w:lang w:eastAsia="fr-FR" w:bidi="fr-FR"/>
        </w:rPr>
        <w:t xml:space="preserve"> ; et enfin, </w:t>
      </w:r>
      <w:r w:rsidRPr="00B735A2">
        <w:rPr>
          <w:rStyle w:val="Corpsdutexte109ptItalique"/>
          <w:sz w:val="28"/>
          <w:lang w:val="fr-CA"/>
        </w:rPr>
        <w:t>la morale de l’histoire</w:t>
      </w:r>
      <w:r w:rsidRPr="00B735A2">
        <w:rPr>
          <w:color w:val="000000"/>
          <w:lang w:eastAsia="fr-FR" w:bidi="fr-FR"/>
        </w:rPr>
        <w:t xml:space="preserve"> (amour et « habit social » des femmes, etc.).</w:t>
      </w:r>
    </w:p>
    <w:p w14:paraId="3B2F0CC9" w14:textId="77777777" w:rsidR="00AF6867" w:rsidRPr="00B735A2" w:rsidRDefault="00AF6867" w:rsidP="00AF6867">
      <w:pPr>
        <w:spacing w:before="120" w:after="120"/>
        <w:jc w:val="both"/>
      </w:pPr>
      <w:r w:rsidRPr="00B735A2">
        <w:rPr>
          <w:color w:val="000000"/>
          <w:lang w:eastAsia="fr-FR" w:bidi="fr-FR"/>
        </w:rPr>
        <w:t xml:space="preserve">La partie sur le </w:t>
      </w:r>
      <w:r w:rsidRPr="00B735A2">
        <w:rPr>
          <w:rStyle w:val="Corpsdutexte109ptItalique"/>
          <w:sz w:val="28"/>
          <w:lang w:val="fr-CA"/>
        </w:rPr>
        <w:t xml:space="preserve">temps du travail </w:t>
      </w:r>
      <w:r w:rsidRPr="00B735A2">
        <w:rPr>
          <w:color w:val="000000"/>
          <w:lang w:eastAsia="fr-FR" w:bidi="fr-FR"/>
        </w:rPr>
        <w:t>m’apparaît la plus intéressante puisqu’on y aborde les rapports entre le travail domestique et le trav</w:t>
      </w:r>
      <w:r>
        <w:rPr>
          <w:color w:val="000000"/>
          <w:lang w:eastAsia="fr-FR" w:bidi="fr-FR"/>
        </w:rPr>
        <w:t>ail salarié des femmes, la prég</w:t>
      </w:r>
      <w:r w:rsidRPr="00B735A2">
        <w:rPr>
          <w:color w:val="000000"/>
          <w:lang w:eastAsia="fr-FR" w:bidi="fr-FR"/>
        </w:rPr>
        <w:t>nance plus ou moins forte du rôle familial selon les cycles de vie familiaux, le contenu du travail des femmes, de même que les rapports sociaux à l’intérieur desquels il s’inscrit et les relations qu’il entretient avec l’économique en général. C’est d'ai</w:t>
      </w:r>
      <w:r w:rsidRPr="00B735A2">
        <w:rPr>
          <w:color w:val="000000"/>
          <w:lang w:eastAsia="fr-FR" w:bidi="fr-FR"/>
        </w:rPr>
        <w:t>l</w:t>
      </w:r>
      <w:r w:rsidRPr="00B735A2">
        <w:rPr>
          <w:color w:val="000000"/>
          <w:lang w:eastAsia="fr-FR" w:bidi="fr-FR"/>
        </w:rPr>
        <w:t>leurs dans la perspective des rapports</w:t>
      </w:r>
      <w:r>
        <w:rPr>
          <w:color w:val="000000"/>
          <w:lang w:eastAsia="fr-FR" w:bidi="fr-FR"/>
        </w:rPr>
        <w:t xml:space="preserve"> </w:t>
      </w:r>
      <w:r w:rsidRPr="00B735A2">
        <w:rPr>
          <w:color w:val="000000"/>
          <w:lang w:eastAsia="fr-FR" w:bidi="fr-FR"/>
        </w:rPr>
        <w:t>sociaux et économiques où se situent les femmes en général que toutes les formes prises par le tr</w:t>
      </w:r>
      <w:r w:rsidRPr="00B735A2">
        <w:rPr>
          <w:color w:val="000000"/>
          <w:lang w:eastAsia="fr-FR" w:bidi="fr-FR"/>
        </w:rPr>
        <w:t>a</w:t>
      </w:r>
      <w:r w:rsidRPr="00B735A2">
        <w:rPr>
          <w:color w:val="000000"/>
          <w:lang w:eastAsia="fr-FR" w:bidi="fr-FR"/>
        </w:rPr>
        <w:t>vail (qu’il s’agisse du travail domest</w:t>
      </w:r>
      <w:r w:rsidRPr="00B735A2">
        <w:rPr>
          <w:color w:val="000000"/>
          <w:lang w:eastAsia="fr-FR" w:bidi="fr-FR"/>
        </w:rPr>
        <w:t>i</w:t>
      </w:r>
      <w:r w:rsidRPr="00B735A2">
        <w:rPr>
          <w:color w:val="000000"/>
          <w:lang w:eastAsia="fr-FR" w:bidi="fr-FR"/>
        </w:rPr>
        <w:t>que, du travail agricole ou du travail salarié de bureau ou industriel) peuvent être saisies de façon plus intelligible. La variation des formes de travail en fonction des cycles de vie des femmes et de la classe sociale à laquelle elles appa</w:t>
      </w:r>
      <w:r w:rsidRPr="00B735A2">
        <w:rPr>
          <w:color w:val="000000"/>
          <w:lang w:eastAsia="fr-FR" w:bidi="fr-FR"/>
        </w:rPr>
        <w:t>r</w:t>
      </w:r>
      <w:r w:rsidRPr="00B735A2">
        <w:rPr>
          <w:color w:val="000000"/>
          <w:lang w:eastAsia="fr-FR" w:bidi="fr-FR"/>
        </w:rPr>
        <w:t>tiennent se comprend aussi beaucoup mieux lorsque ce travail est r</w:t>
      </w:r>
      <w:r w:rsidRPr="00B735A2">
        <w:rPr>
          <w:color w:val="000000"/>
          <w:lang w:eastAsia="fr-FR" w:bidi="fr-FR"/>
        </w:rPr>
        <w:t>e</w:t>
      </w:r>
      <w:r w:rsidRPr="00B735A2">
        <w:rPr>
          <w:color w:val="000000"/>
          <w:lang w:eastAsia="fr-FR" w:bidi="fr-FR"/>
        </w:rPr>
        <w:t>placé dans le contexte des rapports sociaux environnants et plus part</w:t>
      </w:r>
      <w:r w:rsidRPr="00B735A2">
        <w:rPr>
          <w:color w:val="000000"/>
          <w:lang w:eastAsia="fr-FR" w:bidi="fr-FR"/>
        </w:rPr>
        <w:t>i</w:t>
      </w:r>
      <w:r w:rsidRPr="00B735A2">
        <w:rPr>
          <w:color w:val="000000"/>
          <w:lang w:eastAsia="fr-FR" w:bidi="fr-FR"/>
        </w:rPr>
        <w:t>culièrement des rapports sociaux de sexe.</w:t>
      </w:r>
    </w:p>
    <w:p w14:paraId="170A4128" w14:textId="77777777" w:rsidR="00AF6867" w:rsidRDefault="00AF6867" w:rsidP="00AF6867">
      <w:pPr>
        <w:spacing w:before="120" w:after="120"/>
        <w:jc w:val="both"/>
        <w:rPr>
          <w:color w:val="000000"/>
          <w:lang w:eastAsia="fr-FR" w:bidi="fr-FR"/>
        </w:rPr>
      </w:pPr>
      <w:r w:rsidRPr="00B735A2">
        <w:rPr>
          <w:color w:val="000000"/>
          <w:lang w:eastAsia="fr-FR" w:bidi="fr-FR"/>
        </w:rPr>
        <w:t>Sur un plan plus concret, l'un des articles fournit une transcription des débats qui ont animé l’atelier sur le travail à temps partiel des femmes. Le cadre législatif et sa plus ou moins grande « permissivité » à l’égard du temps partiel apparaît très déterminant et suscite des réactions diverses chez les féministes françaises, comme au Québec d’ailleurs. Un texte intéressant pour suivre ce débat qui nous mène à confronter les objectifs patronaux de souplesse dans la gestion de la main-d'oeuvre et ladite « prise en compte par le patr</w:t>
      </w:r>
      <w:r w:rsidRPr="00B735A2">
        <w:rPr>
          <w:color w:val="000000"/>
          <w:lang w:eastAsia="fr-FR" w:bidi="fr-FR"/>
        </w:rPr>
        <w:t>o</w:t>
      </w:r>
      <w:r w:rsidRPr="00B735A2">
        <w:rPr>
          <w:color w:val="000000"/>
          <w:lang w:eastAsia="fr-FR" w:bidi="fr-FR"/>
        </w:rPr>
        <w:t>nat » des aspirations des femmes : où finit la réalité et où débute le mythe ?</w:t>
      </w:r>
    </w:p>
    <w:p w14:paraId="7F724F9A" w14:textId="77777777" w:rsidR="00AF6867" w:rsidRPr="00B735A2" w:rsidRDefault="00AF6867" w:rsidP="00AF6867">
      <w:pPr>
        <w:spacing w:before="120" w:after="120"/>
        <w:jc w:val="both"/>
      </w:pPr>
    </w:p>
    <w:p w14:paraId="5F64D05D" w14:textId="77777777" w:rsidR="00AF6867" w:rsidRPr="00B735A2" w:rsidRDefault="00AF6867" w:rsidP="00AF6867">
      <w:pPr>
        <w:spacing w:before="120" w:after="120"/>
        <w:jc w:val="right"/>
      </w:pPr>
      <w:r w:rsidRPr="00B735A2">
        <w:rPr>
          <w:color w:val="000000"/>
          <w:lang w:eastAsia="fr-FR" w:bidi="fr-FR"/>
        </w:rPr>
        <w:t>Diane Tremblay</w:t>
      </w:r>
    </w:p>
    <w:p w14:paraId="399A5EB8" w14:textId="77777777" w:rsidR="00AF6867" w:rsidRDefault="00AF6867" w:rsidP="00AF6867">
      <w:pPr>
        <w:pBdr>
          <w:bottom w:val="single" w:sz="24" w:space="1" w:color="auto"/>
        </w:pBdr>
        <w:spacing w:before="120" w:after="120"/>
        <w:ind w:left="1350" w:right="1440" w:firstLine="0"/>
        <w:jc w:val="both"/>
        <w:rPr>
          <w:szCs w:val="19"/>
        </w:rPr>
      </w:pPr>
    </w:p>
    <w:p w14:paraId="72309800" w14:textId="77777777" w:rsidR="00AF6867" w:rsidRDefault="00AF6867" w:rsidP="00AF6867">
      <w:pPr>
        <w:spacing w:before="120" w:after="120"/>
        <w:jc w:val="both"/>
        <w:rPr>
          <w:szCs w:val="19"/>
        </w:rPr>
      </w:pPr>
    </w:p>
    <w:p w14:paraId="4D442C10" w14:textId="77777777" w:rsidR="00AF6867" w:rsidRDefault="00AF6867" w:rsidP="00AF6867">
      <w:pPr>
        <w:spacing w:before="120" w:after="120"/>
        <w:jc w:val="both"/>
        <w:rPr>
          <w:szCs w:val="19"/>
        </w:rPr>
      </w:pPr>
    </w:p>
    <w:p w14:paraId="4B5B4996" w14:textId="77777777" w:rsidR="00AF6867" w:rsidRPr="0007372B" w:rsidRDefault="00AF6867" w:rsidP="00AF6867">
      <w:pPr>
        <w:spacing w:before="120" w:after="120"/>
        <w:ind w:firstLine="0"/>
        <w:jc w:val="both"/>
        <w:rPr>
          <w:b/>
          <w:i/>
          <w:color w:val="FF0000"/>
        </w:rPr>
      </w:pPr>
      <w:r w:rsidRPr="0007372B">
        <w:rPr>
          <w:b/>
          <w:i/>
          <w:color w:val="FF0000"/>
          <w:lang w:eastAsia="fr-FR" w:bidi="fr-FR"/>
        </w:rPr>
        <w:t xml:space="preserve">Le sexe du travail : structures familiales et système productif </w:t>
      </w:r>
    </w:p>
    <w:p w14:paraId="0822EF4A" w14:textId="77777777" w:rsidR="00AF6867" w:rsidRPr="00B735A2" w:rsidRDefault="00AF6867" w:rsidP="00AF6867">
      <w:pPr>
        <w:spacing w:before="120" w:after="120"/>
        <w:ind w:firstLine="0"/>
        <w:jc w:val="both"/>
      </w:pPr>
      <w:r w:rsidRPr="00B735A2">
        <w:rPr>
          <w:color w:val="000000"/>
          <w:szCs w:val="24"/>
          <w:lang w:eastAsia="fr-FR" w:bidi="fr-FR"/>
        </w:rPr>
        <w:t>une « collective » de femmes</w:t>
      </w:r>
    </w:p>
    <w:p w14:paraId="3F429DA9" w14:textId="77777777" w:rsidR="00AF6867" w:rsidRPr="00B735A2" w:rsidRDefault="00AF6867" w:rsidP="00AF6867">
      <w:pPr>
        <w:spacing w:before="120" w:after="120"/>
        <w:ind w:firstLine="0"/>
        <w:jc w:val="both"/>
      </w:pPr>
      <w:r w:rsidRPr="00B735A2">
        <w:rPr>
          <w:color w:val="000000"/>
          <w:szCs w:val="24"/>
          <w:lang w:eastAsia="fr-FR" w:bidi="fr-FR"/>
        </w:rPr>
        <w:t>Presses universitaires de Grenoble, 1984, 320 p.</w:t>
      </w:r>
    </w:p>
    <w:p w14:paraId="79A72393" w14:textId="77777777" w:rsidR="00AF6867" w:rsidRDefault="00AF6867" w:rsidP="00AF6867">
      <w:pPr>
        <w:spacing w:before="120" w:after="120"/>
        <w:jc w:val="both"/>
      </w:pPr>
    </w:p>
    <w:p w14:paraId="1C0CADAC" w14:textId="77777777" w:rsidR="00AF6867" w:rsidRPr="00B735A2" w:rsidRDefault="00AF6867" w:rsidP="00AF6867">
      <w:pPr>
        <w:spacing w:before="120" w:after="120"/>
        <w:jc w:val="both"/>
      </w:pPr>
      <w:r w:rsidRPr="00B735A2">
        <w:rPr>
          <w:color w:val="000000"/>
          <w:lang w:eastAsia="fr-FR" w:bidi="fr-FR"/>
        </w:rPr>
        <w:t>« Le travail aurait-il un sexe ? Question absurde. Tout le monde le sait, il n’a d’existence qu’au masculin, dans les domaines où s’exerce l’activité des hommes. » C’est ainsi que s’ouvre ce</w:t>
      </w:r>
      <w:r>
        <w:rPr>
          <w:color w:val="000000"/>
          <w:lang w:eastAsia="fr-FR" w:bidi="fr-FR"/>
        </w:rPr>
        <w:t xml:space="preserve"> </w:t>
      </w:r>
      <w:r w:rsidRPr="00B735A2">
        <w:rPr>
          <w:color w:val="000000"/>
          <w:lang w:eastAsia="fr-FR" w:bidi="fr-FR"/>
        </w:rPr>
        <w:t>recueil de textes d’un groupe de chercheures engagées depuis plusieurs années dans le champ de la recherche théorique et empirique sur le travail des fe</w:t>
      </w:r>
      <w:r w:rsidRPr="00B735A2">
        <w:rPr>
          <w:color w:val="000000"/>
          <w:lang w:eastAsia="fr-FR" w:bidi="fr-FR"/>
        </w:rPr>
        <w:t>m</w:t>
      </w:r>
      <w:r w:rsidRPr="00B735A2">
        <w:rPr>
          <w:color w:val="000000"/>
          <w:lang w:eastAsia="fr-FR" w:bidi="fr-FR"/>
        </w:rPr>
        <w:t>mes</w:t>
      </w:r>
      <w:r>
        <w:rPr>
          <w:color w:val="000000"/>
          <w:lang w:eastAsia="fr-FR" w:bidi="fr-FR"/>
        </w:rPr>
        <w:t>. Textes de chercheures et d’en</w:t>
      </w:r>
      <w:r w:rsidRPr="00B735A2">
        <w:rPr>
          <w:color w:val="000000"/>
          <w:lang w:eastAsia="fr-FR" w:bidi="fr-FR"/>
        </w:rPr>
        <w:t>seignantes</w:t>
      </w:r>
      <w:r>
        <w:t xml:space="preserve"> [211]</w:t>
      </w:r>
      <w:r w:rsidRPr="00B735A2">
        <w:rPr>
          <w:color w:val="000000"/>
          <w:lang w:eastAsia="fr-FR" w:bidi="fr-FR"/>
        </w:rPr>
        <w:t xml:space="preserve"> principalement, mais aussi de femmes issues ou pr</w:t>
      </w:r>
      <w:r w:rsidRPr="00B735A2">
        <w:rPr>
          <w:color w:val="000000"/>
          <w:lang w:eastAsia="fr-FR" w:bidi="fr-FR"/>
        </w:rPr>
        <w:t>o</w:t>
      </w:r>
      <w:r w:rsidRPr="00B735A2">
        <w:rPr>
          <w:color w:val="000000"/>
          <w:lang w:eastAsia="fr-FR" w:bidi="fr-FR"/>
        </w:rPr>
        <w:t>ches du mouvement des femmes et des analyses féministes sur l’emploi, les rapports de sexe et la division sociale du travail. Compte tenu de l’ampleur du sujet et de la multipl</w:t>
      </w:r>
      <w:r w:rsidRPr="00B735A2">
        <w:rPr>
          <w:color w:val="000000"/>
          <w:lang w:eastAsia="fr-FR" w:bidi="fr-FR"/>
        </w:rPr>
        <w:t>i</w:t>
      </w:r>
      <w:r w:rsidRPr="00B735A2">
        <w:rPr>
          <w:color w:val="000000"/>
          <w:lang w:eastAsia="fr-FR" w:bidi="fr-FR"/>
        </w:rPr>
        <w:t>cité des thèses défendues, il est év</w:t>
      </w:r>
      <w:r w:rsidRPr="00B735A2">
        <w:rPr>
          <w:color w:val="000000"/>
          <w:lang w:eastAsia="fr-FR" w:bidi="fr-FR"/>
        </w:rPr>
        <w:t>i</w:t>
      </w:r>
      <w:r w:rsidRPr="00B735A2">
        <w:rPr>
          <w:color w:val="000000"/>
          <w:lang w:eastAsia="fr-FR" w:bidi="fr-FR"/>
        </w:rPr>
        <w:t>demment tout à fait impossible de résumer un tel bouquin. Dans ce genre de textes, les chercheures avancent des hypothèses, des th</w:t>
      </w:r>
      <w:r w:rsidRPr="00B735A2">
        <w:rPr>
          <w:color w:val="000000"/>
          <w:lang w:eastAsia="fr-FR" w:bidi="fr-FR"/>
        </w:rPr>
        <w:t>è</w:t>
      </w:r>
      <w:r w:rsidRPr="00B735A2">
        <w:rPr>
          <w:color w:val="000000"/>
          <w:lang w:eastAsia="fr-FR" w:bidi="fr-FR"/>
        </w:rPr>
        <w:t>ses, parfois complémentaires, parfois contradictoires. Précisons cependant qu’elles se situent ici général</w:t>
      </w:r>
      <w:r w:rsidRPr="00B735A2">
        <w:rPr>
          <w:color w:val="000000"/>
          <w:lang w:eastAsia="fr-FR" w:bidi="fr-FR"/>
        </w:rPr>
        <w:t>e</w:t>
      </w:r>
      <w:r w:rsidRPr="00B735A2">
        <w:rPr>
          <w:color w:val="000000"/>
          <w:lang w:eastAsia="fr-FR" w:bidi="fr-FR"/>
        </w:rPr>
        <w:t>ment en rupture avec ce qu’il est conv</w:t>
      </w:r>
      <w:r w:rsidRPr="00B735A2">
        <w:rPr>
          <w:color w:val="000000"/>
          <w:lang w:eastAsia="fr-FR" w:bidi="fr-FR"/>
        </w:rPr>
        <w:t>e</w:t>
      </w:r>
      <w:r w:rsidRPr="00B735A2">
        <w:rPr>
          <w:color w:val="000000"/>
          <w:lang w:eastAsia="fr-FR" w:bidi="fr-FR"/>
        </w:rPr>
        <w:t>nu d’appeler « la Science », c’est-à-dire la science traditionnelle, o</w:t>
      </w:r>
      <w:r w:rsidRPr="00B735A2">
        <w:rPr>
          <w:color w:val="000000"/>
          <w:lang w:eastAsia="fr-FR" w:bidi="fr-FR"/>
        </w:rPr>
        <w:t>r</w:t>
      </w:r>
      <w:r w:rsidRPr="00B735A2">
        <w:rPr>
          <w:color w:val="000000"/>
          <w:lang w:eastAsia="fr-FR" w:bidi="fr-FR"/>
        </w:rPr>
        <w:t>thodoxe, principalement en sociologie et en économie dans ce cas-ci.</w:t>
      </w:r>
    </w:p>
    <w:p w14:paraId="2D6F6F49" w14:textId="77777777" w:rsidR="00AF6867" w:rsidRPr="00B735A2" w:rsidRDefault="00AF6867" w:rsidP="00AF6867">
      <w:pPr>
        <w:spacing w:before="120" w:after="120"/>
        <w:jc w:val="both"/>
      </w:pPr>
      <w:r w:rsidRPr="00B735A2">
        <w:rPr>
          <w:color w:val="000000"/>
          <w:lang w:eastAsia="fr-FR" w:bidi="fr-FR"/>
        </w:rPr>
        <w:t>L’objet, et l’intérêt, de cet ouvrage n’est pas</w:t>
      </w:r>
      <w:r>
        <w:rPr>
          <w:color w:val="000000"/>
          <w:lang w:eastAsia="fr-FR" w:bidi="fr-FR"/>
        </w:rPr>
        <w:t xml:space="preserve"> simplement de crit</w:t>
      </w:r>
      <w:r>
        <w:rPr>
          <w:color w:val="000000"/>
          <w:lang w:eastAsia="fr-FR" w:bidi="fr-FR"/>
        </w:rPr>
        <w:t>i</w:t>
      </w:r>
      <w:r>
        <w:rPr>
          <w:color w:val="000000"/>
          <w:lang w:eastAsia="fr-FR" w:bidi="fr-FR"/>
        </w:rPr>
        <w:t>quer lesdi</w:t>
      </w:r>
      <w:r w:rsidRPr="00B735A2">
        <w:rPr>
          <w:color w:val="000000"/>
          <w:lang w:eastAsia="fr-FR" w:bidi="fr-FR"/>
        </w:rPr>
        <w:t>tes sciences pour le simple plaisir de le faire, mais de mettre en lumière les insuffisances, trop nombreuses, de ces disciplines dans lesquelles les femmes sont de plus en plus nombreuses (mais pas e</w:t>
      </w:r>
      <w:r w:rsidRPr="00B735A2">
        <w:rPr>
          <w:color w:val="000000"/>
          <w:lang w:eastAsia="fr-FR" w:bidi="fr-FR"/>
        </w:rPr>
        <w:t>n</w:t>
      </w:r>
      <w:r w:rsidRPr="00B735A2">
        <w:rPr>
          <w:color w:val="000000"/>
          <w:lang w:eastAsia="fr-FR" w:bidi="fr-FR"/>
        </w:rPr>
        <w:t>core assez !) à travailler. La vingtaine de textes réunis dans cet ouvr</w:t>
      </w:r>
      <w:r w:rsidRPr="00B735A2">
        <w:rPr>
          <w:color w:val="000000"/>
          <w:lang w:eastAsia="fr-FR" w:bidi="fr-FR"/>
        </w:rPr>
        <w:t>a</w:t>
      </w:r>
      <w:r w:rsidRPr="00B735A2">
        <w:rPr>
          <w:color w:val="000000"/>
          <w:lang w:eastAsia="fr-FR" w:bidi="fr-FR"/>
        </w:rPr>
        <w:t xml:space="preserve">ge conteste entre autres la distinction « conventionnelle » entre les domaines du travail et de la famille, la participation des femmes au travail, rémunéré, étant alors vue comme une </w:t>
      </w:r>
      <w:r w:rsidRPr="00B735A2">
        <w:rPr>
          <w:rStyle w:val="Corpsdutexte109ptItalique"/>
          <w:sz w:val="28"/>
          <w:lang w:val="fr-CA"/>
        </w:rPr>
        <w:t>déviance</w:t>
      </w:r>
      <w:r w:rsidRPr="00B735A2">
        <w:rPr>
          <w:color w:val="000000"/>
          <w:lang w:eastAsia="fr-FR" w:bidi="fr-FR"/>
        </w:rPr>
        <w:t xml:space="preserve"> par rapport à un modèle général, masculin bien sûr.</w:t>
      </w:r>
    </w:p>
    <w:p w14:paraId="270D0828" w14:textId="77777777" w:rsidR="00AF6867" w:rsidRPr="00B735A2" w:rsidRDefault="00AF6867" w:rsidP="00AF6867">
      <w:pPr>
        <w:spacing w:before="120" w:after="120"/>
        <w:jc w:val="both"/>
      </w:pPr>
      <w:r w:rsidRPr="00B735A2">
        <w:rPr>
          <w:color w:val="000000"/>
          <w:lang w:eastAsia="fr-FR" w:bidi="fr-FR"/>
        </w:rPr>
        <w:t xml:space="preserve">Grâce à une analyse </w:t>
      </w:r>
      <w:r w:rsidRPr="00B735A2">
        <w:rPr>
          <w:rStyle w:val="Corpsdutexte109ptItalique"/>
          <w:sz w:val="28"/>
          <w:lang w:val="fr-CA"/>
        </w:rPr>
        <w:t>simultanée</w:t>
      </w:r>
      <w:r w:rsidRPr="00B735A2">
        <w:rPr>
          <w:color w:val="000000"/>
          <w:lang w:eastAsia="fr-FR" w:bidi="fr-FR"/>
        </w:rPr>
        <w:t xml:space="preserve"> des structures familiales et des sy</w:t>
      </w:r>
      <w:r w:rsidRPr="00B735A2">
        <w:rPr>
          <w:color w:val="000000"/>
          <w:lang w:eastAsia="fr-FR" w:bidi="fr-FR"/>
        </w:rPr>
        <w:t>s</w:t>
      </w:r>
      <w:r w:rsidRPr="00B735A2">
        <w:rPr>
          <w:color w:val="000000"/>
          <w:lang w:eastAsia="fr-FR" w:bidi="fr-FR"/>
        </w:rPr>
        <w:t>tèmes</w:t>
      </w:r>
      <w:r>
        <w:rPr>
          <w:color w:val="000000"/>
          <w:lang w:eastAsia="fr-FR" w:bidi="fr-FR"/>
        </w:rPr>
        <w:t xml:space="preserve"> </w:t>
      </w:r>
      <w:r w:rsidRPr="00B735A2">
        <w:rPr>
          <w:color w:val="000000"/>
          <w:lang w:eastAsia="fr-FR" w:bidi="fr-FR"/>
        </w:rPr>
        <w:t>productifs, les auteures dépassent cependant la simple critique du m</w:t>
      </w:r>
      <w:r w:rsidRPr="00B735A2">
        <w:rPr>
          <w:color w:val="000000"/>
          <w:lang w:eastAsia="fr-FR" w:bidi="fr-FR"/>
        </w:rPr>
        <w:t>o</w:t>
      </w:r>
      <w:r w:rsidRPr="00B735A2">
        <w:rPr>
          <w:color w:val="000000"/>
          <w:lang w:eastAsia="fr-FR" w:bidi="fr-FR"/>
        </w:rPr>
        <w:t>dèle traditionnel en sciences sociales, soit celui où les femmes sont « inactives » dans la famille, alors que les hommes sont, implic</w:t>
      </w:r>
      <w:r w:rsidRPr="00B735A2">
        <w:rPr>
          <w:color w:val="000000"/>
          <w:lang w:eastAsia="fr-FR" w:bidi="fr-FR"/>
        </w:rPr>
        <w:t>i</w:t>
      </w:r>
      <w:r w:rsidRPr="00B735A2">
        <w:rPr>
          <w:color w:val="000000"/>
          <w:lang w:eastAsia="fr-FR" w:bidi="fr-FR"/>
        </w:rPr>
        <w:t>tement, sans famille, mais toujours « actifs » dans le monde du travail.</w:t>
      </w:r>
    </w:p>
    <w:p w14:paraId="39FEA8B2" w14:textId="77777777" w:rsidR="00AF6867" w:rsidRPr="00B735A2" w:rsidRDefault="00AF6867" w:rsidP="00AF6867">
      <w:pPr>
        <w:spacing w:before="120" w:after="120"/>
        <w:jc w:val="both"/>
      </w:pPr>
      <w:r w:rsidRPr="00B735A2">
        <w:rPr>
          <w:color w:val="000000"/>
          <w:lang w:eastAsia="fr-FR" w:bidi="fr-FR"/>
        </w:rPr>
        <w:t>Il s’agit là d’un livre important pour tous ceux et celles qui s’intéressent à l’emploi, au travail, à la reproduction sociale et à d’autres questions connexes. Et en fait, ne sommes-nous pas tous to</w:t>
      </w:r>
      <w:r w:rsidRPr="00B735A2">
        <w:rPr>
          <w:color w:val="000000"/>
          <w:lang w:eastAsia="fr-FR" w:bidi="fr-FR"/>
        </w:rPr>
        <w:t>u</w:t>
      </w:r>
      <w:r w:rsidRPr="00B735A2">
        <w:rPr>
          <w:color w:val="000000"/>
          <w:lang w:eastAsia="fr-FR" w:bidi="fr-FR"/>
        </w:rPr>
        <w:t>chés par le travail ou la famille, souvent les deux à la fois ? Par la r</w:t>
      </w:r>
      <w:r w:rsidRPr="00B735A2">
        <w:rPr>
          <w:color w:val="000000"/>
          <w:lang w:eastAsia="fr-FR" w:bidi="fr-FR"/>
        </w:rPr>
        <w:t>e</w:t>
      </w:r>
      <w:r w:rsidRPr="00B735A2">
        <w:rPr>
          <w:color w:val="000000"/>
          <w:lang w:eastAsia="fr-FR" w:bidi="fr-FR"/>
        </w:rPr>
        <w:t>production sociale en tous cas, oui. Pour les chercheurs, économistes ou sociologues, ce recueil de textes permet d’évaluer l’importance des spécificités nationales en matière de travail et d’emploi, mais aussi les nombreuses constantes et convergences d’un pays à l’autre. Le bo</w:t>
      </w:r>
      <w:r w:rsidRPr="00B735A2">
        <w:rPr>
          <w:color w:val="000000"/>
          <w:lang w:eastAsia="fr-FR" w:bidi="fr-FR"/>
        </w:rPr>
        <w:t>u</w:t>
      </w:r>
      <w:r w:rsidRPr="00B735A2">
        <w:rPr>
          <w:color w:val="000000"/>
          <w:lang w:eastAsia="fr-FR" w:bidi="fr-FR"/>
        </w:rPr>
        <w:t>quin renferme des textes sur la France, l’Italie, le Brésil et l’Algérie.</w:t>
      </w:r>
    </w:p>
    <w:p w14:paraId="799A770C" w14:textId="77777777" w:rsidR="00AF6867" w:rsidRPr="00B735A2" w:rsidRDefault="00AF6867" w:rsidP="00AF6867">
      <w:pPr>
        <w:spacing w:before="120" w:after="120"/>
        <w:jc w:val="both"/>
      </w:pPr>
      <w:r>
        <w:rPr>
          <w:color w:val="000000"/>
          <w:lang w:eastAsia="fr-FR" w:bidi="fr-FR"/>
        </w:rPr>
        <w:br w:type="page"/>
      </w:r>
      <w:r w:rsidRPr="00B735A2">
        <w:rPr>
          <w:color w:val="000000"/>
          <w:lang w:eastAsia="fr-FR" w:bidi="fr-FR"/>
        </w:rPr>
        <w:t>Enfin, ce livre est peut-être particulièrement intéressant pour les femmes, qu’elles soient économistes, chercheures, militantes, travai</w:t>
      </w:r>
      <w:r w:rsidRPr="00B735A2">
        <w:rPr>
          <w:color w:val="000000"/>
          <w:lang w:eastAsia="fr-FR" w:bidi="fr-FR"/>
        </w:rPr>
        <w:t>l</w:t>
      </w:r>
      <w:r w:rsidRPr="00B735A2">
        <w:rPr>
          <w:color w:val="000000"/>
          <w:lang w:eastAsia="fr-FR" w:bidi="fr-FR"/>
        </w:rPr>
        <w:t>leuses ou même « productrices familiales ». Comme le soulignent les auteures, le fait de constater (de nouveau ! serais-je tentée d’ajouter) que « le travail a un sexe et donc que la division du travail est, elle aussi, sexuée, a des vertus subversives » !</w:t>
      </w:r>
    </w:p>
    <w:p w14:paraId="35D60504" w14:textId="77777777" w:rsidR="00AF6867" w:rsidRDefault="00AF6867" w:rsidP="00AF6867">
      <w:pPr>
        <w:spacing w:before="120" w:after="120"/>
        <w:jc w:val="both"/>
        <w:rPr>
          <w:color w:val="000000"/>
          <w:lang w:eastAsia="fr-FR" w:bidi="fr-FR"/>
        </w:rPr>
      </w:pPr>
    </w:p>
    <w:p w14:paraId="6E8B3574" w14:textId="77777777" w:rsidR="00AF6867" w:rsidRPr="00B735A2" w:rsidRDefault="00AF6867" w:rsidP="00AF6867">
      <w:pPr>
        <w:spacing w:before="120" w:after="120"/>
        <w:jc w:val="right"/>
      </w:pPr>
      <w:r w:rsidRPr="00B735A2">
        <w:rPr>
          <w:color w:val="000000"/>
          <w:lang w:eastAsia="fr-FR" w:bidi="fr-FR"/>
        </w:rPr>
        <w:t>Diane Tremblay</w:t>
      </w:r>
    </w:p>
    <w:p w14:paraId="6D8E9C86" w14:textId="77777777" w:rsidR="00AF6867" w:rsidRDefault="00AF6867" w:rsidP="00AF6867">
      <w:pPr>
        <w:pBdr>
          <w:bottom w:val="single" w:sz="24" w:space="1" w:color="auto"/>
        </w:pBdr>
        <w:spacing w:before="120" w:after="120"/>
        <w:ind w:left="1350" w:right="1440" w:firstLine="0"/>
        <w:jc w:val="both"/>
        <w:rPr>
          <w:szCs w:val="19"/>
        </w:rPr>
      </w:pPr>
    </w:p>
    <w:p w14:paraId="1317A46A" w14:textId="77777777" w:rsidR="00AF6867" w:rsidRPr="00B735A2" w:rsidRDefault="00AF6867" w:rsidP="00AF6867">
      <w:pPr>
        <w:spacing w:before="120" w:after="120"/>
        <w:jc w:val="both"/>
      </w:pPr>
    </w:p>
    <w:p w14:paraId="0D0B20FF" w14:textId="77777777" w:rsidR="00AF6867" w:rsidRPr="0007372B" w:rsidRDefault="00AF6867" w:rsidP="00AF6867">
      <w:pPr>
        <w:spacing w:before="120" w:after="120"/>
        <w:ind w:firstLine="0"/>
        <w:jc w:val="both"/>
        <w:rPr>
          <w:b/>
          <w:i/>
          <w:color w:val="FF0000"/>
        </w:rPr>
      </w:pPr>
      <w:r w:rsidRPr="0007372B">
        <w:rPr>
          <w:b/>
          <w:i/>
          <w:color w:val="FF0000"/>
          <w:lang w:eastAsia="fr-FR" w:bidi="fr-FR"/>
        </w:rPr>
        <w:t>Les femmes et le travail à temps partiel</w:t>
      </w:r>
    </w:p>
    <w:p w14:paraId="7EFD89BC" w14:textId="77777777" w:rsidR="00AF6867" w:rsidRPr="00B735A2" w:rsidRDefault="00AF6867" w:rsidP="00AF6867">
      <w:pPr>
        <w:spacing w:before="120" w:after="120"/>
        <w:ind w:firstLine="0"/>
        <w:jc w:val="both"/>
      </w:pPr>
      <w:r w:rsidRPr="00B735A2">
        <w:rPr>
          <w:color w:val="000000"/>
          <w:szCs w:val="24"/>
          <w:lang w:eastAsia="fr-FR" w:bidi="fr-FR"/>
        </w:rPr>
        <w:t>Kergoat, Danièle (1984).</w:t>
      </w:r>
    </w:p>
    <w:p w14:paraId="5F99ECDA" w14:textId="77777777" w:rsidR="00AF6867" w:rsidRPr="00B735A2" w:rsidRDefault="00AF6867" w:rsidP="00AF6867">
      <w:pPr>
        <w:spacing w:before="120" w:after="120"/>
        <w:ind w:firstLine="0"/>
        <w:jc w:val="both"/>
      </w:pPr>
      <w:r w:rsidRPr="00B735A2">
        <w:rPr>
          <w:color w:val="000000"/>
          <w:szCs w:val="24"/>
          <w:lang w:eastAsia="fr-FR" w:bidi="fr-FR"/>
        </w:rPr>
        <w:t>Série « Document Travail Emploi ».</w:t>
      </w:r>
    </w:p>
    <w:p w14:paraId="2F205544" w14:textId="77777777" w:rsidR="00AF6867" w:rsidRPr="00B735A2" w:rsidRDefault="00AF6867" w:rsidP="00AF6867">
      <w:pPr>
        <w:spacing w:before="120" w:after="120"/>
        <w:ind w:firstLine="0"/>
        <w:jc w:val="both"/>
      </w:pPr>
      <w:r w:rsidRPr="00B735A2">
        <w:rPr>
          <w:color w:val="000000"/>
          <w:szCs w:val="24"/>
          <w:lang w:eastAsia="fr-FR" w:bidi="fr-FR"/>
        </w:rPr>
        <w:t>Paris : la Documentation Française, 227 p.</w:t>
      </w:r>
    </w:p>
    <w:p w14:paraId="0673E507" w14:textId="77777777" w:rsidR="00AF6867" w:rsidRDefault="00AF6867" w:rsidP="00AF6867">
      <w:pPr>
        <w:spacing w:before="120" w:after="120"/>
        <w:jc w:val="both"/>
      </w:pPr>
    </w:p>
    <w:p w14:paraId="2725F06C" w14:textId="77777777" w:rsidR="00AF6867" w:rsidRPr="00B735A2" w:rsidRDefault="00AF6867" w:rsidP="00AF6867">
      <w:pPr>
        <w:spacing w:before="120" w:after="120"/>
        <w:jc w:val="both"/>
      </w:pPr>
      <w:r w:rsidRPr="00B735A2">
        <w:rPr>
          <w:color w:val="000000"/>
          <w:lang w:eastAsia="fr-FR" w:bidi="fr-FR"/>
        </w:rPr>
        <w:t>Le travail à temps partiel continue de faire couler de l’encre... Mais cette fois</w:t>
      </w:r>
      <w:r>
        <w:rPr>
          <w:color w:val="000000"/>
          <w:lang w:eastAsia="fr-FR" w:bidi="fr-FR"/>
        </w:rPr>
        <w:t xml:space="preserve"> </w:t>
      </w:r>
      <w:r w:rsidRPr="00B735A2">
        <w:rPr>
          <w:color w:val="000000"/>
          <w:lang w:eastAsia="fr-FR" w:bidi="fr-FR"/>
        </w:rPr>
        <w:t>l’encre coule de la plume d’une femme, à partir des voix des femmes de deux</w:t>
      </w:r>
      <w:r>
        <w:rPr>
          <w:color w:val="000000"/>
          <w:lang w:eastAsia="fr-FR" w:bidi="fr-FR"/>
        </w:rPr>
        <w:t xml:space="preserve"> </w:t>
      </w:r>
      <w:r>
        <w:t xml:space="preserve">[212] </w:t>
      </w:r>
      <w:r w:rsidRPr="00B735A2">
        <w:rPr>
          <w:color w:val="000000"/>
          <w:lang w:eastAsia="fr-FR" w:bidi="fr-FR"/>
        </w:rPr>
        <w:t>entreprises de Laval (France), dont une trenta</w:t>
      </w:r>
      <w:r w:rsidRPr="00B735A2">
        <w:rPr>
          <w:color w:val="000000"/>
          <w:lang w:eastAsia="fr-FR" w:bidi="fr-FR"/>
        </w:rPr>
        <w:t>i</w:t>
      </w:r>
      <w:r w:rsidRPr="00B735A2">
        <w:rPr>
          <w:color w:val="000000"/>
          <w:lang w:eastAsia="fr-FR" w:bidi="fr-FR"/>
        </w:rPr>
        <w:t>ne d’entretiens approfondis avec des femmes travaillant à temps pa</w:t>
      </w:r>
      <w:r w:rsidRPr="00B735A2">
        <w:rPr>
          <w:color w:val="000000"/>
          <w:lang w:eastAsia="fr-FR" w:bidi="fr-FR"/>
        </w:rPr>
        <w:t>r</w:t>
      </w:r>
      <w:r w:rsidRPr="00B735A2">
        <w:rPr>
          <w:color w:val="000000"/>
          <w:lang w:eastAsia="fr-FR" w:bidi="fr-FR"/>
        </w:rPr>
        <w:t>tiel ou à la recherche d’un emploi. Entreprise au sein du Groupe d’étude sur la division s</w:t>
      </w:r>
      <w:r w:rsidRPr="00B735A2">
        <w:rPr>
          <w:color w:val="000000"/>
          <w:lang w:eastAsia="fr-FR" w:bidi="fr-FR"/>
        </w:rPr>
        <w:t>o</w:t>
      </w:r>
      <w:r w:rsidRPr="00B735A2">
        <w:rPr>
          <w:color w:val="000000"/>
          <w:lang w:eastAsia="fr-FR" w:bidi="fr-FR"/>
        </w:rPr>
        <w:t>ciale et sexuelle du travail (Centre d’études sociologiques — CNRS), à la demande du ministère du Travail, de l’Emploi et de la Formation professionnelle, l’étude visait à mettre en lumière les motivations des femmes qui sont passées du travail à plein temps au temps partiel, ainsi que de celles qui recherchent spécif</w:t>
      </w:r>
      <w:r w:rsidRPr="00B735A2">
        <w:rPr>
          <w:color w:val="000000"/>
          <w:lang w:eastAsia="fr-FR" w:bidi="fr-FR"/>
        </w:rPr>
        <w:t>i</w:t>
      </w:r>
      <w:r w:rsidRPr="00B735A2">
        <w:rPr>
          <w:color w:val="000000"/>
          <w:lang w:eastAsia="fr-FR" w:bidi="fr-FR"/>
        </w:rPr>
        <w:t>quement un emploi à temps partiel. Le postulat de base de la reche</w:t>
      </w:r>
      <w:r w:rsidRPr="00B735A2">
        <w:rPr>
          <w:color w:val="000000"/>
          <w:lang w:eastAsia="fr-FR" w:bidi="fr-FR"/>
        </w:rPr>
        <w:t>r</w:t>
      </w:r>
      <w:r w:rsidRPr="00B735A2">
        <w:rPr>
          <w:color w:val="000000"/>
          <w:lang w:eastAsia="fr-FR" w:bidi="fr-FR"/>
        </w:rPr>
        <w:t>che, c’est que ce que l’on qu</w:t>
      </w:r>
      <w:r w:rsidRPr="00B735A2">
        <w:rPr>
          <w:color w:val="000000"/>
          <w:lang w:eastAsia="fr-FR" w:bidi="fr-FR"/>
        </w:rPr>
        <w:t>a</w:t>
      </w:r>
      <w:r w:rsidRPr="00B735A2">
        <w:rPr>
          <w:color w:val="000000"/>
          <w:lang w:eastAsia="fr-FR" w:bidi="fr-FR"/>
        </w:rPr>
        <w:t>lifie de « demande » ou d’« aspiration » des femmes pour le temps partiel relève en fait d’une logique qui art</w:t>
      </w:r>
      <w:r w:rsidRPr="00B735A2">
        <w:rPr>
          <w:color w:val="000000"/>
          <w:lang w:eastAsia="fr-FR" w:bidi="fr-FR"/>
        </w:rPr>
        <w:t>i</w:t>
      </w:r>
      <w:r w:rsidRPr="00B735A2">
        <w:rPr>
          <w:color w:val="000000"/>
          <w:lang w:eastAsia="fr-FR" w:bidi="fr-FR"/>
        </w:rPr>
        <w:t>cule l’ensemble des co</w:t>
      </w:r>
      <w:r w:rsidRPr="00B735A2">
        <w:rPr>
          <w:color w:val="000000"/>
          <w:lang w:eastAsia="fr-FR" w:bidi="fr-FR"/>
        </w:rPr>
        <w:t>m</w:t>
      </w:r>
      <w:r w:rsidRPr="00B735A2">
        <w:rPr>
          <w:color w:val="000000"/>
          <w:lang w:eastAsia="fr-FR" w:bidi="fr-FR"/>
        </w:rPr>
        <w:t>portements des femmes en matière de travail, aussi bien le travail d</w:t>
      </w:r>
      <w:r w:rsidRPr="00B735A2">
        <w:rPr>
          <w:color w:val="000000"/>
          <w:lang w:eastAsia="fr-FR" w:bidi="fr-FR"/>
        </w:rPr>
        <w:t>o</w:t>
      </w:r>
      <w:r w:rsidRPr="00B735A2">
        <w:rPr>
          <w:color w:val="000000"/>
          <w:lang w:eastAsia="fr-FR" w:bidi="fr-FR"/>
        </w:rPr>
        <w:t>mestique que le travail salarié. L’étude montre effectivement que l’attitude des femmes à l’égard du temps partiel résulte en grande pa</w:t>
      </w:r>
      <w:r w:rsidRPr="00B735A2">
        <w:rPr>
          <w:color w:val="000000"/>
          <w:lang w:eastAsia="fr-FR" w:bidi="fr-FR"/>
        </w:rPr>
        <w:t>r</w:t>
      </w:r>
      <w:r w:rsidRPr="00B735A2">
        <w:rPr>
          <w:color w:val="000000"/>
          <w:lang w:eastAsia="fr-FR" w:bidi="fr-FR"/>
        </w:rPr>
        <w:t>tie de la structuration des liens existant entre la trajectoire individuelle d’une femme, sa situation et son organisation familiale, sa filière professionnelle (les filières « femmes de mén</w:t>
      </w:r>
      <w:r w:rsidRPr="00B735A2">
        <w:rPr>
          <w:color w:val="000000"/>
          <w:lang w:eastAsia="fr-FR" w:bidi="fr-FR"/>
        </w:rPr>
        <w:t>a</w:t>
      </w:r>
      <w:r w:rsidRPr="00B735A2">
        <w:rPr>
          <w:color w:val="000000"/>
          <w:lang w:eastAsia="fr-FR" w:bidi="fr-FR"/>
        </w:rPr>
        <w:t>ge », « ouvrières », e</w:t>
      </w:r>
      <w:r w:rsidRPr="00B735A2">
        <w:rPr>
          <w:color w:val="000000"/>
          <w:lang w:eastAsia="fr-FR" w:bidi="fr-FR"/>
        </w:rPr>
        <w:t>m</w:t>
      </w:r>
      <w:r w:rsidRPr="00B735A2">
        <w:rPr>
          <w:color w:val="000000"/>
          <w:lang w:eastAsia="fr-FR" w:bidi="fr-FR"/>
        </w:rPr>
        <w:t>ployées « et vendeuses »), de même que son profil d’activité et de ru</w:t>
      </w:r>
      <w:r w:rsidRPr="00B735A2">
        <w:rPr>
          <w:color w:val="000000"/>
          <w:lang w:eastAsia="fr-FR" w:bidi="fr-FR"/>
        </w:rPr>
        <w:t>p</w:t>
      </w:r>
      <w:r w:rsidRPr="00B735A2">
        <w:rPr>
          <w:color w:val="000000"/>
          <w:lang w:eastAsia="fr-FR" w:bidi="fr-FR"/>
        </w:rPr>
        <w:t>tures d’activité.</w:t>
      </w:r>
    </w:p>
    <w:p w14:paraId="75851F85" w14:textId="77777777" w:rsidR="00AF6867" w:rsidRPr="00B735A2" w:rsidRDefault="00AF6867" w:rsidP="00AF6867">
      <w:pPr>
        <w:spacing w:before="120" w:after="120"/>
        <w:ind w:firstLine="0"/>
        <w:jc w:val="both"/>
      </w:pPr>
      <w:r w:rsidRPr="00B735A2">
        <w:rPr>
          <w:color w:val="000000"/>
          <w:lang w:eastAsia="fr-FR" w:bidi="fr-FR"/>
        </w:rPr>
        <w:t>L’intérêt principal de cette étude, par-delà les différences dues aux spécificités nationales, c’est qu’elle met en évidence le fait que ladite « aspiration » des femmes au travail à temps partiel, qui se traduit dans les modèles économiques par une « demande » des femmes pour le temps partiel, est le fruit d’une contradiction de nature collective et sociale, que les femmes assument et tentent de contourner du mieux qu’elles peuvent au niveau individuel. En effet, même si les études (celle-ci comme d’autres) montrent que les femmes considèrent de plus en plus qu’elles ont « droit à l’emploi » et que leurs pratiques en cette matière reflètent cette intime conviction (i.e. de moins en moins de ruptures ou de cessations d’activité), les attitudes patronales et « sociétale » dans leur ensemble n’ont app</w:t>
      </w:r>
      <w:r w:rsidRPr="00B735A2">
        <w:rPr>
          <w:color w:val="000000"/>
          <w:lang w:eastAsia="fr-FR" w:bidi="fr-FR"/>
        </w:rPr>
        <w:t>a</w:t>
      </w:r>
      <w:r w:rsidRPr="00B735A2">
        <w:rPr>
          <w:color w:val="000000"/>
          <w:lang w:eastAsia="fr-FR" w:bidi="fr-FR"/>
        </w:rPr>
        <w:t>remment pas évolué au même rythme. Pas plus d’ailleurs que celle du conjoint dans de no</w:t>
      </w:r>
      <w:r w:rsidRPr="00B735A2">
        <w:rPr>
          <w:color w:val="000000"/>
          <w:lang w:eastAsia="fr-FR" w:bidi="fr-FR"/>
        </w:rPr>
        <w:t>m</w:t>
      </w:r>
      <w:r w:rsidRPr="00B735A2">
        <w:rPr>
          <w:color w:val="000000"/>
          <w:lang w:eastAsia="fr-FR" w:bidi="fr-FR"/>
        </w:rPr>
        <w:t>breux cas...</w:t>
      </w:r>
    </w:p>
    <w:p w14:paraId="0F172BAD" w14:textId="77777777" w:rsidR="00AF6867" w:rsidRPr="00B735A2" w:rsidRDefault="00AF6867" w:rsidP="00AF6867">
      <w:pPr>
        <w:spacing w:before="120" w:after="120"/>
        <w:jc w:val="both"/>
      </w:pPr>
      <w:r w:rsidRPr="00B735A2">
        <w:rPr>
          <w:color w:val="000000"/>
          <w:lang w:eastAsia="fr-FR" w:bidi="fr-FR"/>
        </w:rPr>
        <w:t>Si l’on veut tenter de résumer très brièvement les conclusions de cette étude, on en retiendra que le haut niveau de qualifica</w:t>
      </w:r>
      <w:r>
        <w:rPr>
          <w:color w:val="000000"/>
          <w:lang w:eastAsia="fr-FR" w:bidi="fr-FR"/>
        </w:rPr>
        <w:t>tion et l’intérêt que présente</w:t>
      </w:r>
      <w:r w:rsidRPr="00B735A2">
        <w:rPr>
          <w:color w:val="000000"/>
          <w:lang w:eastAsia="fr-FR" w:bidi="fr-FR"/>
        </w:rPr>
        <w:t xml:space="preserve"> un emploi</w:t>
      </w:r>
      <w:r>
        <w:rPr>
          <w:color w:val="000000"/>
          <w:lang w:eastAsia="fr-FR" w:bidi="fr-FR"/>
        </w:rPr>
        <w:t xml:space="preserve"> tende à diminuer l</w:t>
      </w:r>
      <w:r w:rsidRPr="00B735A2">
        <w:rPr>
          <w:color w:val="000000"/>
          <w:lang w:eastAsia="fr-FR" w:bidi="fr-FR"/>
        </w:rPr>
        <w:t>a motivation pour le temps partiel. Le passage du travail à plein temps partiel s’expliquerait surtout par des stratégies largement déterminées par la configuration des réalités familiales et professionnelles des femmes en cause : stratégie de maintien en activité prédominante dans la filière « ouvrières », réorientation professionnelle du salariat vers le co</w:t>
      </w:r>
      <w:r w:rsidRPr="00B735A2">
        <w:rPr>
          <w:color w:val="000000"/>
          <w:lang w:eastAsia="fr-FR" w:bidi="fr-FR"/>
        </w:rPr>
        <w:t>m</w:t>
      </w:r>
      <w:r w:rsidRPr="00B735A2">
        <w:rPr>
          <w:color w:val="000000"/>
          <w:lang w:eastAsia="fr-FR" w:bidi="fr-FR"/>
        </w:rPr>
        <w:t>merce ou l’artisanat pour la filière « employées » ou encore déseng</w:t>
      </w:r>
      <w:r w:rsidRPr="00B735A2">
        <w:rPr>
          <w:color w:val="000000"/>
          <w:lang w:eastAsia="fr-FR" w:bidi="fr-FR"/>
        </w:rPr>
        <w:t>a</w:t>
      </w:r>
      <w:r w:rsidRPr="00B735A2">
        <w:rPr>
          <w:color w:val="000000"/>
          <w:lang w:eastAsia="fr-FR" w:bidi="fr-FR"/>
        </w:rPr>
        <w:t>gement progressif de l’activité professionnelle, bien que cette dernière situation soit extrêmement rare dans l’échantillon.</w:t>
      </w:r>
    </w:p>
    <w:p w14:paraId="06F35728" w14:textId="77777777" w:rsidR="00AF6867" w:rsidRPr="00B735A2" w:rsidRDefault="00AF6867" w:rsidP="00AF6867">
      <w:pPr>
        <w:spacing w:before="120" w:after="120"/>
        <w:jc w:val="both"/>
      </w:pPr>
      <w:r w:rsidRPr="00B735A2">
        <w:rPr>
          <w:color w:val="000000"/>
          <w:lang w:eastAsia="fr-FR" w:bidi="fr-FR"/>
        </w:rPr>
        <w:t>Sans apporter de grandes révélations, cette étude a le mérite de préciser les thèses au sujet du temps partiel et de différencier les str</w:t>
      </w:r>
      <w:r w:rsidRPr="00B735A2">
        <w:rPr>
          <w:color w:val="000000"/>
          <w:lang w:eastAsia="fr-FR" w:bidi="fr-FR"/>
        </w:rPr>
        <w:t>a</w:t>
      </w:r>
      <w:r w:rsidRPr="00B735A2">
        <w:rPr>
          <w:color w:val="000000"/>
          <w:lang w:eastAsia="fr-FR" w:bidi="fr-FR"/>
        </w:rPr>
        <w:t>tégies des femmes à cet égard en fonction de leurs filières professio</w:t>
      </w:r>
      <w:r w:rsidRPr="00B735A2">
        <w:rPr>
          <w:color w:val="000000"/>
          <w:lang w:eastAsia="fr-FR" w:bidi="fr-FR"/>
        </w:rPr>
        <w:t>n</w:t>
      </w:r>
      <w:r w:rsidRPr="00B735A2">
        <w:rPr>
          <w:color w:val="000000"/>
          <w:lang w:eastAsia="fr-FR" w:bidi="fr-FR"/>
        </w:rPr>
        <w:t>nelles.</w:t>
      </w:r>
    </w:p>
    <w:p w14:paraId="40633BB3" w14:textId="77777777" w:rsidR="00AF6867" w:rsidRDefault="00AF6867" w:rsidP="00AF6867">
      <w:pPr>
        <w:spacing w:before="120" w:after="120"/>
        <w:jc w:val="both"/>
        <w:rPr>
          <w:color w:val="000000"/>
          <w:lang w:eastAsia="fr-FR" w:bidi="fr-FR"/>
        </w:rPr>
      </w:pPr>
    </w:p>
    <w:p w14:paraId="39F61546" w14:textId="77777777" w:rsidR="00AF6867" w:rsidRPr="00B735A2" w:rsidRDefault="00AF6867" w:rsidP="00AF6867">
      <w:pPr>
        <w:spacing w:before="120" w:after="120"/>
        <w:jc w:val="right"/>
      </w:pPr>
      <w:r w:rsidRPr="00B735A2">
        <w:rPr>
          <w:color w:val="000000"/>
          <w:lang w:eastAsia="fr-FR" w:bidi="fr-FR"/>
        </w:rPr>
        <w:t>Diane Tremblay</w:t>
      </w:r>
    </w:p>
    <w:p w14:paraId="309AF0B4" w14:textId="77777777" w:rsidR="00AF6867" w:rsidRDefault="00AF6867" w:rsidP="00AF6867">
      <w:pPr>
        <w:pStyle w:val="p"/>
      </w:pPr>
      <w:r w:rsidRPr="00B735A2">
        <w:br w:type="page"/>
      </w:r>
      <w:r>
        <w:t>[213]</w:t>
      </w:r>
    </w:p>
    <w:p w14:paraId="4310EDCD" w14:textId="77777777" w:rsidR="00AF6867" w:rsidRDefault="00AF6867" w:rsidP="00AF6867">
      <w:pPr>
        <w:spacing w:before="120" w:after="120"/>
        <w:jc w:val="both"/>
      </w:pPr>
    </w:p>
    <w:p w14:paraId="7B7FA517" w14:textId="77777777" w:rsidR="00AF6867" w:rsidRPr="00473173" w:rsidRDefault="00AF6867" w:rsidP="00AF6867">
      <w:pPr>
        <w:spacing w:before="120" w:after="120"/>
        <w:ind w:firstLine="0"/>
        <w:jc w:val="both"/>
        <w:rPr>
          <w:color w:val="000000"/>
          <w:sz w:val="36"/>
          <w:lang w:eastAsia="fr-FR" w:bidi="fr-FR"/>
        </w:rPr>
      </w:pPr>
      <w:r w:rsidRPr="00473173">
        <w:rPr>
          <w:color w:val="000000"/>
          <w:sz w:val="36"/>
          <w:lang w:eastAsia="fr-FR" w:bidi="fr-FR"/>
        </w:rPr>
        <w:t>Interventions économiques</w:t>
      </w:r>
    </w:p>
    <w:p w14:paraId="6AED5877" w14:textId="77777777" w:rsidR="00AF6867" w:rsidRPr="00473173" w:rsidRDefault="00AF6867" w:rsidP="00AF6867">
      <w:pPr>
        <w:spacing w:before="120" w:after="120"/>
        <w:ind w:firstLine="0"/>
        <w:jc w:val="both"/>
        <w:rPr>
          <w:color w:val="000000"/>
          <w:sz w:val="32"/>
          <w:lang w:eastAsia="fr-FR" w:bidi="fr-FR"/>
        </w:rPr>
      </w:pPr>
      <w:r w:rsidRPr="00473173">
        <w:rPr>
          <w:i/>
          <w:iCs/>
          <w:sz w:val="32"/>
        </w:rPr>
        <w:t>numéros parus</w:t>
      </w:r>
    </w:p>
    <w:p w14:paraId="2E67C9D6" w14:textId="77777777" w:rsidR="00AF6867" w:rsidRDefault="00AF6867" w:rsidP="00AF6867">
      <w:pPr>
        <w:spacing w:before="120" w:after="120"/>
        <w:jc w:val="both"/>
        <w:rPr>
          <w:color w:val="000000"/>
          <w:lang w:eastAsia="fr-FR" w:bidi="fr-FR"/>
        </w:rPr>
      </w:pPr>
    </w:p>
    <w:p w14:paraId="5EB6F347" w14:textId="77777777" w:rsidR="00AF6867" w:rsidRPr="0027037A" w:rsidRDefault="00AF6867" w:rsidP="00AF6867">
      <w:pPr>
        <w:spacing w:before="120" w:after="120"/>
        <w:ind w:firstLine="0"/>
        <w:jc w:val="both"/>
        <w:rPr>
          <w:i/>
          <w:iCs/>
          <w:szCs w:val="28"/>
        </w:rPr>
      </w:pPr>
      <w:r w:rsidRPr="00B735A2">
        <w:rPr>
          <w:color w:val="000000"/>
          <w:lang w:eastAsia="fr-FR" w:bidi="fr-FR"/>
        </w:rPr>
        <w:t xml:space="preserve">N° 9 — </w:t>
      </w:r>
      <w:r w:rsidRPr="0027037A">
        <w:rPr>
          <w:b/>
          <w:bCs/>
          <w:color w:val="000000"/>
          <w:szCs w:val="28"/>
          <w:u w:val="single"/>
          <w:lang w:eastAsia="fr-FR" w:bidi="fr-FR"/>
        </w:rPr>
        <w:t>Agro-alimentaire </w:t>
      </w:r>
      <w:r w:rsidRPr="0027037A">
        <w:rPr>
          <w:b/>
          <w:bCs/>
          <w:color w:val="000000"/>
          <w:szCs w:val="28"/>
          <w:lang w:eastAsia="fr-FR" w:bidi="fr-FR"/>
        </w:rPr>
        <w:t>: l’heure des choix</w:t>
      </w:r>
      <w:r w:rsidRPr="00B735A2">
        <w:rPr>
          <w:color w:val="000000"/>
          <w:lang w:eastAsia="fr-FR" w:bidi="fr-FR"/>
        </w:rPr>
        <w:t>. Entrevue avec No</w:t>
      </w:r>
      <w:r w:rsidRPr="00B735A2">
        <w:rPr>
          <w:color w:val="000000"/>
          <w:lang w:eastAsia="fr-FR" w:bidi="fr-FR"/>
        </w:rPr>
        <w:t>r</w:t>
      </w:r>
      <w:r w:rsidRPr="00B735A2">
        <w:rPr>
          <w:color w:val="000000"/>
          <w:lang w:eastAsia="fr-FR" w:bidi="fr-FR"/>
        </w:rPr>
        <w:t xml:space="preserve">bert Rodrique, </w:t>
      </w:r>
      <w:r w:rsidRPr="0027037A">
        <w:rPr>
          <w:i/>
          <w:iCs/>
          <w:szCs w:val="28"/>
        </w:rPr>
        <w:t>propos recueillis</w:t>
      </w:r>
      <w:r w:rsidRPr="00B735A2">
        <w:t xml:space="preserve"> par </w:t>
      </w:r>
      <w:r w:rsidRPr="0027037A">
        <w:rPr>
          <w:i/>
          <w:iCs/>
          <w:szCs w:val="28"/>
        </w:rPr>
        <w:t>Michel Pilon et Normand Roy.</w:t>
      </w:r>
      <w:r w:rsidRPr="00B735A2">
        <w:rPr>
          <w:color w:val="000000"/>
          <w:lang w:eastAsia="fr-FR" w:bidi="fr-FR"/>
        </w:rPr>
        <w:t xml:space="preserve"> Algérie : vingt ans d’indépendance, </w:t>
      </w:r>
      <w:r w:rsidRPr="0027037A">
        <w:rPr>
          <w:i/>
          <w:iCs/>
          <w:szCs w:val="28"/>
        </w:rPr>
        <w:t>Dalil Maschino.</w:t>
      </w:r>
      <w:r w:rsidRPr="00B735A2">
        <w:rPr>
          <w:color w:val="000000"/>
          <w:lang w:eastAsia="fr-FR" w:bidi="fr-FR"/>
        </w:rPr>
        <w:t xml:space="preserve"> Le budget Par</w:t>
      </w:r>
      <w:r w:rsidRPr="00B735A2">
        <w:rPr>
          <w:color w:val="000000"/>
          <w:lang w:eastAsia="fr-FR" w:bidi="fr-FR"/>
        </w:rPr>
        <w:t>i</w:t>
      </w:r>
      <w:r w:rsidRPr="00B735A2">
        <w:rPr>
          <w:color w:val="000000"/>
          <w:lang w:eastAsia="fr-FR" w:bidi="fr-FR"/>
        </w:rPr>
        <w:t xml:space="preserve">zeau, </w:t>
      </w:r>
      <w:r w:rsidRPr="0027037A">
        <w:rPr>
          <w:i/>
          <w:iCs/>
          <w:szCs w:val="28"/>
        </w:rPr>
        <w:t>Jean Charest.</w:t>
      </w:r>
      <w:r w:rsidRPr="00B735A2">
        <w:rPr>
          <w:color w:val="000000"/>
          <w:lang w:eastAsia="fr-FR" w:bidi="fr-FR"/>
        </w:rPr>
        <w:t xml:space="preserve"> Le virage technologique : comment débâtir le Québec, </w:t>
      </w:r>
      <w:r w:rsidRPr="0027037A">
        <w:rPr>
          <w:i/>
          <w:iCs/>
          <w:szCs w:val="28"/>
        </w:rPr>
        <w:t>Peter Bakvis</w:t>
      </w:r>
      <w:r w:rsidRPr="00B735A2">
        <w:t xml:space="preserve">. </w:t>
      </w:r>
      <w:r w:rsidRPr="00B735A2">
        <w:rPr>
          <w:color w:val="000000"/>
          <w:lang w:eastAsia="fr-FR" w:bidi="fr-FR"/>
        </w:rPr>
        <w:t>Quelques remarques sur les politiques écon</w:t>
      </w:r>
      <w:r w:rsidRPr="00B735A2">
        <w:rPr>
          <w:color w:val="000000"/>
          <w:lang w:eastAsia="fr-FR" w:bidi="fr-FR"/>
        </w:rPr>
        <w:t>o</w:t>
      </w:r>
      <w:r w:rsidRPr="00B735A2">
        <w:rPr>
          <w:color w:val="000000"/>
          <w:lang w:eastAsia="fr-FR" w:bidi="fr-FR"/>
        </w:rPr>
        <w:t xml:space="preserve">miques du P.Q., </w:t>
      </w:r>
      <w:r w:rsidRPr="0027037A">
        <w:rPr>
          <w:i/>
          <w:iCs/>
          <w:szCs w:val="28"/>
        </w:rPr>
        <w:t>Christian Deblock et Vincent van Schendel.</w:t>
      </w:r>
      <w:r w:rsidRPr="00B735A2">
        <w:rPr>
          <w:color w:val="000000"/>
          <w:lang w:eastAsia="fr-FR" w:bidi="fr-FR"/>
        </w:rPr>
        <w:t xml:space="preserve"> La ga</w:t>
      </w:r>
      <w:r w:rsidRPr="00B735A2">
        <w:rPr>
          <w:color w:val="000000"/>
          <w:lang w:eastAsia="fr-FR" w:bidi="fr-FR"/>
        </w:rPr>
        <w:t>u</w:t>
      </w:r>
      <w:r w:rsidRPr="00B735A2">
        <w:rPr>
          <w:color w:val="000000"/>
          <w:lang w:eastAsia="fr-FR" w:bidi="fr-FR"/>
        </w:rPr>
        <w:t xml:space="preserve">che a-t-elle manqué le train dans l’agriculture ?, </w:t>
      </w:r>
      <w:r w:rsidRPr="0027037A">
        <w:rPr>
          <w:i/>
          <w:iCs/>
          <w:szCs w:val="28"/>
        </w:rPr>
        <w:t>Martin Robert.</w:t>
      </w:r>
      <w:r w:rsidRPr="00B735A2">
        <w:rPr>
          <w:color w:val="000000"/>
          <w:lang w:eastAsia="fr-FR" w:bidi="fr-FR"/>
        </w:rPr>
        <w:t xml:space="preserve"> Où en sont les femmes en agriculture ?, </w:t>
      </w:r>
      <w:r w:rsidRPr="0027037A">
        <w:rPr>
          <w:i/>
          <w:iCs/>
          <w:szCs w:val="28"/>
        </w:rPr>
        <w:t>Suzanne Dion.</w:t>
      </w:r>
      <w:r w:rsidRPr="00B735A2">
        <w:rPr>
          <w:color w:val="000000"/>
          <w:lang w:eastAsia="fr-FR" w:bidi="fr-FR"/>
        </w:rPr>
        <w:t xml:space="preserve"> Le syndicalisme agr</w:t>
      </w:r>
      <w:r w:rsidRPr="00B735A2">
        <w:rPr>
          <w:color w:val="000000"/>
          <w:lang w:eastAsia="fr-FR" w:bidi="fr-FR"/>
        </w:rPr>
        <w:t>i</w:t>
      </w:r>
      <w:r w:rsidRPr="00B735A2">
        <w:rPr>
          <w:color w:val="000000"/>
          <w:lang w:eastAsia="fr-FR" w:bidi="fr-FR"/>
        </w:rPr>
        <w:t xml:space="preserve">cole. Le partage fédéral-provincial en agriculture. Santé et sécurité en agriculture, </w:t>
      </w:r>
      <w:r w:rsidRPr="0027037A">
        <w:rPr>
          <w:i/>
          <w:iCs/>
          <w:szCs w:val="28"/>
        </w:rPr>
        <w:t>Jean-Pierre Reveret.</w:t>
      </w:r>
      <w:r w:rsidRPr="00B735A2">
        <w:rPr>
          <w:color w:val="000000"/>
          <w:lang w:eastAsia="fr-FR" w:bidi="fr-FR"/>
        </w:rPr>
        <w:t xml:space="preserve"> Qui nourrira le Québec ?, </w:t>
      </w:r>
      <w:r w:rsidRPr="0027037A">
        <w:rPr>
          <w:i/>
          <w:iCs/>
          <w:szCs w:val="28"/>
        </w:rPr>
        <w:t>Alain Côté et Etienne Lamy</w:t>
      </w:r>
      <w:r w:rsidRPr="00B735A2">
        <w:t>.</w:t>
      </w:r>
      <w:r w:rsidRPr="00B735A2">
        <w:rPr>
          <w:color w:val="000000"/>
          <w:lang w:eastAsia="fr-FR" w:bidi="fr-FR"/>
        </w:rPr>
        <w:t xml:space="preserve"> L’agro-business : stratégies et contradictions, </w:t>
      </w:r>
      <w:r w:rsidRPr="0027037A">
        <w:rPr>
          <w:i/>
          <w:iCs/>
          <w:szCs w:val="28"/>
        </w:rPr>
        <w:t>Guy Debailleul</w:t>
      </w:r>
      <w:r w:rsidRPr="00B735A2">
        <w:t>.</w:t>
      </w:r>
      <w:r w:rsidRPr="00B735A2">
        <w:rPr>
          <w:color w:val="000000"/>
          <w:lang w:eastAsia="fr-FR" w:bidi="fr-FR"/>
        </w:rPr>
        <w:t xml:space="preserve"> L’intégration contractuelle : Le cas de la production po</w:t>
      </w:r>
      <w:r w:rsidRPr="00B735A2">
        <w:rPr>
          <w:color w:val="000000"/>
          <w:lang w:eastAsia="fr-FR" w:bidi="fr-FR"/>
        </w:rPr>
        <w:t>r</w:t>
      </w:r>
      <w:r w:rsidRPr="00B735A2">
        <w:rPr>
          <w:color w:val="000000"/>
          <w:lang w:eastAsia="fr-FR" w:bidi="fr-FR"/>
        </w:rPr>
        <w:t xml:space="preserve">cine, 1966-1980, </w:t>
      </w:r>
      <w:r w:rsidRPr="0027037A">
        <w:rPr>
          <w:i/>
          <w:iCs/>
          <w:szCs w:val="28"/>
        </w:rPr>
        <w:t>Denis Perreault.</w:t>
      </w:r>
      <w:r w:rsidRPr="00B735A2">
        <w:rPr>
          <w:color w:val="000000"/>
          <w:lang w:eastAsia="fr-FR" w:bidi="fr-FR"/>
        </w:rPr>
        <w:t xml:space="preserve"> La dualité de la production agricole en région périphérique. Le cas de l’Est du Québec, </w:t>
      </w:r>
      <w:r w:rsidRPr="0027037A">
        <w:rPr>
          <w:i/>
          <w:iCs/>
          <w:szCs w:val="28"/>
        </w:rPr>
        <w:t>Bruno Jean</w:t>
      </w:r>
      <w:r w:rsidRPr="00B735A2">
        <w:t>.</w:t>
      </w:r>
      <w:r w:rsidRPr="00B735A2">
        <w:rPr>
          <w:color w:val="000000"/>
          <w:lang w:eastAsia="fr-FR" w:bidi="fr-FR"/>
        </w:rPr>
        <w:t xml:space="preserve"> Les femmes de groupe en Saskatchewan : Réinsérer le social dans l’agriculture ?, </w:t>
      </w:r>
      <w:r w:rsidRPr="00B735A2">
        <w:t>Michael E. Gertler.</w:t>
      </w:r>
      <w:r w:rsidRPr="00B735A2">
        <w:rPr>
          <w:color w:val="000000"/>
          <w:lang w:eastAsia="fr-FR" w:bidi="fr-FR"/>
        </w:rPr>
        <w:t xml:space="preserve"> Entrevue avec les membres de deux fermes de groupe au Québec, </w:t>
      </w:r>
      <w:r w:rsidRPr="0027037A">
        <w:rPr>
          <w:i/>
          <w:iCs/>
          <w:szCs w:val="28"/>
        </w:rPr>
        <w:t>Martin Robert.</w:t>
      </w:r>
    </w:p>
    <w:p w14:paraId="2B9FD126" w14:textId="77777777" w:rsidR="00AF6867" w:rsidRDefault="00AF6867" w:rsidP="00AF6867">
      <w:pPr>
        <w:spacing w:before="120" w:after="120"/>
        <w:jc w:val="both"/>
        <w:rPr>
          <w:color w:val="000000"/>
          <w:lang w:eastAsia="fr-FR" w:bidi="fr-FR"/>
        </w:rPr>
      </w:pPr>
    </w:p>
    <w:p w14:paraId="2D2756ED" w14:textId="77777777" w:rsidR="00AF6867" w:rsidRPr="00EC1915" w:rsidRDefault="00AF6867" w:rsidP="00AF6867">
      <w:pPr>
        <w:spacing w:before="120" w:after="120"/>
        <w:jc w:val="both"/>
        <w:rPr>
          <w:i/>
          <w:iCs/>
          <w:szCs w:val="28"/>
        </w:rPr>
      </w:pPr>
      <w:r w:rsidRPr="00B735A2">
        <w:rPr>
          <w:color w:val="000000"/>
          <w:lang w:eastAsia="fr-FR" w:bidi="fr-FR"/>
        </w:rPr>
        <w:t xml:space="preserve">N° 10 — </w:t>
      </w:r>
      <w:r w:rsidRPr="0027037A">
        <w:rPr>
          <w:b/>
          <w:bCs/>
          <w:color w:val="000000"/>
          <w:szCs w:val="28"/>
          <w:u w:val="single"/>
          <w:lang w:eastAsia="fr-FR" w:bidi="fr-FR"/>
        </w:rPr>
        <w:t>La filière canadienne</w:t>
      </w:r>
      <w:r w:rsidRPr="0027037A">
        <w:rPr>
          <w:b/>
          <w:bCs/>
          <w:color w:val="000000"/>
          <w:szCs w:val="28"/>
          <w:lang w:eastAsia="fr-FR" w:bidi="fr-FR"/>
        </w:rPr>
        <w:t>.</w:t>
      </w:r>
      <w:r w:rsidRPr="00B735A2">
        <w:rPr>
          <w:color w:val="000000"/>
          <w:lang w:eastAsia="fr-FR" w:bidi="fr-FR"/>
        </w:rPr>
        <w:t xml:space="preserve"> Qui aide qui ?, </w:t>
      </w:r>
      <w:r w:rsidRPr="00EC1915">
        <w:rPr>
          <w:i/>
          <w:iCs/>
          <w:szCs w:val="28"/>
        </w:rPr>
        <w:t>Le collectif.</w:t>
      </w:r>
      <w:r w:rsidRPr="00B735A2">
        <w:rPr>
          <w:color w:val="000000"/>
          <w:lang w:eastAsia="fr-FR" w:bidi="fr-FR"/>
        </w:rPr>
        <w:t xml:space="preserve"> E</w:t>
      </w:r>
      <w:r w:rsidRPr="00B735A2">
        <w:rPr>
          <w:color w:val="000000"/>
          <w:lang w:eastAsia="fr-FR" w:bidi="fr-FR"/>
        </w:rPr>
        <w:t>n</w:t>
      </w:r>
      <w:r w:rsidRPr="00B735A2">
        <w:rPr>
          <w:color w:val="000000"/>
          <w:lang w:eastAsia="fr-FR" w:bidi="fr-FR"/>
        </w:rPr>
        <w:t xml:space="preserve">trevue avec Harry Magdoff, </w:t>
      </w:r>
      <w:r w:rsidRPr="00EC1915">
        <w:rPr>
          <w:i/>
          <w:iCs/>
          <w:szCs w:val="28"/>
        </w:rPr>
        <w:t>propos recueillis par Michel Pilon et Normand Roy.</w:t>
      </w:r>
      <w:r w:rsidRPr="00B735A2">
        <w:rPr>
          <w:color w:val="000000"/>
          <w:lang w:eastAsia="fr-FR" w:bidi="fr-FR"/>
        </w:rPr>
        <w:t xml:space="preserve"> Le temps partiel : pour essayer de comprendre les e</w:t>
      </w:r>
      <w:r w:rsidRPr="00B735A2">
        <w:rPr>
          <w:color w:val="000000"/>
          <w:lang w:eastAsia="fr-FR" w:bidi="fr-FR"/>
        </w:rPr>
        <w:t>n</w:t>
      </w:r>
      <w:r w:rsidRPr="00B735A2">
        <w:rPr>
          <w:color w:val="000000"/>
          <w:lang w:eastAsia="fr-FR" w:bidi="fr-FR"/>
        </w:rPr>
        <w:t xml:space="preserve">jeux du débat, </w:t>
      </w:r>
      <w:r w:rsidRPr="00EC1915">
        <w:rPr>
          <w:i/>
          <w:iCs/>
          <w:szCs w:val="28"/>
        </w:rPr>
        <w:t>Colette Bernier</w:t>
      </w:r>
      <w:r w:rsidRPr="00B735A2">
        <w:t>.</w:t>
      </w:r>
      <w:r w:rsidRPr="00B735A2">
        <w:rPr>
          <w:color w:val="000000"/>
          <w:lang w:eastAsia="fr-FR" w:bidi="fr-FR"/>
        </w:rPr>
        <w:t xml:space="preserve"> Misère de l’énergie, </w:t>
      </w:r>
      <w:r w:rsidRPr="00EC1915">
        <w:rPr>
          <w:i/>
          <w:iCs/>
          <w:szCs w:val="28"/>
        </w:rPr>
        <w:t>A. Errouaki.</w:t>
      </w:r>
      <w:r w:rsidRPr="00B735A2">
        <w:rPr>
          <w:color w:val="000000"/>
          <w:lang w:eastAsia="fr-FR" w:bidi="fr-FR"/>
        </w:rPr>
        <w:t xml:space="preserve"> Fonds monétaire internation</w:t>
      </w:r>
      <w:r>
        <w:rPr>
          <w:color w:val="000000"/>
          <w:lang w:eastAsia="fr-FR" w:bidi="fr-FR"/>
        </w:rPr>
        <w:t>a</w:t>
      </w:r>
      <w:r w:rsidRPr="00B735A2">
        <w:rPr>
          <w:color w:val="000000"/>
          <w:lang w:eastAsia="fr-FR" w:bidi="fr-FR"/>
        </w:rPr>
        <w:t>l et Banque mondiale dans la crise a</w:t>
      </w:r>
      <w:r w:rsidRPr="00B735A2">
        <w:rPr>
          <w:color w:val="000000"/>
          <w:lang w:eastAsia="fr-FR" w:bidi="fr-FR"/>
        </w:rPr>
        <w:t>c</w:t>
      </w:r>
      <w:r w:rsidRPr="00B735A2">
        <w:rPr>
          <w:color w:val="000000"/>
          <w:lang w:eastAsia="fr-FR" w:bidi="fr-FR"/>
        </w:rPr>
        <w:t xml:space="preserve">tuelle, </w:t>
      </w:r>
      <w:r w:rsidRPr="00EC1915">
        <w:rPr>
          <w:i/>
          <w:iCs/>
          <w:szCs w:val="28"/>
        </w:rPr>
        <w:t>Ovide Bastien.</w:t>
      </w:r>
      <w:r w:rsidRPr="00B735A2">
        <w:rPr>
          <w:color w:val="000000"/>
          <w:lang w:eastAsia="fr-FR" w:bidi="fr-FR"/>
        </w:rPr>
        <w:t xml:space="preserve"> Le capitalisme canadien : enfin la maturité, </w:t>
      </w:r>
      <w:r w:rsidRPr="00EC1915">
        <w:rPr>
          <w:i/>
          <w:iCs/>
          <w:szCs w:val="28"/>
        </w:rPr>
        <w:t>Ph</w:t>
      </w:r>
      <w:r w:rsidRPr="00EC1915">
        <w:rPr>
          <w:i/>
          <w:iCs/>
          <w:szCs w:val="28"/>
        </w:rPr>
        <w:t>i</w:t>
      </w:r>
      <w:r w:rsidRPr="00EC1915">
        <w:rPr>
          <w:i/>
          <w:iCs/>
          <w:szCs w:val="28"/>
        </w:rPr>
        <w:t>lip Resnick</w:t>
      </w:r>
      <w:r w:rsidRPr="00B735A2">
        <w:t>.</w:t>
      </w:r>
      <w:r w:rsidRPr="00B735A2">
        <w:rPr>
          <w:color w:val="000000"/>
          <w:lang w:eastAsia="fr-FR" w:bidi="fr-FR"/>
        </w:rPr>
        <w:t xml:space="preserve"> Les banques canadiennes dans l’arène internationale, </w:t>
      </w:r>
      <w:r w:rsidRPr="00EC1915">
        <w:rPr>
          <w:i/>
          <w:iCs/>
          <w:szCs w:val="28"/>
        </w:rPr>
        <w:t>François Moreau</w:t>
      </w:r>
      <w:r w:rsidRPr="00B735A2">
        <w:t>.</w:t>
      </w:r>
      <w:r w:rsidRPr="00B735A2">
        <w:rPr>
          <w:color w:val="000000"/>
          <w:lang w:eastAsia="fr-FR" w:bidi="fr-FR"/>
        </w:rPr>
        <w:t xml:space="preserve"> La présence des sociétés canadiennes dans le Tiers-Monde. Quelques données du problème, </w:t>
      </w:r>
      <w:r w:rsidRPr="00EC1915">
        <w:rPr>
          <w:i/>
          <w:iCs/>
          <w:szCs w:val="28"/>
        </w:rPr>
        <w:t>Christian Deblock.</w:t>
      </w:r>
      <w:r w:rsidRPr="00B735A2">
        <w:rPr>
          <w:color w:val="000000"/>
          <w:lang w:eastAsia="fr-FR" w:bidi="fr-FR"/>
        </w:rPr>
        <w:t xml:space="preserve"> La polit</w:t>
      </w:r>
      <w:r w:rsidRPr="00B735A2">
        <w:rPr>
          <w:color w:val="000000"/>
          <w:lang w:eastAsia="fr-FR" w:bidi="fr-FR"/>
        </w:rPr>
        <w:t>i</w:t>
      </w:r>
      <w:r w:rsidRPr="00B735A2">
        <w:rPr>
          <w:color w:val="000000"/>
          <w:lang w:eastAsia="fr-FR" w:bidi="fr-FR"/>
        </w:rPr>
        <w:t xml:space="preserve">que étrangère canadienne : ni dépendance, ni autonomie, </w:t>
      </w:r>
      <w:r w:rsidRPr="00EC1915">
        <w:rPr>
          <w:i/>
          <w:iCs/>
          <w:szCs w:val="28"/>
        </w:rPr>
        <w:t>Victor L</w:t>
      </w:r>
      <w:r w:rsidRPr="00EC1915">
        <w:rPr>
          <w:i/>
          <w:iCs/>
          <w:szCs w:val="28"/>
        </w:rPr>
        <w:t>e</w:t>
      </w:r>
      <w:r w:rsidRPr="00EC1915">
        <w:rPr>
          <w:i/>
          <w:iCs/>
          <w:szCs w:val="28"/>
        </w:rPr>
        <w:t>vant.</w:t>
      </w:r>
      <w:r w:rsidRPr="00B735A2">
        <w:rPr>
          <w:color w:val="000000"/>
          <w:lang w:eastAsia="fr-FR" w:bidi="fr-FR"/>
        </w:rPr>
        <w:t xml:space="preserve"> L’économie politique des dépenses militaires au Canada : 1937-1982, </w:t>
      </w:r>
      <w:r w:rsidRPr="00EC1915">
        <w:rPr>
          <w:i/>
          <w:iCs/>
          <w:szCs w:val="28"/>
        </w:rPr>
        <w:t>Monique Audet.</w:t>
      </w:r>
      <w:r w:rsidRPr="00B735A2">
        <w:rPr>
          <w:color w:val="000000"/>
          <w:lang w:eastAsia="fr-FR" w:bidi="fr-FR"/>
        </w:rPr>
        <w:t xml:space="preserve"> Le Canada et l’aide au développement aux A</w:t>
      </w:r>
      <w:r w:rsidRPr="00B735A2">
        <w:rPr>
          <w:color w:val="000000"/>
          <w:lang w:eastAsia="fr-FR" w:bidi="fr-FR"/>
        </w:rPr>
        <w:t>n</w:t>
      </w:r>
      <w:r w:rsidRPr="00B735A2">
        <w:rPr>
          <w:color w:val="000000"/>
          <w:lang w:eastAsia="fr-FR" w:bidi="fr-FR"/>
        </w:rPr>
        <w:t xml:space="preserve">tilles et en Amérique latine, </w:t>
      </w:r>
      <w:r w:rsidRPr="00EC1915">
        <w:rPr>
          <w:i/>
          <w:iCs/>
          <w:szCs w:val="28"/>
        </w:rPr>
        <w:t>Franklin Midy.</w:t>
      </w:r>
      <w:r w:rsidRPr="00B735A2">
        <w:rPr>
          <w:color w:val="000000"/>
          <w:lang w:eastAsia="fr-FR" w:bidi="fr-FR"/>
        </w:rPr>
        <w:t xml:space="preserve"> L’« autre » présence c</w:t>
      </w:r>
      <w:r w:rsidRPr="00B735A2">
        <w:rPr>
          <w:color w:val="000000"/>
          <w:lang w:eastAsia="fr-FR" w:bidi="fr-FR"/>
        </w:rPr>
        <w:t>a</w:t>
      </w:r>
      <w:r w:rsidRPr="00B735A2">
        <w:rPr>
          <w:color w:val="000000"/>
          <w:lang w:eastAsia="fr-FR" w:bidi="fr-FR"/>
        </w:rPr>
        <w:t xml:space="preserve">nadienne dans le monde : entre la solidarité et la charité, </w:t>
      </w:r>
      <w:r w:rsidRPr="00EC1915">
        <w:rPr>
          <w:i/>
          <w:iCs/>
          <w:szCs w:val="28"/>
        </w:rPr>
        <w:t>Victor Nin.</w:t>
      </w:r>
      <w:r w:rsidRPr="00B735A2">
        <w:rPr>
          <w:color w:val="000000"/>
          <w:lang w:eastAsia="fr-FR" w:bidi="fr-FR"/>
        </w:rPr>
        <w:t xml:space="preserve"> Grands barrages et misère du développement ouest-africain : l’aménagement du Fleuve Sénégal, </w:t>
      </w:r>
      <w:r w:rsidRPr="00EC1915">
        <w:rPr>
          <w:i/>
          <w:iCs/>
          <w:szCs w:val="28"/>
        </w:rPr>
        <w:t>Étienne Lamy</w:t>
      </w:r>
      <w:r w:rsidRPr="00B735A2">
        <w:t>.</w:t>
      </w:r>
      <w:r w:rsidRPr="00B735A2">
        <w:rPr>
          <w:color w:val="000000"/>
          <w:lang w:eastAsia="fr-FR" w:bidi="fr-FR"/>
        </w:rPr>
        <w:t xml:space="preserve"> Entrevue avec A.S. </w:t>
      </w:r>
      <w:r w:rsidRPr="00EC1915">
        <w:rPr>
          <w:i/>
          <w:iCs/>
          <w:color w:val="000000"/>
          <w:szCs w:val="28"/>
          <w:lang w:eastAsia="fr-FR" w:bidi="fr-FR"/>
        </w:rPr>
        <w:t>Sally N’Dongo,</w:t>
      </w:r>
      <w:r w:rsidRPr="00B735A2">
        <w:rPr>
          <w:color w:val="000000"/>
          <w:lang w:eastAsia="fr-FR" w:bidi="fr-FR"/>
        </w:rPr>
        <w:t xml:space="preserve"> </w:t>
      </w:r>
      <w:r w:rsidRPr="00EC1915">
        <w:rPr>
          <w:i/>
          <w:iCs/>
          <w:szCs w:val="28"/>
        </w:rPr>
        <w:t>propos recueillis</w:t>
      </w:r>
      <w:r w:rsidRPr="00B735A2">
        <w:t xml:space="preserve"> par Jean-Jacques Gislain et </w:t>
      </w:r>
      <w:r w:rsidRPr="00EC1915">
        <w:rPr>
          <w:i/>
          <w:iCs/>
          <w:szCs w:val="28"/>
        </w:rPr>
        <w:t>Marc Romulus</w:t>
      </w:r>
      <w:r w:rsidRPr="00B735A2">
        <w:t>.</w:t>
      </w:r>
      <w:r w:rsidRPr="00B735A2">
        <w:rPr>
          <w:color w:val="000000"/>
          <w:lang w:eastAsia="fr-FR" w:bidi="fr-FR"/>
        </w:rPr>
        <w:t xml:space="preserve"> Des barrages qui... aggravent la dépendance, </w:t>
      </w:r>
      <w:r w:rsidRPr="00EC1915">
        <w:rPr>
          <w:i/>
          <w:iCs/>
          <w:szCs w:val="28"/>
        </w:rPr>
        <w:t>Max Chancy.</w:t>
      </w:r>
      <w:r w:rsidRPr="00B735A2">
        <w:rPr>
          <w:color w:val="000000"/>
          <w:lang w:eastAsia="fr-FR" w:bidi="fr-FR"/>
        </w:rPr>
        <w:t xml:space="preserve"> La monnaie et la force de travail, deux marchandises « particulières » ?, </w:t>
      </w:r>
      <w:r w:rsidRPr="00EC1915">
        <w:rPr>
          <w:i/>
          <w:iCs/>
          <w:szCs w:val="28"/>
        </w:rPr>
        <w:t>Christian Deblock et Jean-Jacques Gislain.</w:t>
      </w:r>
    </w:p>
    <w:p w14:paraId="593E9DCF" w14:textId="77777777" w:rsidR="00AF6867" w:rsidRDefault="00AF6867" w:rsidP="00AF6867">
      <w:pPr>
        <w:spacing w:before="120" w:after="120"/>
        <w:jc w:val="both"/>
      </w:pPr>
      <w:r>
        <w:t>[214]</w:t>
      </w:r>
    </w:p>
    <w:p w14:paraId="5238F4A0" w14:textId="77777777" w:rsidR="00AF6867" w:rsidRDefault="00AF6867" w:rsidP="00AF6867">
      <w:pPr>
        <w:spacing w:before="120" w:after="120"/>
        <w:jc w:val="both"/>
      </w:pPr>
    </w:p>
    <w:p w14:paraId="6E0D8393" w14:textId="77777777" w:rsidR="00AF6867" w:rsidRDefault="00AF6867" w:rsidP="00AF6867">
      <w:pPr>
        <w:spacing w:before="120" w:after="120"/>
        <w:jc w:val="both"/>
        <w:rPr>
          <w:iCs/>
          <w:szCs w:val="28"/>
        </w:rPr>
      </w:pPr>
      <w:r w:rsidRPr="00B735A2">
        <w:rPr>
          <w:color w:val="000000"/>
          <w:lang w:eastAsia="fr-FR" w:bidi="fr-FR"/>
        </w:rPr>
        <w:t xml:space="preserve">N° </w:t>
      </w:r>
      <w:r w:rsidRPr="00B735A2">
        <w:t xml:space="preserve">11 </w:t>
      </w:r>
      <w:r w:rsidRPr="00B735A2">
        <w:rPr>
          <w:color w:val="000000"/>
          <w:lang w:eastAsia="fr-FR" w:bidi="fr-FR"/>
        </w:rPr>
        <w:t xml:space="preserve">— </w:t>
      </w:r>
      <w:r w:rsidRPr="00C92A61">
        <w:rPr>
          <w:b/>
          <w:bCs/>
          <w:szCs w:val="28"/>
          <w:u w:val="single"/>
        </w:rPr>
        <w:t>Crise et politiques économiques</w:t>
      </w:r>
      <w:r w:rsidRPr="00B735A2">
        <w:t xml:space="preserve">. </w:t>
      </w:r>
      <w:r w:rsidRPr="00B735A2">
        <w:rPr>
          <w:color w:val="000000"/>
          <w:lang w:eastAsia="fr-FR" w:bidi="fr-FR"/>
        </w:rPr>
        <w:t xml:space="preserve">Entrevue avec Michel Beaud, </w:t>
      </w:r>
      <w:r w:rsidRPr="00C92A61">
        <w:rPr>
          <w:i/>
          <w:iCs/>
          <w:szCs w:val="28"/>
        </w:rPr>
        <w:t>propos recueillis</w:t>
      </w:r>
      <w:r>
        <w:t xml:space="preserve"> par </w:t>
      </w:r>
      <w:r w:rsidRPr="00C92A61">
        <w:rPr>
          <w:i/>
          <w:iCs/>
          <w:szCs w:val="28"/>
        </w:rPr>
        <w:t>Christian Deblock et Jean-Jacques G</w:t>
      </w:r>
      <w:r w:rsidRPr="00C92A61">
        <w:rPr>
          <w:i/>
          <w:iCs/>
          <w:szCs w:val="28"/>
        </w:rPr>
        <w:t>i</w:t>
      </w:r>
      <w:r w:rsidRPr="00C92A61">
        <w:rPr>
          <w:i/>
          <w:iCs/>
          <w:szCs w:val="28"/>
        </w:rPr>
        <w:t>slain.</w:t>
      </w:r>
      <w:r w:rsidRPr="00B735A2">
        <w:rPr>
          <w:color w:val="000000"/>
          <w:lang w:eastAsia="fr-FR" w:bidi="fr-FR"/>
        </w:rPr>
        <w:t xml:space="preserve"> La France entre le réformisme et le pragmatisme économique, </w:t>
      </w:r>
      <w:r w:rsidRPr="00C92A61">
        <w:rPr>
          <w:i/>
          <w:iCs/>
          <w:szCs w:val="28"/>
        </w:rPr>
        <w:t>Jean-Jacques Gislain</w:t>
      </w:r>
      <w:r w:rsidRPr="00B735A2">
        <w:t xml:space="preserve">. </w:t>
      </w:r>
      <w:r w:rsidRPr="00B735A2">
        <w:rPr>
          <w:color w:val="000000"/>
          <w:lang w:eastAsia="fr-FR" w:bidi="fr-FR"/>
        </w:rPr>
        <w:t>Le budgets des gouvernements : mauvaise r</w:t>
      </w:r>
      <w:r w:rsidRPr="00B735A2">
        <w:rPr>
          <w:color w:val="000000"/>
          <w:lang w:eastAsia="fr-FR" w:bidi="fr-FR"/>
        </w:rPr>
        <w:t>é</w:t>
      </w:r>
      <w:r w:rsidRPr="00B735A2">
        <w:rPr>
          <w:color w:val="000000"/>
          <w:lang w:eastAsia="fr-FR" w:bidi="fr-FR"/>
        </w:rPr>
        <w:t xml:space="preserve">colte pour l’emploi, </w:t>
      </w:r>
      <w:r w:rsidRPr="00C92A61">
        <w:rPr>
          <w:i/>
          <w:iCs/>
          <w:szCs w:val="28"/>
        </w:rPr>
        <w:t>Le collectif</w:t>
      </w:r>
      <w:r w:rsidRPr="00B735A2">
        <w:t>.</w:t>
      </w:r>
      <w:r w:rsidRPr="00B735A2">
        <w:rPr>
          <w:color w:val="000000"/>
          <w:lang w:eastAsia="fr-FR" w:bidi="fr-FR"/>
        </w:rPr>
        <w:t xml:space="preserve"> Les discours dominants sur les fina</w:t>
      </w:r>
      <w:r w:rsidRPr="00B735A2">
        <w:rPr>
          <w:color w:val="000000"/>
          <w:lang w:eastAsia="fr-FR" w:bidi="fr-FR"/>
        </w:rPr>
        <w:t>n</w:t>
      </w:r>
      <w:r w:rsidRPr="00B735A2">
        <w:rPr>
          <w:color w:val="000000"/>
          <w:lang w:eastAsia="fr-FR" w:bidi="fr-FR"/>
        </w:rPr>
        <w:t xml:space="preserve">ces publiques : une remise en question d’acquis sociaux, </w:t>
      </w:r>
      <w:r w:rsidRPr="003F312D">
        <w:rPr>
          <w:i/>
          <w:iCs/>
          <w:szCs w:val="28"/>
        </w:rPr>
        <w:t>Ginette Du</w:t>
      </w:r>
      <w:r w:rsidRPr="003F312D">
        <w:rPr>
          <w:i/>
          <w:iCs/>
          <w:szCs w:val="28"/>
        </w:rPr>
        <w:t>s</w:t>
      </w:r>
      <w:r w:rsidRPr="003F312D">
        <w:rPr>
          <w:i/>
          <w:iCs/>
          <w:szCs w:val="28"/>
        </w:rPr>
        <w:t>sault et Claude Rioux.</w:t>
      </w:r>
      <w:r w:rsidRPr="00B735A2">
        <w:rPr>
          <w:color w:val="000000"/>
          <w:lang w:eastAsia="fr-FR" w:bidi="fr-FR"/>
        </w:rPr>
        <w:t xml:space="preserve"> Les finances publiques et le rôle de la Caisse de dépôt, </w:t>
      </w:r>
      <w:r w:rsidRPr="003F312D">
        <w:rPr>
          <w:i/>
          <w:iCs/>
          <w:szCs w:val="28"/>
        </w:rPr>
        <w:t>François Moreau</w:t>
      </w:r>
      <w:r w:rsidRPr="00B735A2">
        <w:t>.</w:t>
      </w:r>
      <w:r w:rsidRPr="00B735A2">
        <w:rPr>
          <w:color w:val="000000"/>
          <w:lang w:eastAsia="fr-FR" w:bidi="fr-FR"/>
        </w:rPr>
        <w:t xml:space="preserve"> La refonte du fédéralisme et la restructur</w:t>
      </w:r>
      <w:r w:rsidRPr="00B735A2">
        <w:rPr>
          <w:color w:val="000000"/>
          <w:lang w:eastAsia="fr-FR" w:bidi="fr-FR"/>
        </w:rPr>
        <w:t>a</w:t>
      </w:r>
      <w:r w:rsidRPr="00B735A2">
        <w:rPr>
          <w:color w:val="000000"/>
          <w:lang w:eastAsia="fr-FR" w:bidi="fr-FR"/>
        </w:rPr>
        <w:t xml:space="preserve">tion économique, </w:t>
      </w:r>
      <w:r w:rsidRPr="003F312D">
        <w:rPr>
          <w:i/>
          <w:iCs/>
          <w:szCs w:val="28"/>
        </w:rPr>
        <w:t>Yves Bélanger et Pierre Beaulne</w:t>
      </w:r>
      <w:r w:rsidRPr="00B735A2">
        <w:t xml:space="preserve">. </w:t>
      </w:r>
      <w:r w:rsidRPr="00B735A2">
        <w:rPr>
          <w:color w:val="000000"/>
          <w:lang w:eastAsia="fr-FR" w:bidi="fr-FR"/>
        </w:rPr>
        <w:t>La politique éc</w:t>
      </w:r>
      <w:r w:rsidRPr="00B735A2">
        <w:rPr>
          <w:color w:val="000000"/>
          <w:lang w:eastAsia="fr-FR" w:bidi="fr-FR"/>
        </w:rPr>
        <w:t>o</w:t>
      </w:r>
      <w:r w:rsidRPr="00B735A2">
        <w:rPr>
          <w:color w:val="000000"/>
          <w:lang w:eastAsia="fr-FR" w:bidi="fr-FR"/>
        </w:rPr>
        <w:t xml:space="preserve">nomique canadienne à la dérive, </w:t>
      </w:r>
      <w:r w:rsidRPr="003F312D">
        <w:rPr>
          <w:i/>
          <w:iCs/>
          <w:szCs w:val="28"/>
        </w:rPr>
        <w:t>Christian Deblock.</w:t>
      </w:r>
      <w:r w:rsidRPr="00B735A2">
        <w:rPr>
          <w:color w:val="000000"/>
          <w:lang w:eastAsia="fr-FR" w:bidi="fr-FR"/>
        </w:rPr>
        <w:t xml:space="preserve"> Pourquoi le C</w:t>
      </w:r>
      <w:r w:rsidRPr="00B735A2">
        <w:rPr>
          <w:color w:val="000000"/>
          <w:lang w:eastAsia="fr-FR" w:bidi="fr-FR"/>
        </w:rPr>
        <w:t>a</w:t>
      </w:r>
      <w:r w:rsidRPr="00B735A2">
        <w:rPr>
          <w:color w:val="000000"/>
          <w:lang w:eastAsia="fr-FR" w:bidi="fr-FR"/>
        </w:rPr>
        <w:t xml:space="preserve">nada fut-il si touché par la récession ?, </w:t>
      </w:r>
      <w:r w:rsidRPr="003F312D">
        <w:rPr>
          <w:i/>
          <w:iCs/>
          <w:szCs w:val="28"/>
        </w:rPr>
        <w:t>Pierre Paquette.</w:t>
      </w:r>
      <w:r w:rsidRPr="00B735A2">
        <w:rPr>
          <w:color w:val="000000"/>
          <w:lang w:eastAsia="fr-FR" w:bidi="fr-FR"/>
        </w:rPr>
        <w:t xml:space="preserve"> Réflexion sur la nouvelle politique d’immigration, </w:t>
      </w:r>
      <w:r w:rsidRPr="003F312D">
        <w:rPr>
          <w:i/>
          <w:iCs/>
          <w:szCs w:val="28"/>
        </w:rPr>
        <w:t>Bruno Ramirez.</w:t>
      </w:r>
      <w:r w:rsidRPr="00B735A2">
        <w:rPr>
          <w:color w:val="000000"/>
          <w:lang w:eastAsia="fr-FR" w:bidi="fr-FR"/>
        </w:rPr>
        <w:t xml:space="preserve"> Immigration clandestine : attaquer le coeur du problème, </w:t>
      </w:r>
      <w:r w:rsidRPr="003F312D">
        <w:rPr>
          <w:i/>
          <w:iCs/>
          <w:szCs w:val="28"/>
        </w:rPr>
        <w:t>Jacquelin Télémaque.</w:t>
      </w:r>
      <w:r w:rsidRPr="003F312D">
        <w:rPr>
          <w:i/>
          <w:iCs/>
          <w:color w:val="000000"/>
          <w:szCs w:val="28"/>
          <w:lang w:eastAsia="fr-FR" w:bidi="fr-FR"/>
        </w:rPr>
        <w:t xml:space="preserve"> </w:t>
      </w:r>
      <w:r w:rsidRPr="00B735A2">
        <w:rPr>
          <w:color w:val="000000"/>
          <w:lang w:eastAsia="fr-FR" w:bidi="fr-FR"/>
        </w:rPr>
        <w:t xml:space="preserve">Programmes d’emploi et formation professionnelle, </w:t>
      </w:r>
      <w:r w:rsidRPr="003F312D">
        <w:rPr>
          <w:i/>
          <w:iCs/>
          <w:szCs w:val="28"/>
        </w:rPr>
        <w:t>Diane Tremblay</w:t>
      </w:r>
      <w:r w:rsidRPr="00B735A2">
        <w:t>.</w:t>
      </w:r>
      <w:r w:rsidRPr="00B735A2">
        <w:rPr>
          <w:color w:val="000000"/>
          <w:lang w:eastAsia="fr-FR" w:bidi="fr-FR"/>
        </w:rPr>
        <w:t xml:space="preserve"> La CSN et le droit au travail, </w:t>
      </w:r>
      <w:r w:rsidRPr="003F312D">
        <w:rPr>
          <w:i/>
          <w:iCs/>
          <w:szCs w:val="28"/>
        </w:rPr>
        <w:t>Marcel G. Pépin.</w:t>
      </w:r>
    </w:p>
    <w:p w14:paraId="177D9C5C" w14:textId="77777777" w:rsidR="00AF6867" w:rsidRDefault="00AF6867" w:rsidP="00AF6867">
      <w:pPr>
        <w:spacing w:before="120" w:after="120"/>
        <w:jc w:val="both"/>
        <w:rPr>
          <w:iCs/>
          <w:szCs w:val="28"/>
        </w:rPr>
      </w:pPr>
    </w:p>
    <w:p w14:paraId="48E435EF" w14:textId="77777777" w:rsidR="00AF6867" w:rsidRPr="00155B73" w:rsidRDefault="00AF6867" w:rsidP="00AF6867">
      <w:pPr>
        <w:spacing w:before="120" w:after="120"/>
        <w:jc w:val="both"/>
        <w:rPr>
          <w:i/>
          <w:iCs/>
          <w:szCs w:val="28"/>
        </w:rPr>
      </w:pPr>
      <w:r w:rsidRPr="00B735A2">
        <w:rPr>
          <w:color w:val="000000"/>
          <w:lang w:eastAsia="fr-FR" w:bidi="fr-FR"/>
        </w:rPr>
        <w:t xml:space="preserve">N° 12/13 </w:t>
      </w:r>
      <w:r w:rsidRPr="00B735A2">
        <w:t xml:space="preserve">— </w:t>
      </w:r>
      <w:r w:rsidRPr="003F312D">
        <w:rPr>
          <w:b/>
          <w:bCs/>
          <w:szCs w:val="28"/>
          <w:u w:val="single"/>
        </w:rPr>
        <w:t>L’emploi : l’éclatement </w:t>
      </w:r>
      <w:r w:rsidRPr="0007372B">
        <w:rPr>
          <w:u w:val="single"/>
        </w:rPr>
        <w:t>?</w:t>
      </w:r>
      <w:r w:rsidRPr="00B735A2">
        <w:t xml:space="preserve"> </w:t>
      </w:r>
      <w:r w:rsidRPr="00B735A2">
        <w:rPr>
          <w:color w:val="000000"/>
          <w:lang w:eastAsia="fr-FR" w:bidi="fr-FR"/>
        </w:rPr>
        <w:t>Entrevue avec Bernard Ch</w:t>
      </w:r>
      <w:r w:rsidRPr="00B735A2">
        <w:rPr>
          <w:color w:val="000000"/>
          <w:lang w:eastAsia="fr-FR" w:bidi="fr-FR"/>
        </w:rPr>
        <w:t>a</w:t>
      </w:r>
      <w:r w:rsidRPr="00B735A2">
        <w:rPr>
          <w:color w:val="000000"/>
          <w:lang w:eastAsia="fr-FR" w:bidi="fr-FR"/>
        </w:rPr>
        <w:t xml:space="preserve">vance, propos recueillis par Claude Rémillard. Au colloque du CSF sur l’économie : « les femmes ne veulent plus assumer seules et gratuitement le travail non marchand », </w:t>
      </w:r>
      <w:r w:rsidRPr="003F312D">
        <w:rPr>
          <w:i/>
          <w:iCs/>
          <w:szCs w:val="28"/>
        </w:rPr>
        <w:t>Diane Tremblay</w:t>
      </w:r>
      <w:r w:rsidRPr="00B735A2">
        <w:t>.</w:t>
      </w:r>
      <w:r w:rsidRPr="00B735A2">
        <w:rPr>
          <w:color w:val="000000"/>
          <w:lang w:eastAsia="fr-FR" w:bidi="fr-FR"/>
        </w:rPr>
        <w:t xml:space="preserve"> Pour une poignée de milliards de dollars : à quand la réforme des pensions ?, </w:t>
      </w:r>
      <w:r w:rsidRPr="003F312D">
        <w:rPr>
          <w:i/>
          <w:iCs/>
          <w:szCs w:val="28"/>
        </w:rPr>
        <w:t>Richard Langlois</w:t>
      </w:r>
      <w:r w:rsidRPr="00B735A2">
        <w:t>.</w:t>
      </w:r>
      <w:r>
        <w:rPr>
          <w:color w:val="000000"/>
          <w:lang w:eastAsia="fr-FR" w:bidi="fr-FR"/>
        </w:rPr>
        <w:t xml:space="preserve"> Nicaragua : No pasará</w:t>
      </w:r>
      <w:r w:rsidRPr="00B735A2">
        <w:rPr>
          <w:color w:val="000000"/>
          <w:lang w:eastAsia="fr-FR" w:bidi="fr-FR"/>
        </w:rPr>
        <w:t xml:space="preserve">n, </w:t>
      </w:r>
      <w:r w:rsidRPr="003F312D">
        <w:rPr>
          <w:i/>
          <w:iCs/>
          <w:szCs w:val="28"/>
        </w:rPr>
        <w:t>Michel Arsenault.</w:t>
      </w:r>
      <w:r w:rsidRPr="00B735A2">
        <w:rPr>
          <w:color w:val="000000"/>
          <w:lang w:eastAsia="fr-FR" w:bidi="fr-FR"/>
        </w:rPr>
        <w:t xml:space="preserve"> De no</w:t>
      </w:r>
      <w:r w:rsidRPr="00B735A2">
        <w:rPr>
          <w:color w:val="000000"/>
          <w:lang w:eastAsia="fr-FR" w:bidi="fr-FR"/>
        </w:rPr>
        <w:t>u</w:t>
      </w:r>
      <w:r w:rsidRPr="00B735A2">
        <w:rPr>
          <w:color w:val="000000"/>
          <w:lang w:eastAsia="fr-FR" w:bidi="fr-FR"/>
        </w:rPr>
        <w:t>veaux droits pour les tr</w:t>
      </w:r>
      <w:r w:rsidRPr="00B735A2">
        <w:rPr>
          <w:color w:val="000000"/>
          <w:lang w:eastAsia="fr-FR" w:bidi="fr-FR"/>
        </w:rPr>
        <w:t>a</w:t>
      </w:r>
      <w:r w:rsidRPr="00B735A2">
        <w:rPr>
          <w:color w:val="000000"/>
          <w:lang w:eastAsia="fr-FR" w:bidi="fr-FR"/>
        </w:rPr>
        <w:t xml:space="preserve">vailleurs : l’expérience française, </w:t>
      </w:r>
      <w:r w:rsidRPr="003F312D">
        <w:rPr>
          <w:i/>
          <w:iCs/>
          <w:szCs w:val="28"/>
        </w:rPr>
        <w:t>Jean-Jacques Gislain.</w:t>
      </w:r>
      <w:r w:rsidRPr="00B735A2">
        <w:rPr>
          <w:color w:val="000000"/>
          <w:lang w:eastAsia="fr-FR" w:bidi="fr-FR"/>
        </w:rPr>
        <w:t xml:space="preserve"> L’insécurité d’emploi, </w:t>
      </w:r>
      <w:r w:rsidRPr="003F312D">
        <w:rPr>
          <w:i/>
          <w:iCs/>
          <w:szCs w:val="28"/>
        </w:rPr>
        <w:t>Bernard Houle.</w:t>
      </w:r>
      <w:r w:rsidRPr="00B735A2">
        <w:rPr>
          <w:color w:val="000000"/>
          <w:lang w:eastAsia="fr-FR" w:bidi="fr-FR"/>
        </w:rPr>
        <w:t xml:space="preserve"> Action pl</w:t>
      </w:r>
      <w:r w:rsidRPr="00B735A2">
        <w:rPr>
          <w:color w:val="000000"/>
          <w:lang w:eastAsia="fr-FR" w:bidi="fr-FR"/>
        </w:rPr>
        <w:t>a</w:t>
      </w:r>
      <w:r w:rsidRPr="00B735A2">
        <w:rPr>
          <w:color w:val="000000"/>
          <w:lang w:eastAsia="fr-FR" w:bidi="fr-FR"/>
        </w:rPr>
        <w:t xml:space="preserve">cement une enquête syndicale sur l’emploi à Montréal, </w:t>
      </w:r>
      <w:r w:rsidRPr="003F312D">
        <w:rPr>
          <w:i/>
          <w:iCs/>
          <w:szCs w:val="28"/>
        </w:rPr>
        <w:t>comité action placement.</w:t>
      </w:r>
      <w:r w:rsidRPr="00B735A2">
        <w:rPr>
          <w:color w:val="000000"/>
          <w:lang w:eastAsia="fr-FR" w:bidi="fr-FR"/>
        </w:rPr>
        <w:t xml:space="preserve"> Emploi et politiques économiques au Canada, </w:t>
      </w:r>
      <w:r w:rsidRPr="003F312D">
        <w:rPr>
          <w:i/>
          <w:iCs/>
          <w:szCs w:val="28"/>
        </w:rPr>
        <w:t>par le co</w:t>
      </w:r>
      <w:r w:rsidRPr="003F312D">
        <w:rPr>
          <w:i/>
          <w:iCs/>
          <w:szCs w:val="28"/>
        </w:rPr>
        <w:t>l</w:t>
      </w:r>
      <w:r w:rsidRPr="003F312D">
        <w:rPr>
          <w:i/>
          <w:iCs/>
          <w:szCs w:val="28"/>
        </w:rPr>
        <w:t>lectif de la revue.</w:t>
      </w:r>
      <w:r w:rsidRPr="00B735A2">
        <w:rPr>
          <w:color w:val="000000"/>
          <w:lang w:eastAsia="fr-FR" w:bidi="fr-FR"/>
        </w:rPr>
        <w:t xml:space="preserve"> Le plein emploi : un objectif techniquement réalis</w:t>
      </w:r>
      <w:r w:rsidRPr="00B735A2">
        <w:rPr>
          <w:color w:val="000000"/>
          <w:lang w:eastAsia="fr-FR" w:bidi="fr-FR"/>
        </w:rPr>
        <w:t>a</w:t>
      </w:r>
      <w:r w:rsidRPr="00B735A2">
        <w:rPr>
          <w:color w:val="000000"/>
          <w:lang w:eastAsia="fr-FR" w:bidi="fr-FR"/>
        </w:rPr>
        <w:t xml:space="preserve">ble mais un défi politique, </w:t>
      </w:r>
      <w:r w:rsidRPr="003F312D">
        <w:rPr>
          <w:i/>
          <w:iCs/>
          <w:szCs w:val="28"/>
        </w:rPr>
        <w:t>Diane Bellemare</w:t>
      </w:r>
      <w:r w:rsidRPr="00B735A2">
        <w:t>.</w:t>
      </w:r>
      <w:r w:rsidRPr="00B735A2">
        <w:rPr>
          <w:color w:val="000000"/>
          <w:lang w:eastAsia="fr-FR" w:bidi="fr-FR"/>
        </w:rPr>
        <w:t xml:space="preserve"> Les débats sur le plein emploi au Canada : perspectives historiques, </w:t>
      </w:r>
      <w:r w:rsidRPr="003F312D">
        <w:rPr>
          <w:i/>
          <w:iCs/>
          <w:szCs w:val="28"/>
        </w:rPr>
        <w:t>Vincent van Schendel.</w:t>
      </w:r>
      <w:r w:rsidRPr="00B735A2">
        <w:rPr>
          <w:color w:val="000000"/>
          <w:lang w:eastAsia="fr-FR" w:bidi="fr-FR"/>
        </w:rPr>
        <w:t xml:space="preserve"> Nouvelles technologies : requalif</w:t>
      </w:r>
      <w:r w:rsidRPr="00B735A2">
        <w:rPr>
          <w:color w:val="000000"/>
          <w:lang w:eastAsia="fr-FR" w:bidi="fr-FR"/>
        </w:rPr>
        <w:t>i</w:t>
      </w:r>
      <w:r w:rsidRPr="00B735A2">
        <w:rPr>
          <w:color w:val="000000"/>
          <w:lang w:eastAsia="fr-FR" w:bidi="fr-FR"/>
        </w:rPr>
        <w:t xml:space="preserve">cation ou déqualification du travail ? Bilan critique des études, </w:t>
      </w:r>
      <w:r w:rsidRPr="003F312D">
        <w:rPr>
          <w:i/>
          <w:iCs/>
          <w:szCs w:val="28"/>
        </w:rPr>
        <w:t>Colette Bernier</w:t>
      </w:r>
      <w:r w:rsidRPr="00B735A2">
        <w:t>.</w:t>
      </w:r>
      <w:r w:rsidRPr="00B735A2">
        <w:rPr>
          <w:color w:val="000000"/>
          <w:lang w:eastAsia="fr-FR" w:bidi="fr-FR"/>
        </w:rPr>
        <w:t xml:space="preserve"> La formation professionne</w:t>
      </w:r>
      <w:r w:rsidRPr="00B735A2">
        <w:rPr>
          <w:color w:val="000000"/>
          <w:lang w:eastAsia="fr-FR" w:bidi="fr-FR"/>
        </w:rPr>
        <w:t>l</w:t>
      </w:r>
      <w:r w:rsidRPr="00B735A2">
        <w:rPr>
          <w:color w:val="000000"/>
          <w:lang w:eastAsia="fr-FR" w:bidi="fr-FR"/>
        </w:rPr>
        <w:t>le et les femmes : rien de nouveau si ce n’est quelques nouveaux ghe</w:t>
      </w:r>
      <w:r w:rsidRPr="00B735A2">
        <w:rPr>
          <w:color w:val="000000"/>
          <w:lang w:eastAsia="fr-FR" w:bidi="fr-FR"/>
        </w:rPr>
        <w:t>t</w:t>
      </w:r>
      <w:r w:rsidRPr="00B735A2">
        <w:rPr>
          <w:color w:val="000000"/>
          <w:lang w:eastAsia="fr-FR" w:bidi="fr-FR"/>
        </w:rPr>
        <w:t>tos </w:t>
      </w:r>
      <w:r w:rsidRPr="003F312D">
        <w:rPr>
          <w:i/>
          <w:iCs/>
          <w:color w:val="000000"/>
          <w:szCs w:val="28"/>
          <w:lang w:eastAsia="fr-FR" w:bidi="fr-FR"/>
        </w:rPr>
        <w:t xml:space="preserve">!, </w:t>
      </w:r>
      <w:r w:rsidRPr="003F312D">
        <w:rPr>
          <w:i/>
          <w:iCs/>
          <w:szCs w:val="28"/>
        </w:rPr>
        <w:t>Diane Tremblay.</w:t>
      </w:r>
      <w:r w:rsidRPr="00B735A2">
        <w:t xml:space="preserve"> </w:t>
      </w:r>
      <w:r w:rsidRPr="00B735A2">
        <w:rPr>
          <w:color w:val="000000"/>
          <w:lang w:eastAsia="fr-FR" w:bidi="fr-FR"/>
        </w:rPr>
        <w:t xml:space="preserve">L’action positive et le mouvement syndical au Québec, </w:t>
      </w:r>
      <w:r w:rsidRPr="003F312D">
        <w:rPr>
          <w:i/>
          <w:iCs/>
          <w:szCs w:val="28"/>
        </w:rPr>
        <w:t>Hélène David.</w:t>
      </w:r>
      <w:r w:rsidRPr="00B735A2">
        <w:rPr>
          <w:color w:val="000000"/>
          <w:lang w:eastAsia="fr-FR" w:bidi="fr-FR"/>
        </w:rPr>
        <w:t xml:space="preserve"> Les 35 heures : pour l’emploi et la qualité de vie, </w:t>
      </w:r>
      <w:r w:rsidRPr="003F312D">
        <w:rPr>
          <w:i/>
          <w:iCs/>
          <w:szCs w:val="28"/>
        </w:rPr>
        <w:t>Pierre Paquette</w:t>
      </w:r>
      <w:r w:rsidRPr="00B735A2">
        <w:t>.</w:t>
      </w:r>
      <w:r w:rsidRPr="00B735A2">
        <w:rPr>
          <w:color w:val="000000"/>
          <w:lang w:eastAsia="fr-FR" w:bidi="fr-FR"/>
        </w:rPr>
        <w:t xml:space="preserve"> Le travail partagé : bilan et essai d’interprétation, </w:t>
      </w:r>
      <w:r w:rsidRPr="003F312D">
        <w:rPr>
          <w:i/>
          <w:iCs/>
          <w:szCs w:val="28"/>
        </w:rPr>
        <w:t>Diane Tremblay</w:t>
      </w:r>
      <w:r w:rsidRPr="00B735A2">
        <w:t>.</w:t>
      </w:r>
      <w:r w:rsidRPr="00B735A2">
        <w:rPr>
          <w:color w:val="000000"/>
          <w:lang w:eastAsia="fr-FR" w:bidi="fr-FR"/>
        </w:rPr>
        <w:t xml:space="preserve"> Le travail au noir : prétexte polit</w:t>
      </w:r>
      <w:r w:rsidRPr="00B735A2">
        <w:rPr>
          <w:color w:val="000000"/>
          <w:lang w:eastAsia="fr-FR" w:bidi="fr-FR"/>
        </w:rPr>
        <w:t>i</w:t>
      </w:r>
      <w:r w:rsidRPr="00B735A2">
        <w:rPr>
          <w:color w:val="000000"/>
          <w:lang w:eastAsia="fr-FR" w:bidi="fr-FR"/>
        </w:rPr>
        <w:t xml:space="preserve">que ?, </w:t>
      </w:r>
      <w:r w:rsidRPr="003F312D">
        <w:rPr>
          <w:i/>
          <w:iCs/>
          <w:szCs w:val="28"/>
        </w:rPr>
        <w:t>Chantal Maillé, Denis Perrault.</w:t>
      </w:r>
      <w:r w:rsidRPr="00B735A2">
        <w:rPr>
          <w:color w:val="000000"/>
          <w:lang w:eastAsia="fr-FR" w:bidi="fr-FR"/>
        </w:rPr>
        <w:t xml:space="preserve"> Et si tout le Québec devenait bénévole ? Chômage et santé : l’envers du décor, </w:t>
      </w:r>
      <w:r w:rsidRPr="003F312D">
        <w:rPr>
          <w:i/>
          <w:iCs/>
          <w:szCs w:val="28"/>
        </w:rPr>
        <w:t>Marie- Josée L</w:t>
      </w:r>
      <w:r w:rsidRPr="003F312D">
        <w:rPr>
          <w:i/>
          <w:iCs/>
          <w:szCs w:val="28"/>
        </w:rPr>
        <w:t>e</w:t>
      </w:r>
      <w:r w:rsidRPr="003F312D">
        <w:rPr>
          <w:i/>
          <w:iCs/>
          <w:szCs w:val="28"/>
        </w:rPr>
        <w:t>gault.</w:t>
      </w:r>
      <w:r w:rsidRPr="00B735A2">
        <w:rPr>
          <w:color w:val="000000"/>
          <w:lang w:eastAsia="fr-FR" w:bidi="fr-FR"/>
        </w:rPr>
        <w:t xml:space="preserve"> De nouveaux possibles, </w:t>
      </w:r>
      <w:r w:rsidRPr="00155B73">
        <w:rPr>
          <w:i/>
          <w:iCs/>
          <w:szCs w:val="28"/>
        </w:rPr>
        <w:t>Marc Lesage</w:t>
      </w:r>
      <w:r w:rsidRPr="00B735A2">
        <w:t>.</w:t>
      </w:r>
      <w:r w:rsidRPr="00B735A2">
        <w:rPr>
          <w:color w:val="000000"/>
          <w:lang w:eastAsia="fr-FR" w:bidi="fr-FR"/>
        </w:rPr>
        <w:t xml:space="preserve"> Une autre conceptualis</w:t>
      </w:r>
      <w:r w:rsidRPr="00B735A2">
        <w:rPr>
          <w:color w:val="000000"/>
          <w:lang w:eastAsia="fr-FR" w:bidi="fr-FR"/>
        </w:rPr>
        <w:t>a</w:t>
      </w:r>
      <w:r w:rsidRPr="00B735A2">
        <w:rPr>
          <w:color w:val="000000"/>
          <w:lang w:eastAsia="fr-FR" w:bidi="fr-FR"/>
        </w:rPr>
        <w:t xml:space="preserve">tion des comportements au travail ?, </w:t>
      </w:r>
      <w:r w:rsidRPr="00155B73">
        <w:rPr>
          <w:i/>
          <w:iCs/>
          <w:szCs w:val="28"/>
        </w:rPr>
        <w:t>Omar Aktouf.</w:t>
      </w:r>
    </w:p>
    <w:p w14:paraId="75F5FAB9" w14:textId="77777777" w:rsidR="00AF6867" w:rsidRDefault="00AF6867" w:rsidP="00AF6867">
      <w:pPr>
        <w:pStyle w:val="p"/>
      </w:pPr>
      <w:r w:rsidRPr="00B735A2">
        <w:br w:type="page"/>
      </w:r>
      <w:r>
        <w:t>[215]</w:t>
      </w:r>
    </w:p>
    <w:p w14:paraId="78A0706F" w14:textId="77777777" w:rsidR="00AF6867" w:rsidRDefault="00AF6867" w:rsidP="00AF6867">
      <w:pPr>
        <w:spacing w:before="120" w:after="120"/>
        <w:jc w:val="both"/>
      </w:pPr>
    </w:p>
    <w:p w14:paraId="3E063B73" w14:textId="77777777" w:rsidR="00AF6867" w:rsidRPr="00473173" w:rsidRDefault="00AF6867" w:rsidP="00AF6867">
      <w:pPr>
        <w:spacing w:before="120" w:after="120"/>
        <w:jc w:val="both"/>
        <w:rPr>
          <w:b/>
          <w:bCs/>
          <w:color w:val="000000"/>
          <w:sz w:val="44"/>
          <w:szCs w:val="28"/>
          <w:lang w:eastAsia="fr-FR" w:bidi="fr-FR"/>
        </w:rPr>
      </w:pPr>
      <w:r w:rsidRPr="00473173">
        <w:rPr>
          <w:b/>
          <w:bCs/>
          <w:color w:val="000000"/>
          <w:sz w:val="44"/>
          <w:szCs w:val="28"/>
          <w:lang w:eastAsia="fr-FR" w:bidi="fr-FR"/>
        </w:rPr>
        <w:t>Sommaire 14/15</w:t>
      </w:r>
    </w:p>
    <w:p w14:paraId="10237EA0" w14:textId="77777777" w:rsidR="00AF6867" w:rsidRDefault="00AF6867" w:rsidP="00AF6867">
      <w:pPr>
        <w:spacing w:before="120" w:after="120"/>
        <w:jc w:val="both"/>
      </w:pPr>
    </w:p>
    <w:p w14:paraId="3CBD7D6B" w14:textId="77777777" w:rsidR="00AF6867" w:rsidRPr="0007372B" w:rsidRDefault="00AF6867" w:rsidP="00AF6867">
      <w:pPr>
        <w:tabs>
          <w:tab w:val="right" w:leader="dot" w:pos="7920"/>
        </w:tabs>
        <w:spacing w:before="120" w:after="120"/>
        <w:jc w:val="both"/>
        <w:rPr>
          <w:sz w:val="24"/>
        </w:rPr>
      </w:pPr>
      <w:r w:rsidRPr="0007372B">
        <w:rPr>
          <w:sz w:val="24"/>
        </w:rPr>
        <w:t xml:space="preserve">Présentation </w:t>
      </w:r>
      <w:r w:rsidRPr="0007372B">
        <w:rPr>
          <w:sz w:val="24"/>
        </w:rPr>
        <w:tab/>
        <w:t xml:space="preserve"> 6</w:t>
      </w:r>
    </w:p>
    <w:p w14:paraId="4C813BAD" w14:textId="77777777" w:rsidR="00AF6867" w:rsidRPr="00384558" w:rsidRDefault="00AF6867" w:rsidP="00AF6867">
      <w:pPr>
        <w:tabs>
          <w:tab w:val="right" w:leader="dot" w:pos="7920"/>
        </w:tabs>
        <w:spacing w:before="120" w:after="120"/>
        <w:jc w:val="both"/>
        <w:rPr>
          <w:i/>
          <w:iCs/>
          <w:sz w:val="24"/>
          <w:szCs w:val="24"/>
        </w:rPr>
      </w:pPr>
      <w:r w:rsidRPr="0007372B">
        <w:rPr>
          <w:sz w:val="24"/>
        </w:rPr>
        <w:t>Entrevue avec Gérard Pierre Charles : les politiques industrielles et dévelo</w:t>
      </w:r>
      <w:r w:rsidRPr="0007372B">
        <w:rPr>
          <w:sz w:val="24"/>
        </w:rPr>
        <w:t>p</w:t>
      </w:r>
      <w:r w:rsidRPr="0007372B">
        <w:rPr>
          <w:sz w:val="24"/>
        </w:rPr>
        <w:t>pement en Amérique latine et dans les Caraïbes,</w:t>
      </w:r>
      <w:r>
        <w:rPr>
          <w:sz w:val="24"/>
        </w:rPr>
        <w:t xml:space="preserve"> </w:t>
      </w:r>
      <w:r w:rsidRPr="00384558">
        <w:rPr>
          <w:i/>
          <w:iCs/>
          <w:sz w:val="24"/>
          <w:szCs w:val="24"/>
        </w:rPr>
        <w:t>propos recueillis par R. Art eau, D. Boutaud et M. Romulus</w:t>
      </w:r>
      <w:r w:rsidRPr="00384558">
        <w:rPr>
          <w:i/>
          <w:iCs/>
          <w:sz w:val="24"/>
          <w:szCs w:val="24"/>
        </w:rPr>
        <w:tab/>
        <w:t xml:space="preserve"> 11</w:t>
      </w:r>
    </w:p>
    <w:p w14:paraId="14DB3278" w14:textId="77777777" w:rsidR="00AF6867" w:rsidRDefault="00AF6867" w:rsidP="00AF6867">
      <w:pPr>
        <w:tabs>
          <w:tab w:val="right" w:leader="dot" w:pos="7920"/>
        </w:tabs>
        <w:spacing w:before="120" w:after="120"/>
        <w:jc w:val="both"/>
        <w:rPr>
          <w:sz w:val="24"/>
        </w:rPr>
      </w:pPr>
    </w:p>
    <w:p w14:paraId="382BD82C" w14:textId="77777777" w:rsidR="00AF6867" w:rsidRPr="0007372B" w:rsidRDefault="00AF6867" w:rsidP="00AF6867">
      <w:pPr>
        <w:tabs>
          <w:tab w:val="right" w:leader="dot" w:pos="7920"/>
        </w:tabs>
        <w:spacing w:before="120" w:after="120"/>
        <w:jc w:val="both"/>
        <w:rPr>
          <w:sz w:val="24"/>
        </w:rPr>
      </w:pPr>
      <w:r w:rsidRPr="0007372B">
        <w:rPr>
          <w:sz w:val="24"/>
        </w:rPr>
        <w:t>Notes d'actualité</w:t>
      </w:r>
    </w:p>
    <w:p w14:paraId="0510DAC4" w14:textId="77777777" w:rsidR="00AF6867" w:rsidRPr="0007372B" w:rsidRDefault="00AF6867" w:rsidP="00AF6867">
      <w:pPr>
        <w:tabs>
          <w:tab w:val="right" w:leader="dot" w:pos="7920"/>
        </w:tabs>
        <w:spacing w:before="120" w:after="120"/>
        <w:jc w:val="both"/>
        <w:rPr>
          <w:sz w:val="24"/>
        </w:rPr>
      </w:pPr>
      <w:r w:rsidRPr="0007372B">
        <w:rPr>
          <w:sz w:val="24"/>
        </w:rPr>
        <w:t>Universalité des programmes sociaux : la sélectivité ou comment tuer le p</w:t>
      </w:r>
      <w:r w:rsidRPr="0007372B">
        <w:rPr>
          <w:sz w:val="24"/>
        </w:rPr>
        <w:t>a</w:t>
      </w:r>
      <w:r w:rsidRPr="0007372B">
        <w:rPr>
          <w:sz w:val="24"/>
        </w:rPr>
        <w:t>tient</w:t>
      </w:r>
    </w:p>
    <w:p w14:paraId="72A54F51" w14:textId="77777777" w:rsidR="00AF6867" w:rsidRPr="0007372B" w:rsidRDefault="00AF6867" w:rsidP="00AF6867">
      <w:pPr>
        <w:tabs>
          <w:tab w:val="right" w:leader="dot" w:pos="7920"/>
        </w:tabs>
        <w:spacing w:before="120" w:after="120"/>
        <w:jc w:val="both"/>
        <w:rPr>
          <w:sz w:val="24"/>
        </w:rPr>
      </w:pPr>
      <w:r w:rsidRPr="0007372B">
        <w:rPr>
          <w:sz w:val="24"/>
        </w:rPr>
        <w:t>R. Langlois</w:t>
      </w:r>
      <w:r w:rsidRPr="0007372B">
        <w:rPr>
          <w:sz w:val="24"/>
        </w:rPr>
        <w:tab/>
        <w:t xml:space="preserve"> 21</w:t>
      </w:r>
    </w:p>
    <w:p w14:paraId="4AE0C685" w14:textId="77777777" w:rsidR="00AF6867" w:rsidRDefault="00AF6867" w:rsidP="00AF6867">
      <w:pPr>
        <w:tabs>
          <w:tab w:val="right" w:leader="dot" w:pos="7920"/>
        </w:tabs>
        <w:spacing w:before="120" w:after="120"/>
        <w:jc w:val="both"/>
        <w:rPr>
          <w:sz w:val="24"/>
        </w:rPr>
      </w:pPr>
    </w:p>
    <w:p w14:paraId="2C2CABF7" w14:textId="77777777" w:rsidR="00AF6867" w:rsidRPr="0007372B" w:rsidRDefault="00AF6867" w:rsidP="00AF6867">
      <w:pPr>
        <w:tabs>
          <w:tab w:val="right" w:leader="dot" w:pos="7920"/>
        </w:tabs>
        <w:spacing w:before="120" w:after="120"/>
        <w:jc w:val="both"/>
        <w:rPr>
          <w:sz w:val="24"/>
        </w:rPr>
      </w:pPr>
      <w:r w:rsidRPr="0007372B">
        <w:rPr>
          <w:sz w:val="24"/>
        </w:rPr>
        <w:t>Dossier</w:t>
      </w:r>
    </w:p>
    <w:p w14:paraId="48CDFFCB" w14:textId="77777777" w:rsidR="00AF6867" w:rsidRPr="0007372B" w:rsidRDefault="00AF6867" w:rsidP="00AF6867">
      <w:pPr>
        <w:tabs>
          <w:tab w:val="right" w:leader="dot" w:pos="7920"/>
        </w:tabs>
        <w:spacing w:before="120" w:after="120"/>
        <w:jc w:val="both"/>
        <w:rPr>
          <w:sz w:val="24"/>
        </w:rPr>
      </w:pPr>
      <w:r w:rsidRPr="00384558">
        <w:rPr>
          <w:i/>
          <w:iCs/>
          <w:sz w:val="24"/>
          <w:szCs w:val="24"/>
        </w:rPr>
        <w:t>Les politiques industrielles dans les pays capitalistes avancés</w:t>
      </w:r>
      <w:r w:rsidRPr="0007372B">
        <w:rPr>
          <w:sz w:val="24"/>
        </w:rPr>
        <w:t xml:space="preserve"> Pourquoi les p</w:t>
      </w:r>
      <w:r w:rsidRPr="0007372B">
        <w:rPr>
          <w:sz w:val="24"/>
        </w:rPr>
        <w:t>o</w:t>
      </w:r>
      <w:r w:rsidRPr="0007372B">
        <w:rPr>
          <w:sz w:val="24"/>
        </w:rPr>
        <w:t>litiques industrielles ?</w:t>
      </w:r>
    </w:p>
    <w:p w14:paraId="21DAD927" w14:textId="77777777" w:rsidR="00AF6867" w:rsidRPr="0007372B" w:rsidRDefault="00AF6867" w:rsidP="00AF6867">
      <w:pPr>
        <w:tabs>
          <w:tab w:val="right" w:leader="dot" w:pos="7920"/>
        </w:tabs>
        <w:spacing w:before="120" w:after="120"/>
        <w:jc w:val="both"/>
        <w:rPr>
          <w:sz w:val="24"/>
        </w:rPr>
      </w:pPr>
      <w:r w:rsidRPr="00384558">
        <w:rPr>
          <w:i/>
          <w:iCs/>
          <w:sz w:val="24"/>
          <w:szCs w:val="24"/>
        </w:rPr>
        <w:t>Le collectif de la revue</w:t>
      </w:r>
      <w:r w:rsidRPr="00384558">
        <w:rPr>
          <w:i/>
          <w:iCs/>
          <w:sz w:val="24"/>
          <w:szCs w:val="24"/>
        </w:rPr>
        <w:tab/>
      </w:r>
      <w:r w:rsidRPr="0007372B">
        <w:rPr>
          <w:sz w:val="24"/>
        </w:rPr>
        <w:t xml:space="preserve">  31</w:t>
      </w:r>
    </w:p>
    <w:p w14:paraId="63C96ECE" w14:textId="77777777" w:rsidR="00AF6867" w:rsidRPr="0007372B" w:rsidRDefault="00AF6867" w:rsidP="00AF6867">
      <w:pPr>
        <w:tabs>
          <w:tab w:val="right" w:leader="dot" w:pos="7920"/>
        </w:tabs>
        <w:spacing w:before="120" w:after="120"/>
        <w:jc w:val="both"/>
        <w:rPr>
          <w:sz w:val="24"/>
        </w:rPr>
      </w:pPr>
      <w:r w:rsidRPr="0007372B">
        <w:rPr>
          <w:sz w:val="24"/>
        </w:rPr>
        <w:t>La politique industrielle japonaise</w:t>
      </w:r>
    </w:p>
    <w:p w14:paraId="41ACB32C" w14:textId="77777777" w:rsidR="00AF6867" w:rsidRPr="0007372B" w:rsidRDefault="00AF6867" w:rsidP="00AF6867">
      <w:pPr>
        <w:tabs>
          <w:tab w:val="right" w:leader="dot" w:pos="7920"/>
        </w:tabs>
        <w:spacing w:before="120" w:after="120"/>
        <w:jc w:val="both"/>
        <w:rPr>
          <w:sz w:val="24"/>
        </w:rPr>
      </w:pPr>
      <w:r w:rsidRPr="0007372B">
        <w:rPr>
          <w:sz w:val="24"/>
        </w:rPr>
        <w:t>Schwab</w:t>
      </w:r>
      <w:r w:rsidRPr="0007372B">
        <w:rPr>
          <w:sz w:val="24"/>
        </w:rPr>
        <w:tab/>
        <w:t xml:space="preserve"> 53</w:t>
      </w:r>
    </w:p>
    <w:p w14:paraId="19626CC3" w14:textId="77777777" w:rsidR="00AF6867" w:rsidRPr="0007372B" w:rsidRDefault="00AF6867" w:rsidP="00AF6867">
      <w:pPr>
        <w:tabs>
          <w:tab w:val="right" w:leader="dot" w:pos="7920"/>
        </w:tabs>
        <w:spacing w:before="120" w:after="120"/>
        <w:jc w:val="both"/>
        <w:rPr>
          <w:sz w:val="24"/>
        </w:rPr>
      </w:pPr>
      <w:r w:rsidRPr="0007372B">
        <w:rPr>
          <w:sz w:val="24"/>
        </w:rPr>
        <w:t>La croissance, la politique économique et les politiques industrielles</w:t>
      </w:r>
      <w:r>
        <w:rPr>
          <w:sz w:val="24"/>
        </w:rPr>
        <w:t xml:space="preserve"> </w:t>
      </w:r>
      <w:r w:rsidRPr="0007372B">
        <w:rPr>
          <w:sz w:val="24"/>
        </w:rPr>
        <w:t>en All</w:t>
      </w:r>
      <w:r w:rsidRPr="0007372B">
        <w:rPr>
          <w:sz w:val="24"/>
        </w:rPr>
        <w:t>e</w:t>
      </w:r>
      <w:r w:rsidRPr="0007372B">
        <w:rPr>
          <w:sz w:val="24"/>
        </w:rPr>
        <w:t>magne de l'Ouest</w:t>
      </w:r>
    </w:p>
    <w:p w14:paraId="6FF33D25" w14:textId="77777777" w:rsidR="00AF6867" w:rsidRPr="0007372B" w:rsidRDefault="00AF6867" w:rsidP="00AF6867">
      <w:pPr>
        <w:tabs>
          <w:tab w:val="right" w:leader="dot" w:pos="7920"/>
        </w:tabs>
        <w:spacing w:before="120" w:after="120"/>
        <w:jc w:val="both"/>
        <w:rPr>
          <w:sz w:val="24"/>
        </w:rPr>
      </w:pPr>
      <w:r w:rsidRPr="00384558">
        <w:rPr>
          <w:i/>
          <w:iCs/>
          <w:sz w:val="24"/>
          <w:szCs w:val="24"/>
        </w:rPr>
        <w:t>W. Semmler</w:t>
      </w:r>
      <w:r w:rsidRPr="0007372B">
        <w:rPr>
          <w:sz w:val="24"/>
        </w:rPr>
        <w:tab/>
        <w:t xml:space="preserve"> 69</w:t>
      </w:r>
    </w:p>
    <w:p w14:paraId="617D9925" w14:textId="77777777" w:rsidR="00AF6867" w:rsidRPr="0007372B" w:rsidRDefault="00AF6867" w:rsidP="00AF6867">
      <w:pPr>
        <w:tabs>
          <w:tab w:val="right" w:leader="dot" w:pos="7920"/>
        </w:tabs>
        <w:spacing w:before="120" w:after="120"/>
        <w:jc w:val="both"/>
        <w:rPr>
          <w:sz w:val="24"/>
        </w:rPr>
      </w:pPr>
      <w:r w:rsidRPr="0007372B">
        <w:rPr>
          <w:sz w:val="24"/>
        </w:rPr>
        <w:t>La Suède et l'adaptation à la crise :</w:t>
      </w:r>
      <w:r>
        <w:rPr>
          <w:sz w:val="24"/>
        </w:rPr>
        <w:t xml:space="preserve"> </w:t>
      </w:r>
      <w:r w:rsidRPr="0007372B">
        <w:rPr>
          <w:sz w:val="24"/>
        </w:rPr>
        <w:t>l'État social-démocrate et le redéploiement du capital</w:t>
      </w:r>
    </w:p>
    <w:p w14:paraId="2A68FF14" w14:textId="77777777" w:rsidR="00AF6867" w:rsidRPr="0007372B" w:rsidRDefault="00AF6867" w:rsidP="00AF6867">
      <w:pPr>
        <w:tabs>
          <w:tab w:val="right" w:leader="dot" w:pos="7920"/>
        </w:tabs>
        <w:spacing w:before="120" w:after="120"/>
        <w:jc w:val="both"/>
        <w:rPr>
          <w:sz w:val="24"/>
        </w:rPr>
      </w:pPr>
      <w:r w:rsidRPr="00384558">
        <w:rPr>
          <w:i/>
          <w:iCs/>
          <w:sz w:val="24"/>
          <w:szCs w:val="24"/>
        </w:rPr>
        <w:t>P.</w:t>
      </w:r>
      <w:r>
        <w:rPr>
          <w:i/>
          <w:iCs/>
          <w:sz w:val="24"/>
          <w:szCs w:val="24"/>
        </w:rPr>
        <w:t xml:space="preserve"> </w:t>
      </w:r>
      <w:r w:rsidRPr="00384558">
        <w:rPr>
          <w:i/>
          <w:iCs/>
          <w:sz w:val="24"/>
          <w:szCs w:val="24"/>
        </w:rPr>
        <w:t>Jalbert</w:t>
      </w:r>
      <w:r w:rsidRPr="0007372B">
        <w:rPr>
          <w:sz w:val="24"/>
        </w:rPr>
        <w:tab/>
        <w:t xml:space="preserve"> 93</w:t>
      </w:r>
    </w:p>
    <w:p w14:paraId="190E658E" w14:textId="77777777" w:rsidR="00AF6867" w:rsidRPr="0007372B" w:rsidRDefault="00AF6867" w:rsidP="00AF6867">
      <w:pPr>
        <w:tabs>
          <w:tab w:val="right" w:leader="dot" w:pos="7920"/>
        </w:tabs>
        <w:spacing w:before="120" w:after="120"/>
        <w:jc w:val="both"/>
        <w:rPr>
          <w:sz w:val="24"/>
        </w:rPr>
      </w:pPr>
      <w:r w:rsidRPr="0007372B">
        <w:rPr>
          <w:sz w:val="24"/>
        </w:rPr>
        <w:t>Restructurer l'industrie en économie ouverte :</w:t>
      </w:r>
      <w:r>
        <w:rPr>
          <w:sz w:val="24"/>
        </w:rPr>
        <w:t xml:space="preserve"> </w:t>
      </w:r>
      <w:r w:rsidRPr="0007372B">
        <w:rPr>
          <w:sz w:val="24"/>
        </w:rPr>
        <w:t>choix et contraintes de la polit</w:t>
      </w:r>
      <w:r w:rsidRPr="0007372B">
        <w:rPr>
          <w:sz w:val="24"/>
        </w:rPr>
        <w:t>i</w:t>
      </w:r>
      <w:r w:rsidRPr="0007372B">
        <w:rPr>
          <w:sz w:val="24"/>
        </w:rPr>
        <w:t>que industrielle française</w:t>
      </w:r>
    </w:p>
    <w:p w14:paraId="585AB068" w14:textId="77777777" w:rsidR="00AF6867" w:rsidRPr="0007372B" w:rsidRDefault="00AF6867" w:rsidP="00AF6867">
      <w:pPr>
        <w:tabs>
          <w:tab w:val="right" w:leader="dot" w:pos="7920"/>
        </w:tabs>
        <w:spacing w:before="120" w:after="120"/>
        <w:jc w:val="both"/>
        <w:rPr>
          <w:sz w:val="24"/>
        </w:rPr>
      </w:pPr>
      <w:r w:rsidRPr="00384558">
        <w:rPr>
          <w:i/>
          <w:iCs/>
          <w:sz w:val="24"/>
          <w:szCs w:val="24"/>
        </w:rPr>
        <w:t>P.</w:t>
      </w:r>
      <w:r>
        <w:rPr>
          <w:i/>
          <w:iCs/>
          <w:sz w:val="24"/>
          <w:szCs w:val="24"/>
        </w:rPr>
        <w:t xml:space="preserve"> </w:t>
      </w:r>
      <w:r w:rsidRPr="00384558">
        <w:rPr>
          <w:i/>
          <w:iCs/>
          <w:sz w:val="24"/>
          <w:szCs w:val="24"/>
        </w:rPr>
        <w:t>Petit</w:t>
      </w:r>
      <w:r w:rsidRPr="00384558">
        <w:rPr>
          <w:i/>
          <w:iCs/>
          <w:sz w:val="24"/>
          <w:szCs w:val="24"/>
        </w:rPr>
        <w:tab/>
      </w:r>
      <w:r w:rsidRPr="0007372B">
        <w:rPr>
          <w:sz w:val="24"/>
        </w:rPr>
        <w:t xml:space="preserve"> 109</w:t>
      </w:r>
    </w:p>
    <w:p w14:paraId="2A2E6BFC" w14:textId="77777777" w:rsidR="00AF6867" w:rsidRPr="0007372B" w:rsidRDefault="00AF6867" w:rsidP="00AF6867">
      <w:pPr>
        <w:tabs>
          <w:tab w:val="right" w:leader="dot" w:pos="7920"/>
        </w:tabs>
        <w:spacing w:before="120" w:after="120"/>
        <w:jc w:val="both"/>
        <w:rPr>
          <w:sz w:val="24"/>
        </w:rPr>
      </w:pPr>
      <w:r w:rsidRPr="0007372B">
        <w:rPr>
          <w:sz w:val="24"/>
        </w:rPr>
        <w:t>Politique industrielle et nationalisation : le cas français</w:t>
      </w:r>
      <w:r>
        <w:rPr>
          <w:sz w:val="24"/>
        </w:rPr>
        <w:t xml:space="preserve"> </w:t>
      </w:r>
      <w:r w:rsidRPr="00384558">
        <w:rPr>
          <w:i/>
          <w:iCs/>
          <w:sz w:val="24"/>
          <w:szCs w:val="24"/>
        </w:rPr>
        <w:t>J. J. Gislain</w:t>
      </w:r>
      <w:r w:rsidRPr="0007372B">
        <w:rPr>
          <w:sz w:val="24"/>
        </w:rPr>
        <w:tab/>
        <w:t xml:space="preserve"> 121</w:t>
      </w:r>
    </w:p>
    <w:p w14:paraId="51F17318" w14:textId="77777777" w:rsidR="00AF6867" w:rsidRPr="0007372B" w:rsidRDefault="00AF6867" w:rsidP="00AF6867">
      <w:pPr>
        <w:tabs>
          <w:tab w:val="right" w:leader="dot" w:pos="7920"/>
        </w:tabs>
        <w:spacing w:before="120" w:after="120"/>
        <w:jc w:val="both"/>
        <w:rPr>
          <w:sz w:val="24"/>
        </w:rPr>
      </w:pPr>
      <w:r w:rsidRPr="0007372B">
        <w:rPr>
          <w:sz w:val="24"/>
        </w:rPr>
        <w:t>Les États-Unis à la recherche de leurs nouvelles frontières industrielles</w:t>
      </w:r>
    </w:p>
    <w:p w14:paraId="36D943AD" w14:textId="77777777" w:rsidR="00AF6867" w:rsidRPr="0007372B" w:rsidRDefault="00AF6867" w:rsidP="00AF6867">
      <w:pPr>
        <w:tabs>
          <w:tab w:val="right" w:leader="dot" w:pos="7920"/>
        </w:tabs>
        <w:spacing w:before="120" w:after="120"/>
        <w:jc w:val="both"/>
        <w:rPr>
          <w:sz w:val="24"/>
        </w:rPr>
      </w:pPr>
      <w:r w:rsidRPr="00384558">
        <w:rPr>
          <w:i/>
          <w:iCs/>
          <w:sz w:val="24"/>
          <w:szCs w:val="24"/>
        </w:rPr>
        <w:t>D. Maschino</w:t>
      </w:r>
      <w:r w:rsidRPr="0007372B">
        <w:rPr>
          <w:sz w:val="24"/>
        </w:rPr>
        <w:tab/>
        <w:t xml:space="preserve"> 139</w:t>
      </w:r>
    </w:p>
    <w:p w14:paraId="48060329" w14:textId="77777777" w:rsidR="00AF6867" w:rsidRPr="0007372B" w:rsidRDefault="00AF6867" w:rsidP="00AF6867">
      <w:pPr>
        <w:tabs>
          <w:tab w:val="right" w:leader="dot" w:pos="7920"/>
        </w:tabs>
        <w:spacing w:before="120" w:after="120"/>
        <w:jc w:val="both"/>
        <w:rPr>
          <w:sz w:val="24"/>
        </w:rPr>
      </w:pPr>
      <w:r w:rsidRPr="0007372B">
        <w:rPr>
          <w:sz w:val="24"/>
        </w:rPr>
        <w:t>Crise d'un modèle de développement industriel et impasse de la politique éc</w:t>
      </w:r>
      <w:r w:rsidRPr="0007372B">
        <w:rPr>
          <w:sz w:val="24"/>
        </w:rPr>
        <w:t>o</w:t>
      </w:r>
      <w:r w:rsidRPr="0007372B">
        <w:rPr>
          <w:sz w:val="24"/>
        </w:rPr>
        <w:t>nomique : le cas du Canada</w:t>
      </w:r>
    </w:p>
    <w:p w14:paraId="29B42864" w14:textId="77777777" w:rsidR="00AF6867" w:rsidRPr="0007372B" w:rsidRDefault="00AF6867" w:rsidP="00AF6867">
      <w:pPr>
        <w:tabs>
          <w:tab w:val="right" w:leader="dot" w:pos="7920"/>
        </w:tabs>
        <w:spacing w:before="120" w:after="120"/>
        <w:jc w:val="both"/>
        <w:rPr>
          <w:sz w:val="24"/>
        </w:rPr>
      </w:pPr>
      <w:r w:rsidRPr="00384558">
        <w:rPr>
          <w:i/>
          <w:iCs/>
          <w:sz w:val="24"/>
          <w:szCs w:val="24"/>
        </w:rPr>
        <w:t>C. Deblock</w:t>
      </w:r>
      <w:r w:rsidRPr="0007372B">
        <w:rPr>
          <w:sz w:val="24"/>
        </w:rPr>
        <w:tab/>
        <w:t xml:space="preserve"> 157</w:t>
      </w:r>
    </w:p>
    <w:p w14:paraId="7F7E5EC3" w14:textId="77777777" w:rsidR="00AF6867" w:rsidRPr="0007372B" w:rsidRDefault="00AF6867" w:rsidP="00AF6867">
      <w:pPr>
        <w:tabs>
          <w:tab w:val="right" w:leader="dot" w:pos="7920"/>
        </w:tabs>
        <w:spacing w:before="120" w:after="120"/>
        <w:jc w:val="both"/>
        <w:rPr>
          <w:sz w:val="24"/>
        </w:rPr>
      </w:pPr>
      <w:r w:rsidRPr="0007372B">
        <w:rPr>
          <w:sz w:val="24"/>
        </w:rPr>
        <w:t>État, politique économique et développement industriel au Québec</w:t>
      </w:r>
    </w:p>
    <w:p w14:paraId="2E066842" w14:textId="77777777" w:rsidR="00AF6867" w:rsidRPr="0007372B" w:rsidRDefault="00AF6867" w:rsidP="00AF6867">
      <w:pPr>
        <w:tabs>
          <w:tab w:val="right" w:leader="dot" w:pos="7920"/>
        </w:tabs>
        <w:spacing w:before="120" w:after="120"/>
        <w:jc w:val="both"/>
        <w:rPr>
          <w:sz w:val="24"/>
        </w:rPr>
      </w:pPr>
      <w:r w:rsidRPr="00384558">
        <w:rPr>
          <w:i/>
          <w:iCs/>
          <w:sz w:val="24"/>
          <w:szCs w:val="24"/>
        </w:rPr>
        <w:t>M.</w:t>
      </w:r>
      <w:r>
        <w:rPr>
          <w:i/>
          <w:iCs/>
          <w:sz w:val="24"/>
          <w:szCs w:val="24"/>
        </w:rPr>
        <w:t xml:space="preserve"> </w:t>
      </w:r>
      <w:r w:rsidRPr="00384558">
        <w:rPr>
          <w:i/>
          <w:iCs/>
          <w:sz w:val="24"/>
          <w:szCs w:val="24"/>
        </w:rPr>
        <w:t>Romulus et C.</w:t>
      </w:r>
      <w:r>
        <w:rPr>
          <w:i/>
          <w:iCs/>
          <w:sz w:val="24"/>
          <w:szCs w:val="24"/>
        </w:rPr>
        <w:t xml:space="preserve"> </w:t>
      </w:r>
      <w:r w:rsidRPr="00384558">
        <w:rPr>
          <w:i/>
          <w:iCs/>
          <w:sz w:val="24"/>
          <w:szCs w:val="24"/>
        </w:rPr>
        <w:t>Deblock</w:t>
      </w:r>
      <w:r w:rsidRPr="0007372B">
        <w:rPr>
          <w:sz w:val="24"/>
        </w:rPr>
        <w:tab/>
        <w:t xml:space="preserve"> 193</w:t>
      </w:r>
    </w:p>
    <w:p w14:paraId="46DA8AE9" w14:textId="77777777" w:rsidR="00AF6867" w:rsidRDefault="00AF6867" w:rsidP="00AF6867">
      <w:pPr>
        <w:tabs>
          <w:tab w:val="right" w:leader="dot" w:pos="7920"/>
        </w:tabs>
        <w:spacing w:before="120" w:after="120"/>
        <w:jc w:val="both"/>
        <w:rPr>
          <w:sz w:val="24"/>
        </w:rPr>
      </w:pPr>
    </w:p>
    <w:p w14:paraId="490FEBCE" w14:textId="77777777" w:rsidR="00AF6867" w:rsidRPr="0007372B" w:rsidRDefault="00AF6867" w:rsidP="00AF6867">
      <w:pPr>
        <w:tabs>
          <w:tab w:val="right" w:leader="dot" w:pos="7920"/>
        </w:tabs>
        <w:spacing w:before="120" w:after="120"/>
        <w:jc w:val="both"/>
        <w:rPr>
          <w:sz w:val="24"/>
        </w:rPr>
      </w:pPr>
      <w:r w:rsidRPr="0007372B">
        <w:rPr>
          <w:sz w:val="24"/>
        </w:rPr>
        <w:t>Débat</w:t>
      </w:r>
    </w:p>
    <w:p w14:paraId="02D60B8A" w14:textId="77777777" w:rsidR="00AF6867" w:rsidRPr="0007372B" w:rsidRDefault="00AF6867" w:rsidP="00AF6867">
      <w:pPr>
        <w:tabs>
          <w:tab w:val="right" w:leader="dot" w:pos="7920"/>
        </w:tabs>
        <w:spacing w:before="120" w:after="120"/>
        <w:jc w:val="both"/>
        <w:rPr>
          <w:sz w:val="24"/>
        </w:rPr>
      </w:pPr>
      <w:r w:rsidRPr="0007372B">
        <w:rPr>
          <w:sz w:val="24"/>
        </w:rPr>
        <w:t>Analyse de la structure socio-professionnelle de la main-d'oeuvre québécoise, 1971-1981</w:t>
      </w:r>
    </w:p>
    <w:p w14:paraId="68856E78" w14:textId="77777777" w:rsidR="00AF6867" w:rsidRPr="0007372B" w:rsidRDefault="00AF6867" w:rsidP="00AF6867">
      <w:pPr>
        <w:tabs>
          <w:tab w:val="right" w:leader="dot" w:pos="7920"/>
        </w:tabs>
        <w:spacing w:before="120" w:after="120"/>
        <w:jc w:val="both"/>
        <w:rPr>
          <w:sz w:val="24"/>
        </w:rPr>
      </w:pPr>
      <w:r w:rsidRPr="00384558">
        <w:rPr>
          <w:i/>
          <w:iCs/>
          <w:sz w:val="24"/>
          <w:szCs w:val="24"/>
        </w:rPr>
        <w:t>D. Brunelle et P. Drouilly</w:t>
      </w:r>
      <w:r w:rsidRPr="0007372B">
        <w:rPr>
          <w:sz w:val="24"/>
        </w:rPr>
        <w:tab/>
        <w:t>233</w:t>
      </w:r>
    </w:p>
    <w:p w14:paraId="61EBDA6B" w14:textId="77777777" w:rsidR="00AF6867" w:rsidRPr="0007372B" w:rsidRDefault="00AF6867" w:rsidP="00AF6867">
      <w:pPr>
        <w:tabs>
          <w:tab w:val="right" w:leader="dot" w:pos="7920"/>
        </w:tabs>
        <w:spacing w:before="120" w:after="120"/>
        <w:jc w:val="both"/>
        <w:rPr>
          <w:sz w:val="24"/>
        </w:rPr>
      </w:pPr>
      <w:r w:rsidRPr="0007372B">
        <w:rPr>
          <w:sz w:val="24"/>
        </w:rPr>
        <w:t>Partenariat social et actionnariat ouvrier :</w:t>
      </w:r>
      <w:r>
        <w:rPr>
          <w:sz w:val="24"/>
        </w:rPr>
        <w:t xml:space="preserve"> </w:t>
      </w:r>
      <w:r w:rsidRPr="0007372B">
        <w:rPr>
          <w:sz w:val="24"/>
        </w:rPr>
        <w:t>du rachat d'entreprises au « Fonds de solidarité »</w:t>
      </w:r>
    </w:p>
    <w:p w14:paraId="30273023" w14:textId="77777777" w:rsidR="00AF6867" w:rsidRPr="0007372B" w:rsidRDefault="00AF6867" w:rsidP="00AF6867">
      <w:pPr>
        <w:tabs>
          <w:tab w:val="right" w:leader="dot" w:pos="7920"/>
        </w:tabs>
        <w:spacing w:before="120" w:after="120"/>
        <w:jc w:val="both"/>
        <w:rPr>
          <w:sz w:val="24"/>
        </w:rPr>
      </w:pPr>
      <w:r w:rsidRPr="00384558">
        <w:rPr>
          <w:i/>
          <w:iCs/>
          <w:sz w:val="24"/>
          <w:szCs w:val="24"/>
        </w:rPr>
        <w:t>L.</w:t>
      </w:r>
      <w:r>
        <w:rPr>
          <w:i/>
          <w:iCs/>
          <w:sz w:val="24"/>
          <w:szCs w:val="24"/>
        </w:rPr>
        <w:t xml:space="preserve"> </w:t>
      </w:r>
      <w:r w:rsidRPr="00384558">
        <w:rPr>
          <w:i/>
          <w:iCs/>
          <w:sz w:val="24"/>
          <w:szCs w:val="24"/>
        </w:rPr>
        <w:t>Gill</w:t>
      </w:r>
      <w:r w:rsidRPr="0007372B">
        <w:rPr>
          <w:sz w:val="24"/>
        </w:rPr>
        <w:tab/>
        <w:t>261</w:t>
      </w:r>
    </w:p>
    <w:p w14:paraId="6A6E6C74" w14:textId="77777777" w:rsidR="00AF6867" w:rsidRPr="0007372B" w:rsidRDefault="00AF6867" w:rsidP="00AF6867">
      <w:pPr>
        <w:tabs>
          <w:tab w:val="right" w:leader="dot" w:pos="7920"/>
        </w:tabs>
        <w:spacing w:before="120" w:after="120"/>
        <w:jc w:val="both"/>
        <w:rPr>
          <w:sz w:val="24"/>
        </w:rPr>
      </w:pPr>
      <w:r w:rsidRPr="0007372B">
        <w:rPr>
          <w:sz w:val="24"/>
        </w:rPr>
        <w:t>Les politiques agricoles au Québec : un processus continu</w:t>
      </w:r>
    </w:p>
    <w:p w14:paraId="294391C2" w14:textId="77777777" w:rsidR="00AF6867" w:rsidRPr="0007372B" w:rsidRDefault="00AF6867" w:rsidP="00AF6867">
      <w:pPr>
        <w:tabs>
          <w:tab w:val="right" w:leader="dot" w:pos="7920"/>
        </w:tabs>
        <w:spacing w:before="120" w:after="120"/>
        <w:jc w:val="both"/>
        <w:rPr>
          <w:sz w:val="24"/>
        </w:rPr>
      </w:pPr>
      <w:r w:rsidRPr="00384558">
        <w:rPr>
          <w:i/>
          <w:iCs/>
          <w:sz w:val="24"/>
          <w:szCs w:val="24"/>
        </w:rPr>
        <w:t>D. Perreault</w:t>
      </w:r>
      <w:r w:rsidRPr="0007372B">
        <w:rPr>
          <w:sz w:val="24"/>
        </w:rPr>
        <w:tab/>
        <w:t>273</w:t>
      </w:r>
    </w:p>
    <w:p w14:paraId="203B7D5F" w14:textId="77777777" w:rsidR="00AF6867" w:rsidRPr="0007372B" w:rsidRDefault="00AF6867" w:rsidP="00AF6867">
      <w:pPr>
        <w:tabs>
          <w:tab w:val="right" w:leader="dot" w:pos="7920"/>
        </w:tabs>
        <w:spacing w:before="120" w:after="120"/>
        <w:jc w:val="both"/>
        <w:rPr>
          <w:sz w:val="24"/>
        </w:rPr>
      </w:pPr>
      <w:r w:rsidRPr="0007372B">
        <w:rPr>
          <w:sz w:val="24"/>
        </w:rPr>
        <w:t>Développement inégal ou développement différent</w:t>
      </w:r>
    </w:p>
    <w:p w14:paraId="25455A57" w14:textId="77777777" w:rsidR="00AF6867" w:rsidRPr="0007372B" w:rsidRDefault="00AF6867" w:rsidP="00AF6867">
      <w:pPr>
        <w:tabs>
          <w:tab w:val="right" w:leader="dot" w:pos="7920"/>
        </w:tabs>
        <w:spacing w:before="120" w:after="120"/>
        <w:jc w:val="both"/>
        <w:rPr>
          <w:sz w:val="24"/>
        </w:rPr>
      </w:pPr>
      <w:r w:rsidRPr="00384558">
        <w:rPr>
          <w:i/>
          <w:iCs/>
          <w:sz w:val="24"/>
          <w:szCs w:val="24"/>
        </w:rPr>
        <w:t>P. A. Lapointe</w:t>
      </w:r>
      <w:r w:rsidRPr="0007372B">
        <w:rPr>
          <w:sz w:val="24"/>
        </w:rPr>
        <w:tab/>
        <w:t>279</w:t>
      </w:r>
    </w:p>
    <w:p w14:paraId="70A77140" w14:textId="77777777" w:rsidR="00AF6867" w:rsidRDefault="00AF6867" w:rsidP="00AF6867">
      <w:pPr>
        <w:tabs>
          <w:tab w:val="right" w:leader="dot" w:pos="7920"/>
        </w:tabs>
        <w:spacing w:before="120" w:after="120"/>
        <w:jc w:val="both"/>
        <w:rPr>
          <w:sz w:val="24"/>
        </w:rPr>
      </w:pPr>
    </w:p>
    <w:p w14:paraId="62B0A68C" w14:textId="77777777" w:rsidR="00AF6867" w:rsidRPr="0007372B" w:rsidRDefault="00AF6867" w:rsidP="00AF6867">
      <w:pPr>
        <w:tabs>
          <w:tab w:val="right" w:leader="dot" w:pos="7920"/>
        </w:tabs>
        <w:spacing w:before="120" w:after="120"/>
        <w:jc w:val="both"/>
        <w:rPr>
          <w:sz w:val="24"/>
        </w:rPr>
      </w:pPr>
      <w:r w:rsidRPr="0007372B">
        <w:rPr>
          <w:sz w:val="24"/>
        </w:rPr>
        <w:t>Rubrique de livres</w:t>
      </w:r>
      <w:r w:rsidRPr="0007372B">
        <w:rPr>
          <w:sz w:val="24"/>
        </w:rPr>
        <w:tab/>
        <w:t>285</w:t>
      </w:r>
    </w:p>
    <w:p w14:paraId="2DF24445" w14:textId="77777777" w:rsidR="00AF6867" w:rsidRDefault="00AF6867" w:rsidP="00AF6867">
      <w:pPr>
        <w:pStyle w:val="p"/>
      </w:pPr>
      <w:r>
        <w:br w:type="page"/>
        <w:t>[216]</w:t>
      </w:r>
    </w:p>
    <w:p w14:paraId="4231C4C3" w14:textId="77777777" w:rsidR="00AF6867" w:rsidRPr="00B735A2" w:rsidRDefault="00AF6867" w:rsidP="00AF6867">
      <w:pPr>
        <w:spacing w:before="120" w:after="120"/>
        <w:jc w:val="both"/>
      </w:pPr>
    </w:p>
    <w:p w14:paraId="0A564170" w14:textId="77777777" w:rsidR="00AF6867" w:rsidRPr="00B735A2" w:rsidRDefault="00A94E82" w:rsidP="00AF6867">
      <w:pPr>
        <w:pStyle w:val="fig"/>
      </w:pPr>
      <w:r>
        <w:rPr>
          <w:noProof/>
        </w:rPr>
        <w:drawing>
          <wp:inline distT="0" distB="0" distL="0" distR="0" wp14:anchorId="4D6374D9" wp14:editId="7B869088">
            <wp:extent cx="4013200" cy="50419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3200" cy="5041900"/>
                    </a:xfrm>
                    <a:prstGeom prst="rect">
                      <a:avLst/>
                    </a:prstGeom>
                    <a:noFill/>
                    <a:ln>
                      <a:noFill/>
                    </a:ln>
                  </pic:spPr>
                </pic:pic>
              </a:graphicData>
            </a:graphic>
          </wp:inline>
        </w:drawing>
      </w:r>
    </w:p>
    <w:p w14:paraId="2A191BF0" w14:textId="77777777" w:rsidR="00AF6867" w:rsidRPr="00B735A2" w:rsidRDefault="00AF6867" w:rsidP="00AF6867">
      <w:pPr>
        <w:spacing w:before="120" w:after="120"/>
        <w:jc w:val="both"/>
      </w:pPr>
    </w:p>
    <w:p w14:paraId="20518D26" w14:textId="77777777" w:rsidR="00AF6867" w:rsidRDefault="00AF6867">
      <w:pPr>
        <w:jc w:val="both"/>
      </w:pPr>
    </w:p>
    <w:p w14:paraId="73A09ECD" w14:textId="77777777" w:rsidR="00AF6867" w:rsidRDefault="00AF6867">
      <w:pPr>
        <w:jc w:val="both"/>
      </w:pPr>
      <w:r>
        <w:t>Fin du texte</w:t>
      </w:r>
    </w:p>
    <w:p w14:paraId="73F920EC" w14:textId="77777777" w:rsidR="00AF6867" w:rsidRDefault="00AF6867">
      <w:pPr>
        <w:jc w:val="both"/>
      </w:pPr>
    </w:p>
    <w:sectPr w:rsidR="00AF6867" w:rsidSect="00AF6867">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E7A85" w14:textId="77777777" w:rsidR="00F45383" w:rsidRDefault="00F45383">
      <w:r>
        <w:separator/>
      </w:r>
    </w:p>
  </w:endnote>
  <w:endnote w:type="continuationSeparator" w:id="0">
    <w:p w14:paraId="403D9F9E" w14:textId="77777777" w:rsidR="00F45383" w:rsidRDefault="00F45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C2E0" w14:textId="77777777" w:rsidR="00F45383" w:rsidRDefault="00F45383">
      <w:pPr>
        <w:ind w:firstLine="0"/>
      </w:pPr>
      <w:r>
        <w:separator/>
      </w:r>
    </w:p>
  </w:footnote>
  <w:footnote w:type="continuationSeparator" w:id="0">
    <w:p w14:paraId="44729FE5" w14:textId="77777777" w:rsidR="00F45383" w:rsidRDefault="00F45383">
      <w:pPr>
        <w:ind w:firstLine="0"/>
      </w:pPr>
      <w:r>
        <w:separator/>
      </w:r>
    </w:p>
  </w:footnote>
  <w:footnote w:id="1">
    <w:p w14:paraId="110F74C2" w14:textId="77777777" w:rsidR="00AF6867" w:rsidRDefault="00AF6867" w:rsidP="00AF6867">
      <w:pPr>
        <w:pStyle w:val="Notedebasdepage"/>
      </w:pPr>
      <w:r>
        <w:rPr>
          <w:rStyle w:val="Appelnotedebasdep"/>
        </w:rPr>
        <w:footnoteRef/>
      </w:r>
      <w:r>
        <w:tab/>
      </w:r>
      <w:r w:rsidRPr="008424A4">
        <w:rPr>
          <w:lang w:eastAsia="fr-FR" w:bidi="fr-FR"/>
        </w:rPr>
        <w:t>Sophie Bessis, née à Tunis est agrégée d’histoire. Elle a ense</w:t>
      </w:r>
      <w:r w:rsidRPr="008424A4">
        <w:rPr>
          <w:lang w:eastAsia="fr-FR" w:bidi="fr-FR"/>
        </w:rPr>
        <w:t>i</w:t>
      </w:r>
      <w:r w:rsidRPr="008424A4">
        <w:rPr>
          <w:lang w:eastAsia="fr-FR" w:bidi="fr-FR"/>
        </w:rPr>
        <w:t>gné quelques années en Afrique noire avant de se consacrer au journali</w:t>
      </w:r>
      <w:r w:rsidRPr="008424A4">
        <w:rPr>
          <w:lang w:eastAsia="fr-FR" w:bidi="fr-FR"/>
        </w:rPr>
        <w:t>s</w:t>
      </w:r>
      <w:r w:rsidRPr="008424A4">
        <w:rPr>
          <w:lang w:eastAsia="fr-FR" w:bidi="fr-FR"/>
        </w:rPr>
        <w:t xml:space="preserve">me économique et aux problèmes de développement. Elle a publié en 1979, </w:t>
      </w:r>
      <w:r w:rsidRPr="008D7896">
        <w:rPr>
          <w:i/>
          <w:iCs/>
          <w:szCs w:val="28"/>
        </w:rPr>
        <w:t>L’arme alimentaire</w:t>
      </w:r>
      <w:r w:rsidRPr="008424A4">
        <w:rPr>
          <w:lang w:eastAsia="fr-FR" w:bidi="fr-FR"/>
        </w:rPr>
        <w:t xml:space="preserve"> aux éditions Maspéro et en 1983, </w:t>
      </w:r>
      <w:r w:rsidRPr="00D25A90">
        <w:rPr>
          <w:i/>
          <w:iCs/>
          <w:szCs w:val="28"/>
        </w:rPr>
        <w:t>La dernière frontière : les Tiers-Mondes et la tentation de l'Occident,</w:t>
      </w:r>
      <w:r w:rsidRPr="008424A4">
        <w:rPr>
          <w:lang w:eastAsia="fr-FR" w:bidi="fr-FR"/>
        </w:rPr>
        <w:t xml:space="preserve"> aux éd</w:t>
      </w:r>
      <w:r w:rsidRPr="008424A4">
        <w:rPr>
          <w:lang w:eastAsia="fr-FR" w:bidi="fr-FR"/>
        </w:rPr>
        <w:t>i</w:t>
      </w:r>
      <w:r>
        <w:rPr>
          <w:lang w:eastAsia="fr-FR" w:bidi="fr-FR"/>
        </w:rPr>
        <w:t>tions J.C. Lat</w:t>
      </w:r>
      <w:r w:rsidRPr="008424A4">
        <w:rPr>
          <w:lang w:eastAsia="fr-FR" w:bidi="fr-FR"/>
        </w:rPr>
        <w:t xml:space="preserve">tès. Chef d’enquête à l’hebdomadaire </w:t>
      </w:r>
      <w:r w:rsidRPr="00D25A90">
        <w:rPr>
          <w:i/>
          <w:iCs/>
          <w:szCs w:val="28"/>
        </w:rPr>
        <w:t>Jeune Afrique,</w:t>
      </w:r>
      <w:r w:rsidRPr="008424A4">
        <w:rPr>
          <w:lang w:eastAsia="fr-FR" w:bidi="fr-FR"/>
        </w:rPr>
        <w:t xml:space="preserve"> elle a été conduite à effectuer de nombreux s</w:t>
      </w:r>
      <w:r w:rsidRPr="008424A4">
        <w:rPr>
          <w:lang w:eastAsia="fr-FR" w:bidi="fr-FR"/>
        </w:rPr>
        <w:t>é</w:t>
      </w:r>
      <w:r w:rsidRPr="008424A4">
        <w:rPr>
          <w:lang w:eastAsia="fr-FR" w:bidi="fr-FR"/>
        </w:rPr>
        <w:t>jours dans les pays en développement.</w:t>
      </w:r>
    </w:p>
  </w:footnote>
  <w:footnote w:id="2">
    <w:p w14:paraId="18FEE682" w14:textId="77777777" w:rsidR="00AF6867" w:rsidRDefault="00AF6867" w:rsidP="00AF6867">
      <w:pPr>
        <w:pStyle w:val="Notedebasdepage"/>
      </w:pPr>
      <w:r>
        <w:rPr>
          <w:rStyle w:val="Appelnotedebasdep"/>
        </w:rPr>
        <w:footnoteRef/>
      </w:r>
      <w:r>
        <w:tab/>
      </w:r>
      <w:r w:rsidRPr="008424A4">
        <w:rPr>
          <w:lang w:eastAsia="fr-FR" w:bidi="fr-FR"/>
        </w:rPr>
        <w:t>Banque Mondiale ou BIRD.</w:t>
      </w:r>
    </w:p>
  </w:footnote>
  <w:footnote w:id="3">
    <w:p w14:paraId="05DDCD44" w14:textId="77777777" w:rsidR="00AF6867" w:rsidRDefault="00AF6867" w:rsidP="00AF6867">
      <w:pPr>
        <w:pStyle w:val="Notedebasdepage"/>
      </w:pPr>
      <w:r>
        <w:rPr>
          <w:rStyle w:val="Appelnotedebasdep"/>
        </w:rPr>
        <w:footnoteRef/>
      </w:r>
      <w:r>
        <w:tab/>
      </w:r>
      <w:r w:rsidRPr="008424A4">
        <w:rPr>
          <w:lang w:eastAsia="fr-FR" w:bidi="fr-FR"/>
        </w:rPr>
        <w:t>Vivrier pour les villes et surtout l’exportation.</w:t>
      </w:r>
    </w:p>
  </w:footnote>
  <w:footnote w:id="4">
    <w:p w14:paraId="29185A7C" w14:textId="77777777" w:rsidR="00AF6867" w:rsidRDefault="00AF6867" w:rsidP="00AF6867">
      <w:pPr>
        <w:pStyle w:val="Notedebasdepage"/>
      </w:pPr>
      <w:r>
        <w:rPr>
          <w:rStyle w:val="Appelnotedebasdep"/>
        </w:rPr>
        <w:t>*</w:t>
      </w:r>
      <w:r>
        <w:t xml:space="preserve"> </w:t>
      </w:r>
      <w:r>
        <w:tab/>
      </w:r>
      <w:r w:rsidRPr="008424A4">
        <w:rPr>
          <w:lang w:eastAsia="fr-FR" w:bidi="fr-FR"/>
        </w:rPr>
        <w:t>N’oublions pas que ce solde déficitaire est bien moindre qu’il a</w:t>
      </w:r>
      <w:r w:rsidRPr="008424A4">
        <w:rPr>
          <w:lang w:eastAsia="fr-FR" w:bidi="fr-FR"/>
        </w:rPr>
        <w:t>u</w:t>
      </w:r>
      <w:r w:rsidRPr="008424A4">
        <w:rPr>
          <w:lang w:eastAsia="fr-FR" w:bidi="fr-FR"/>
        </w:rPr>
        <w:t>rait pu être sans les mesures protectionnistes comme les quotas volontaires (Ex.</w:t>
      </w:r>
      <w:r>
        <w:rPr>
          <w:lang w:eastAsia="fr-FR" w:bidi="fr-FR"/>
        </w:rPr>
        <w:t> :</w:t>
      </w:r>
      <w:r w:rsidRPr="008424A4">
        <w:rPr>
          <w:lang w:eastAsia="fr-FR" w:bidi="fr-FR"/>
        </w:rPr>
        <w:t xml:space="preserve"> aut</w:t>
      </w:r>
      <w:r w:rsidRPr="008424A4">
        <w:rPr>
          <w:lang w:eastAsia="fr-FR" w:bidi="fr-FR"/>
        </w:rPr>
        <w:t>o</w:t>
      </w:r>
      <w:r w:rsidRPr="008424A4">
        <w:rPr>
          <w:lang w:eastAsia="fr-FR" w:bidi="fr-FR"/>
        </w:rPr>
        <w:t>mobiles japona</w:t>
      </w:r>
      <w:r w:rsidRPr="008424A4">
        <w:rPr>
          <w:lang w:eastAsia="fr-FR" w:bidi="fr-FR"/>
        </w:rPr>
        <w:t>i</w:t>
      </w:r>
      <w:r w:rsidRPr="008424A4">
        <w:rPr>
          <w:lang w:eastAsia="fr-FR" w:bidi="fr-FR"/>
        </w:rPr>
        <w:t>ses).</w:t>
      </w:r>
    </w:p>
  </w:footnote>
  <w:footnote w:id="5">
    <w:p w14:paraId="2654040A" w14:textId="77777777" w:rsidR="00AF6867" w:rsidRDefault="00AF6867" w:rsidP="00AF6867">
      <w:pPr>
        <w:pStyle w:val="Notedebasdepage"/>
      </w:pPr>
      <w:r>
        <w:rPr>
          <w:rStyle w:val="Appelnotedebasdep"/>
        </w:rPr>
        <w:footnoteRef/>
      </w:r>
      <w:r>
        <w:t xml:space="preserve"> </w:t>
      </w:r>
      <w:r>
        <w:tab/>
      </w:r>
      <w:r w:rsidRPr="0026031A">
        <w:rPr>
          <w:i/>
          <w:iCs/>
          <w:szCs w:val="28"/>
        </w:rPr>
        <w:t>Revue de la Banque du Canada,</w:t>
      </w:r>
      <w:r w:rsidRPr="008424A4">
        <w:rPr>
          <w:rStyle w:val="Corpsdutexte1765ptGrasEspacement0pt"/>
          <w:b w:val="0"/>
        </w:rPr>
        <w:t xml:space="preserve"> </w:t>
      </w:r>
      <w:r w:rsidRPr="008424A4">
        <w:rPr>
          <w:lang w:eastAsia="fr-FR" w:bidi="fr-FR"/>
        </w:rPr>
        <w:t>L’évolution de la répartition géographique du commerce canadien, 1</w:t>
      </w:r>
      <w:r w:rsidRPr="008424A4">
        <w:rPr>
          <w:vertAlign w:val="superscript"/>
          <w:lang w:eastAsia="fr-FR" w:bidi="fr-FR"/>
        </w:rPr>
        <w:t>er</w:t>
      </w:r>
      <w:r w:rsidRPr="008424A4">
        <w:rPr>
          <w:lang w:eastAsia="fr-FR" w:bidi="fr-FR"/>
        </w:rPr>
        <w:t xml:space="preserve"> trime</w:t>
      </w:r>
      <w:r w:rsidRPr="008424A4">
        <w:rPr>
          <w:lang w:eastAsia="fr-FR" w:bidi="fr-FR"/>
        </w:rPr>
        <w:t>s</w:t>
      </w:r>
      <w:r w:rsidRPr="008424A4">
        <w:rPr>
          <w:lang w:eastAsia="fr-FR" w:bidi="fr-FR"/>
        </w:rPr>
        <w:t>tre 1985.</w:t>
      </w:r>
    </w:p>
  </w:footnote>
  <w:footnote w:id="6">
    <w:p w14:paraId="002BC7EE" w14:textId="77777777" w:rsidR="00AF6867" w:rsidRDefault="00AF6867" w:rsidP="00AF6867">
      <w:pPr>
        <w:pStyle w:val="Notedebasdepage"/>
      </w:pPr>
      <w:r>
        <w:rPr>
          <w:rStyle w:val="Appelnotedebasdep"/>
        </w:rPr>
        <w:footnoteRef/>
      </w:r>
      <w:r>
        <w:t xml:space="preserve"> </w:t>
      </w:r>
      <w:r>
        <w:tab/>
      </w:r>
      <w:r w:rsidRPr="008424A4">
        <w:rPr>
          <w:lang w:eastAsia="fr-FR" w:bidi="fr-FR"/>
        </w:rPr>
        <w:t xml:space="preserve">Ken Smith, </w:t>
      </w:r>
      <w:r>
        <w:rPr>
          <w:lang w:eastAsia="fr-FR" w:bidi="fr-FR"/>
        </w:rPr>
        <w:t>« </w:t>
      </w:r>
      <w:r w:rsidRPr="008424A4">
        <w:rPr>
          <w:lang w:eastAsia="fr-FR" w:bidi="fr-FR"/>
        </w:rPr>
        <w:t>Le pays se dirige vers une croissance au ralenti</w:t>
      </w:r>
      <w:r>
        <w:rPr>
          <w:lang w:eastAsia="fr-FR" w:bidi="fr-FR"/>
        </w:rPr>
        <w:t> »</w:t>
      </w:r>
      <w:r w:rsidRPr="008424A4">
        <w:rPr>
          <w:lang w:eastAsia="fr-FR" w:bidi="fr-FR"/>
        </w:rPr>
        <w:t xml:space="preserve">, </w:t>
      </w:r>
      <w:r w:rsidRPr="0026031A">
        <w:rPr>
          <w:i/>
          <w:iCs/>
          <w:szCs w:val="28"/>
        </w:rPr>
        <w:t>Le D</w:t>
      </w:r>
      <w:r w:rsidRPr="0026031A">
        <w:rPr>
          <w:i/>
          <w:iCs/>
          <w:szCs w:val="28"/>
        </w:rPr>
        <w:t>e</w:t>
      </w:r>
      <w:r w:rsidRPr="0026031A">
        <w:rPr>
          <w:i/>
          <w:iCs/>
          <w:szCs w:val="28"/>
        </w:rPr>
        <w:t>voir</w:t>
      </w:r>
      <w:r w:rsidRPr="008424A4">
        <w:t xml:space="preserve">, </w:t>
      </w:r>
      <w:r w:rsidRPr="008424A4">
        <w:rPr>
          <w:lang w:eastAsia="fr-FR" w:bidi="fr-FR"/>
        </w:rPr>
        <w:t>7 mai 1985.</w:t>
      </w:r>
    </w:p>
  </w:footnote>
  <w:footnote w:id="7">
    <w:p w14:paraId="2AA1B633" w14:textId="77777777" w:rsidR="00AF6867" w:rsidRDefault="00AF6867" w:rsidP="00AF6867">
      <w:pPr>
        <w:pStyle w:val="Notedebasdepage"/>
      </w:pPr>
      <w:r>
        <w:rPr>
          <w:rStyle w:val="Appelnotedebasdep"/>
        </w:rPr>
        <w:footnoteRef/>
      </w:r>
      <w:r>
        <w:t xml:space="preserve"> </w:t>
      </w:r>
      <w:r>
        <w:tab/>
      </w:r>
      <w:r w:rsidRPr="0026031A">
        <w:rPr>
          <w:i/>
          <w:iCs/>
          <w:szCs w:val="28"/>
        </w:rPr>
        <w:t>Le Devoir,</w:t>
      </w:r>
      <w:r w:rsidRPr="008424A4">
        <w:rPr>
          <w:rStyle w:val="Corpsdutexte1765ptGrasEspacement0pt"/>
          <w:b w:val="0"/>
        </w:rPr>
        <w:t xml:space="preserve"> </w:t>
      </w:r>
      <w:r>
        <w:rPr>
          <w:lang w:eastAsia="fr-FR" w:bidi="fr-FR"/>
        </w:rPr>
        <w:t>« </w:t>
      </w:r>
      <w:r w:rsidRPr="008424A4">
        <w:rPr>
          <w:lang w:eastAsia="fr-FR" w:bidi="fr-FR"/>
        </w:rPr>
        <w:t>Le revenu total net du secteur agricole... aux USA</w:t>
      </w:r>
      <w:r>
        <w:rPr>
          <w:lang w:eastAsia="fr-FR" w:bidi="fr-FR"/>
        </w:rPr>
        <w:t> »</w:t>
      </w:r>
      <w:r w:rsidRPr="008424A4">
        <w:rPr>
          <w:lang w:eastAsia="fr-FR" w:bidi="fr-FR"/>
        </w:rPr>
        <w:t>, Statistique Canada prévoit pour 1985 une baisse de 15</w:t>
      </w:r>
      <w:r>
        <w:rPr>
          <w:lang w:eastAsia="fr-FR" w:bidi="fr-FR"/>
        </w:rPr>
        <w:t>%</w:t>
      </w:r>
      <w:r w:rsidRPr="008424A4">
        <w:rPr>
          <w:lang w:eastAsia="fr-FR" w:bidi="fr-FR"/>
        </w:rPr>
        <w:t xml:space="preserve"> des revenus des agriculteurs canadiens, 29 septembre 1984.</w:t>
      </w:r>
    </w:p>
  </w:footnote>
  <w:footnote w:id="8">
    <w:p w14:paraId="18D799F9" w14:textId="77777777" w:rsidR="00AF6867" w:rsidRDefault="00AF6867" w:rsidP="00AF6867">
      <w:pPr>
        <w:pStyle w:val="Notedebasdepage"/>
      </w:pPr>
      <w:r>
        <w:rPr>
          <w:rStyle w:val="Appelnotedebasdep"/>
        </w:rPr>
        <w:footnoteRef/>
      </w:r>
      <w:r>
        <w:t xml:space="preserve"> </w:t>
      </w:r>
      <w:r>
        <w:tab/>
      </w:r>
      <w:r w:rsidRPr="008424A4">
        <w:rPr>
          <w:lang w:eastAsia="fr-FR" w:bidi="fr-FR"/>
        </w:rPr>
        <w:t xml:space="preserve">Lester C. Thurow, </w:t>
      </w:r>
      <w:r>
        <w:rPr>
          <w:lang w:eastAsia="fr-FR" w:bidi="fr-FR"/>
        </w:rPr>
        <w:t>« </w:t>
      </w:r>
      <w:r w:rsidRPr="0026031A">
        <w:rPr>
          <w:lang w:eastAsia="fr-FR" w:bidi="fr-FR"/>
        </w:rPr>
        <w:t>The great stagnation »</w:t>
      </w:r>
      <w:r w:rsidRPr="0026031A">
        <w:rPr>
          <w:rStyle w:val="Corpsdutexte1765ptGrasEspacement0pt"/>
          <w:b w:val="0"/>
          <w:i/>
          <w:iCs/>
          <w:szCs w:val="28"/>
        </w:rPr>
        <w:t xml:space="preserve">, </w:t>
      </w:r>
      <w:r w:rsidRPr="0026031A">
        <w:t>New York Times Mag</w:t>
      </w:r>
      <w:r w:rsidRPr="0026031A">
        <w:t>a</w:t>
      </w:r>
      <w:r w:rsidRPr="0026031A">
        <w:t>zine,</w:t>
      </w:r>
      <w:r w:rsidRPr="008424A4">
        <w:t xml:space="preserve"> </w:t>
      </w:r>
      <w:r w:rsidRPr="008424A4">
        <w:rPr>
          <w:lang w:eastAsia="fr-FR" w:bidi="fr-FR"/>
        </w:rPr>
        <w:t>17 octobre 1984.</w:t>
      </w:r>
    </w:p>
  </w:footnote>
  <w:footnote w:id="9">
    <w:p w14:paraId="223AA659" w14:textId="77777777" w:rsidR="00AF6867" w:rsidRDefault="00AF6867" w:rsidP="00AF6867">
      <w:pPr>
        <w:pStyle w:val="Notedebasdepage"/>
      </w:pPr>
      <w:r>
        <w:rPr>
          <w:rStyle w:val="Appelnotedebasdep"/>
        </w:rPr>
        <w:footnoteRef/>
      </w:r>
      <w:r>
        <w:t xml:space="preserve"> </w:t>
      </w:r>
      <w:r>
        <w:tab/>
      </w:r>
      <w:r w:rsidRPr="008424A4">
        <w:rPr>
          <w:lang w:eastAsia="fr-FR" w:bidi="fr-FR"/>
        </w:rPr>
        <w:t xml:space="preserve">G. Gauthier, </w:t>
      </w:r>
      <w:r>
        <w:rPr>
          <w:lang w:eastAsia="fr-FR" w:bidi="fr-FR"/>
        </w:rPr>
        <w:t>« </w:t>
      </w:r>
      <w:r w:rsidRPr="008424A4">
        <w:rPr>
          <w:lang w:eastAsia="fr-FR" w:bidi="fr-FR"/>
        </w:rPr>
        <w:t>Aux USA, 4 transporteurs...</w:t>
      </w:r>
      <w:r>
        <w:rPr>
          <w:lang w:eastAsia="fr-FR" w:bidi="fr-FR"/>
        </w:rPr>
        <w:t> »</w:t>
      </w:r>
      <w:r w:rsidRPr="008424A4">
        <w:rPr>
          <w:lang w:eastAsia="fr-FR" w:bidi="fr-FR"/>
        </w:rPr>
        <w:t xml:space="preserve">, </w:t>
      </w:r>
      <w:r w:rsidRPr="0026031A">
        <w:rPr>
          <w:i/>
          <w:iCs/>
          <w:szCs w:val="28"/>
        </w:rPr>
        <w:t>La Pre</w:t>
      </w:r>
      <w:r w:rsidRPr="0026031A">
        <w:rPr>
          <w:i/>
          <w:iCs/>
          <w:szCs w:val="28"/>
        </w:rPr>
        <w:t>s</w:t>
      </w:r>
      <w:r w:rsidRPr="0026031A">
        <w:rPr>
          <w:i/>
          <w:iCs/>
          <w:szCs w:val="28"/>
        </w:rPr>
        <w:t>se,</w:t>
      </w:r>
      <w:r w:rsidRPr="008424A4">
        <w:rPr>
          <w:rStyle w:val="Corpsdutexte1765ptGrasEspacement0pt"/>
          <w:b w:val="0"/>
        </w:rPr>
        <w:t xml:space="preserve"> </w:t>
      </w:r>
      <w:r w:rsidRPr="008424A4">
        <w:rPr>
          <w:lang w:eastAsia="fr-FR" w:bidi="fr-FR"/>
        </w:rPr>
        <w:t>15 avril 1985.</w:t>
      </w:r>
    </w:p>
  </w:footnote>
  <w:footnote w:id="10">
    <w:p w14:paraId="3F0C6359" w14:textId="77777777" w:rsidR="00AF6867" w:rsidRDefault="00AF6867" w:rsidP="00AF6867">
      <w:pPr>
        <w:pStyle w:val="Notedebasdepage"/>
      </w:pPr>
      <w:r>
        <w:rPr>
          <w:rStyle w:val="Appelnotedebasdep"/>
        </w:rPr>
        <w:footnoteRef/>
      </w:r>
      <w:r>
        <w:t xml:space="preserve"> </w:t>
      </w:r>
      <w:r>
        <w:tab/>
      </w:r>
      <w:r w:rsidRPr="008424A4">
        <w:rPr>
          <w:lang w:eastAsia="fr-FR" w:bidi="fr-FR"/>
        </w:rPr>
        <w:t xml:space="preserve">Paul Sweezy, </w:t>
      </w:r>
      <w:r>
        <w:rPr>
          <w:lang w:eastAsia="fr-FR" w:bidi="fr-FR"/>
        </w:rPr>
        <w:t>« The économic</w:t>
      </w:r>
      <w:r w:rsidRPr="008424A4">
        <w:rPr>
          <w:lang w:eastAsia="fr-FR" w:bidi="fr-FR"/>
        </w:rPr>
        <w:t xml:space="preserve"> crisis in the United States</w:t>
      </w:r>
      <w:r>
        <w:rPr>
          <w:lang w:eastAsia="fr-FR" w:bidi="fr-FR"/>
        </w:rPr>
        <w:t> »</w:t>
      </w:r>
      <w:r w:rsidRPr="008424A4">
        <w:rPr>
          <w:rStyle w:val="Corpsdutexte1765ptGrasEspacement0pt"/>
          <w:b w:val="0"/>
        </w:rPr>
        <w:t xml:space="preserve">, </w:t>
      </w:r>
      <w:r w:rsidRPr="0026031A">
        <w:rPr>
          <w:i/>
          <w:iCs/>
          <w:szCs w:val="28"/>
        </w:rPr>
        <w:t>Mo</w:t>
      </w:r>
      <w:r w:rsidRPr="0026031A">
        <w:rPr>
          <w:i/>
          <w:iCs/>
          <w:szCs w:val="28"/>
        </w:rPr>
        <w:t>n</w:t>
      </w:r>
      <w:r w:rsidRPr="0026031A">
        <w:rPr>
          <w:i/>
          <w:iCs/>
          <w:szCs w:val="28"/>
        </w:rPr>
        <w:t>thly review,</w:t>
      </w:r>
      <w:r w:rsidRPr="008424A4">
        <w:rPr>
          <w:rStyle w:val="Corpsdutexte1765ptGrasEspacement0pt"/>
          <w:b w:val="0"/>
        </w:rPr>
        <w:t xml:space="preserve"> </w:t>
      </w:r>
      <w:r w:rsidRPr="008424A4">
        <w:rPr>
          <w:lang w:eastAsia="fr-FR" w:bidi="fr-FR"/>
        </w:rPr>
        <w:t>(NY), décembre 1981.</w:t>
      </w:r>
    </w:p>
  </w:footnote>
  <w:footnote w:id="11">
    <w:p w14:paraId="594C1DF4" w14:textId="77777777" w:rsidR="00AF6867" w:rsidRDefault="00AF6867" w:rsidP="00AF6867">
      <w:pPr>
        <w:pStyle w:val="Notedebasdepage"/>
      </w:pPr>
      <w:r>
        <w:rPr>
          <w:rStyle w:val="Appelnotedebasdep"/>
        </w:rPr>
        <w:footnoteRef/>
      </w:r>
      <w:r>
        <w:t xml:space="preserve"> </w:t>
      </w:r>
      <w:r>
        <w:tab/>
      </w:r>
      <w:r w:rsidRPr="008424A4">
        <w:rPr>
          <w:lang w:eastAsia="fr-FR" w:bidi="fr-FR"/>
        </w:rPr>
        <w:t xml:space="preserve">Pierre Fréchette, Jean Vézina, </w:t>
      </w:r>
      <w:r w:rsidRPr="0026031A">
        <w:rPr>
          <w:i/>
          <w:iCs/>
          <w:szCs w:val="28"/>
        </w:rPr>
        <w:t>L’économie du Québec</w:t>
      </w:r>
      <w:r w:rsidRPr="008424A4">
        <w:t>,</w:t>
      </w:r>
      <w:r w:rsidRPr="008424A4">
        <w:rPr>
          <w:rStyle w:val="Corpsdutexte1765ptGrasEspacement0pt"/>
          <w:b w:val="0"/>
        </w:rPr>
        <w:t xml:space="preserve"> </w:t>
      </w:r>
      <w:r w:rsidRPr="008424A4">
        <w:rPr>
          <w:lang w:eastAsia="fr-FR" w:bidi="fr-FR"/>
        </w:rPr>
        <w:t>3</w:t>
      </w:r>
      <w:r w:rsidRPr="008424A4">
        <w:rPr>
          <w:vertAlign w:val="superscript"/>
          <w:lang w:eastAsia="fr-FR" w:bidi="fr-FR"/>
        </w:rPr>
        <w:t>e</w:t>
      </w:r>
      <w:r w:rsidRPr="008424A4">
        <w:rPr>
          <w:lang w:eastAsia="fr-FR" w:bidi="fr-FR"/>
        </w:rPr>
        <w:t xml:space="preserve"> éd., HRW, p. 508.</w:t>
      </w:r>
    </w:p>
  </w:footnote>
  <w:footnote w:id="12">
    <w:p w14:paraId="58260490" w14:textId="77777777" w:rsidR="00AF6867" w:rsidRDefault="00AF6867" w:rsidP="00AF6867">
      <w:pPr>
        <w:pStyle w:val="Notedebasdepage"/>
      </w:pPr>
      <w:r>
        <w:rPr>
          <w:rStyle w:val="Appelnotedebasdep"/>
        </w:rPr>
        <w:footnoteRef/>
      </w:r>
      <w:r>
        <w:t xml:space="preserve"> </w:t>
      </w:r>
      <w:r>
        <w:tab/>
      </w:r>
      <w:r w:rsidRPr="008424A4">
        <w:rPr>
          <w:lang w:eastAsia="fr-FR" w:bidi="fr-FR"/>
        </w:rPr>
        <w:t xml:space="preserve">Alain Dubuc, </w:t>
      </w:r>
      <w:r>
        <w:rPr>
          <w:lang w:eastAsia="fr-FR" w:bidi="fr-FR"/>
        </w:rPr>
        <w:t>« </w:t>
      </w:r>
      <w:r w:rsidRPr="008424A4">
        <w:rPr>
          <w:lang w:eastAsia="fr-FR" w:bidi="fr-FR"/>
        </w:rPr>
        <w:t>L’inflation la page est tournée</w:t>
      </w:r>
      <w:r>
        <w:rPr>
          <w:lang w:eastAsia="fr-FR" w:bidi="fr-FR"/>
        </w:rPr>
        <w:t> »</w:t>
      </w:r>
      <w:r w:rsidRPr="008424A4">
        <w:rPr>
          <w:rStyle w:val="Corpsdutexte1765ptGrasEspacement0pt"/>
          <w:b w:val="0"/>
        </w:rPr>
        <w:t xml:space="preserve">, </w:t>
      </w:r>
      <w:r w:rsidRPr="0026031A">
        <w:rPr>
          <w:i/>
          <w:iCs/>
          <w:szCs w:val="28"/>
        </w:rPr>
        <w:t>La Presse,</w:t>
      </w:r>
      <w:r w:rsidRPr="008424A4">
        <w:rPr>
          <w:rStyle w:val="Corpsdutexte1765ptGrasEspacement0pt"/>
          <w:b w:val="0"/>
        </w:rPr>
        <w:t xml:space="preserve"> </w:t>
      </w:r>
      <w:r w:rsidRPr="008424A4">
        <w:rPr>
          <w:lang w:eastAsia="fr-FR" w:bidi="fr-FR"/>
        </w:rPr>
        <w:t>18 avril 1985.</w:t>
      </w:r>
    </w:p>
  </w:footnote>
  <w:footnote w:id="13">
    <w:p w14:paraId="4589E9DE" w14:textId="77777777" w:rsidR="00AF6867" w:rsidRDefault="00AF6867" w:rsidP="00AF6867">
      <w:pPr>
        <w:pStyle w:val="Notedebasdepage"/>
      </w:pPr>
      <w:r>
        <w:rPr>
          <w:rStyle w:val="Appelnotedebasdep"/>
        </w:rPr>
        <w:t>*</w:t>
      </w:r>
      <w:r>
        <w:t xml:space="preserve"> </w:t>
      </w:r>
      <w:r>
        <w:tab/>
      </w:r>
      <w:r w:rsidRPr="008424A4">
        <w:rPr>
          <w:lang w:eastAsia="fr-FR" w:bidi="fr-FR"/>
        </w:rPr>
        <w:t>Il faut distinguer les dépenses de l’État de ses achats. Dans les dépe</w:t>
      </w:r>
      <w:r w:rsidRPr="008424A4">
        <w:rPr>
          <w:lang w:eastAsia="fr-FR" w:bidi="fr-FR"/>
        </w:rPr>
        <w:t>n</w:t>
      </w:r>
      <w:r w:rsidRPr="008424A4">
        <w:rPr>
          <w:lang w:eastAsia="fr-FR" w:bidi="fr-FR"/>
        </w:rPr>
        <w:t xml:space="preserve">ses, on comptabilise </w:t>
      </w:r>
      <w:r w:rsidRPr="008424A4">
        <w:t>à la fois</w:t>
      </w:r>
      <w:r w:rsidRPr="008424A4">
        <w:rPr>
          <w:lang w:eastAsia="fr-FR" w:bidi="fr-FR"/>
        </w:rPr>
        <w:t xml:space="preserve"> les achats de l’État et les </w:t>
      </w:r>
      <w:r w:rsidRPr="008424A4">
        <w:t>transferts.</w:t>
      </w:r>
      <w:r>
        <w:rPr>
          <w:lang w:eastAsia="fr-FR" w:bidi="fr-FR"/>
        </w:rPr>
        <w:t xml:space="preserve"> Ainsi, l’accroisse</w:t>
      </w:r>
      <w:r w:rsidRPr="008424A4">
        <w:rPr>
          <w:lang w:eastAsia="fr-FR" w:bidi="fr-FR"/>
        </w:rPr>
        <w:t>ment de la place de l’État dans le PIB peut signifier un accroi</w:t>
      </w:r>
      <w:r w:rsidRPr="008424A4">
        <w:rPr>
          <w:lang w:eastAsia="fr-FR" w:bidi="fr-FR"/>
        </w:rPr>
        <w:t>s</w:t>
      </w:r>
      <w:r w:rsidRPr="008424A4">
        <w:rPr>
          <w:lang w:eastAsia="fr-FR" w:bidi="fr-FR"/>
        </w:rPr>
        <w:t>sement des mesures sociales de t</w:t>
      </w:r>
      <w:r w:rsidRPr="007A4199">
        <w:rPr>
          <w:i/>
          <w:iCs/>
          <w:szCs w:val="28"/>
          <w:lang w:eastAsia="fr-FR" w:bidi="fr-FR"/>
        </w:rPr>
        <w:t xml:space="preserve">ransferts </w:t>
      </w:r>
      <w:r w:rsidRPr="008424A4">
        <w:rPr>
          <w:lang w:eastAsia="fr-FR" w:bidi="fr-FR"/>
        </w:rPr>
        <w:t>entre des groupes de contribu</w:t>
      </w:r>
      <w:r w:rsidRPr="008424A4">
        <w:rPr>
          <w:lang w:eastAsia="fr-FR" w:bidi="fr-FR"/>
        </w:rPr>
        <w:t>a</w:t>
      </w:r>
      <w:r w:rsidRPr="008424A4">
        <w:rPr>
          <w:lang w:eastAsia="fr-FR" w:bidi="fr-FR"/>
        </w:rPr>
        <w:t>bles.</w:t>
      </w:r>
    </w:p>
  </w:footnote>
  <w:footnote w:id="14">
    <w:p w14:paraId="56DDD685" w14:textId="77777777" w:rsidR="00AF6867" w:rsidRDefault="00AF6867" w:rsidP="00AF6867">
      <w:pPr>
        <w:pStyle w:val="Notedebasdepage"/>
      </w:pPr>
      <w:r>
        <w:rPr>
          <w:rStyle w:val="Appelnotedebasdep"/>
        </w:rPr>
        <w:footnoteRef/>
      </w:r>
      <w:r>
        <w:t xml:space="preserve"> </w:t>
      </w:r>
      <w:r>
        <w:tab/>
      </w:r>
      <w:r w:rsidRPr="008424A4">
        <w:rPr>
          <w:lang w:eastAsia="fr-FR" w:bidi="fr-FR"/>
        </w:rPr>
        <w:t xml:space="preserve">Paul Fabra, </w:t>
      </w:r>
      <w:r>
        <w:rPr>
          <w:lang w:eastAsia="fr-FR" w:bidi="fr-FR"/>
        </w:rPr>
        <w:t>« </w:t>
      </w:r>
      <w:r w:rsidRPr="008424A4">
        <w:rPr>
          <w:lang w:eastAsia="fr-FR" w:bidi="fr-FR"/>
        </w:rPr>
        <w:t>En période d’instabilité monétaire...</w:t>
      </w:r>
      <w:r>
        <w:rPr>
          <w:lang w:eastAsia="fr-FR" w:bidi="fr-FR"/>
        </w:rPr>
        <w:t> »</w:t>
      </w:r>
      <w:r w:rsidRPr="008424A4">
        <w:rPr>
          <w:lang w:eastAsia="fr-FR" w:bidi="fr-FR"/>
        </w:rPr>
        <w:t xml:space="preserve">, </w:t>
      </w:r>
      <w:r w:rsidRPr="0026031A">
        <w:rPr>
          <w:i/>
          <w:iCs/>
          <w:szCs w:val="28"/>
        </w:rPr>
        <w:t>Le Devoir,</w:t>
      </w:r>
      <w:r w:rsidRPr="008424A4">
        <w:rPr>
          <w:rStyle w:val="Corpsdutexte1765ptGrasEspacement0pt"/>
          <w:b w:val="0"/>
        </w:rPr>
        <w:t xml:space="preserve"> </w:t>
      </w:r>
      <w:r w:rsidRPr="008424A4">
        <w:rPr>
          <w:lang w:eastAsia="fr-FR" w:bidi="fr-FR"/>
        </w:rPr>
        <w:t>24 septe</w:t>
      </w:r>
      <w:r w:rsidRPr="008424A4">
        <w:rPr>
          <w:lang w:eastAsia="fr-FR" w:bidi="fr-FR"/>
        </w:rPr>
        <w:t>m</w:t>
      </w:r>
      <w:r w:rsidRPr="008424A4">
        <w:rPr>
          <w:lang w:eastAsia="fr-FR" w:bidi="fr-FR"/>
        </w:rPr>
        <w:t>bre 1984.</w:t>
      </w:r>
    </w:p>
  </w:footnote>
  <w:footnote w:id="15">
    <w:p w14:paraId="177B833C" w14:textId="77777777" w:rsidR="00AF6867" w:rsidRDefault="00AF6867" w:rsidP="00AF6867">
      <w:pPr>
        <w:pStyle w:val="Notedebasdepage"/>
      </w:pPr>
      <w:r>
        <w:rPr>
          <w:rStyle w:val="Appelnotedebasdep"/>
        </w:rPr>
        <w:footnoteRef/>
      </w:r>
      <w:r>
        <w:t xml:space="preserve"> </w:t>
      </w:r>
      <w:r>
        <w:tab/>
      </w:r>
      <w:r w:rsidRPr="008424A4">
        <w:rPr>
          <w:lang w:eastAsia="fr-FR" w:bidi="fr-FR"/>
        </w:rPr>
        <w:t>Entre 1960 et 1982 selon l’OCDE, le poids des dépenses des adm</w:t>
      </w:r>
      <w:r w:rsidRPr="008424A4">
        <w:rPr>
          <w:lang w:eastAsia="fr-FR" w:bidi="fr-FR"/>
        </w:rPr>
        <w:t>i</w:t>
      </w:r>
      <w:r w:rsidRPr="008424A4">
        <w:rPr>
          <w:lang w:eastAsia="fr-FR" w:bidi="fr-FR"/>
        </w:rPr>
        <w:t>nistrations publiques par rapport au PIB est passé de 27</w:t>
      </w:r>
      <w:r>
        <w:rPr>
          <w:lang w:eastAsia="fr-FR" w:bidi="fr-FR"/>
        </w:rPr>
        <w:t>%</w:t>
      </w:r>
      <w:r w:rsidRPr="008424A4">
        <w:rPr>
          <w:lang w:eastAsia="fr-FR" w:bidi="fr-FR"/>
        </w:rPr>
        <w:t xml:space="preserve"> à 47</w:t>
      </w:r>
      <w:r>
        <w:rPr>
          <w:lang w:eastAsia="fr-FR" w:bidi="fr-FR"/>
        </w:rPr>
        <w:t>%</w:t>
      </w:r>
      <w:r w:rsidRPr="008424A4">
        <w:rPr>
          <w:lang w:eastAsia="fr-FR" w:bidi="fr-FR"/>
        </w:rPr>
        <w:t xml:space="preserve"> pour la moyenne des 24 pays de la zone.</w:t>
      </w:r>
    </w:p>
  </w:footnote>
  <w:footnote w:id="16">
    <w:p w14:paraId="7866633E" w14:textId="77777777" w:rsidR="00AF6867" w:rsidRDefault="00AF6867" w:rsidP="00AF6867">
      <w:pPr>
        <w:pStyle w:val="Notedebasdepage"/>
      </w:pPr>
      <w:r>
        <w:rPr>
          <w:rStyle w:val="Appelnotedebasdep"/>
        </w:rPr>
        <w:footnoteRef/>
      </w:r>
      <w:r>
        <w:t xml:space="preserve"> </w:t>
      </w:r>
      <w:r>
        <w:tab/>
      </w:r>
      <w:r w:rsidRPr="008424A4">
        <w:rPr>
          <w:lang w:eastAsia="fr-FR" w:bidi="fr-FR"/>
        </w:rPr>
        <w:t>Pour plus de détails sur la situation américaine, voir</w:t>
      </w:r>
      <w:r>
        <w:rPr>
          <w:lang w:eastAsia="fr-FR" w:bidi="fr-FR"/>
        </w:rPr>
        <w:t> :</w:t>
      </w:r>
      <w:r w:rsidRPr="008424A4">
        <w:rPr>
          <w:lang w:eastAsia="fr-FR" w:bidi="fr-FR"/>
        </w:rPr>
        <w:t xml:space="preserve"> D. Ma</w:t>
      </w:r>
      <w:r w:rsidRPr="008424A4">
        <w:rPr>
          <w:lang w:eastAsia="fr-FR" w:bidi="fr-FR"/>
        </w:rPr>
        <w:t>s</w:t>
      </w:r>
      <w:r w:rsidRPr="008424A4">
        <w:rPr>
          <w:lang w:eastAsia="fr-FR" w:bidi="fr-FR"/>
        </w:rPr>
        <w:t xml:space="preserve">chino, </w:t>
      </w:r>
      <w:r>
        <w:rPr>
          <w:lang w:eastAsia="fr-FR" w:bidi="fr-FR"/>
        </w:rPr>
        <w:t>« </w:t>
      </w:r>
      <w:r w:rsidRPr="008424A4">
        <w:rPr>
          <w:lang w:eastAsia="fr-FR" w:bidi="fr-FR"/>
        </w:rPr>
        <w:t>Les États-Unis à la recherche de leurs nouvelles frontières industrielles</w:t>
      </w:r>
      <w:r>
        <w:rPr>
          <w:lang w:eastAsia="fr-FR" w:bidi="fr-FR"/>
        </w:rPr>
        <w:t> »</w:t>
      </w:r>
      <w:r w:rsidRPr="008424A4">
        <w:rPr>
          <w:rStyle w:val="Corpsdutexte1765ptGrasEspacement0pt"/>
          <w:b w:val="0"/>
        </w:rPr>
        <w:t xml:space="preserve">, </w:t>
      </w:r>
      <w:hyperlink r:id="rId1" w:history="1">
        <w:r w:rsidRPr="0056307A">
          <w:rPr>
            <w:rStyle w:val="Hyperlien"/>
            <w:i/>
          </w:rPr>
          <w:t>Interventions Économiques</w:t>
        </w:r>
      </w:hyperlink>
      <w:r w:rsidRPr="008424A4">
        <w:t>,</w:t>
      </w:r>
      <w:r w:rsidRPr="008424A4">
        <w:rPr>
          <w:rStyle w:val="Corpsdutexte1765ptGrasEspacement0pt"/>
          <w:b w:val="0"/>
        </w:rPr>
        <w:t xml:space="preserve"> </w:t>
      </w:r>
      <w:r w:rsidRPr="008424A4">
        <w:rPr>
          <w:lang w:eastAsia="fr-FR" w:bidi="fr-FR"/>
        </w:rPr>
        <w:t>n°</w:t>
      </w:r>
      <w:r>
        <w:rPr>
          <w:lang w:eastAsia="fr-FR" w:bidi="fr-FR"/>
        </w:rPr>
        <w:t> </w:t>
      </w:r>
      <w:r w:rsidRPr="008424A4">
        <w:rPr>
          <w:lang w:eastAsia="fr-FR" w:bidi="fr-FR"/>
        </w:rPr>
        <w:t>14/15, Printemps 1985.</w:t>
      </w:r>
    </w:p>
  </w:footnote>
  <w:footnote w:id="17">
    <w:p w14:paraId="0AFA488C" w14:textId="77777777" w:rsidR="00AF6867" w:rsidRDefault="00AF6867" w:rsidP="00AF6867">
      <w:pPr>
        <w:pStyle w:val="Notedebasdepage"/>
      </w:pPr>
      <w:r>
        <w:rPr>
          <w:rStyle w:val="Appelnotedebasdep"/>
        </w:rPr>
        <w:t>*</w:t>
      </w:r>
      <w:r>
        <w:t xml:space="preserve"> </w:t>
      </w:r>
      <w:r>
        <w:tab/>
      </w:r>
      <w:r>
        <w:rPr>
          <w:lang w:val="fr-FR" w:eastAsia="fr-FR" w:bidi="fr-FR"/>
        </w:rPr>
        <w:t>Signalons qu’aucune étude empirique n’est arrivée à montrer une relation inverse entre taux d’intérêt et investissement, sauf pour l’industrie de la con</w:t>
      </w:r>
      <w:r>
        <w:rPr>
          <w:lang w:val="fr-FR" w:eastAsia="fr-FR" w:bidi="fr-FR"/>
        </w:rPr>
        <w:t>s</w:t>
      </w:r>
      <w:r>
        <w:rPr>
          <w:lang w:val="fr-FR" w:eastAsia="fr-FR" w:bidi="fr-FR"/>
        </w:rPr>
        <w:t>truction (NDLR).</w:t>
      </w:r>
    </w:p>
  </w:footnote>
  <w:footnote w:id="18">
    <w:p w14:paraId="3EBDE2A0" w14:textId="77777777" w:rsidR="00AF6867" w:rsidRDefault="00AF6867" w:rsidP="00AF6867">
      <w:pPr>
        <w:pStyle w:val="Notedebasdepage"/>
      </w:pPr>
      <w:r>
        <w:rPr>
          <w:rStyle w:val="Appelnotedebasdep"/>
        </w:rPr>
        <w:footnoteRef/>
      </w:r>
      <w:r>
        <w:tab/>
      </w:r>
      <w:r w:rsidRPr="008424A4">
        <w:rPr>
          <w:lang w:eastAsia="fr-FR" w:bidi="fr-FR"/>
        </w:rPr>
        <w:t xml:space="preserve">Montvaldo, Abner, </w:t>
      </w:r>
      <w:r w:rsidRPr="003C4FA0">
        <w:rPr>
          <w:i/>
          <w:iCs/>
          <w:szCs w:val="28"/>
        </w:rPr>
        <w:t>Bibliographie sur la participation des travailleurs et administrateurs,</w:t>
      </w:r>
      <w:r w:rsidRPr="003C4FA0">
        <w:rPr>
          <w:rStyle w:val="Corpsdutexte1765ptGras"/>
          <w:b w:val="0"/>
          <w:i/>
          <w:iCs/>
          <w:sz w:val="28"/>
          <w:szCs w:val="28"/>
          <w:lang w:val="fr-CA"/>
        </w:rPr>
        <w:t xml:space="preserve"> </w:t>
      </w:r>
      <w:r w:rsidRPr="008424A4">
        <w:rPr>
          <w:lang w:eastAsia="fr-FR" w:bidi="fr-FR"/>
        </w:rPr>
        <w:t>Laboratoire de recherche en sciences adm</w:t>
      </w:r>
      <w:r w:rsidRPr="008424A4">
        <w:rPr>
          <w:lang w:eastAsia="fr-FR" w:bidi="fr-FR"/>
        </w:rPr>
        <w:t>i</w:t>
      </w:r>
      <w:r w:rsidRPr="008424A4">
        <w:rPr>
          <w:lang w:eastAsia="fr-FR" w:bidi="fr-FR"/>
        </w:rPr>
        <w:t>nistratives, UQAM, pp. 9 et 10.</w:t>
      </w:r>
    </w:p>
  </w:footnote>
  <w:footnote w:id="19">
    <w:p w14:paraId="15ABDDB5" w14:textId="77777777" w:rsidR="00AF6867" w:rsidRDefault="00AF6867" w:rsidP="00AF6867">
      <w:pPr>
        <w:pStyle w:val="Notedebasdepage"/>
      </w:pPr>
      <w:r>
        <w:rPr>
          <w:rStyle w:val="Appelnotedebasdep"/>
        </w:rPr>
        <w:footnoteRef/>
      </w:r>
      <w:r>
        <w:tab/>
      </w:r>
      <w:r w:rsidRPr="003C4FA0">
        <w:rPr>
          <w:i/>
          <w:iCs/>
          <w:szCs w:val="28"/>
        </w:rPr>
        <w:t>Le virage technologique</w:t>
      </w:r>
      <w:r w:rsidRPr="008424A4">
        <w:t>.</w:t>
      </w:r>
      <w:r w:rsidRPr="008424A4">
        <w:rPr>
          <w:rStyle w:val="Corpsdutexte1765ptGras"/>
          <w:b w:val="0"/>
          <w:sz w:val="28"/>
          <w:lang w:val="fr-CA"/>
        </w:rPr>
        <w:t xml:space="preserve"> </w:t>
      </w:r>
      <w:r w:rsidRPr="008424A4">
        <w:rPr>
          <w:lang w:eastAsia="fr-FR" w:bidi="fr-FR"/>
        </w:rPr>
        <w:t>Gouvernement du Québec, 1982, p. 208.</w:t>
      </w:r>
    </w:p>
  </w:footnote>
  <w:footnote w:id="20">
    <w:p w14:paraId="7D652A76" w14:textId="77777777" w:rsidR="00AF6867" w:rsidRDefault="00AF6867" w:rsidP="00AF6867">
      <w:pPr>
        <w:pStyle w:val="Notedebasdepage"/>
      </w:pPr>
      <w:r>
        <w:rPr>
          <w:rStyle w:val="Appelnotedebasdep"/>
        </w:rPr>
        <w:footnoteRef/>
      </w:r>
      <w:r>
        <w:tab/>
      </w:r>
      <w:r w:rsidRPr="003C4FA0">
        <w:rPr>
          <w:i/>
          <w:iCs/>
          <w:szCs w:val="28"/>
        </w:rPr>
        <w:t>Bâtir le Québec</w:t>
      </w:r>
      <w:r w:rsidRPr="008424A4">
        <w:t>,</w:t>
      </w:r>
      <w:r w:rsidRPr="008424A4">
        <w:rPr>
          <w:rStyle w:val="Corpsdutexte1765ptGras"/>
          <w:b w:val="0"/>
          <w:sz w:val="28"/>
          <w:lang w:val="fr-CA"/>
        </w:rPr>
        <w:t xml:space="preserve"> </w:t>
      </w:r>
      <w:r w:rsidRPr="008424A4">
        <w:rPr>
          <w:lang w:eastAsia="fr-FR" w:bidi="fr-FR"/>
        </w:rPr>
        <w:t>Go</w:t>
      </w:r>
      <w:r w:rsidRPr="008424A4">
        <w:rPr>
          <w:lang w:eastAsia="fr-FR" w:bidi="fr-FR"/>
        </w:rPr>
        <w:t>u</w:t>
      </w:r>
      <w:r w:rsidRPr="008424A4">
        <w:rPr>
          <w:lang w:eastAsia="fr-FR" w:bidi="fr-FR"/>
        </w:rPr>
        <w:t>vernement du Québec, 1979, p. 54.</w:t>
      </w:r>
    </w:p>
  </w:footnote>
  <w:footnote w:id="21">
    <w:p w14:paraId="2D1AFC89" w14:textId="77777777" w:rsidR="00AF6867" w:rsidRDefault="00AF6867" w:rsidP="00AF6867">
      <w:pPr>
        <w:pStyle w:val="Notedebasdepage"/>
      </w:pPr>
      <w:r>
        <w:rPr>
          <w:rStyle w:val="Appelnotedebasdep"/>
        </w:rPr>
        <w:footnoteRef/>
      </w:r>
      <w:r>
        <w:tab/>
      </w:r>
      <w:r w:rsidRPr="008424A4">
        <w:rPr>
          <w:lang w:eastAsia="fr-FR" w:bidi="fr-FR"/>
        </w:rPr>
        <w:t xml:space="preserve">Voir </w:t>
      </w:r>
      <w:r w:rsidRPr="003C4FA0">
        <w:rPr>
          <w:i/>
          <w:iCs/>
          <w:szCs w:val="28"/>
          <w:lang w:eastAsia="fr-FR" w:bidi="fr-FR"/>
        </w:rPr>
        <w:t xml:space="preserve">le </w:t>
      </w:r>
      <w:r w:rsidRPr="003C4FA0">
        <w:rPr>
          <w:i/>
          <w:iCs/>
          <w:szCs w:val="28"/>
        </w:rPr>
        <w:t>Bulletin sur les relations de travail</w:t>
      </w:r>
      <w:r w:rsidRPr="008424A4">
        <w:rPr>
          <w:rStyle w:val="Corpsdutexte1765ptGras"/>
          <w:b w:val="0"/>
          <w:sz w:val="28"/>
          <w:lang w:val="fr-CA"/>
        </w:rPr>
        <w:t xml:space="preserve"> </w:t>
      </w:r>
      <w:r w:rsidRPr="008424A4">
        <w:rPr>
          <w:lang w:eastAsia="fr-FR" w:bidi="fr-FR"/>
        </w:rPr>
        <w:t>du C.P.Q. notamment le vol. n° 15, n°</w:t>
      </w:r>
      <w:r>
        <w:rPr>
          <w:lang w:eastAsia="fr-FR" w:bidi="fr-FR"/>
        </w:rPr>
        <w:t> </w:t>
      </w:r>
      <w:r w:rsidRPr="008424A4">
        <w:rPr>
          <w:lang w:eastAsia="fr-FR" w:bidi="fr-FR"/>
        </w:rPr>
        <w:t>157 (octobre 1984), et n° 158 (déce</w:t>
      </w:r>
      <w:r w:rsidRPr="008424A4">
        <w:rPr>
          <w:lang w:eastAsia="fr-FR" w:bidi="fr-FR"/>
        </w:rPr>
        <w:t>m</w:t>
      </w:r>
      <w:r w:rsidRPr="008424A4">
        <w:rPr>
          <w:lang w:eastAsia="fr-FR" w:bidi="fr-FR"/>
        </w:rPr>
        <w:t>bre 1984).</w:t>
      </w:r>
    </w:p>
  </w:footnote>
  <w:footnote w:id="22">
    <w:p w14:paraId="7F56DD6C" w14:textId="77777777" w:rsidR="00AF6867" w:rsidRDefault="00AF6867" w:rsidP="00AF6867">
      <w:pPr>
        <w:pStyle w:val="Notedebasdepage"/>
      </w:pPr>
      <w:r>
        <w:rPr>
          <w:rStyle w:val="Appelnotedebasdep"/>
        </w:rPr>
        <w:footnoteRef/>
      </w:r>
      <w:r>
        <w:tab/>
      </w:r>
      <w:r w:rsidRPr="008424A4">
        <w:rPr>
          <w:lang w:eastAsia="fr-FR" w:bidi="fr-FR"/>
        </w:rPr>
        <w:t xml:space="preserve">Hétu, Jean-Paul, </w:t>
      </w:r>
      <w:r w:rsidRPr="003C4FA0">
        <w:rPr>
          <w:i/>
          <w:iCs/>
          <w:szCs w:val="28"/>
        </w:rPr>
        <w:t>Productivité et qualité de vie au tr</w:t>
      </w:r>
      <w:r w:rsidRPr="003C4FA0">
        <w:rPr>
          <w:i/>
          <w:iCs/>
          <w:szCs w:val="28"/>
        </w:rPr>
        <w:t>a</w:t>
      </w:r>
      <w:r w:rsidRPr="003C4FA0">
        <w:rPr>
          <w:i/>
          <w:iCs/>
          <w:szCs w:val="28"/>
        </w:rPr>
        <w:t>vail</w:t>
      </w:r>
      <w:r w:rsidRPr="008424A4">
        <w:rPr>
          <w:rStyle w:val="Corpsdutexte1765ptGras"/>
          <w:b w:val="0"/>
          <w:sz w:val="28"/>
          <w:lang w:val="fr-CA"/>
        </w:rPr>
        <w:t xml:space="preserve"> </w:t>
      </w:r>
      <w:r w:rsidRPr="008424A4">
        <w:rPr>
          <w:lang w:eastAsia="fr-FR" w:bidi="fr-FR"/>
        </w:rPr>
        <w:t>(dans le textile), C.S.D., 1979, p. 5.</w:t>
      </w:r>
    </w:p>
  </w:footnote>
  <w:footnote w:id="23">
    <w:p w14:paraId="42796747" w14:textId="77777777" w:rsidR="00AF6867" w:rsidRDefault="00AF6867" w:rsidP="00AF6867">
      <w:pPr>
        <w:pStyle w:val="Notedebasdepage"/>
      </w:pPr>
      <w:r>
        <w:rPr>
          <w:rStyle w:val="Appelnotedebasdep"/>
        </w:rPr>
        <w:footnoteRef/>
      </w:r>
      <w:r>
        <w:tab/>
      </w:r>
      <w:r w:rsidRPr="008424A4">
        <w:rPr>
          <w:lang w:eastAsia="fr-FR" w:bidi="fr-FR"/>
        </w:rPr>
        <w:t xml:space="preserve">Hétu, Jean-Paul, </w:t>
      </w:r>
      <w:r w:rsidRPr="003C4FA0">
        <w:rPr>
          <w:i/>
          <w:iCs/>
          <w:szCs w:val="28"/>
        </w:rPr>
        <w:t>Rapport du président</w:t>
      </w:r>
      <w:r w:rsidRPr="008424A4">
        <w:t xml:space="preserve">, </w:t>
      </w:r>
      <w:r w:rsidRPr="008424A4">
        <w:rPr>
          <w:lang w:eastAsia="fr-FR" w:bidi="fr-FR"/>
        </w:rPr>
        <w:t>C.S.D., juin 1983, p. 23.</w:t>
      </w:r>
    </w:p>
  </w:footnote>
  <w:footnote w:id="24">
    <w:p w14:paraId="467BF020" w14:textId="77777777" w:rsidR="00AF6867" w:rsidRDefault="00AF6867" w:rsidP="00AF6867">
      <w:pPr>
        <w:pStyle w:val="Notedebasdepage"/>
      </w:pPr>
      <w:r>
        <w:rPr>
          <w:rStyle w:val="Appelnotedebasdep"/>
        </w:rPr>
        <w:footnoteRef/>
      </w:r>
      <w:r>
        <w:tab/>
      </w:r>
      <w:r w:rsidRPr="003C4FA0">
        <w:rPr>
          <w:i/>
          <w:iCs/>
          <w:szCs w:val="28"/>
        </w:rPr>
        <w:t>Le plein emploi : pou</w:t>
      </w:r>
      <w:r w:rsidRPr="003C4FA0">
        <w:rPr>
          <w:i/>
          <w:iCs/>
          <w:szCs w:val="28"/>
        </w:rPr>
        <w:t>r</w:t>
      </w:r>
      <w:r w:rsidRPr="003C4FA0">
        <w:rPr>
          <w:i/>
          <w:iCs/>
          <w:szCs w:val="28"/>
        </w:rPr>
        <w:t>quoi</w:t>
      </w:r>
      <w:r>
        <w:t> ?</w:t>
      </w:r>
      <w:r w:rsidRPr="008424A4">
        <w:t>,</w:t>
      </w:r>
      <w:r w:rsidRPr="008424A4">
        <w:rPr>
          <w:lang w:eastAsia="fr-FR" w:bidi="fr-FR"/>
        </w:rPr>
        <w:t xml:space="preserve"> P.U.Q. et I.R.A.T., 1983, 273 p.</w:t>
      </w:r>
    </w:p>
  </w:footnote>
  <w:footnote w:id="25">
    <w:p w14:paraId="1BB7D398" w14:textId="77777777" w:rsidR="00AF6867" w:rsidRDefault="00AF6867" w:rsidP="00AF6867">
      <w:pPr>
        <w:pStyle w:val="Notedebasdepage"/>
      </w:pPr>
      <w:r>
        <w:rPr>
          <w:rStyle w:val="Appelnotedebasdep"/>
        </w:rPr>
        <w:footnoteRef/>
      </w:r>
      <w:r>
        <w:tab/>
      </w:r>
      <w:r w:rsidRPr="003C4FA0">
        <w:rPr>
          <w:i/>
          <w:iCs/>
          <w:szCs w:val="28"/>
        </w:rPr>
        <w:t>Faire le plein d’emplois</w:t>
      </w:r>
      <w:r w:rsidRPr="008424A4">
        <w:t>,</w:t>
      </w:r>
      <w:r w:rsidRPr="008424A4">
        <w:rPr>
          <w:rStyle w:val="Corpsdutexte1765ptGras"/>
          <w:b w:val="0"/>
          <w:sz w:val="28"/>
          <w:lang w:val="fr-CA"/>
        </w:rPr>
        <w:t xml:space="preserve"> </w:t>
      </w:r>
      <w:r w:rsidRPr="008424A4">
        <w:rPr>
          <w:lang w:eastAsia="fr-FR" w:bidi="fr-FR"/>
        </w:rPr>
        <w:t>F.T.Q., 18</w:t>
      </w:r>
      <w:r w:rsidRPr="008424A4">
        <w:rPr>
          <w:vertAlign w:val="superscript"/>
          <w:lang w:eastAsia="fr-FR" w:bidi="fr-FR"/>
        </w:rPr>
        <w:t>e</w:t>
      </w:r>
      <w:r w:rsidRPr="008424A4">
        <w:rPr>
          <w:lang w:eastAsia="fr-FR" w:bidi="fr-FR"/>
        </w:rPr>
        <w:t xml:space="preserve"> Congrès, décembre 1983, p. 21.</w:t>
      </w:r>
    </w:p>
  </w:footnote>
  <w:footnote w:id="26">
    <w:p w14:paraId="763D2B22" w14:textId="77777777" w:rsidR="00AF6867" w:rsidRDefault="00AF6867" w:rsidP="00AF6867">
      <w:pPr>
        <w:pStyle w:val="Notedebasdepage"/>
      </w:pPr>
      <w:r>
        <w:rPr>
          <w:rStyle w:val="Appelnotedebasdep"/>
        </w:rPr>
        <w:footnoteRef/>
      </w:r>
      <w:r>
        <w:tab/>
      </w:r>
      <w:r w:rsidRPr="008424A4">
        <w:rPr>
          <w:lang w:eastAsia="fr-FR" w:bidi="fr-FR"/>
        </w:rPr>
        <w:t xml:space="preserve">Boucher, Paul-André, </w:t>
      </w:r>
      <w:r w:rsidRPr="003C4FA0">
        <w:rPr>
          <w:i/>
          <w:iCs/>
          <w:szCs w:val="28"/>
        </w:rPr>
        <w:t>Tricofîl tel que vécu </w:t>
      </w:r>
      <w:r>
        <w:t>!</w:t>
      </w:r>
      <w:r w:rsidRPr="008424A4">
        <w:t>,</w:t>
      </w:r>
      <w:r w:rsidRPr="008424A4">
        <w:rPr>
          <w:rStyle w:val="Corpsdutexte1765ptGras"/>
          <w:b w:val="0"/>
          <w:sz w:val="28"/>
          <w:lang w:val="fr-CA"/>
        </w:rPr>
        <w:t xml:space="preserve"> </w:t>
      </w:r>
      <w:r w:rsidRPr="008424A4">
        <w:rPr>
          <w:lang w:eastAsia="fr-FR" w:bidi="fr-FR"/>
        </w:rPr>
        <w:t>Éd. C.I.R.I.E.Q., 1982, 375 p.</w:t>
      </w:r>
    </w:p>
  </w:footnote>
  <w:footnote w:id="27">
    <w:p w14:paraId="23ACAB0B" w14:textId="77777777" w:rsidR="00AF6867" w:rsidRDefault="00AF6867" w:rsidP="00AF6867">
      <w:pPr>
        <w:pStyle w:val="Notedebasdepage"/>
      </w:pPr>
      <w:r>
        <w:rPr>
          <w:rStyle w:val="Appelnotedebasdep"/>
        </w:rPr>
        <w:footnoteRef/>
      </w:r>
      <w:r>
        <w:tab/>
      </w:r>
      <w:r w:rsidRPr="008424A4">
        <w:rPr>
          <w:lang w:eastAsia="fr-FR" w:bidi="fr-FR"/>
        </w:rPr>
        <w:t>Congrès d’orientation de la C.S.N., mars 1985.</w:t>
      </w:r>
    </w:p>
  </w:footnote>
  <w:footnote w:id="28">
    <w:p w14:paraId="322A89DB" w14:textId="77777777" w:rsidR="00AF6867" w:rsidRDefault="00AF6867" w:rsidP="00AF6867">
      <w:pPr>
        <w:pStyle w:val="Notedebasdepage"/>
      </w:pPr>
      <w:r>
        <w:rPr>
          <w:rStyle w:val="Appelnotedebasdep"/>
        </w:rPr>
        <w:footnoteRef/>
      </w:r>
      <w:r>
        <w:tab/>
      </w:r>
      <w:r w:rsidRPr="003C4FA0">
        <w:rPr>
          <w:i/>
          <w:iCs/>
          <w:szCs w:val="28"/>
          <w:lang w:eastAsia="fr-FR" w:bidi="fr-FR"/>
        </w:rPr>
        <w:t>Productivité et qualité de vie au travail</w:t>
      </w:r>
      <w:r w:rsidRPr="008424A4">
        <w:rPr>
          <w:lang w:eastAsia="fr-FR" w:bidi="fr-FR"/>
        </w:rPr>
        <w:t xml:space="preserve"> </w:t>
      </w:r>
      <w:r w:rsidRPr="008424A4">
        <w:t>(dans le text</w:t>
      </w:r>
      <w:r w:rsidRPr="008424A4">
        <w:t>i</w:t>
      </w:r>
      <w:r w:rsidRPr="008424A4">
        <w:t>le), C.S.D. 1979, p. 38.</w:t>
      </w:r>
    </w:p>
  </w:footnote>
  <w:footnote w:id="29">
    <w:p w14:paraId="24F76DA1" w14:textId="77777777" w:rsidR="00AF6867" w:rsidRDefault="00AF6867" w:rsidP="00AF6867">
      <w:pPr>
        <w:pStyle w:val="Notedebasdepage"/>
      </w:pPr>
      <w:r>
        <w:rPr>
          <w:rStyle w:val="Appelnotedebasdep"/>
        </w:rPr>
        <w:footnoteRef/>
      </w:r>
      <w:r>
        <w:tab/>
      </w:r>
      <w:r w:rsidRPr="008424A4">
        <w:rPr>
          <w:lang w:eastAsia="fr-FR" w:bidi="fr-FR"/>
        </w:rPr>
        <w:t xml:space="preserve">La C.S.D. </w:t>
      </w:r>
      <w:r w:rsidRPr="003C4FA0">
        <w:rPr>
          <w:i/>
          <w:iCs/>
          <w:szCs w:val="28"/>
          <w:lang w:eastAsia="fr-FR" w:bidi="fr-FR"/>
        </w:rPr>
        <w:t>devant la cr</w:t>
      </w:r>
      <w:r w:rsidRPr="003C4FA0">
        <w:rPr>
          <w:i/>
          <w:iCs/>
          <w:szCs w:val="28"/>
          <w:lang w:eastAsia="fr-FR" w:bidi="fr-FR"/>
        </w:rPr>
        <w:t>i</w:t>
      </w:r>
      <w:r w:rsidRPr="003C4FA0">
        <w:rPr>
          <w:i/>
          <w:iCs/>
          <w:szCs w:val="28"/>
          <w:lang w:eastAsia="fr-FR" w:bidi="fr-FR"/>
        </w:rPr>
        <w:t>se</w:t>
      </w:r>
      <w:r w:rsidRPr="008424A4">
        <w:rPr>
          <w:lang w:eastAsia="fr-FR" w:bidi="fr-FR"/>
        </w:rPr>
        <w:t>,</w:t>
      </w:r>
      <w:r w:rsidRPr="008424A4">
        <w:rPr>
          <w:rStyle w:val="Corpsdutexte2865ptGrasNonItalique"/>
          <w:b w:val="0"/>
          <w:i w:val="0"/>
          <w:iCs w:val="0"/>
        </w:rPr>
        <w:t xml:space="preserve"> </w:t>
      </w:r>
      <w:r w:rsidRPr="008424A4">
        <w:t>C.S.D., 1983, p. 19.</w:t>
      </w:r>
    </w:p>
  </w:footnote>
  <w:footnote w:id="30">
    <w:p w14:paraId="43356F83" w14:textId="77777777" w:rsidR="00AF6867" w:rsidRDefault="00AF6867" w:rsidP="00AF6867">
      <w:pPr>
        <w:pStyle w:val="Notedebasdepage"/>
      </w:pPr>
      <w:r>
        <w:rPr>
          <w:rStyle w:val="Appelnotedebasdep"/>
        </w:rPr>
        <w:footnoteRef/>
      </w:r>
      <w:r>
        <w:tab/>
      </w:r>
      <w:r w:rsidRPr="008424A4">
        <w:rPr>
          <w:lang w:eastAsia="fr-FR" w:bidi="fr-FR"/>
        </w:rPr>
        <w:t xml:space="preserve">Hétu, Jean-Paul, </w:t>
      </w:r>
      <w:r w:rsidRPr="0000446E">
        <w:rPr>
          <w:i/>
          <w:iCs/>
          <w:szCs w:val="28"/>
        </w:rPr>
        <w:t>Rapport du président</w:t>
      </w:r>
      <w:r w:rsidRPr="008424A4">
        <w:t xml:space="preserve">. </w:t>
      </w:r>
      <w:r w:rsidRPr="008424A4">
        <w:rPr>
          <w:lang w:eastAsia="fr-FR" w:bidi="fr-FR"/>
        </w:rPr>
        <w:t>Congrès de la C.S.D., juin 1985, p. 12.</w:t>
      </w:r>
    </w:p>
  </w:footnote>
  <w:footnote w:id="31">
    <w:p w14:paraId="7403CD01" w14:textId="77777777" w:rsidR="00AF6867" w:rsidRDefault="00AF6867" w:rsidP="00AF6867">
      <w:pPr>
        <w:pStyle w:val="Notedebasdepage"/>
      </w:pPr>
      <w:r>
        <w:rPr>
          <w:rStyle w:val="Appelnotedebasdep"/>
        </w:rPr>
        <w:footnoteRef/>
      </w:r>
      <w:r>
        <w:tab/>
      </w:r>
      <w:r w:rsidRPr="008424A4">
        <w:t xml:space="preserve">Vanasse, Cécile, </w:t>
      </w:r>
      <w:r w:rsidRPr="0000446E">
        <w:rPr>
          <w:lang w:eastAsia="fr-FR" w:bidi="fr-FR"/>
        </w:rPr>
        <w:t>Partenaires d’égal à égal : c’est un droit,</w:t>
      </w:r>
      <w:r w:rsidRPr="008424A4">
        <w:rPr>
          <w:rStyle w:val="Corpsdutexte2865ptGrasNonItalique"/>
          <w:b w:val="0"/>
          <w:i w:val="0"/>
          <w:iCs w:val="0"/>
        </w:rPr>
        <w:t xml:space="preserve"> </w:t>
      </w:r>
      <w:r w:rsidRPr="008424A4">
        <w:t>C.S.D., juin 1985.</w:t>
      </w:r>
    </w:p>
  </w:footnote>
  <w:footnote w:id="32">
    <w:p w14:paraId="50DC8617" w14:textId="77777777" w:rsidR="00AF6867" w:rsidRDefault="00AF6867" w:rsidP="00AF6867">
      <w:pPr>
        <w:pStyle w:val="Notedebasdepage"/>
      </w:pPr>
      <w:r>
        <w:rPr>
          <w:rStyle w:val="Appelnotedebasdep"/>
        </w:rPr>
        <w:footnoteRef/>
      </w:r>
      <w:r>
        <w:tab/>
      </w:r>
      <w:r w:rsidRPr="008424A4">
        <w:rPr>
          <w:lang w:eastAsia="fr-FR" w:bidi="fr-FR"/>
        </w:rPr>
        <w:t>C.C.C.I.,</w:t>
      </w:r>
      <w:r>
        <w:rPr>
          <w:lang w:eastAsia="fr-FR" w:bidi="fr-FR"/>
        </w:rPr>
        <w:t xml:space="preserve"> </w:t>
      </w:r>
      <w:r w:rsidRPr="008424A4">
        <w:rPr>
          <w:lang w:eastAsia="fr-FR" w:bidi="fr-FR"/>
        </w:rPr>
        <w:t>Conseil Canadien de Coopération Internationale, il a son siège à Ottawa et son rôle est de coo</w:t>
      </w:r>
      <w:r w:rsidRPr="008424A4">
        <w:rPr>
          <w:lang w:eastAsia="fr-FR" w:bidi="fr-FR"/>
        </w:rPr>
        <w:t>r</w:t>
      </w:r>
      <w:r w:rsidRPr="008424A4">
        <w:rPr>
          <w:lang w:eastAsia="fr-FR" w:bidi="fr-FR"/>
        </w:rPr>
        <w:t>donner les Organismes Non Gouvernementaux membres du C.C.C.I. impliqués dans le développement internati</w:t>
      </w:r>
      <w:r w:rsidRPr="008424A4">
        <w:rPr>
          <w:lang w:eastAsia="fr-FR" w:bidi="fr-FR"/>
        </w:rPr>
        <w:t>o</w:t>
      </w:r>
      <w:r w:rsidRPr="008424A4">
        <w:rPr>
          <w:lang w:eastAsia="fr-FR" w:bidi="fr-FR"/>
        </w:rPr>
        <w:t xml:space="preserve">nal. Depuis 1980 le C.C.C.I. travaille la question des femmes et en 1983 un comité inter-agence </w:t>
      </w:r>
      <w:r>
        <w:rPr>
          <w:lang w:eastAsia="fr-FR" w:bidi="fr-FR"/>
        </w:rPr>
        <w:t>« </w:t>
      </w:r>
      <w:r w:rsidRPr="008424A4">
        <w:rPr>
          <w:lang w:eastAsia="fr-FR" w:bidi="fr-FR"/>
        </w:rPr>
        <w:t>Femmes et Développ</w:t>
      </w:r>
      <w:r w:rsidRPr="008424A4">
        <w:rPr>
          <w:lang w:eastAsia="fr-FR" w:bidi="fr-FR"/>
        </w:rPr>
        <w:t>e</w:t>
      </w:r>
      <w:r w:rsidRPr="008424A4">
        <w:rPr>
          <w:lang w:eastAsia="fr-FR" w:bidi="fr-FR"/>
        </w:rPr>
        <w:t>ment</w:t>
      </w:r>
      <w:r>
        <w:rPr>
          <w:lang w:eastAsia="fr-FR" w:bidi="fr-FR"/>
        </w:rPr>
        <w:t> »</w:t>
      </w:r>
      <w:r w:rsidRPr="008424A4">
        <w:rPr>
          <w:lang w:eastAsia="fr-FR" w:bidi="fr-FR"/>
        </w:rPr>
        <w:t xml:space="preserve"> coordonne plusieurs activités sur ce thème et produit des ét</w:t>
      </w:r>
      <w:r w:rsidRPr="008424A4">
        <w:rPr>
          <w:lang w:eastAsia="fr-FR" w:bidi="fr-FR"/>
        </w:rPr>
        <w:t>u</w:t>
      </w:r>
      <w:r w:rsidRPr="008424A4">
        <w:rPr>
          <w:lang w:eastAsia="fr-FR" w:bidi="fr-FR"/>
        </w:rPr>
        <w:t>des de cas et rapports.</w:t>
      </w:r>
    </w:p>
  </w:footnote>
  <w:footnote w:id="33">
    <w:p w14:paraId="3710FB65" w14:textId="77777777" w:rsidR="00AF6867" w:rsidRDefault="00AF6867" w:rsidP="00AF6867">
      <w:pPr>
        <w:pStyle w:val="Notedebasdepage"/>
      </w:pPr>
      <w:r>
        <w:rPr>
          <w:rStyle w:val="Appelnotedebasdep"/>
        </w:rPr>
        <w:footnoteRef/>
      </w:r>
      <w:r>
        <w:tab/>
      </w:r>
      <w:r w:rsidRPr="008424A4">
        <w:rPr>
          <w:lang w:eastAsia="fr-FR" w:bidi="fr-FR"/>
        </w:rPr>
        <w:t>AFARD, L’Association des Femmes Africaines pour la Recherche sur le Développement, elle a son siège à Dakar, Sénégal. Un N</w:t>
      </w:r>
      <w:r w:rsidRPr="008424A4">
        <w:rPr>
          <w:lang w:eastAsia="fr-FR" w:bidi="fr-FR"/>
        </w:rPr>
        <w:t>u</w:t>
      </w:r>
      <w:r w:rsidRPr="008424A4">
        <w:rPr>
          <w:lang w:eastAsia="fr-FR" w:bidi="fr-FR"/>
        </w:rPr>
        <w:t>méro Spécial 1985 de Développement Dialogue a publié un art</w:t>
      </w:r>
      <w:r w:rsidRPr="008424A4">
        <w:rPr>
          <w:lang w:eastAsia="fr-FR" w:bidi="fr-FR"/>
        </w:rPr>
        <w:t>i</w:t>
      </w:r>
      <w:r w:rsidRPr="008424A4">
        <w:rPr>
          <w:lang w:eastAsia="fr-FR" w:bidi="fr-FR"/>
        </w:rPr>
        <w:t>cle sur AFARD intitulé</w:t>
      </w:r>
      <w:r>
        <w:rPr>
          <w:lang w:eastAsia="fr-FR" w:bidi="fr-FR"/>
        </w:rPr>
        <w:t> :</w:t>
      </w:r>
      <w:r w:rsidRPr="008424A4">
        <w:rPr>
          <w:lang w:eastAsia="fr-FR" w:bidi="fr-FR"/>
        </w:rPr>
        <w:t xml:space="preserve"> </w:t>
      </w:r>
      <w:r w:rsidRPr="00EC16A5">
        <w:rPr>
          <w:i/>
          <w:iCs/>
          <w:szCs w:val="28"/>
          <w:lang w:eastAsia="fr-FR" w:bidi="fr-FR"/>
        </w:rPr>
        <w:t>« </w:t>
      </w:r>
      <w:r w:rsidRPr="00EC16A5">
        <w:rPr>
          <w:i/>
          <w:iCs/>
          <w:szCs w:val="28"/>
        </w:rPr>
        <w:t>L’expérience de l’Association des Femmes Afr</w:t>
      </w:r>
      <w:r w:rsidRPr="00EC16A5">
        <w:rPr>
          <w:i/>
          <w:iCs/>
          <w:szCs w:val="28"/>
        </w:rPr>
        <w:t>i</w:t>
      </w:r>
      <w:r w:rsidRPr="00EC16A5">
        <w:rPr>
          <w:i/>
          <w:iCs/>
          <w:szCs w:val="28"/>
        </w:rPr>
        <w:t>caines pour la Recherche sur le Développement</w:t>
      </w:r>
      <w:r w:rsidRPr="008424A4">
        <w:t xml:space="preserve"> </w:t>
      </w:r>
      <w:r w:rsidRPr="008424A4">
        <w:rPr>
          <w:lang w:eastAsia="fr-FR" w:bidi="fr-FR"/>
        </w:rPr>
        <w:t>(AFARD) pp. 133-154. Un Journal sur le Dévelo</w:t>
      </w:r>
      <w:r w:rsidRPr="008424A4">
        <w:rPr>
          <w:lang w:eastAsia="fr-FR" w:bidi="fr-FR"/>
        </w:rPr>
        <w:t>p</w:t>
      </w:r>
      <w:r w:rsidRPr="008424A4">
        <w:rPr>
          <w:lang w:eastAsia="fr-FR" w:bidi="fr-FR"/>
        </w:rPr>
        <w:t>pement publié 2 fois par an par</w:t>
      </w:r>
      <w:r>
        <w:rPr>
          <w:lang w:eastAsia="fr-FR" w:bidi="fr-FR"/>
        </w:rPr>
        <w:t> :</w:t>
      </w:r>
      <w:r w:rsidRPr="008424A4">
        <w:rPr>
          <w:lang w:eastAsia="fr-FR" w:bidi="fr-FR"/>
        </w:rPr>
        <w:t xml:space="preserve"> Fou</w:t>
      </w:r>
      <w:r w:rsidRPr="008424A4">
        <w:rPr>
          <w:lang w:eastAsia="fr-FR" w:bidi="fr-FR"/>
        </w:rPr>
        <w:t>n</w:t>
      </w:r>
      <w:r w:rsidRPr="008424A4">
        <w:rPr>
          <w:lang w:eastAsia="fr-FR" w:bidi="fr-FR"/>
        </w:rPr>
        <w:t>dation Dag Hammarsk jold, Ovre Slottsgatan 2, S-75220 Upps</w:t>
      </w:r>
      <w:r w:rsidRPr="008424A4">
        <w:rPr>
          <w:lang w:eastAsia="fr-FR" w:bidi="fr-FR"/>
        </w:rPr>
        <w:t>a</w:t>
      </w:r>
      <w:r w:rsidRPr="008424A4">
        <w:rPr>
          <w:lang w:eastAsia="fr-FR" w:bidi="fr-FR"/>
        </w:rPr>
        <w:t>la, Suède.</w:t>
      </w:r>
    </w:p>
  </w:footnote>
  <w:footnote w:id="34">
    <w:p w14:paraId="21891FC5" w14:textId="77777777" w:rsidR="00AF6867" w:rsidRDefault="00AF6867" w:rsidP="00AF6867">
      <w:pPr>
        <w:pStyle w:val="Notedebasdepage"/>
      </w:pPr>
      <w:r>
        <w:rPr>
          <w:rStyle w:val="Appelnotedebasdep"/>
        </w:rPr>
        <w:footnoteRef/>
      </w:r>
      <w:r>
        <w:tab/>
      </w:r>
      <w:r w:rsidRPr="008424A4">
        <w:rPr>
          <w:lang w:eastAsia="fr-FR" w:bidi="fr-FR"/>
        </w:rPr>
        <w:t>DAWN, Development Alternatives with Women for a New Era. DAWN a publié</w:t>
      </w:r>
      <w:r>
        <w:rPr>
          <w:lang w:eastAsia="fr-FR" w:bidi="fr-FR"/>
        </w:rPr>
        <w:t> :</w:t>
      </w:r>
      <w:r w:rsidRPr="008424A4">
        <w:rPr>
          <w:lang w:eastAsia="fr-FR" w:bidi="fr-FR"/>
        </w:rPr>
        <w:t xml:space="preserve"> </w:t>
      </w:r>
      <w:r w:rsidRPr="00EC16A5">
        <w:rPr>
          <w:i/>
          <w:iCs/>
          <w:szCs w:val="28"/>
        </w:rPr>
        <w:t>Development</w:t>
      </w:r>
      <w:r w:rsidRPr="00EC16A5">
        <w:rPr>
          <w:rStyle w:val="Corpsdutexte1765ptGras"/>
          <w:b w:val="0"/>
          <w:i/>
          <w:iCs/>
          <w:sz w:val="28"/>
          <w:szCs w:val="28"/>
          <w:lang w:val="fr-CA"/>
        </w:rPr>
        <w:t xml:space="preserve">, </w:t>
      </w:r>
      <w:r w:rsidRPr="00EC16A5">
        <w:rPr>
          <w:i/>
          <w:iCs/>
          <w:szCs w:val="28"/>
        </w:rPr>
        <w:t>Crises, and Alternative Visions : Third World W</w:t>
      </w:r>
      <w:r w:rsidRPr="00EC16A5">
        <w:rPr>
          <w:i/>
          <w:iCs/>
          <w:szCs w:val="28"/>
        </w:rPr>
        <w:t>o</w:t>
      </w:r>
      <w:r w:rsidRPr="00EC16A5">
        <w:rPr>
          <w:i/>
          <w:iCs/>
          <w:szCs w:val="28"/>
        </w:rPr>
        <w:t>men’s Perspectives,</w:t>
      </w:r>
      <w:r w:rsidRPr="008424A4">
        <w:rPr>
          <w:rStyle w:val="Corpsdutexte1765ptGras"/>
          <w:b w:val="0"/>
          <w:sz w:val="28"/>
          <w:lang w:val="fr-CA"/>
        </w:rPr>
        <w:t xml:space="preserve"> </w:t>
      </w:r>
      <w:r w:rsidRPr="008424A4">
        <w:rPr>
          <w:lang w:eastAsia="fr-FR" w:bidi="fr-FR"/>
        </w:rPr>
        <w:t>DAWN a son secrétariat à The Institue of Social St</w:t>
      </w:r>
      <w:r w:rsidRPr="008424A4">
        <w:rPr>
          <w:lang w:eastAsia="fr-FR" w:bidi="fr-FR"/>
        </w:rPr>
        <w:t>u</w:t>
      </w:r>
      <w:r w:rsidRPr="008424A4">
        <w:rPr>
          <w:lang w:eastAsia="fr-FR" w:bidi="fr-FR"/>
        </w:rPr>
        <w:t>dies (ISST) S.M.M. Theatre Crafts Building, 5 Deen Dayal Upadhyay Marg., New De</w:t>
      </w:r>
      <w:r w:rsidRPr="008424A4">
        <w:rPr>
          <w:lang w:eastAsia="fr-FR" w:bidi="fr-FR"/>
        </w:rPr>
        <w:t>l</w:t>
      </w:r>
      <w:r w:rsidRPr="008424A4">
        <w:rPr>
          <w:lang w:eastAsia="fr-FR" w:bidi="fr-FR"/>
        </w:rPr>
        <w:t>hi 110 002 India.</w:t>
      </w:r>
    </w:p>
  </w:footnote>
  <w:footnote w:id="35">
    <w:p w14:paraId="24948662" w14:textId="77777777" w:rsidR="00AF6867" w:rsidRDefault="00AF6867" w:rsidP="00AF6867">
      <w:pPr>
        <w:pStyle w:val="Notedebasdepage"/>
      </w:pPr>
      <w:r>
        <w:rPr>
          <w:rStyle w:val="Appelnotedebasdep"/>
        </w:rPr>
        <w:footnoteRef/>
      </w:r>
      <w:r>
        <w:tab/>
      </w:r>
      <w:r w:rsidRPr="008424A4">
        <w:rPr>
          <w:lang w:eastAsia="fr-FR" w:bidi="fr-FR"/>
        </w:rPr>
        <w:t>OUELLETTE, Françoise-Romaine, Bilan de la Décennie des Femmes au Québec. Conférence présentée au Séminaire d’information préparatoire au Forum des ONG, organisé par le Comité Québécois Femmes et Développ</w:t>
      </w:r>
      <w:r w:rsidRPr="008424A4">
        <w:rPr>
          <w:lang w:eastAsia="fr-FR" w:bidi="fr-FR"/>
        </w:rPr>
        <w:t>e</w:t>
      </w:r>
      <w:r w:rsidRPr="008424A4">
        <w:rPr>
          <w:lang w:eastAsia="fr-FR" w:bidi="fr-FR"/>
        </w:rPr>
        <w:t>ment de l’AQOCI. 19 pages.</w:t>
      </w:r>
    </w:p>
  </w:footnote>
  <w:footnote w:id="36">
    <w:p w14:paraId="70F431D1" w14:textId="77777777" w:rsidR="00AF6867" w:rsidRDefault="00AF6867" w:rsidP="00AF6867">
      <w:pPr>
        <w:pStyle w:val="Notedebasdepage"/>
      </w:pPr>
      <w:r>
        <w:rPr>
          <w:rStyle w:val="Appelnotedebasdep"/>
        </w:rPr>
        <w:footnoteRef/>
      </w:r>
      <w:r>
        <w:tab/>
      </w:r>
      <w:r w:rsidRPr="008424A4">
        <w:rPr>
          <w:lang w:eastAsia="fr-FR" w:bidi="fr-FR"/>
        </w:rPr>
        <w:t>J’ai déjà eu plusieurs occasions de présenter cette théorisation dans divers colloques et séminaires cana</w:t>
      </w:r>
      <w:r>
        <w:rPr>
          <w:lang w:eastAsia="fr-FR" w:bidi="fr-FR"/>
        </w:rPr>
        <w:t>diens. Un livre synthèse [</w:t>
      </w:r>
      <w:r w:rsidRPr="008424A4">
        <w:rPr>
          <w:lang w:eastAsia="fr-FR" w:bidi="fr-FR"/>
        </w:rPr>
        <w:t>1985] sert de base au résumé et commenta</w:t>
      </w:r>
      <w:r w:rsidRPr="008424A4">
        <w:rPr>
          <w:lang w:eastAsia="fr-FR" w:bidi="fr-FR"/>
        </w:rPr>
        <w:t>i</w:t>
      </w:r>
      <w:r w:rsidRPr="008424A4">
        <w:rPr>
          <w:lang w:eastAsia="fr-FR" w:bidi="fr-FR"/>
        </w:rPr>
        <w:t>res qui suivent.</w:t>
      </w:r>
    </w:p>
  </w:footnote>
  <w:footnote w:id="37">
    <w:p w14:paraId="6328256C" w14:textId="77777777" w:rsidR="00AF6867" w:rsidRDefault="00AF6867" w:rsidP="00AF6867">
      <w:pPr>
        <w:pStyle w:val="Notedebasdepage"/>
      </w:pPr>
      <w:r>
        <w:rPr>
          <w:rStyle w:val="Appelnotedebasdep"/>
        </w:rPr>
        <w:footnoteRef/>
      </w:r>
      <w:r>
        <w:tab/>
      </w:r>
      <w:r w:rsidRPr="008424A4">
        <w:rPr>
          <w:lang w:eastAsia="fr-FR" w:bidi="fr-FR"/>
        </w:rPr>
        <w:t xml:space="preserve">On réserve en général le terme de </w:t>
      </w:r>
      <w:r>
        <w:rPr>
          <w:lang w:eastAsia="fr-FR" w:bidi="fr-FR"/>
        </w:rPr>
        <w:t>« </w:t>
      </w:r>
      <w:r w:rsidRPr="008424A4">
        <w:rPr>
          <w:lang w:eastAsia="fr-FR" w:bidi="fr-FR"/>
        </w:rPr>
        <w:t>régime d’accumulation</w:t>
      </w:r>
      <w:r>
        <w:rPr>
          <w:lang w:eastAsia="fr-FR" w:bidi="fr-FR"/>
        </w:rPr>
        <w:t> »</w:t>
      </w:r>
      <w:r w:rsidRPr="008424A4">
        <w:rPr>
          <w:lang w:eastAsia="fr-FR" w:bidi="fr-FR"/>
        </w:rPr>
        <w:t xml:space="preserve"> à la dynam</w:t>
      </w:r>
      <w:r w:rsidRPr="008424A4">
        <w:rPr>
          <w:lang w:eastAsia="fr-FR" w:bidi="fr-FR"/>
        </w:rPr>
        <w:t>i</w:t>
      </w:r>
      <w:r w:rsidRPr="008424A4">
        <w:rPr>
          <w:lang w:eastAsia="fr-FR" w:bidi="fr-FR"/>
        </w:rPr>
        <w:t xml:space="preserve">que </w:t>
      </w:r>
      <w:r w:rsidRPr="00AC415B">
        <w:rPr>
          <w:i/>
          <w:iCs/>
          <w:szCs w:val="28"/>
        </w:rPr>
        <w:t>d’ensemble</w:t>
      </w:r>
      <w:r w:rsidRPr="00AC415B">
        <w:rPr>
          <w:i/>
          <w:iCs/>
          <w:szCs w:val="28"/>
          <w:lang w:eastAsia="fr-FR" w:bidi="fr-FR"/>
        </w:rPr>
        <w:t xml:space="preserve"> </w:t>
      </w:r>
      <w:r w:rsidRPr="008424A4">
        <w:rPr>
          <w:lang w:eastAsia="fr-FR" w:bidi="fr-FR"/>
        </w:rPr>
        <w:t xml:space="preserve">des modes de produire et de consommer dont une formation sociale nationale est le siège. Un </w:t>
      </w:r>
      <w:r w:rsidRPr="00AC415B">
        <w:rPr>
          <w:i/>
          <w:iCs/>
          <w:szCs w:val="28"/>
        </w:rPr>
        <w:t>sous-ensemble cohérent</w:t>
      </w:r>
      <w:r w:rsidRPr="00AC415B">
        <w:rPr>
          <w:i/>
          <w:iCs/>
          <w:szCs w:val="28"/>
          <w:lang w:eastAsia="fr-FR" w:bidi="fr-FR"/>
        </w:rPr>
        <w:t xml:space="preserve"> </w:t>
      </w:r>
      <w:r w:rsidRPr="008424A4">
        <w:rPr>
          <w:lang w:eastAsia="fr-FR" w:bidi="fr-FR"/>
        </w:rPr>
        <w:t>de cette dynam</w:t>
      </w:r>
      <w:r w:rsidRPr="008424A4">
        <w:rPr>
          <w:lang w:eastAsia="fr-FR" w:bidi="fr-FR"/>
        </w:rPr>
        <w:t>i</w:t>
      </w:r>
      <w:r w:rsidRPr="008424A4">
        <w:rPr>
          <w:lang w:eastAsia="fr-FR" w:bidi="fr-FR"/>
        </w:rPr>
        <w:t xml:space="preserve">que, ou de la dynamique internationale, se verra réserver le nom de </w:t>
      </w:r>
      <w:r>
        <w:rPr>
          <w:lang w:eastAsia="fr-FR" w:bidi="fr-FR"/>
        </w:rPr>
        <w:t>« </w:t>
      </w:r>
      <w:r w:rsidRPr="008424A4">
        <w:rPr>
          <w:lang w:eastAsia="fr-FR" w:bidi="fr-FR"/>
        </w:rPr>
        <w:t>logique</w:t>
      </w:r>
      <w:r>
        <w:rPr>
          <w:lang w:eastAsia="fr-FR" w:bidi="fr-FR"/>
        </w:rPr>
        <w:t> »</w:t>
      </w:r>
      <w:r w:rsidRPr="008424A4">
        <w:rPr>
          <w:lang w:eastAsia="fr-FR" w:bidi="fr-FR"/>
        </w:rPr>
        <w:t xml:space="preserve"> ou </w:t>
      </w:r>
      <w:r>
        <w:rPr>
          <w:lang w:eastAsia="fr-FR" w:bidi="fr-FR"/>
        </w:rPr>
        <w:t>« </w:t>
      </w:r>
      <w:r w:rsidRPr="008424A4">
        <w:rPr>
          <w:lang w:eastAsia="fr-FR" w:bidi="fr-FR"/>
        </w:rPr>
        <w:t>d’élément de régime d’accumulation</w:t>
      </w:r>
      <w:r>
        <w:rPr>
          <w:lang w:eastAsia="fr-FR" w:bidi="fr-FR"/>
        </w:rPr>
        <w:t> »</w:t>
      </w:r>
      <w:r w:rsidRPr="008424A4">
        <w:rPr>
          <w:lang w:eastAsia="fr-FR" w:bidi="fr-FR"/>
        </w:rPr>
        <w:t>.</w:t>
      </w:r>
    </w:p>
  </w:footnote>
  <w:footnote w:id="38">
    <w:p w14:paraId="16307BE0" w14:textId="77777777" w:rsidR="00AF6867" w:rsidRDefault="00AF6867" w:rsidP="00AF6867">
      <w:pPr>
        <w:pStyle w:val="Notedebasdepage"/>
      </w:pPr>
      <w:r>
        <w:rPr>
          <w:rStyle w:val="Appelnotedebasdep"/>
        </w:rPr>
        <w:footnoteRef/>
      </w:r>
      <w:r>
        <w:tab/>
      </w:r>
      <w:r w:rsidRPr="008424A4">
        <w:rPr>
          <w:lang w:eastAsia="fr-FR" w:bidi="fr-FR"/>
        </w:rPr>
        <w:t>Les fondements de ces lectures rapides relèvent sans doute de ce que P. Bou</w:t>
      </w:r>
      <w:r w:rsidRPr="008424A4">
        <w:rPr>
          <w:lang w:eastAsia="fr-FR" w:bidi="fr-FR"/>
        </w:rPr>
        <w:t>r</w:t>
      </w:r>
      <w:r w:rsidRPr="008424A4">
        <w:rPr>
          <w:lang w:eastAsia="fr-FR" w:bidi="fr-FR"/>
        </w:rPr>
        <w:t xml:space="preserve">dieu appellerait la </w:t>
      </w:r>
      <w:r>
        <w:rPr>
          <w:lang w:eastAsia="fr-FR" w:bidi="fr-FR"/>
        </w:rPr>
        <w:t>« sociologie de l’</w:t>
      </w:r>
      <w:r w:rsidRPr="00BE011A">
        <w:rPr>
          <w:i/>
          <w:lang w:eastAsia="fr-FR" w:bidi="fr-FR"/>
        </w:rPr>
        <w:t>homo academicus </w:t>
      </w:r>
      <w:r>
        <w:rPr>
          <w:lang w:eastAsia="fr-FR" w:bidi="fr-FR"/>
        </w:rPr>
        <w:t>»</w:t>
      </w:r>
      <w:r w:rsidRPr="008424A4">
        <w:rPr>
          <w:lang w:eastAsia="fr-FR" w:bidi="fr-FR"/>
        </w:rPr>
        <w:t>. L’introduction d’une nouvelle proposition sur le marché des théories des rapports intern</w:t>
      </w:r>
      <w:r w:rsidRPr="008424A4">
        <w:rPr>
          <w:lang w:eastAsia="fr-FR" w:bidi="fr-FR"/>
        </w:rPr>
        <w:t>a</w:t>
      </w:r>
      <w:r w:rsidRPr="008424A4">
        <w:rPr>
          <w:lang w:eastAsia="fr-FR" w:bidi="fr-FR"/>
        </w:rPr>
        <w:t>tionaux susciterait d’autant plus de réactions protectionnistes qu’aux gratif</w:t>
      </w:r>
      <w:r w:rsidRPr="008424A4">
        <w:rPr>
          <w:lang w:eastAsia="fr-FR" w:bidi="fr-FR"/>
        </w:rPr>
        <w:t>i</w:t>
      </w:r>
      <w:r w:rsidRPr="008424A4">
        <w:rPr>
          <w:lang w:eastAsia="fr-FR" w:bidi="fr-FR"/>
        </w:rPr>
        <w:t>cations symboliques s’ajoutent en la mati</w:t>
      </w:r>
      <w:r w:rsidRPr="008424A4">
        <w:rPr>
          <w:lang w:eastAsia="fr-FR" w:bidi="fr-FR"/>
        </w:rPr>
        <w:t>è</w:t>
      </w:r>
      <w:r w:rsidRPr="008424A4">
        <w:rPr>
          <w:lang w:eastAsia="fr-FR" w:bidi="fr-FR"/>
        </w:rPr>
        <w:t>re des gratifications touristiques.</w:t>
      </w:r>
    </w:p>
  </w:footnote>
  <w:footnote w:id="39">
    <w:p w14:paraId="5D0CF978" w14:textId="77777777" w:rsidR="00AF6867" w:rsidRDefault="00AF6867" w:rsidP="00AF6867">
      <w:pPr>
        <w:pStyle w:val="Notedebasdepage"/>
      </w:pPr>
      <w:r>
        <w:rPr>
          <w:rStyle w:val="Appelnotedebasdep"/>
        </w:rPr>
        <w:footnoteRef/>
      </w:r>
      <w:r>
        <w:tab/>
        <w:t>Voir J. A. Garrido Mejia, R. Martinez Mena et J. Suarez Lue</w:t>
      </w:r>
      <w:r>
        <w:t>n</w:t>
      </w:r>
      <w:r>
        <w:t xml:space="preserve">gas : « La deuda externa en America Latina » </w:t>
      </w:r>
      <w:r w:rsidRPr="00D630FC">
        <w:rPr>
          <w:i/>
          <w:iCs/>
          <w:szCs w:val="28"/>
        </w:rPr>
        <w:t>Comercio Exterior,</w:t>
      </w:r>
      <w:r>
        <w:t xml:space="preserve"> vol. 34, Num 10 o</w:t>
      </w:r>
      <w:r>
        <w:t>c</w:t>
      </w:r>
      <w:r>
        <w:t>tobre 1984, voir p. 1 002 et 1 003.</w:t>
      </w:r>
    </w:p>
  </w:footnote>
  <w:footnote w:id="40">
    <w:p w14:paraId="55CB5A2B" w14:textId="77777777" w:rsidR="00AF6867" w:rsidRDefault="00AF6867" w:rsidP="00AF6867">
      <w:pPr>
        <w:pStyle w:val="Notedebasdepage"/>
      </w:pPr>
      <w:r>
        <w:rPr>
          <w:rStyle w:val="Appelnotedebasdep"/>
        </w:rPr>
        <w:footnoteRef/>
      </w:r>
      <w:r>
        <w:tab/>
        <w:t xml:space="preserve">Voir également : W. Cline : </w:t>
      </w:r>
      <w:r w:rsidRPr="00D630FC">
        <w:rPr>
          <w:i/>
          <w:iCs/>
          <w:szCs w:val="28"/>
        </w:rPr>
        <w:t>International debt and the stability of the world economy.</w:t>
      </w:r>
      <w:r w:rsidRPr="008424A4">
        <w:rPr>
          <w:lang w:eastAsia="fr-FR" w:bidi="fr-FR"/>
        </w:rPr>
        <w:t xml:space="preserve"> Washington, Éd. Institute of international éc</w:t>
      </w:r>
      <w:r w:rsidRPr="008424A4">
        <w:rPr>
          <w:lang w:eastAsia="fr-FR" w:bidi="fr-FR"/>
        </w:rPr>
        <w:t>o</w:t>
      </w:r>
      <w:r w:rsidRPr="008424A4">
        <w:rPr>
          <w:lang w:eastAsia="fr-FR" w:bidi="fr-FR"/>
        </w:rPr>
        <w:t>nomies, 1983, et d’une manière générale voir les rapports de la Banque Mondiale</w:t>
      </w:r>
      <w:r>
        <w:rPr>
          <w:lang w:eastAsia="fr-FR" w:bidi="fr-FR"/>
        </w:rPr>
        <w:t> :</w:t>
      </w:r>
      <w:r w:rsidRPr="008424A4">
        <w:rPr>
          <w:lang w:eastAsia="fr-FR" w:bidi="fr-FR"/>
        </w:rPr>
        <w:t xml:space="preserve"> </w:t>
      </w:r>
      <w:r w:rsidRPr="00D630FC">
        <w:rPr>
          <w:i/>
          <w:iCs/>
          <w:szCs w:val="28"/>
        </w:rPr>
        <w:t>Debt and developing world</w:t>
      </w:r>
      <w:r w:rsidRPr="008424A4">
        <w:t xml:space="preserve"> 1984</w:t>
      </w:r>
      <w:r w:rsidRPr="008424A4">
        <w:rPr>
          <w:lang w:eastAsia="fr-FR" w:bidi="fr-FR"/>
        </w:rPr>
        <w:t xml:space="preserve"> et de l’OCDE</w:t>
      </w:r>
      <w:r>
        <w:rPr>
          <w:lang w:eastAsia="fr-FR" w:bidi="fr-FR"/>
        </w:rPr>
        <w:t> :</w:t>
      </w:r>
      <w:r w:rsidRPr="008424A4">
        <w:rPr>
          <w:lang w:eastAsia="fr-FR" w:bidi="fr-FR"/>
        </w:rPr>
        <w:t xml:space="preserve"> </w:t>
      </w:r>
      <w:r w:rsidRPr="00D630FC">
        <w:rPr>
          <w:i/>
          <w:iCs/>
          <w:szCs w:val="28"/>
        </w:rPr>
        <w:t>Endettement ext</w:t>
      </w:r>
      <w:r w:rsidRPr="00D630FC">
        <w:rPr>
          <w:i/>
          <w:iCs/>
          <w:szCs w:val="28"/>
        </w:rPr>
        <w:t>é</w:t>
      </w:r>
      <w:r w:rsidRPr="00D630FC">
        <w:rPr>
          <w:i/>
          <w:iCs/>
          <w:szCs w:val="28"/>
        </w:rPr>
        <w:t>rieur des pays en voie de développement</w:t>
      </w:r>
      <w:r w:rsidRPr="008424A4">
        <w:t>,</w:t>
      </w:r>
      <w:r w:rsidRPr="008424A4">
        <w:rPr>
          <w:lang w:eastAsia="fr-FR" w:bidi="fr-FR"/>
        </w:rPr>
        <w:t xml:space="preserve"> Paris 1984, le numéro spécial de Commercio Ext</w:t>
      </w:r>
      <w:r w:rsidRPr="008424A4">
        <w:rPr>
          <w:lang w:eastAsia="fr-FR" w:bidi="fr-FR"/>
        </w:rPr>
        <w:t>e</w:t>
      </w:r>
      <w:r w:rsidRPr="008424A4">
        <w:rPr>
          <w:lang w:eastAsia="fr-FR" w:bidi="fr-FR"/>
        </w:rPr>
        <w:t>rior consacré à la dette cité préc</w:t>
      </w:r>
      <w:r w:rsidRPr="008424A4">
        <w:rPr>
          <w:lang w:eastAsia="fr-FR" w:bidi="fr-FR"/>
        </w:rPr>
        <w:t>é</w:t>
      </w:r>
      <w:r w:rsidRPr="008424A4">
        <w:rPr>
          <w:lang w:eastAsia="fr-FR" w:bidi="fr-FR"/>
        </w:rPr>
        <w:t>demment.</w:t>
      </w:r>
    </w:p>
  </w:footnote>
  <w:footnote w:id="41">
    <w:p w14:paraId="754EFAD6" w14:textId="77777777" w:rsidR="00AF6867" w:rsidRDefault="00AF6867" w:rsidP="00AF6867">
      <w:pPr>
        <w:pStyle w:val="Notedebasdepage"/>
      </w:pPr>
      <w:r>
        <w:rPr>
          <w:rStyle w:val="Appelnotedebasdep"/>
        </w:rPr>
        <w:footnoteRef/>
      </w:r>
      <w:r>
        <w:tab/>
      </w:r>
      <w:r w:rsidRPr="008424A4">
        <w:rPr>
          <w:lang w:eastAsia="fr-FR" w:bidi="fr-FR"/>
        </w:rPr>
        <w:t>F. Chesnais</w:t>
      </w:r>
      <w:r>
        <w:rPr>
          <w:lang w:eastAsia="fr-FR" w:bidi="fr-FR"/>
        </w:rPr>
        <w:t> :</w:t>
      </w:r>
      <w:r w:rsidRPr="008424A4">
        <w:rPr>
          <w:lang w:eastAsia="fr-FR" w:bidi="fr-FR"/>
        </w:rPr>
        <w:t xml:space="preserve"> </w:t>
      </w:r>
      <w:r>
        <w:rPr>
          <w:lang w:eastAsia="fr-FR" w:bidi="fr-FR"/>
        </w:rPr>
        <w:t>« </w:t>
      </w:r>
      <w:r w:rsidRPr="008424A4">
        <w:rPr>
          <w:lang w:eastAsia="fr-FR" w:bidi="fr-FR"/>
        </w:rPr>
        <w:t>Quelques remarques sur le contexte mondial de la dette des pays en développement et la nature du capital prêté</w:t>
      </w:r>
      <w:r>
        <w:rPr>
          <w:lang w:eastAsia="fr-FR" w:bidi="fr-FR"/>
        </w:rPr>
        <w:t> »</w:t>
      </w:r>
      <w:r w:rsidRPr="008424A4">
        <w:rPr>
          <w:lang w:eastAsia="fr-FR" w:bidi="fr-FR"/>
        </w:rPr>
        <w:t xml:space="preserve"> Co</w:t>
      </w:r>
      <w:r w:rsidRPr="008424A4">
        <w:rPr>
          <w:lang w:eastAsia="fr-FR" w:bidi="fr-FR"/>
        </w:rPr>
        <w:t>l</w:t>
      </w:r>
      <w:r w:rsidRPr="008424A4">
        <w:rPr>
          <w:lang w:eastAsia="fr-FR" w:bidi="fr-FR"/>
        </w:rPr>
        <w:t xml:space="preserve">loque du GREITD </w:t>
      </w:r>
      <w:r>
        <w:rPr>
          <w:lang w:eastAsia="fr-FR" w:bidi="fr-FR"/>
        </w:rPr>
        <w:t>« </w:t>
      </w:r>
      <w:r w:rsidRPr="008424A4">
        <w:rPr>
          <w:lang w:eastAsia="fr-FR" w:bidi="fr-FR"/>
        </w:rPr>
        <w:t>Dette et grands projets i</w:t>
      </w:r>
      <w:r w:rsidRPr="008424A4">
        <w:rPr>
          <w:lang w:eastAsia="fr-FR" w:bidi="fr-FR"/>
        </w:rPr>
        <w:t>n</w:t>
      </w:r>
      <w:r w:rsidRPr="008424A4">
        <w:rPr>
          <w:lang w:eastAsia="fr-FR" w:bidi="fr-FR"/>
        </w:rPr>
        <w:t>dustriels</w:t>
      </w:r>
      <w:r>
        <w:rPr>
          <w:lang w:eastAsia="fr-FR" w:bidi="fr-FR"/>
        </w:rPr>
        <w:t> »</w:t>
      </w:r>
      <w:r w:rsidRPr="008424A4">
        <w:rPr>
          <w:lang w:eastAsia="fr-FR" w:bidi="fr-FR"/>
        </w:rPr>
        <w:t xml:space="preserve"> publié dans </w:t>
      </w:r>
      <w:r w:rsidRPr="00D630FC">
        <w:rPr>
          <w:i/>
          <w:iCs/>
          <w:szCs w:val="28"/>
        </w:rPr>
        <w:t>Tiers Monde</w:t>
      </w:r>
      <w:r w:rsidRPr="008424A4">
        <w:t>,</w:t>
      </w:r>
      <w:r w:rsidRPr="008424A4">
        <w:rPr>
          <w:lang w:eastAsia="fr-FR" w:bidi="fr-FR"/>
        </w:rPr>
        <w:t xml:space="preserve"> juillet-septembre 1984.</w:t>
      </w:r>
    </w:p>
  </w:footnote>
  <w:footnote w:id="42">
    <w:p w14:paraId="71F9CE10" w14:textId="77777777" w:rsidR="00AF6867" w:rsidRDefault="00AF6867" w:rsidP="00AF6867">
      <w:pPr>
        <w:pStyle w:val="Notedebasdepage"/>
      </w:pPr>
      <w:r>
        <w:rPr>
          <w:rStyle w:val="Appelnotedebasdep"/>
        </w:rPr>
        <w:footnoteRef/>
      </w:r>
      <w:r>
        <w:tab/>
      </w:r>
      <w:r w:rsidRPr="008424A4">
        <w:rPr>
          <w:lang w:eastAsia="fr-FR" w:bidi="fr-FR"/>
        </w:rPr>
        <w:t>Elle s’est accrue de 19</w:t>
      </w:r>
      <w:r>
        <w:rPr>
          <w:lang w:eastAsia="fr-FR" w:bidi="fr-FR"/>
        </w:rPr>
        <w:t>%</w:t>
      </w:r>
      <w:r w:rsidRPr="008424A4">
        <w:rPr>
          <w:lang w:eastAsia="fr-FR" w:bidi="fr-FR"/>
        </w:rPr>
        <w:t xml:space="preserve"> par an, en termes nominaux et en moyenne. Elle s’eût accrue en terme réel de 8,7</w:t>
      </w:r>
      <w:r>
        <w:rPr>
          <w:lang w:eastAsia="fr-FR" w:bidi="fr-FR"/>
        </w:rPr>
        <w:t>%</w:t>
      </w:r>
      <w:r w:rsidRPr="008424A4">
        <w:rPr>
          <w:lang w:eastAsia="fr-FR" w:bidi="fr-FR"/>
        </w:rPr>
        <w:t xml:space="preserve"> par an. (Elle a donc été multipliée par 2,1 sur la période.) Co</w:t>
      </w:r>
      <w:r w:rsidRPr="008424A4">
        <w:rPr>
          <w:lang w:eastAsia="fr-FR" w:bidi="fr-FR"/>
        </w:rPr>
        <w:t>m</w:t>
      </w:r>
      <w:r w:rsidRPr="008424A4">
        <w:rPr>
          <w:lang w:eastAsia="fr-FR" w:bidi="fr-FR"/>
        </w:rPr>
        <w:t>me le taux de croissance du PNB ne s’est accrue que de 4,5</w:t>
      </w:r>
      <w:r>
        <w:rPr>
          <w:lang w:eastAsia="fr-FR" w:bidi="fr-FR"/>
        </w:rPr>
        <w:t>%</w:t>
      </w:r>
      <w:r w:rsidRPr="008424A4">
        <w:rPr>
          <w:lang w:eastAsia="fr-FR" w:bidi="fr-FR"/>
        </w:rPr>
        <w:t xml:space="preserve"> par an, la dette s’est accrue deux fois plus vite que le pr</w:t>
      </w:r>
      <w:r w:rsidRPr="008424A4">
        <w:rPr>
          <w:lang w:eastAsia="fr-FR" w:bidi="fr-FR"/>
        </w:rPr>
        <w:t>o</w:t>
      </w:r>
      <w:r w:rsidRPr="008424A4">
        <w:rPr>
          <w:lang w:eastAsia="fr-FR" w:bidi="fr-FR"/>
        </w:rPr>
        <w:t>duit.</w:t>
      </w:r>
    </w:p>
  </w:footnote>
  <w:footnote w:id="43">
    <w:p w14:paraId="1763326D" w14:textId="77777777" w:rsidR="00AF6867" w:rsidRDefault="00AF6867" w:rsidP="00AF6867">
      <w:pPr>
        <w:pStyle w:val="Notedebasdepage"/>
      </w:pPr>
      <w:r>
        <w:rPr>
          <w:rStyle w:val="Appelnotedebasdep"/>
        </w:rPr>
        <w:footnoteRef/>
      </w:r>
      <w:r>
        <w:tab/>
      </w:r>
      <w:r w:rsidRPr="008424A4">
        <w:rPr>
          <w:lang w:eastAsia="fr-FR" w:bidi="fr-FR"/>
        </w:rPr>
        <w:t xml:space="preserve">Cline, p. 16, </w:t>
      </w:r>
      <w:r w:rsidRPr="00707785">
        <w:rPr>
          <w:i/>
        </w:rPr>
        <w:t>op.cit</w:t>
      </w:r>
      <w:r w:rsidRPr="008424A4">
        <w:t>.</w:t>
      </w:r>
    </w:p>
  </w:footnote>
  <w:footnote w:id="44">
    <w:p w14:paraId="539247C1" w14:textId="77777777" w:rsidR="00AF6867" w:rsidRDefault="00AF6867" w:rsidP="00AF6867">
      <w:pPr>
        <w:pStyle w:val="Notedebasdepage"/>
      </w:pPr>
      <w:r>
        <w:rPr>
          <w:rStyle w:val="Appelnotedebasdep"/>
        </w:rPr>
        <w:footnoteRef/>
      </w:r>
      <w:r>
        <w:tab/>
      </w:r>
      <w:r w:rsidRPr="008424A4">
        <w:rPr>
          <w:lang w:eastAsia="fr-FR" w:bidi="fr-FR"/>
        </w:rPr>
        <w:t>En mars 1983, l’augmentation d’un point du taux d’intérêt e</w:t>
      </w:r>
      <w:r w:rsidRPr="008424A4">
        <w:rPr>
          <w:lang w:eastAsia="fr-FR" w:bidi="fr-FR"/>
        </w:rPr>
        <w:t>n</w:t>
      </w:r>
      <w:r w:rsidRPr="008424A4">
        <w:rPr>
          <w:lang w:eastAsia="fr-FR" w:bidi="fr-FR"/>
        </w:rPr>
        <w:t>traînait une augmentation des charges du service de la dette de 1,86 milliards de $, dont 1,35 pour le Brésil, Mex</w:t>
      </w:r>
      <w:r w:rsidRPr="008424A4">
        <w:rPr>
          <w:lang w:eastAsia="fr-FR" w:bidi="fr-FR"/>
        </w:rPr>
        <w:t>i</w:t>
      </w:r>
      <w:r w:rsidRPr="008424A4">
        <w:rPr>
          <w:lang w:eastAsia="fr-FR" w:bidi="fr-FR"/>
        </w:rPr>
        <w:t>que et Argentine réunis. (</w:t>
      </w:r>
      <w:r w:rsidRPr="00707785">
        <w:rPr>
          <w:i/>
          <w:lang w:eastAsia="fr-FR" w:bidi="fr-FR"/>
        </w:rPr>
        <w:t>The Economist</w:t>
      </w:r>
      <w:r w:rsidRPr="008424A4">
        <w:rPr>
          <w:lang w:eastAsia="fr-FR" w:bidi="fr-FR"/>
        </w:rPr>
        <w:t>, 31 mars 1983.)</w:t>
      </w:r>
    </w:p>
  </w:footnote>
  <w:footnote w:id="45">
    <w:p w14:paraId="2DD78DE2" w14:textId="77777777" w:rsidR="00AF6867" w:rsidRDefault="00AF6867" w:rsidP="00AF6867">
      <w:pPr>
        <w:pStyle w:val="Notedebasdepage"/>
      </w:pPr>
      <w:r>
        <w:rPr>
          <w:rStyle w:val="Appelnotedebasdep"/>
        </w:rPr>
        <w:footnoteRef/>
      </w:r>
      <w:r>
        <w:tab/>
      </w:r>
      <w:r w:rsidRPr="008424A4">
        <w:rPr>
          <w:lang w:eastAsia="fr-FR" w:bidi="fr-FR"/>
        </w:rPr>
        <w:t>La Corée du Sud est un exemple intéressant. Elle a une dette très importante. Pour autant elle n’a pas b</w:t>
      </w:r>
      <w:r w:rsidRPr="008424A4">
        <w:rPr>
          <w:lang w:eastAsia="fr-FR" w:bidi="fr-FR"/>
        </w:rPr>
        <w:t>e</w:t>
      </w:r>
      <w:r w:rsidRPr="008424A4">
        <w:rPr>
          <w:lang w:eastAsia="fr-FR" w:bidi="fr-FR"/>
        </w:rPr>
        <w:t>soin de rééchelonner sa dette. Celle-ci, rapportée aux exportations, est beaucoup plus faible que ce</w:t>
      </w:r>
      <w:r w:rsidRPr="008424A4">
        <w:rPr>
          <w:lang w:eastAsia="fr-FR" w:bidi="fr-FR"/>
        </w:rPr>
        <w:t>l</w:t>
      </w:r>
      <w:r w:rsidRPr="008424A4">
        <w:rPr>
          <w:lang w:eastAsia="fr-FR" w:bidi="fr-FR"/>
        </w:rPr>
        <w:t>le des économies latino-américaines. L’évolution de ses export</w:t>
      </w:r>
      <w:r w:rsidRPr="008424A4">
        <w:rPr>
          <w:lang w:eastAsia="fr-FR" w:bidi="fr-FR"/>
        </w:rPr>
        <w:t>a</w:t>
      </w:r>
      <w:r w:rsidRPr="008424A4">
        <w:rPr>
          <w:lang w:eastAsia="fr-FR" w:bidi="fr-FR"/>
        </w:rPr>
        <w:t>tions constitue un facteur favorable. La Corée a ainsi pu fortement bénéficier de la reprise amér</w:t>
      </w:r>
      <w:r w:rsidRPr="008424A4">
        <w:rPr>
          <w:lang w:eastAsia="fr-FR" w:bidi="fr-FR"/>
        </w:rPr>
        <w:t>i</w:t>
      </w:r>
      <w:r w:rsidRPr="008424A4">
        <w:rPr>
          <w:lang w:eastAsia="fr-FR" w:bidi="fr-FR"/>
        </w:rPr>
        <w:t>caine.</w:t>
      </w:r>
    </w:p>
  </w:footnote>
  <w:footnote w:id="46">
    <w:p w14:paraId="416AD79D" w14:textId="77777777" w:rsidR="00AF6867" w:rsidRDefault="00AF6867" w:rsidP="00AF6867">
      <w:pPr>
        <w:pStyle w:val="Notedebasdepage"/>
      </w:pPr>
      <w:r>
        <w:rPr>
          <w:rStyle w:val="Appelnotedebasdep"/>
        </w:rPr>
        <w:footnoteRef/>
      </w:r>
      <w:r>
        <w:tab/>
      </w:r>
      <w:r w:rsidRPr="008424A4">
        <w:rPr>
          <w:lang w:eastAsia="fr-FR" w:bidi="fr-FR"/>
        </w:rPr>
        <w:t>Cline montre qu’en général l’augmentation de l’investissement permise par l’accroissement de l’endettement, à l’origine, a suscité une hausse du taux d’épargne. Pour les 10 pays les plus endettés le taux d’épargne est pa</w:t>
      </w:r>
      <w:r w:rsidRPr="008424A4">
        <w:rPr>
          <w:lang w:eastAsia="fr-FR" w:bidi="fr-FR"/>
        </w:rPr>
        <w:t>s</w:t>
      </w:r>
      <w:r w:rsidRPr="008424A4">
        <w:rPr>
          <w:lang w:eastAsia="fr-FR" w:bidi="fr-FR"/>
        </w:rPr>
        <w:t>sé de 20,6</w:t>
      </w:r>
      <w:r>
        <w:rPr>
          <w:lang w:eastAsia="fr-FR" w:bidi="fr-FR"/>
        </w:rPr>
        <w:t>%</w:t>
      </w:r>
      <w:r w:rsidRPr="008424A4">
        <w:rPr>
          <w:lang w:eastAsia="fr-FR" w:bidi="fr-FR"/>
        </w:rPr>
        <w:t xml:space="preserve"> en 1965-1973 à 21</w:t>
      </w:r>
      <w:r>
        <w:rPr>
          <w:lang w:eastAsia="fr-FR" w:bidi="fr-FR"/>
        </w:rPr>
        <w:t>%</w:t>
      </w:r>
      <w:r w:rsidRPr="008424A4">
        <w:rPr>
          <w:lang w:eastAsia="fr-FR" w:bidi="fr-FR"/>
        </w:rPr>
        <w:t xml:space="preserve"> en 1974-1979 après que le taux d’investissement soit passé, entre ces mêmes dates de 20,4</w:t>
      </w:r>
      <w:r>
        <w:rPr>
          <w:lang w:eastAsia="fr-FR" w:bidi="fr-FR"/>
        </w:rPr>
        <w:t>%</w:t>
      </w:r>
      <w:r w:rsidRPr="008424A4">
        <w:rPr>
          <w:lang w:eastAsia="fr-FR" w:bidi="fr-FR"/>
        </w:rPr>
        <w:t xml:space="preserve"> à 22,6</w:t>
      </w:r>
      <w:r>
        <w:rPr>
          <w:lang w:eastAsia="fr-FR" w:bidi="fr-FR"/>
        </w:rPr>
        <w:t>%</w:t>
      </w:r>
      <w:r w:rsidRPr="008424A4">
        <w:t xml:space="preserve"> op.cit.,</w:t>
      </w:r>
      <w:r w:rsidRPr="008424A4">
        <w:rPr>
          <w:lang w:eastAsia="fr-FR" w:bidi="fr-FR"/>
        </w:rPr>
        <w:t xml:space="preserve"> p. 28. Tel n’a cependant pas été le cas pour le Brésil, comme le so</w:t>
      </w:r>
      <w:r w:rsidRPr="008424A4">
        <w:rPr>
          <w:lang w:eastAsia="fr-FR" w:bidi="fr-FR"/>
        </w:rPr>
        <w:t>u</w:t>
      </w:r>
      <w:r w:rsidRPr="008424A4">
        <w:rPr>
          <w:lang w:eastAsia="fr-FR" w:bidi="fr-FR"/>
        </w:rPr>
        <w:t>ligne fort justement J. A</w:t>
      </w:r>
      <w:r w:rsidRPr="008424A4">
        <w:rPr>
          <w:lang w:eastAsia="fr-FR" w:bidi="fr-FR"/>
        </w:rPr>
        <w:t>d</w:t>
      </w:r>
      <w:r w:rsidRPr="008424A4">
        <w:rPr>
          <w:lang w:eastAsia="fr-FR" w:bidi="fr-FR"/>
        </w:rPr>
        <w:t xml:space="preserve">da </w:t>
      </w:r>
      <w:r>
        <w:rPr>
          <w:lang w:eastAsia="fr-FR" w:bidi="fr-FR"/>
        </w:rPr>
        <w:t>« </w:t>
      </w:r>
      <w:r w:rsidRPr="008424A4">
        <w:rPr>
          <w:lang w:eastAsia="fr-FR" w:bidi="fr-FR"/>
        </w:rPr>
        <w:t>Brésil</w:t>
      </w:r>
      <w:r>
        <w:rPr>
          <w:lang w:eastAsia="fr-FR" w:bidi="fr-FR"/>
        </w:rPr>
        <w:t xml:space="preserve">, </w:t>
      </w:r>
      <w:r w:rsidRPr="008424A4">
        <w:rPr>
          <w:lang w:eastAsia="fr-FR" w:bidi="fr-FR"/>
        </w:rPr>
        <w:t>Corée du Sud</w:t>
      </w:r>
      <w:r>
        <w:rPr>
          <w:lang w:eastAsia="fr-FR" w:bidi="fr-FR"/>
        </w:rPr>
        <w:t> :</w:t>
      </w:r>
      <w:r w:rsidRPr="008424A4">
        <w:rPr>
          <w:lang w:eastAsia="fr-FR" w:bidi="fr-FR"/>
        </w:rPr>
        <w:t xml:space="preserve"> deux économies semi industrialisées face à la cr</w:t>
      </w:r>
      <w:r w:rsidRPr="008424A4">
        <w:rPr>
          <w:lang w:eastAsia="fr-FR" w:bidi="fr-FR"/>
        </w:rPr>
        <w:t>i</w:t>
      </w:r>
      <w:r w:rsidRPr="008424A4">
        <w:rPr>
          <w:lang w:eastAsia="fr-FR" w:bidi="fr-FR"/>
        </w:rPr>
        <w:t>se</w:t>
      </w:r>
      <w:r>
        <w:rPr>
          <w:lang w:eastAsia="fr-FR" w:bidi="fr-FR"/>
        </w:rPr>
        <w:t> »</w:t>
      </w:r>
      <w:r w:rsidRPr="008424A4">
        <w:rPr>
          <w:lang w:eastAsia="fr-FR" w:bidi="fr-FR"/>
        </w:rPr>
        <w:t xml:space="preserve"> 1985 miméo, à paraître dans </w:t>
      </w:r>
      <w:r w:rsidRPr="0006538D">
        <w:rPr>
          <w:i/>
          <w:iCs/>
          <w:szCs w:val="28"/>
        </w:rPr>
        <w:t>Critiques de l’économie pol</w:t>
      </w:r>
      <w:r w:rsidRPr="0006538D">
        <w:rPr>
          <w:i/>
          <w:iCs/>
          <w:szCs w:val="28"/>
        </w:rPr>
        <w:t>i</w:t>
      </w:r>
      <w:r w:rsidRPr="0006538D">
        <w:rPr>
          <w:i/>
          <w:iCs/>
          <w:szCs w:val="28"/>
        </w:rPr>
        <w:t>tique.</w:t>
      </w:r>
    </w:p>
  </w:footnote>
  <w:footnote w:id="47">
    <w:p w14:paraId="3ADE8AEF" w14:textId="77777777" w:rsidR="00AF6867" w:rsidRDefault="00AF6867" w:rsidP="00AF6867">
      <w:pPr>
        <w:pStyle w:val="Notedebasdepage"/>
      </w:pPr>
      <w:r>
        <w:rPr>
          <w:rStyle w:val="Appelnotedebasdep"/>
        </w:rPr>
        <w:footnoteRef/>
      </w:r>
      <w:r>
        <w:tab/>
      </w:r>
      <w:r w:rsidRPr="0006538D">
        <w:rPr>
          <w:i/>
          <w:iCs/>
          <w:szCs w:val="28"/>
        </w:rPr>
        <w:t>The Economist</w:t>
      </w:r>
      <w:r w:rsidRPr="008424A4">
        <w:t>,</w:t>
      </w:r>
      <w:r w:rsidRPr="008424A4">
        <w:rPr>
          <w:lang w:eastAsia="fr-FR" w:bidi="fr-FR"/>
        </w:rPr>
        <w:t xml:space="preserve"> 31 mars 1983.</w:t>
      </w:r>
    </w:p>
  </w:footnote>
  <w:footnote w:id="48">
    <w:p w14:paraId="0684D80E" w14:textId="77777777" w:rsidR="00AF6867" w:rsidRDefault="00AF6867" w:rsidP="00AF6867">
      <w:pPr>
        <w:pStyle w:val="Notedebasdepage"/>
      </w:pPr>
      <w:r>
        <w:rPr>
          <w:rStyle w:val="Appelnotedebasdep"/>
        </w:rPr>
        <w:footnoteRef/>
      </w:r>
      <w:r>
        <w:tab/>
      </w:r>
      <w:r w:rsidRPr="008424A4">
        <w:rPr>
          <w:lang w:eastAsia="fr-FR" w:bidi="fr-FR"/>
        </w:rPr>
        <w:t>A. Ferrer</w:t>
      </w:r>
      <w:r>
        <w:rPr>
          <w:lang w:eastAsia="fr-FR" w:bidi="fr-FR"/>
        </w:rPr>
        <w:t> :</w:t>
      </w:r>
      <w:r w:rsidRPr="008424A4">
        <w:rPr>
          <w:lang w:eastAsia="fr-FR" w:bidi="fr-FR"/>
        </w:rPr>
        <w:t xml:space="preserve"> </w:t>
      </w:r>
      <w:r>
        <w:rPr>
          <w:lang w:eastAsia="fr-FR" w:bidi="fr-FR"/>
        </w:rPr>
        <w:t>« </w:t>
      </w:r>
      <w:r w:rsidRPr="008424A4">
        <w:rPr>
          <w:lang w:eastAsia="fr-FR" w:bidi="fr-FR"/>
        </w:rPr>
        <w:t>Deu</w:t>
      </w:r>
      <w:r>
        <w:rPr>
          <w:lang w:eastAsia="fr-FR" w:bidi="fr-FR"/>
        </w:rPr>
        <w:t>da, sobrenia y demo</w:t>
      </w:r>
      <w:r w:rsidRPr="008424A4">
        <w:rPr>
          <w:lang w:eastAsia="fr-FR" w:bidi="fr-FR"/>
        </w:rPr>
        <w:t>cracia en America Latina</w:t>
      </w:r>
      <w:r>
        <w:rPr>
          <w:lang w:eastAsia="fr-FR" w:bidi="fr-FR"/>
        </w:rPr>
        <w:t> »</w:t>
      </w:r>
      <w:r w:rsidRPr="008424A4">
        <w:rPr>
          <w:lang w:eastAsia="fr-FR" w:bidi="fr-FR"/>
        </w:rPr>
        <w:t xml:space="preserve">, </w:t>
      </w:r>
      <w:r w:rsidRPr="0006538D">
        <w:rPr>
          <w:i/>
          <w:iCs/>
          <w:szCs w:val="28"/>
        </w:rPr>
        <w:t>Comme</w:t>
      </w:r>
      <w:r w:rsidRPr="0006538D">
        <w:rPr>
          <w:i/>
          <w:iCs/>
          <w:szCs w:val="28"/>
        </w:rPr>
        <w:t>r</w:t>
      </w:r>
      <w:r w:rsidRPr="0006538D">
        <w:rPr>
          <w:i/>
          <w:iCs/>
          <w:szCs w:val="28"/>
        </w:rPr>
        <w:t>ce Extérieur</w:t>
      </w:r>
      <w:r w:rsidRPr="008424A4">
        <w:t>, op.cit.,</w:t>
      </w:r>
      <w:r w:rsidRPr="008424A4">
        <w:rPr>
          <w:lang w:eastAsia="fr-FR" w:bidi="fr-FR"/>
        </w:rPr>
        <w:t xml:space="preserve"> p. 990.</w:t>
      </w:r>
    </w:p>
  </w:footnote>
  <w:footnote w:id="49">
    <w:p w14:paraId="316153C6" w14:textId="77777777" w:rsidR="00AF6867" w:rsidRDefault="00AF6867" w:rsidP="00AF6867">
      <w:pPr>
        <w:pStyle w:val="Notedebasdepage"/>
      </w:pPr>
      <w:r>
        <w:rPr>
          <w:rStyle w:val="Appelnotedebasdep"/>
        </w:rPr>
        <w:footnoteRef/>
      </w:r>
      <w:r>
        <w:tab/>
      </w:r>
      <w:r w:rsidRPr="008424A4">
        <w:rPr>
          <w:lang w:eastAsia="fr-FR" w:bidi="fr-FR"/>
        </w:rPr>
        <w:t>P. Salama</w:t>
      </w:r>
      <w:r>
        <w:rPr>
          <w:lang w:eastAsia="fr-FR" w:bidi="fr-FR"/>
        </w:rPr>
        <w:t> :</w:t>
      </w:r>
      <w:r w:rsidRPr="008424A4">
        <w:rPr>
          <w:lang w:eastAsia="fr-FR" w:bidi="fr-FR"/>
        </w:rPr>
        <w:t xml:space="preserve"> </w:t>
      </w:r>
      <w:r>
        <w:rPr>
          <w:lang w:eastAsia="fr-FR" w:bidi="fr-FR"/>
        </w:rPr>
        <w:t>« </w:t>
      </w:r>
      <w:r w:rsidRPr="008424A4">
        <w:rPr>
          <w:lang w:eastAsia="fr-FR" w:bidi="fr-FR"/>
        </w:rPr>
        <w:t>France</w:t>
      </w:r>
      <w:r>
        <w:rPr>
          <w:lang w:eastAsia="fr-FR" w:bidi="fr-FR"/>
        </w:rPr>
        <w:t> :</w:t>
      </w:r>
      <w:r w:rsidRPr="008424A4">
        <w:rPr>
          <w:lang w:eastAsia="fr-FR" w:bidi="fr-FR"/>
        </w:rPr>
        <w:t xml:space="preserve"> le taux de change et sa manipulation</w:t>
      </w:r>
      <w:r>
        <w:rPr>
          <w:lang w:eastAsia="fr-FR" w:bidi="fr-FR"/>
        </w:rPr>
        <w:t> »</w:t>
      </w:r>
      <w:r w:rsidRPr="008424A4">
        <w:rPr>
          <w:lang w:eastAsia="fr-FR" w:bidi="fr-FR"/>
        </w:rPr>
        <w:t xml:space="preserve"> </w:t>
      </w:r>
      <w:r w:rsidRPr="0006538D">
        <w:rPr>
          <w:i/>
          <w:iCs/>
          <w:szCs w:val="28"/>
        </w:rPr>
        <w:t>Crit</w:t>
      </w:r>
      <w:r w:rsidRPr="0006538D">
        <w:rPr>
          <w:i/>
          <w:iCs/>
          <w:szCs w:val="28"/>
        </w:rPr>
        <w:t>i</w:t>
      </w:r>
      <w:r w:rsidRPr="0006538D">
        <w:rPr>
          <w:i/>
          <w:iCs/>
          <w:szCs w:val="28"/>
        </w:rPr>
        <w:t>ques de l’économie politique</w:t>
      </w:r>
      <w:r w:rsidRPr="008424A4">
        <w:t>,</w:t>
      </w:r>
      <w:r w:rsidRPr="008424A4">
        <w:rPr>
          <w:lang w:eastAsia="fr-FR" w:bidi="fr-FR"/>
        </w:rPr>
        <w:t xml:space="preserve"> n°</w:t>
      </w:r>
      <w:r>
        <w:rPr>
          <w:lang w:eastAsia="fr-FR" w:bidi="fr-FR"/>
        </w:rPr>
        <w:t> </w:t>
      </w:r>
      <w:r w:rsidRPr="008424A4">
        <w:rPr>
          <w:lang w:eastAsia="fr-FR" w:bidi="fr-FR"/>
        </w:rPr>
        <w:t>19, octobre-décembre 1984, Éd. La découverte.</w:t>
      </w:r>
    </w:p>
  </w:footnote>
  <w:footnote w:id="50">
    <w:p w14:paraId="7DD79FBA" w14:textId="77777777" w:rsidR="00AF6867" w:rsidRDefault="00AF6867" w:rsidP="00AF6867">
      <w:pPr>
        <w:pStyle w:val="Notedebasdepage"/>
      </w:pPr>
      <w:r>
        <w:rPr>
          <w:rStyle w:val="Appelnotedebasdep"/>
        </w:rPr>
        <w:footnoteRef/>
      </w:r>
      <w:r>
        <w:tab/>
      </w:r>
      <w:r w:rsidRPr="008424A4">
        <w:rPr>
          <w:lang w:eastAsia="fr-FR" w:bidi="fr-FR"/>
        </w:rPr>
        <w:t>Monétaristes avec l’expérience chilienne et sa variante Arge</w:t>
      </w:r>
      <w:r w:rsidRPr="008424A4">
        <w:rPr>
          <w:lang w:eastAsia="fr-FR" w:bidi="fr-FR"/>
        </w:rPr>
        <w:t>n</w:t>
      </w:r>
      <w:r w:rsidRPr="008424A4">
        <w:rPr>
          <w:lang w:eastAsia="fr-FR" w:bidi="fr-FR"/>
        </w:rPr>
        <w:t>tine, ou non. Pour une étude approfondie des politiques économiques suivies en Amér</w:t>
      </w:r>
      <w:r w:rsidRPr="008424A4">
        <w:rPr>
          <w:lang w:eastAsia="fr-FR" w:bidi="fr-FR"/>
        </w:rPr>
        <w:t>i</w:t>
      </w:r>
      <w:r w:rsidRPr="008424A4">
        <w:rPr>
          <w:lang w:eastAsia="fr-FR" w:bidi="fr-FR"/>
        </w:rPr>
        <w:t>que Latine, voir plus particulièrement les travaux de S. Lichtensztenn</w:t>
      </w:r>
      <w:r>
        <w:rPr>
          <w:lang w:eastAsia="fr-FR" w:bidi="fr-FR"/>
        </w:rPr>
        <w:t> :</w:t>
      </w:r>
      <w:r w:rsidRPr="008424A4">
        <w:rPr>
          <w:lang w:eastAsia="fr-FR" w:bidi="fr-FR"/>
        </w:rPr>
        <w:t xml:space="preserve"> </w:t>
      </w:r>
      <w:r>
        <w:rPr>
          <w:lang w:eastAsia="fr-FR" w:bidi="fr-FR"/>
        </w:rPr>
        <w:t>« </w:t>
      </w:r>
      <w:r w:rsidRPr="008424A4">
        <w:rPr>
          <w:lang w:eastAsia="fr-FR" w:bidi="fr-FR"/>
        </w:rPr>
        <w:t>Sobre el enfoque y el papel de las politicas de estabilizacion en America Latina</w:t>
      </w:r>
      <w:r>
        <w:rPr>
          <w:lang w:eastAsia="fr-FR" w:bidi="fr-FR"/>
        </w:rPr>
        <w:t> </w:t>
      </w:r>
      <w:r w:rsidRPr="0006538D">
        <w:rPr>
          <w:i/>
          <w:iCs/>
          <w:szCs w:val="28"/>
          <w:lang w:eastAsia="fr-FR" w:bidi="fr-FR"/>
        </w:rPr>
        <w:t xml:space="preserve">» </w:t>
      </w:r>
      <w:r w:rsidRPr="0006538D">
        <w:rPr>
          <w:i/>
          <w:iCs/>
          <w:szCs w:val="28"/>
        </w:rPr>
        <w:t>Economica de</w:t>
      </w:r>
      <w:r w:rsidRPr="008424A4">
        <w:t xml:space="preserve"> AL CIDE,</w:t>
      </w:r>
      <w:r w:rsidRPr="008424A4">
        <w:rPr>
          <w:lang w:eastAsia="fr-FR" w:bidi="fr-FR"/>
        </w:rPr>
        <w:t xml:space="preserve"> n°</w:t>
      </w:r>
      <w:r>
        <w:rPr>
          <w:lang w:eastAsia="fr-FR" w:bidi="fr-FR"/>
        </w:rPr>
        <w:t> </w:t>
      </w:r>
      <w:r w:rsidRPr="008424A4">
        <w:rPr>
          <w:lang w:eastAsia="fr-FR" w:bidi="fr-FR"/>
        </w:rPr>
        <w:t xml:space="preserve">1 1978, </w:t>
      </w:r>
      <w:r>
        <w:rPr>
          <w:lang w:eastAsia="fr-FR" w:bidi="fr-FR"/>
        </w:rPr>
        <w:t>« </w:t>
      </w:r>
      <w:r w:rsidRPr="008424A4">
        <w:rPr>
          <w:lang w:eastAsia="fr-FR" w:bidi="fr-FR"/>
        </w:rPr>
        <w:t>America Latina en la din</w:t>
      </w:r>
      <w:r w:rsidRPr="008424A4">
        <w:rPr>
          <w:lang w:eastAsia="fr-FR" w:bidi="fr-FR"/>
        </w:rPr>
        <w:t>a</w:t>
      </w:r>
      <w:r w:rsidRPr="008424A4">
        <w:rPr>
          <w:lang w:eastAsia="fr-FR" w:bidi="fr-FR"/>
        </w:rPr>
        <w:t>mica de la crisis financiera internacional</w:t>
      </w:r>
      <w:r>
        <w:rPr>
          <w:lang w:eastAsia="fr-FR" w:bidi="fr-FR"/>
        </w:rPr>
        <w:t> »</w:t>
      </w:r>
      <w:r w:rsidRPr="008424A4">
        <w:rPr>
          <w:lang w:eastAsia="fr-FR" w:bidi="fr-FR"/>
        </w:rPr>
        <w:t xml:space="preserve"> </w:t>
      </w:r>
      <w:r w:rsidRPr="0006538D">
        <w:rPr>
          <w:i/>
          <w:iCs/>
          <w:szCs w:val="28"/>
        </w:rPr>
        <w:t>cide</w:t>
      </w:r>
      <w:r w:rsidRPr="008424A4">
        <w:t xml:space="preserve"> n°</w:t>
      </w:r>
      <w:r>
        <w:t> </w:t>
      </w:r>
      <w:r w:rsidRPr="008424A4">
        <w:t>10 1983,</w:t>
      </w:r>
      <w:r w:rsidRPr="008424A4">
        <w:rPr>
          <w:lang w:eastAsia="fr-FR" w:bidi="fr-FR"/>
        </w:rPr>
        <w:t xml:space="preserve"> </w:t>
      </w:r>
      <w:r>
        <w:rPr>
          <w:lang w:eastAsia="fr-FR" w:bidi="fr-FR"/>
        </w:rPr>
        <w:t>« </w:t>
      </w:r>
      <w:r w:rsidRPr="008424A4">
        <w:rPr>
          <w:lang w:eastAsia="fr-FR" w:bidi="fr-FR"/>
        </w:rPr>
        <w:t>De las polit</w:t>
      </w:r>
      <w:r w:rsidRPr="008424A4">
        <w:rPr>
          <w:lang w:eastAsia="fr-FR" w:bidi="fr-FR"/>
        </w:rPr>
        <w:t>i</w:t>
      </w:r>
      <w:r w:rsidRPr="008424A4">
        <w:rPr>
          <w:lang w:eastAsia="fr-FR" w:bidi="fr-FR"/>
        </w:rPr>
        <w:t>cas de estabiliz</w:t>
      </w:r>
      <w:r w:rsidRPr="008424A4">
        <w:rPr>
          <w:lang w:eastAsia="fr-FR" w:bidi="fr-FR"/>
        </w:rPr>
        <w:t>a</w:t>
      </w:r>
      <w:r w:rsidRPr="008424A4">
        <w:rPr>
          <w:lang w:eastAsia="fr-FR" w:bidi="fr-FR"/>
        </w:rPr>
        <w:t>cion a las politicas de ajuste</w:t>
      </w:r>
      <w:r>
        <w:rPr>
          <w:lang w:eastAsia="fr-FR" w:bidi="fr-FR"/>
        </w:rPr>
        <w:t> »</w:t>
      </w:r>
      <w:r w:rsidRPr="008424A4">
        <w:rPr>
          <w:lang w:eastAsia="fr-FR" w:bidi="fr-FR"/>
        </w:rPr>
        <w:t xml:space="preserve"> </w:t>
      </w:r>
      <w:r w:rsidRPr="008424A4">
        <w:t>CIDE CET 1984.</w:t>
      </w:r>
    </w:p>
  </w:footnote>
  <w:footnote w:id="51">
    <w:p w14:paraId="5417A9BD" w14:textId="77777777" w:rsidR="00AF6867" w:rsidRDefault="00AF6867" w:rsidP="00AF6867">
      <w:pPr>
        <w:pStyle w:val="Notedebasdepage"/>
      </w:pPr>
      <w:r>
        <w:rPr>
          <w:rStyle w:val="Appelnotedebasdep"/>
        </w:rPr>
        <w:footnoteRef/>
      </w:r>
      <w:r>
        <w:tab/>
      </w:r>
      <w:r w:rsidRPr="008424A4">
        <w:rPr>
          <w:lang w:eastAsia="fr-FR" w:bidi="fr-FR"/>
        </w:rPr>
        <w:t xml:space="preserve">Cline, </w:t>
      </w:r>
      <w:r w:rsidRPr="00707785">
        <w:rPr>
          <w:i/>
        </w:rPr>
        <w:t>op. cit</w:t>
      </w:r>
      <w:r w:rsidRPr="008424A4">
        <w:t>.,</w:t>
      </w:r>
      <w:r w:rsidRPr="008424A4">
        <w:rPr>
          <w:lang w:eastAsia="fr-FR" w:bidi="fr-FR"/>
        </w:rPr>
        <w:t xml:space="preserve"> P. Salama</w:t>
      </w:r>
      <w:r>
        <w:rPr>
          <w:lang w:eastAsia="fr-FR" w:bidi="fr-FR"/>
        </w:rPr>
        <w:t> :</w:t>
      </w:r>
      <w:r w:rsidRPr="008424A4">
        <w:rPr>
          <w:lang w:eastAsia="fr-FR" w:bidi="fr-FR"/>
        </w:rPr>
        <w:t xml:space="preserve"> </w:t>
      </w:r>
      <w:r>
        <w:rPr>
          <w:lang w:eastAsia="fr-FR" w:bidi="fr-FR"/>
        </w:rPr>
        <w:t>« </w:t>
      </w:r>
      <w:r w:rsidRPr="008424A4">
        <w:rPr>
          <w:lang w:eastAsia="fr-FR" w:bidi="fr-FR"/>
        </w:rPr>
        <w:t>Endettement et accentuation de la misère</w:t>
      </w:r>
      <w:r>
        <w:rPr>
          <w:lang w:eastAsia="fr-FR" w:bidi="fr-FR"/>
        </w:rPr>
        <w:t> »</w:t>
      </w:r>
      <w:r w:rsidRPr="008424A4">
        <w:rPr>
          <w:lang w:eastAsia="fr-FR" w:bidi="fr-FR"/>
        </w:rPr>
        <w:t>, Co</w:t>
      </w:r>
      <w:r w:rsidRPr="008424A4">
        <w:rPr>
          <w:lang w:eastAsia="fr-FR" w:bidi="fr-FR"/>
        </w:rPr>
        <w:t>l</w:t>
      </w:r>
      <w:r w:rsidRPr="008424A4">
        <w:rPr>
          <w:lang w:eastAsia="fr-FR" w:bidi="fr-FR"/>
        </w:rPr>
        <w:t xml:space="preserve">loque du GREITD, </w:t>
      </w:r>
      <w:r w:rsidRPr="0006538D">
        <w:rPr>
          <w:i/>
          <w:iCs/>
          <w:szCs w:val="28"/>
        </w:rPr>
        <w:t>Tiers Monde,</w:t>
      </w:r>
      <w:r w:rsidRPr="008424A4">
        <w:rPr>
          <w:lang w:eastAsia="fr-FR" w:bidi="fr-FR"/>
        </w:rPr>
        <w:t xml:space="preserve"> 1984, </w:t>
      </w:r>
      <w:r w:rsidRPr="00707785">
        <w:rPr>
          <w:i/>
        </w:rPr>
        <w:t>op. cit</w:t>
      </w:r>
      <w:r w:rsidRPr="008424A4">
        <w:t>.</w:t>
      </w:r>
    </w:p>
  </w:footnote>
  <w:footnote w:id="52">
    <w:p w14:paraId="2AD7AB93" w14:textId="77777777" w:rsidR="00AF6867" w:rsidRDefault="00AF6867" w:rsidP="00AF6867">
      <w:pPr>
        <w:pStyle w:val="Notedebasdepage"/>
      </w:pPr>
      <w:r>
        <w:rPr>
          <w:rStyle w:val="Appelnotedebasdep"/>
        </w:rPr>
        <w:footnoteRef/>
      </w:r>
      <w:r>
        <w:tab/>
      </w:r>
      <w:r w:rsidRPr="008424A4">
        <w:rPr>
          <w:lang w:eastAsia="fr-FR" w:bidi="fr-FR"/>
        </w:rPr>
        <w:t>On aura compris qu’il ne s’agit pas ici d’une référence aux tr</w:t>
      </w:r>
      <w:r w:rsidRPr="008424A4">
        <w:rPr>
          <w:lang w:eastAsia="fr-FR" w:bidi="fr-FR"/>
        </w:rPr>
        <w:t>a</w:t>
      </w:r>
      <w:r w:rsidRPr="008424A4">
        <w:rPr>
          <w:lang w:eastAsia="fr-FR" w:bidi="fr-FR"/>
        </w:rPr>
        <w:t>vaux de Hayek. Voir Aglietta</w:t>
      </w:r>
      <w:r>
        <w:rPr>
          <w:lang w:eastAsia="fr-FR" w:bidi="fr-FR"/>
        </w:rPr>
        <w:t> :</w:t>
      </w:r>
      <w:r w:rsidRPr="008424A4">
        <w:rPr>
          <w:lang w:eastAsia="fr-FR" w:bidi="fr-FR"/>
        </w:rPr>
        <w:t xml:space="preserve"> </w:t>
      </w:r>
      <w:r>
        <w:rPr>
          <w:lang w:eastAsia="fr-FR" w:bidi="fr-FR"/>
        </w:rPr>
        <w:t>« </w:t>
      </w:r>
      <w:r w:rsidRPr="008424A4">
        <w:rPr>
          <w:lang w:eastAsia="fr-FR" w:bidi="fr-FR"/>
        </w:rPr>
        <w:t>Les régimes monétaires de crise</w:t>
      </w:r>
      <w:r>
        <w:rPr>
          <w:lang w:eastAsia="fr-FR" w:bidi="fr-FR"/>
        </w:rPr>
        <w:t> »</w:t>
      </w:r>
      <w:r w:rsidRPr="008424A4">
        <w:rPr>
          <w:lang w:eastAsia="fr-FR" w:bidi="fr-FR"/>
        </w:rPr>
        <w:t xml:space="preserve">, </w:t>
      </w:r>
      <w:r w:rsidRPr="0006538D">
        <w:rPr>
          <w:i/>
          <w:iCs/>
          <w:szCs w:val="28"/>
        </w:rPr>
        <w:t>Critiques de l’économie p</w:t>
      </w:r>
      <w:r w:rsidRPr="0006538D">
        <w:rPr>
          <w:i/>
          <w:iCs/>
          <w:szCs w:val="28"/>
        </w:rPr>
        <w:t>o</w:t>
      </w:r>
      <w:r w:rsidRPr="0006538D">
        <w:rPr>
          <w:i/>
          <w:iCs/>
          <w:szCs w:val="28"/>
        </w:rPr>
        <w:t>litique</w:t>
      </w:r>
      <w:r w:rsidRPr="008424A4">
        <w:t>,</w:t>
      </w:r>
      <w:r w:rsidRPr="008424A4">
        <w:rPr>
          <w:lang w:eastAsia="fr-FR" w:bidi="fr-FR"/>
        </w:rPr>
        <w:t xml:space="preserve"> n°</w:t>
      </w:r>
      <w:r>
        <w:rPr>
          <w:lang w:eastAsia="fr-FR" w:bidi="fr-FR"/>
        </w:rPr>
        <w:t> </w:t>
      </w:r>
      <w:r w:rsidRPr="008424A4">
        <w:rPr>
          <w:lang w:eastAsia="fr-FR" w:bidi="fr-FR"/>
        </w:rPr>
        <w:t>26-27, Éd. La découverte 1984.</w:t>
      </w:r>
    </w:p>
  </w:footnote>
  <w:footnote w:id="53">
    <w:p w14:paraId="2EDE002B" w14:textId="77777777" w:rsidR="00AF6867" w:rsidRDefault="00AF6867" w:rsidP="00AF6867">
      <w:pPr>
        <w:pStyle w:val="Notedebasdepage"/>
      </w:pPr>
      <w:r>
        <w:rPr>
          <w:rStyle w:val="Appelnotedebasdep"/>
        </w:rPr>
        <w:footnoteRef/>
      </w:r>
      <w:r>
        <w:tab/>
      </w:r>
      <w:r w:rsidRPr="008424A4">
        <w:rPr>
          <w:lang w:eastAsia="fr-FR" w:bidi="fr-FR"/>
        </w:rPr>
        <w:t>R. Paniagua-Ruiz</w:t>
      </w:r>
      <w:r>
        <w:rPr>
          <w:lang w:eastAsia="fr-FR" w:bidi="fr-FR"/>
        </w:rPr>
        <w:t> :</w:t>
      </w:r>
      <w:r w:rsidRPr="008424A4">
        <w:rPr>
          <w:lang w:eastAsia="fr-FR" w:bidi="fr-FR"/>
        </w:rPr>
        <w:t xml:space="preserve"> </w:t>
      </w:r>
      <w:r>
        <w:rPr>
          <w:lang w:eastAsia="fr-FR" w:bidi="fr-FR"/>
        </w:rPr>
        <w:t>« </w:t>
      </w:r>
      <w:r w:rsidRPr="008424A4">
        <w:rPr>
          <w:lang w:eastAsia="fr-FR" w:bidi="fr-FR"/>
        </w:rPr>
        <w:t>Crise financière et problème de la dette</w:t>
      </w:r>
      <w:r>
        <w:rPr>
          <w:lang w:eastAsia="fr-FR" w:bidi="fr-FR"/>
        </w:rPr>
        <w:t> :</w:t>
      </w:r>
      <w:r w:rsidRPr="008424A4">
        <w:rPr>
          <w:lang w:eastAsia="fr-FR" w:bidi="fr-FR"/>
        </w:rPr>
        <w:t xml:space="preserve"> les limites de l’intervention publique entre 1978 et 1981 au Mex</w:t>
      </w:r>
      <w:r w:rsidRPr="008424A4">
        <w:rPr>
          <w:lang w:eastAsia="fr-FR" w:bidi="fr-FR"/>
        </w:rPr>
        <w:t>i</w:t>
      </w:r>
      <w:r w:rsidRPr="008424A4">
        <w:rPr>
          <w:lang w:eastAsia="fr-FR" w:bidi="fr-FR"/>
        </w:rPr>
        <w:t>que</w:t>
      </w:r>
      <w:r>
        <w:rPr>
          <w:lang w:eastAsia="fr-FR" w:bidi="fr-FR"/>
        </w:rPr>
        <w:t> »</w:t>
      </w:r>
      <w:r w:rsidRPr="008424A4">
        <w:rPr>
          <w:lang w:eastAsia="fr-FR" w:bidi="fr-FR"/>
        </w:rPr>
        <w:t xml:space="preserve">, Colloque du GREITD, </w:t>
      </w:r>
      <w:r w:rsidRPr="0006538D">
        <w:rPr>
          <w:i/>
          <w:iCs/>
          <w:szCs w:val="28"/>
        </w:rPr>
        <w:t>Tiers Monde</w:t>
      </w:r>
      <w:r w:rsidRPr="008424A4">
        <w:t xml:space="preserve">, </w:t>
      </w:r>
      <w:r w:rsidRPr="00707785">
        <w:rPr>
          <w:i/>
        </w:rPr>
        <w:t>op. cit</w:t>
      </w:r>
      <w:r w:rsidRPr="008424A4">
        <w:t>.</w:t>
      </w:r>
      <w:r w:rsidRPr="008424A4">
        <w:rPr>
          <w:lang w:eastAsia="fr-FR" w:bidi="fr-FR"/>
        </w:rPr>
        <w:t xml:space="preserve"> et sa thèse</w:t>
      </w:r>
      <w:r>
        <w:rPr>
          <w:lang w:eastAsia="fr-FR" w:bidi="fr-FR"/>
        </w:rPr>
        <w:t> :</w:t>
      </w:r>
      <w:r w:rsidRPr="008424A4">
        <w:rPr>
          <w:lang w:eastAsia="fr-FR" w:bidi="fr-FR"/>
        </w:rPr>
        <w:t xml:space="preserve"> </w:t>
      </w:r>
      <w:r w:rsidRPr="0006538D">
        <w:rPr>
          <w:i/>
          <w:iCs/>
          <w:szCs w:val="28"/>
        </w:rPr>
        <w:t>État et Capital : le cas du Mex</w:t>
      </w:r>
      <w:r w:rsidRPr="0006538D">
        <w:rPr>
          <w:i/>
          <w:iCs/>
          <w:szCs w:val="28"/>
        </w:rPr>
        <w:t>i</w:t>
      </w:r>
      <w:r w:rsidRPr="0006538D">
        <w:rPr>
          <w:i/>
          <w:iCs/>
          <w:szCs w:val="28"/>
        </w:rPr>
        <w:t>que,</w:t>
      </w:r>
      <w:r w:rsidRPr="008424A4">
        <w:rPr>
          <w:lang w:eastAsia="fr-FR" w:bidi="fr-FR"/>
        </w:rPr>
        <w:t xml:space="preserve"> Université de Pica</w:t>
      </w:r>
      <w:r w:rsidRPr="008424A4">
        <w:rPr>
          <w:lang w:eastAsia="fr-FR" w:bidi="fr-FR"/>
        </w:rPr>
        <w:t>r</w:t>
      </w:r>
      <w:r w:rsidRPr="008424A4">
        <w:rPr>
          <w:lang w:eastAsia="fr-FR" w:bidi="fr-FR"/>
        </w:rPr>
        <w:t>die 1984.</w:t>
      </w:r>
    </w:p>
  </w:footnote>
  <w:footnote w:id="54">
    <w:p w14:paraId="15B93C54" w14:textId="77777777" w:rsidR="00AF6867" w:rsidRDefault="00AF6867" w:rsidP="00AF6867">
      <w:pPr>
        <w:pStyle w:val="Notedebasdepage"/>
      </w:pPr>
      <w:r>
        <w:rPr>
          <w:rStyle w:val="Appelnotedebasdep"/>
        </w:rPr>
        <w:footnoteRef/>
      </w:r>
      <w:r>
        <w:tab/>
      </w:r>
      <w:r w:rsidRPr="008424A4">
        <w:rPr>
          <w:lang w:eastAsia="fr-FR" w:bidi="fr-FR"/>
        </w:rPr>
        <w:t>P. Salama</w:t>
      </w:r>
      <w:r>
        <w:rPr>
          <w:lang w:eastAsia="fr-FR" w:bidi="fr-FR"/>
        </w:rPr>
        <w:t> :</w:t>
      </w:r>
      <w:r w:rsidRPr="008424A4">
        <w:rPr>
          <w:lang w:eastAsia="fr-FR" w:bidi="fr-FR"/>
        </w:rPr>
        <w:t xml:space="preserve"> </w:t>
      </w:r>
      <w:r>
        <w:rPr>
          <w:lang w:eastAsia="fr-FR" w:bidi="fr-FR"/>
        </w:rPr>
        <w:t>« </w:t>
      </w:r>
      <w:r w:rsidRPr="008424A4">
        <w:rPr>
          <w:lang w:eastAsia="fr-FR" w:bidi="fr-FR"/>
        </w:rPr>
        <w:t>Endettement et disette urbaine</w:t>
      </w:r>
      <w:r>
        <w:rPr>
          <w:lang w:eastAsia="fr-FR" w:bidi="fr-FR"/>
        </w:rPr>
        <w:t> ? »</w:t>
      </w:r>
      <w:r w:rsidRPr="008424A4">
        <w:rPr>
          <w:lang w:eastAsia="fr-FR" w:bidi="fr-FR"/>
        </w:rPr>
        <w:t xml:space="preserve">, </w:t>
      </w:r>
      <w:r w:rsidRPr="0006538D">
        <w:rPr>
          <w:i/>
          <w:iCs/>
          <w:szCs w:val="28"/>
        </w:rPr>
        <w:t>Critiques de l’économie pol</w:t>
      </w:r>
      <w:r w:rsidRPr="0006538D">
        <w:rPr>
          <w:i/>
          <w:iCs/>
          <w:szCs w:val="28"/>
        </w:rPr>
        <w:t>i</w:t>
      </w:r>
      <w:r w:rsidRPr="0006538D">
        <w:rPr>
          <w:i/>
          <w:iCs/>
          <w:szCs w:val="28"/>
        </w:rPr>
        <w:t>tique,</w:t>
      </w:r>
      <w:r w:rsidRPr="008424A4">
        <w:rPr>
          <w:lang w:eastAsia="fr-FR" w:bidi="fr-FR"/>
        </w:rPr>
        <w:t xml:space="preserve"> Éd. La découverte, n°</w:t>
      </w:r>
      <w:r>
        <w:rPr>
          <w:lang w:eastAsia="fr-FR" w:bidi="fr-FR"/>
        </w:rPr>
        <w:t> </w:t>
      </w:r>
      <w:r w:rsidRPr="008424A4">
        <w:rPr>
          <w:lang w:eastAsia="fr-FR" w:bidi="fr-FR"/>
        </w:rPr>
        <w:t>25, 1983.</w:t>
      </w:r>
    </w:p>
  </w:footnote>
  <w:footnote w:id="55">
    <w:p w14:paraId="7E4C19A9" w14:textId="77777777" w:rsidR="00AF6867" w:rsidRDefault="00AF6867" w:rsidP="00AF6867">
      <w:pPr>
        <w:pStyle w:val="Notedebasdepage"/>
      </w:pPr>
      <w:r>
        <w:rPr>
          <w:rStyle w:val="Appelnotedebasdep"/>
        </w:rPr>
        <w:footnoteRef/>
      </w:r>
      <w:r>
        <w:tab/>
      </w:r>
      <w:r w:rsidRPr="008424A4">
        <w:rPr>
          <w:lang w:eastAsia="fr-FR" w:bidi="fr-FR"/>
        </w:rPr>
        <w:t>Cette liaison n’a pas existé dans tous les pays endettés. Dans certains, par exemple la Colombie, seul le produit des exportations donna lieu à ce type de certificat. Les importateurs devaient acquérir ces derniers pour effe</w:t>
      </w:r>
      <w:r w:rsidRPr="008424A4">
        <w:rPr>
          <w:lang w:eastAsia="fr-FR" w:bidi="fr-FR"/>
        </w:rPr>
        <w:t>c</w:t>
      </w:r>
      <w:r w:rsidRPr="008424A4">
        <w:rPr>
          <w:lang w:eastAsia="fr-FR" w:bidi="fr-FR"/>
        </w:rPr>
        <w:t>tuer leurs achats à l’étranger.</w:t>
      </w:r>
    </w:p>
  </w:footnote>
  <w:footnote w:id="56">
    <w:p w14:paraId="48815C9C" w14:textId="77777777" w:rsidR="00AF6867" w:rsidRDefault="00AF6867" w:rsidP="00AF6867">
      <w:pPr>
        <w:pStyle w:val="Notedebasdepage"/>
      </w:pPr>
      <w:r>
        <w:rPr>
          <w:rStyle w:val="Appelnotedebasdep"/>
        </w:rPr>
        <w:footnoteRef/>
      </w:r>
      <w:r>
        <w:tab/>
      </w:r>
      <w:r w:rsidRPr="008424A4">
        <w:rPr>
          <w:lang w:eastAsia="fr-FR" w:bidi="fr-FR"/>
        </w:rPr>
        <w:t>Voir la série d’articles parus dans</w:t>
      </w:r>
      <w:r>
        <w:rPr>
          <w:lang w:eastAsia="fr-FR" w:bidi="fr-FR"/>
        </w:rPr>
        <w:t> :</w:t>
      </w:r>
      <w:r w:rsidRPr="008424A4">
        <w:rPr>
          <w:lang w:eastAsia="fr-FR" w:bidi="fr-FR"/>
        </w:rPr>
        <w:t xml:space="preserve"> </w:t>
      </w:r>
      <w:r w:rsidRPr="00A75023">
        <w:rPr>
          <w:i/>
          <w:iCs/>
          <w:szCs w:val="28"/>
        </w:rPr>
        <w:t>Le système monétaire inte</w:t>
      </w:r>
      <w:r w:rsidRPr="00A75023">
        <w:rPr>
          <w:i/>
          <w:iCs/>
          <w:szCs w:val="28"/>
        </w:rPr>
        <w:t>r</w:t>
      </w:r>
      <w:r w:rsidRPr="00A75023">
        <w:rPr>
          <w:i/>
          <w:iCs/>
          <w:szCs w:val="28"/>
        </w:rPr>
        <w:t>national face aux déséquilibres</w:t>
      </w:r>
      <w:r w:rsidRPr="008424A4">
        <w:t>,</w:t>
      </w:r>
      <w:r w:rsidRPr="008424A4">
        <w:rPr>
          <w:lang w:eastAsia="fr-FR" w:bidi="fr-FR"/>
        </w:rPr>
        <w:t xml:space="preserve"> Éd. Ec</w:t>
      </w:r>
      <w:r w:rsidRPr="008424A4">
        <w:rPr>
          <w:lang w:eastAsia="fr-FR" w:bidi="fr-FR"/>
        </w:rPr>
        <w:t>o</w:t>
      </w:r>
      <w:r w:rsidRPr="008424A4">
        <w:rPr>
          <w:lang w:eastAsia="fr-FR" w:bidi="fr-FR"/>
        </w:rPr>
        <w:t>nomica, 1983.</w:t>
      </w:r>
    </w:p>
  </w:footnote>
  <w:footnote w:id="57">
    <w:p w14:paraId="25CA9C06" w14:textId="77777777" w:rsidR="00AF6867" w:rsidRDefault="00AF6867" w:rsidP="00AF6867">
      <w:pPr>
        <w:pStyle w:val="Notedebasdepage"/>
      </w:pPr>
      <w:r>
        <w:rPr>
          <w:rStyle w:val="Appelnotedebasdep"/>
        </w:rPr>
        <w:footnoteRef/>
      </w:r>
      <w:r>
        <w:tab/>
      </w:r>
      <w:r>
        <w:rPr>
          <w:lang w:eastAsia="fr-FR" w:bidi="fr-FR"/>
        </w:rPr>
        <w:t>« </w:t>
      </w:r>
      <w:r w:rsidRPr="008424A4">
        <w:rPr>
          <w:lang w:eastAsia="fr-FR" w:bidi="fr-FR"/>
        </w:rPr>
        <w:t>Stabilization policies in Brazil</w:t>
      </w:r>
      <w:r>
        <w:rPr>
          <w:lang w:eastAsia="fr-FR" w:bidi="fr-FR"/>
        </w:rPr>
        <w:t> »</w:t>
      </w:r>
      <w:r w:rsidRPr="008424A4">
        <w:rPr>
          <w:lang w:eastAsia="fr-FR" w:bidi="fr-FR"/>
        </w:rPr>
        <w:t xml:space="preserve">, p. 8, </w:t>
      </w:r>
      <w:r w:rsidRPr="00A75023">
        <w:rPr>
          <w:i/>
          <w:iCs/>
          <w:szCs w:val="28"/>
        </w:rPr>
        <w:t>World Financial Ma</w:t>
      </w:r>
      <w:r w:rsidRPr="00A75023">
        <w:rPr>
          <w:i/>
          <w:iCs/>
          <w:szCs w:val="28"/>
        </w:rPr>
        <w:t>r</w:t>
      </w:r>
      <w:r w:rsidRPr="00A75023">
        <w:rPr>
          <w:i/>
          <w:iCs/>
          <w:szCs w:val="28"/>
        </w:rPr>
        <w:t>kets,</w:t>
      </w:r>
      <w:r w:rsidRPr="00A75023">
        <w:rPr>
          <w:i/>
          <w:iCs/>
          <w:szCs w:val="28"/>
          <w:lang w:eastAsia="fr-FR" w:bidi="fr-FR"/>
        </w:rPr>
        <w:t xml:space="preserve"> </w:t>
      </w:r>
      <w:r w:rsidRPr="008424A4">
        <w:rPr>
          <w:lang w:eastAsia="fr-FR" w:bidi="fr-FR"/>
        </w:rPr>
        <w:t>juillet 1984.</w:t>
      </w:r>
    </w:p>
  </w:footnote>
  <w:footnote w:id="58">
    <w:p w14:paraId="68D0535D" w14:textId="77777777" w:rsidR="00AF6867" w:rsidRDefault="00AF6867" w:rsidP="00AF6867">
      <w:pPr>
        <w:pStyle w:val="Notedebasdepage"/>
      </w:pPr>
      <w:r>
        <w:rPr>
          <w:rStyle w:val="Appelnotedebasdep"/>
        </w:rPr>
        <w:footnoteRef/>
      </w:r>
      <w:r>
        <w:tab/>
      </w:r>
      <w:r w:rsidRPr="00707785">
        <w:rPr>
          <w:i/>
        </w:rPr>
        <w:t>Op. cit</w:t>
      </w:r>
      <w:r w:rsidRPr="008424A4">
        <w:t>.,</w:t>
      </w:r>
      <w:r w:rsidRPr="008424A4">
        <w:rPr>
          <w:lang w:eastAsia="fr-FR" w:bidi="fr-FR"/>
        </w:rPr>
        <w:t xml:space="preserve"> p. 10.</w:t>
      </w:r>
    </w:p>
  </w:footnote>
  <w:footnote w:id="59">
    <w:p w14:paraId="1B1B180A" w14:textId="77777777" w:rsidR="00AF6867" w:rsidRDefault="00AF6867" w:rsidP="00AF6867">
      <w:pPr>
        <w:pStyle w:val="Notedebasdepage"/>
      </w:pPr>
      <w:r>
        <w:rPr>
          <w:rStyle w:val="Appelnotedebasdep"/>
        </w:rPr>
        <w:footnoteRef/>
      </w:r>
      <w:r>
        <w:tab/>
      </w:r>
      <w:r w:rsidRPr="008424A4">
        <w:rPr>
          <w:lang w:eastAsia="fr-FR" w:bidi="fr-FR"/>
        </w:rPr>
        <w:t>La Banque Morgan écrit</w:t>
      </w:r>
      <w:r>
        <w:rPr>
          <w:lang w:eastAsia="fr-FR" w:bidi="fr-FR"/>
        </w:rPr>
        <w:t> :</w:t>
      </w:r>
      <w:r w:rsidRPr="008424A4">
        <w:rPr>
          <w:lang w:eastAsia="fr-FR" w:bidi="fr-FR"/>
        </w:rPr>
        <w:t xml:space="preserve"> The biggest, and so far insurmont</w:t>
      </w:r>
      <w:r w:rsidRPr="008424A4">
        <w:rPr>
          <w:lang w:eastAsia="fr-FR" w:bidi="fr-FR"/>
        </w:rPr>
        <w:t>a</w:t>
      </w:r>
      <w:r w:rsidRPr="008424A4">
        <w:rPr>
          <w:lang w:eastAsia="fr-FR" w:bidi="fr-FR"/>
        </w:rPr>
        <w:t>ble obstacle to re</w:t>
      </w:r>
      <w:r>
        <w:rPr>
          <w:lang w:eastAsia="fr-FR" w:bidi="fr-FR"/>
        </w:rPr>
        <w:t>du</w:t>
      </w:r>
      <w:r w:rsidRPr="008424A4">
        <w:rPr>
          <w:lang w:eastAsia="fr-FR" w:bidi="fr-FR"/>
        </w:rPr>
        <w:t>cing the overall déficit is the servicing of the enormous cruzeiro — d</w:t>
      </w:r>
      <w:r w:rsidRPr="008424A4">
        <w:rPr>
          <w:lang w:eastAsia="fr-FR" w:bidi="fr-FR"/>
        </w:rPr>
        <w:t>e</w:t>
      </w:r>
      <w:r w:rsidRPr="008424A4">
        <w:rPr>
          <w:lang w:eastAsia="fr-FR" w:bidi="fr-FR"/>
        </w:rPr>
        <w:t>nominated debt of the Brazilian p</w:t>
      </w:r>
      <w:r w:rsidRPr="008424A4">
        <w:rPr>
          <w:lang w:eastAsia="fr-FR" w:bidi="fr-FR"/>
        </w:rPr>
        <w:t>u</w:t>
      </w:r>
      <w:r w:rsidRPr="008424A4">
        <w:rPr>
          <w:lang w:eastAsia="fr-FR" w:bidi="fr-FR"/>
        </w:rPr>
        <w:t>blic sector — almost of it indexed</w:t>
      </w:r>
      <w:r>
        <w:rPr>
          <w:lang w:eastAsia="fr-FR" w:bidi="fr-FR"/>
        </w:rPr>
        <w:t> »</w:t>
      </w:r>
      <w:r w:rsidRPr="008424A4">
        <w:rPr>
          <w:lang w:eastAsia="fr-FR" w:bidi="fr-FR"/>
        </w:rPr>
        <w:t xml:space="preserve">, </w:t>
      </w:r>
      <w:r w:rsidRPr="00707785">
        <w:rPr>
          <w:i/>
        </w:rPr>
        <w:t>op. cit</w:t>
      </w:r>
      <w:r w:rsidRPr="008424A4">
        <w:t>.,</w:t>
      </w:r>
      <w:r w:rsidRPr="008424A4">
        <w:rPr>
          <w:lang w:eastAsia="fr-FR" w:bidi="fr-FR"/>
        </w:rPr>
        <w:t xml:space="preserve"> p. 7.</w:t>
      </w:r>
    </w:p>
  </w:footnote>
  <w:footnote w:id="60">
    <w:p w14:paraId="7975F7C5" w14:textId="77777777" w:rsidR="00AF6867" w:rsidRDefault="00AF6867" w:rsidP="00AF6867">
      <w:pPr>
        <w:pStyle w:val="Notedebasdepage"/>
      </w:pPr>
      <w:r>
        <w:rPr>
          <w:rStyle w:val="Appelnotedebasdep"/>
        </w:rPr>
        <w:footnoteRef/>
      </w:r>
      <w:r>
        <w:tab/>
      </w:r>
      <w:r w:rsidRPr="008424A4">
        <w:rPr>
          <w:lang w:eastAsia="fr-FR" w:bidi="fr-FR"/>
        </w:rPr>
        <w:t>Voir par exemple M. C. Tavares</w:t>
      </w:r>
      <w:r>
        <w:rPr>
          <w:lang w:eastAsia="fr-FR" w:bidi="fr-FR"/>
        </w:rPr>
        <w:t> :</w:t>
      </w:r>
      <w:r w:rsidRPr="008424A4">
        <w:rPr>
          <w:lang w:eastAsia="fr-FR" w:bidi="fr-FR"/>
        </w:rPr>
        <w:t xml:space="preserve"> </w:t>
      </w:r>
      <w:r>
        <w:rPr>
          <w:lang w:eastAsia="fr-FR" w:bidi="fr-FR"/>
        </w:rPr>
        <w:t>« </w:t>
      </w:r>
      <w:r w:rsidRPr="008424A4">
        <w:rPr>
          <w:lang w:eastAsia="fr-FR" w:bidi="fr-FR"/>
        </w:rPr>
        <w:t>Indexacao total terà consequencias i</w:t>
      </w:r>
      <w:r w:rsidRPr="008424A4">
        <w:rPr>
          <w:lang w:eastAsia="fr-FR" w:bidi="fr-FR"/>
        </w:rPr>
        <w:t>m</w:t>
      </w:r>
      <w:r w:rsidRPr="008424A4">
        <w:rPr>
          <w:lang w:eastAsia="fr-FR" w:bidi="fr-FR"/>
        </w:rPr>
        <w:t>previsiveis</w:t>
      </w:r>
      <w:r>
        <w:rPr>
          <w:lang w:eastAsia="fr-FR" w:bidi="fr-FR"/>
        </w:rPr>
        <w:t> »</w:t>
      </w:r>
      <w:r w:rsidRPr="008424A4">
        <w:rPr>
          <w:lang w:eastAsia="fr-FR" w:bidi="fr-FR"/>
        </w:rPr>
        <w:t xml:space="preserve">, </w:t>
      </w:r>
      <w:r w:rsidRPr="00A75023">
        <w:rPr>
          <w:i/>
          <w:iCs/>
          <w:szCs w:val="28"/>
        </w:rPr>
        <w:t>Economia em perspectiva.</w:t>
      </w:r>
      <w:r w:rsidRPr="008424A4">
        <w:rPr>
          <w:lang w:eastAsia="fr-FR" w:bidi="fr-FR"/>
        </w:rPr>
        <w:t xml:space="preserve"> Conselho r</w:t>
      </w:r>
      <w:r>
        <w:rPr>
          <w:lang w:eastAsia="fr-FR" w:bidi="fr-FR"/>
        </w:rPr>
        <w:t>e</w:t>
      </w:r>
      <w:r w:rsidRPr="008424A4">
        <w:rPr>
          <w:lang w:eastAsia="fr-FR" w:bidi="fr-FR"/>
        </w:rPr>
        <w:t>gi</w:t>
      </w:r>
      <w:r w:rsidRPr="008424A4">
        <w:rPr>
          <w:lang w:eastAsia="fr-FR" w:bidi="fr-FR"/>
        </w:rPr>
        <w:t>o</w:t>
      </w:r>
      <w:r w:rsidRPr="008424A4">
        <w:rPr>
          <w:lang w:eastAsia="fr-FR" w:bidi="fr-FR"/>
        </w:rPr>
        <w:t>nal de economia — SP, n°</w:t>
      </w:r>
      <w:r>
        <w:rPr>
          <w:lang w:eastAsia="fr-FR" w:bidi="fr-FR"/>
        </w:rPr>
        <w:t> </w:t>
      </w:r>
      <w:r w:rsidRPr="008424A4">
        <w:rPr>
          <w:lang w:eastAsia="fr-FR" w:bidi="fr-FR"/>
        </w:rPr>
        <w:t>9, déce</w:t>
      </w:r>
      <w:r w:rsidRPr="008424A4">
        <w:rPr>
          <w:lang w:eastAsia="fr-FR" w:bidi="fr-FR"/>
        </w:rPr>
        <w:t>m</w:t>
      </w:r>
      <w:r w:rsidRPr="008424A4">
        <w:rPr>
          <w:lang w:eastAsia="fr-FR" w:bidi="fr-FR"/>
        </w:rPr>
        <w:t>bre 1984.</w:t>
      </w:r>
    </w:p>
  </w:footnote>
  <w:footnote w:id="61">
    <w:p w14:paraId="3DAF2CFD" w14:textId="77777777" w:rsidR="00AF6867" w:rsidRDefault="00AF6867" w:rsidP="00AF6867">
      <w:pPr>
        <w:pStyle w:val="Notedebasdepage"/>
      </w:pPr>
      <w:r>
        <w:rPr>
          <w:rStyle w:val="Appelnotedebasdep"/>
        </w:rPr>
        <w:footnoteRef/>
      </w:r>
      <w:r>
        <w:tab/>
      </w:r>
      <w:r w:rsidRPr="008424A4">
        <w:rPr>
          <w:lang w:eastAsia="fr-FR" w:bidi="fr-FR"/>
        </w:rPr>
        <w:t>S. Monnier et C. Passadéos</w:t>
      </w:r>
      <w:r>
        <w:rPr>
          <w:lang w:eastAsia="fr-FR" w:bidi="fr-FR"/>
        </w:rPr>
        <w:t> :</w:t>
      </w:r>
      <w:r w:rsidRPr="008424A4">
        <w:rPr>
          <w:lang w:eastAsia="fr-FR" w:bidi="fr-FR"/>
        </w:rPr>
        <w:t xml:space="preserve"> </w:t>
      </w:r>
      <w:r>
        <w:rPr>
          <w:lang w:eastAsia="fr-FR" w:bidi="fr-FR"/>
        </w:rPr>
        <w:t>« </w:t>
      </w:r>
      <w:r w:rsidRPr="008424A4">
        <w:rPr>
          <w:lang w:eastAsia="fr-FR" w:bidi="fr-FR"/>
        </w:rPr>
        <w:t>Gestion de l’insécurité bancaire et compo</w:t>
      </w:r>
      <w:r w:rsidRPr="008424A4">
        <w:rPr>
          <w:lang w:eastAsia="fr-FR" w:bidi="fr-FR"/>
        </w:rPr>
        <w:t>r</w:t>
      </w:r>
      <w:r w:rsidRPr="008424A4">
        <w:rPr>
          <w:lang w:eastAsia="fr-FR" w:bidi="fr-FR"/>
        </w:rPr>
        <w:t>tement des banques</w:t>
      </w:r>
      <w:r>
        <w:rPr>
          <w:lang w:eastAsia="fr-FR" w:bidi="fr-FR"/>
        </w:rPr>
        <w:t> »</w:t>
      </w:r>
      <w:r w:rsidRPr="008424A4">
        <w:rPr>
          <w:lang w:eastAsia="fr-FR" w:bidi="fr-FR"/>
        </w:rPr>
        <w:t xml:space="preserve">, Colloque du GREITD </w:t>
      </w:r>
      <w:r w:rsidRPr="00A75023">
        <w:rPr>
          <w:i/>
          <w:iCs/>
          <w:szCs w:val="28"/>
        </w:rPr>
        <w:t>Tiers Monde,</w:t>
      </w:r>
      <w:r w:rsidRPr="008424A4">
        <w:t xml:space="preserve"> </w:t>
      </w:r>
      <w:r w:rsidRPr="00291F5B">
        <w:rPr>
          <w:i/>
        </w:rPr>
        <w:t>op. cit</w:t>
      </w:r>
      <w:r w:rsidRPr="008424A4">
        <w:t>.,</w:t>
      </w:r>
      <w:r w:rsidRPr="008424A4">
        <w:rPr>
          <w:lang w:eastAsia="fr-FR" w:bidi="fr-FR"/>
        </w:rPr>
        <w:t xml:space="preserve"> et N. Dincbudak et O. Pastré</w:t>
      </w:r>
      <w:r>
        <w:rPr>
          <w:lang w:eastAsia="fr-FR" w:bidi="fr-FR"/>
        </w:rPr>
        <w:t> :</w:t>
      </w:r>
      <w:r w:rsidRPr="008424A4">
        <w:rPr>
          <w:lang w:eastAsia="fr-FR" w:bidi="fr-FR"/>
        </w:rPr>
        <w:t xml:space="preserve"> </w:t>
      </w:r>
      <w:r>
        <w:rPr>
          <w:lang w:eastAsia="fr-FR" w:bidi="fr-FR"/>
        </w:rPr>
        <w:t>« </w:t>
      </w:r>
      <w:r w:rsidRPr="008424A4">
        <w:rPr>
          <w:lang w:eastAsia="fr-FR" w:bidi="fr-FR"/>
        </w:rPr>
        <w:t>Innovations technologiques et innovations fina</w:t>
      </w:r>
      <w:r w:rsidRPr="008424A4">
        <w:rPr>
          <w:lang w:eastAsia="fr-FR" w:bidi="fr-FR"/>
        </w:rPr>
        <w:t>n</w:t>
      </w:r>
      <w:r w:rsidRPr="008424A4">
        <w:rPr>
          <w:lang w:eastAsia="fr-FR" w:bidi="fr-FR"/>
        </w:rPr>
        <w:t>cières aux États- Unis</w:t>
      </w:r>
      <w:r>
        <w:rPr>
          <w:lang w:eastAsia="fr-FR" w:bidi="fr-FR"/>
        </w:rPr>
        <w:t> :</w:t>
      </w:r>
      <w:r w:rsidRPr="008424A4">
        <w:rPr>
          <w:lang w:eastAsia="fr-FR" w:bidi="fr-FR"/>
        </w:rPr>
        <w:t xml:space="preserve"> vers la disparition d’une industrie bancaire spécif</w:t>
      </w:r>
      <w:r w:rsidRPr="008424A4">
        <w:rPr>
          <w:lang w:eastAsia="fr-FR" w:bidi="fr-FR"/>
        </w:rPr>
        <w:t>i</w:t>
      </w:r>
      <w:r w:rsidRPr="008424A4">
        <w:rPr>
          <w:lang w:eastAsia="fr-FR" w:bidi="fr-FR"/>
        </w:rPr>
        <w:t>que</w:t>
      </w:r>
      <w:r>
        <w:rPr>
          <w:lang w:eastAsia="fr-FR" w:bidi="fr-FR"/>
        </w:rPr>
        <w:t> »</w:t>
      </w:r>
      <w:r w:rsidRPr="008424A4">
        <w:rPr>
          <w:lang w:eastAsia="fr-FR" w:bidi="fr-FR"/>
        </w:rPr>
        <w:t xml:space="preserve">, </w:t>
      </w:r>
      <w:r w:rsidRPr="00A75023">
        <w:rPr>
          <w:i/>
          <w:iCs/>
          <w:szCs w:val="28"/>
        </w:rPr>
        <w:t>Revue Française d’études américa</w:t>
      </w:r>
      <w:r w:rsidRPr="00A75023">
        <w:rPr>
          <w:i/>
          <w:iCs/>
          <w:szCs w:val="28"/>
        </w:rPr>
        <w:t>i</w:t>
      </w:r>
      <w:r w:rsidRPr="00A75023">
        <w:rPr>
          <w:i/>
          <w:iCs/>
          <w:szCs w:val="28"/>
        </w:rPr>
        <w:t>nes,</w:t>
      </w:r>
      <w:r w:rsidRPr="008424A4">
        <w:rPr>
          <w:lang w:eastAsia="fr-FR" w:bidi="fr-FR"/>
        </w:rPr>
        <w:t xml:space="preserve"> novembre 1984.</w:t>
      </w:r>
    </w:p>
  </w:footnote>
  <w:footnote w:id="62">
    <w:p w14:paraId="045DB976" w14:textId="77777777" w:rsidR="00AF6867" w:rsidRDefault="00AF6867" w:rsidP="00AF6867">
      <w:pPr>
        <w:pStyle w:val="Notedebasdepage"/>
      </w:pPr>
      <w:r>
        <w:rPr>
          <w:rStyle w:val="Appelnotedebasdep"/>
        </w:rPr>
        <w:footnoteRef/>
      </w:r>
      <w:r>
        <w:tab/>
      </w:r>
      <w:r w:rsidRPr="008424A4">
        <w:rPr>
          <w:lang w:eastAsia="fr-FR" w:bidi="fr-FR"/>
        </w:rPr>
        <w:t xml:space="preserve">Tavares, </w:t>
      </w:r>
      <w:r w:rsidRPr="00291F5B">
        <w:rPr>
          <w:i/>
        </w:rPr>
        <w:t>op. cit</w:t>
      </w:r>
      <w:r w:rsidRPr="008424A4">
        <w:t>.</w:t>
      </w:r>
    </w:p>
  </w:footnote>
  <w:footnote w:id="63">
    <w:p w14:paraId="1AA0854A" w14:textId="77777777" w:rsidR="00AF6867" w:rsidRDefault="00AF6867" w:rsidP="00AF6867">
      <w:pPr>
        <w:pStyle w:val="Notedebasdepage"/>
      </w:pPr>
      <w:r>
        <w:rPr>
          <w:rStyle w:val="Appelnotedebasdep"/>
        </w:rPr>
        <w:footnoteRef/>
      </w:r>
      <w:r>
        <w:tab/>
      </w:r>
      <w:r w:rsidRPr="008424A4">
        <w:rPr>
          <w:lang w:eastAsia="fr-FR" w:bidi="fr-FR"/>
        </w:rPr>
        <w:t xml:space="preserve">Chesnais, </w:t>
      </w:r>
      <w:r w:rsidRPr="00291F5B">
        <w:rPr>
          <w:i/>
        </w:rPr>
        <w:t>op. cit</w:t>
      </w:r>
      <w:r w:rsidRPr="008424A4">
        <w:t>.,</w:t>
      </w:r>
      <w:r w:rsidRPr="008424A4">
        <w:rPr>
          <w:lang w:eastAsia="fr-FR" w:bidi="fr-FR"/>
        </w:rPr>
        <w:t xml:space="preserve"> p. 530.</w:t>
      </w:r>
    </w:p>
  </w:footnote>
  <w:footnote w:id="64">
    <w:p w14:paraId="1B261BD0" w14:textId="77777777" w:rsidR="00AF6867" w:rsidRDefault="00AF6867" w:rsidP="00AF6867">
      <w:pPr>
        <w:pStyle w:val="Notedebasdepage"/>
      </w:pPr>
      <w:r>
        <w:rPr>
          <w:rStyle w:val="Appelnotedebasdep"/>
        </w:rPr>
        <w:t>*</w:t>
      </w:r>
      <w:r>
        <w:t xml:space="preserve"> </w:t>
      </w:r>
      <w:r>
        <w:tab/>
      </w:r>
      <w:r w:rsidRPr="008424A4">
        <w:rPr>
          <w:lang w:eastAsia="fr-FR" w:bidi="fr-FR"/>
        </w:rPr>
        <w:t xml:space="preserve">Dans des études précédentes </w:t>
      </w:r>
      <w:r w:rsidRPr="008424A4">
        <w:t>(</w:t>
      </w:r>
      <w:r w:rsidRPr="00C266FA">
        <w:rPr>
          <w:i/>
        </w:rPr>
        <w:t>op. cit</w:t>
      </w:r>
      <w:r w:rsidRPr="008424A4">
        <w:t xml:space="preserve">.), </w:t>
      </w:r>
      <w:r w:rsidRPr="008424A4">
        <w:rPr>
          <w:lang w:eastAsia="fr-FR" w:bidi="fr-FR"/>
        </w:rPr>
        <w:t xml:space="preserve">nous utilisions le terme </w:t>
      </w:r>
      <w:r>
        <w:rPr>
          <w:lang w:eastAsia="fr-FR" w:bidi="fr-FR"/>
        </w:rPr>
        <w:t>« </w:t>
      </w:r>
      <w:r w:rsidRPr="008424A4">
        <w:rPr>
          <w:lang w:eastAsia="fr-FR" w:bidi="fr-FR"/>
        </w:rPr>
        <w:t>exploitation</w:t>
      </w:r>
      <w:r>
        <w:rPr>
          <w:lang w:eastAsia="fr-FR" w:bidi="fr-FR"/>
        </w:rPr>
        <w:t> »</w:t>
      </w:r>
      <w:r w:rsidRPr="008424A4">
        <w:rPr>
          <w:lang w:eastAsia="fr-FR" w:bidi="fr-FR"/>
        </w:rPr>
        <w:t xml:space="preserve"> au lieu </w:t>
      </w:r>
      <w:r>
        <w:rPr>
          <w:lang w:eastAsia="fr-FR" w:bidi="fr-FR"/>
        </w:rPr>
        <w:t>« </w:t>
      </w:r>
      <w:r w:rsidRPr="008424A4">
        <w:rPr>
          <w:lang w:eastAsia="fr-FR" w:bidi="fr-FR"/>
        </w:rPr>
        <w:t>d’appauvrissement</w:t>
      </w:r>
      <w:r>
        <w:rPr>
          <w:lang w:eastAsia="fr-FR" w:bidi="fr-FR"/>
        </w:rPr>
        <w:t> »</w:t>
      </w:r>
      <w:r w:rsidRPr="008424A4">
        <w:rPr>
          <w:lang w:eastAsia="fr-FR" w:bidi="fr-FR"/>
        </w:rPr>
        <w:t>. Ce terme était inad</w:t>
      </w:r>
      <w:r w:rsidRPr="008424A4">
        <w:rPr>
          <w:lang w:eastAsia="fr-FR" w:bidi="fr-FR"/>
        </w:rPr>
        <w:t>é</w:t>
      </w:r>
      <w:r w:rsidRPr="008424A4">
        <w:rPr>
          <w:lang w:eastAsia="fr-FR" w:bidi="fr-FR"/>
        </w:rPr>
        <w:t>quat, ou alors il aurait fallu montrer qu’à cette réduction de salaire allait correspondre une baisse de la valeur de la force de travail, ce qui était pour le moins pr</w:t>
      </w:r>
      <w:r w:rsidRPr="008424A4">
        <w:rPr>
          <w:lang w:eastAsia="fr-FR" w:bidi="fr-FR"/>
        </w:rPr>
        <w:t>é</w:t>
      </w:r>
      <w:r w:rsidRPr="008424A4">
        <w:rPr>
          <w:lang w:eastAsia="fr-FR" w:bidi="fr-FR"/>
        </w:rPr>
        <w:t>maturé. C’est pourquoi nous préf</w:t>
      </w:r>
      <w:r w:rsidRPr="008424A4">
        <w:rPr>
          <w:lang w:eastAsia="fr-FR" w:bidi="fr-FR"/>
        </w:rPr>
        <w:t>é</w:t>
      </w:r>
      <w:r w:rsidRPr="008424A4">
        <w:rPr>
          <w:lang w:eastAsia="fr-FR" w:bidi="fr-FR"/>
        </w:rPr>
        <w:t xml:space="preserve">rons utiliser le terme moins précis </w:t>
      </w:r>
      <w:r>
        <w:rPr>
          <w:lang w:eastAsia="fr-FR" w:bidi="fr-FR"/>
        </w:rPr>
        <w:t>« </w:t>
      </w:r>
      <w:r w:rsidRPr="008424A4">
        <w:rPr>
          <w:lang w:eastAsia="fr-FR" w:bidi="fr-FR"/>
        </w:rPr>
        <w:t>d’appauvrissement</w:t>
      </w:r>
      <w:r>
        <w:rPr>
          <w:lang w:eastAsia="fr-FR" w:bidi="fr-FR"/>
        </w:rPr>
        <w:t> »</w:t>
      </w:r>
      <w:r w:rsidRPr="008424A4">
        <w:rPr>
          <w:lang w:eastAsia="fr-FR" w:bidi="fr-FR"/>
        </w:rPr>
        <w:t>.</w:t>
      </w:r>
    </w:p>
  </w:footnote>
  <w:footnote w:id="65">
    <w:p w14:paraId="2005A952" w14:textId="77777777" w:rsidR="00AF6867" w:rsidRDefault="00AF6867" w:rsidP="00AF6867">
      <w:pPr>
        <w:pStyle w:val="Notedebasdepage"/>
      </w:pPr>
      <w:r>
        <w:rPr>
          <w:rStyle w:val="Appelnotedebasdep"/>
        </w:rPr>
        <w:footnoteRef/>
      </w:r>
      <w:r>
        <w:tab/>
      </w:r>
      <w:r w:rsidRPr="008424A4">
        <w:rPr>
          <w:lang w:eastAsia="fr-FR" w:bidi="fr-FR"/>
        </w:rPr>
        <w:t>G. Mathias et P. Salama</w:t>
      </w:r>
      <w:r>
        <w:rPr>
          <w:lang w:eastAsia="fr-FR" w:bidi="fr-FR"/>
        </w:rPr>
        <w:t> :</w:t>
      </w:r>
      <w:r w:rsidRPr="008424A4">
        <w:rPr>
          <w:lang w:eastAsia="fr-FR" w:bidi="fr-FR"/>
        </w:rPr>
        <w:t xml:space="preserve"> </w:t>
      </w:r>
      <w:r>
        <w:rPr>
          <w:lang w:eastAsia="fr-FR" w:bidi="fr-FR"/>
        </w:rPr>
        <w:t>« </w:t>
      </w:r>
      <w:r w:rsidRPr="008424A4">
        <w:rPr>
          <w:lang w:eastAsia="fr-FR" w:bidi="fr-FR"/>
        </w:rPr>
        <w:t>Heurts et malheurs de couches moyennes au Br</w:t>
      </w:r>
      <w:r w:rsidRPr="008424A4">
        <w:rPr>
          <w:lang w:eastAsia="fr-FR" w:bidi="fr-FR"/>
        </w:rPr>
        <w:t>é</w:t>
      </w:r>
      <w:r w:rsidRPr="008424A4">
        <w:rPr>
          <w:lang w:eastAsia="fr-FR" w:bidi="fr-FR"/>
        </w:rPr>
        <w:t>sil</w:t>
      </w:r>
      <w:r>
        <w:rPr>
          <w:lang w:eastAsia="fr-FR" w:bidi="fr-FR"/>
        </w:rPr>
        <w:t> »</w:t>
      </w:r>
      <w:r w:rsidRPr="008424A4">
        <w:rPr>
          <w:lang w:eastAsia="fr-FR" w:bidi="fr-FR"/>
        </w:rPr>
        <w:t xml:space="preserve">, </w:t>
      </w:r>
      <w:r w:rsidRPr="00A75023">
        <w:rPr>
          <w:i/>
          <w:iCs/>
          <w:szCs w:val="28"/>
        </w:rPr>
        <w:t>Tiers Monde,</w:t>
      </w:r>
      <w:r w:rsidRPr="008424A4">
        <w:rPr>
          <w:lang w:eastAsia="fr-FR" w:bidi="fr-FR"/>
        </w:rPr>
        <w:t xml:space="preserve"> 1985.</w:t>
      </w:r>
    </w:p>
  </w:footnote>
  <w:footnote w:id="66">
    <w:p w14:paraId="143D6F75" w14:textId="77777777" w:rsidR="00AF6867" w:rsidRDefault="00AF6867" w:rsidP="00AF6867">
      <w:pPr>
        <w:pStyle w:val="Notedebasdepage"/>
      </w:pPr>
      <w:r>
        <w:rPr>
          <w:rStyle w:val="Appelnotedebasdep"/>
        </w:rPr>
        <w:t>*</w:t>
      </w:r>
      <w:r>
        <w:t xml:space="preserve"> </w:t>
      </w:r>
      <w:r>
        <w:tab/>
      </w:r>
      <w:r w:rsidRPr="00422160">
        <w:t>Les entreprises produisant des biens durables sont également a</w:t>
      </w:r>
      <w:r w:rsidRPr="00422160">
        <w:t>f</w:t>
      </w:r>
      <w:r w:rsidRPr="00422160">
        <w:t>fectées. Les couches moyennes ont en effet vu leurs salaires se rédu</w:t>
      </w:r>
      <w:r w:rsidRPr="00422160">
        <w:t>i</w:t>
      </w:r>
      <w:r w:rsidRPr="00422160">
        <w:t>re</w:t>
      </w:r>
      <w:r>
        <w:t> </w:t>
      </w:r>
    </w:p>
  </w:footnote>
  <w:footnote w:id="67">
    <w:p w14:paraId="13E9859E" w14:textId="77777777" w:rsidR="00AF6867" w:rsidRDefault="00AF6867" w:rsidP="00AF6867">
      <w:pPr>
        <w:pStyle w:val="Notedebasdepage"/>
      </w:pPr>
      <w:r>
        <w:rPr>
          <w:rStyle w:val="Appelnotedebasdep"/>
        </w:rPr>
        <w:footnoteRef/>
      </w:r>
      <w:r>
        <w:tab/>
      </w:r>
      <w:r w:rsidRPr="00FD1E65">
        <w:rPr>
          <w:lang w:eastAsia="fr-FR" w:bidi="fr-FR"/>
        </w:rPr>
        <w:t xml:space="preserve">Voir le dossier du </w:t>
      </w:r>
      <w:r w:rsidRPr="004B1A9B">
        <w:rPr>
          <w:i/>
          <w:lang w:eastAsia="fr-FR" w:bidi="fr-FR"/>
        </w:rPr>
        <w:t>Monde Diplomatique</w:t>
      </w:r>
      <w:r w:rsidRPr="00FD1E65">
        <w:rPr>
          <w:lang w:eastAsia="fr-FR" w:bidi="fr-FR"/>
        </w:rPr>
        <w:t>, mai 1985, « Le tier</w:t>
      </w:r>
      <w:r w:rsidRPr="00FD1E65">
        <w:rPr>
          <w:lang w:eastAsia="fr-FR" w:bidi="fr-FR"/>
        </w:rPr>
        <w:t>s</w:t>
      </w:r>
      <w:r w:rsidRPr="00FD1E65">
        <w:rPr>
          <w:lang w:eastAsia="fr-FR" w:bidi="fr-FR"/>
        </w:rPr>
        <w:t>mondisme, une bête à abattre », pp. 13-35.</w:t>
      </w:r>
    </w:p>
  </w:footnote>
  <w:footnote w:id="68">
    <w:p w14:paraId="00B7B506" w14:textId="77777777" w:rsidR="00AF6867" w:rsidRDefault="00AF6867" w:rsidP="00AF6867">
      <w:pPr>
        <w:pStyle w:val="Notedebasdepage"/>
      </w:pPr>
      <w:r>
        <w:rPr>
          <w:rStyle w:val="Appelnotedebasdep"/>
        </w:rPr>
        <w:footnoteRef/>
      </w:r>
      <w:r>
        <w:tab/>
      </w:r>
      <w:r w:rsidRPr="00FD1E65">
        <w:t xml:space="preserve">Banque Mondiale, </w:t>
      </w:r>
      <w:r w:rsidRPr="00ED0A48">
        <w:rPr>
          <w:lang w:eastAsia="fr-FR" w:bidi="fr-FR"/>
        </w:rPr>
        <w:t>Rapport sur le dévelo</w:t>
      </w:r>
      <w:r w:rsidRPr="00ED0A48">
        <w:rPr>
          <w:lang w:eastAsia="fr-FR" w:bidi="fr-FR"/>
        </w:rPr>
        <w:t>p</w:t>
      </w:r>
      <w:r w:rsidRPr="00ED0A48">
        <w:rPr>
          <w:lang w:eastAsia="fr-FR" w:bidi="fr-FR"/>
        </w:rPr>
        <w:t>pement dans le monde</w:t>
      </w:r>
      <w:r w:rsidRPr="00FD1E65">
        <w:t>, p. 21.</w:t>
      </w:r>
    </w:p>
  </w:footnote>
  <w:footnote w:id="69">
    <w:p w14:paraId="22A86A9E" w14:textId="77777777" w:rsidR="00AF6867" w:rsidRDefault="00AF6867" w:rsidP="00AF6867">
      <w:pPr>
        <w:pStyle w:val="Notedebasdepage"/>
      </w:pPr>
      <w:r>
        <w:rPr>
          <w:rStyle w:val="Appelnotedebasdep"/>
        </w:rPr>
        <w:footnoteRef/>
      </w:r>
      <w:r>
        <w:tab/>
      </w:r>
      <w:r w:rsidRPr="00FD1E65">
        <w:rPr>
          <w:lang w:eastAsia="fr-FR" w:bidi="fr-FR"/>
        </w:rPr>
        <w:t>Voir à ce sujet l’article de P. Salama, dans ce même numéro.</w:t>
      </w:r>
    </w:p>
  </w:footnote>
  <w:footnote w:id="70">
    <w:p w14:paraId="320EF529" w14:textId="77777777" w:rsidR="00AF6867" w:rsidRDefault="00AF6867" w:rsidP="00AF6867">
      <w:pPr>
        <w:pStyle w:val="Notedebasdepage"/>
      </w:pPr>
      <w:r>
        <w:rPr>
          <w:rStyle w:val="Appelnotedebasdep"/>
        </w:rPr>
        <w:footnoteRef/>
      </w:r>
      <w:r>
        <w:tab/>
      </w:r>
      <w:r w:rsidRPr="00FD1E65">
        <w:rPr>
          <w:lang w:eastAsia="fr-FR" w:bidi="fr-FR"/>
        </w:rPr>
        <w:t>On se référera ici à l’excellent article de M.-F. L’Hériteau, « Ende</w:t>
      </w:r>
      <w:r w:rsidRPr="00FD1E65">
        <w:rPr>
          <w:lang w:eastAsia="fr-FR" w:bidi="fr-FR"/>
        </w:rPr>
        <w:t>t</w:t>
      </w:r>
      <w:r w:rsidRPr="00FD1E65">
        <w:rPr>
          <w:lang w:eastAsia="fr-FR" w:bidi="fr-FR"/>
        </w:rPr>
        <w:t>tement et ajustement</w:t>
      </w:r>
      <w:r>
        <w:rPr>
          <w:lang w:eastAsia="fr-FR" w:bidi="fr-FR"/>
        </w:rPr>
        <w:t xml:space="preserve"> structurel : la nouvelle canon</w:t>
      </w:r>
      <w:r w:rsidRPr="00FD1E65">
        <w:rPr>
          <w:lang w:eastAsia="fr-FR" w:bidi="fr-FR"/>
        </w:rPr>
        <w:t xml:space="preserve">nière », </w:t>
      </w:r>
      <w:r w:rsidRPr="00FA70E2">
        <w:rPr>
          <w:i/>
          <w:iCs/>
          <w:szCs w:val="28"/>
          <w:lang w:eastAsia="fr-FR" w:bidi="fr-FR"/>
        </w:rPr>
        <w:t xml:space="preserve">in </w:t>
      </w:r>
      <w:r w:rsidRPr="00FA70E2">
        <w:rPr>
          <w:i/>
          <w:iCs/>
          <w:szCs w:val="28"/>
        </w:rPr>
        <w:t>Tiers Monde,</w:t>
      </w:r>
      <w:r w:rsidRPr="00FD1E65">
        <w:rPr>
          <w:lang w:eastAsia="fr-FR" w:bidi="fr-FR"/>
        </w:rPr>
        <w:t xml:space="preserve"> T</w:t>
      </w:r>
      <w:r w:rsidRPr="00FD1E65">
        <w:rPr>
          <w:lang w:eastAsia="fr-FR" w:bidi="fr-FR"/>
        </w:rPr>
        <w:t>o</w:t>
      </w:r>
      <w:r w:rsidRPr="00FD1E65">
        <w:rPr>
          <w:lang w:eastAsia="fr-FR" w:bidi="fr-FR"/>
        </w:rPr>
        <w:t>me</w:t>
      </w:r>
      <w:r>
        <w:rPr>
          <w:lang w:eastAsia="fr-FR" w:bidi="fr-FR"/>
        </w:rPr>
        <w:t> </w:t>
      </w:r>
      <w:r w:rsidRPr="00FD1E65">
        <w:rPr>
          <w:lang w:eastAsia="fr-FR" w:bidi="fr-FR"/>
        </w:rPr>
        <w:t>XXIII, n°</w:t>
      </w:r>
      <w:r>
        <w:rPr>
          <w:lang w:eastAsia="fr-FR" w:bidi="fr-FR"/>
        </w:rPr>
        <w:t> </w:t>
      </w:r>
      <w:r w:rsidRPr="00FD1E65">
        <w:rPr>
          <w:lang w:eastAsia="fr-FR" w:bidi="fr-FR"/>
        </w:rPr>
        <w:t>91, juillet-septembre 1982, p. 517.</w:t>
      </w:r>
    </w:p>
  </w:footnote>
  <w:footnote w:id="71">
    <w:p w14:paraId="02DFE8FF" w14:textId="77777777" w:rsidR="00AF6867" w:rsidRDefault="00AF6867" w:rsidP="00AF6867">
      <w:pPr>
        <w:pStyle w:val="Notedebasdepage"/>
      </w:pPr>
      <w:r>
        <w:rPr>
          <w:rStyle w:val="Appelnotedebasdep"/>
        </w:rPr>
        <w:footnoteRef/>
      </w:r>
      <w:r>
        <w:tab/>
      </w:r>
      <w:r w:rsidRPr="00FD1E65">
        <w:rPr>
          <w:lang w:eastAsia="fr-FR" w:bidi="fr-FR"/>
        </w:rPr>
        <w:t>On peut attribuer la cause de cette stabilisation du service de la de</w:t>
      </w:r>
      <w:r w:rsidRPr="00FD1E65">
        <w:rPr>
          <w:lang w:eastAsia="fr-FR" w:bidi="fr-FR"/>
        </w:rPr>
        <w:t>t</w:t>
      </w:r>
      <w:r w:rsidRPr="00FD1E65">
        <w:rPr>
          <w:lang w:eastAsia="fr-FR" w:bidi="fr-FR"/>
        </w:rPr>
        <w:t>te à l’intense récession que connue l’économie mondiale en 1982. Ainsi, depuis les deux dernières années, on a vue descendre de pl</w:t>
      </w:r>
      <w:r w:rsidRPr="00FD1E65">
        <w:rPr>
          <w:lang w:eastAsia="fr-FR" w:bidi="fr-FR"/>
        </w:rPr>
        <w:t>u</w:t>
      </w:r>
      <w:r w:rsidRPr="00FD1E65">
        <w:rPr>
          <w:lang w:eastAsia="fr-FR" w:bidi="fr-FR"/>
        </w:rPr>
        <w:t>sieurs points les taux d’intérêts et l’inflation à l’issue de la récession. Ce qui n’a en rien aidé les pays du Sud pui</w:t>
      </w:r>
      <w:r w:rsidRPr="00FD1E65">
        <w:rPr>
          <w:lang w:eastAsia="fr-FR" w:bidi="fr-FR"/>
        </w:rPr>
        <w:t>s</w:t>
      </w:r>
      <w:r w:rsidRPr="00FD1E65">
        <w:rPr>
          <w:lang w:eastAsia="fr-FR" w:bidi="fr-FR"/>
        </w:rPr>
        <w:t>que la récession fit stagner ou reculer la production, faisant ainsi chuter les rev</w:t>
      </w:r>
      <w:r w:rsidRPr="00FD1E65">
        <w:rPr>
          <w:lang w:eastAsia="fr-FR" w:bidi="fr-FR"/>
        </w:rPr>
        <w:t>e</w:t>
      </w:r>
      <w:r w:rsidRPr="00FD1E65">
        <w:rPr>
          <w:lang w:eastAsia="fr-FR" w:bidi="fr-FR"/>
        </w:rPr>
        <w:t>nus d’exportation.</w:t>
      </w:r>
    </w:p>
  </w:footnote>
  <w:footnote w:id="72">
    <w:p w14:paraId="62FA3838" w14:textId="77777777" w:rsidR="00AF6867" w:rsidRDefault="00AF6867" w:rsidP="00AF6867">
      <w:pPr>
        <w:pStyle w:val="Notedebasdepage"/>
      </w:pPr>
      <w:r>
        <w:rPr>
          <w:rStyle w:val="Appelnotedebasdep"/>
        </w:rPr>
        <w:footnoteRef/>
      </w:r>
      <w:r>
        <w:tab/>
      </w:r>
      <w:r w:rsidRPr="00FD1E65">
        <w:rPr>
          <w:lang w:eastAsia="fr-FR" w:bidi="fr-FR"/>
        </w:rPr>
        <w:t>Pour des données précises sur la diversité des situations de ch</w:t>
      </w:r>
      <w:r w:rsidRPr="00FD1E65">
        <w:rPr>
          <w:lang w:eastAsia="fr-FR" w:bidi="fr-FR"/>
        </w:rPr>
        <w:t>a</w:t>
      </w:r>
      <w:r w:rsidRPr="00FD1E65">
        <w:rPr>
          <w:lang w:eastAsia="fr-FR" w:bidi="fr-FR"/>
        </w:rPr>
        <w:t xml:space="preserve">que pays, voir : Banque Mondiale, </w:t>
      </w:r>
      <w:r w:rsidRPr="00ED0A48">
        <w:rPr>
          <w:i/>
        </w:rPr>
        <w:t>World Debt Tables, 1984-1985</w:t>
      </w:r>
      <w:r w:rsidRPr="00FD1E65">
        <w:t>.</w:t>
      </w:r>
    </w:p>
  </w:footnote>
  <w:footnote w:id="73">
    <w:p w14:paraId="344B99AC" w14:textId="77777777" w:rsidR="00AF6867" w:rsidRDefault="00AF6867" w:rsidP="00AF6867">
      <w:pPr>
        <w:pStyle w:val="Notedebasdepage"/>
      </w:pPr>
      <w:r>
        <w:rPr>
          <w:rStyle w:val="Appelnotedebasdep"/>
        </w:rPr>
        <w:footnoteRef/>
      </w:r>
      <w:r>
        <w:tab/>
      </w:r>
      <w:r w:rsidRPr="00FD1E65">
        <w:rPr>
          <w:lang w:eastAsia="fr-FR" w:bidi="fr-FR"/>
        </w:rPr>
        <w:t xml:space="preserve">Conseil économique du Canada, </w:t>
      </w:r>
      <w:r w:rsidRPr="00FA70E2">
        <w:rPr>
          <w:i/>
          <w:iCs/>
          <w:szCs w:val="28"/>
          <w:lang w:eastAsia="fr-FR" w:bidi="fr-FR"/>
        </w:rPr>
        <w:t>« </w:t>
      </w:r>
      <w:r w:rsidRPr="00FA70E2">
        <w:rPr>
          <w:i/>
          <w:iCs/>
          <w:szCs w:val="28"/>
        </w:rPr>
        <w:t>Les relais de la reprise</w:t>
      </w:r>
      <w:r w:rsidRPr="00FA70E2">
        <w:rPr>
          <w:i/>
          <w:iCs/>
          <w:szCs w:val="28"/>
          <w:lang w:eastAsia="fr-FR" w:bidi="fr-FR"/>
        </w:rPr>
        <w:t> </w:t>
      </w:r>
      <w:r w:rsidRPr="00FD1E65">
        <w:rPr>
          <w:lang w:eastAsia="fr-FR" w:bidi="fr-FR"/>
        </w:rPr>
        <w:t>», 21</w:t>
      </w:r>
      <w:r w:rsidRPr="00FD1E65">
        <w:rPr>
          <w:vertAlign w:val="superscript"/>
          <w:lang w:eastAsia="fr-FR" w:bidi="fr-FR"/>
        </w:rPr>
        <w:t>e</w:t>
      </w:r>
      <w:r w:rsidRPr="00FD1E65">
        <w:rPr>
          <w:lang w:eastAsia="fr-FR" w:bidi="fr-FR"/>
        </w:rPr>
        <w:t xml:space="preserve"> exposé a</w:t>
      </w:r>
      <w:r w:rsidRPr="00FD1E65">
        <w:rPr>
          <w:lang w:eastAsia="fr-FR" w:bidi="fr-FR"/>
        </w:rPr>
        <w:t>n</w:t>
      </w:r>
      <w:r w:rsidRPr="00FD1E65">
        <w:rPr>
          <w:lang w:eastAsia="fr-FR" w:bidi="fr-FR"/>
        </w:rPr>
        <w:t>nuel, 1984, p. 68.</w:t>
      </w:r>
    </w:p>
  </w:footnote>
  <w:footnote w:id="74">
    <w:p w14:paraId="53531BB2" w14:textId="77777777" w:rsidR="00AF6867" w:rsidRDefault="00AF6867" w:rsidP="00AF6867">
      <w:pPr>
        <w:pStyle w:val="Notedebasdepage"/>
      </w:pPr>
      <w:r>
        <w:rPr>
          <w:rStyle w:val="Appelnotedebasdep"/>
        </w:rPr>
        <w:footnoteRef/>
      </w:r>
      <w:r>
        <w:tab/>
      </w:r>
      <w:r w:rsidRPr="00FD1E65">
        <w:rPr>
          <w:lang w:eastAsia="fr-FR" w:bidi="fr-FR"/>
        </w:rPr>
        <w:t xml:space="preserve">L’HÉRITEAU, M.-F., </w:t>
      </w:r>
      <w:r w:rsidRPr="008255BC">
        <w:rPr>
          <w:i/>
        </w:rPr>
        <w:t>Loc. cit</w:t>
      </w:r>
      <w:r w:rsidRPr="00FD1E65">
        <w:t>.,</w:t>
      </w:r>
      <w:r w:rsidRPr="00FD1E65">
        <w:rPr>
          <w:lang w:eastAsia="fr-FR" w:bidi="fr-FR"/>
        </w:rPr>
        <w:t xml:space="preserve"> p. 518.</w:t>
      </w:r>
    </w:p>
  </w:footnote>
  <w:footnote w:id="75">
    <w:p w14:paraId="365A6F0E" w14:textId="77777777" w:rsidR="00AF6867" w:rsidRDefault="00AF6867" w:rsidP="00AF6867">
      <w:pPr>
        <w:pStyle w:val="Notedebasdepage"/>
      </w:pPr>
      <w:r>
        <w:rPr>
          <w:rStyle w:val="Appelnotedebasdep"/>
        </w:rPr>
        <w:footnoteRef/>
      </w:r>
      <w:r>
        <w:tab/>
      </w:r>
      <w:r w:rsidRPr="00FD1E65">
        <w:rPr>
          <w:lang w:eastAsia="fr-FR" w:bidi="fr-FR"/>
        </w:rPr>
        <w:t>Pour un point du « Prime Rate », le Brésil, l’Argentine et le Mexique do</w:t>
      </w:r>
      <w:r w:rsidRPr="00FD1E65">
        <w:rPr>
          <w:lang w:eastAsia="fr-FR" w:bidi="fr-FR"/>
        </w:rPr>
        <w:t>i</w:t>
      </w:r>
      <w:r w:rsidRPr="00FD1E65">
        <w:rPr>
          <w:lang w:eastAsia="fr-FR" w:bidi="fr-FR"/>
        </w:rPr>
        <w:t>vent 1.47 milliard U.S. de plus...</w:t>
      </w:r>
    </w:p>
  </w:footnote>
  <w:footnote w:id="76">
    <w:p w14:paraId="46633B6F" w14:textId="77777777" w:rsidR="00AF6867" w:rsidRDefault="00AF6867" w:rsidP="00AF6867">
      <w:pPr>
        <w:pStyle w:val="Notedebasdepage"/>
      </w:pPr>
      <w:r>
        <w:rPr>
          <w:rStyle w:val="Appelnotedebasdep"/>
        </w:rPr>
        <w:footnoteRef/>
      </w:r>
      <w:r>
        <w:tab/>
      </w:r>
      <w:r w:rsidRPr="00FD1E65">
        <w:rPr>
          <w:lang w:eastAsia="fr-FR" w:bidi="fr-FR"/>
        </w:rPr>
        <w:t>II existe déjà une sous-valorisation des monnaies locales par rapport au $ États-Unien qui, lui, est surévalué à cause de la forte demande des pays e</w:t>
      </w:r>
      <w:r w:rsidRPr="00FD1E65">
        <w:rPr>
          <w:lang w:eastAsia="fr-FR" w:bidi="fr-FR"/>
        </w:rPr>
        <w:t>n</w:t>
      </w:r>
      <w:r w:rsidRPr="00FD1E65">
        <w:rPr>
          <w:lang w:eastAsia="fr-FR" w:bidi="fr-FR"/>
        </w:rPr>
        <w:t>dettés, entre autres. Ce double phénomène acce</w:t>
      </w:r>
      <w:r w:rsidRPr="00FD1E65">
        <w:rPr>
          <w:lang w:eastAsia="fr-FR" w:bidi="fr-FR"/>
        </w:rPr>
        <w:t>n</w:t>
      </w:r>
      <w:r w:rsidRPr="00FD1E65">
        <w:rPr>
          <w:lang w:eastAsia="fr-FR" w:bidi="fr-FR"/>
        </w:rPr>
        <w:t>tue considérablement à lui seul, les charges f</w:t>
      </w:r>
      <w:r w:rsidRPr="00FD1E65">
        <w:rPr>
          <w:lang w:eastAsia="fr-FR" w:bidi="fr-FR"/>
        </w:rPr>
        <w:t>i</w:t>
      </w:r>
      <w:r w:rsidRPr="00FD1E65">
        <w:rPr>
          <w:lang w:eastAsia="fr-FR" w:bidi="fr-FR"/>
        </w:rPr>
        <w:t>nancières.</w:t>
      </w:r>
    </w:p>
  </w:footnote>
  <w:footnote w:id="77">
    <w:p w14:paraId="67EBF8DF" w14:textId="77777777" w:rsidR="00AF6867" w:rsidRDefault="00AF6867" w:rsidP="00AF6867">
      <w:pPr>
        <w:pStyle w:val="Notedebasdepage"/>
      </w:pPr>
      <w:r>
        <w:rPr>
          <w:rStyle w:val="Appelnotedebasdep"/>
        </w:rPr>
        <w:footnoteRef/>
      </w:r>
      <w:r>
        <w:tab/>
      </w:r>
      <w:r w:rsidRPr="00FD1E65">
        <w:rPr>
          <w:lang w:eastAsia="fr-FR" w:bidi="fr-FR"/>
        </w:rPr>
        <w:t>LIPIETZ, A., « Le fordisme périphérique étranglé par le monétarisme ce</w:t>
      </w:r>
      <w:r w:rsidRPr="00FD1E65">
        <w:rPr>
          <w:lang w:eastAsia="fr-FR" w:bidi="fr-FR"/>
        </w:rPr>
        <w:t>n</w:t>
      </w:r>
      <w:r w:rsidRPr="00FD1E65">
        <w:rPr>
          <w:lang w:eastAsia="fr-FR" w:bidi="fr-FR"/>
        </w:rPr>
        <w:t xml:space="preserve">tral », </w:t>
      </w:r>
      <w:r w:rsidRPr="00FA70E2">
        <w:rPr>
          <w:i/>
          <w:iCs/>
          <w:szCs w:val="28"/>
          <w:lang w:eastAsia="fr-FR" w:bidi="fr-FR"/>
        </w:rPr>
        <w:t xml:space="preserve">in </w:t>
      </w:r>
      <w:r w:rsidRPr="00FA70E2">
        <w:rPr>
          <w:i/>
          <w:iCs/>
          <w:szCs w:val="28"/>
        </w:rPr>
        <w:t>Amérique Latine,</w:t>
      </w:r>
      <w:r w:rsidRPr="00FD1E65">
        <w:rPr>
          <w:lang w:eastAsia="fr-FR" w:bidi="fr-FR"/>
        </w:rPr>
        <w:t xml:space="preserve"> No</w:t>
      </w:r>
      <w:r>
        <w:rPr>
          <w:lang w:eastAsia="fr-FR" w:bidi="fr-FR"/>
        </w:rPr>
        <w:t> </w:t>
      </w:r>
      <w:r w:rsidRPr="00FD1E65">
        <w:rPr>
          <w:lang w:eastAsia="fr-FR" w:bidi="fr-FR"/>
        </w:rPr>
        <w:t>16, (octobre-décembre 1983), pp. 32-43. Voir aussi l’article de A. Lipietz dans ce num</w:t>
      </w:r>
      <w:r w:rsidRPr="00FD1E65">
        <w:rPr>
          <w:lang w:eastAsia="fr-FR" w:bidi="fr-FR"/>
        </w:rPr>
        <w:t>é</w:t>
      </w:r>
      <w:r w:rsidRPr="00FD1E65">
        <w:rPr>
          <w:lang w:eastAsia="fr-FR" w:bidi="fr-FR"/>
        </w:rPr>
        <w:t>ro.</w:t>
      </w:r>
    </w:p>
  </w:footnote>
  <w:footnote w:id="78">
    <w:p w14:paraId="62B78443" w14:textId="77777777" w:rsidR="00AF6867" w:rsidRDefault="00AF6867" w:rsidP="00AF6867">
      <w:pPr>
        <w:pStyle w:val="Notedebasdepage"/>
      </w:pPr>
      <w:r>
        <w:rPr>
          <w:rStyle w:val="Appelnotedebasdep"/>
        </w:rPr>
        <w:t>*</w:t>
      </w:r>
      <w:r>
        <w:t xml:space="preserve"> </w:t>
      </w:r>
      <w:r>
        <w:tab/>
      </w:r>
      <w:r w:rsidRPr="00ED0A48">
        <w:rPr>
          <w:lang w:eastAsia="fr-FR" w:bidi="fr-FR"/>
        </w:rPr>
        <w:t xml:space="preserve">Ce texte est basé sur l’étude : « The fiscal Crisis of the State. The Case of the Ivory Coast », chapitre 7, dans </w:t>
      </w:r>
      <w:r w:rsidRPr="00ED0A48">
        <w:rPr>
          <w:i/>
          <w:iCs/>
        </w:rPr>
        <w:t>Contradictions of Accumulation in Afr</w:t>
      </w:r>
      <w:r w:rsidRPr="00ED0A48">
        <w:rPr>
          <w:i/>
          <w:iCs/>
        </w:rPr>
        <w:t>i</w:t>
      </w:r>
      <w:r w:rsidRPr="00ED0A48">
        <w:rPr>
          <w:i/>
          <w:iCs/>
        </w:rPr>
        <w:t>ca. St</w:t>
      </w:r>
      <w:r w:rsidRPr="00ED0A48">
        <w:rPr>
          <w:i/>
          <w:iCs/>
        </w:rPr>
        <w:t>u</w:t>
      </w:r>
      <w:r w:rsidRPr="00ED0A48">
        <w:rPr>
          <w:i/>
          <w:iCs/>
        </w:rPr>
        <w:t>dies in Economy and the State,</w:t>
      </w:r>
      <w:r w:rsidRPr="00ED0A48">
        <w:rPr>
          <w:lang w:eastAsia="fr-FR" w:bidi="fr-FR"/>
        </w:rPr>
        <w:t xml:space="preserve"> (sous la direction de Henry Bernstein et Bonnie Campbell), Sage Inc., California, à p</w:t>
      </w:r>
      <w:r w:rsidRPr="00ED0A48">
        <w:rPr>
          <w:lang w:eastAsia="fr-FR" w:bidi="fr-FR"/>
        </w:rPr>
        <w:t>a</w:t>
      </w:r>
      <w:r w:rsidRPr="00ED0A48">
        <w:rPr>
          <w:lang w:eastAsia="fr-FR" w:bidi="fr-FR"/>
        </w:rPr>
        <w:t>raître en 1985.</w:t>
      </w:r>
    </w:p>
  </w:footnote>
  <w:footnote w:id="79">
    <w:p w14:paraId="3559E4D8" w14:textId="77777777" w:rsidR="00AF6867" w:rsidRDefault="00AF6867" w:rsidP="00AF6867">
      <w:pPr>
        <w:pStyle w:val="Notedebasdepage"/>
      </w:pPr>
      <w:r>
        <w:rPr>
          <w:rStyle w:val="Appelnotedebasdep"/>
        </w:rPr>
        <w:t>*</w:t>
      </w:r>
      <w:r>
        <w:t xml:space="preserve"> </w:t>
      </w:r>
      <w:r>
        <w:tab/>
      </w:r>
      <w:r>
        <w:rPr>
          <w:lang w:val="fr-FR" w:eastAsia="fr-FR" w:bidi="fr-FR"/>
        </w:rPr>
        <w:t>L’unité de change en Côte d’ivoire est le franc CFA. (Colonies frança</w:t>
      </w:r>
      <w:r>
        <w:rPr>
          <w:lang w:val="fr-FR" w:eastAsia="fr-FR" w:bidi="fr-FR"/>
        </w:rPr>
        <w:t>i</w:t>
      </w:r>
      <w:r>
        <w:rPr>
          <w:lang w:val="fr-FR" w:eastAsia="fr-FR" w:bidi="fr-FR"/>
        </w:rPr>
        <w:t xml:space="preserve">ses d’Afrique). Une partie fixe existe entre le franc CFA et le franc français : 1 FF = 50 F CFA. Le franc CFA fluctue par rapport au dollar américain. Au début des </w:t>
      </w:r>
      <w:r w:rsidRPr="00FD1E65">
        <w:rPr>
          <w:lang w:eastAsia="fr-FR" w:bidi="fr-FR"/>
        </w:rPr>
        <w:t>années 1960, le taux était environ 1</w:t>
      </w:r>
      <w:r>
        <w:rPr>
          <w:lang w:eastAsia="fr-FR" w:bidi="fr-FR"/>
        </w:rPr>
        <w:t> </w:t>
      </w:r>
      <w:r w:rsidRPr="00FD1E65">
        <w:rPr>
          <w:lang w:eastAsia="fr-FR" w:bidi="fr-FR"/>
        </w:rPr>
        <w:t>$</w:t>
      </w:r>
      <w:r>
        <w:rPr>
          <w:lang w:eastAsia="fr-FR" w:bidi="fr-FR"/>
        </w:rPr>
        <w:t> </w:t>
      </w:r>
      <w:r w:rsidRPr="00FD1E65">
        <w:rPr>
          <w:lang w:eastAsia="fr-FR" w:bidi="fr-FR"/>
        </w:rPr>
        <w:t>US = 250</w:t>
      </w:r>
      <w:r>
        <w:rPr>
          <w:lang w:eastAsia="fr-FR" w:bidi="fr-FR"/>
        </w:rPr>
        <w:t> </w:t>
      </w:r>
      <w:r w:rsidRPr="00FD1E65">
        <w:rPr>
          <w:lang w:eastAsia="fr-FR" w:bidi="fr-FR"/>
        </w:rPr>
        <w:t>F</w:t>
      </w:r>
      <w:r>
        <w:rPr>
          <w:lang w:eastAsia="fr-FR" w:bidi="fr-FR"/>
        </w:rPr>
        <w:t> </w:t>
      </w:r>
      <w:r w:rsidRPr="00FD1E65">
        <w:rPr>
          <w:lang w:eastAsia="fr-FR" w:bidi="fr-FR"/>
        </w:rPr>
        <w:t>CFA. Les flu</w:t>
      </w:r>
      <w:r w:rsidRPr="00FD1E65">
        <w:rPr>
          <w:lang w:eastAsia="fr-FR" w:bidi="fr-FR"/>
        </w:rPr>
        <w:t>c</w:t>
      </w:r>
      <w:r w:rsidRPr="00FD1E65">
        <w:rPr>
          <w:lang w:eastAsia="fr-FR" w:bidi="fr-FR"/>
        </w:rPr>
        <w:t>tuations ont été particulièrement importa</w:t>
      </w:r>
      <w:r w:rsidRPr="00FD1E65">
        <w:rPr>
          <w:lang w:eastAsia="fr-FR" w:bidi="fr-FR"/>
        </w:rPr>
        <w:t>n</w:t>
      </w:r>
      <w:r w:rsidRPr="00FD1E65">
        <w:rPr>
          <w:lang w:eastAsia="fr-FR" w:bidi="fr-FR"/>
        </w:rPr>
        <w:t>tes depuis 1981 :</w:t>
      </w:r>
    </w:p>
    <w:p w14:paraId="54ACF887" w14:textId="77777777" w:rsidR="00AF6867" w:rsidRDefault="00AF6867" w:rsidP="00AF6867">
      <w:pPr>
        <w:pStyle w:val="Notedebasdepage"/>
      </w:pPr>
      <w:r>
        <w:tab/>
      </w:r>
      <w:r w:rsidRPr="00FD1E65">
        <w:rPr>
          <w:lang w:eastAsia="fr-FR" w:bidi="fr-FR"/>
        </w:rPr>
        <w:t>1981 : 1</w:t>
      </w:r>
      <w:r>
        <w:rPr>
          <w:lang w:eastAsia="fr-FR" w:bidi="fr-FR"/>
        </w:rPr>
        <w:t> </w:t>
      </w:r>
      <w:r w:rsidRPr="00FD1E65">
        <w:rPr>
          <w:lang w:eastAsia="fr-FR" w:bidi="fr-FR"/>
        </w:rPr>
        <w:t>$</w:t>
      </w:r>
      <w:r>
        <w:rPr>
          <w:lang w:eastAsia="fr-FR" w:bidi="fr-FR"/>
        </w:rPr>
        <w:t> </w:t>
      </w:r>
      <w:r w:rsidRPr="00FD1E65">
        <w:rPr>
          <w:lang w:eastAsia="fr-FR" w:bidi="fr-FR"/>
        </w:rPr>
        <w:t>US = 260</w:t>
      </w:r>
      <w:r>
        <w:rPr>
          <w:lang w:eastAsia="fr-FR" w:bidi="fr-FR"/>
        </w:rPr>
        <w:t> </w:t>
      </w:r>
      <w:r w:rsidRPr="00FD1E65">
        <w:rPr>
          <w:lang w:eastAsia="fr-FR" w:bidi="fr-FR"/>
        </w:rPr>
        <w:t>F</w:t>
      </w:r>
      <w:r>
        <w:rPr>
          <w:lang w:eastAsia="fr-FR" w:bidi="fr-FR"/>
        </w:rPr>
        <w:t> </w:t>
      </w:r>
      <w:r w:rsidRPr="00FD1E65">
        <w:rPr>
          <w:lang w:eastAsia="fr-FR" w:bidi="fr-FR"/>
        </w:rPr>
        <w:t>CFA</w:t>
      </w:r>
      <w:r>
        <w:rPr>
          <w:lang w:eastAsia="fr-FR" w:bidi="fr-FR"/>
        </w:rPr>
        <w:t>, 1</w:t>
      </w:r>
      <w:r w:rsidRPr="00FD1E65">
        <w:rPr>
          <w:lang w:eastAsia="fr-FR" w:bidi="fr-FR"/>
        </w:rPr>
        <w:t>985 : 1</w:t>
      </w:r>
      <w:r>
        <w:rPr>
          <w:lang w:eastAsia="fr-FR" w:bidi="fr-FR"/>
        </w:rPr>
        <w:t> </w:t>
      </w:r>
      <w:r w:rsidRPr="00FD1E65">
        <w:rPr>
          <w:lang w:eastAsia="fr-FR" w:bidi="fr-FR"/>
        </w:rPr>
        <w:t>$</w:t>
      </w:r>
      <w:r>
        <w:rPr>
          <w:lang w:eastAsia="fr-FR" w:bidi="fr-FR"/>
        </w:rPr>
        <w:t> </w:t>
      </w:r>
      <w:r w:rsidRPr="00FD1E65">
        <w:rPr>
          <w:lang w:eastAsia="fr-FR" w:bidi="fr-FR"/>
        </w:rPr>
        <w:t>US = 480</w:t>
      </w:r>
      <w:r>
        <w:rPr>
          <w:lang w:eastAsia="fr-FR" w:bidi="fr-FR"/>
        </w:rPr>
        <w:t> </w:t>
      </w:r>
      <w:r w:rsidRPr="00FD1E65">
        <w:rPr>
          <w:lang w:eastAsia="fr-FR" w:bidi="fr-FR"/>
        </w:rPr>
        <w:t>F</w:t>
      </w:r>
      <w:r>
        <w:rPr>
          <w:lang w:eastAsia="fr-FR" w:bidi="fr-FR"/>
        </w:rPr>
        <w:t> </w:t>
      </w:r>
      <w:r w:rsidRPr="00FD1E65">
        <w:rPr>
          <w:lang w:eastAsia="fr-FR" w:bidi="fr-FR"/>
        </w:rPr>
        <w:t>CFA</w:t>
      </w:r>
      <w:r>
        <w:rPr>
          <w:lang w:eastAsia="fr-FR" w:bidi="fr-FR"/>
        </w:rPr>
        <w:t>.</w:t>
      </w:r>
    </w:p>
  </w:footnote>
  <w:footnote w:id="80">
    <w:p w14:paraId="0AC72684" w14:textId="77777777" w:rsidR="00AF6867" w:rsidRDefault="00AF6867" w:rsidP="00AF6867">
      <w:pPr>
        <w:pStyle w:val="Notedebasdepage"/>
      </w:pPr>
      <w:r>
        <w:rPr>
          <w:rStyle w:val="Appelnotedebasdep"/>
        </w:rPr>
        <w:t>*</w:t>
      </w:r>
      <w:r>
        <w:t xml:space="preserve"> </w:t>
      </w:r>
      <w:r>
        <w:tab/>
      </w:r>
      <w:r>
        <w:rPr>
          <w:lang w:val="fr-FR" w:eastAsia="fr-FR" w:bidi="fr-FR"/>
        </w:rPr>
        <w:t>Il est à noter que depuis 1978, date à laquelle le décorticage industriel est devenue obl</w:t>
      </w:r>
      <w:r>
        <w:rPr>
          <w:lang w:val="fr-FR" w:eastAsia="fr-FR" w:bidi="fr-FR"/>
        </w:rPr>
        <w:t>i</w:t>
      </w:r>
      <w:r>
        <w:rPr>
          <w:lang w:val="fr-FR" w:eastAsia="fr-FR" w:bidi="fr-FR"/>
        </w:rPr>
        <w:t>gatoire, le café est acheté aux paysans sous forme de cerises au prix de 150 F CFA/kg et non plus sous forme de graine (café vert) au prix de 250 à 300 F CFA/kg. Vu les rendements du d</w:t>
      </w:r>
      <w:r>
        <w:rPr>
          <w:lang w:val="fr-FR" w:eastAsia="fr-FR" w:bidi="fr-FR"/>
        </w:rPr>
        <w:t>é</w:t>
      </w:r>
      <w:r>
        <w:rPr>
          <w:lang w:val="fr-FR" w:eastAsia="fr-FR" w:bidi="fr-FR"/>
        </w:rPr>
        <w:t>corticage (1kg de café cerise = 0.54 kg de café vert) le passage de l’un à l’autre s’est traduit par une perte pour le paysan de l’ordre de 20 F CFA par kg de café vert.</w:t>
      </w:r>
    </w:p>
  </w:footnote>
  <w:footnote w:id="81">
    <w:p w14:paraId="151D56C5" w14:textId="77777777" w:rsidR="00AF6867" w:rsidRDefault="00AF6867">
      <w:pPr>
        <w:pStyle w:val="Notedebasdepage"/>
      </w:pPr>
      <w:r>
        <w:rPr>
          <w:rStyle w:val="Appelnotedebasdep"/>
        </w:rPr>
        <w:t>*</w:t>
      </w:r>
      <w:r>
        <w:t xml:space="preserve"> </w:t>
      </w:r>
      <w:r>
        <w:tab/>
      </w:r>
      <w:r>
        <w:rPr>
          <w:lang w:val="fr-FR" w:eastAsia="fr-FR" w:bidi="fr-FR"/>
        </w:rPr>
        <w:t>Il est à noter que depuis 1978, date à laquelle le décorticage i</w:t>
      </w:r>
      <w:r>
        <w:rPr>
          <w:lang w:val="fr-FR" w:eastAsia="fr-FR" w:bidi="fr-FR"/>
        </w:rPr>
        <w:t>n</w:t>
      </w:r>
      <w:r>
        <w:rPr>
          <w:lang w:val="fr-FR" w:eastAsia="fr-FR" w:bidi="fr-FR"/>
        </w:rPr>
        <w:t>dustriel est devenue obl</w:t>
      </w:r>
      <w:r>
        <w:rPr>
          <w:lang w:val="fr-FR" w:eastAsia="fr-FR" w:bidi="fr-FR"/>
        </w:rPr>
        <w:t>i</w:t>
      </w:r>
      <w:r>
        <w:rPr>
          <w:lang w:val="fr-FR" w:eastAsia="fr-FR" w:bidi="fr-FR"/>
        </w:rPr>
        <w:t>gatoire, le café est acheté aux paysans sous forme de cerises au prix de 150 F CFA/kg et non plus sous forme de graine (café vert) au prix de 250 à 300 F CFA/kg. Vu les rendements du d</w:t>
      </w:r>
      <w:r>
        <w:rPr>
          <w:lang w:val="fr-FR" w:eastAsia="fr-FR" w:bidi="fr-FR"/>
        </w:rPr>
        <w:t>é</w:t>
      </w:r>
      <w:r>
        <w:rPr>
          <w:lang w:val="fr-FR" w:eastAsia="fr-FR" w:bidi="fr-FR"/>
        </w:rPr>
        <w:t>corticage (1kg de café cerise = 0.54 kg de café vert) le passage de l’un à l’autre s’est traduit par une perte pour le paysan de l’ordre de 20 F CFA par kg de café vert.</w:t>
      </w:r>
    </w:p>
  </w:footnote>
  <w:footnote w:id="82">
    <w:p w14:paraId="21967B9D" w14:textId="77777777" w:rsidR="00AF6867" w:rsidRDefault="00AF6867" w:rsidP="00AF6867">
      <w:pPr>
        <w:pStyle w:val="Notedebasdepage"/>
      </w:pPr>
      <w:r>
        <w:rPr>
          <w:rStyle w:val="Appelnotedebasdep"/>
        </w:rPr>
        <w:footnoteRef/>
      </w:r>
      <w:r>
        <w:t xml:space="preserve"> </w:t>
      </w:r>
      <w:r>
        <w:tab/>
      </w:r>
      <w:r w:rsidRPr="00FD1E65">
        <w:rPr>
          <w:lang w:eastAsia="fr-FR" w:bidi="fr-FR"/>
        </w:rPr>
        <w:t>Voir, par exemple, la collection des textes des conférences données à la pr</w:t>
      </w:r>
      <w:r w:rsidRPr="00FD1E65">
        <w:rPr>
          <w:lang w:eastAsia="fr-FR" w:bidi="fr-FR"/>
        </w:rPr>
        <w:t>e</w:t>
      </w:r>
      <w:r w:rsidRPr="00FD1E65">
        <w:rPr>
          <w:lang w:eastAsia="fr-FR" w:bidi="fr-FR"/>
        </w:rPr>
        <w:t>mière rencontre intercontinentale consacrée à la crise du développement org</w:t>
      </w:r>
      <w:r w:rsidRPr="00FD1E65">
        <w:rPr>
          <w:lang w:eastAsia="fr-FR" w:bidi="fr-FR"/>
        </w:rPr>
        <w:t>a</w:t>
      </w:r>
      <w:r w:rsidRPr="00FD1E65">
        <w:rPr>
          <w:lang w:eastAsia="fr-FR" w:bidi="fr-FR"/>
        </w:rPr>
        <w:t>nisée par l’ensemble universitaire Candido Men- des. C. Mendes (sous la d</w:t>
      </w:r>
      <w:r w:rsidRPr="00FD1E65">
        <w:rPr>
          <w:lang w:eastAsia="fr-FR" w:bidi="fr-FR"/>
        </w:rPr>
        <w:t>i</w:t>
      </w:r>
      <w:r w:rsidRPr="00FD1E65">
        <w:rPr>
          <w:lang w:eastAsia="fr-FR" w:bidi="fr-FR"/>
        </w:rPr>
        <w:t xml:space="preserve">rection de), </w:t>
      </w:r>
      <w:r w:rsidRPr="002C6DA9">
        <w:rPr>
          <w:i/>
        </w:rPr>
        <w:t>Le Mythe du développement</w:t>
      </w:r>
      <w:r w:rsidRPr="00FD1E65">
        <w:t>,</w:t>
      </w:r>
      <w:r w:rsidRPr="00FD1E65">
        <w:rPr>
          <w:lang w:eastAsia="fr-FR" w:bidi="fr-FR"/>
        </w:rPr>
        <w:t xml:space="preserve"> Paris : Seuil, 1977.</w:t>
      </w:r>
    </w:p>
  </w:footnote>
  <w:footnote w:id="83">
    <w:p w14:paraId="25110AC8" w14:textId="77777777" w:rsidR="00AF6867" w:rsidRDefault="00AF6867" w:rsidP="00AF6867">
      <w:pPr>
        <w:pStyle w:val="Notedebasdepage"/>
      </w:pPr>
      <w:r>
        <w:rPr>
          <w:rStyle w:val="Appelnotedebasdep"/>
        </w:rPr>
        <w:footnoteRef/>
      </w:r>
      <w:r>
        <w:t xml:space="preserve"> </w:t>
      </w:r>
      <w:r>
        <w:tab/>
      </w:r>
      <w:r w:rsidRPr="00FD1E65">
        <w:rPr>
          <w:lang w:eastAsia="fr-FR" w:bidi="fr-FR"/>
        </w:rPr>
        <w:t>D. Seers, « The Birth, Life and Death of Development Econo</w:t>
      </w:r>
      <w:r>
        <w:rPr>
          <w:lang w:eastAsia="fr-FR" w:bidi="fr-FR"/>
        </w:rPr>
        <w:t>mic</w:t>
      </w:r>
      <w:r w:rsidRPr="00FD1E65">
        <w:rPr>
          <w:lang w:eastAsia="fr-FR" w:bidi="fr-FR"/>
        </w:rPr>
        <w:t xml:space="preserve">s », </w:t>
      </w:r>
      <w:r w:rsidRPr="00930887">
        <w:rPr>
          <w:i/>
          <w:iCs/>
          <w:szCs w:val="28"/>
        </w:rPr>
        <w:t>Dev</w:t>
      </w:r>
      <w:r w:rsidRPr="00930887">
        <w:rPr>
          <w:i/>
          <w:iCs/>
          <w:szCs w:val="28"/>
        </w:rPr>
        <w:t>e</w:t>
      </w:r>
      <w:r w:rsidRPr="00930887">
        <w:rPr>
          <w:i/>
          <w:iCs/>
          <w:szCs w:val="28"/>
        </w:rPr>
        <w:t>lopment and Cha</w:t>
      </w:r>
      <w:r w:rsidRPr="00930887">
        <w:rPr>
          <w:i/>
          <w:iCs/>
          <w:szCs w:val="28"/>
        </w:rPr>
        <w:t>n</w:t>
      </w:r>
      <w:r w:rsidRPr="00930887">
        <w:rPr>
          <w:i/>
          <w:iCs/>
          <w:szCs w:val="28"/>
        </w:rPr>
        <w:t>ge</w:t>
      </w:r>
      <w:r w:rsidRPr="00FD1E65">
        <w:t>,</w:t>
      </w:r>
      <w:r w:rsidRPr="00FD1E65">
        <w:rPr>
          <w:lang w:eastAsia="fr-FR" w:bidi="fr-FR"/>
        </w:rPr>
        <w:t xml:space="preserve"> Oct. 1979. A.O. Hirschman, « The Rise and Déclin</w:t>
      </w:r>
      <w:r>
        <w:rPr>
          <w:lang w:eastAsia="fr-FR" w:bidi="fr-FR"/>
        </w:rPr>
        <w:t>e of Development Economic</w:t>
      </w:r>
      <w:r w:rsidRPr="00FD1E65">
        <w:rPr>
          <w:lang w:eastAsia="fr-FR" w:bidi="fr-FR"/>
        </w:rPr>
        <w:t xml:space="preserve">s », A.O. Hirschman (ed.), </w:t>
      </w:r>
      <w:r w:rsidRPr="002C6DA9">
        <w:rPr>
          <w:i/>
        </w:rPr>
        <w:t>Essays in Trespassing</w:t>
      </w:r>
      <w:r w:rsidRPr="00FD1E65">
        <w:t>,</w:t>
      </w:r>
      <w:r w:rsidRPr="00FD1E65">
        <w:rPr>
          <w:lang w:eastAsia="fr-FR" w:bidi="fr-FR"/>
        </w:rPr>
        <w:t xml:space="preserve"> Lo</w:t>
      </w:r>
      <w:r w:rsidRPr="00FD1E65">
        <w:rPr>
          <w:lang w:eastAsia="fr-FR" w:bidi="fr-FR"/>
        </w:rPr>
        <w:t>n</w:t>
      </w:r>
      <w:r w:rsidRPr="00FD1E65">
        <w:rPr>
          <w:lang w:eastAsia="fr-FR" w:bidi="fr-FR"/>
        </w:rPr>
        <w:t>don : Cambridge University Press, 1981.</w:t>
      </w:r>
    </w:p>
  </w:footnote>
  <w:footnote w:id="84">
    <w:p w14:paraId="19D75ED8"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A. K. Sen, « Development : Which Way Now ? », </w:t>
      </w:r>
      <w:r w:rsidRPr="002C6DA9">
        <w:rPr>
          <w:i/>
        </w:rPr>
        <w:t>Economic Journal</w:t>
      </w:r>
      <w:r w:rsidRPr="00FD1E65">
        <w:t>,</w:t>
      </w:r>
      <w:r w:rsidRPr="00FD1E65">
        <w:rPr>
          <w:lang w:eastAsia="fr-FR" w:bidi="fr-FR"/>
        </w:rPr>
        <w:t xml:space="preserve"> Dec. 1983. W.A. Lewis, « The State of Development Theory », </w:t>
      </w:r>
      <w:r w:rsidRPr="002C6DA9">
        <w:rPr>
          <w:i/>
        </w:rPr>
        <w:t>American Ec</w:t>
      </w:r>
      <w:r>
        <w:rPr>
          <w:i/>
        </w:rPr>
        <w:t>o</w:t>
      </w:r>
      <w:r>
        <w:rPr>
          <w:i/>
        </w:rPr>
        <w:t>nomic</w:t>
      </w:r>
      <w:r w:rsidRPr="002C6DA9">
        <w:rPr>
          <w:i/>
        </w:rPr>
        <w:t xml:space="preserve"> Review</w:t>
      </w:r>
      <w:r w:rsidRPr="00FD1E65">
        <w:t xml:space="preserve">, </w:t>
      </w:r>
      <w:r w:rsidRPr="00FD1E65">
        <w:rPr>
          <w:lang w:eastAsia="fr-FR" w:bidi="fr-FR"/>
        </w:rPr>
        <w:t>March 1984.</w:t>
      </w:r>
    </w:p>
  </w:footnote>
  <w:footnote w:id="85">
    <w:p w14:paraId="765E432E" w14:textId="77777777" w:rsidR="00AF6867" w:rsidRDefault="00AF6867" w:rsidP="00AF6867">
      <w:pPr>
        <w:pStyle w:val="Notedebasdepage"/>
      </w:pPr>
      <w:r>
        <w:rPr>
          <w:rStyle w:val="Appelnotedebasdep"/>
        </w:rPr>
        <w:footnoteRef/>
      </w:r>
      <w:r>
        <w:t xml:space="preserve"> </w:t>
      </w:r>
      <w:r>
        <w:tab/>
      </w:r>
      <w:r w:rsidRPr="00FD1E65">
        <w:rPr>
          <w:lang w:eastAsia="fr-FR" w:bidi="fr-FR"/>
        </w:rPr>
        <w:t>Lewis (1984).</w:t>
      </w:r>
    </w:p>
  </w:footnote>
  <w:footnote w:id="86">
    <w:p w14:paraId="19443D31" w14:textId="77777777" w:rsidR="00AF6867" w:rsidRDefault="00AF6867" w:rsidP="00AF6867">
      <w:pPr>
        <w:pStyle w:val="Notedebasdepage"/>
      </w:pPr>
      <w:r>
        <w:rPr>
          <w:rStyle w:val="Appelnotedebasdep"/>
        </w:rPr>
        <w:footnoteRef/>
      </w:r>
      <w:r>
        <w:t xml:space="preserve"> </w:t>
      </w:r>
      <w:r>
        <w:tab/>
      </w:r>
      <w:r w:rsidRPr="00FD1E65">
        <w:rPr>
          <w:lang w:eastAsia="fr-FR" w:bidi="fr-FR"/>
        </w:rPr>
        <w:t>L’influence de Keynes sur l’évolution de l’économie du développement, surtout, a été soulignée récemment par plusieurs économistes du dévelo</w:t>
      </w:r>
      <w:r w:rsidRPr="00FD1E65">
        <w:rPr>
          <w:lang w:eastAsia="fr-FR" w:bidi="fr-FR"/>
        </w:rPr>
        <w:t>p</w:t>
      </w:r>
      <w:r w:rsidRPr="00FD1E65">
        <w:rPr>
          <w:lang w:eastAsia="fr-FR" w:bidi="fr-FR"/>
        </w:rPr>
        <w:t>pement. Voir Hirschman (1981) et H. Singer, « Terms of Trade Controversy and the Ev</w:t>
      </w:r>
      <w:r w:rsidRPr="00FD1E65">
        <w:rPr>
          <w:lang w:eastAsia="fr-FR" w:bidi="fr-FR"/>
        </w:rPr>
        <w:t>o</w:t>
      </w:r>
      <w:r w:rsidRPr="00FD1E65">
        <w:rPr>
          <w:lang w:eastAsia="fr-FR" w:bidi="fr-FR"/>
        </w:rPr>
        <w:t xml:space="preserve">lution of Soft Financing : Early Years in the U.N. : 1947-1951 », G. Meier and D. Seers (eds.), </w:t>
      </w:r>
      <w:r w:rsidRPr="002C6DA9">
        <w:rPr>
          <w:i/>
        </w:rPr>
        <w:t>Pioneers in Development</w:t>
      </w:r>
      <w:r w:rsidRPr="00FD1E65">
        <w:t xml:space="preserve">, </w:t>
      </w:r>
      <w:r w:rsidRPr="00FD1E65">
        <w:rPr>
          <w:lang w:eastAsia="fr-FR" w:bidi="fr-FR"/>
        </w:rPr>
        <w:t>London : Oxford Unive</w:t>
      </w:r>
      <w:r w:rsidRPr="00FD1E65">
        <w:rPr>
          <w:lang w:eastAsia="fr-FR" w:bidi="fr-FR"/>
        </w:rPr>
        <w:t>r</w:t>
      </w:r>
      <w:r w:rsidRPr="00FD1E65">
        <w:rPr>
          <w:lang w:eastAsia="fr-FR" w:bidi="fr-FR"/>
        </w:rPr>
        <w:t>sity Press, 1984.</w:t>
      </w:r>
    </w:p>
  </w:footnote>
  <w:footnote w:id="87">
    <w:p w14:paraId="69EC2F7B" w14:textId="77777777" w:rsidR="00AF6867" w:rsidRDefault="00AF6867" w:rsidP="00AF6867">
      <w:pPr>
        <w:pStyle w:val="Notedebasdepage"/>
      </w:pPr>
      <w:r>
        <w:rPr>
          <w:rStyle w:val="Appelnotedebasdep"/>
        </w:rPr>
        <w:footnoteRef/>
      </w:r>
      <w:r>
        <w:t xml:space="preserve"> </w:t>
      </w:r>
      <w:r>
        <w:tab/>
      </w:r>
      <w:r w:rsidRPr="00FD1E65">
        <w:rPr>
          <w:lang w:eastAsia="fr-FR" w:bidi="fr-FR"/>
        </w:rPr>
        <w:t>Seers (1979).</w:t>
      </w:r>
    </w:p>
  </w:footnote>
  <w:footnote w:id="88">
    <w:p w14:paraId="24E661BE" w14:textId="77777777" w:rsidR="00AF6867" w:rsidRDefault="00AF6867" w:rsidP="00AF6867">
      <w:pPr>
        <w:pStyle w:val="Notedebasdepage"/>
      </w:pPr>
      <w:r>
        <w:rPr>
          <w:rStyle w:val="Appelnotedebasdep"/>
        </w:rPr>
        <w:footnoteRef/>
      </w:r>
      <w:r>
        <w:t xml:space="preserve"> </w:t>
      </w:r>
      <w:r>
        <w:tab/>
      </w:r>
      <w:r w:rsidRPr="00FD1E65">
        <w:rPr>
          <w:lang w:eastAsia="fr-FR" w:bidi="fr-FR"/>
        </w:rPr>
        <w:t>Sen (1983) discute en détail cet exemple partic</w:t>
      </w:r>
      <w:r w:rsidRPr="00FD1E65">
        <w:rPr>
          <w:lang w:eastAsia="fr-FR" w:bidi="fr-FR"/>
        </w:rPr>
        <w:t>u</w:t>
      </w:r>
      <w:r w:rsidRPr="00FD1E65">
        <w:rPr>
          <w:lang w:eastAsia="fr-FR" w:bidi="fr-FR"/>
        </w:rPr>
        <w:t>lier.</w:t>
      </w:r>
    </w:p>
  </w:footnote>
  <w:footnote w:id="89">
    <w:p w14:paraId="35408A9E" w14:textId="77777777" w:rsidR="00AF6867" w:rsidRDefault="00AF6867" w:rsidP="00AF6867">
      <w:pPr>
        <w:pStyle w:val="Notedebasdepage"/>
      </w:pPr>
      <w:r>
        <w:rPr>
          <w:rStyle w:val="Appelnotedebasdep"/>
        </w:rPr>
        <w:footnoteRef/>
      </w:r>
      <w:r>
        <w:t xml:space="preserve"> </w:t>
      </w:r>
      <w:r>
        <w:tab/>
      </w:r>
      <w:r w:rsidRPr="00FD1E65">
        <w:rPr>
          <w:lang w:eastAsia="fr-FR" w:bidi="fr-FR"/>
        </w:rPr>
        <w:t>Hirschman (1981).</w:t>
      </w:r>
    </w:p>
  </w:footnote>
  <w:footnote w:id="90">
    <w:p w14:paraId="0812AC03"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D. Seers, </w:t>
      </w:r>
      <w:r w:rsidRPr="002C6DA9">
        <w:rPr>
          <w:i/>
        </w:rPr>
        <w:t>The Political Economy of Nationalism</w:t>
      </w:r>
      <w:r w:rsidRPr="00FD1E65">
        <w:t>,</w:t>
      </w:r>
      <w:r w:rsidRPr="00FD1E65">
        <w:rPr>
          <w:lang w:eastAsia="fr-FR" w:bidi="fr-FR"/>
        </w:rPr>
        <w:t xml:space="preserve"> London : Oxford Univers</w:t>
      </w:r>
      <w:r w:rsidRPr="00FD1E65">
        <w:rPr>
          <w:lang w:eastAsia="fr-FR" w:bidi="fr-FR"/>
        </w:rPr>
        <w:t>i</w:t>
      </w:r>
      <w:r w:rsidRPr="00FD1E65">
        <w:rPr>
          <w:lang w:eastAsia="fr-FR" w:bidi="fr-FR"/>
        </w:rPr>
        <w:t>ty Press, 1983, p. 39. Selon d’autres auteurs, les orig</w:t>
      </w:r>
      <w:r w:rsidRPr="00FD1E65">
        <w:rPr>
          <w:lang w:eastAsia="fr-FR" w:bidi="fr-FR"/>
        </w:rPr>
        <w:t>i</w:t>
      </w:r>
      <w:r w:rsidRPr="00FD1E65">
        <w:rPr>
          <w:lang w:eastAsia="fr-FR" w:bidi="fr-FR"/>
        </w:rPr>
        <w:t>nes de cette idée de progrès peuvent être retracées encore plus loin et s</w:t>
      </w:r>
      <w:r w:rsidRPr="00FD1E65">
        <w:rPr>
          <w:lang w:eastAsia="fr-FR" w:bidi="fr-FR"/>
        </w:rPr>
        <w:t>i</w:t>
      </w:r>
      <w:r w:rsidRPr="00FD1E65">
        <w:rPr>
          <w:lang w:eastAsia="fr-FR" w:bidi="fr-FR"/>
        </w:rPr>
        <w:t xml:space="preserve">tuées dans la pensée de l’Antiquité grecque. Voir R. Nisbet, </w:t>
      </w:r>
      <w:r w:rsidRPr="002C6DA9">
        <w:rPr>
          <w:i/>
        </w:rPr>
        <w:t>Social Change and History</w:t>
      </w:r>
      <w:r w:rsidRPr="00FD1E65">
        <w:t>,</w:t>
      </w:r>
      <w:r w:rsidRPr="00FD1E65">
        <w:rPr>
          <w:lang w:eastAsia="fr-FR" w:bidi="fr-FR"/>
        </w:rPr>
        <w:t xml:space="preserve"> New York : Oxford Unive</w:t>
      </w:r>
      <w:r w:rsidRPr="00FD1E65">
        <w:rPr>
          <w:lang w:eastAsia="fr-FR" w:bidi="fr-FR"/>
        </w:rPr>
        <w:t>r</w:t>
      </w:r>
      <w:r w:rsidRPr="00FD1E65">
        <w:rPr>
          <w:lang w:eastAsia="fr-FR" w:bidi="fr-FR"/>
        </w:rPr>
        <w:t>sity Press, 1969.</w:t>
      </w:r>
    </w:p>
  </w:footnote>
  <w:footnote w:id="91">
    <w:p w14:paraId="4F5DB60C" w14:textId="77777777" w:rsidR="00AF6867" w:rsidRDefault="00AF6867" w:rsidP="00AF6867">
      <w:pPr>
        <w:pStyle w:val="Notedebasdepage"/>
      </w:pPr>
      <w:r>
        <w:rPr>
          <w:rStyle w:val="Appelnotedebasdep"/>
        </w:rPr>
        <w:footnoteRef/>
      </w:r>
      <w:r>
        <w:t xml:space="preserve"> </w:t>
      </w:r>
      <w:r>
        <w:tab/>
      </w:r>
      <w:r w:rsidRPr="00FD1E65">
        <w:rPr>
          <w:lang w:eastAsia="fr-FR" w:bidi="fr-FR"/>
        </w:rPr>
        <w:t>Hirschman (1981).</w:t>
      </w:r>
    </w:p>
  </w:footnote>
  <w:footnote w:id="92">
    <w:p w14:paraId="591DC4B9" w14:textId="77777777" w:rsidR="00AF6867" w:rsidRDefault="00AF6867" w:rsidP="00AF6867">
      <w:pPr>
        <w:pStyle w:val="Notedebasdepage"/>
      </w:pPr>
      <w:r>
        <w:rPr>
          <w:rStyle w:val="Appelnotedebasdep"/>
        </w:rPr>
        <w:footnoteRef/>
      </w:r>
      <w:r>
        <w:t xml:space="preserve"> </w:t>
      </w:r>
      <w:r>
        <w:tab/>
      </w:r>
      <w:r w:rsidRPr="00FD1E65">
        <w:rPr>
          <w:lang w:eastAsia="fr-FR" w:bidi="fr-FR"/>
        </w:rPr>
        <w:t>Hirschman (1981).</w:t>
      </w:r>
    </w:p>
  </w:footnote>
  <w:footnote w:id="93">
    <w:p w14:paraId="6610C94B" w14:textId="77777777" w:rsidR="00AF6867" w:rsidRDefault="00AF6867" w:rsidP="00AF6867">
      <w:pPr>
        <w:pStyle w:val="Notedebasdepage"/>
      </w:pPr>
      <w:r>
        <w:rPr>
          <w:rStyle w:val="Appelnotedebasdep"/>
        </w:rPr>
        <w:footnoteRef/>
      </w:r>
      <w:r>
        <w:t xml:space="preserve"> </w:t>
      </w:r>
      <w:r>
        <w:tab/>
      </w:r>
      <w:r w:rsidRPr="00FD1E65">
        <w:rPr>
          <w:lang w:eastAsia="fr-FR" w:bidi="fr-FR"/>
        </w:rPr>
        <w:t>A.O. Hirschman, « Idéologies of Economie Development in Latin Amer</w:t>
      </w:r>
      <w:r w:rsidRPr="00FD1E65">
        <w:rPr>
          <w:lang w:eastAsia="fr-FR" w:bidi="fr-FR"/>
        </w:rPr>
        <w:t>i</w:t>
      </w:r>
      <w:r w:rsidRPr="00FD1E65">
        <w:rPr>
          <w:lang w:eastAsia="fr-FR" w:bidi="fr-FR"/>
        </w:rPr>
        <w:t xml:space="preserve">ca », A.O. Hirschman (ed.). </w:t>
      </w:r>
      <w:r w:rsidRPr="002C6DA9">
        <w:rPr>
          <w:i/>
        </w:rPr>
        <w:t>Latin American Issues</w:t>
      </w:r>
      <w:r w:rsidRPr="00FD1E65">
        <w:t>,</w:t>
      </w:r>
      <w:r w:rsidRPr="00FD1E65">
        <w:rPr>
          <w:lang w:eastAsia="fr-FR" w:bidi="fr-FR"/>
        </w:rPr>
        <w:t xml:space="preserve"> New York : The Twe</w:t>
      </w:r>
      <w:r w:rsidRPr="00FD1E65">
        <w:rPr>
          <w:lang w:eastAsia="fr-FR" w:bidi="fr-FR"/>
        </w:rPr>
        <w:t>n</w:t>
      </w:r>
      <w:r w:rsidRPr="00FD1E65">
        <w:rPr>
          <w:lang w:eastAsia="fr-FR" w:bidi="fr-FR"/>
        </w:rPr>
        <w:t>tieth Century Fund, 1961.</w:t>
      </w:r>
    </w:p>
  </w:footnote>
  <w:footnote w:id="94">
    <w:p w14:paraId="2D072527"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H.W. Arndt, « Development Economies Before 1945 », J. Bhagwati and R. Eckaus (eds.). </w:t>
      </w:r>
      <w:r w:rsidRPr="002C6DA9">
        <w:rPr>
          <w:i/>
        </w:rPr>
        <w:t>Development and Planning</w:t>
      </w:r>
      <w:r w:rsidRPr="00FD1E65">
        <w:t>,</w:t>
      </w:r>
      <w:r w:rsidRPr="00FD1E65">
        <w:rPr>
          <w:lang w:eastAsia="fr-FR" w:bidi="fr-FR"/>
        </w:rPr>
        <w:t xml:space="preserve"> London : Allen and U</w:t>
      </w:r>
      <w:r w:rsidRPr="00FD1E65">
        <w:rPr>
          <w:lang w:eastAsia="fr-FR" w:bidi="fr-FR"/>
        </w:rPr>
        <w:t>n</w:t>
      </w:r>
      <w:r w:rsidRPr="00FD1E65">
        <w:rPr>
          <w:lang w:eastAsia="fr-FR" w:bidi="fr-FR"/>
        </w:rPr>
        <w:t>win, 1972.</w:t>
      </w:r>
    </w:p>
  </w:footnote>
  <w:footnote w:id="95">
    <w:p w14:paraId="06291A05"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J.J. Spengler, </w:t>
      </w:r>
      <w:r>
        <w:rPr>
          <w:i/>
        </w:rPr>
        <w:t>Indian Economic Thought : A Pre</w:t>
      </w:r>
      <w:r w:rsidRPr="002C6DA9">
        <w:rPr>
          <w:i/>
        </w:rPr>
        <w:t xml:space="preserve">face </w:t>
      </w:r>
      <w:r w:rsidRPr="002C6DA9">
        <w:rPr>
          <w:rStyle w:val="Corpsdutexte345ptItalique"/>
        </w:rPr>
        <w:t>to</w:t>
      </w:r>
      <w:r w:rsidRPr="002C6DA9">
        <w:rPr>
          <w:rStyle w:val="Corpsdutexte345ptItalique"/>
          <w:i w:val="0"/>
        </w:rPr>
        <w:t xml:space="preserve"> </w:t>
      </w:r>
      <w:r>
        <w:rPr>
          <w:rStyle w:val="Corpsdutexte345ptItalique"/>
          <w:i w:val="0"/>
        </w:rPr>
        <w:t xml:space="preserve"> </w:t>
      </w:r>
      <w:r w:rsidRPr="002C6DA9">
        <w:rPr>
          <w:i/>
        </w:rPr>
        <w:t>its Hist</w:t>
      </w:r>
      <w:r w:rsidRPr="002C6DA9">
        <w:rPr>
          <w:i/>
        </w:rPr>
        <w:t>o</w:t>
      </w:r>
      <w:r w:rsidRPr="002C6DA9">
        <w:rPr>
          <w:i/>
        </w:rPr>
        <w:t>ry</w:t>
      </w:r>
      <w:r w:rsidRPr="00FD1E65">
        <w:t>,</w:t>
      </w:r>
      <w:r w:rsidRPr="00FD1E65">
        <w:rPr>
          <w:lang w:eastAsia="fr-FR" w:bidi="fr-FR"/>
        </w:rPr>
        <w:t xml:space="preserve"> Durham : Duke University Press, 1971, pp. 144-154.</w:t>
      </w:r>
    </w:p>
  </w:footnote>
  <w:footnote w:id="96">
    <w:p w14:paraId="71D7E4EA"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M.G. Ranade, </w:t>
      </w:r>
      <w:r w:rsidRPr="002C6DA9">
        <w:rPr>
          <w:i/>
        </w:rPr>
        <w:t>Essays in Indian Economics</w:t>
      </w:r>
      <w:r w:rsidRPr="00FD1E65">
        <w:t>,</w:t>
      </w:r>
      <w:r w:rsidRPr="00FD1E65">
        <w:rPr>
          <w:lang w:eastAsia="fr-FR" w:bidi="fr-FR"/>
        </w:rPr>
        <w:t xml:space="preserve"> Bombay : Schoker, 1898. O. Na</w:t>
      </w:r>
      <w:r w:rsidRPr="00FD1E65">
        <w:rPr>
          <w:lang w:eastAsia="fr-FR" w:bidi="fr-FR"/>
        </w:rPr>
        <w:t>o</w:t>
      </w:r>
      <w:r w:rsidRPr="00FD1E65">
        <w:rPr>
          <w:lang w:eastAsia="fr-FR" w:bidi="fr-FR"/>
        </w:rPr>
        <w:t xml:space="preserve">raji, </w:t>
      </w:r>
      <w:r w:rsidRPr="002C6DA9">
        <w:rPr>
          <w:i/>
        </w:rPr>
        <w:t>Poverty and the British Rule in India</w:t>
      </w:r>
      <w:r w:rsidRPr="00FD1E65">
        <w:t xml:space="preserve">, </w:t>
      </w:r>
      <w:r w:rsidRPr="00FD1E65">
        <w:rPr>
          <w:lang w:eastAsia="fr-FR" w:bidi="fr-FR"/>
        </w:rPr>
        <w:t xml:space="preserve">London : Sonnenshein, 1901. C. Dutt, « The Nationalist Critique », M.D. Lewis (ed.), </w:t>
      </w:r>
      <w:r w:rsidRPr="002C6DA9">
        <w:rPr>
          <w:i/>
        </w:rPr>
        <w:t>The British in I</w:t>
      </w:r>
      <w:r w:rsidRPr="002C6DA9">
        <w:rPr>
          <w:i/>
        </w:rPr>
        <w:t>n</w:t>
      </w:r>
      <w:r w:rsidRPr="002C6DA9">
        <w:rPr>
          <w:i/>
        </w:rPr>
        <w:t>dia</w:t>
      </w:r>
      <w:r w:rsidRPr="00FD1E65">
        <w:t>,</w:t>
      </w:r>
      <w:r w:rsidRPr="00FD1E65">
        <w:rPr>
          <w:lang w:eastAsia="fr-FR" w:bidi="fr-FR"/>
        </w:rPr>
        <w:t xml:space="preserve"> Boston : D.C. Heatl, 1962. B.N. Ganguli, </w:t>
      </w:r>
      <w:r w:rsidRPr="002C6DA9">
        <w:rPr>
          <w:i/>
        </w:rPr>
        <w:t>Indian Economic Thought : Nin</w:t>
      </w:r>
      <w:r w:rsidRPr="002C6DA9">
        <w:rPr>
          <w:i/>
        </w:rPr>
        <w:t>e</w:t>
      </w:r>
      <w:r w:rsidRPr="002C6DA9">
        <w:rPr>
          <w:i/>
        </w:rPr>
        <w:t>teenth Ce</w:t>
      </w:r>
      <w:r w:rsidRPr="002C6DA9">
        <w:rPr>
          <w:i/>
        </w:rPr>
        <w:t>n</w:t>
      </w:r>
      <w:r w:rsidRPr="002C6DA9">
        <w:rPr>
          <w:i/>
        </w:rPr>
        <w:t>tury Perspectives</w:t>
      </w:r>
      <w:r w:rsidRPr="00FD1E65">
        <w:t>,</w:t>
      </w:r>
      <w:r w:rsidRPr="00FD1E65">
        <w:rPr>
          <w:lang w:eastAsia="fr-FR" w:bidi="fr-FR"/>
        </w:rPr>
        <w:t xml:space="preserve"> New Delhi : McGraw Hill, 1977. R. Mukerjee, </w:t>
      </w:r>
      <w:r w:rsidRPr="002C6DA9">
        <w:rPr>
          <w:i/>
        </w:rPr>
        <w:t>The Foundations of I</w:t>
      </w:r>
      <w:r w:rsidRPr="002C6DA9">
        <w:rPr>
          <w:i/>
        </w:rPr>
        <w:t>n</w:t>
      </w:r>
      <w:r w:rsidRPr="002C6DA9">
        <w:rPr>
          <w:i/>
        </w:rPr>
        <w:t>dian Economics</w:t>
      </w:r>
      <w:r w:rsidRPr="00FD1E65">
        <w:t>,</w:t>
      </w:r>
      <w:r w:rsidRPr="00FD1E65">
        <w:rPr>
          <w:lang w:eastAsia="fr-FR" w:bidi="fr-FR"/>
        </w:rPr>
        <w:t xml:space="preserve"> 1916.</w:t>
      </w:r>
    </w:p>
  </w:footnote>
  <w:footnote w:id="97">
    <w:p w14:paraId="0275E092" w14:textId="77777777" w:rsidR="00AF6867" w:rsidRDefault="00AF6867" w:rsidP="00AF6867">
      <w:pPr>
        <w:pStyle w:val="Notedebasdepage"/>
      </w:pPr>
      <w:r>
        <w:rPr>
          <w:rStyle w:val="Appelnotedebasdep"/>
        </w:rPr>
        <w:footnoteRef/>
      </w:r>
      <w:r>
        <w:t xml:space="preserve"> </w:t>
      </w:r>
      <w:r>
        <w:tab/>
      </w:r>
      <w:r w:rsidRPr="00FD1E65">
        <w:rPr>
          <w:lang w:eastAsia="fr-FR" w:bidi="fr-FR"/>
        </w:rPr>
        <w:t>Pour des références à la pensée économique lat</w:t>
      </w:r>
      <w:r w:rsidRPr="00FD1E65">
        <w:rPr>
          <w:lang w:eastAsia="fr-FR" w:bidi="fr-FR"/>
        </w:rPr>
        <w:t>i</w:t>
      </w:r>
      <w:r w:rsidRPr="00FD1E65">
        <w:rPr>
          <w:lang w:eastAsia="fr-FR" w:bidi="fr-FR"/>
        </w:rPr>
        <w:t>no-américaine avant la Deuxième Guerre mondi</w:t>
      </w:r>
      <w:r w:rsidRPr="00FD1E65">
        <w:rPr>
          <w:lang w:eastAsia="fr-FR" w:bidi="fr-FR"/>
        </w:rPr>
        <w:t>a</w:t>
      </w:r>
      <w:r w:rsidRPr="00FD1E65">
        <w:rPr>
          <w:lang w:eastAsia="fr-FR" w:bidi="fr-FR"/>
        </w:rPr>
        <w:t xml:space="preserve">le : W.C. Gordon, </w:t>
      </w:r>
      <w:r w:rsidRPr="002C6DA9">
        <w:rPr>
          <w:i/>
        </w:rPr>
        <w:t>The Economy of Latin America</w:t>
      </w:r>
      <w:r w:rsidRPr="00FD1E65">
        <w:t>,</w:t>
      </w:r>
      <w:r w:rsidRPr="00FD1E65">
        <w:rPr>
          <w:lang w:eastAsia="fr-FR" w:bidi="fr-FR"/>
        </w:rPr>
        <w:t xml:space="preserve"> New York : Columbia University Press, 1950. L. Zea, « Positivism and Po</w:t>
      </w:r>
      <w:r w:rsidRPr="00FD1E65">
        <w:rPr>
          <w:lang w:eastAsia="fr-FR" w:bidi="fr-FR"/>
        </w:rPr>
        <w:t>r</w:t>
      </w:r>
      <w:r w:rsidRPr="00FD1E65">
        <w:rPr>
          <w:lang w:eastAsia="fr-FR" w:bidi="fr-FR"/>
        </w:rPr>
        <w:t>firism in L</w:t>
      </w:r>
      <w:r w:rsidRPr="00FD1E65">
        <w:rPr>
          <w:lang w:eastAsia="fr-FR" w:bidi="fr-FR"/>
        </w:rPr>
        <w:t>a</w:t>
      </w:r>
      <w:r w:rsidRPr="00FD1E65">
        <w:rPr>
          <w:lang w:eastAsia="fr-FR" w:bidi="fr-FR"/>
        </w:rPr>
        <w:t xml:space="preserve">tin America », F.S.C. Northrop (ed.), </w:t>
      </w:r>
      <w:r w:rsidRPr="002C6DA9">
        <w:rPr>
          <w:i/>
        </w:rPr>
        <w:t>Ideological Différences and World Order</w:t>
      </w:r>
      <w:r w:rsidRPr="00FD1E65">
        <w:t xml:space="preserve">, </w:t>
      </w:r>
      <w:r w:rsidRPr="00FD1E65">
        <w:rPr>
          <w:lang w:eastAsia="fr-FR" w:bidi="fr-FR"/>
        </w:rPr>
        <w:t>New Haven : Yale Unive</w:t>
      </w:r>
      <w:r w:rsidRPr="00FD1E65">
        <w:rPr>
          <w:lang w:eastAsia="fr-FR" w:bidi="fr-FR"/>
        </w:rPr>
        <w:t>r</w:t>
      </w:r>
      <w:r w:rsidRPr="00FD1E65">
        <w:rPr>
          <w:lang w:eastAsia="fr-FR" w:bidi="fr-FR"/>
        </w:rPr>
        <w:t>sity Press, 1949. Hirschman (1961). J. Aric</w:t>
      </w:r>
      <w:r>
        <w:rPr>
          <w:lang w:eastAsia="fr-FR" w:bidi="fr-FR"/>
        </w:rPr>
        <w:t>ό</w:t>
      </w:r>
      <w:r w:rsidRPr="00FD1E65">
        <w:rPr>
          <w:lang w:eastAsia="fr-FR" w:bidi="fr-FR"/>
        </w:rPr>
        <w:t>, « Mariategui y los Origenes del Marxismo Latinoameric</w:t>
      </w:r>
      <w:r w:rsidRPr="00FD1E65">
        <w:rPr>
          <w:lang w:eastAsia="fr-FR" w:bidi="fr-FR"/>
        </w:rPr>
        <w:t>a</w:t>
      </w:r>
      <w:r w:rsidRPr="00FD1E65">
        <w:rPr>
          <w:lang w:eastAsia="fr-FR" w:bidi="fr-FR"/>
        </w:rPr>
        <w:t xml:space="preserve">no », </w:t>
      </w:r>
      <w:r w:rsidRPr="002C6DA9">
        <w:rPr>
          <w:i/>
        </w:rPr>
        <w:t>Cuadernos Pasado y Prese</w:t>
      </w:r>
      <w:r w:rsidRPr="002C6DA9">
        <w:rPr>
          <w:i/>
        </w:rPr>
        <w:t>n</w:t>
      </w:r>
      <w:r w:rsidRPr="002C6DA9">
        <w:rPr>
          <w:i/>
        </w:rPr>
        <w:t>te</w:t>
      </w:r>
      <w:r w:rsidRPr="00FD1E65">
        <w:t>,</w:t>
      </w:r>
      <w:r w:rsidRPr="00FD1E65">
        <w:rPr>
          <w:lang w:eastAsia="fr-FR" w:bidi="fr-FR"/>
        </w:rPr>
        <w:t xml:space="preserve"> n°</w:t>
      </w:r>
      <w:r>
        <w:rPr>
          <w:lang w:eastAsia="fr-FR" w:bidi="fr-FR"/>
        </w:rPr>
        <w:t> </w:t>
      </w:r>
      <w:r w:rsidRPr="00FD1E65">
        <w:rPr>
          <w:lang w:eastAsia="fr-FR" w:bidi="fr-FR"/>
        </w:rPr>
        <w:t>60, Mexico, 1978.</w:t>
      </w:r>
    </w:p>
  </w:footnote>
  <w:footnote w:id="98">
    <w:p w14:paraId="7F34E261" w14:textId="77777777" w:rsidR="00AF6867" w:rsidRDefault="00AF6867" w:rsidP="00AF6867">
      <w:pPr>
        <w:pStyle w:val="Notedebasdepage"/>
      </w:pPr>
      <w:r>
        <w:rPr>
          <w:rStyle w:val="Appelnotedebasdep"/>
        </w:rPr>
        <w:footnoteRef/>
      </w:r>
      <w:r>
        <w:t xml:space="preserve"> </w:t>
      </w:r>
      <w:r>
        <w:tab/>
      </w:r>
      <w:r w:rsidRPr="00FD1E65">
        <w:rPr>
          <w:lang w:eastAsia="fr-FR" w:bidi="fr-FR"/>
        </w:rPr>
        <w:t>A. Bugra Trak, « Development Literature and Writers From Under-developed</w:t>
      </w:r>
      <w:r>
        <w:rPr>
          <w:lang w:eastAsia="fr-FR" w:bidi="fr-FR"/>
        </w:rPr>
        <w:t xml:space="preserve"> </w:t>
      </w:r>
      <w:r w:rsidRPr="00FD1E65">
        <w:rPr>
          <w:lang w:eastAsia="fr-FR" w:bidi="fr-FR"/>
        </w:rPr>
        <w:t xml:space="preserve">Countries : The Case of Turkey », </w:t>
      </w:r>
      <w:r w:rsidRPr="002C6DA9">
        <w:rPr>
          <w:i/>
        </w:rPr>
        <w:t>Current Anthropology</w:t>
      </w:r>
      <w:r w:rsidRPr="00FD1E65">
        <w:t>,</w:t>
      </w:r>
      <w:r w:rsidRPr="00FD1E65">
        <w:rPr>
          <w:lang w:eastAsia="fr-FR" w:bidi="fr-FR"/>
        </w:rPr>
        <w:t xml:space="preserve"> F</w:t>
      </w:r>
      <w:r w:rsidRPr="00FD1E65">
        <w:rPr>
          <w:lang w:eastAsia="fr-FR" w:bidi="fr-FR"/>
        </w:rPr>
        <w:t>e</w:t>
      </w:r>
      <w:r w:rsidRPr="00FD1E65">
        <w:rPr>
          <w:lang w:eastAsia="fr-FR" w:bidi="fr-FR"/>
        </w:rPr>
        <w:t>bruary 1985.</w:t>
      </w:r>
    </w:p>
  </w:footnote>
  <w:footnote w:id="99">
    <w:p w14:paraId="2ADD9CED" w14:textId="77777777" w:rsidR="00AF6867" w:rsidRDefault="00AF6867" w:rsidP="00AF6867">
      <w:pPr>
        <w:pStyle w:val="Notedebasdepage"/>
      </w:pPr>
      <w:r>
        <w:rPr>
          <w:rStyle w:val="Appelnotedebasdep"/>
        </w:rPr>
        <w:footnoteRef/>
      </w:r>
      <w:r>
        <w:t xml:space="preserve"> </w:t>
      </w:r>
      <w:r>
        <w:tab/>
      </w:r>
      <w:r w:rsidRPr="00FD1E65">
        <w:t xml:space="preserve">G.K. Helleiner, </w:t>
      </w:r>
      <w:r w:rsidRPr="002C6DA9">
        <w:rPr>
          <w:i/>
          <w:lang w:eastAsia="fr-FR" w:bidi="fr-FR"/>
        </w:rPr>
        <w:t>For Good and Evil : Economic Theory and North-South Relations</w:t>
      </w:r>
      <w:r w:rsidRPr="00FD1E65">
        <w:rPr>
          <w:lang w:eastAsia="fr-FR" w:bidi="fr-FR"/>
        </w:rPr>
        <w:t xml:space="preserve">, </w:t>
      </w:r>
      <w:r w:rsidRPr="00FD1E65">
        <w:t>Toronto : Toro</w:t>
      </w:r>
      <w:r w:rsidRPr="00FD1E65">
        <w:t>n</w:t>
      </w:r>
      <w:r w:rsidRPr="00FD1E65">
        <w:t>to University Press, 1983.</w:t>
      </w:r>
    </w:p>
  </w:footnote>
  <w:footnote w:id="100">
    <w:p w14:paraId="12D9FA0E"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Pour une discussion détaillée de ce processus : F.H. Cardoso, « The Consumption of Dependency Theory in the U.S.A. », </w:t>
      </w:r>
      <w:r w:rsidRPr="002C6DA9">
        <w:rPr>
          <w:i/>
        </w:rPr>
        <w:t>Latin American R</w:t>
      </w:r>
      <w:r w:rsidRPr="002C6DA9">
        <w:rPr>
          <w:i/>
        </w:rPr>
        <w:t>e</w:t>
      </w:r>
      <w:r w:rsidRPr="002C6DA9">
        <w:rPr>
          <w:i/>
        </w:rPr>
        <w:t>search Review</w:t>
      </w:r>
      <w:r w:rsidRPr="00FD1E65">
        <w:t>,</w:t>
      </w:r>
      <w:r w:rsidRPr="00FD1E65">
        <w:rPr>
          <w:lang w:eastAsia="fr-FR" w:bidi="fr-FR"/>
        </w:rPr>
        <w:t xml:space="preserve"> vol.</w:t>
      </w:r>
      <w:r>
        <w:rPr>
          <w:lang w:eastAsia="fr-FR" w:bidi="fr-FR"/>
        </w:rPr>
        <w:t> </w:t>
      </w:r>
      <w:r w:rsidRPr="00FD1E65">
        <w:rPr>
          <w:lang w:eastAsia="fr-FR" w:bidi="fr-FR"/>
        </w:rPr>
        <w:t>12, n°</w:t>
      </w:r>
      <w:r>
        <w:rPr>
          <w:lang w:eastAsia="fr-FR" w:bidi="fr-FR"/>
        </w:rPr>
        <w:t> </w:t>
      </w:r>
      <w:r w:rsidRPr="00FD1E65">
        <w:rPr>
          <w:lang w:eastAsia="fr-FR" w:bidi="fr-FR"/>
        </w:rPr>
        <w:t>3 (1977).</w:t>
      </w:r>
    </w:p>
  </w:footnote>
  <w:footnote w:id="101">
    <w:p w14:paraId="4F5AA947" w14:textId="77777777" w:rsidR="00AF6867" w:rsidRDefault="00AF6867" w:rsidP="00AF6867">
      <w:pPr>
        <w:pStyle w:val="Notedebasdepage"/>
      </w:pPr>
      <w:r>
        <w:rPr>
          <w:rStyle w:val="Appelnotedebasdep"/>
        </w:rPr>
        <w:footnoteRef/>
      </w:r>
      <w:r>
        <w:t xml:space="preserve"> </w:t>
      </w:r>
      <w:r>
        <w:tab/>
      </w:r>
      <w:r w:rsidRPr="00FD1E65">
        <w:rPr>
          <w:lang w:eastAsia="fr-FR" w:bidi="fr-FR"/>
        </w:rPr>
        <w:t>Pour une discussion critique de l’impossibilité de la croissance dans les conditions de dépendance, F.H. Cardoso, « Development U</w:t>
      </w:r>
      <w:r w:rsidRPr="00FD1E65">
        <w:rPr>
          <w:lang w:eastAsia="fr-FR" w:bidi="fr-FR"/>
        </w:rPr>
        <w:t>n</w:t>
      </w:r>
      <w:r w:rsidRPr="00FD1E65">
        <w:rPr>
          <w:lang w:eastAsia="fr-FR" w:bidi="fr-FR"/>
        </w:rPr>
        <w:t>der Fire », ILETT, Mex</w:t>
      </w:r>
      <w:r w:rsidRPr="00FD1E65">
        <w:rPr>
          <w:lang w:eastAsia="fr-FR" w:bidi="fr-FR"/>
        </w:rPr>
        <w:t>i</w:t>
      </w:r>
      <w:r w:rsidRPr="00FD1E65">
        <w:rPr>
          <w:lang w:eastAsia="fr-FR" w:bidi="fr-FR"/>
        </w:rPr>
        <w:t>co, 1977.</w:t>
      </w:r>
    </w:p>
  </w:footnote>
  <w:footnote w:id="102">
    <w:p w14:paraId="641CD97D"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Voir, entre autres, E.F. Schumacher, </w:t>
      </w:r>
      <w:r w:rsidRPr="008B15CF">
        <w:rPr>
          <w:i/>
          <w:iCs/>
          <w:szCs w:val="28"/>
        </w:rPr>
        <w:t>Small is Beautiful</w:t>
      </w:r>
      <w:r w:rsidRPr="00FD1E65">
        <w:t>,</w:t>
      </w:r>
      <w:r w:rsidRPr="00FD1E65">
        <w:rPr>
          <w:lang w:eastAsia="fr-FR" w:bidi="fr-FR"/>
        </w:rPr>
        <w:t xml:space="preserve"> New York : Harper and Row, 1975. D. Goulet, </w:t>
      </w:r>
      <w:r w:rsidRPr="002C6DA9">
        <w:rPr>
          <w:i/>
        </w:rPr>
        <w:t>The Uncertain Promise</w:t>
      </w:r>
      <w:r w:rsidRPr="00FD1E65">
        <w:t>,</w:t>
      </w:r>
      <w:r w:rsidRPr="00FD1E65">
        <w:rPr>
          <w:lang w:eastAsia="fr-FR" w:bidi="fr-FR"/>
        </w:rPr>
        <w:t xml:space="preserve"> New York : IDOC/North America, 1977. M. Nerfin, </w:t>
      </w:r>
      <w:r w:rsidRPr="002C6DA9">
        <w:rPr>
          <w:i/>
        </w:rPr>
        <w:t>Another Development : Approaches and Strategies</w:t>
      </w:r>
      <w:r w:rsidRPr="00FD1E65">
        <w:t>,</w:t>
      </w:r>
      <w:r w:rsidRPr="00FD1E65">
        <w:rPr>
          <w:lang w:eastAsia="fr-FR" w:bidi="fr-FR"/>
        </w:rPr>
        <w:t xml:space="preserve"> Uppsala : Dag Hammar</w:t>
      </w:r>
      <w:r w:rsidRPr="00FD1E65">
        <w:rPr>
          <w:lang w:eastAsia="fr-FR" w:bidi="fr-FR"/>
        </w:rPr>
        <w:t>s</w:t>
      </w:r>
      <w:r w:rsidRPr="00FD1E65">
        <w:rPr>
          <w:lang w:eastAsia="fr-FR" w:bidi="fr-FR"/>
        </w:rPr>
        <w:t>kjold Foundation, 1977.</w:t>
      </w:r>
    </w:p>
  </w:footnote>
  <w:footnote w:id="103">
    <w:p w14:paraId="41D0824D" w14:textId="77777777" w:rsidR="00AF6867" w:rsidRDefault="00AF6867" w:rsidP="00AF6867">
      <w:pPr>
        <w:pStyle w:val="Notedebasdepage"/>
      </w:pPr>
      <w:r>
        <w:rPr>
          <w:rStyle w:val="Appelnotedebasdep"/>
        </w:rPr>
        <w:footnoteRef/>
      </w:r>
      <w:r>
        <w:t xml:space="preserve"> </w:t>
      </w:r>
      <w:r>
        <w:tab/>
      </w:r>
      <w:r w:rsidRPr="00FD1E65">
        <w:rPr>
          <w:lang w:eastAsia="fr-FR" w:bidi="fr-FR"/>
        </w:rPr>
        <w:t>Une collection récente d’articles sur le processus de « l’invention de la trad</w:t>
      </w:r>
      <w:r w:rsidRPr="00FD1E65">
        <w:rPr>
          <w:lang w:eastAsia="fr-FR" w:bidi="fr-FR"/>
        </w:rPr>
        <w:t>i</w:t>
      </w:r>
      <w:r w:rsidRPr="00FD1E65">
        <w:rPr>
          <w:lang w:eastAsia="fr-FR" w:bidi="fr-FR"/>
        </w:rPr>
        <w:t>tion » traite, de façon fort intéressante, la distinction entre la rigidité des tr</w:t>
      </w:r>
      <w:r w:rsidRPr="00FD1E65">
        <w:rPr>
          <w:lang w:eastAsia="fr-FR" w:bidi="fr-FR"/>
        </w:rPr>
        <w:t>a</w:t>
      </w:r>
      <w:r w:rsidRPr="00FD1E65">
        <w:rPr>
          <w:lang w:eastAsia="fr-FR" w:bidi="fr-FR"/>
        </w:rPr>
        <w:t>ditions inventées, la flexibilité et la n</w:t>
      </w:r>
      <w:r w:rsidRPr="00FD1E65">
        <w:rPr>
          <w:lang w:eastAsia="fr-FR" w:bidi="fr-FR"/>
        </w:rPr>
        <w:t>a</w:t>
      </w:r>
      <w:r w:rsidRPr="00FD1E65">
        <w:rPr>
          <w:lang w:eastAsia="fr-FR" w:bidi="fr-FR"/>
        </w:rPr>
        <w:t xml:space="preserve">ture changeante de la tradition tout court. E. Hobsbawm and T. Ranger, </w:t>
      </w:r>
      <w:r w:rsidRPr="002C6DA9">
        <w:rPr>
          <w:i/>
        </w:rPr>
        <w:t>The Invention of Tradition</w:t>
      </w:r>
      <w:r w:rsidRPr="00FD1E65">
        <w:t>,</w:t>
      </w:r>
      <w:r w:rsidRPr="00FD1E65">
        <w:rPr>
          <w:lang w:eastAsia="fr-FR" w:bidi="fr-FR"/>
        </w:rPr>
        <w:t xml:space="preserve"> London : Cambridge Un</w:t>
      </w:r>
      <w:r w:rsidRPr="00FD1E65">
        <w:rPr>
          <w:lang w:eastAsia="fr-FR" w:bidi="fr-FR"/>
        </w:rPr>
        <w:t>i</w:t>
      </w:r>
      <w:r w:rsidRPr="00FD1E65">
        <w:rPr>
          <w:lang w:eastAsia="fr-FR" w:bidi="fr-FR"/>
        </w:rPr>
        <w:t xml:space="preserve">versity Press, 1984.Pour une analyse de ce problème dans le contexte africain, Y. Benot, </w:t>
      </w:r>
      <w:r w:rsidRPr="002C6DA9">
        <w:rPr>
          <w:i/>
        </w:rPr>
        <w:t>Indépendances africaines</w:t>
      </w:r>
      <w:r w:rsidRPr="00FD1E65">
        <w:t>,</w:t>
      </w:r>
      <w:r w:rsidRPr="00FD1E65">
        <w:rPr>
          <w:lang w:eastAsia="fr-FR" w:bidi="fr-FR"/>
        </w:rPr>
        <w:t xml:space="preserve"> P</w:t>
      </w:r>
      <w:r w:rsidRPr="00FD1E65">
        <w:rPr>
          <w:lang w:eastAsia="fr-FR" w:bidi="fr-FR"/>
        </w:rPr>
        <w:t>a</w:t>
      </w:r>
      <w:r w:rsidRPr="00FD1E65">
        <w:rPr>
          <w:lang w:eastAsia="fr-FR" w:bidi="fr-FR"/>
        </w:rPr>
        <w:t>ris : Maspero, 1975.</w:t>
      </w:r>
    </w:p>
  </w:footnote>
  <w:footnote w:id="104">
    <w:p w14:paraId="7723A168" w14:textId="77777777" w:rsidR="00AF6867" w:rsidRDefault="00AF6867" w:rsidP="00AF6867">
      <w:pPr>
        <w:pStyle w:val="Notedebasdepage"/>
      </w:pPr>
      <w:r>
        <w:rPr>
          <w:rStyle w:val="Appelnotedebasdep"/>
        </w:rPr>
        <w:footnoteRef/>
      </w:r>
      <w:r>
        <w:t xml:space="preserve"> </w:t>
      </w:r>
      <w:r>
        <w:tab/>
      </w:r>
    </w:p>
  </w:footnote>
  <w:footnote w:id="105">
    <w:p w14:paraId="2CF40007"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Dans </w:t>
      </w:r>
      <w:r w:rsidRPr="00557D5F">
        <w:rPr>
          <w:i/>
          <w:iCs/>
          <w:szCs w:val="28"/>
        </w:rPr>
        <w:t>Présence Africaine</w:t>
      </w:r>
      <w:r>
        <w:rPr>
          <w:lang w:eastAsia="fr-FR" w:bidi="fr-FR"/>
        </w:rPr>
        <w:t xml:space="preserve"> (24-25), février-</w:t>
      </w:r>
      <w:r w:rsidRPr="00FD1E65">
        <w:rPr>
          <w:lang w:eastAsia="fr-FR" w:bidi="fr-FR"/>
        </w:rPr>
        <w:t>mai 1959, pp. 90-103. (Congrès d’écrivains et d’artistes noirs, Rome, 26 mars — 1</w:t>
      </w:r>
      <w:r w:rsidRPr="00FD1E65">
        <w:rPr>
          <w:vertAlign w:val="superscript"/>
          <w:lang w:eastAsia="fr-FR" w:bidi="fr-FR"/>
        </w:rPr>
        <w:t>er</w:t>
      </w:r>
      <w:r w:rsidRPr="00FD1E65">
        <w:rPr>
          <w:lang w:eastAsia="fr-FR" w:bidi="fr-FR"/>
        </w:rPr>
        <w:t xml:space="preserve"> avril 1959).</w:t>
      </w:r>
    </w:p>
  </w:footnote>
  <w:footnote w:id="106">
    <w:p w14:paraId="27B1E017" w14:textId="77777777" w:rsidR="00AF6867" w:rsidRDefault="00AF6867" w:rsidP="00AF6867">
      <w:pPr>
        <w:pStyle w:val="Notedebasdepage"/>
      </w:pPr>
      <w:r>
        <w:rPr>
          <w:rStyle w:val="Appelnotedebasdep"/>
        </w:rPr>
        <w:footnoteRef/>
      </w:r>
      <w:r>
        <w:t xml:space="preserve"> </w:t>
      </w:r>
      <w:r>
        <w:tab/>
      </w:r>
      <w:hyperlink r:id="rId2" w:history="1">
        <w:r w:rsidRPr="00FE4825">
          <w:rPr>
            <w:rStyle w:val="Hyperlien"/>
            <w:i/>
            <w:lang w:eastAsia="fr-FR" w:bidi="fr-FR"/>
          </w:rPr>
          <w:t>Ainsi parla l’oncle. Essais d’ethnographie</w:t>
        </w:r>
      </w:hyperlink>
      <w:r w:rsidRPr="00FD1E65">
        <w:rPr>
          <w:lang w:eastAsia="fr-FR" w:bidi="fr-FR"/>
        </w:rPr>
        <w:t>, New York, Parapsychology Fou</w:t>
      </w:r>
      <w:r w:rsidRPr="00FD1E65">
        <w:rPr>
          <w:lang w:eastAsia="fr-FR" w:bidi="fr-FR"/>
        </w:rPr>
        <w:t>n</w:t>
      </w:r>
      <w:r w:rsidRPr="00FD1E65">
        <w:rPr>
          <w:lang w:eastAsia="fr-FR" w:bidi="fr-FR"/>
        </w:rPr>
        <w:t>dation Inc., 1954 (première Édition 1928).</w:t>
      </w:r>
    </w:p>
  </w:footnote>
  <w:footnote w:id="107">
    <w:p w14:paraId="6DEE9A22" w14:textId="77777777" w:rsidR="00AF6867" w:rsidRDefault="00AF6867" w:rsidP="00AF6867">
      <w:pPr>
        <w:pStyle w:val="Notedebasdepage"/>
      </w:pPr>
      <w:r>
        <w:rPr>
          <w:rStyle w:val="Appelnotedebasdep"/>
        </w:rPr>
        <w:t>*</w:t>
      </w:r>
      <w:r>
        <w:t xml:space="preserve"> </w:t>
      </w:r>
      <w:r>
        <w:tab/>
      </w:r>
      <w:r>
        <w:rPr>
          <w:lang w:val="fr-FR" w:eastAsia="fr-FR" w:bidi="fr-FR"/>
        </w:rPr>
        <w:t>L’auteur est fonctionnaire de l’Organisation des Nations Unies. Ses opinions n’engagent en aucune façon l’Organisation.</w:t>
      </w:r>
    </w:p>
  </w:footnote>
  <w:footnote w:id="108">
    <w:p w14:paraId="759C0B00" w14:textId="77777777" w:rsidR="00AF6867" w:rsidRDefault="00AF6867" w:rsidP="00AF6867">
      <w:pPr>
        <w:pStyle w:val="Notedebasdepage"/>
      </w:pPr>
      <w:r>
        <w:rPr>
          <w:rStyle w:val="Appelnotedebasdep"/>
        </w:rPr>
        <w:footnoteRef/>
      </w:r>
      <w:r>
        <w:t xml:space="preserve"> </w:t>
      </w:r>
      <w:r>
        <w:tab/>
      </w:r>
      <w:r w:rsidRPr="00557D5F">
        <w:rPr>
          <w:lang w:eastAsia="fr-FR" w:bidi="fr-FR"/>
        </w:rPr>
        <w:t>Jean-Pierre Boyer Bazelais et le Drame de Nuragôane (À pr</w:t>
      </w:r>
      <w:r w:rsidRPr="00557D5F">
        <w:rPr>
          <w:lang w:eastAsia="fr-FR" w:bidi="fr-FR"/>
        </w:rPr>
        <w:t>o</w:t>
      </w:r>
      <w:r w:rsidRPr="00557D5F">
        <w:rPr>
          <w:lang w:eastAsia="fr-FR" w:bidi="fr-FR"/>
        </w:rPr>
        <w:t>pos d'un lot d'autographes</w:t>
      </w:r>
      <w:r w:rsidRPr="00FD1E65">
        <w:rPr>
          <w:lang w:eastAsia="fr-FR" w:bidi="fr-FR"/>
        </w:rPr>
        <w:t xml:space="preserve"> 1883-1884,</w:t>
      </w:r>
      <w:r w:rsidRPr="00FD1E65">
        <w:t xml:space="preserve"> Port-au-Prince, Imprimerie de l’État, 1948, pp. 22-23.</w:t>
      </w:r>
    </w:p>
  </w:footnote>
  <w:footnote w:id="109">
    <w:p w14:paraId="7E5EFA8E"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Severo Martinez Pelaez. </w:t>
      </w:r>
      <w:r w:rsidRPr="00557D5F">
        <w:rPr>
          <w:i/>
          <w:iCs/>
          <w:szCs w:val="28"/>
        </w:rPr>
        <w:t>La Patria del Criollo,</w:t>
      </w:r>
      <w:r w:rsidRPr="00FD1E65">
        <w:rPr>
          <w:lang w:eastAsia="fr-FR" w:bidi="fr-FR"/>
        </w:rPr>
        <w:t xml:space="preserve"> Costa Rica, EDUCA, 1979 (5a. éd.) « La patria del criollo [...] no era de modo alguno la patria del i</w:t>
      </w:r>
      <w:r w:rsidRPr="00FD1E65">
        <w:rPr>
          <w:lang w:eastAsia="fr-FR" w:bidi="fr-FR"/>
        </w:rPr>
        <w:t>n</w:t>
      </w:r>
      <w:r w:rsidRPr="00FD1E65">
        <w:rPr>
          <w:lang w:eastAsia="fr-FR" w:bidi="fr-FR"/>
        </w:rPr>
        <w:t>dio. (111) La tierra ganada, involucra al indio. Y cuando el criollo tiene la vivencia del legado r</w:t>
      </w:r>
      <w:r w:rsidRPr="00FD1E65">
        <w:rPr>
          <w:lang w:eastAsia="fr-FR" w:bidi="fr-FR"/>
        </w:rPr>
        <w:t>e</w:t>
      </w:r>
      <w:r w:rsidRPr="00FD1E65">
        <w:rPr>
          <w:lang w:eastAsia="fr-FR" w:bidi="fr-FR"/>
        </w:rPr>
        <w:t>cibido de sus mayores, de « lo que hoy gozamos », el indio esta alli como algo que existejjunto a la tierra y existe para trab</w:t>
      </w:r>
      <w:r w:rsidRPr="00FD1E65">
        <w:rPr>
          <w:lang w:eastAsia="fr-FR" w:bidi="fr-FR"/>
        </w:rPr>
        <w:t>a</w:t>
      </w:r>
      <w:r w:rsidRPr="00FD1E65">
        <w:rPr>
          <w:lang w:eastAsia="fr-FR" w:bidi="fr-FR"/>
        </w:rPr>
        <w:t>jarla » (pp. 254-55).</w:t>
      </w:r>
    </w:p>
  </w:footnote>
  <w:footnote w:id="110">
    <w:p w14:paraId="1CBF07A8"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F.L. Prudent. </w:t>
      </w:r>
      <w:r w:rsidRPr="00557D5F">
        <w:rPr>
          <w:i/>
          <w:iCs/>
          <w:szCs w:val="28"/>
        </w:rPr>
        <w:t>Des baragouins à la langue antillaise. Analyse historique et sociolinguistique du discours sur le créole.</w:t>
      </w:r>
      <w:r w:rsidRPr="00FD1E65">
        <w:rPr>
          <w:lang w:eastAsia="fr-FR" w:bidi="fr-FR"/>
        </w:rPr>
        <w:t xml:space="preserve"> Paris, Éd. Caribéennes, 1980, Jean Barnabé, « Allocution ». Bulletin de la CSTM, Martinique, n°</w:t>
      </w:r>
      <w:r>
        <w:rPr>
          <w:lang w:eastAsia="fr-FR" w:bidi="fr-FR"/>
        </w:rPr>
        <w:t> </w:t>
      </w:r>
      <w:r w:rsidRPr="00FD1E65">
        <w:rPr>
          <w:lang w:eastAsia="fr-FR" w:bidi="fr-FR"/>
        </w:rPr>
        <w:t>1, pp. 22-27.</w:t>
      </w:r>
    </w:p>
  </w:footnote>
  <w:footnote w:id="111">
    <w:p w14:paraId="67958B6D" w14:textId="77777777" w:rsidR="00AF6867" w:rsidRDefault="00AF6867" w:rsidP="00AF6867">
      <w:pPr>
        <w:pStyle w:val="Notedebasdepage"/>
      </w:pPr>
      <w:r>
        <w:rPr>
          <w:rStyle w:val="Appelnotedebasdep"/>
        </w:rPr>
        <w:footnoteRef/>
      </w:r>
      <w:r>
        <w:t xml:space="preserve"> </w:t>
      </w:r>
      <w:r>
        <w:tab/>
      </w:r>
      <w:r w:rsidRPr="00FD1E65">
        <w:rPr>
          <w:lang w:eastAsia="fr-FR" w:bidi="fr-FR"/>
        </w:rPr>
        <w:t xml:space="preserve">Jean Casimir, </w:t>
      </w:r>
      <w:r w:rsidRPr="00557D5F">
        <w:rPr>
          <w:i/>
          <w:iCs/>
          <w:szCs w:val="28"/>
        </w:rPr>
        <w:t>La Cultura Oprimida</w:t>
      </w:r>
      <w:r w:rsidRPr="00FD1E65">
        <w:t xml:space="preserve">, </w:t>
      </w:r>
      <w:r w:rsidRPr="00FD1E65">
        <w:rPr>
          <w:lang w:eastAsia="fr-FR" w:bidi="fr-FR"/>
        </w:rPr>
        <w:t>México, Nueva Imagen, 1981.</w:t>
      </w:r>
    </w:p>
  </w:footnote>
  <w:footnote w:id="112">
    <w:p w14:paraId="6F12B4CE" w14:textId="77777777" w:rsidR="00AF6867" w:rsidRDefault="00AF6867" w:rsidP="00AF6867">
      <w:pPr>
        <w:pStyle w:val="Notedebasdepage"/>
      </w:pPr>
      <w:r>
        <w:rPr>
          <w:rStyle w:val="Appelnotedebasdep"/>
        </w:rPr>
        <w:footnoteRef/>
      </w:r>
      <w:r>
        <w:t xml:space="preserve"> </w:t>
      </w:r>
      <w:r>
        <w:tab/>
      </w:r>
      <w:r w:rsidRPr="00B735A2">
        <w:rPr>
          <w:lang w:eastAsia="fr-FR" w:bidi="fr-FR"/>
        </w:rPr>
        <w:t>Voir tableau 1, première colonne.</w:t>
      </w:r>
    </w:p>
  </w:footnote>
  <w:footnote w:id="113">
    <w:p w14:paraId="3BAF255E" w14:textId="77777777" w:rsidR="00AF6867" w:rsidRDefault="00AF6867" w:rsidP="00AF6867">
      <w:pPr>
        <w:pStyle w:val="Notedebasdepage"/>
      </w:pPr>
      <w:r>
        <w:rPr>
          <w:rStyle w:val="Appelnotedebasdep"/>
        </w:rPr>
        <w:footnoteRef/>
      </w:r>
      <w:r>
        <w:t xml:space="preserve"> </w:t>
      </w:r>
      <w:r>
        <w:tab/>
      </w:r>
      <w:r w:rsidRPr="00B735A2">
        <w:rPr>
          <w:lang w:eastAsia="fr-FR" w:bidi="fr-FR"/>
        </w:rPr>
        <w:t>Voir tableau</w:t>
      </w:r>
      <w:r>
        <w:rPr>
          <w:lang w:eastAsia="fr-FR" w:bidi="fr-FR"/>
        </w:rPr>
        <w:t> </w:t>
      </w:r>
      <w:r w:rsidRPr="00B735A2">
        <w:rPr>
          <w:lang w:eastAsia="fr-FR" w:bidi="fr-FR"/>
        </w:rPr>
        <w:t>2, colonne</w:t>
      </w:r>
      <w:r>
        <w:rPr>
          <w:lang w:eastAsia="fr-FR" w:bidi="fr-FR"/>
        </w:rPr>
        <w:t> </w:t>
      </w:r>
      <w:r w:rsidRPr="00B735A2">
        <w:rPr>
          <w:lang w:eastAsia="fr-FR" w:bidi="fr-FR"/>
        </w:rPr>
        <w:t>5 et tableau</w:t>
      </w:r>
      <w:r>
        <w:rPr>
          <w:lang w:eastAsia="fr-FR" w:bidi="fr-FR"/>
        </w:rPr>
        <w:t> </w:t>
      </w:r>
      <w:r w:rsidRPr="00B735A2">
        <w:rPr>
          <w:lang w:eastAsia="fr-FR" w:bidi="fr-FR"/>
        </w:rPr>
        <w:t>3, colonne « exportations vers les pays en développement ainsi que la note complémentaire a) du tableau</w:t>
      </w:r>
      <w:r>
        <w:rPr>
          <w:lang w:eastAsia="fr-FR" w:bidi="fr-FR"/>
        </w:rPr>
        <w:t> </w:t>
      </w:r>
      <w:r w:rsidRPr="00B735A2">
        <w:rPr>
          <w:lang w:eastAsia="fr-FR" w:bidi="fr-FR"/>
        </w:rPr>
        <w:t>3.</w:t>
      </w:r>
    </w:p>
  </w:footnote>
  <w:footnote w:id="114">
    <w:p w14:paraId="49395B98" w14:textId="77777777" w:rsidR="00AF6867" w:rsidRDefault="00AF6867" w:rsidP="00AF6867">
      <w:pPr>
        <w:pStyle w:val="Notedebasdepage"/>
      </w:pPr>
      <w:r>
        <w:rPr>
          <w:rStyle w:val="Appelnotedebasdep"/>
        </w:rPr>
        <w:footnoteRef/>
      </w:r>
      <w:r>
        <w:t xml:space="preserve"> </w:t>
      </w:r>
      <w:r>
        <w:tab/>
      </w:r>
      <w:r w:rsidRPr="00B735A2">
        <w:rPr>
          <w:lang w:eastAsia="fr-FR" w:bidi="fr-FR"/>
        </w:rPr>
        <w:t>Ces prêts à l’ajustement structurel accordés par la Banque Mo</w:t>
      </w:r>
      <w:r w:rsidRPr="00B735A2">
        <w:rPr>
          <w:lang w:eastAsia="fr-FR" w:bidi="fr-FR"/>
        </w:rPr>
        <w:t>n</w:t>
      </w:r>
      <w:r w:rsidRPr="00B735A2">
        <w:rPr>
          <w:lang w:eastAsia="fr-FR" w:bidi="fr-FR"/>
        </w:rPr>
        <w:t>diale sur les exercices 80-84 ont été octroyés à 12 pays, (voir à ce s</w:t>
      </w:r>
      <w:r w:rsidRPr="00B735A2">
        <w:rPr>
          <w:lang w:eastAsia="fr-FR" w:bidi="fr-FR"/>
        </w:rPr>
        <w:t>u</w:t>
      </w:r>
      <w:r w:rsidRPr="00B735A2">
        <w:rPr>
          <w:lang w:eastAsia="fr-FR" w:bidi="fr-FR"/>
        </w:rPr>
        <w:t xml:space="preserve">jet. </w:t>
      </w:r>
      <w:r w:rsidRPr="00CE0C01">
        <w:rPr>
          <w:bCs/>
          <w:i/>
          <w:szCs w:val="28"/>
        </w:rPr>
        <w:t>Rapport sur le développement</w:t>
      </w:r>
      <w:r w:rsidRPr="00B735A2">
        <w:t xml:space="preserve">, </w:t>
      </w:r>
      <w:r w:rsidRPr="00B735A2">
        <w:rPr>
          <w:lang w:eastAsia="fr-FR" w:bidi="fr-FR"/>
        </w:rPr>
        <w:t>1985, Banque Mondiale, p. 75).</w:t>
      </w:r>
    </w:p>
    <w:p w14:paraId="387BA4E5" w14:textId="77777777" w:rsidR="00AF6867" w:rsidRDefault="00AF6867" w:rsidP="00AF6867">
      <w:pPr>
        <w:pStyle w:val="Notedebasdepage"/>
      </w:pPr>
      <w:r>
        <w:tab/>
      </w:r>
      <w:r>
        <w:tab/>
      </w:r>
      <w:r w:rsidRPr="00B735A2">
        <w:rPr>
          <w:lang w:eastAsia="fr-FR" w:bidi="fr-FR"/>
        </w:rPr>
        <w:t>De 1975 à 1978, les renégociations de la dette multilatérale et a</w:t>
      </w:r>
      <w:r w:rsidRPr="00B735A2">
        <w:rPr>
          <w:lang w:eastAsia="fr-FR" w:bidi="fr-FR"/>
        </w:rPr>
        <w:t>c</w:t>
      </w:r>
      <w:r w:rsidRPr="00B735A2">
        <w:rPr>
          <w:lang w:eastAsia="fr-FR" w:bidi="fr-FR"/>
        </w:rPr>
        <w:t>cords de principe (renégociation du Club de Paris, des banques co</w:t>
      </w:r>
      <w:r w:rsidRPr="00B735A2">
        <w:rPr>
          <w:lang w:eastAsia="fr-FR" w:bidi="fr-FR"/>
        </w:rPr>
        <w:t>m</w:t>
      </w:r>
      <w:r w:rsidRPr="00B735A2">
        <w:rPr>
          <w:lang w:eastAsia="fr-FR" w:bidi="fr-FR"/>
        </w:rPr>
        <w:t>merciales, consortiums d’aide) ont concerné 11 pays ; de 1979 à 1982,le rééchelonn</w:t>
      </w:r>
      <w:r w:rsidRPr="00B735A2">
        <w:rPr>
          <w:lang w:eastAsia="fr-FR" w:bidi="fr-FR"/>
        </w:rPr>
        <w:t>e</w:t>
      </w:r>
      <w:r w:rsidRPr="00B735A2">
        <w:rPr>
          <w:lang w:eastAsia="fr-FR" w:bidi="fr-FR"/>
        </w:rPr>
        <w:t>ment de la dette a concerné 37 pays ; de 1982 à 1984, 64 pays ont été concernés. (</w:t>
      </w:r>
      <w:r w:rsidRPr="00CE0C01">
        <w:rPr>
          <w:i/>
          <w:lang w:eastAsia="fr-FR" w:bidi="fr-FR"/>
        </w:rPr>
        <w:t>Rapport sur le développement</w:t>
      </w:r>
      <w:r w:rsidRPr="00B735A2">
        <w:rPr>
          <w:lang w:eastAsia="fr-FR" w:bidi="fr-FR"/>
        </w:rPr>
        <w:t xml:space="preserve"> 1985, </w:t>
      </w:r>
      <w:r w:rsidRPr="00CE0C01">
        <w:rPr>
          <w:i/>
        </w:rPr>
        <w:t>op. cit</w:t>
      </w:r>
      <w:r w:rsidRPr="00B735A2">
        <w:t>.,</w:t>
      </w:r>
      <w:r w:rsidRPr="00B735A2">
        <w:rPr>
          <w:lang w:eastAsia="fr-FR" w:bidi="fr-FR"/>
        </w:rPr>
        <w:t xml:space="preserve"> p. 30).</w:t>
      </w:r>
    </w:p>
  </w:footnote>
  <w:footnote w:id="115">
    <w:p w14:paraId="7A71B463" w14:textId="77777777" w:rsidR="00AF6867" w:rsidRDefault="00AF6867" w:rsidP="00AF6867">
      <w:pPr>
        <w:pStyle w:val="Notedebasdepage"/>
      </w:pPr>
      <w:r>
        <w:rPr>
          <w:rStyle w:val="Appelnotedebasdep"/>
        </w:rPr>
        <w:footnoteRef/>
      </w:r>
      <w:r>
        <w:t xml:space="preserve"> </w:t>
      </w:r>
      <w:r>
        <w:tab/>
      </w:r>
      <w:r w:rsidRPr="00B735A2">
        <w:rPr>
          <w:lang w:eastAsia="fr-FR" w:bidi="fr-FR"/>
        </w:rPr>
        <w:t xml:space="preserve">Voir à ce sujet. </w:t>
      </w:r>
      <w:r w:rsidRPr="00F81019">
        <w:rPr>
          <w:i/>
          <w:iCs/>
          <w:szCs w:val="28"/>
        </w:rPr>
        <w:t>Les apprentis sorciers du développement</w:t>
      </w:r>
      <w:r w:rsidRPr="00B735A2">
        <w:t>,</w:t>
      </w:r>
      <w:r w:rsidRPr="00B735A2">
        <w:rPr>
          <w:lang w:eastAsia="fr-FR" w:bidi="fr-FR"/>
        </w:rPr>
        <w:t xml:space="preserve"> Serge Mikaïlof, Paris, Économica, Collection Coopération et développ</w:t>
      </w:r>
      <w:r w:rsidRPr="00B735A2">
        <w:rPr>
          <w:lang w:eastAsia="fr-FR" w:bidi="fr-FR"/>
        </w:rPr>
        <w:t>e</w:t>
      </w:r>
      <w:r w:rsidRPr="00B735A2">
        <w:rPr>
          <w:lang w:eastAsia="fr-FR" w:bidi="fr-FR"/>
        </w:rPr>
        <w:t>ment, 1984. Les agriculteurs et les producteurs ruraux doivent être considérés comme les principaux agents par lequel le développement doit s’instaurer.</w:t>
      </w:r>
    </w:p>
  </w:footnote>
  <w:footnote w:id="116">
    <w:p w14:paraId="772239F0" w14:textId="77777777" w:rsidR="00AF6867" w:rsidRDefault="00AF6867" w:rsidP="00AF6867">
      <w:pPr>
        <w:pStyle w:val="Notedebasdepage"/>
      </w:pPr>
      <w:r>
        <w:rPr>
          <w:rStyle w:val="Appelnotedebasdep"/>
        </w:rPr>
        <w:footnoteRef/>
      </w:r>
      <w:r>
        <w:t xml:space="preserve"> </w:t>
      </w:r>
      <w:r>
        <w:tab/>
      </w:r>
      <w:r w:rsidRPr="00B735A2">
        <w:rPr>
          <w:lang w:eastAsia="fr-FR" w:bidi="fr-FR"/>
        </w:rPr>
        <w:t>Depuis 1980.</w:t>
      </w:r>
    </w:p>
  </w:footnote>
  <w:footnote w:id="117">
    <w:p w14:paraId="7715B5AE" w14:textId="77777777" w:rsidR="00AF6867" w:rsidRDefault="00AF6867" w:rsidP="00AF6867">
      <w:pPr>
        <w:pStyle w:val="Notedebasdepage"/>
      </w:pPr>
      <w:r>
        <w:rPr>
          <w:rStyle w:val="Appelnotedebasdep"/>
        </w:rPr>
        <w:footnoteRef/>
      </w:r>
      <w:r>
        <w:t xml:space="preserve"> </w:t>
      </w:r>
      <w:r>
        <w:tab/>
      </w:r>
      <w:r w:rsidRPr="00B735A2">
        <w:rPr>
          <w:lang w:eastAsia="fr-FR" w:bidi="fr-FR"/>
        </w:rPr>
        <w:t>En ce sens, la récente déclaration du président péruvien Alan Garcia à la tribune de l’ONU : « Nous n’accepterons pas... d’hypothéquer notre souv</w:t>
      </w:r>
      <w:r w:rsidRPr="00B735A2">
        <w:rPr>
          <w:lang w:eastAsia="fr-FR" w:bidi="fr-FR"/>
        </w:rPr>
        <w:t>e</w:t>
      </w:r>
      <w:r w:rsidRPr="00B735A2">
        <w:rPr>
          <w:lang w:eastAsia="fr-FR" w:bidi="fr-FR"/>
        </w:rPr>
        <w:t>raineté économique ou de signer des décl</w:t>
      </w:r>
      <w:r w:rsidRPr="00B735A2">
        <w:rPr>
          <w:lang w:eastAsia="fr-FR" w:bidi="fr-FR"/>
        </w:rPr>
        <w:t>a</w:t>
      </w:r>
      <w:r w:rsidRPr="00B735A2">
        <w:rPr>
          <w:lang w:eastAsia="fr-FR" w:bidi="fr-FR"/>
        </w:rPr>
        <w:t>rations d’intention qui aurait des conséquences néfastes pour notre peuple ». (</w:t>
      </w:r>
      <w:r w:rsidRPr="00B735A2">
        <w:rPr>
          <w:i/>
          <w:lang w:eastAsia="fr-FR" w:bidi="fr-FR"/>
        </w:rPr>
        <w:t>Le Devoir</w:t>
      </w:r>
      <w:r w:rsidRPr="00B735A2">
        <w:rPr>
          <w:lang w:eastAsia="fr-FR" w:bidi="fr-FR"/>
        </w:rPr>
        <w:t>, 24 septembre 1985, p. 10).</w:t>
      </w:r>
    </w:p>
  </w:footnote>
  <w:footnote w:id="118">
    <w:p w14:paraId="16E7BA0B" w14:textId="77777777" w:rsidR="00AF6867" w:rsidRDefault="00AF6867" w:rsidP="00AF6867">
      <w:pPr>
        <w:pStyle w:val="Notedebasdepage"/>
      </w:pPr>
      <w:r>
        <w:rPr>
          <w:rStyle w:val="Appelnotedebasdep"/>
        </w:rPr>
        <w:footnoteRef/>
      </w:r>
      <w:r>
        <w:t xml:space="preserve"> </w:t>
      </w:r>
      <w:r>
        <w:tab/>
      </w:r>
      <w:r w:rsidRPr="00B735A2">
        <w:rPr>
          <w:lang w:eastAsia="fr-FR" w:bidi="fr-FR"/>
        </w:rPr>
        <w:t>« La protection » est ici entendue au sens large comme toute i</w:t>
      </w:r>
      <w:r w:rsidRPr="00B735A2">
        <w:rPr>
          <w:lang w:eastAsia="fr-FR" w:bidi="fr-FR"/>
        </w:rPr>
        <w:t>n</w:t>
      </w:r>
      <w:r w:rsidRPr="00B735A2">
        <w:rPr>
          <w:lang w:eastAsia="fr-FR" w:bidi="fr-FR"/>
        </w:rPr>
        <w:t>tervention qui établit une discrimination allocative, en faveur d’une activité que cela concerne ses conditions de production ou d’accès aux marchés et qu’il s’agisse de mesures règlementaires ou incitatives, quantitatives ou sur les prix.</w:t>
      </w:r>
    </w:p>
  </w:footnote>
  <w:footnote w:id="119">
    <w:p w14:paraId="52D8E5C7" w14:textId="77777777" w:rsidR="00AF6867" w:rsidRDefault="00AF6867" w:rsidP="00AF6867">
      <w:pPr>
        <w:pStyle w:val="Notedebasdepage"/>
      </w:pPr>
      <w:r>
        <w:rPr>
          <w:rStyle w:val="Appelnotedebasdep"/>
        </w:rPr>
        <w:footnoteRef/>
      </w:r>
      <w:r>
        <w:t xml:space="preserve"> </w:t>
      </w:r>
      <w:r>
        <w:tab/>
      </w:r>
      <w:r w:rsidRPr="00B735A2">
        <w:rPr>
          <w:lang w:eastAsia="fr-FR" w:bidi="fr-FR"/>
        </w:rPr>
        <w:t>Voir l’encadré « N.P.I. et nouveaux pays exportateurs ».</w:t>
      </w:r>
    </w:p>
  </w:footnote>
  <w:footnote w:id="120">
    <w:p w14:paraId="65F3DC75" w14:textId="77777777" w:rsidR="00AF6867" w:rsidRDefault="00AF6867" w:rsidP="00AF6867">
      <w:pPr>
        <w:pStyle w:val="Notedebasdepage"/>
      </w:pPr>
      <w:r>
        <w:rPr>
          <w:rStyle w:val="Appelnotedebasdep"/>
        </w:rPr>
        <w:footnoteRef/>
      </w:r>
      <w:r>
        <w:t xml:space="preserve"> </w:t>
      </w:r>
      <w:r>
        <w:tab/>
      </w:r>
      <w:r w:rsidRPr="00B735A2">
        <w:rPr>
          <w:lang w:eastAsia="fr-FR" w:bidi="fr-FR"/>
        </w:rPr>
        <w:t xml:space="preserve">Voir à ce sujet Alain Lipietz, dans l’ouvrage collectif </w:t>
      </w:r>
      <w:r w:rsidRPr="00B735A2">
        <w:rPr>
          <w:i/>
        </w:rPr>
        <w:t>Le Canada dans la nouvelle division internationale du travail</w:t>
      </w:r>
      <w:r w:rsidRPr="00B735A2">
        <w:t xml:space="preserve">, </w:t>
      </w:r>
      <w:r w:rsidRPr="00B735A2">
        <w:rPr>
          <w:lang w:eastAsia="fr-FR" w:bidi="fr-FR"/>
        </w:rPr>
        <w:t>Éd. F. Houle et D. Cameron, Presses Universitaires d’Ottawa, 1985.</w:t>
      </w:r>
    </w:p>
  </w:footnote>
  <w:footnote w:id="121">
    <w:p w14:paraId="575D5430" w14:textId="77777777" w:rsidR="00AF6867" w:rsidRDefault="00AF6867" w:rsidP="00AF6867">
      <w:pPr>
        <w:pStyle w:val="Notedebasdepage"/>
      </w:pPr>
      <w:r>
        <w:rPr>
          <w:rStyle w:val="Appelnotedebasdep"/>
        </w:rPr>
        <w:footnoteRef/>
      </w:r>
      <w:r>
        <w:t xml:space="preserve"> </w:t>
      </w:r>
      <w:r>
        <w:tab/>
      </w:r>
      <w:r w:rsidRPr="00B735A2">
        <w:rPr>
          <w:lang w:eastAsia="fr-FR" w:bidi="fr-FR"/>
        </w:rPr>
        <w:t>Jean Lempérière, « Le développement des échanges comme</w:t>
      </w:r>
      <w:r w:rsidRPr="00B735A2">
        <w:rPr>
          <w:lang w:eastAsia="fr-FR" w:bidi="fr-FR"/>
        </w:rPr>
        <w:t>r</w:t>
      </w:r>
      <w:r w:rsidRPr="00B735A2">
        <w:rPr>
          <w:lang w:eastAsia="fr-FR" w:bidi="fr-FR"/>
        </w:rPr>
        <w:t xml:space="preserve">ciaux entre pays du Tiers-Monde », </w:t>
      </w:r>
      <w:r w:rsidRPr="00FE28FD">
        <w:rPr>
          <w:bCs/>
          <w:i/>
          <w:szCs w:val="28"/>
        </w:rPr>
        <w:t>Le Monde Diplomatique</w:t>
      </w:r>
      <w:r w:rsidRPr="00FE28FD">
        <w:rPr>
          <w:bCs/>
          <w:szCs w:val="28"/>
        </w:rPr>
        <w:t xml:space="preserve">, </w:t>
      </w:r>
      <w:r w:rsidRPr="00FE28FD">
        <w:rPr>
          <w:bCs/>
          <w:szCs w:val="28"/>
          <w:lang w:eastAsia="fr-FR" w:bidi="fr-FR"/>
        </w:rPr>
        <w:t>mai 1985, p. 33-35.</w:t>
      </w:r>
    </w:p>
  </w:footnote>
  <w:footnote w:id="122">
    <w:p w14:paraId="32738D8E" w14:textId="77777777" w:rsidR="00AF6867" w:rsidRDefault="00AF6867" w:rsidP="00AF6867">
      <w:pPr>
        <w:pStyle w:val="Notedebasdepage"/>
      </w:pPr>
      <w:r>
        <w:rPr>
          <w:rStyle w:val="Appelnotedebasdep"/>
        </w:rPr>
        <w:footnoteRef/>
      </w:r>
      <w:r>
        <w:t xml:space="preserve"> </w:t>
      </w:r>
      <w:r>
        <w:tab/>
      </w:r>
      <w:r w:rsidRPr="00B735A2">
        <w:rPr>
          <w:lang w:eastAsia="fr-FR" w:bidi="fr-FR"/>
        </w:rPr>
        <w:t>Moïse Ikonicoff, « L’art et la manière d’utiliser les firmes mu</w:t>
      </w:r>
      <w:r w:rsidRPr="00B735A2">
        <w:rPr>
          <w:lang w:eastAsia="fr-FR" w:bidi="fr-FR"/>
        </w:rPr>
        <w:t>l</w:t>
      </w:r>
      <w:r w:rsidRPr="00B735A2">
        <w:rPr>
          <w:lang w:eastAsia="fr-FR" w:bidi="fr-FR"/>
        </w:rPr>
        <w:t xml:space="preserve">tinationales », </w:t>
      </w:r>
      <w:r w:rsidRPr="00FE28FD">
        <w:rPr>
          <w:bCs/>
          <w:i/>
          <w:szCs w:val="28"/>
        </w:rPr>
        <w:t>Le Monde Diplomatique</w:t>
      </w:r>
      <w:r w:rsidRPr="00B735A2">
        <w:t xml:space="preserve">, </w:t>
      </w:r>
      <w:r w:rsidRPr="00B735A2">
        <w:rPr>
          <w:lang w:eastAsia="fr-FR" w:bidi="fr-FR"/>
        </w:rPr>
        <w:t>mai 1985, p. 31 ; Voir égal</w:t>
      </w:r>
      <w:r w:rsidRPr="00B735A2">
        <w:rPr>
          <w:lang w:eastAsia="fr-FR" w:bidi="fr-FR"/>
        </w:rPr>
        <w:t>e</w:t>
      </w:r>
      <w:r w:rsidRPr="00B735A2">
        <w:rPr>
          <w:lang w:eastAsia="fr-FR" w:bidi="fr-FR"/>
        </w:rPr>
        <w:t xml:space="preserve">ment, « Endettement et crise des modèles de développement dans le Tiers-Monde », revue </w:t>
      </w:r>
      <w:r w:rsidRPr="00B735A2">
        <w:rPr>
          <w:i/>
          <w:lang w:eastAsia="fr-FR" w:bidi="fr-FR"/>
        </w:rPr>
        <w:t>Tiers-Monde</w:t>
      </w:r>
      <w:r w:rsidRPr="00B735A2">
        <w:rPr>
          <w:lang w:eastAsia="fr-FR" w:bidi="fr-FR"/>
        </w:rPr>
        <w:t>, n° 99, juillet-septembre 1984.</w:t>
      </w:r>
    </w:p>
  </w:footnote>
  <w:footnote w:id="123">
    <w:p w14:paraId="160A4B71" w14:textId="77777777" w:rsidR="00AF6867" w:rsidRDefault="00AF6867" w:rsidP="00AF6867">
      <w:pPr>
        <w:pStyle w:val="Notedebasdepage"/>
      </w:pPr>
      <w:r>
        <w:rPr>
          <w:rStyle w:val="Appelnotedebasdep"/>
        </w:rPr>
        <w:footnoteRef/>
      </w:r>
      <w:r>
        <w:t xml:space="preserve"> </w:t>
      </w:r>
      <w:r>
        <w:tab/>
      </w:r>
      <w:r w:rsidRPr="00B735A2">
        <w:rPr>
          <w:lang w:eastAsia="fr-FR" w:bidi="fr-FR"/>
        </w:rPr>
        <w:t>Alain Lipietz, « Le fordisme périphérique étranglé par le monétarisme ce</w:t>
      </w:r>
      <w:r w:rsidRPr="00B735A2">
        <w:rPr>
          <w:lang w:eastAsia="fr-FR" w:bidi="fr-FR"/>
        </w:rPr>
        <w:t>n</w:t>
      </w:r>
      <w:r w:rsidRPr="00B735A2">
        <w:rPr>
          <w:lang w:eastAsia="fr-FR" w:bidi="fr-FR"/>
        </w:rPr>
        <w:t xml:space="preserve">tral », </w:t>
      </w:r>
      <w:r w:rsidRPr="00B735A2">
        <w:rPr>
          <w:i/>
          <w:lang w:eastAsia="fr-FR" w:bidi="fr-FR"/>
        </w:rPr>
        <w:t>Amérique Latine</w:t>
      </w:r>
      <w:r w:rsidRPr="00B735A2">
        <w:rPr>
          <w:lang w:eastAsia="fr-FR" w:bidi="fr-FR"/>
        </w:rPr>
        <w:t>, n°</w:t>
      </w:r>
      <w:r>
        <w:rPr>
          <w:lang w:eastAsia="fr-FR" w:bidi="fr-FR"/>
        </w:rPr>
        <w:t> </w:t>
      </w:r>
      <w:r w:rsidRPr="00B735A2">
        <w:rPr>
          <w:lang w:eastAsia="fr-FR" w:bidi="fr-FR"/>
        </w:rPr>
        <w:t>16, décembre 1983.</w:t>
      </w:r>
    </w:p>
  </w:footnote>
  <w:footnote w:id="124">
    <w:p w14:paraId="23FCF323" w14:textId="77777777" w:rsidR="00AF6867" w:rsidRDefault="00AF6867" w:rsidP="00AF6867">
      <w:pPr>
        <w:pStyle w:val="Notedebasdepage"/>
      </w:pPr>
      <w:r>
        <w:rPr>
          <w:rStyle w:val="Appelnotedebasdep"/>
        </w:rPr>
        <w:footnoteRef/>
      </w:r>
      <w:r>
        <w:t xml:space="preserve"> </w:t>
      </w:r>
      <w:r>
        <w:tab/>
      </w:r>
      <w:r w:rsidRPr="00B735A2">
        <w:rPr>
          <w:lang w:eastAsia="fr-FR" w:bidi="fr-FR"/>
        </w:rPr>
        <w:t xml:space="preserve">Alain Lipietz, </w:t>
      </w:r>
      <w:r w:rsidRPr="00FE28FD">
        <w:rPr>
          <w:i/>
        </w:rPr>
        <w:t>op. cit</w:t>
      </w:r>
      <w:r w:rsidRPr="00B735A2">
        <w:t>.,</w:t>
      </w:r>
      <w:r w:rsidRPr="00B735A2">
        <w:rPr>
          <w:lang w:eastAsia="fr-FR" w:bidi="fr-FR"/>
        </w:rPr>
        <w:t xml:space="preserve"> note 13.</w:t>
      </w:r>
    </w:p>
  </w:footnote>
  <w:footnote w:id="125">
    <w:p w14:paraId="3A084B53" w14:textId="77777777" w:rsidR="00AF6867" w:rsidRDefault="00AF6867" w:rsidP="00AF6867">
      <w:pPr>
        <w:pStyle w:val="Notedebasdepage"/>
      </w:pPr>
      <w:r>
        <w:rPr>
          <w:rStyle w:val="Appelnotedebasdep"/>
        </w:rPr>
        <w:footnoteRef/>
      </w:r>
      <w:r>
        <w:t xml:space="preserve"> </w:t>
      </w:r>
      <w:r>
        <w:tab/>
      </w:r>
      <w:r w:rsidRPr="00B735A2">
        <w:rPr>
          <w:lang w:eastAsia="fr-FR" w:bidi="fr-FR"/>
        </w:rPr>
        <w:t xml:space="preserve">Pierre Salama et Patrick Tissier, </w:t>
      </w:r>
      <w:r w:rsidRPr="00B735A2">
        <w:rPr>
          <w:i/>
        </w:rPr>
        <w:t>L’industrialisation dans le sous-développement</w:t>
      </w:r>
      <w:r w:rsidRPr="00B735A2">
        <w:t xml:space="preserve">, </w:t>
      </w:r>
      <w:r w:rsidRPr="00B735A2">
        <w:rPr>
          <w:lang w:eastAsia="fr-FR" w:bidi="fr-FR"/>
        </w:rPr>
        <w:t>Paris, Maspero, 1982.</w:t>
      </w:r>
    </w:p>
  </w:footnote>
  <w:footnote w:id="126">
    <w:p w14:paraId="6B3E7F2C" w14:textId="77777777" w:rsidR="00AF6867" w:rsidRDefault="00AF6867" w:rsidP="00AF6867">
      <w:pPr>
        <w:pStyle w:val="Notedebasdepage"/>
      </w:pPr>
      <w:r>
        <w:rPr>
          <w:rStyle w:val="Appelnotedebasdep"/>
        </w:rPr>
        <w:footnoteRef/>
      </w:r>
      <w:r>
        <w:t xml:space="preserve"> </w:t>
      </w:r>
      <w:r>
        <w:tab/>
      </w:r>
      <w:r w:rsidRPr="00B735A2">
        <w:rPr>
          <w:lang w:eastAsia="fr-FR" w:bidi="fr-FR"/>
        </w:rPr>
        <w:t xml:space="preserve">André Gunder Frank, </w:t>
      </w:r>
      <w:r w:rsidRPr="00B735A2">
        <w:rPr>
          <w:i/>
        </w:rPr>
        <w:t>Crise, quelle crise ?,</w:t>
      </w:r>
      <w:r w:rsidRPr="00B735A2">
        <w:rPr>
          <w:lang w:eastAsia="fr-FR" w:bidi="fr-FR"/>
        </w:rPr>
        <w:t xml:space="preserve"> Paris, Maspero, 1982.</w:t>
      </w:r>
    </w:p>
  </w:footnote>
  <w:footnote w:id="127">
    <w:p w14:paraId="57A1BAE3" w14:textId="77777777" w:rsidR="00AF6867" w:rsidRDefault="00AF6867">
      <w:pPr>
        <w:pStyle w:val="Notedebasdepage"/>
      </w:pPr>
      <w:r>
        <w:rPr>
          <w:rStyle w:val="Appelnotedebasdep"/>
        </w:rPr>
        <w:t>*</w:t>
      </w:r>
      <w:r>
        <w:t xml:space="preserve"> </w:t>
      </w:r>
      <w:r>
        <w:tab/>
      </w:r>
      <w:r w:rsidRPr="00B735A2">
        <w:rPr>
          <w:lang w:eastAsia="fr-FR" w:bidi="fr-FR"/>
        </w:rPr>
        <w:t>L’article présente sous une forme condensée des thèmes défe</w:t>
      </w:r>
      <w:r w:rsidRPr="00B735A2">
        <w:rPr>
          <w:lang w:eastAsia="fr-FR" w:bidi="fr-FR"/>
        </w:rPr>
        <w:t>n</w:t>
      </w:r>
      <w:r w:rsidRPr="00B735A2">
        <w:rPr>
          <w:lang w:eastAsia="fr-FR" w:bidi="fr-FR"/>
        </w:rPr>
        <w:t>dus par l’un des auteurs, J.J. Gislain, dans une thèse de doctorat en sciences économiques intitulée « La force de travail est-elle une ma</w:t>
      </w:r>
      <w:r w:rsidRPr="00B735A2">
        <w:rPr>
          <w:lang w:eastAsia="fr-FR" w:bidi="fr-FR"/>
        </w:rPr>
        <w:t>r</w:t>
      </w:r>
      <w:r w:rsidRPr="00B735A2">
        <w:rPr>
          <w:lang w:eastAsia="fr-FR" w:bidi="fr-FR"/>
        </w:rPr>
        <w:t>chandise ? », étude critique de la catégorie marchandise F de T dans l’œuvre économique de Karl Marx, rédigée sous la direction du pr</w:t>
      </w:r>
      <w:r w:rsidRPr="00B735A2">
        <w:rPr>
          <w:lang w:eastAsia="fr-FR" w:bidi="fr-FR"/>
        </w:rPr>
        <w:t>o</w:t>
      </w:r>
      <w:r w:rsidRPr="00B735A2">
        <w:rPr>
          <w:lang w:eastAsia="fr-FR" w:bidi="fr-FR"/>
        </w:rPr>
        <w:t>fesseur H. Bartoli et soutenue à l’Université de Paris 1 (1984).</w:t>
      </w:r>
    </w:p>
  </w:footnote>
  <w:footnote w:id="128">
    <w:p w14:paraId="728B72B3" w14:textId="77777777" w:rsidR="00AF6867" w:rsidRDefault="00AF6867">
      <w:pPr>
        <w:pStyle w:val="Notedebasdepage"/>
      </w:pPr>
      <w:r>
        <w:rPr>
          <w:rStyle w:val="Appelnotedebasdep"/>
        </w:rPr>
        <w:footnoteRef/>
      </w:r>
      <w:r>
        <w:t xml:space="preserve"> </w:t>
      </w:r>
      <w:r>
        <w:tab/>
      </w:r>
      <w:r w:rsidRPr="00B735A2">
        <w:rPr>
          <w:lang w:eastAsia="fr-FR" w:bidi="fr-FR"/>
        </w:rPr>
        <w:t xml:space="preserve">Le lecteur intéressé à pousser plus loin cette étude est invité à se référer à l’excellent ouvrage de Roman Rosdolsky, </w:t>
      </w:r>
      <w:r w:rsidRPr="00D504EA">
        <w:rPr>
          <w:i/>
          <w:iCs/>
          <w:szCs w:val="28"/>
        </w:rPr>
        <w:t>La</w:t>
      </w:r>
      <w:r w:rsidRPr="00B735A2">
        <w:t xml:space="preserve"> </w:t>
      </w:r>
      <w:r w:rsidRPr="00D504EA">
        <w:rPr>
          <w:i/>
          <w:iCs/>
          <w:szCs w:val="28"/>
        </w:rPr>
        <w:t>Genèse</w:t>
      </w:r>
      <w:r w:rsidRPr="00B735A2">
        <w:t xml:space="preserve"> du </w:t>
      </w:r>
      <w:r w:rsidRPr="00D504EA">
        <w:rPr>
          <w:i/>
          <w:iCs/>
          <w:szCs w:val="28"/>
        </w:rPr>
        <w:t>« Capital</w:t>
      </w:r>
      <w:r w:rsidRPr="00D504EA">
        <w:rPr>
          <w:i/>
          <w:iCs/>
          <w:szCs w:val="28"/>
          <w:lang w:eastAsia="fr-FR" w:bidi="fr-FR"/>
        </w:rPr>
        <w:t xml:space="preserve"> » </w:t>
      </w:r>
      <w:r w:rsidRPr="00D504EA">
        <w:rPr>
          <w:i/>
          <w:iCs/>
          <w:szCs w:val="28"/>
        </w:rPr>
        <w:t>chez Karl Marx</w:t>
      </w:r>
      <w:r w:rsidRPr="00D504EA">
        <w:rPr>
          <w:i/>
          <w:iCs/>
          <w:szCs w:val="28"/>
          <w:lang w:eastAsia="fr-FR" w:bidi="fr-FR"/>
        </w:rPr>
        <w:t>,</w:t>
      </w:r>
      <w:r w:rsidRPr="00B735A2">
        <w:rPr>
          <w:lang w:eastAsia="fr-FR" w:bidi="fr-FR"/>
        </w:rPr>
        <w:t xml:space="preserve"> Maspéro, Paris, 1976, en particulier le chapitre II intitulé « Le passage au capital ».</w:t>
      </w:r>
    </w:p>
  </w:footnote>
  <w:footnote w:id="129">
    <w:p w14:paraId="6ABC2DDE" w14:textId="77777777" w:rsidR="00AF6867" w:rsidRDefault="00AF6867">
      <w:pPr>
        <w:pStyle w:val="Notedebasdepage"/>
      </w:pPr>
      <w:r>
        <w:rPr>
          <w:rStyle w:val="Appelnotedebasdep"/>
        </w:rPr>
        <w:footnoteRef/>
      </w:r>
      <w:r>
        <w:t xml:space="preserve"> </w:t>
      </w:r>
      <w:r>
        <w:tab/>
      </w:r>
      <w:r>
        <w:rPr>
          <w:lang w:val="fr-FR" w:eastAsia="fr-FR" w:bidi="fr-FR"/>
        </w:rPr>
        <w:t xml:space="preserve">P. M. Sweezy, « Schumpeter on Imperialism and Social Classes, in </w:t>
      </w:r>
      <w:r w:rsidRPr="00C70425">
        <w:rPr>
          <w:i/>
          <w:iCs/>
        </w:rPr>
        <w:t>Schu</w:t>
      </w:r>
      <w:r w:rsidRPr="00C70425">
        <w:rPr>
          <w:i/>
          <w:iCs/>
        </w:rPr>
        <w:t>m</w:t>
      </w:r>
      <w:r w:rsidRPr="00C70425">
        <w:rPr>
          <w:i/>
          <w:iCs/>
        </w:rPr>
        <w:t>peter : Social Scientist</w:t>
      </w:r>
      <w:r>
        <w:rPr>
          <w:lang w:val="fr-FR" w:eastAsia="fr-FR" w:bidi="fr-FR"/>
        </w:rPr>
        <w:t>, éd. Symous Edwin Harris, 1957, p. 120.</w:t>
      </w:r>
    </w:p>
  </w:footnote>
  <w:footnote w:id="130">
    <w:p w14:paraId="50388CC4" w14:textId="77777777" w:rsidR="00AF6867" w:rsidRDefault="00AF6867">
      <w:pPr>
        <w:pStyle w:val="Notedebasdepage"/>
      </w:pPr>
      <w:r>
        <w:rPr>
          <w:rStyle w:val="Appelnotedebasdep"/>
        </w:rPr>
        <w:t>*</w:t>
      </w:r>
      <w:r>
        <w:t xml:space="preserve"> </w:t>
      </w:r>
      <w:r>
        <w:tab/>
      </w:r>
      <w:r>
        <w:rPr>
          <w:lang w:val="fr-FR" w:eastAsia="fr-FR" w:bidi="fr-FR"/>
        </w:rPr>
        <w:t>Les années entre parenthèses sont les dates de la publication or</w:t>
      </w:r>
      <w:r>
        <w:rPr>
          <w:lang w:val="fr-FR" w:eastAsia="fr-FR" w:bidi="fr-FR"/>
        </w:rPr>
        <w:t>i</w:t>
      </w:r>
      <w:r>
        <w:rPr>
          <w:lang w:val="fr-FR" w:eastAsia="fr-FR" w:bidi="fr-FR"/>
        </w:rPr>
        <w:t>ginale des ouvrages cités.</w:t>
      </w:r>
    </w:p>
  </w:footnote>
  <w:footnote w:id="131">
    <w:p w14:paraId="247D235B" w14:textId="77777777" w:rsidR="00AF6867" w:rsidRDefault="00AF6867">
      <w:pPr>
        <w:pStyle w:val="Notedebasdepage"/>
      </w:pPr>
      <w:r>
        <w:rPr>
          <w:rStyle w:val="Appelnotedebasdep"/>
        </w:rPr>
        <w:footnoteRef/>
      </w:r>
      <w:r>
        <w:t xml:space="preserve"> </w:t>
      </w:r>
      <w:r>
        <w:tab/>
      </w:r>
      <w:r>
        <w:rPr>
          <w:lang w:val="fr-FR" w:eastAsia="fr-FR" w:bidi="fr-FR"/>
        </w:rPr>
        <w:t xml:space="preserve">J. B. Foster, « Schumpeter’s Political Economy », </w:t>
      </w:r>
      <w:r>
        <w:rPr>
          <w:i/>
          <w:iCs/>
        </w:rPr>
        <w:t>Studies in Political Ec</w:t>
      </w:r>
      <w:r>
        <w:rPr>
          <w:i/>
          <w:iCs/>
        </w:rPr>
        <w:t>o</w:t>
      </w:r>
      <w:r w:rsidRPr="00992FDD">
        <w:rPr>
          <w:i/>
          <w:lang w:val="fr-FR" w:eastAsia="fr-FR" w:bidi="fr-FR"/>
        </w:rPr>
        <w:t>nomy : a socialist review</w:t>
      </w:r>
      <w:r w:rsidRPr="00992FDD">
        <w:rPr>
          <w:lang w:val="fr-FR" w:eastAsia="fr-FR" w:bidi="fr-FR"/>
        </w:rPr>
        <w:t>, fall 1984, p.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024D" w14:textId="77777777" w:rsidR="00AF6867" w:rsidRDefault="00AF6867" w:rsidP="00AF686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Interventions économiques. No 16: Développement : la crise des modèles. (1986)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287</w:t>
    </w:r>
    <w:r>
      <w:rPr>
        <w:rStyle w:val="Numrodepage"/>
        <w:rFonts w:ascii="Times New Roman" w:hAnsi="Times New Roman"/>
      </w:rPr>
      <w:fldChar w:fldCharType="end"/>
    </w:r>
  </w:p>
  <w:p w14:paraId="7592FBF1" w14:textId="77777777" w:rsidR="00AF6867" w:rsidRDefault="00AF686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A94E82"/>
    <w:rsid w:val="00AF6867"/>
    <w:rsid w:val="00F45383"/>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5B00BE9"/>
  <w15:chartTrackingRefBased/>
  <w15:docId w15:val="{BC09AA9E-1F35-1545-B463-869E5723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FE5D91"/>
    <w:pPr>
      <w:spacing w:before="120" w:after="120"/>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CE0C01"/>
    <w:pPr>
      <w:tabs>
        <w:tab w:val="left" w:pos="900"/>
      </w:tabs>
      <w:ind w:left="540" w:hanging="540"/>
      <w:jc w:val="both"/>
    </w:pPr>
    <w:rPr>
      <w:color w:val="000000"/>
      <w:sz w:val="24"/>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331662"/>
    <w:pPr>
      <w:ind w:firstLine="0"/>
      <w:jc w:val="left"/>
    </w:pPr>
    <w:rPr>
      <w:b/>
      <w:i/>
      <w:iCs/>
      <w:color w:val="FF0000"/>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331662"/>
    <w:pPr>
      <w:spacing w:before="120" w:after="120"/>
      <w:ind w:left="72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FE5D91"/>
    <w:rPr>
      <w:rFonts w:ascii="Times New Roman" w:eastAsia="Times New Roman" w:hAnsi="Times New Roman"/>
      <w:color w:val="000080"/>
      <w:sz w:val="24"/>
      <w:lang w:val="fr-CA"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CE0C01"/>
    <w:pPr>
      <w:spacing w:before="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CE0C01"/>
    <w:rPr>
      <w:rFonts w:ascii="Times New Roman" w:eastAsia="Times New Roman" w:hAnsi="Times New Roman"/>
      <w:color w:val="000000"/>
      <w:sz w:val="24"/>
      <w:lang w:val="fr-CA"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Notedebasdepage2">
    <w:name w:val="Note de bas de page (2)_"/>
    <w:link w:val="Notedebasdepage20"/>
    <w:rsid w:val="001249B2"/>
    <w:rPr>
      <w:rFonts w:ascii="Times New Roman" w:eastAsia="Times New Roman" w:hAnsi="Times New Roman"/>
      <w:sz w:val="17"/>
      <w:szCs w:val="17"/>
      <w:shd w:val="clear" w:color="auto" w:fill="FFFFFF"/>
    </w:rPr>
  </w:style>
  <w:style w:type="character" w:customStyle="1" w:styleId="Notedebasdepage0">
    <w:name w:val="Note de bas de page_"/>
    <w:link w:val="Notedebasdepage1"/>
    <w:rsid w:val="001249B2"/>
    <w:rPr>
      <w:rFonts w:ascii="Times New Roman" w:eastAsia="Times New Roman" w:hAnsi="Times New Roman"/>
      <w:sz w:val="21"/>
      <w:szCs w:val="21"/>
      <w:shd w:val="clear" w:color="auto" w:fill="FFFFFF"/>
    </w:rPr>
  </w:style>
  <w:style w:type="character" w:customStyle="1" w:styleId="NotedebasdepageItalique">
    <w:name w:val="Note de bas de page + Italique"/>
    <w:rsid w:val="001249B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Notedebasdepage3">
    <w:name w:val="Note de bas de page (3)_"/>
    <w:link w:val="Notedebasdepage30"/>
    <w:rsid w:val="001249B2"/>
    <w:rPr>
      <w:rFonts w:ascii="Times New Roman" w:eastAsia="Times New Roman" w:hAnsi="Times New Roman"/>
      <w:b/>
      <w:bCs/>
      <w:sz w:val="21"/>
      <w:szCs w:val="21"/>
      <w:shd w:val="clear" w:color="auto" w:fill="FFFFFF"/>
    </w:rPr>
  </w:style>
  <w:style w:type="character" w:customStyle="1" w:styleId="Notedebasdepage2Italique">
    <w:name w:val="Note de bas de page (2) + Italique"/>
    <w:rsid w:val="001249B2"/>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4">
    <w:name w:val="Note de bas de page (4)_"/>
    <w:link w:val="Notedebasdepage40"/>
    <w:rsid w:val="001249B2"/>
    <w:rPr>
      <w:rFonts w:ascii="Times New Roman" w:eastAsia="Times New Roman" w:hAnsi="Times New Roman"/>
      <w:i/>
      <w:iCs/>
      <w:sz w:val="17"/>
      <w:szCs w:val="17"/>
      <w:shd w:val="clear" w:color="auto" w:fill="FFFFFF"/>
    </w:rPr>
  </w:style>
  <w:style w:type="character" w:customStyle="1" w:styleId="Notedebasdepage4NonItalique">
    <w:name w:val="Note de bas de page (4) + Non Italique"/>
    <w:rsid w:val="001249B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En-tte137ptEspacement-1pt">
    <w:name w:val="En-tête #1 + 37 pt;Espacement -1 pt"/>
    <w:rsid w:val="001249B2"/>
    <w:rPr>
      <w:rFonts w:ascii="Times New Roman" w:eastAsia="Times New Roman" w:hAnsi="Times New Roman" w:cs="Times New Roman"/>
      <w:b/>
      <w:bCs/>
      <w:i w:val="0"/>
      <w:iCs w:val="0"/>
      <w:smallCaps w:val="0"/>
      <w:strike w:val="0"/>
      <w:color w:val="000000"/>
      <w:spacing w:val="-30"/>
      <w:w w:val="100"/>
      <w:position w:val="0"/>
      <w:sz w:val="74"/>
      <w:szCs w:val="74"/>
      <w:u w:val="none"/>
      <w:lang w:val="fr-FR" w:eastAsia="fr-FR" w:bidi="fr-FR"/>
    </w:rPr>
  </w:style>
  <w:style w:type="character" w:customStyle="1" w:styleId="TM4Car">
    <w:name w:val="TM 4 Car"/>
    <w:link w:val="TM4"/>
    <w:rsid w:val="001249B2"/>
    <w:rPr>
      <w:rFonts w:ascii="Times New Roman" w:eastAsia="Times New Roman" w:hAnsi="Times New Roman"/>
      <w:sz w:val="17"/>
      <w:szCs w:val="17"/>
      <w:shd w:val="clear" w:color="auto" w:fill="FFFFFF"/>
    </w:rPr>
  </w:style>
  <w:style w:type="character" w:customStyle="1" w:styleId="Tabledesmatires109ptGrasItalique">
    <w:name w:val="Table des matières (10) + 9 pt;Gras;Italique"/>
    <w:rsid w:val="001249B2"/>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Tabledesmatires109pt">
    <w:name w:val="Table des matières (10) + 9 pt"/>
    <w:rsid w:val="001249B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Tabledesmatires10Italique">
    <w:name w:val="Table des matières (10) + Italique"/>
    <w:rsid w:val="001249B2"/>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oupieddepage9ptItalique">
    <w:name w:val="En-tête ou pied de page + 9 pt;Italique"/>
    <w:rsid w:val="001249B2"/>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LgendedelimageExact">
    <w:name w:val="Légende de l'image Exact"/>
    <w:rsid w:val="001249B2"/>
    <w:rPr>
      <w:rFonts w:ascii="Times New Roman" w:eastAsia="Times New Roman" w:hAnsi="Times New Roman" w:cs="Times New Roman"/>
      <w:b w:val="0"/>
      <w:bCs w:val="0"/>
      <w:i w:val="0"/>
      <w:iCs w:val="0"/>
      <w:smallCaps w:val="0"/>
      <w:strike w:val="0"/>
      <w:sz w:val="15"/>
      <w:szCs w:val="15"/>
      <w:u w:val="none"/>
    </w:rPr>
  </w:style>
  <w:style w:type="character" w:customStyle="1" w:styleId="En-tteoupieddepage17ptGras">
    <w:name w:val="En-tête ou pied de page + 17 pt;Gras"/>
    <w:rsid w:val="001249B2"/>
    <w:rPr>
      <w:rFonts w:ascii="Times New Roman" w:eastAsia="Times New Roman" w:hAnsi="Times New Roman" w:cs="Times New Roman"/>
      <w:b/>
      <w:bCs/>
      <w:i w:val="0"/>
      <w:iCs w:val="0"/>
      <w:smallCaps w:val="0"/>
      <w:strike w:val="0"/>
      <w:color w:val="000000"/>
      <w:spacing w:val="0"/>
      <w:w w:val="100"/>
      <w:position w:val="0"/>
      <w:sz w:val="34"/>
      <w:szCs w:val="34"/>
      <w:u w:val="none"/>
      <w:lang w:val="fr-FR" w:eastAsia="fr-FR" w:bidi="fr-FR"/>
    </w:rPr>
  </w:style>
  <w:style w:type="character" w:customStyle="1" w:styleId="Lgendedelimage5">
    <w:name w:val="Légende de l'image (5)_"/>
    <w:link w:val="Lgendedelimage50"/>
    <w:rsid w:val="001249B2"/>
    <w:rPr>
      <w:rFonts w:ascii="Times New Roman" w:eastAsia="Times New Roman" w:hAnsi="Times New Roman"/>
      <w:i/>
      <w:iCs/>
      <w:sz w:val="21"/>
      <w:szCs w:val="21"/>
      <w:shd w:val="clear" w:color="auto" w:fill="FFFFFF"/>
    </w:rPr>
  </w:style>
  <w:style w:type="character" w:customStyle="1" w:styleId="Corpsdutexte1765ptGrasEspacement0pt">
    <w:name w:val="Corps du texte (17) + 6.5 pt;Gras;Espacement 0 pt"/>
    <w:rsid w:val="001249B2"/>
    <w:rPr>
      <w:rFonts w:ascii="Times New Roman" w:eastAsia="Times New Roman" w:hAnsi="Times New Roman" w:cs="Times New Roman"/>
      <w:b/>
      <w:bCs/>
      <w:i w:val="0"/>
      <w:iCs w:val="0"/>
      <w:smallCaps w:val="0"/>
      <w:strike w:val="0"/>
      <w:color w:val="000000"/>
      <w:spacing w:val="10"/>
      <w:w w:val="100"/>
      <w:position w:val="0"/>
      <w:sz w:val="13"/>
      <w:szCs w:val="13"/>
      <w:u w:val="none"/>
      <w:lang w:val="fr-FR" w:eastAsia="fr-FR" w:bidi="fr-FR"/>
    </w:rPr>
  </w:style>
  <w:style w:type="character" w:customStyle="1" w:styleId="Corpsdutexte1765ptGras">
    <w:name w:val="Corps du texte (17) + 6.5 pt;Gras"/>
    <w:rsid w:val="001249B2"/>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2865ptGrasNonItalique">
    <w:name w:val="Corps du texte (28) + 6.5 pt;Gras;Non Italique"/>
    <w:rsid w:val="001249B2"/>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En-tteoupieddepage17ptGrasItaliqueEspacement-1ptchelle80">
    <w:name w:val="En-tête ou pied de page + 17 pt;Gras;Italique;Espacement -1 pt;Échelle 80%"/>
    <w:rsid w:val="001249B2"/>
    <w:rPr>
      <w:rFonts w:ascii="Times New Roman" w:eastAsia="Times New Roman" w:hAnsi="Times New Roman" w:cs="Times New Roman"/>
      <w:b/>
      <w:bCs/>
      <w:i/>
      <w:iCs/>
      <w:smallCaps w:val="0"/>
      <w:strike w:val="0"/>
      <w:color w:val="000000"/>
      <w:spacing w:val="-30"/>
      <w:w w:val="80"/>
      <w:position w:val="0"/>
      <w:sz w:val="34"/>
      <w:szCs w:val="34"/>
      <w:u w:val="none"/>
      <w:lang w:val="fr-FR" w:eastAsia="fr-FR" w:bidi="fr-FR"/>
    </w:rPr>
  </w:style>
  <w:style w:type="character" w:customStyle="1" w:styleId="Lgendedutableau2Exact">
    <w:name w:val="Légende du tableau (2) Exact"/>
    <w:link w:val="Lgendedutableau2"/>
    <w:rsid w:val="001249B2"/>
    <w:rPr>
      <w:rFonts w:ascii="Times New Roman" w:eastAsia="Times New Roman" w:hAnsi="Times New Roman"/>
      <w:i/>
      <w:iCs/>
      <w:sz w:val="11"/>
      <w:szCs w:val="11"/>
      <w:shd w:val="clear" w:color="auto" w:fill="FFFFFF"/>
    </w:rPr>
  </w:style>
  <w:style w:type="character" w:customStyle="1" w:styleId="Lgendedutableau3Exact">
    <w:name w:val="Légende du tableau (3) Exact"/>
    <w:link w:val="Lgendedutableau3"/>
    <w:rsid w:val="001249B2"/>
    <w:rPr>
      <w:rFonts w:ascii="Times New Roman" w:eastAsia="Times New Roman" w:hAnsi="Times New Roman"/>
      <w:sz w:val="11"/>
      <w:szCs w:val="11"/>
      <w:shd w:val="clear" w:color="auto" w:fill="FFFFFF"/>
    </w:rPr>
  </w:style>
  <w:style w:type="character" w:customStyle="1" w:styleId="Lgendedutableau3ItaliqueExact">
    <w:name w:val="Légende du tableau (3) + Italique Exact"/>
    <w:rsid w:val="001249B2"/>
    <w:rPr>
      <w:rFonts w:ascii="Times New Roman" w:eastAsia="Times New Roman" w:hAnsi="Times New Roman" w:cs="Times New Roman"/>
      <w:b w:val="0"/>
      <w:bCs w:val="0"/>
      <w:i/>
      <w:iCs/>
      <w:smallCaps w:val="0"/>
      <w:strike w:val="0"/>
      <w:color w:val="000000"/>
      <w:spacing w:val="0"/>
      <w:w w:val="100"/>
      <w:position w:val="0"/>
      <w:sz w:val="11"/>
      <w:szCs w:val="11"/>
      <w:u w:val="none"/>
      <w:lang w:val="fr-FR" w:eastAsia="fr-FR" w:bidi="fr-FR"/>
    </w:rPr>
  </w:style>
  <w:style w:type="character" w:customStyle="1" w:styleId="Corpsdutexte213ptEspacement2pt">
    <w:name w:val="Corps du texte (2) + 13 pt;Espacement 2 pt"/>
    <w:rsid w:val="001249B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fr-FR" w:eastAsia="fr-FR" w:bidi="fr-FR"/>
    </w:rPr>
  </w:style>
  <w:style w:type="character" w:customStyle="1" w:styleId="Corpsdutexte34TimesNewRoman10ptNonGrasExact">
    <w:name w:val="Corps du texte (34) + Times New Roman;10 pt;Non Gras Exact"/>
    <w:rsid w:val="001249B2"/>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7Arial85ptGrasExact">
    <w:name w:val="Corps du texte (7) + Arial;8.5 pt;Gras Exact"/>
    <w:rsid w:val="001249B2"/>
    <w:rPr>
      <w:rFonts w:ascii="Arial" w:eastAsia="Arial" w:hAnsi="Arial" w:cs="Arial"/>
      <w:b/>
      <w:bCs/>
      <w:i w:val="0"/>
      <w:iCs w:val="0"/>
      <w:smallCaps w:val="0"/>
      <w:strike w:val="0"/>
      <w:color w:val="000000"/>
      <w:spacing w:val="0"/>
      <w:w w:val="100"/>
      <w:position w:val="0"/>
      <w:sz w:val="17"/>
      <w:szCs w:val="17"/>
      <w:u w:val="none"/>
      <w:lang w:val="fr-FR" w:eastAsia="fr-FR" w:bidi="fr-FR"/>
    </w:rPr>
  </w:style>
  <w:style w:type="character" w:customStyle="1" w:styleId="Tabledesmatires11">
    <w:name w:val="Table des matières (11)_"/>
    <w:link w:val="Tabledesmatires110"/>
    <w:rsid w:val="001249B2"/>
    <w:rPr>
      <w:rFonts w:ascii="Times New Roman" w:eastAsia="Times New Roman" w:hAnsi="Times New Roman"/>
      <w:sz w:val="18"/>
      <w:szCs w:val="18"/>
      <w:shd w:val="clear" w:color="auto" w:fill="FFFFFF"/>
    </w:rPr>
  </w:style>
  <w:style w:type="character" w:customStyle="1" w:styleId="Lgendedelimage6Exact">
    <w:name w:val="Légende de l'image (6) Exact"/>
    <w:link w:val="Lgendedelimage6"/>
    <w:rsid w:val="001249B2"/>
    <w:rPr>
      <w:rFonts w:ascii="Times New Roman" w:eastAsia="Times New Roman" w:hAnsi="Times New Roman"/>
      <w:sz w:val="16"/>
      <w:szCs w:val="16"/>
      <w:shd w:val="clear" w:color="auto" w:fill="FFFFFF"/>
    </w:rPr>
  </w:style>
  <w:style w:type="character" w:customStyle="1" w:styleId="Lgendedelimage6ItaliqueExact">
    <w:name w:val="Légende de l'image (6) + Italique Exact"/>
    <w:rsid w:val="001249B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paragraph" w:customStyle="1" w:styleId="Notedebasdepage20">
    <w:name w:val="Note de bas de page (2)"/>
    <w:basedOn w:val="Normal"/>
    <w:link w:val="Notedebasdepage2"/>
    <w:rsid w:val="001249B2"/>
    <w:pPr>
      <w:widowControl w:val="0"/>
      <w:shd w:val="clear" w:color="auto" w:fill="FFFFFF"/>
      <w:spacing w:line="176" w:lineRule="exact"/>
      <w:ind w:hanging="137"/>
      <w:jc w:val="both"/>
    </w:pPr>
    <w:rPr>
      <w:sz w:val="17"/>
      <w:szCs w:val="17"/>
      <w:lang w:val="x-none" w:eastAsia="x-none"/>
    </w:rPr>
  </w:style>
  <w:style w:type="paragraph" w:customStyle="1" w:styleId="Notedebasdepage1">
    <w:name w:val="Note de bas de page1"/>
    <w:basedOn w:val="Normal"/>
    <w:link w:val="Notedebasdepage0"/>
    <w:rsid w:val="001249B2"/>
    <w:pPr>
      <w:widowControl w:val="0"/>
      <w:shd w:val="clear" w:color="auto" w:fill="FFFFFF"/>
      <w:spacing w:line="220" w:lineRule="exact"/>
      <w:ind w:hanging="166"/>
      <w:jc w:val="both"/>
    </w:pPr>
    <w:rPr>
      <w:sz w:val="21"/>
      <w:szCs w:val="21"/>
      <w:lang w:val="x-none" w:eastAsia="x-none"/>
    </w:rPr>
  </w:style>
  <w:style w:type="paragraph" w:customStyle="1" w:styleId="Notedebasdepage30">
    <w:name w:val="Note de bas de page (3)"/>
    <w:basedOn w:val="Normal"/>
    <w:link w:val="Notedebasdepage3"/>
    <w:rsid w:val="001249B2"/>
    <w:pPr>
      <w:widowControl w:val="0"/>
      <w:shd w:val="clear" w:color="auto" w:fill="FFFFFF"/>
      <w:spacing w:after="600" w:line="0" w:lineRule="atLeast"/>
      <w:ind w:hanging="220"/>
      <w:jc w:val="both"/>
    </w:pPr>
    <w:rPr>
      <w:b/>
      <w:bCs/>
      <w:sz w:val="21"/>
      <w:szCs w:val="21"/>
      <w:lang w:val="x-none" w:eastAsia="x-none"/>
    </w:rPr>
  </w:style>
  <w:style w:type="paragraph" w:customStyle="1" w:styleId="Notedebasdepage40">
    <w:name w:val="Note de bas de page (4)"/>
    <w:basedOn w:val="Normal"/>
    <w:link w:val="Notedebasdepage4"/>
    <w:rsid w:val="001249B2"/>
    <w:pPr>
      <w:widowControl w:val="0"/>
      <w:shd w:val="clear" w:color="auto" w:fill="FFFFFF"/>
      <w:spacing w:before="60" w:line="187" w:lineRule="exact"/>
      <w:ind w:hanging="220"/>
      <w:jc w:val="both"/>
    </w:pPr>
    <w:rPr>
      <w:i/>
      <w:iCs/>
      <w:sz w:val="17"/>
      <w:szCs w:val="17"/>
      <w:lang w:val="x-none" w:eastAsia="x-none"/>
    </w:rPr>
  </w:style>
  <w:style w:type="paragraph" w:styleId="TM4">
    <w:name w:val="toc 4"/>
    <w:basedOn w:val="Normal"/>
    <w:link w:val="TM4Car"/>
    <w:autoRedefine/>
    <w:rsid w:val="001249B2"/>
    <w:pPr>
      <w:widowControl w:val="0"/>
      <w:shd w:val="clear" w:color="auto" w:fill="FFFFFF"/>
      <w:spacing w:line="198" w:lineRule="exact"/>
      <w:ind w:hanging="3"/>
      <w:jc w:val="both"/>
    </w:pPr>
    <w:rPr>
      <w:sz w:val="17"/>
      <w:szCs w:val="17"/>
      <w:lang w:val="x-none" w:eastAsia="x-none"/>
    </w:rPr>
  </w:style>
  <w:style w:type="paragraph" w:customStyle="1" w:styleId="figtitrest">
    <w:name w:val="fig titre st"/>
    <w:basedOn w:val="figtitre"/>
    <w:autoRedefine/>
    <w:rsid w:val="004D423C"/>
    <w:pPr>
      <w:spacing w:after="120"/>
      <w:ind w:firstLine="360"/>
    </w:pPr>
    <w:rPr>
      <w:b w:val="0"/>
      <w:color w:val="000090"/>
    </w:rPr>
  </w:style>
  <w:style w:type="paragraph" w:customStyle="1" w:styleId="Lgendedelimage50">
    <w:name w:val="Légende de l'image (5)"/>
    <w:basedOn w:val="Normal"/>
    <w:link w:val="Lgendedelimage5"/>
    <w:rsid w:val="001249B2"/>
    <w:pPr>
      <w:widowControl w:val="0"/>
      <w:shd w:val="clear" w:color="auto" w:fill="FFFFFF"/>
      <w:spacing w:line="0" w:lineRule="atLeast"/>
      <w:ind w:firstLine="40"/>
    </w:pPr>
    <w:rPr>
      <w:i/>
      <w:iCs/>
      <w:sz w:val="21"/>
      <w:szCs w:val="21"/>
      <w:lang w:val="x-none" w:eastAsia="x-none"/>
    </w:rPr>
  </w:style>
  <w:style w:type="paragraph" w:customStyle="1" w:styleId="Lgendedutableau2">
    <w:name w:val="Légende du tableau (2)"/>
    <w:basedOn w:val="Normal"/>
    <w:link w:val="Lgendedutableau2Exact"/>
    <w:rsid w:val="001249B2"/>
    <w:pPr>
      <w:widowControl w:val="0"/>
      <w:shd w:val="clear" w:color="auto" w:fill="FFFFFF"/>
      <w:spacing w:line="0" w:lineRule="atLeast"/>
      <w:ind w:firstLine="32"/>
    </w:pPr>
    <w:rPr>
      <w:i/>
      <w:iCs/>
      <w:sz w:val="11"/>
      <w:szCs w:val="11"/>
      <w:lang w:val="x-none" w:eastAsia="x-none"/>
    </w:rPr>
  </w:style>
  <w:style w:type="paragraph" w:customStyle="1" w:styleId="Lgendedutableau3">
    <w:name w:val="Légende du tableau (3)"/>
    <w:basedOn w:val="Normal"/>
    <w:link w:val="Lgendedutableau3Exact"/>
    <w:rsid w:val="001249B2"/>
    <w:pPr>
      <w:widowControl w:val="0"/>
      <w:shd w:val="clear" w:color="auto" w:fill="FFFFFF"/>
      <w:spacing w:line="108" w:lineRule="exact"/>
      <w:ind w:firstLine="33"/>
      <w:jc w:val="both"/>
    </w:pPr>
    <w:rPr>
      <w:sz w:val="11"/>
      <w:szCs w:val="11"/>
      <w:lang w:val="x-none" w:eastAsia="x-none"/>
    </w:rPr>
  </w:style>
  <w:style w:type="paragraph" w:customStyle="1" w:styleId="Tabledesmatires110">
    <w:name w:val="Table des matières (11)"/>
    <w:basedOn w:val="Normal"/>
    <w:link w:val="Tabledesmatires11"/>
    <w:rsid w:val="001249B2"/>
    <w:pPr>
      <w:widowControl w:val="0"/>
      <w:shd w:val="clear" w:color="auto" w:fill="FFFFFF"/>
      <w:spacing w:before="60" w:line="0" w:lineRule="atLeast"/>
      <w:ind w:firstLine="6"/>
      <w:jc w:val="both"/>
    </w:pPr>
    <w:rPr>
      <w:sz w:val="18"/>
      <w:szCs w:val="18"/>
      <w:lang w:val="x-none" w:eastAsia="x-none"/>
    </w:rPr>
  </w:style>
  <w:style w:type="paragraph" w:customStyle="1" w:styleId="Lgendedelimage6">
    <w:name w:val="Légende de l'image (6)"/>
    <w:basedOn w:val="Normal"/>
    <w:link w:val="Lgendedelimage6Exact"/>
    <w:rsid w:val="001249B2"/>
    <w:pPr>
      <w:widowControl w:val="0"/>
      <w:shd w:val="clear" w:color="auto" w:fill="FFFFFF"/>
      <w:spacing w:line="0" w:lineRule="atLeast"/>
      <w:ind w:firstLine="29"/>
    </w:pPr>
    <w:rPr>
      <w:sz w:val="16"/>
      <w:szCs w:val="16"/>
      <w:lang w:val="x-none" w:eastAsia="x-none"/>
    </w:rPr>
  </w:style>
  <w:style w:type="character" w:customStyle="1" w:styleId="En-tteoupieddepage85ptItaliqueEspacement0pt">
    <w:name w:val="En-tête ou pied de page + 8.5 pt;Italique;Espacement 0 pt"/>
    <w:rsid w:val="00CC4272"/>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TabledesmatiresEspacement0pt">
    <w:name w:val="Table des matières + Espacement 0 pt"/>
    <w:rsid w:val="00CC427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Tabledesmatires2">
    <w:name w:val="Table des matières (2)_"/>
    <w:link w:val="Tabledesmatires20"/>
    <w:rsid w:val="00CC4272"/>
    <w:rPr>
      <w:rFonts w:ascii="Times New Roman" w:eastAsia="Times New Roman" w:hAnsi="Times New Roman"/>
      <w:spacing w:val="20"/>
      <w:sz w:val="19"/>
      <w:szCs w:val="19"/>
      <w:shd w:val="clear" w:color="auto" w:fill="FFFFFF"/>
    </w:rPr>
  </w:style>
  <w:style w:type="character" w:customStyle="1" w:styleId="Corpsdutexte26ptEspacement1pt">
    <w:name w:val="Corps du texte (2) + 6 pt;Espacement 1 pt"/>
    <w:rsid w:val="00CC4272"/>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style>
  <w:style w:type="character" w:customStyle="1" w:styleId="Corpsdutexte2CourierNew8ptItalique">
    <w:name w:val="Corps du texte (2) + Courier New;8 pt;Italique"/>
    <w:rsid w:val="00CC4272"/>
    <w:rPr>
      <w:rFonts w:ascii="Courier New" w:eastAsia="Courier New" w:hAnsi="Courier New" w:cs="Courier New"/>
      <w:b w:val="0"/>
      <w:bCs w:val="0"/>
      <w:i/>
      <w:iCs/>
      <w:smallCaps w:val="0"/>
      <w:strike w:val="0"/>
      <w:color w:val="000000"/>
      <w:spacing w:val="0"/>
      <w:w w:val="100"/>
      <w:position w:val="0"/>
      <w:sz w:val="16"/>
      <w:szCs w:val="16"/>
      <w:u w:val="none"/>
      <w:lang w:val="fr-FR" w:eastAsia="fr-FR" w:bidi="fr-FR"/>
    </w:rPr>
  </w:style>
  <w:style w:type="character" w:customStyle="1" w:styleId="LgendedutableauExact">
    <w:name w:val="Légende du tableau Exact"/>
    <w:rsid w:val="00CC4272"/>
    <w:rPr>
      <w:rFonts w:ascii="Times New Roman" w:eastAsia="Times New Roman" w:hAnsi="Times New Roman" w:cs="Times New Roman"/>
      <w:b w:val="0"/>
      <w:bCs w:val="0"/>
      <w:i/>
      <w:iCs/>
      <w:smallCaps w:val="0"/>
      <w:strike w:val="0"/>
      <w:sz w:val="18"/>
      <w:szCs w:val="18"/>
      <w:u w:val="none"/>
    </w:rPr>
  </w:style>
  <w:style w:type="character" w:customStyle="1" w:styleId="LgendedutableauNonItaliqueExact">
    <w:name w:val="Légende du tableau + Non Italique Exact"/>
    <w:rsid w:val="00CC427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Lgendedutableau20">
    <w:name w:val="Légende du tableau (2)_"/>
    <w:rsid w:val="00CC4272"/>
    <w:rPr>
      <w:rFonts w:ascii="Times New Roman" w:eastAsia="Times New Roman" w:hAnsi="Times New Roman" w:cs="Times New Roman"/>
      <w:b w:val="0"/>
      <w:bCs w:val="0"/>
      <w:i w:val="0"/>
      <w:iCs w:val="0"/>
      <w:smallCaps w:val="0"/>
      <w:strike w:val="0"/>
      <w:sz w:val="17"/>
      <w:szCs w:val="17"/>
      <w:u w:val="none"/>
    </w:rPr>
  </w:style>
  <w:style w:type="character" w:customStyle="1" w:styleId="En-tteoupieddepageArial17ptItalique">
    <w:name w:val="En-tête ou pied de page + Arial;17 pt;Italique"/>
    <w:rsid w:val="00CC4272"/>
    <w:rPr>
      <w:rFonts w:ascii="Arial" w:eastAsia="Arial" w:hAnsi="Arial" w:cs="Arial"/>
      <w:b w:val="0"/>
      <w:bCs w:val="0"/>
      <w:i/>
      <w:iCs/>
      <w:smallCaps w:val="0"/>
      <w:strike w:val="0"/>
      <w:color w:val="000000"/>
      <w:spacing w:val="0"/>
      <w:w w:val="100"/>
      <w:position w:val="0"/>
      <w:sz w:val="34"/>
      <w:szCs w:val="34"/>
      <w:u w:val="none"/>
      <w:lang w:val="fr-FR" w:eastAsia="fr-FR" w:bidi="fr-FR"/>
    </w:rPr>
  </w:style>
  <w:style w:type="character" w:customStyle="1" w:styleId="Corpsdutexte345ptItalique">
    <w:name w:val="Corps du texte (3) + 4.5 pt;Italique"/>
    <w:rsid w:val="00CC4272"/>
    <w:rPr>
      <w:rFonts w:ascii="Times New Roman" w:eastAsia="Times New Roman" w:hAnsi="Times New Roman" w:cs="Times New Roman"/>
      <w:b w:val="0"/>
      <w:bCs w:val="0"/>
      <w:i/>
      <w:iCs/>
      <w:smallCaps w:val="0"/>
      <w:strike w:val="0"/>
      <w:color w:val="000000"/>
      <w:spacing w:val="0"/>
      <w:w w:val="100"/>
      <w:position w:val="0"/>
      <w:sz w:val="9"/>
      <w:szCs w:val="9"/>
      <w:u w:val="none"/>
      <w:lang w:val="fr-FR" w:eastAsia="fr-FR" w:bidi="fr-FR"/>
    </w:rPr>
  </w:style>
  <w:style w:type="character" w:customStyle="1" w:styleId="En-tteoupieddepage85ptItalique">
    <w:name w:val="En-tête ou pied de page + 8.5 pt;Italique"/>
    <w:rsid w:val="00CC4272"/>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paragraph" w:customStyle="1" w:styleId="Tabledesmatires20">
    <w:name w:val="Table des matières (2)"/>
    <w:basedOn w:val="Normal"/>
    <w:link w:val="Tabledesmatires2"/>
    <w:rsid w:val="00CC4272"/>
    <w:pPr>
      <w:widowControl w:val="0"/>
      <w:shd w:val="clear" w:color="auto" w:fill="FFFFFF"/>
      <w:spacing w:after="180" w:line="0" w:lineRule="atLeast"/>
      <w:ind w:firstLine="63"/>
      <w:jc w:val="both"/>
    </w:pPr>
    <w:rPr>
      <w:spacing w:val="20"/>
      <w:sz w:val="19"/>
      <w:szCs w:val="19"/>
      <w:lang w:val="x-none" w:eastAsia="x-none"/>
    </w:rPr>
  </w:style>
  <w:style w:type="character" w:customStyle="1" w:styleId="Notedebasdepage3NonItalique">
    <w:name w:val="Note de bas de page (3) + Non Italique"/>
    <w:rsid w:val="0078576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109ptItaliqueExact">
    <w:name w:val="Corps du texte (10) + 9 pt;Italique Exact"/>
    <w:rsid w:val="00785767"/>
    <w:rPr>
      <w:rFonts w:ascii="Times New Roman" w:eastAsia="Times New Roman" w:hAnsi="Times New Roman" w:cs="Times New Roman"/>
      <w:b w:val="0"/>
      <w:bCs w:val="0"/>
      <w:i/>
      <w:iCs/>
      <w:smallCaps w:val="0"/>
      <w:strike w:val="0"/>
      <w:sz w:val="18"/>
      <w:szCs w:val="18"/>
      <w:u w:val="none"/>
    </w:rPr>
  </w:style>
  <w:style w:type="character" w:customStyle="1" w:styleId="Corpsdutexte975ptItaliqueEspacement-1pt">
    <w:name w:val="Corps du texte (9) + 7.5 pt;Italique;Espacement -1 pt"/>
    <w:rsid w:val="00785767"/>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Tabledesmatires3">
    <w:name w:val="Table des matières (3)_"/>
    <w:rsid w:val="00785767"/>
    <w:rPr>
      <w:rFonts w:ascii="Times New Roman" w:eastAsia="Times New Roman" w:hAnsi="Times New Roman" w:cs="Times New Roman"/>
      <w:b w:val="0"/>
      <w:bCs w:val="0"/>
      <w:i w:val="0"/>
      <w:iCs w:val="0"/>
      <w:smallCaps w:val="0"/>
      <w:strike w:val="0"/>
      <w:sz w:val="11"/>
      <w:szCs w:val="11"/>
      <w:u w:val="none"/>
    </w:rPr>
  </w:style>
  <w:style w:type="character" w:customStyle="1" w:styleId="Tabledesmatires30">
    <w:name w:val="Table des matières (3)"/>
    <w:rsid w:val="00785767"/>
    <w:rPr>
      <w:rFonts w:ascii="Times New Roman" w:eastAsia="Times New Roman" w:hAnsi="Times New Roman" w:cs="Times New Roman"/>
      <w:b w:val="0"/>
      <w:bCs w:val="0"/>
      <w:i w:val="0"/>
      <w:iCs w:val="0"/>
      <w:smallCaps w:val="0"/>
      <w:strike w:val="0"/>
      <w:color w:val="000000"/>
      <w:spacing w:val="0"/>
      <w:w w:val="100"/>
      <w:position w:val="0"/>
      <w:sz w:val="11"/>
      <w:szCs w:val="11"/>
      <w:u w:val="single"/>
      <w:lang w:val="fr-FR" w:eastAsia="fr-FR" w:bidi="fr-FR"/>
    </w:rPr>
  </w:style>
  <w:style w:type="character" w:customStyle="1" w:styleId="Corpsdutexte298ptNonGrasItaliqueEspacement1pt">
    <w:name w:val="Corps du texte (29) + 8 pt;Non Gras;Italique;Espacement 1 pt"/>
    <w:rsid w:val="00785767"/>
    <w:rPr>
      <w:rFonts w:ascii="Times New Roman" w:eastAsia="Times New Roman" w:hAnsi="Times New Roman" w:cs="Times New Roman"/>
      <w:b/>
      <w:bCs/>
      <w:i/>
      <w:iCs/>
      <w:smallCaps w:val="0"/>
      <w:strike w:val="0"/>
      <w:color w:val="000000"/>
      <w:spacing w:val="30"/>
      <w:w w:val="100"/>
      <w:position w:val="0"/>
      <w:sz w:val="16"/>
      <w:szCs w:val="16"/>
      <w:u w:val="none"/>
      <w:lang w:val="fr-FR" w:eastAsia="fr-FR" w:bidi="fr-FR"/>
    </w:rPr>
  </w:style>
  <w:style w:type="character" w:customStyle="1" w:styleId="Tabledesmatires4">
    <w:name w:val="Table des matières (4)_"/>
    <w:rsid w:val="00785767"/>
    <w:rPr>
      <w:rFonts w:ascii="Times New Roman" w:eastAsia="Times New Roman" w:hAnsi="Times New Roman" w:cs="Times New Roman"/>
      <w:b w:val="0"/>
      <w:bCs w:val="0"/>
      <w:i w:val="0"/>
      <w:iCs w:val="0"/>
      <w:smallCaps w:val="0"/>
      <w:strike w:val="0"/>
      <w:sz w:val="11"/>
      <w:szCs w:val="11"/>
      <w:u w:val="none"/>
    </w:rPr>
  </w:style>
  <w:style w:type="character" w:customStyle="1" w:styleId="Tabledesmatires40">
    <w:name w:val="Table des matières (4)"/>
    <w:rsid w:val="00785767"/>
    <w:rPr>
      <w:rFonts w:ascii="Times New Roman" w:eastAsia="Times New Roman" w:hAnsi="Times New Roman" w:cs="Times New Roman"/>
      <w:b w:val="0"/>
      <w:bCs w:val="0"/>
      <w:i w:val="0"/>
      <w:iCs w:val="0"/>
      <w:smallCaps w:val="0"/>
      <w:strike w:val="0"/>
      <w:color w:val="000000"/>
      <w:spacing w:val="0"/>
      <w:w w:val="100"/>
      <w:position w:val="0"/>
      <w:sz w:val="11"/>
      <w:szCs w:val="11"/>
      <w:u w:val="single"/>
      <w:lang w:val="fr-FR" w:eastAsia="fr-FR" w:bidi="fr-FR"/>
    </w:rPr>
  </w:style>
  <w:style w:type="character" w:customStyle="1" w:styleId="Tabledesmatires5">
    <w:name w:val="Table des matières (5)_"/>
    <w:rsid w:val="00785767"/>
    <w:rPr>
      <w:rFonts w:ascii="Times New Roman" w:eastAsia="Times New Roman" w:hAnsi="Times New Roman" w:cs="Times New Roman"/>
      <w:b w:val="0"/>
      <w:bCs w:val="0"/>
      <w:i w:val="0"/>
      <w:iCs w:val="0"/>
      <w:smallCaps w:val="0"/>
      <w:strike w:val="0"/>
      <w:sz w:val="11"/>
      <w:szCs w:val="11"/>
      <w:u w:val="none"/>
    </w:rPr>
  </w:style>
  <w:style w:type="character" w:customStyle="1" w:styleId="Tabledesmatires50">
    <w:name w:val="Table des matières (5)"/>
    <w:rsid w:val="00785767"/>
    <w:rPr>
      <w:rFonts w:ascii="Times New Roman" w:eastAsia="Times New Roman" w:hAnsi="Times New Roman" w:cs="Times New Roman"/>
      <w:b w:val="0"/>
      <w:bCs w:val="0"/>
      <w:i w:val="0"/>
      <w:iCs w:val="0"/>
      <w:smallCaps w:val="0"/>
      <w:strike w:val="0"/>
      <w:color w:val="000000"/>
      <w:spacing w:val="0"/>
      <w:w w:val="100"/>
      <w:position w:val="0"/>
      <w:sz w:val="11"/>
      <w:szCs w:val="11"/>
      <w:u w:val="single"/>
      <w:lang w:val="fr-FR" w:eastAsia="fr-FR" w:bidi="fr-FR"/>
    </w:rPr>
  </w:style>
  <w:style w:type="character" w:customStyle="1" w:styleId="Corpsdutexte12ItaliqueEspacement0pt">
    <w:name w:val="Corps du texte (12) + Italique;Espacement 0 pt"/>
    <w:rsid w:val="00785767"/>
    <w:rPr>
      <w:rFonts w:ascii="Times New Roman" w:eastAsia="Times New Roman" w:hAnsi="Times New Roman" w:cs="Times New Roman"/>
      <w:b w:val="0"/>
      <w:bCs w:val="0"/>
      <w:i/>
      <w:iCs/>
      <w:smallCaps w:val="0"/>
      <w:strike w:val="0"/>
      <w:color w:val="000000"/>
      <w:spacing w:val="-10"/>
      <w:w w:val="100"/>
      <w:position w:val="0"/>
      <w:sz w:val="11"/>
      <w:szCs w:val="11"/>
      <w:u w:val="none"/>
      <w:lang w:val="fr-FR" w:eastAsia="fr-FR" w:bidi="fr-FR"/>
    </w:rPr>
  </w:style>
  <w:style w:type="character" w:customStyle="1" w:styleId="Tabledesmatires6">
    <w:name w:val="Table des matières (6)_"/>
    <w:rsid w:val="00785767"/>
    <w:rPr>
      <w:rFonts w:ascii="Times New Roman" w:eastAsia="Times New Roman" w:hAnsi="Times New Roman" w:cs="Times New Roman"/>
      <w:b w:val="0"/>
      <w:bCs w:val="0"/>
      <w:i w:val="0"/>
      <w:iCs w:val="0"/>
      <w:smallCaps w:val="0"/>
      <w:strike w:val="0"/>
      <w:sz w:val="11"/>
      <w:szCs w:val="11"/>
      <w:u w:val="none"/>
    </w:rPr>
  </w:style>
  <w:style w:type="character" w:customStyle="1" w:styleId="Tabledesmatires60">
    <w:name w:val="Table des matières (6)"/>
    <w:rsid w:val="00785767"/>
    <w:rPr>
      <w:rFonts w:ascii="Times New Roman" w:eastAsia="Times New Roman" w:hAnsi="Times New Roman" w:cs="Times New Roman"/>
      <w:b w:val="0"/>
      <w:bCs w:val="0"/>
      <w:i w:val="0"/>
      <w:iCs w:val="0"/>
      <w:smallCaps w:val="0"/>
      <w:strike/>
      <w:color w:val="000000"/>
      <w:spacing w:val="0"/>
      <w:w w:val="100"/>
      <w:position w:val="0"/>
      <w:sz w:val="11"/>
      <w:szCs w:val="11"/>
      <w:u w:val="none"/>
      <w:lang w:val="fr-FR" w:eastAsia="fr-FR" w:bidi="fr-FR"/>
    </w:rPr>
  </w:style>
  <w:style w:type="character" w:customStyle="1" w:styleId="Tabledesmatires4Petitesmajuscules">
    <w:name w:val="Table des matières (4) + Petites majuscules"/>
    <w:rsid w:val="00785767"/>
    <w:rPr>
      <w:rFonts w:ascii="Times New Roman" w:eastAsia="Times New Roman" w:hAnsi="Times New Roman" w:cs="Times New Roman"/>
      <w:b w:val="0"/>
      <w:bCs w:val="0"/>
      <w:i w:val="0"/>
      <w:iCs w:val="0"/>
      <w:smallCaps/>
      <w:strike w:val="0"/>
      <w:color w:val="000000"/>
      <w:spacing w:val="0"/>
      <w:w w:val="100"/>
      <w:position w:val="0"/>
      <w:sz w:val="11"/>
      <w:szCs w:val="11"/>
      <w:u w:val="none"/>
      <w:lang w:val="fr-FR" w:eastAsia="fr-FR" w:bidi="fr-FR"/>
    </w:rPr>
  </w:style>
  <w:style w:type="character" w:customStyle="1" w:styleId="Tabledesmatires7">
    <w:name w:val="Table des matières (7)_"/>
    <w:rsid w:val="00785767"/>
    <w:rPr>
      <w:rFonts w:ascii="Times New Roman" w:eastAsia="Times New Roman" w:hAnsi="Times New Roman" w:cs="Times New Roman"/>
      <w:b w:val="0"/>
      <w:bCs w:val="0"/>
      <w:i w:val="0"/>
      <w:iCs w:val="0"/>
      <w:smallCaps w:val="0"/>
      <w:strike w:val="0"/>
      <w:spacing w:val="-10"/>
      <w:sz w:val="12"/>
      <w:szCs w:val="12"/>
      <w:u w:val="none"/>
    </w:rPr>
  </w:style>
  <w:style w:type="character" w:customStyle="1" w:styleId="Tabledesmatires70">
    <w:name w:val="Table des matières (7)"/>
    <w:rsid w:val="00785767"/>
    <w:rPr>
      <w:rFonts w:ascii="Times New Roman" w:eastAsia="Times New Roman" w:hAnsi="Times New Roman" w:cs="Times New Roman"/>
      <w:b w:val="0"/>
      <w:bCs w:val="0"/>
      <w:i w:val="0"/>
      <w:iCs w:val="0"/>
      <w:smallCaps w:val="0"/>
      <w:strike w:val="0"/>
      <w:color w:val="000000"/>
      <w:spacing w:val="-10"/>
      <w:w w:val="100"/>
      <w:position w:val="0"/>
      <w:sz w:val="12"/>
      <w:szCs w:val="12"/>
      <w:u w:val="single"/>
      <w:lang w:val="fr-FR" w:eastAsia="fr-FR" w:bidi="fr-FR"/>
    </w:rPr>
  </w:style>
  <w:style w:type="character" w:customStyle="1" w:styleId="Tabledesmatires7Espacement0pt">
    <w:name w:val="Table des matières (7) + Espacement 0 pt"/>
    <w:rsid w:val="0078576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137ptGrasExact">
    <w:name w:val="Corps du texte (13) + 7 pt;Gras Exact"/>
    <w:rsid w:val="00785767"/>
    <w:rPr>
      <w:rFonts w:ascii="Times New Roman" w:eastAsia="Times New Roman" w:hAnsi="Times New Roman" w:cs="Times New Roman"/>
      <w:b/>
      <w:bCs/>
      <w:i w:val="0"/>
      <w:iCs w:val="0"/>
      <w:smallCaps w:val="0"/>
      <w:strike w:val="0"/>
      <w:color w:val="000000"/>
      <w:spacing w:val="0"/>
      <w:w w:val="100"/>
      <w:position w:val="0"/>
      <w:sz w:val="14"/>
      <w:szCs w:val="14"/>
      <w:u w:val="single"/>
      <w:lang w:val="fr-FR" w:eastAsia="fr-FR" w:bidi="fr-FR"/>
    </w:rPr>
  </w:style>
  <w:style w:type="character" w:customStyle="1" w:styleId="Corpsdutexte197ptNonGrasExact">
    <w:name w:val="Corps du texte (19) + 7 pt;Non Gras Exact"/>
    <w:rsid w:val="00785767"/>
    <w:rPr>
      <w:rFonts w:ascii="Times New Roman" w:eastAsia="Times New Roman" w:hAnsi="Times New Roman" w:cs="Times New Roman"/>
      <w:b/>
      <w:bCs/>
      <w:i w:val="0"/>
      <w:iCs w:val="0"/>
      <w:smallCaps w:val="0"/>
      <w:strike w:val="0"/>
      <w:color w:val="000000"/>
      <w:spacing w:val="0"/>
      <w:w w:val="100"/>
      <w:position w:val="0"/>
      <w:sz w:val="14"/>
      <w:szCs w:val="14"/>
      <w:u w:val="single"/>
      <w:lang w:val="fr-FR" w:eastAsia="fr-FR" w:bidi="fr-FR"/>
    </w:rPr>
  </w:style>
  <w:style w:type="character" w:customStyle="1" w:styleId="Tabledesmatires8">
    <w:name w:val="Table des matières (8)_"/>
    <w:link w:val="Tabledesmatires80"/>
    <w:rsid w:val="00785767"/>
    <w:rPr>
      <w:rFonts w:ascii="Times New Roman" w:eastAsia="Times New Roman" w:hAnsi="Times New Roman"/>
      <w:sz w:val="21"/>
      <w:szCs w:val="21"/>
      <w:shd w:val="clear" w:color="auto" w:fill="FFFFFF"/>
    </w:rPr>
  </w:style>
  <w:style w:type="character" w:customStyle="1" w:styleId="Corpsdutexte595ptNonItalique">
    <w:name w:val="Corps du texte (5) + 9.5 pt;Non Italique"/>
    <w:rsid w:val="0078576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Tabledesmatires9">
    <w:name w:val="Table des matières (9)_"/>
    <w:rsid w:val="00785767"/>
    <w:rPr>
      <w:rFonts w:ascii="Times New Roman" w:eastAsia="Times New Roman" w:hAnsi="Times New Roman" w:cs="Times New Roman"/>
      <w:b w:val="0"/>
      <w:bCs w:val="0"/>
      <w:i w:val="0"/>
      <w:iCs w:val="0"/>
      <w:smallCaps w:val="0"/>
      <w:strike w:val="0"/>
      <w:sz w:val="11"/>
      <w:szCs w:val="11"/>
      <w:u w:val="none"/>
    </w:rPr>
  </w:style>
  <w:style w:type="character" w:customStyle="1" w:styleId="Tabledesmatires90">
    <w:name w:val="Table des matières (9)"/>
    <w:rsid w:val="00785767"/>
    <w:rPr>
      <w:rFonts w:ascii="Times New Roman" w:eastAsia="Times New Roman" w:hAnsi="Times New Roman" w:cs="Times New Roman"/>
      <w:b w:val="0"/>
      <w:bCs w:val="0"/>
      <w:i w:val="0"/>
      <w:iCs w:val="0"/>
      <w:smallCaps w:val="0"/>
      <w:strike w:val="0"/>
      <w:color w:val="000000"/>
      <w:spacing w:val="0"/>
      <w:w w:val="100"/>
      <w:position w:val="0"/>
      <w:sz w:val="11"/>
      <w:szCs w:val="11"/>
      <w:u w:val="single"/>
      <w:lang w:val="fr-FR" w:eastAsia="fr-FR" w:bidi="fr-FR"/>
    </w:rPr>
  </w:style>
  <w:style w:type="character" w:customStyle="1" w:styleId="En-tte314ptGrasEspacement0pt">
    <w:name w:val="En-tête #3 + 14 pt;Gras;Espacement 0 pt"/>
    <w:rsid w:val="00785767"/>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2523ptNonItalique">
    <w:name w:val="Corps du texte (25) + 23 pt;Non Italique"/>
    <w:rsid w:val="00785767"/>
    <w:rPr>
      <w:rFonts w:ascii="Times New Roman" w:eastAsia="Times New Roman" w:hAnsi="Times New Roman" w:cs="Times New Roman"/>
      <w:b/>
      <w:bCs/>
      <w:i/>
      <w:iCs/>
      <w:smallCaps w:val="0"/>
      <w:strike w:val="0"/>
      <w:color w:val="000000"/>
      <w:spacing w:val="0"/>
      <w:w w:val="100"/>
      <w:position w:val="0"/>
      <w:sz w:val="46"/>
      <w:szCs w:val="46"/>
      <w:u w:val="none"/>
      <w:lang w:val="fr-FR" w:eastAsia="fr-FR" w:bidi="fr-FR"/>
    </w:rPr>
  </w:style>
  <w:style w:type="character" w:customStyle="1" w:styleId="Corpsdutexte109ptItalique">
    <w:name w:val="Corps du texte (10) + 9 pt;Italique"/>
    <w:rsid w:val="0078576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4115ptNonGrasItalique">
    <w:name w:val="En-tête #4 + 11.5 pt;Non Gras;Italique"/>
    <w:rsid w:val="00785767"/>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Tabledesmatires295ptNonItalique">
    <w:name w:val="Table des matières (2) + 9.5 pt;Non Italique"/>
    <w:rsid w:val="0078576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Tabledesmatires9ptItalique">
    <w:name w:val="Table des matières + 9 pt;Italique"/>
    <w:rsid w:val="0078576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Tabledesmatires285pt">
    <w:name w:val="Table des matières (2) + 8.5 pt"/>
    <w:rsid w:val="00785767"/>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Tabledesmatires85ptItalique">
    <w:name w:val="Table des matières + 8.5 pt;Italique"/>
    <w:rsid w:val="00785767"/>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paragraph" w:customStyle="1" w:styleId="Tabledesmatires80">
    <w:name w:val="Table des matières (8)"/>
    <w:basedOn w:val="Normal"/>
    <w:link w:val="Tabledesmatires8"/>
    <w:rsid w:val="00785767"/>
    <w:pPr>
      <w:widowControl w:val="0"/>
      <w:shd w:val="clear" w:color="auto" w:fill="FFFFFF"/>
      <w:spacing w:before="180" w:after="60" w:line="0" w:lineRule="atLeast"/>
      <w:ind w:hanging="8"/>
      <w:jc w:val="both"/>
    </w:pPr>
    <w:rPr>
      <w:sz w:val="21"/>
      <w:szCs w:val="21"/>
      <w:lang w:val="x-none" w:eastAsia="x-none"/>
    </w:rPr>
  </w:style>
  <w:style w:type="paragraph" w:customStyle="1" w:styleId="planchebis">
    <w:name w:val="planche bis"/>
    <w:basedOn w:val="planche"/>
    <w:autoRedefine/>
    <w:rsid w:val="008654FF"/>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dx.doi.org/doi:10.1522/cla.mak.cap2" TargetMode="External"/><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dx.doi.org/doi:10.1522/cla.mak.con" TargetMode="External"/><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image" Target="media/image7.jpeg"/><Relationship Id="rId29" Type="http://schemas.openxmlformats.org/officeDocument/2006/relationships/hyperlink" Target="http://dx.doi.org/doi:10.1522/0301517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32" Type="http://schemas.openxmlformats.org/officeDocument/2006/relationships/hyperlink" Target="http://dx.doi.org/doi:10.1522/cla.mak.con" TargetMode="External"/><Relationship Id="rId37" Type="http://schemas.openxmlformats.org/officeDocument/2006/relationships/hyperlink" Target="http://classiques.uqac.ca/contemporains/Interventions_economiques/Interventions_economiques_no_14-15/Interventions_economiques_no_14-15.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dx.doi.org/doi:10.1522/030151754" TargetMode="External"/><Relationship Id="rId36" Type="http://schemas.openxmlformats.org/officeDocument/2006/relationships/hyperlink" Target="http://classiques.uqac.ca/classiques/Schumpeter_joseph/capitalisme_socialisme_demo/capitalisme_original.html"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classiques.uqac.ca/contemporains/Interventions_economiques/Interventions_economiques_no_10/Interventions_economiques_no_10.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file://localhost/Volumes/Raid%20Donn%25C3%25A9es/Livres%20nouveaux/Interventions_economiques/Interventions_econo_16/2a-%20fichiers%20RTF%20non-corrig%25C3%25A9s/media/image8.jpeg" TargetMode="External"/><Relationship Id="rId27" Type="http://schemas.openxmlformats.org/officeDocument/2006/relationships/image" Target="media/image13.jpeg"/><Relationship Id="rId30" Type="http://schemas.openxmlformats.org/officeDocument/2006/relationships/header" Target="header1.xml"/><Relationship Id="rId35" Type="http://schemas.openxmlformats.org/officeDocument/2006/relationships/image" Target="media/image14.jpeg"/><Relationship Id="rId8" Type="http://schemas.openxmlformats.org/officeDocument/2006/relationships/image" Target="media/image1.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dx.doi.org/doi:10.1522/030151754" TargetMode="External"/><Relationship Id="rId1" Type="http://schemas.openxmlformats.org/officeDocument/2006/relationships/hyperlink" Target="http://classiques.uqac.ca/contemporains/Interventions_economiques/Interventions_economiques_no_14-15/Interventions_economiques_no_14-15.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79419</Words>
  <Characters>436807</Characters>
  <Application>Microsoft Office Word</Application>
  <DocSecurity>0</DocSecurity>
  <Lines>3640</Lines>
  <Paragraphs>1030</Paragraphs>
  <ScaleCrop>false</ScaleCrop>
  <HeadingPairs>
    <vt:vector size="2" baseType="variant">
      <vt:variant>
        <vt:lpstr>Title</vt:lpstr>
      </vt:variant>
      <vt:variant>
        <vt:i4>1</vt:i4>
      </vt:variant>
    </vt:vector>
  </HeadingPairs>
  <TitlesOfParts>
    <vt:vector size="1" baseType="lpstr">
      <vt:lpstr>Interventions économiques. No 16 : Développement: la crise des modèles</vt:lpstr>
    </vt:vector>
  </TitlesOfParts>
  <Manager>Réjeanne Toussaint, bénévole, 2022</Manager>
  <Company>Les Classiques des sciences sociales</Company>
  <LinksUpToDate>false</LinksUpToDate>
  <CharactersWithSpaces>515196</CharactersWithSpaces>
  <SharedDoc>false</SharedDoc>
  <HyperlinkBase/>
  <HLinks>
    <vt:vector size="462" baseType="variant">
      <vt:variant>
        <vt:i4>5963882</vt:i4>
      </vt:variant>
      <vt:variant>
        <vt:i4>177</vt:i4>
      </vt:variant>
      <vt:variant>
        <vt:i4>0</vt:i4>
      </vt:variant>
      <vt:variant>
        <vt:i4>5</vt:i4>
      </vt:variant>
      <vt:variant>
        <vt:lpwstr>http://classiques.uqac.ca/contemporains/Interventions_economiques/Interventions_economiques_no_14-15/Interventions_economiques_no_14-15.html</vt:lpwstr>
      </vt:variant>
      <vt:variant>
        <vt:lpwstr/>
      </vt:variant>
      <vt:variant>
        <vt:i4>1900550</vt:i4>
      </vt:variant>
      <vt:variant>
        <vt:i4>174</vt:i4>
      </vt:variant>
      <vt:variant>
        <vt:i4>0</vt:i4>
      </vt:variant>
      <vt:variant>
        <vt:i4>5</vt:i4>
      </vt:variant>
      <vt:variant>
        <vt:lpwstr>http://classiques.uqac.ca/classiques/Schumpeter_joseph/capitalisme_socialisme_demo/capitalisme_original.html</vt:lpwstr>
      </vt:variant>
      <vt:variant>
        <vt:lpwstr/>
      </vt:variant>
      <vt:variant>
        <vt:i4>917517</vt:i4>
      </vt:variant>
      <vt:variant>
        <vt:i4>171</vt:i4>
      </vt:variant>
      <vt:variant>
        <vt:i4>0</vt:i4>
      </vt:variant>
      <vt:variant>
        <vt:i4>5</vt:i4>
      </vt:variant>
      <vt:variant>
        <vt:lpwstr/>
      </vt:variant>
      <vt:variant>
        <vt:lpwstr>sommaire</vt:lpwstr>
      </vt:variant>
      <vt:variant>
        <vt:i4>6946934</vt:i4>
      </vt:variant>
      <vt:variant>
        <vt:i4>168</vt:i4>
      </vt:variant>
      <vt:variant>
        <vt:i4>0</vt:i4>
      </vt:variant>
      <vt:variant>
        <vt:i4>5</vt:i4>
      </vt:variant>
      <vt:variant>
        <vt:lpwstr>http://dx.doi.org/doi:10.1522/cla.mak.cap2</vt:lpwstr>
      </vt:variant>
      <vt:variant>
        <vt:lpwstr/>
      </vt:variant>
      <vt:variant>
        <vt:i4>5636200</vt:i4>
      </vt:variant>
      <vt:variant>
        <vt:i4>165</vt:i4>
      </vt:variant>
      <vt:variant>
        <vt:i4>0</vt:i4>
      </vt:variant>
      <vt:variant>
        <vt:i4>5</vt:i4>
      </vt:variant>
      <vt:variant>
        <vt:lpwstr>http://dx.doi.org/doi:10.1522/cla.mak.con</vt:lpwstr>
      </vt:variant>
      <vt:variant>
        <vt:lpwstr/>
      </vt:variant>
      <vt:variant>
        <vt:i4>5636200</vt:i4>
      </vt:variant>
      <vt:variant>
        <vt:i4>162</vt:i4>
      </vt:variant>
      <vt:variant>
        <vt:i4>0</vt:i4>
      </vt:variant>
      <vt:variant>
        <vt:i4>5</vt:i4>
      </vt:variant>
      <vt:variant>
        <vt:lpwstr>http://dx.doi.org/doi:10.1522/cla.mak.con</vt:lpwstr>
      </vt:variant>
      <vt:variant>
        <vt:lpwstr/>
      </vt:variant>
      <vt:variant>
        <vt:i4>917567</vt:i4>
      </vt:variant>
      <vt:variant>
        <vt:i4>159</vt:i4>
      </vt:variant>
      <vt:variant>
        <vt:i4>0</vt:i4>
      </vt:variant>
      <vt:variant>
        <vt:i4>5</vt:i4>
      </vt:variant>
      <vt:variant>
        <vt:lpwstr>http://classiques.uqac.ca/contemporains/Interventions_economiques/Interventions_economiques_no_10/Interventions_economiques_no_10.html</vt:lpwstr>
      </vt:variant>
      <vt:variant>
        <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3276887</vt:i4>
      </vt:variant>
      <vt:variant>
        <vt:i4>144</vt:i4>
      </vt:variant>
      <vt:variant>
        <vt:i4>0</vt:i4>
      </vt:variant>
      <vt:variant>
        <vt:i4>5</vt:i4>
      </vt:variant>
      <vt:variant>
        <vt:lpwstr>http://dx.doi.org/doi:10.1522/030151754</vt:lpwstr>
      </vt:variant>
      <vt:variant>
        <vt:lpwstr/>
      </vt:variant>
      <vt:variant>
        <vt:i4>3276887</vt:i4>
      </vt:variant>
      <vt:variant>
        <vt:i4>141</vt:i4>
      </vt:variant>
      <vt:variant>
        <vt:i4>0</vt:i4>
      </vt:variant>
      <vt:variant>
        <vt:i4>5</vt:i4>
      </vt:variant>
      <vt:variant>
        <vt:lpwstr>http://dx.doi.org/doi:10.1522/030151754</vt:lpwstr>
      </vt:variant>
      <vt:variant>
        <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5832819</vt:i4>
      </vt:variant>
      <vt:variant>
        <vt:i4>87</vt:i4>
      </vt:variant>
      <vt:variant>
        <vt:i4>0</vt:i4>
      </vt:variant>
      <vt:variant>
        <vt:i4>5</vt:i4>
      </vt:variant>
      <vt:variant>
        <vt:lpwstr/>
      </vt:variant>
      <vt:variant>
        <vt:lpwstr>Interv_eco_16_Rubrique_de_livres</vt:lpwstr>
      </vt:variant>
      <vt:variant>
        <vt:i4>3997713</vt:i4>
      </vt:variant>
      <vt:variant>
        <vt:i4>84</vt:i4>
      </vt:variant>
      <vt:variant>
        <vt:i4>0</vt:i4>
      </vt:variant>
      <vt:variant>
        <vt:i4>5</vt:i4>
      </vt:variant>
      <vt:variant>
        <vt:lpwstr/>
      </vt:variant>
      <vt:variant>
        <vt:lpwstr>Interv_eco_16_Debat_texte_01</vt:lpwstr>
      </vt:variant>
      <vt:variant>
        <vt:i4>1900616</vt:i4>
      </vt:variant>
      <vt:variant>
        <vt:i4>81</vt:i4>
      </vt:variant>
      <vt:variant>
        <vt:i4>0</vt:i4>
      </vt:variant>
      <vt:variant>
        <vt:i4>5</vt:i4>
      </vt:variant>
      <vt:variant>
        <vt:lpwstr/>
      </vt:variant>
      <vt:variant>
        <vt:lpwstr>Interv_eco_16_Debat</vt:lpwstr>
      </vt:variant>
      <vt:variant>
        <vt:i4>2097201</vt:i4>
      </vt:variant>
      <vt:variant>
        <vt:i4>78</vt:i4>
      </vt:variant>
      <vt:variant>
        <vt:i4>0</vt:i4>
      </vt:variant>
      <vt:variant>
        <vt:i4>5</vt:i4>
      </vt:variant>
      <vt:variant>
        <vt:lpwstr/>
      </vt:variant>
      <vt:variant>
        <vt:lpwstr>Interv_eco_16_Dossier_pt_2_texte_09</vt:lpwstr>
      </vt:variant>
      <vt:variant>
        <vt:i4>2097200</vt:i4>
      </vt:variant>
      <vt:variant>
        <vt:i4>75</vt:i4>
      </vt:variant>
      <vt:variant>
        <vt:i4>0</vt:i4>
      </vt:variant>
      <vt:variant>
        <vt:i4>5</vt:i4>
      </vt:variant>
      <vt:variant>
        <vt:lpwstr/>
      </vt:variant>
      <vt:variant>
        <vt:lpwstr>Interv_eco_16_Dossier_pt_2_texte_08</vt:lpwstr>
      </vt:variant>
      <vt:variant>
        <vt:i4>2097215</vt:i4>
      </vt:variant>
      <vt:variant>
        <vt:i4>72</vt:i4>
      </vt:variant>
      <vt:variant>
        <vt:i4>0</vt:i4>
      </vt:variant>
      <vt:variant>
        <vt:i4>5</vt:i4>
      </vt:variant>
      <vt:variant>
        <vt:lpwstr/>
      </vt:variant>
      <vt:variant>
        <vt:lpwstr>Interv_eco_16_Dossier_pt_2_texte_07</vt:lpwstr>
      </vt:variant>
      <vt:variant>
        <vt:i4>2097214</vt:i4>
      </vt:variant>
      <vt:variant>
        <vt:i4>69</vt:i4>
      </vt:variant>
      <vt:variant>
        <vt:i4>0</vt:i4>
      </vt:variant>
      <vt:variant>
        <vt:i4>5</vt:i4>
      </vt:variant>
      <vt:variant>
        <vt:lpwstr/>
      </vt:variant>
      <vt:variant>
        <vt:lpwstr>Interv_eco_16_Dossier_pt_2_texte_06</vt:lpwstr>
      </vt:variant>
      <vt:variant>
        <vt:i4>7929881</vt:i4>
      </vt:variant>
      <vt:variant>
        <vt:i4>66</vt:i4>
      </vt:variant>
      <vt:variant>
        <vt:i4>0</vt:i4>
      </vt:variant>
      <vt:variant>
        <vt:i4>5</vt:i4>
      </vt:variant>
      <vt:variant>
        <vt:lpwstr/>
      </vt:variant>
      <vt:variant>
        <vt:lpwstr>Interv_eco_16_Dossier_pt_2</vt:lpwstr>
      </vt:variant>
      <vt:variant>
        <vt:i4>2293821</vt:i4>
      </vt:variant>
      <vt:variant>
        <vt:i4>63</vt:i4>
      </vt:variant>
      <vt:variant>
        <vt:i4>0</vt:i4>
      </vt:variant>
      <vt:variant>
        <vt:i4>5</vt:i4>
      </vt:variant>
      <vt:variant>
        <vt:lpwstr/>
      </vt:variant>
      <vt:variant>
        <vt:lpwstr>Interv_eco_16_Dossier_pt_1_texte_05</vt:lpwstr>
      </vt:variant>
      <vt:variant>
        <vt:i4>2293820</vt:i4>
      </vt:variant>
      <vt:variant>
        <vt:i4>60</vt:i4>
      </vt:variant>
      <vt:variant>
        <vt:i4>0</vt:i4>
      </vt:variant>
      <vt:variant>
        <vt:i4>5</vt:i4>
      </vt:variant>
      <vt:variant>
        <vt:lpwstr/>
      </vt:variant>
      <vt:variant>
        <vt:lpwstr>Interv_eco_16_Dossier_pt_1_texte_04</vt:lpwstr>
      </vt:variant>
      <vt:variant>
        <vt:i4>2293819</vt:i4>
      </vt:variant>
      <vt:variant>
        <vt:i4>57</vt:i4>
      </vt:variant>
      <vt:variant>
        <vt:i4>0</vt:i4>
      </vt:variant>
      <vt:variant>
        <vt:i4>5</vt:i4>
      </vt:variant>
      <vt:variant>
        <vt:lpwstr/>
      </vt:variant>
      <vt:variant>
        <vt:lpwstr>Interv_eco_16_Dossier_pt_1_texte_03</vt:lpwstr>
      </vt:variant>
      <vt:variant>
        <vt:i4>2293818</vt:i4>
      </vt:variant>
      <vt:variant>
        <vt:i4>54</vt:i4>
      </vt:variant>
      <vt:variant>
        <vt:i4>0</vt:i4>
      </vt:variant>
      <vt:variant>
        <vt:i4>5</vt:i4>
      </vt:variant>
      <vt:variant>
        <vt:lpwstr/>
      </vt:variant>
      <vt:variant>
        <vt:lpwstr>Interv_eco_16_Dossier_pt_1_texte_02</vt:lpwstr>
      </vt:variant>
      <vt:variant>
        <vt:i4>2293817</vt:i4>
      </vt:variant>
      <vt:variant>
        <vt:i4>51</vt:i4>
      </vt:variant>
      <vt:variant>
        <vt:i4>0</vt:i4>
      </vt:variant>
      <vt:variant>
        <vt:i4>5</vt:i4>
      </vt:variant>
      <vt:variant>
        <vt:lpwstr/>
      </vt:variant>
      <vt:variant>
        <vt:lpwstr>Interv_eco_16_Dossier_pt_1_texte_01</vt:lpwstr>
      </vt:variant>
      <vt:variant>
        <vt:i4>7995417</vt:i4>
      </vt:variant>
      <vt:variant>
        <vt:i4>48</vt:i4>
      </vt:variant>
      <vt:variant>
        <vt:i4>0</vt:i4>
      </vt:variant>
      <vt:variant>
        <vt:i4>5</vt:i4>
      </vt:variant>
      <vt:variant>
        <vt:lpwstr/>
      </vt:variant>
      <vt:variant>
        <vt:lpwstr>Interv_eco_16_Dossier_pt_1</vt:lpwstr>
      </vt:variant>
      <vt:variant>
        <vt:i4>6291510</vt:i4>
      </vt:variant>
      <vt:variant>
        <vt:i4>45</vt:i4>
      </vt:variant>
      <vt:variant>
        <vt:i4>0</vt:i4>
      </vt:variant>
      <vt:variant>
        <vt:i4>5</vt:i4>
      </vt:variant>
      <vt:variant>
        <vt:lpwstr/>
      </vt:variant>
      <vt:variant>
        <vt:lpwstr>Interv_eco_16_Dossier</vt:lpwstr>
      </vt:variant>
      <vt:variant>
        <vt:i4>3276827</vt:i4>
      </vt:variant>
      <vt:variant>
        <vt:i4>42</vt:i4>
      </vt:variant>
      <vt:variant>
        <vt:i4>0</vt:i4>
      </vt:variant>
      <vt:variant>
        <vt:i4>5</vt:i4>
      </vt:variant>
      <vt:variant>
        <vt:lpwstr/>
      </vt:variant>
      <vt:variant>
        <vt:lpwstr>Interv_eco_16_Actualite_texte_04</vt:lpwstr>
      </vt:variant>
      <vt:variant>
        <vt:i4>3473435</vt:i4>
      </vt:variant>
      <vt:variant>
        <vt:i4>39</vt:i4>
      </vt:variant>
      <vt:variant>
        <vt:i4>0</vt:i4>
      </vt:variant>
      <vt:variant>
        <vt:i4>5</vt:i4>
      </vt:variant>
      <vt:variant>
        <vt:lpwstr/>
      </vt:variant>
      <vt:variant>
        <vt:lpwstr>Interv_eco_16_Actualite_texte_03</vt:lpwstr>
      </vt:variant>
      <vt:variant>
        <vt:i4>3407899</vt:i4>
      </vt:variant>
      <vt:variant>
        <vt:i4>36</vt:i4>
      </vt:variant>
      <vt:variant>
        <vt:i4>0</vt:i4>
      </vt:variant>
      <vt:variant>
        <vt:i4>5</vt:i4>
      </vt:variant>
      <vt:variant>
        <vt:lpwstr/>
      </vt:variant>
      <vt:variant>
        <vt:lpwstr>Interv_eco_16_Actualite_texte_02</vt:lpwstr>
      </vt:variant>
      <vt:variant>
        <vt:i4>3604507</vt:i4>
      </vt:variant>
      <vt:variant>
        <vt:i4>33</vt:i4>
      </vt:variant>
      <vt:variant>
        <vt:i4>0</vt:i4>
      </vt:variant>
      <vt:variant>
        <vt:i4>5</vt:i4>
      </vt:variant>
      <vt:variant>
        <vt:lpwstr/>
      </vt:variant>
      <vt:variant>
        <vt:lpwstr>Interv_eco_16_Actualite_texte_01</vt:lpwstr>
      </vt:variant>
      <vt:variant>
        <vt:i4>1507394</vt:i4>
      </vt:variant>
      <vt:variant>
        <vt:i4>30</vt:i4>
      </vt:variant>
      <vt:variant>
        <vt:i4>0</vt:i4>
      </vt:variant>
      <vt:variant>
        <vt:i4>5</vt:i4>
      </vt:variant>
      <vt:variant>
        <vt:lpwstr/>
      </vt:variant>
      <vt:variant>
        <vt:lpwstr>Interv_eco_16_Actualite</vt:lpwstr>
      </vt:variant>
      <vt:variant>
        <vt:i4>8323189</vt:i4>
      </vt:variant>
      <vt:variant>
        <vt:i4>27</vt:i4>
      </vt:variant>
      <vt:variant>
        <vt:i4>0</vt:i4>
      </vt:variant>
      <vt:variant>
        <vt:i4>5</vt:i4>
      </vt:variant>
      <vt:variant>
        <vt:lpwstr/>
      </vt:variant>
      <vt:variant>
        <vt:lpwstr>Interv_eco_16_Entrevue_texte</vt:lpwstr>
      </vt:variant>
      <vt:variant>
        <vt:i4>1441851</vt:i4>
      </vt:variant>
      <vt:variant>
        <vt:i4>24</vt:i4>
      </vt:variant>
      <vt:variant>
        <vt:i4>0</vt:i4>
      </vt:variant>
      <vt:variant>
        <vt:i4>5</vt:i4>
      </vt:variant>
      <vt:variant>
        <vt:lpwstr/>
      </vt:variant>
      <vt:variant>
        <vt:lpwstr>Interv_eco_16_Entrevue</vt:lpwstr>
      </vt:variant>
      <vt:variant>
        <vt:i4>1048613</vt:i4>
      </vt:variant>
      <vt:variant>
        <vt:i4>21</vt:i4>
      </vt:variant>
      <vt:variant>
        <vt:i4>0</vt:i4>
      </vt:variant>
      <vt:variant>
        <vt:i4>5</vt:i4>
      </vt:variant>
      <vt:variant>
        <vt:lpwstr/>
      </vt:variant>
      <vt:variant>
        <vt:lpwstr>Interv_eco_16_presentation</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3276887</vt:i4>
      </vt:variant>
      <vt:variant>
        <vt:i4>3</vt:i4>
      </vt:variant>
      <vt:variant>
        <vt:i4>0</vt:i4>
      </vt:variant>
      <vt:variant>
        <vt:i4>5</vt:i4>
      </vt:variant>
      <vt:variant>
        <vt:lpwstr>http://dx.doi.org/doi:10.1522/030151754</vt:lpwstr>
      </vt:variant>
      <vt:variant>
        <vt:lpwstr/>
      </vt:variant>
      <vt:variant>
        <vt:i4>5963882</vt:i4>
      </vt:variant>
      <vt:variant>
        <vt:i4>0</vt:i4>
      </vt:variant>
      <vt:variant>
        <vt:i4>0</vt:i4>
      </vt:variant>
      <vt:variant>
        <vt:i4>5</vt:i4>
      </vt:variant>
      <vt:variant>
        <vt:lpwstr>http://classiques.uqac.ca/contemporains/Interventions_economiques/Interventions_economiques_no_14-15/Interventions_economiques_no_14-15.html</vt:lpwstr>
      </vt:variant>
      <vt:variant>
        <vt:lpwstr/>
      </vt:variant>
      <vt:variant>
        <vt:i4>2228293</vt:i4>
      </vt:variant>
      <vt:variant>
        <vt:i4>2311</vt:i4>
      </vt:variant>
      <vt:variant>
        <vt:i4>1025</vt:i4>
      </vt:variant>
      <vt:variant>
        <vt:i4>1</vt:i4>
      </vt:variant>
      <vt:variant>
        <vt:lpwstr>css_logo_gris</vt:lpwstr>
      </vt:variant>
      <vt:variant>
        <vt:lpwstr/>
      </vt:variant>
      <vt:variant>
        <vt:i4>5111880</vt:i4>
      </vt:variant>
      <vt:variant>
        <vt:i4>2557</vt:i4>
      </vt:variant>
      <vt:variant>
        <vt:i4>1026</vt:i4>
      </vt:variant>
      <vt:variant>
        <vt:i4>1</vt:i4>
      </vt:variant>
      <vt:variant>
        <vt:lpwstr>UQAC_logo_2018</vt:lpwstr>
      </vt:variant>
      <vt:variant>
        <vt:lpwstr/>
      </vt:variant>
      <vt:variant>
        <vt:i4>4194334</vt:i4>
      </vt:variant>
      <vt:variant>
        <vt:i4>4848</vt:i4>
      </vt:variant>
      <vt:variant>
        <vt:i4>1027</vt:i4>
      </vt:variant>
      <vt:variant>
        <vt:i4>1</vt:i4>
      </vt:variant>
      <vt:variant>
        <vt:lpwstr>Boite_aux_lettres_clair</vt:lpwstr>
      </vt:variant>
      <vt:variant>
        <vt:lpwstr/>
      </vt:variant>
      <vt:variant>
        <vt:i4>1703963</vt:i4>
      </vt:variant>
      <vt:variant>
        <vt:i4>5829</vt:i4>
      </vt:variant>
      <vt:variant>
        <vt:i4>1028</vt:i4>
      </vt:variant>
      <vt:variant>
        <vt:i4>1</vt:i4>
      </vt:variant>
      <vt:variant>
        <vt:lpwstr>fait_sur_mac</vt:lpwstr>
      </vt:variant>
      <vt:variant>
        <vt:lpwstr/>
      </vt:variant>
      <vt:variant>
        <vt:i4>3080239</vt:i4>
      </vt:variant>
      <vt:variant>
        <vt:i4>5933</vt:i4>
      </vt:variant>
      <vt:variant>
        <vt:i4>1029</vt:i4>
      </vt:variant>
      <vt:variant>
        <vt:i4>1</vt:i4>
      </vt:variant>
      <vt:variant>
        <vt:lpwstr>Intervention_econo_no_16_L25</vt:lpwstr>
      </vt:variant>
      <vt:variant>
        <vt:lpwstr/>
      </vt:variant>
      <vt:variant>
        <vt:i4>6881331</vt:i4>
      </vt:variant>
      <vt:variant>
        <vt:i4>7902</vt:i4>
      </vt:variant>
      <vt:variant>
        <vt:i4>1030</vt:i4>
      </vt:variant>
      <vt:variant>
        <vt:i4>1</vt:i4>
      </vt:variant>
      <vt:variant>
        <vt:lpwstr>fig_p_001_st_low</vt:lpwstr>
      </vt:variant>
      <vt:variant>
        <vt:lpwstr/>
      </vt:variant>
      <vt:variant>
        <vt:i4>6881390</vt:i4>
      </vt:variant>
      <vt:variant>
        <vt:i4>10841</vt:i4>
      </vt:variant>
      <vt:variant>
        <vt:i4>1031</vt:i4>
      </vt:variant>
      <vt:variant>
        <vt:i4>1</vt:i4>
      </vt:variant>
      <vt:variant>
        <vt:lpwstr>fig_p_004_low</vt:lpwstr>
      </vt:variant>
      <vt:variant>
        <vt:lpwstr/>
      </vt:variant>
      <vt:variant>
        <vt:i4>6815842</vt:i4>
      </vt:variant>
      <vt:variant>
        <vt:i4>38479</vt:i4>
      </vt:variant>
      <vt:variant>
        <vt:i4>1032</vt:i4>
      </vt:variant>
      <vt:variant>
        <vt:i4>1</vt:i4>
      </vt:variant>
      <vt:variant>
        <vt:lpwstr>fig_p_018_low</vt:lpwstr>
      </vt:variant>
      <vt:variant>
        <vt:lpwstr/>
      </vt:variant>
      <vt:variant>
        <vt:i4>7143522</vt:i4>
      </vt:variant>
      <vt:variant>
        <vt:i4>105970</vt:i4>
      </vt:variant>
      <vt:variant>
        <vt:i4>1033</vt:i4>
      </vt:variant>
      <vt:variant>
        <vt:i4>1</vt:i4>
      </vt:variant>
      <vt:variant>
        <vt:lpwstr>fig_p_048_low</vt:lpwstr>
      </vt:variant>
      <vt:variant>
        <vt:lpwstr/>
      </vt:variant>
      <vt:variant>
        <vt:i4>7274555</vt:i4>
      </vt:variant>
      <vt:variant>
        <vt:i4>152803</vt:i4>
      </vt:variant>
      <vt:variant>
        <vt:i4>1034</vt:i4>
      </vt:variant>
      <vt:variant>
        <vt:i4>1</vt:i4>
      </vt:variant>
      <vt:variant>
        <vt:lpwstr>fig_p_069_st_low</vt:lpwstr>
      </vt:variant>
      <vt:variant>
        <vt:lpwstr/>
      </vt:variant>
      <vt:variant>
        <vt:i4>7209071</vt:i4>
      </vt:variant>
      <vt:variant>
        <vt:i4>169176</vt:i4>
      </vt:variant>
      <vt:variant>
        <vt:i4>1035</vt:i4>
      </vt:variant>
      <vt:variant>
        <vt:i4>1</vt:i4>
      </vt:variant>
      <vt:variant>
        <vt:lpwstr>fig_p_075_low</vt:lpwstr>
      </vt:variant>
      <vt:variant>
        <vt:lpwstr/>
      </vt:variant>
      <vt:variant>
        <vt:i4>6160503</vt:i4>
      </vt:variant>
      <vt:variant>
        <vt:i4>170308</vt:i4>
      </vt:variant>
      <vt:variant>
        <vt:i4>1036</vt:i4>
      </vt:variant>
      <vt:variant>
        <vt:i4>1</vt:i4>
      </vt:variant>
      <vt:variant>
        <vt:lpwstr>fig_p_076</vt:lpwstr>
      </vt:variant>
      <vt:variant>
        <vt:lpwstr/>
      </vt:variant>
      <vt:variant>
        <vt:i4>6357050</vt:i4>
      </vt:variant>
      <vt:variant>
        <vt:i4>195389</vt:i4>
      </vt:variant>
      <vt:variant>
        <vt:i4>1037</vt:i4>
      </vt:variant>
      <vt:variant>
        <vt:i4>1</vt:i4>
      </vt:variant>
      <vt:variant>
        <vt:lpwstr>fig_p_088_st_low</vt:lpwstr>
      </vt:variant>
      <vt:variant>
        <vt:lpwstr/>
      </vt:variant>
      <vt:variant>
        <vt:i4>6881386</vt:i4>
      </vt:variant>
      <vt:variant>
        <vt:i4>480030</vt:i4>
      </vt:variant>
      <vt:variant>
        <vt:i4>1038</vt:i4>
      </vt:variant>
      <vt:variant>
        <vt:i4>1</vt:i4>
      </vt:variant>
      <vt:variant>
        <vt:lpwstr>fig_p_202_low</vt:lpwstr>
      </vt:variant>
      <vt:variant>
        <vt:lpwstr/>
      </vt:variant>
      <vt:variant>
        <vt:i4>6815854</vt:i4>
      </vt:variant>
      <vt:variant>
        <vt:i4>518640</vt:i4>
      </vt:variant>
      <vt:variant>
        <vt:i4>1039</vt:i4>
      </vt:variant>
      <vt:variant>
        <vt:i4>1</vt:i4>
      </vt:variant>
      <vt:variant>
        <vt:lpwstr>fig_p_216_low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16 : Développement: la crise des modèles</dc:title>
  <dc:subject/>
  <dc:creator>Interventions économiques pour une alternative sociale, 1986</dc:creator>
  <cp:keywords>classiques.sc.soc@gmail.com</cp:keywords>
  <dc:description>http://classiques.uqac.ca/</dc:description>
  <cp:lastModifiedBy>Jean-Marie Tremblay</cp:lastModifiedBy>
  <cp:revision>2</cp:revision>
  <cp:lastPrinted>2001-08-26T19:33:00Z</cp:lastPrinted>
  <dcterms:created xsi:type="dcterms:W3CDTF">2022-07-11T00:09:00Z</dcterms:created>
  <dcterms:modified xsi:type="dcterms:W3CDTF">2022-07-11T00:09:00Z</dcterms:modified>
  <cp:category>jean-marie tremblay, sociologue, fondateur, 1993</cp:category>
</cp:coreProperties>
</file>