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81C34" w14:paraId="617A0E7F" w14:textId="77777777">
        <w:tblPrEx>
          <w:tblCellMar>
            <w:top w:w="0" w:type="dxa"/>
            <w:bottom w:w="0" w:type="dxa"/>
          </w:tblCellMar>
        </w:tblPrEx>
        <w:tc>
          <w:tcPr>
            <w:tcW w:w="9160" w:type="dxa"/>
            <w:shd w:val="clear" w:color="auto" w:fill="F2EED5"/>
          </w:tcPr>
          <w:p w14:paraId="173692DC" w14:textId="77777777" w:rsidR="00081C34" w:rsidRDefault="00081C34">
            <w:pPr>
              <w:ind w:firstLine="0"/>
              <w:jc w:val="center"/>
              <w:rPr>
                <w:sz w:val="20"/>
                <w:lang w:bidi="ar-SA"/>
              </w:rPr>
            </w:pPr>
          </w:p>
          <w:p w14:paraId="23ACB8D9" w14:textId="77777777" w:rsidR="00081C34" w:rsidRDefault="00081C34">
            <w:pPr>
              <w:ind w:firstLine="0"/>
              <w:jc w:val="center"/>
              <w:rPr>
                <w:color w:val="FF0000"/>
                <w:sz w:val="20"/>
                <w:lang w:bidi="ar-SA"/>
              </w:rPr>
            </w:pPr>
          </w:p>
          <w:p w14:paraId="343C15C7" w14:textId="77777777" w:rsidR="00081C34" w:rsidRDefault="00081C34">
            <w:pPr>
              <w:ind w:firstLine="0"/>
              <w:jc w:val="center"/>
              <w:rPr>
                <w:sz w:val="20"/>
                <w:lang w:bidi="ar-SA"/>
              </w:rPr>
            </w:pPr>
          </w:p>
          <w:p w14:paraId="001C4EEF" w14:textId="77777777" w:rsidR="00081C34" w:rsidRDefault="00081C34">
            <w:pPr>
              <w:pStyle w:val="Corpsdetexte"/>
              <w:widowControl w:val="0"/>
              <w:spacing w:before="0" w:after="0"/>
              <w:rPr>
                <w:color w:val="FF0000"/>
                <w:sz w:val="24"/>
                <w:lang w:bidi="ar-SA"/>
              </w:rPr>
            </w:pPr>
          </w:p>
          <w:p w14:paraId="590CDFEB" w14:textId="77777777" w:rsidR="00081C34" w:rsidRPr="003601E7" w:rsidRDefault="00081C34" w:rsidP="00081C34">
            <w:pPr>
              <w:ind w:firstLine="0"/>
              <w:jc w:val="center"/>
              <w:rPr>
                <w:sz w:val="36"/>
                <w:lang w:bidi="ar-SA"/>
              </w:rPr>
            </w:pPr>
          </w:p>
          <w:p w14:paraId="5DF723F2" w14:textId="77777777" w:rsidR="00081C34" w:rsidRDefault="00081C34" w:rsidP="00081C34">
            <w:pPr>
              <w:ind w:firstLine="0"/>
              <w:jc w:val="center"/>
              <w:rPr>
                <w:lang w:bidi="ar-SA"/>
              </w:rPr>
            </w:pPr>
          </w:p>
          <w:p w14:paraId="6D2AE084" w14:textId="77777777" w:rsidR="00081C34" w:rsidRDefault="00081C34" w:rsidP="00081C34">
            <w:pPr>
              <w:ind w:firstLine="0"/>
              <w:jc w:val="center"/>
              <w:rPr>
                <w:lang w:bidi="ar-SA"/>
              </w:rPr>
            </w:pPr>
          </w:p>
          <w:p w14:paraId="20F40D7C" w14:textId="77777777" w:rsidR="00081C34" w:rsidRDefault="00081C34" w:rsidP="00081C34">
            <w:pPr>
              <w:ind w:firstLine="0"/>
              <w:jc w:val="center"/>
              <w:rPr>
                <w:sz w:val="36"/>
                <w:lang w:bidi="ar-SA"/>
              </w:rPr>
            </w:pPr>
            <w:r>
              <w:rPr>
                <w:sz w:val="36"/>
                <w:lang w:bidi="ar-SA"/>
              </w:rPr>
              <w:t>Printemps 1979</w:t>
            </w:r>
          </w:p>
          <w:p w14:paraId="4DB60651" w14:textId="77777777" w:rsidR="00081C34" w:rsidRDefault="00081C34" w:rsidP="00081C34">
            <w:pPr>
              <w:ind w:firstLine="0"/>
              <w:jc w:val="center"/>
              <w:rPr>
                <w:sz w:val="36"/>
                <w:lang w:bidi="ar-SA"/>
              </w:rPr>
            </w:pPr>
          </w:p>
          <w:p w14:paraId="5B1D3B13" w14:textId="77777777" w:rsidR="00081C34" w:rsidRDefault="00081C34" w:rsidP="00081C34">
            <w:pPr>
              <w:ind w:firstLine="0"/>
              <w:jc w:val="center"/>
              <w:rPr>
                <w:sz w:val="36"/>
                <w:lang w:bidi="ar-SA"/>
              </w:rPr>
            </w:pPr>
          </w:p>
          <w:p w14:paraId="0B702617" w14:textId="77777777" w:rsidR="00081C34" w:rsidRPr="003601E7" w:rsidRDefault="00081C34" w:rsidP="00081C34">
            <w:pPr>
              <w:pStyle w:val="Titlest20"/>
              <w:rPr>
                <w:sz w:val="64"/>
                <w:lang w:bidi="ar-SA"/>
              </w:rPr>
            </w:pPr>
            <w:r w:rsidRPr="003601E7">
              <w:rPr>
                <w:sz w:val="64"/>
                <w:lang w:bidi="ar-SA"/>
              </w:rPr>
              <w:t>“</w:t>
            </w:r>
            <w:r>
              <w:rPr>
                <w:sz w:val="64"/>
                <w:lang w:bidi="ar-SA"/>
              </w:rPr>
              <w:t>La question nationale</w:t>
            </w:r>
            <w:r>
              <w:rPr>
                <w:sz w:val="64"/>
                <w:lang w:bidi="ar-SA"/>
              </w:rPr>
              <w:br/>
              <w:t>au Québec</w:t>
            </w:r>
            <w:r w:rsidRPr="003601E7">
              <w:rPr>
                <w:sz w:val="64"/>
                <w:lang w:bidi="ar-SA"/>
              </w:rPr>
              <w:t>.”</w:t>
            </w:r>
          </w:p>
          <w:p w14:paraId="68720031" w14:textId="77777777" w:rsidR="00081C34" w:rsidRDefault="00081C34">
            <w:pPr>
              <w:widowControl w:val="0"/>
              <w:ind w:firstLine="0"/>
              <w:jc w:val="center"/>
              <w:rPr>
                <w:lang w:bidi="ar-SA"/>
              </w:rPr>
            </w:pPr>
          </w:p>
          <w:p w14:paraId="787E4EB5" w14:textId="77777777" w:rsidR="00081C34" w:rsidRPr="00A67717" w:rsidRDefault="00081C34" w:rsidP="00081C34">
            <w:pPr>
              <w:ind w:firstLine="0"/>
              <w:jc w:val="center"/>
              <w:rPr>
                <w:sz w:val="36"/>
                <w:lang w:bidi="ar-SA"/>
              </w:rPr>
            </w:pPr>
            <w:r w:rsidRPr="00A67717">
              <w:rPr>
                <w:i/>
                <w:color w:val="000090"/>
                <w:sz w:val="36"/>
                <w:lang w:bidi="ar-SA"/>
              </w:rPr>
              <w:t>Textes de la CSN, du Conseil Central,</w:t>
            </w:r>
            <w:r w:rsidRPr="00A67717">
              <w:rPr>
                <w:i/>
                <w:color w:val="000090"/>
                <w:sz w:val="36"/>
                <w:lang w:bidi="ar-SA"/>
              </w:rPr>
              <w:br/>
              <w:t>de la CEQ et du CFP</w:t>
            </w:r>
            <w:r w:rsidRPr="00A67717">
              <w:rPr>
                <w:sz w:val="36"/>
                <w:lang w:bidi="ar-SA"/>
              </w:rPr>
              <w:t>.</w:t>
            </w:r>
          </w:p>
          <w:p w14:paraId="209E8013" w14:textId="77777777" w:rsidR="00081C34" w:rsidRPr="00A67717" w:rsidRDefault="00081C34" w:rsidP="00081C34">
            <w:pPr>
              <w:ind w:firstLine="0"/>
              <w:jc w:val="center"/>
              <w:rPr>
                <w:sz w:val="36"/>
                <w:lang w:bidi="ar-SA"/>
              </w:rPr>
            </w:pPr>
          </w:p>
          <w:p w14:paraId="7BA4185D" w14:textId="77777777" w:rsidR="00081C34" w:rsidRDefault="00081C34" w:rsidP="00081C34">
            <w:pPr>
              <w:widowControl w:val="0"/>
              <w:ind w:firstLine="0"/>
              <w:jc w:val="center"/>
              <w:rPr>
                <w:sz w:val="20"/>
                <w:lang w:bidi="ar-SA"/>
              </w:rPr>
            </w:pPr>
          </w:p>
          <w:p w14:paraId="6147A237" w14:textId="77777777" w:rsidR="00081C34" w:rsidRPr="00384B20" w:rsidRDefault="00081C34" w:rsidP="00081C34">
            <w:pPr>
              <w:widowControl w:val="0"/>
              <w:ind w:firstLine="0"/>
              <w:jc w:val="center"/>
              <w:rPr>
                <w:sz w:val="20"/>
                <w:lang w:bidi="ar-SA"/>
              </w:rPr>
            </w:pPr>
          </w:p>
          <w:p w14:paraId="142710B1" w14:textId="77777777" w:rsidR="00081C34" w:rsidRPr="00384B20" w:rsidRDefault="00081C34" w:rsidP="00081C3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9B821AE" w14:textId="77777777" w:rsidR="00081C34" w:rsidRPr="00E07116" w:rsidRDefault="00081C34" w:rsidP="00081C34">
            <w:pPr>
              <w:widowControl w:val="0"/>
              <w:ind w:firstLine="0"/>
              <w:jc w:val="both"/>
              <w:rPr>
                <w:lang w:bidi="ar-SA"/>
              </w:rPr>
            </w:pPr>
          </w:p>
          <w:p w14:paraId="67F0DFB5" w14:textId="77777777" w:rsidR="00081C34" w:rsidRPr="00E07116" w:rsidRDefault="00081C34" w:rsidP="00081C34">
            <w:pPr>
              <w:widowControl w:val="0"/>
              <w:ind w:firstLine="0"/>
              <w:jc w:val="both"/>
              <w:rPr>
                <w:lang w:bidi="ar-SA"/>
              </w:rPr>
            </w:pPr>
          </w:p>
          <w:p w14:paraId="1EC3183E" w14:textId="77777777" w:rsidR="00081C34" w:rsidRDefault="00081C34" w:rsidP="00081C34">
            <w:pPr>
              <w:widowControl w:val="0"/>
              <w:ind w:firstLine="0"/>
              <w:jc w:val="both"/>
              <w:rPr>
                <w:lang w:bidi="ar-SA"/>
              </w:rPr>
            </w:pPr>
          </w:p>
          <w:p w14:paraId="3D85D52B" w14:textId="77777777" w:rsidR="00081C34" w:rsidRDefault="00081C34" w:rsidP="00081C34">
            <w:pPr>
              <w:widowControl w:val="0"/>
              <w:ind w:firstLine="0"/>
              <w:jc w:val="both"/>
              <w:rPr>
                <w:lang w:bidi="ar-SA"/>
              </w:rPr>
            </w:pPr>
          </w:p>
          <w:p w14:paraId="524FB9DF" w14:textId="77777777" w:rsidR="00081C34" w:rsidRDefault="00081C34" w:rsidP="00081C34">
            <w:pPr>
              <w:widowControl w:val="0"/>
              <w:ind w:firstLine="0"/>
              <w:jc w:val="both"/>
              <w:rPr>
                <w:lang w:bidi="ar-SA"/>
              </w:rPr>
            </w:pPr>
          </w:p>
          <w:p w14:paraId="579A8563" w14:textId="77777777" w:rsidR="00081C34" w:rsidRDefault="00081C34" w:rsidP="00081C34">
            <w:pPr>
              <w:widowControl w:val="0"/>
              <w:ind w:firstLine="0"/>
              <w:jc w:val="both"/>
              <w:rPr>
                <w:lang w:bidi="ar-SA"/>
              </w:rPr>
            </w:pPr>
          </w:p>
          <w:p w14:paraId="5DFC1DF3" w14:textId="77777777" w:rsidR="00081C34" w:rsidRDefault="00081C34" w:rsidP="00081C34">
            <w:pPr>
              <w:widowControl w:val="0"/>
              <w:ind w:firstLine="0"/>
              <w:rPr>
                <w:lang w:bidi="ar-SA"/>
              </w:rPr>
            </w:pPr>
          </w:p>
          <w:p w14:paraId="2C15DE34" w14:textId="77777777" w:rsidR="00081C34" w:rsidRDefault="00081C34" w:rsidP="00081C34">
            <w:pPr>
              <w:widowControl w:val="0"/>
              <w:ind w:firstLine="0"/>
              <w:rPr>
                <w:lang w:bidi="ar-SA"/>
              </w:rPr>
            </w:pPr>
          </w:p>
          <w:p w14:paraId="5DFA2C15" w14:textId="77777777" w:rsidR="00081C34" w:rsidRDefault="00081C34" w:rsidP="00081C34">
            <w:pPr>
              <w:widowControl w:val="0"/>
              <w:ind w:firstLine="0"/>
              <w:jc w:val="both"/>
              <w:rPr>
                <w:lang w:bidi="ar-SA"/>
              </w:rPr>
            </w:pPr>
          </w:p>
        </w:tc>
      </w:tr>
    </w:tbl>
    <w:p w14:paraId="228B1B6B" w14:textId="77777777" w:rsidR="00081C34" w:rsidRDefault="00081C34" w:rsidP="00081C34">
      <w:pPr>
        <w:ind w:firstLine="0"/>
        <w:jc w:val="both"/>
      </w:pPr>
      <w:r>
        <w:br w:type="page"/>
      </w:r>
    </w:p>
    <w:p w14:paraId="4DA7A652" w14:textId="77777777" w:rsidR="00081C34" w:rsidRDefault="00081C34" w:rsidP="00081C34">
      <w:pPr>
        <w:ind w:firstLine="0"/>
        <w:jc w:val="both"/>
      </w:pPr>
    </w:p>
    <w:p w14:paraId="33A47873" w14:textId="77777777" w:rsidR="00081C34" w:rsidRDefault="00081C34" w:rsidP="00081C34">
      <w:pPr>
        <w:ind w:firstLine="0"/>
        <w:jc w:val="both"/>
      </w:pPr>
    </w:p>
    <w:p w14:paraId="47AD9364" w14:textId="77777777" w:rsidR="00081C34" w:rsidRDefault="00800B8F" w:rsidP="00081C34">
      <w:pPr>
        <w:ind w:firstLine="0"/>
        <w:jc w:val="right"/>
      </w:pPr>
      <w:r>
        <w:rPr>
          <w:noProof/>
        </w:rPr>
        <w:drawing>
          <wp:inline distT="0" distB="0" distL="0" distR="0" wp14:anchorId="1590B3C9" wp14:editId="6B4DD33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8FC4555" w14:textId="77777777" w:rsidR="00081C34" w:rsidRDefault="00081C34" w:rsidP="00081C34">
      <w:pPr>
        <w:ind w:firstLine="0"/>
        <w:jc w:val="right"/>
      </w:pPr>
      <w:hyperlink r:id="rId9" w:history="1">
        <w:r w:rsidRPr="00302466">
          <w:rPr>
            <w:rStyle w:val="Hyperlien"/>
          </w:rPr>
          <w:t>http://classiques.uqac.ca/</w:t>
        </w:r>
      </w:hyperlink>
      <w:r>
        <w:t xml:space="preserve"> </w:t>
      </w:r>
    </w:p>
    <w:p w14:paraId="30FCBE33" w14:textId="77777777" w:rsidR="00081C34" w:rsidRDefault="00081C34" w:rsidP="00081C34">
      <w:pPr>
        <w:ind w:firstLine="0"/>
        <w:jc w:val="both"/>
      </w:pPr>
    </w:p>
    <w:p w14:paraId="6B1968B7" w14:textId="77777777" w:rsidR="00081C34" w:rsidRDefault="00081C34" w:rsidP="00081C3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48D32B8B" w14:textId="77777777" w:rsidR="00081C34" w:rsidRDefault="00081C34" w:rsidP="00081C34">
      <w:pPr>
        <w:ind w:firstLine="0"/>
        <w:jc w:val="both"/>
      </w:pPr>
    </w:p>
    <w:p w14:paraId="683A3F19" w14:textId="77777777" w:rsidR="00081C34" w:rsidRDefault="00800B8F" w:rsidP="00081C34">
      <w:pPr>
        <w:ind w:firstLine="0"/>
        <w:jc w:val="both"/>
      </w:pPr>
      <w:r>
        <w:rPr>
          <w:noProof/>
        </w:rPr>
        <w:drawing>
          <wp:inline distT="0" distB="0" distL="0" distR="0" wp14:anchorId="23AC39AD" wp14:editId="212D55E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D93867D" w14:textId="77777777" w:rsidR="00081C34" w:rsidRDefault="00081C34" w:rsidP="00081C34">
      <w:pPr>
        <w:ind w:firstLine="0"/>
        <w:jc w:val="both"/>
      </w:pPr>
      <w:hyperlink r:id="rId11" w:history="1">
        <w:r w:rsidRPr="00302466">
          <w:rPr>
            <w:rStyle w:val="Hyperlien"/>
          </w:rPr>
          <w:t>http://bibliotheque.uqac.ca/</w:t>
        </w:r>
      </w:hyperlink>
      <w:r>
        <w:t xml:space="preserve"> </w:t>
      </w:r>
    </w:p>
    <w:p w14:paraId="3F9B2C2C" w14:textId="77777777" w:rsidR="00081C34" w:rsidRDefault="00081C34" w:rsidP="00081C34">
      <w:pPr>
        <w:ind w:firstLine="0"/>
        <w:jc w:val="both"/>
      </w:pPr>
    </w:p>
    <w:p w14:paraId="3EFA67C1" w14:textId="77777777" w:rsidR="00081C34" w:rsidRDefault="00081C34" w:rsidP="00081C34">
      <w:pPr>
        <w:ind w:firstLine="0"/>
        <w:jc w:val="both"/>
      </w:pPr>
    </w:p>
    <w:p w14:paraId="276B33CD" w14:textId="77777777" w:rsidR="00081C34" w:rsidRDefault="00081C34" w:rsidP="00081C3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6AF0D66" w14:textId="77777777" w:rsidR="00081C34" w:rsidRPr="005E1FF1" w:rsidRDefault="00081C34" w:rsidP="00081C34">
      <w:pPr>
        <w:widowControl w:val="0"/>
        <w:autoSpaceDE w:val="0"/>
        <w:autoSpaceDN w:val="0"/>
        <w:adjustRightInd w:val="0"/>
        <w:rPr>
          <w:rFonts w:ascii="Arial" w:hAnsi="Arial"/>
          <w:sz w:val="32"/>
          <w:szCs w:val="32"/>
        </w:rPr>
      </w:pPr>
      <w:r w:rsidRPr="00E07116">
        <w:br w:type="page"/>
      </w:r>
    </w:p>
    <w:p w14:paraId="14A1D84D" w14:textId="77777777" w:rsidR="00081C34" w:rsidRPr="005E1FF1" w:rsidRDefault="00081C3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FF3B813" w14:textId="77777777" w:rsidR="00081C34" w:rsidRPr="005E1FF1" w:rsidRDefault="00081C34">
      <w:pPr>
        <w:widowControl w:val="0"/>
        <w:autoSpaceDE w:val="0"/>
        <w:autoSpaceDN w:val="0"/>
        <w:adjustRightInd w:val="0"/>
        <w:rPr>
          <w:rFonts w:ascii="Arial" w:hAnsi="Arial"/>
          <w:sz w:val="32"/>
          <w:szCs w:val="32"/>
        </w:rPr>
      </w:pPr>
    </w:p>
    <w:p w14:paraId="63E969EC" w14:textId="77777777" w:rsidR="00081C34" w:rsidRPr="005E1FF1" w:rsidRDefault="00081C34">
      <w:pPr>
        <w:widowControl w:val="0"/>
        <w:autoSpaceDE w:val="0"/>
        <w:autoSpaceDN w:val="0"/>
        <w:adjustRightInd w:val="0"/>
        <w:jc w:val="both"/>
        <w:rPr>
          <w:rFonts w:ascii="Arial" w:hAnsi="Arial"/>
          <w:color w:val="1C1C1C"/>
          <w:sz w:val="26"/>
          <w:szCs w:val="26"/>
        </w:rPr>
      </w:pPr>
    </w:p>
    <w:p w14:paraId="0C916558" w14:textId="77777777" w:rsidR="00081C34" w:rsidRPr="005E1FF1" w:rsidRDefault="00081C34">
      <w:pPr>
        <w:widowControl w:val="0"/>
        <w:autoSpaceDE w:val="0"/>
        <w:autoSpaceDN w:val="0"/>
        <w:adjustRightInd w:val="0"/>
        <w:jc w:val="both"/>
        <w:rPr>
          <w:rFonts w:ascii="Arial" w:hAnsi="Arial"/>
          <w:color w:val="1C1C1C"/>
          <w:sz w:val="26"/>
          <w:szCs w:val="26"/>
        </w:rPr>
      </w:pPr>
    </w:p>
    <w:p w14:paraId="40E995F1" w14:textId="77777777" w:rsidR="00081C34" w:rsidRPr="005E1FF1" w:rsidRDefault="00081C3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C2A287F" w14:textId="77777777" w:rsidR="00081C34" w:rsidRPr="005E1FF1" w:rsidRDefault="00081C34">
      <w:pPr>
        <w:widowControl w:val="0"/>
        <w:autoSpaceDE w:val="0"/>
        <w:autoSpaceDN w:val="0"/>
        <w:adjustRightInd w:val="0"/>
        <w:jc w:val="both"/>
        <w:rPr>
          <w:rFonts w:ascii="Arial" w:hAnsi="Arial"/>
          <w:color w:val="1C1C1C"/>
          <w:sz w:val="26"/>
          <w:szCs w:val="26"/>
        </w:rPr>
      </w:pPr>
    </w:p>
    <w:p w14:paraId="58608A32" w14:textId="77777777" w:rsidR="00081C34" w:rsidRPr="00F336C5" w:rsidRDefault="00081C34" w:rsidP="00081C3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AA275E3" w14:textId="77777777" w:rsidR="00081C34" w:rsidRPr="00F336C5" w:rsidRDefault="00081C34" w:rsidP="00081C34">
      <w:pPr>
        <w:widowControl w:val="0"/>
        <w:autoSpaceDE w:val="0"/>
        <w:autoSpaceDN w:val="0"/>
        <w:adjustRightInd w:val="0"/>
        <w:jc w:val="both"/>
        <w:rPr>
          <w:rFonts w:ascii="Arial" w:hAnsi="Arial"/>
          <w:color w:val="1C1C1C"/>
          <w:sz w:val="26"/>
          <w:szCs w:val="26"/>
        </w:rPr>
      </w:pPr>
    </w:p>
    <w:p w14:paraId="15913127" w14:textId="77777777" w:rsidR="00081C34" w:rsidRPr="00F336C5" w:rsidRDefault="00081C34" w:rsidP="00081C3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E1754AB" w14:textId="77777777" w:rsidR="00081C34" w:rsidRPr="00F336C5" w:rsidRDefault="00081C34" w:rsidP="00081C3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60182A77" w14:textId="77777777" w:rsidR="00081C34" w:rsidRPr="00F336C5" w:rsidRDefault="00081C34" w:rsidP="00081C34">
      <w:pPr>
        <w:widowControl w:val="0"/>
        <w:autoSpaceDE w:val="0"/>
        <w:autoSpaceDN w:val="0"/>
        <w:adjustRightInd w:val="0"/>
        <w:jc w:val="both"/>
        <w:rPr>
          <w:rFonts w:ascii="Arial" w:hAnsi="Arial"/>
          <w:color w:val="1C1C1C"/>
          <w:sz w:val="26"/>
          <w:szCs w:val="26"/>
        </w:rPr>
      </w:pPr>
    </w:p>
    <w:p w14:paraId="1A220B4C" w14:textId="77777777" w:rsidR="00081C34" w:rsidRPr="005E1FF1" w:rsidRDefault="00081C3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271823F3" w14:textId="77777777" w:rsidR="00081C34" w:rsidRPr="005E1FF1" w:rsidRDefault="00081C34">
      <w:pPr>
        <w:widowControl w:val="0"/>
        <w:autoSpaceDE w:val="0"/>
        <w:autoSpaceDN w:val="0"/>
        <w:adjustRightInd w:val="0"/>
        <w:jc w:val="both"/>
        <w:rPr>
          <w:rFonts w:ascii="Arial" w:hAnsi="Arial"/>
          <w:color w:val="1C1C1C"/>
          <w:sz w:val="26"/>
          <w:szCs w:val="26"/>
        </w:rPr>
      </w:pPr>
    </w:p>
    <w:p w14:paraId="6427E3BD" w14:textId="77777777" w:rsidR="00081C34" w:rsidRPr="005E1FF1" w:rsidRDefault="00081C3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958A7EB" w14:textId="77777777" w:rsidR="00081C34" w:rsidRPr="005E1FF1" w:rsidRDefault="00081C34">
      <w:pPr>
        <w:rPr>
          <w:rFonts w:ascii="Arial" w:hAnsi="Arial"/>
          <w:b/>
          <w:color w:val="1C1C1C"/>
          <w:sz w:val="26"/>
          <w:szCs w:val="26"/>
        </w:rPr>
      </w:pPr>
    </w:p>
    <w:p w14:paraId="092ECF8C" w14:textId="77777777" w:rsidR="00081C34" w:rsidRPr="00A51D9C" w:rsidRDefault="00081C3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3DCD3EC" w14:textId="77777777" w:rsidR="00081C34" w:rsidRPr="005E1FF1" w:rsidRDefault="00081C34">
      <w:pPr>
        <w:rPr>
          <w:rFonts w:ascii="Arial" w:hAnsi="Arial"/>
          <w:b/>
          <w:color w:val="1C1C1C"/>
          <w:sz w:val="26"/>
          <w:szCs w:val="26"/>
        </w:rPr>
      </w:pPr>
    </w:p>
    <w:p w14:paraId="29BAE911" w14:textId="77777777" w:rsidR="00081C34" w:rsidRPr="005E1FF1" w:rsidRDefault="00081C34">
      <w:pPr>
        <w:rPr>
          <w:rFonts w:ascii="Arial" w:hAnsi="Arial"/>
          <w:color w:val="1C1C1C"/>
          <w:sz w:val="26"/>
          <w:szCs w:val="26"/>
        </w:rPr>
      </w:pPr>
      <w:r w:rsidRPr="005E1FF1">
        <w:rPr>
          <w:rFonts w:ascii="Arial" w:hAnsi="Arial"/>
          <w:color w:val="1C1C1C"/>
          <w:sz w:val="26"/>
          <w:szCs w:val="26"/>
        </w:rPr>
        <w:t>Jean-Marie Tremblay, sociologue</w:t>
      </w:r>
    </w:p>
    <w:p w14:paraId="028BECF9" w14:textId="77777777" w:rsidR="00081C34" w:rsidRPr="005E1FF1" w:rsidRDefault="00081C34">
      <w:pPr>
        <w:rPr>
          <w:rFonts w:ascii="Arial" w:hAnsi="Arial"/>
          <w:color w:val="1C1C1C"/>
          <w:sz w:val="26"/>
          <w:szCs w:val="26"/>
        </w:rPr>
      </w:pPr>
      <w:r w:rsidRPr="005E1FF1">
        <w:rPr>
          <w:rFonts w:ascii="Arial" w:hAnsi="Arial"/>
          <w:color w:val="1C1C1C"/>
          <w:sz w:val="26"/>
          <w:szCs w:val="26"/>
        </w:rPr>
        <w:t>Fondateur et Président-directeur général,</w:t>
      </w:r>
    </w:p>
    <w:p w14:paraId="4D0EBDFC" w14:textId="77777777" w:rsidR="00081C34" w:rsidRPr="005E1FF1" w:rsidRDefault="00081C34">
      <w:pPr>
        <w:rPr>
          <w:rFonts w:ascii="Arial" w:hAnsi="Arial"/>
          <w:color w:val="000080"/>
        </w:rPr>
      </w:pPr>
      <w:r w:rsidRPr="005E1FF1">
        <w:rPr>
          <w:rFonts w:ascii="Arial" w:hAnsi="Arial"/>
          <w:color w:val="000080"/>
          <w:sz w:val="26"/>
          <w:szCs w:val="26"/>
        </w:rPr>
        <w:t>LES CLASSIQUES DES SCIENCES SOCIALES.</w:t>
      </w:r>
    </w:p>
    <w:p w14:paraId="499B48DC" w14:textId="77777777" w:rsidR="00081C34" w:rsidRPr="00CE2C5F" w:rsidRDefault="00081C34" w:rsidP="00081C34">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6547085F" w14:textId="77777777" w:rsidR="00081C34" w:rsidRDefault="00081C34" w:rsidP="00081C34">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7119064A" w14:textId="77777777" w:rsidR="00081C34" w:rsidRDefault="00081C34" w:rsidP="00081C34">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681346A8" w14:textId="77777777" w:rsidR="00081C34" w:rsidRPr="00CF4C8E" w:rsidRDefault="00081C34" w:rsidP="00081C34">
      <w:pPr>
        <w:ind w:firstLine="0"/>
        <w:jc w:val="both"/>
        <w:rPr>
          <w:sz w:val="24"/>
        </w:rPr>
      </w:pPr>
      <w:r w:rsidRPr="00CF4C8E">
        <w:rPr>
          <w:sz w:val="24"/>
        </w:rPr>
        <w:t>à partir du texte de :</w:t>
      </w:r>
    </w:p>
    <w:p w14:paraId="468A8BF3" w14:textId="77777777" w:rsidR="00081C34" w:rsidRDefault="00081C34" w:rsidP="00081C34">
      <w:pPr>
        <w:ind w:right="720" w:firstLine="0"/>
        <w:rPr>
          <w:sz w:val="24"/>
        </w:rPr>
      </w:pPr>
    </w:p>
    <w:p w14:paraId="4C27B8DA" w14:textId="77777777" w:rsidR="00081C34" w:rsidRPr="003601E7" w:rsidRDefault="00081C34" w:rsidP="00081C34">
      <w:pPr>
        <w:ind w:right="720" w:firstLine="0"/>
      </w:pPr>
    </w:p>
    <w:p w14:paraId="2AEB594A" w14:textId="77777777" w:rsidR="00081C34" w:rsidRDefault="00081C34" w:rsidP="00081C34">
      <w:pPr>
        <w:ind w:firstLine="0"/>
        <w:jc w:val="both"/>
      </w:pPr>
      <w:r w:rsidRPr="003601E7">
        <w:t>“</w:t>
      </w:r>
      <w:r>
        <w:rPr>
          <w:b/>
          <w:i/>
          <w:color w:val="000090"/>
        </w:rPr>
        <w:t>LA QUESTION NATIONALE AU QUÉBEC</w:t>
      </w:r>
      <w:r w:rsidRPr="003601E7">
        <w:t>.”</w:t>
      </w:r>
    </w:p>
    <w:p w14:paraId="21CD3A69" w14:textId="77777777" w:rsidR="00081C34" w:rsidRDefault="00081C34" w:rsidP="00081C34">
      <w:pPr>
        <w:ind w:firstLine="0"/>
        <w:jc w:val="both"/>
      </w:pPr>
      <w:r>
        <w:t>Textes de la CSN, du Conseil Central, de la CEQ et du CFP.</w:t>
      </w:r>
    </w:p>
    <w:p w14:paraId="59468F68" w14:textId="77777777" w:rsidR="00081C34" w:rsidRPr="003601E7" w:rsidRDefault="00081C34" w:rsidP="00081C34">
      <w:pPr>
        <w:ind w:firstLine="0"/>
        <w:jc w:val="both"/>
      </w:pPr>
    </w:p>
    <w:p w14:paraId="02F86AA4" w14:textId="77777777" w:rsidR="00081C34" w:rsidRPr="003601E7" w:rsidRDefault="00081C34" w:rsidP="00081C34">
      <w:pPr>
        <w:ind w:right="720" w:firstLine="0"/>
      </w:pPr>
    </w:p>
    <w:p w14:paraId="0F1FD199" w14:textId="77777777" w:rsidR="00081C34" w:rsidRPr="003601E7" w:rsidRDefault="00081C34" w:rsidP="00081C34">
      <w:pPr>
        <w:ind w:firstLine="0"/>
        <w:jc w:val="both"/>
      </w:pPr>
      <w:r w:rsidRPr="003601E7">
        <w:t xml:space="preserve">In revue </w:t>
      </w:r>
      <w:r w:rsidRPr="003601E7">
        <w:rPr>
          <w:b/>
          <w:i/>
        </w:rPr>
        <w:t>Interventions critiques en économie politique</w:t>
      </w:r>
      <w:r w:rsidRPr="003601E7">
        <w:rPr>
          <w:i/>
        </w:rPr>
        <w:t>,</w:t>
      </w:r>
      <w:r w:rsidRPr="003601E7">
        <w:t xml:space="preserve"> no 3, pri</w:t>
      </w:r>
      <w:r w:rsidRPr="003601E7">
        <w:t>n</w:t>
      </w:r>
      <w:r w:rsidRPr="003601E7">
        <w:t xml:space="preserve">temps 1979, pp. </w:t>
      </w:r>
      <w:r>
        <w:t>103-115</w:t>
      </w:r>
      <w:r w:rsidRPr="003601E7">
        <w:t>.</w:t>
      </w:r>
    </w:p>
    <w:p w14:paraId="52B8A104" w14:textId="77777777" w:rsidR="00081C34" w:rsidRDefault="00081C34">
      <w:pPr>
        <w:jc w:val="both"/>
        <w:rPr>
          <w:sz w:val="24"/>
        </w:rPr>
      </w:pPr>
    </w:p>
    <w:p w14:paraId="1005FD68" w14:textId="77777777" w:rsidR="00081C34" w:rsidRPr="0058603D" w:rsidRDefault="00081C34">
      <w:pPr>
        <w:jc w:val="both"/>
        <w:rPr>
          <w:sz w:val="24"/>
        </w:rPr>
      </w:pPr>
    </w:p>
    <w:p w14:paraId="50D74849" w14:textId="77777777" w:rsidR="00081C34" w:rsidRDefault="00081C34" w:rsidP="00081C34">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6DFCF9A0" w14:textId="77777777" w:rsidR="00081C34" w:rsidRPr="00384B20" w:rsidRDefault="00081C34" w:rsidP="00081C34">
      <w:pPr>
        <w:jc w:val="both"/>
        <w:rPr>
          <w:sz w:val="24"/>
        </w:rPr>
      </w:pPr>
    </w:p>
    <w:p w14:paraId="1D01588D" w14:textId="77777777" w:rsidR="00081C34" w:rsidRPr="00596BDC" w:rsidRDefault="00800B8F" w:rsidP="00081C34">
      <w:pPr>
        <w:ind w:left="20" w:hanging="20"/>
        <w:rPr>
          <w:sz w:val="24"/>
        </w:rPr>
      </w:pPr>
      <w:r w:rsidRPr="00596BDC">
        <w:rPr>
          <w:noProof/>
          <w:sz w:val="24"/>
        </w:rPr>
        <w:drawing>
          <wp:inline distT="0" distB="0" distL="0" distR="0" wp14:anchorId="634621CA" wp14:editId="148B212C">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81C34" w:rsidRPr="00596BDC">
        <w:rPr>
          <w:sz w:val="24"/>
        </w:rPr>
        <w:t xml:space="preserve"> Courriel : Diane-Gabrielle Tremblay : </w:t>
      </w:r>
      <w:hyperlink r:id="rId16" w:history="1">
        <w:r w:rsidR="00081C34" w:rsidRPr="00596BDC">
          <w:rPr>
            <w:rStyle w:val="Hyperlien"/>
            <w:sz w:val="24"/>
          </w:rPr>
          <w:t>Diane-Gabrielle.Tremblay@teluq.ca</w:t>
        </w:r>
      </w:hyperlink>
      <w:r w:rsidR="00081C34" w:rsidRPr="00596BDC">
        <w:rPr>
          <w:sz w:val="24"/>
        </w:rPr>
        <w:t xml:space="preserve"> </w:t>
      </w:r>
    </w:p>
    <w:p w14:paraId="57AEE294" w14:textId="77777777" w:rsidR="00081C34" w:rsidRDefault="00081C34" w:rsidP="00081C34">
      <w:pPr>
        <w:ind w:right="1800" w:firstLine="0"/>
        <w:jc w:val="both"/>
        <w:rPr>
          <w:sz w:val="24"/>
        </w:rPr>
      </w:pPr>
      <w:r w:rsidRPr="00E84857">
        <w:rPr>
          <w:sz w:val="24"/>
        </w:rPr>
        <w:t>Professeure École des sciences de l'administration</w:t>
      </w:r>
    </w:p>
    <w:p w14:paraId="6B371AEF" w14:textId="77777777" w:rsidR="00081C34" w:rsidRDefault="00081C34" w:rsidP="00081C34">
      <w:pPr>
        <w:ind w:right="1800" w:firstLine="0"/>
        <w:jc w:val="both"/>
        <w:rPr>
          <w:sz w:val="24"/>
        </w:rPr>
      </w:pPr>
      <w:r w:rsidRPr="00E84857">
        <w:rPr>
          <w:sz w:val="24"/>
        </w:rPr>
        <w:t>Unive</w:t>
      </w:r>
      <w:r w:rsidRPr="00E84857">
        <w:rPr>
          <w:sz w:val="24"/>
        </w:rPr>
        <w:t>r</w:t>
      </w:r>
      <w:r w:rsidRPr="00E84857">
        <w:rPr>
          <w:sz w:val="24"/>
        </w:rPr>
        <w:t>sité TÉLUQ</w:t>
      </w:r>
    </w:p>
    <w:p w14:paraId="3C11347E" w14:textId="77777777" w:rsidR="00081C34" w:rsidRDefault="00081C34" w:rsidP="00081C34">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7B178E60" w14:textId="77777777" w:rsidR="00081C34" w:rsidRPr="0058603D" w:rsidRDefault="00081C34">
      <w:pPr>
        <w:ind w:right="1800"/>
        <w:jc w:val="both"/>
        <w:rPr>
          <w:sz w:val="24"/>
        </w:rPr>
      </w:pPr>
    </w:p>
    <w:p w14:paraId="51BDF974" w14:textId="77777777" w:rsidR="00081C34" w:rsidRPr="00753781" w:rsidRDefault="00081C34" w:rsidP="00081C34">
      <w:pPr>
        <w:ind w:right="1800" w:firstLine="0"/>
        <w:jc w:val="both"/>
        <w:rPr>
          <w:sz w:val="24"/>
        </w:rPr>
      </w:pPr>
      <w:r>
        <w:rPr>
          <w:sz w:val="24"/>
        </w:rPr>
        <w:t>Police de caractères utilisés</w:t>
      </w:r>
      <w:r w:rsidRPr="00753781">
        <w:rPr>
          <w:sz w:val="24"/>
        </w:rPr>
        <w:t> :</w:t>
      </w:r>
    </w:p>
    <w:p w14:paraId="0017A54C" w14:textId="77777777" w:rsidR="00081C34" w:rsidRPr="00753781" w:rsidRDefault="00081C34" w:rsidP="00081C34">
      <w:pPr>
        <w:ind w:right="1800" w:firstLine="0"/>
        <w:jc w:val="both"/>
        <w:rPr>
          <w:sz w:val="24"/>
        </w:rPr>
      </w:pPr>
    </w:p>
    <w:p w14:paraId="262CF308" w14:textId="77777777" w:rsidR="00081C34" w:rsidRPr="00753781" w:rsidRDefault="00081C34" w:rsidP="00081C34">
      <w:pPr>
        <w:ind w:left="360" w:right="360" w:firstLine="0"/>
        <w:jc w:val="both"/>
        <w:rPr>
          <w:sz w:val="24"/>
        </w:rPr>
      </w:pPr>
      <w:r w:rsidRPr="00753781">
        <w:rPr>
          <w:sz w:val="24"/>
        </w:rPr>
        <w:t>Pour le texte: Times New Roman, 14 points.</w:t>
      </w:r>
    </w:p>
    <w:p w14:paraId="25744A02" w14:textId="77777777" w:rsidR="00081C34" w:rsidRPr="00753781" w:rsidRDefault="00081C34" w:rsidP="00081C34">
      <w:pPr>
        <w:ind w:left="360" w:right="360" w:firstLine="0"/>
        <w:jc w:val="both"/>
        <w:rPr>
          <w:sz w:val="24"/>
        </w:rPr>
      </w:pPr>
      <w:r w:rsidRPr="00753781">
        <w:rPr>
          <w:sz w:val="24"/>
        </w:rPr>
        <w:t>Pour les notes de bas de page : Times New Roman, 12 points.</w:t>
      </w:r>
    </w:p>
    <w:p w14:paraId="7947F681" w14:textId="77777777" w:rsidR="00081C34" w:rsidRPr="00753781" w:rsidRDefault="00081C34" w:rsidP="00081C34">
      <w:pPr>
        <w:ind w:left="360" w:right="1800" w:firstLine="0"/>
        <w:jc w:val="both"/>
        <w:rPr>
          <w:sz w:val="24"/>
        </w:rPr>
      </w:pPr>
    </w:p>
    <w:p w14:paraId="58C8B384" w14:textId="77777777" w:rsidR="00081C34" w:rsidRPr="00753781" w:rsidRDefault="00081C34" w:rsidP="00081C34">
      <w:pPr>
        <w:ind w:right="360" w:firstLine="0"/>
        <w:jc w:val="both"/>
        <w:rPr>
          <w:sz w:val="24"/>
        </w:rPr>
      </w:pPr>
      <w:r w:rsidRPr="00753781">
        <w:rPr>
          <w:sz w:val="24"/>
        </w:rPr>
        <w:t>Édition électronique réalisée avec le traitement de textes Microsoft Word 2008 pour Macintosh.</w:t>
      </w:r>
    </w:p>
    <w:p w14:paraId="269BA426" w14:textId="77777777" w:rsidR="00081C34" w:rsidRPr="00753781" w:rsidRDefault="00081C34" w:rsidP="00081C34">
      <w:pPr>
        <w:ind w:right="1800" w:firstLine="0"/>
        <w:jc w:val="both"/>
        <w:rPr>
          <w:sz w:val="24"/>
        </w:rPr>
      </w:pPr>
    </w:p>
    <w:p w14:paraId="3BF50D70" w14:textId="77777777" w:rsidR="00081C34" w:rsidRPr="00753781" w:rsidRDefault="00081C34" w:rsidP="00081C34">
      <w:pPr>
        <w:ind w:right="540" w:firstLine="0"/>
        <w:jc w:val="both"/>
        <w:rPr>
          <w:sz w:val="24"/>
        </w:rPr>
      </w:pPr>
      <w:r w:rsidRPr="00753781">
        <w:rPr>
          <w:sz w:val="24"/>
        </w:rPr>
        <w:t>Mise en page sur papier format : LETTRE US, 8.5’’ x 11’’.</w:t>
      </w:r>
    </w:p>
    <w:p w14:paraId="43114E0A" w14:textId="77777777" w:rsidR="00081C34" w:rsidRPr="00753781" w:rsidRDefault="00081C34" w:rsidP="00081C34">
      <w:pPr>
        <w:ind w:right="1800" w:firstLine="0"/>
        <w:jc w:val="both"/>
        <w:rPr>
          <w:sz w:val="24"/>
        </w:rPr>
      </w:pPr>
    </w:p>
    <w:p w14:paraId="09EBB2FF" w14:textId="77777777" w:rsidR="00081C34" w:rsidRPr="00753781" w:rsidRDefault="00081C34" w:rsidP="00081C34">
      <w:pPr>
        <w:ind w:firstLine="0"/>
        <w:jc w:val="both"/>
        <w:rPr>
          <w:sz w:val="24"/>
        </w:rPr>
      </w:pPr>
      <w:r w:rsidRPr="00753781">
        <w:rPr>
          <w:sz w:val="24"/>
        </w:rPr>
        <w:t xml:space="preserve">Édition numérique réalisée le </w:t>
      </w:r>
      <w:r>
        <w:rPr>
          <w:sz w:val="24"/>
        </w:rPr>
        <w:t>15 octobre 2023</w:t>
      </w:r>
      <w:r w:rsidRPr="00753781">
        <w:rPr>
          <w:sz w:val="24"/>
        </w:rPr>
        <w:t xml:space="preserve"> à Chicoutimi, Québec.</w:t>
      </w:r>
    </w:p>
    <w:p w14:paraId="323EA08D" w14:textId="77777777" w:rsidR="00081C34" w:rsidRDefault="00081C34">
      <w:pPr>
        <w:ind w:right="1800" w:firstLine="0"/>
        <w:jc w:val="both"/>
        <w:rPr>
          <w:sz w:val="22"/>
        </w:rPr>
      </w:pPr>
    </w:p>
    <w:p w14:paraId="27A218BE" w14:textId="77777777" w:rsidR="00081C34" w:rsidRDefault="00800B8F">
      <w:pPr>
        <w:ind w:right="1800" w:firstLine="0"/>
        <w:jc w:val="both"/>
      </w:pPr>
      <w:r>
        <w:rPr>
          <w:noProof/>
        </w:rPr>
        <w:drawing>
          <wp:inline distT="0" distB="0" distL="0" distR="0" wp14:anchorId="38843FD8" wp14:editId="4492176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09BEA7F" w14:textId="77777777" w:rsidR="00081C34" w:rsidRDefault="00081C34" w:rsidP="00081C34">
      <w:pPr>
        <w:ind w:left="20"/>
        <w:jc w:val="both"/>
      </w:pPr>
      <w:r>
        <w:br w:type="page"/>
      </w:r>
    </w:p>
    <w:p w14:paraId="487FC9D3" w14:textId="77777777" w:rsidR="00081C34" w:rsidRPr="003601E7" w:rsidRDefault="00081C34" w:rsidP="00081C34">
      <w:pPr>
        <w:ind w:firstLine="0"/>
        <w:jc w:val="center"/>
        <w:rPr>
          <w:color w:val="000090"/>
          <w:sz w:val="36"/>
        </w:rPr>
      </w:pPr>
      <w:r w:rsidRPr="003601E7">
        <w:rPr>
          <w:color w:val="000090"/>
          <w:sz w:val="36"/>
        </w:rPr>
        <w:t>“</w:t>
      </w:r>
      <w:r>
        <w:rPr>
          <w:color w:val="000090"/>
          <w:sz w:val="36"/>
        </w:rPr>
        <w:t>La question nationale au Québec</w:t>
      </w:r>
      <w:r w:rsidRPr="003601E7">
        <w:rPr>
          <w:color w:val="000090"/>
          <w:sz w:val="36"/>
        </w:rPr>
        <w:t>.”</w:t>
      </w:r>
    </w:p>
    <w:p w14:paraId="696E8CA0" w14:textId="77777777" w:rsidR="00081C34" w:rsidRDefault="00081C34" w:rsidP="00081C34">
      <w:pPr>
        <w:ind w:firstLine="0"/>
        <w:jc w:val="center"/>
      </w:pPr>
      <w:r>
        <w:t>Textes de la CSN, du Conseil Central, de la CEQ et du CFP.</w:t>
      </w:r>
    </w:p>
    <w:p w14:paraId="5115C252" w14:textId="77777777" w:rsidR="00081C34" w:rsidRDefault="00081C34" w:rsidP="00081C34">
      <w:pPr>
        <w:ind w:firstLine="0"/>
        <w:jc w:val="center"/>
        <w:rPr>
          <w:lang w:bidi="ar-SA"/>
        </w:rPr>
      </w:pPr>
    </w:p>
    <w:p w14:paraId="4ACCA8B8" w14:textId="77777777" w:rsidR="00081C34" w:rsidRPr="00C054BF" w:rsidRDefault="00800B8F" w:rsidP="00081C34">
      <w:pPr>
        <w:ind w:firstLine="0"/>
        <w:jc w:val="center"/>
        <w:rPr>
          <w:lang w:bidi="ar-SA"/>
        </w:rPr>
      </w:pPr>
      <w:r>
        <w:rPr>
          <w:noProof/>
          <w:lang w:bidi="ar-SA"/>
        </w:rPr>
        <w:drawing>
          <wp:inline distT="0" distB="0" distL="0" distR="0" wp14:anchorId="3398FE19" wp14:editId="0F58CE97">
            <wp:extent cx="3225800" cy="50546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5800" cy="5054600"/>
                    </a:xfrm>
                    <a:prstGeom prst="rect">
                      <a:avLst/>
                    </a:prstGeom>
                    <a:noFill/>
                    <a:ln w="12700" cmpd="sng">
                      <a:solidFill>
                        <a:srgbClr val="000000"/>
                      </a:solidFill>
                      <a:miter lim="800000"/>
                      <a:headEnd/>
                      <a:tailEnd/>
                    </a:ln>
                    <a:effectLst/>
                  </pic:spPr>
                </pic:pic>
              </a:graphicData>
            </a:graphic>
          </wp:inline>
        </w:drawing>
      </w:r>
    </w:p>
    <w:p w14:paraId="28716806" w14:textId="77777777" w:rsidR="00081C34" w:rsidRPr="00C054BF" w:rsidRDefault="00081C34" w:rsidP="00081C34">
      <w:pPr>
        <w:ind w:firstLine="0"/>
        <w:jc w:val="center"/>
        <w:rPr>
          <w:lang w:bidi="ar-SA"/>
        </w:rPr>
      </w:pPr>
    </w:p>
    <w:p w14:paraId="21B0651B" w14:textId="77777777" w:rsidR="00081C34" w:rsidRDefault="00081C34" w:rsidP="00081C34">
      <w:pPr>
        <w:jc w:val="both"/>
      </w:pPr>
      <w:r w:rsidRPr="003601E7">
        <w:t xml:space="preserve">In revue </w:t>
      </w:r>
      <w:r w:rsidRPr="003601E7">
        <w:rPr>
          <w:b/>
          <w:i/>
        </w:rPr>
        <w:t>Interventions critiques en économie politique</w:t>
      </w:r>
      <w:r w:rsidRPr="003601E7">
        <w:rPr>
          <w:i/>
        </w:rPr>
        <w:t>,</w:t>
      </w:r>
      <w:r w:rsidRPr="003601E7">
        <w:t xml:space="preserve"> no 3, pri</w:t>
      </w:r>
      <w:r w:rsidRPr="003601E7">
        <w:t>n</w:t>
      </w:r>
      <w:r w:rsidRPr="003601E7">
        <w:t xml:space="preserve">temps 1979, pp. </w:t>
      </w:r>
      <w:r>
        <w:t>103-115</w:t>
      </w:r>
      <w:r w:rsidRPr="003601E7">
        <w:t>.</w:t>
      </w:r>
    </w:p>
    <w:p w14:paraId="072375C2" w14:textId="77777777" w:rsidR="00081C34" w:rsidRPr="00E07116" w:rsidRDefault="00081C34" w:rsidP="00081C34">
      <w:pPr>
        <w:jc w:val="both"/>
      </w:pPr>
      <w:r>
        <w:br w:type="page"/>
      </w:r>
    </w:p>
    <w:p w14:paraId="766948BF" w14:textId="77777777" w:rsidR="00081C34" w:rsidRPr="00E07116" w:rsidRDefault="00081C34" w:rsidP="00081C34">
      <w:pPr>
        <w:spacing w:before="120" w:after="120"/>
        <w:jc w:val="both"/>
      </w:pPr>
    </w:p>
    <w:p w14:paraId="4018CD35" w14:textId="77777777" w:rsidR="00081C34" w:rsidRPr="00E07116" w:rsidRDefault="00081C34" w:rsidP="00081C34">
      <w:pPr>
        <w:jc w:val="both"/>
      </w:pPr>
    </w:p>
    <w:p w14:paraId="128553FB" w14:textId="77777777" w:rsidR="00081C34" w:rsidRPr="00E07116" w:rsidRDefault="00081C34" w:rsidP="00081C34">
      <w:pPr>
        <w:jc w:val="both"/>
      </w:pPr>
    </w:p>
    <w:p w14:paraId="1FF382FA" w14:textId="77777777" w:rsidR="00081C34" w:rsidRPr="00E07116" w:rsidRDefault="00081C34" w:rsidP="00081C34">
      <w:pPr>
        <w:jc w:val="both"/>
      </w:pPr>
    </w:p>
    <w:p w14:paraId="5BF46C89" w14:textId="77777777" w:rsidR="00081C34" w:rsidRPr="00E07116" w:rsidRDefault="00081C34" w:rsidP="00081C3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AF4BB0E" w14:textId="77777777" w:rsidR="00081C34" w:rsidRPr="00E07116" w:rsidRDefault="00081C34" w:rsidP="00081C34">
      <w:pPr>
        <w:pStyle w:val="NormalWeb"/>
        <w:spacing w:before="2" w:after="2"/>
        <w:jc w:val="both"/>
        <w:rPr>
          <w:rFonts w:ascii="Times New Roman" w:hAnsi="Times New Roman"/>
          <w:sz w:val="28"/>
        </w:rPr>
      </w:pPr>
    </w:p>
    <w:p w14:paraId="29B8E885" w14:textId="77777777" w:rsidR="00081C34" w:rsidRPr="00E07116" w:rsidRDefault="00081C34" w:rsidP="00081C3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5BD0764" w14:textId="77777777" w:rsidR="00081C34" w:rsidRPr="00E07116" w:rsidRDefault="00081C34" w:rsidP="00081C34">
      <w:pPr>
        <w:jc w:val="both"/>
        <w:rPr>
          <w:szCs w:val="19"/>
        </w:rPr>
      </w:pPr>
    </w:p>
    <w:p w14:paraId="2FD14F56" w14:textId="77777777" w:rsidR="00081C34" w:rsidRPr="00E07116" w:rsidRDefault="00081C34" w:rsidP="00081C34">
      <w:pPr>
        <w:jc w:val="both"/>
        <w:rPr>
          <w:szCs w:val="19"/>
        </w:rPr>
      </w:pPr>
    </w:p>
    <w:p w14:paraId="0BDD5F13" w14:textId="77777777" w:rsidR="00081C34" w:rsidRDefault="00081C34" w:rsidP="00081C34">
      <w:pPr>
        <w:pStyle w:val="p"/>
      </w:pPr>
      <w:r w:rsidRPr="00E07116">
        <w:br w:type="page"/>
      </w:r>
      <w:r>
        <w:lastRenderedPageBreak/>
        <w:t>[5]</w:t>
      </w:r>
    </w:p>
    <w:p w14:paraId="469524A8" w14:textId="77777777" w:rsidR="00081C34" w:rsidRDefault="00081C34">
      <w:pPr>
        <w:jc w:val="both"/>
      </w:pPr>
    </w:p>
    <w:p w14:paraId="62AC292E" w14:textId="77777777" w:rsidR="00081C34" w:rsidRDefault="00081C34">
      <w:pPr>
        <w:jc w:val="both"/>
      </w:pPr>
    </w:p>
    <w:p w14:paraId="01B4B5FD" w14:textId="77777777" w:rsidR="00081C34" w:rsidRPr="00C054BF" w:rsidRDefault="00081C34" w:rsidP="00081C34">
      <w:pPr>
        <w:ind w:firstLine="0"/>
        <w:jc w:val="center"/>
        <w:rPr>
          <w:lang w:bidi="ar-SA"/>
        </w:rPr>
      </w:pPr>
      <w:bookmarkStart w:id="0" w:name="tdm"/>
      <w:r w:rsidRPr="00507704">
        <w:rPr>
          <w:b/>
          <w:lang w:bidi="ar-SA"/>
        </w:rPr>
        <w:t>Interventions</w:t>
      </w:r>
      <w:r>
        <w:rPr>
          <w:lang w:bidi="ar-SA"/>
        </w:rPr>
        <w:br/>
        <w:t>critiques en économie politique</w:t>
      </w:r>
    </w:p>
    <w:p w14:paraId="0CB64A15" w14:textId="77777777" w:rsidR="00081C34" w:rsidRPr="005F3CF4" w:rsidRDefault="00081C34" w:rsidP="00081C34">
      <w:pPr>
        <w:spacing w:after="120"/>
        <w:ind w:firstLine="0"/>
        <w:jc w:val="center"/>
        <w:rPr>
          <w:b/>
          <w:sz w:val="24"/>
        </w:rPr>
      </w:pPr>
      <w:r w:rsidRPr="005F3CF4">
        <w:rPr>
          <w:b/>
          <w:sz w:val="24"/>
        </w:rPr>
        <w:t xml:space="preserve">No </w:t>
      </w:r>
      <w:r>
        <w:rPr>
          <w:b/>
          <w:sz w:val="24"/>
        </w:rPr>
        <w:t>3</w:t>
      </w:r>
    </w:p>
    <w:p w14:paraId="4844D0B0" w14:textId="77777777" w:rsidR="00081C34" w:rsidRDefault="00081C34" w:rsidP="00081C34">
      <w:pPr>
        <w:ind w:firstLine="20"/>
        <w:jc w:val="center"/>
      </w:pPr>
      <w:bookmarkStart w:id="1" w:name="sommaire"/>
      <w:bookmarkEnd w:id="0"/>
      <w:r>
        <w:rPr>
          <w:color w:val="FF0000"/>
          <w:sz w:val="48"/>
        </w:rPr>
        <w:t>Sommaire</w:t>
      </w:r>
    </w:p>
    <w:bookmarkEnd w:id="1"/>
    <w:p w14:paraId="1306BE3B" w14:textId="77777777" w:rsidR="00081C34" w:rsidRDefault="00081C34">
      <w:pPr>
        <w:ind w:firstLine="0"/>
      </w:pPr>
    </w:p>
    <w:p w14:paraId="04BCA0DF" w14:textId="77777777" w:rsidR="00081C34" w:rsidRPr="00E77E0D" w:rsidRDefault="00081C34" w:rsidP="00081C34">
      <w:pPr>
        <w:spacing w:before="120" w:after="120"/>
        <w:ind w:firstLine="0"/>
        <w:jc w:val="both"/>
        <w:rPr>
          <w:sz w:val="24"/>
        </w:rPr>
      </w:pPr>
      <w:hyperlink w:anchor="Interv_no_3_texte_appui" w:history="1">
        <w:r w:rsidRPr="00F92A36">
          <w:rPr>
            <w:rStyle w:val="Hyperlien"/>
            <w:sz w:val="24"/>
          </w:rPr>
          <w:t>Textes à l’appui</w:t>
        </w:r>
      </w:hyperlink>
      <w:r w:rsidRPr="00E77E0D">
        <w:rPr>
          <w:sz w:val="24"/>
          <w:lang w:eastAsia="fr-FR" w:bidi="fr-FR"/>
        </w:rPr>
        <w:t xml:space="preserve"> [103]</w:t>
      </w:r>
    </w:p>
    <w:p w14:paraId="537450C5" w14:textId="77777777" w:rsidR="00081C34" w:rsidRPr="00E77E0D" w:rsidRDefault="00081C34" w:rsidP="00081C34">
      <w:pPr>
        <w:spacing w:before="120" w:after="120"/>
        <w:ind w:left="900" w:hanging="360"/>
        <w:jc w:val="both"/>
        <w:rPr>
          <w:sz w:val="24"/>
        </w:rPr>
      </w:pPr>
      <w:r w:rsidRPr="00E77E0D">
        <w:rPr>
          <w:sz w:val="24"/>
          <w:lang w:eastAsia="fr-FR" w:bidi="fr-FR"/>
        </w:rPr>
        <w:t>*</w:t>
      </w:r>
      <w:r>
        <w:rPr>
          <w:sz w:val="24"/>
          <w:lang w:eastAsia="fr-FR" w:bidi="fr-FR"/>
        </w:rPr>
        <w:tab/>
      </w:r>
      <w:r w:rsidRPr="00E77E0D">
        <w:rPr>
          <w:sz w:val="24"/>
          <w:lang w:eastAsia="fr-FR" w:bidi="fr-FR"/>
        </w:rPr>
        <w:t>La question nationale au Québec [103]</w:t>
      </w:r>
    </w:p>
    <w:p w14:paraId="304B7387" w14:textId="77777777" w:rsidR="00081C34" w:rsidRDefault="00081C34" w:rsidP="00081C34">
      <w:pPr>
        <w:ind w:left="1267" w:hanging="360"/>
        <w:jc w:val="both"/>
        <w:rPr>
          <w:sz w:val="24"/>
          <w:lang w:eastAsia="fr-FR" w:bidi="fr-FR"/>
        </w:rPr>
      </w:pPr>
      <w:hyperlink w:anchor="Interv_no_3_texte_appui_presentation" w:history="1">
        <w:r w:rsidRPr="00F92A36">
          <w:rPr>
            <w:rStyle w:val="Hyperlien"/>
            <w:sz w:val="24"/>
            <w:lang w:eastAsia="fr-FR" w:bidi="fr-FR"/>
          </w:rPr>
          <w:t>Présentation</w:t>
        </w:r>
      </w:hyperlink>
      <w:r>
        <w:rPr>
          <w:sz w:val="24"/>
          <w:lang w:eastAsia="fr-FR" w:bidi="fr-FR"/>
        </w:rPr>
        <w:t xml:space="preserve"> [103]</w:t>
      </w:r>
    </w:p>
    <w:p w14:paraId="599BD357" w14:textId="77777777" w:rsidR="00081C34" w:rsidRPr="00E77E0D" w:rsidRDefault="00081C34" w:rsidP="00081C34">
      <w:pPr>
        <w:ind w:left="1267" w:hanging="360"/>
        <w:jc w:val="both"/>
        <w:rPr>
          <w:sz w:val="24"/>
          <w:lang w:eastAsia="fr-FR" w:bidi="fr-FR"/>
        </w:rPr>
      </w:pPr>
      <w:hyperlink w:anchor="Interv_no_3_texte_appui_texte_1_CSN" w:history="1">
        <w:r w:rsidRPr="00F92A36">
          <w:rPr>
            <w:rStyle w:val="Hyperlien"/>
            <w:sz w:val="24"/>
            <w:lang w:eastAsia="fr-FR" w:bidi="fr-FR"/>
          </w:rPr>
          <w:t>Texte de la CSN</w:t>
        </w:r>
      </w:hyperlink>
      <w:r w:rsidRPr="00E77E0D">
        <w:rPr>
          <w:sz w:val="24"/>
          <w:lang w:eastAsia="fr-FR" w:bidi="fr-FR"/>
        </w:rPr>
        <w:t xml:space="preserve"> [104]</w:t>
      </w:r>
    </w:p>
    <w:p w14:paraId="4A078D84" w14:textId="77777777" w:rsidR="00081C34" w:rsidRPr="00E77E0D" w:rsidRDefault="00081C34" w:rsidP="00081C34">
      <w:pPr>
        <w:ind w:left="1267" w:hanging="360"/>
        <w:jc w:val="both"/>
        <w:rPr>
          <w:sz w:val="24"/>
          <w:lang w:eastAsia="fr-FR" w:bidi="fr-FR"/>
        </w:rPr>
      </w:pPr>
      <w:hyperlink w:anchor="Interv_no_3_texte_appui_texte_2" w:history="1">
        <w:r w:rsidRPr="00F92A36">
          <w:rPr>
            <w:rStyle w:val="Hyperlien"/>
            <w:sz w:val="24"/>
            <w:lang w:eastAsia="fr-FR" w:bidi="fr-FR"/>
          </w:rPr>
          <w:t>Texte du Conseil central</w:t>
        </w:r>
      </w:hyperlink>
      <w:r w:rsidRPr="00E77E0D">
        <w:rPr>
          <w:sz w:val="24"/>
          <w:lang w:eastAsia="fr-FR" w:bidi="fr-FR"/>
        </w:rPr>
        <w:t xml:space="preserve"> [108]</w:t>
      </w:r>
    </w:p>
    <w:p w14:paraId="1ECCE3C9" w14:textId="77777777" w:rsidR="00081C34" w:rsidRPr="00E77E0D" w:rsidRDefault="00081C34" w:rsidP="00081C34">
      <w:pPr>
        <w:ind w:left="1267" w:hanging="360"/>
        <w:jc w:val="both"/>
        <w:rPr>
          <w:sz w:val="24"/>
          <w:lang w:eastAsia="fr-FR" w:bidi="fr-FR"/>
        </w:rPr>
      </w:pPr>
      <w:hyperlink w:anchor="Interv_no_3_texte_appui_texte_3" w:history="1">
        <w:r w:rsidRPr="00E4403E">
          <w:rPr>
            <w:rStyle w:val="Hyperlien"/>
            <w:sz w:val="24"/>
            <w:lang w:eastAsia="fr-FR" w:bidi="fr-FR"/>
          </w:rPr>
          <w:t>Texte de la CEQ</w:t>
        </w:r>
      </w:hyperlink>
      <w:r w:rsidRPr="00E77E0D">
        <w:rPr>
          <w:sz w:val="24"/>
          <w:lang w:eastAsia="fr-FR" w:bidi="fr-FR"/>
        </w:rPr>
        <w:t xml:space="preserve"> [109]</w:t>
      </w:r>
    </w:p>
    <w:p w14:paraId="354B5FE6" w14:textId="77777777" w:rsidR="00081C34" w:rsidRPr="00E77E0D" w:rsidRDefault="00081C34" w:rsidP="00081C34">
      <w:pPr>
        <w:ind w:left="1267" w:hanging="360"/>
        <w:jc w:val="both"/>
        <w:rPr>
          <w:sz w:val="24"/>
        </w:rPr>
      </w:pPr>
      <w:hyperlink w:anchor="Interv_no_3_texte_appui_texte_4" w:history="1">
        <w:r w:rsidRPr="00E4403E">
          <w:rPr>
            <w:rStyle w:val="Hyperlien"/>
            <w:sz w:val="24"/>
            <w:lang w:eastAsia="fr-FR" w:bidi="fr-FR"/>
          </w:rPr>
          <w:t>Texte du CFP</w:t>
        </w:r>
      </w:hyperlink>
      <w:r w:rsidRPr="00E77E0D">
        <w:rPr>
          <w:sz w:val="24"/>
          <w:lang w:eastAsia="fr-FR" w:bidi="fr-FR"/>
        </w:rPr>
        <w:t xml:space="preserve"> [112]</w:t>
      </w:r>
    </w:p>
    <w:p w14:paraId="27AAD824" w14:textId="77777777" w:rsidR="00081C34" w:rsidRDefault="00081C34" w:rsidP="00081C34">
      <w:pPr>
        <w:pStyle w:val="p"/>
      </w:pPr>
      <w:r>
        <w:br w:type="page"/>
      </w:r>
      <w:r>
        <w:lastRenderedPageBreak/>
        <w:t>[103]</w:t>
      </w:r>
    </w:p>
    <w:p w14:paraId="6032B1E5" w14:textId="77777777" w:rsidR="00081C34" w:rsidRDefault="00081C34" w:rsidP="00081C34">
      <w:pPr>
        <w:jc w:val="both"/>
      </w:pPr>
    </w:p>
    <w:p w14:paraId="13DF8FB6" w14:textId="77777777" w:rsidR="00081C34" w:rsidRDefault="00081C34" w:rsidP="00081C34">
      <w:pPr>
        <w:jc w:val="both"/>
      </w:pPr>
    </w:p>
    <w:p w14:paraId="0298F3B7" w14:textId="77777777" w:rsidR="00081C34" w:rsidRPr="008957FD" w:rsidRDefault="00081C34" w:rsidP="00081C34">
      <w:pPr>
        <w:jc w:val="both"/>
      </w:pPr>
    </w:p>
    <w:p w14:paraId="40CA689B" w14:textId="77777777" w:rsidR="00081C34" w:rsidRDefault="00081C34" w:rsidP="00081C34">
      <w:pPr>
        <w:spacing w:after="120"/>
        <w:ind w:firstLine="0"/>
        <w:jc w:val="center"/>
        <w:rPr>
          <w:sz w:val="24"/>
        </w:rPr>
      </w:pPr>
      <w:bookmarkStart w:id="2" w:name="Interv_no_3_texte_appui"/>
      <w:r>
        <w:rPr>
          <w:b/>
          <w:sz w:val="24"/>
        </w:rPr>
        <w:t>Interventions</w:t>
      </w:r>
      <w:r>
        <w:rPr>
          <w:b/>
          <w:sz w:val="24"/>
        </w:rPr>
        <w:br/>
      </w:r>
      <w:r>
        <w:rPr>
          <w:i/>
          <w:sz w:val="24"/>
        </w:rPr>
        <w:t>critiques en économie politique</w:t>
      </w:r>
    </w:p>
    <w:p w14:paraId="301BD3D6" w14:textId="77777777" w:rsidR="00081C34" w:rsidRPr="008957FD" w:rsidRDefault="00081C34" w:rsidP="00081C34">
      <w:pPr>
        <w:spacing w:after="120"/>
        <w:ind w:firstLine="0"/>
        <w:jc w:val="center"/>
        <w:rPr>
          <w:b/>
          <w:sz w:val="24"/>
        </w:rPr>
      </w:pPr>
      <w:r w:rsidRPr="008957FD">
        <w:rPr>
          <w:b/>
          <w:sz w:val="24"/>
        </w:rPr>
        <w:t xml:space="preserve">No </w:t>
      </w:r>
      <w:r>
        <w:rPr>
          <w:b/>
          <w:sz w:val="24"/>
        </w:rPr>
        <w:t>3</w:t>
      </w:r>
    </w:p>
    <w:p w14:paraId="369A74D6" w14:textId="77777777" w:rsidR="00081C34" w:rsidRPr="008957FD" w:rsidRDefault="00081C34" w:rsidP="00081C34">
      <w:pPr>
        <w:ind w:firstLine="0"/>
      </w:pPr>
    </w:p>
    <w:p w14:paraId="5E810324" w14:textId="77777777" w:rsidR="00081C34" w:rsidRPr="007E3EAC" w:rsidRDefault="00081C34" w:rsidP="00081C34">
      <w:pPr>
        <w:spacing w:before="120" w:after="120"/>
        <w:ind w:firstLine="0"/>
        <w:jc w:val="center"/>
        <w:rPr>
          <w:sz w:val="64"/>
          <w:szCs w:val="2"/>
        </w:rPr>
      </w:pPr>
      <w:r>
        <w:rPr>
          <w:sz w:val="64"/>
          <w:szCs w:val="2"/>
        </w:rPr>
        <w:t>TEXTES</w:t>
      </w:r>
      <w:r>
        <w:rPr>
          <w:sz w:val="64"/>
          <w:szCs w:val="2"/>
        </w:rPr>
        <w:br/>
        <w:t>À L’APPUI</w:t>
      </w:r>
    </w:p>
    <w:p w14:paraId="16626E46" w14:textId="77777777" w:rsidR="00081C34" w:rsidRDefault="00081C34" w:rsidP="00081C34"/>
    <w:p w14:paraId="592D2003" w14:textId="77777777" w:rsidR="00081C34" w:rsidRDefault="00081C34" w:rsidP="00081C34">
      <w:pPr>
        <w:pStyle w:val="planchest"/>
      </w:pPr>
      <w:r>
        <w:t>LA QUESTION NATIONALE</w:t>
      </w:r>
      <w:r>
        <w:br/>
        <w:t>AU QUÉBEC</w:t>
      </w:r>
    </w:p>
    <w:bookmarkEnd w:id="2"/>
    <w:p w14:paraId="3331EFDA" w14:textId="77777777" w:rsidR="00081C34" w:rsidRDefault="00081C34" w:rsidP="00081C34">
      <w:pPr>
        <w:pStyle w:val="p"/>
      </w:pPr>
    </w:p>
    <w:p w14:paraId="1DCB5317" w14:textId="77777777" w:rsidR="00081C34" w:rsidRDefault="00081C34" w:rsidP="00081C34">
      <w:pPr>
        <w:pStyle w:val="p"/>
      </w:pPr>
    </w:p>
    <w:p w14:paraId="1C3F6B7B" w14:textId="77777777" w:rsidR="00081C34" w:rsidRDefault="00081C34" w:rsidP="00081C34">
      <w:pPr>
        <w:pStyle w:val="p"/>
      </w:pPr>
    </w:p>
    <w:p w14:paraId="480B0428"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9AB4E64" w14:textId="77777777" w:rsidR="00081C34" w:rsidRDefault="00081C34" w:rsidP="00081C34">
      <w:pPr>
        <w:pStyle w:val="p"/>
        <w:rPr>
          <w:lang w:eastAsia="fr-FR" w:bidi="fr-FR"/>
        </w:rPr>
      </w:pPr>
      <w:r>
        <w:br w:type="page"/>
      </w:r>
      <w:r>
        <w:rPr>
          <w:lang w:eastAsia="fr-FR" w:bidi="fr-FR"/>
        </w:rPr>
        <w:lastRenderedPageBreak/>
        <w:t>[103]</w:t>
      </w:r>
    </w:p>
    <w:p w14:paraId="6BEB46B0" w14:textId="77777777" w:rsidR="00081C34" w:rsidRDefault="00081C34" w:rsidP="00081C34">
      <w:pPr>
        <w:spacing w:before="120" w:after="120"/>
        <w:jc w:val="both"/>
        <w:rPr>
          <w:lang w:eastAsia="fr-FR" w:bidi="fr-FR"/>
        </w:rPr>
      </w:pPr>
    </w:p>
    <w:p w14:paraId="3C03D183" w14:textId="77777777" w:rsidR="00081C34" w:rsidRDefault="00081C34" w:rsidP="00081C34">
      <w:pPr>
        <w:spacing w:before="120" w:after="120"/>
        <w:jc w:val="both"/>
        <w:rPr>
          <w:lang w:eastAsia="fr-FR" w:bidi="fr-FR"/>
        </w:rPr>
      </w:pPr>
    </w:p>
    <w:p w14:paraId="798966ED" w14:textId="77777777" w:rsidR="00081C34" w:rsidRDefault="00081C34" w:rsidP="00081C34">
      <w:pPr>
        <w:spacing w:before="120" w:after="120"/>
        <w:jc w:val="both"/>
        <w:rPr>
          <w:lang w:eastAsia="fr-FR" w:bidi="fr-FR"/>
        </w:rPr>
      </w:pPr>
    </w:p>
    <w:p w14:paraId="273E9839" w14:textId="77777777" w:rsidR="00081C34" w:rsidRPr="00513021" w:rsidRDefault="00081C34" w:rsidP="00081C34">
      <w:pPr>
        <w:spacing w:after="120"/>
        <w:ind w:firstLine="0"/>
        <w:jc w:val="center"/>
        <w:rPr>
          <w:b/>
        </w:rPr>
      </w:pPr>
      <w:bookmarkStart w:id="3" w:name="Interv_no_3_texte_appui_presentation"/>
      <w:r w:rsidRPr="00513021">
        <w:rPr>
          <w:b/>
          <w:lang w:eastAsia="fr-FR" w:bidi="fr-FR"/>
        </w:rPr>
        <w:t>textes à l’appui</w:t>
      </w:r>
    </w:p>
    <w:p w14:paraId="27627B94" w14:textId="77777777" w:rsidR="00081C34" w:rsidRPr="00513021" w:rsidRDefault="00081C34" w:rsidP="00081C34">
      <w:pPr>
        <w:spacing w:after="120"/>
        <w:ind w:firstLine="0"/>
        <w:jc w:val="center"/>
        <w:rPr>
          <w:i/>
        </w:rPr>
      </w:pPr>
      <w:r w:rsidRPr="00513021">
        <w:rPr>
          <w:i/>
          <w:lang w:eastAsia="fr-FR" w:bidi="fr-FR"/>
        </w:rPr>
        <w:t>La question nationale au Québec</w:t>
      </w:r>
    </w:p>
    <w:p w14:paraId="082BB170" w14:textId="77777777" w:rsidR="00081C34" w:rsidRDefault="00081C34" w:rsidP="00081C34">
      <w:pPr>
        <w:spacing w:before="120" w:after="120"/>
        <w:jc w:val="both"/>
        <w:rPr>
          <w:lang w:eastAsia="fr-FR" w:bidi="fr-FR"/>
        </w:rPr>
      </w:pPr>
    </w:p>
    <w:p w14:paraId="0F42D2E8" w14:textId="77777777" w:rsidR="00081C34" w:rsidRPr="008773DE" w:rsidRDefault="00081C34" w:rsidP="00081C34">
      <w:pPr>
        <w:pStyle w:val="planche"/>
      </w:pPr>
      <w:r w:rsidRPr="008773DE">
        <w:rPr>
          <w:lang w:eastAsia="fr-FR" w:bidi="fr-FR"/>
        </w:rPr>
        <w:t>PR</w:t>
      </w:r>
      <w:r>
        <w:rPr>
          <w:lang w:eastAsia="fr-FR" w:bidi="fr-FR"/>
        </w:rPr>
        <w:t>É</w:t>
      </w:r>
      <w:r w:rsidRPr="008773DE">
        <w:rPr>
          <w:lang w:eastAsia="fr-FR" w:bidi="fr-FR"/>
        </w:rPr>
        <w:t>SENTATION</w:t>
      </w:r>
    </w:p>
    <w:bookmarkEnd w:id="3"/>
    <w:p w14:paraId="11A1D11F" w14:textId="77777777" w:rsidR="00081C34" w:rsidRDefault="00081C34" w:rsidP="00081C34">
      <w:pPr>
        <w:spacing w:before="120" w:after="120"/>
        <w:jc w:val="both"/>
        <w:rPr>
          <w:lang w:eastAsia="fr-FR" w:bidi="fr-FR"/>
        </w:rPr>
      </w:pPr>
    </w:p>
    <w:p w14:paraId="07E046A4" w14:textId="77777777" w:rsidR="00081C34" w:rsidRDefault="00081C34" w:rsidP="00081C34">
      <w:pPr>
        <w:spacing w:before="120" w:after="120"/>
        <w:jc w:val="both"/>
        <w:rPr>
          <w:lang w:eastAsia="fr-FR" w:bidi="fr-FR"/>
        </w:rPr>
      </w:pPr>
    </w:p>
    <w:p w14:paraId="4202B3C8"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CB7CDF4" w14:textId="77777777" w:rsidR="00081C34" w:rsidRPr="008773DE" w:rsidRDefault="00081C34" w:rsidP="00081C34">
      <w:pPr>
        <w:spacing w:before="120" w:after="120"/>
        <w:jc w:val="both"/>
      </w:pPr>
      <w:r w:rsidRPr="008773DE">
        <w:rPr>
          <w:lang w:eastAsia="fr-FR" w:bidi="fr-FR"/>
        </w:rPr>
        <w:t>Le 1</w:t>
      </w:r>
      <w:r w:rsidRPr="008773DE">
        <w:rPr>
          <w:vertAlign w:val="superscript"/>
          <w:lang w:eastAsia="fr-FR" w:bidi="fr-FR"/>
        </w:rPr>
        <w:t>er</w:t>
      </w:r>
      <w:r w:rsidRPr="008773DE">
        <w:rPr>
          <w:lang w:eastAsia="fr-FR" w:bidi="fr-FR"/>
        </w:rPr>
        <w:t>, 2 et 3 juin prochains, la CSN tiendra un congrès spécial sur la question nationale pour y d</w:t>
      </w:r>
      <w:r w:rsidRPr="008773DE">
        <w:rPr>
          <w:lang w:eastAsia="fr-FR" w:bidi="fr-FR"/>
        </w:rPr>
        <w:t>é</w:t>
      </w:r>
      <w:r w:rsidRPr="008773DE">
        <w:rPr>
          <w:lang w:eastAsia="fr-FR" w:bidi="fr-FR"/>
        </w:rPr>
        <w:t>terminer (possiblement) sa position. On sait que le Conseil central de Montréal s’est déjà prononcé lors de son 20</w:t>
      </w:r>
      <w:r w:rsidRPr="008773DE">
        <w:rPr>
          <w:vertAlign w:val="superscript"/>
          <w:lang w:eastAsia="fr-FR" w:bidi="fr-FR"/>
        </w:rPr>
        <w:t>e</w:t>
      </w:r>
      <w:r w:rsidRPr="008773DE">
        <w:rPr>
          <w:lang w:eastAsia="fr-FR" w:bidi="fr-FR"/>
        </w:rPr>
        <w:t xml:space="preserve"> congrès en avril 1978 pour “l’indépendance et le socialisme”. Quant à la CEQ, elle s’est prononcée, du moins au niveau de ses in</w:t>
      </w:r>
      <w:r w:rsidRPr="008773DE">
        <w:rPr>
          <w:lang w:eastAsia="fr-FR" w:bidi="fr-FR"/>
        </w:rPr>
        <w:t>s</w:t>
      </w:r>
      <w:r w:rsidRPr="008773DE">
        <w:rPr>
          <w:lang w:eastAsia="fr-FR" w:bidi="fr-FR"/>
        </w:rPr>
        <w:t>tances supérieures, pour l’indépendance du Québec.</w:t>
      </w:r>
    </w:p>
    <w:p w14:paraId="326502BA" w14:textId="77777777" w:rsidR="00081C34" w:rsidRPr="008773DE" w:rsidRDefault="00081C34" w:rsidP="00081C34">
      <w:pPr>
        <w:spacing w:before="120" w:after="120"/>
        <w:jc w:val="both"/>
      </w:pPr>
      <w:r w:rsidRPr="008773DE">
        <w:rPr>
          <w:lang w:eastAsia="fr-FR" w:bidi="fr-FR"/>
        </w:rPr>
        <w:t>Tous ces débats ne sont pas sans importance à la veille des nég</w:t>
      </w:r>
      <w:r w:rsidRPr="008773DE">
        <w:rPr>
          <w:lang w:eastAsia="fr-FR" w:bidi="fr-FR"/>
        </w:rPr>
        <w:t>o</w:t>
      </w:r>
      <w:r w:rsidRPr="008773DE">
        <w:rPr>
          <w:lang w:eastAsia="fr-FR" w:bidi="fr-FR"/>
        </w:rPr>
        <w:t>ciations du secteur public et para-public et du référendum du P.Q. Aussi, Interventions critiques a cru important de publier quelques e</w:t>
      </w:r>
      <w:r w:rsidRPr="008773DE">
        <w:rPr>
          <w:lang w:eastAsia="fr-FR" w:bidi="fr-FR"/>
        </w:rPr>
        <w:t>x</w:t>
      </w:r>
      <w:r w:rsidRPr="008773DE">
        <w:rPr>
          <w:lang w:eastAsia="fr-FR" w:bidi="fr-FR"/>
        </w:rPr>
        <w:t>traits des textes sur lesquels les syndiqué(e)s d</w:t>
      </w:r>
      <w:r w:rsidRPr="008773DE">
        <w:rPr>
          <w:lang w:eastAsia="fr-FR" w:bidi="fr-FR"/>
        </w:rPr>
        <w:t>e</w:t>
      </w:r>
      <w:r w:rsidRPr="008773DE">
        <w:rPr>
          <w:lang w:eastAsia="fr-FR" w:bidi="fr-FR"/>
        </w:rPr>
        <w:t>vront discuter. Nous avons aussi ajouté un extrait de l’excellente brochure du Centre de formation pop</w:t>
      </w:r>
      <w:r w:rsidRPr="008773DE">
        <w:rPr>
          <w:lang w:eastAsia="fr-FR" w:bidi="fr-FR"/>
        </w:rPr>
        <w:t>u</w:t>
      </w:r>
      <w:r w:rsidRPr="008773DE">
        <w:rPr>
          <w:lang w:eastAsia="fr-FR" w:bidi="fr-FR"/>
        </w:rPr>
        <w:t xml:space="preserve">laire, </w:t>
      </w:r>
      <w:r w:rsidRPr="00F74F0B">
        <w:rPr>
          <w:i/>
          <w:u w:val="single"/>
        </w:rPr>
        <w:t>la Question nationale : un défi à relever pour le mouvement ouvrier</w:t>
      </w:r>
      <w:r w:rsidRPr="008773DE">
        <w:t>,</w:t>
      </w:r>
      <w:r w:rsidRPr="008773DE">
        <w:rPr>
          <w:lang w:eastAsia="fr-FR" w:bidi="fr-FR"/>
        </w:rPr>
        <w:t xml:space="preserve"> qui cerne l’enjeu fondamental</w:t>
      </w:r>
      <w:r w:rsidRPr="008773DE">
        <w:t> :</w:t>
      </w:r>
      <w:r w:rsidRPr="008773DE">
        <w:rPr>
          <w:lang w:eastAsia="fr-FR" w:bidi="fr-FR"/>
        </w:rPr>
        <w:t xml:space="preserve"> “Situer la reve</w:t>
      </w:r>
      <w:r w:rsidRPr="008773DE">
        <w:rPr>
          <w:lang w:eastAsia="fr-FR" w:bidi="fr-FR"/>
        </w:rPr>
        <w:t>n</w:t>
      </w:r>
      <w:r w:rsidRPr="008773DE">
        <w:rPr>
          <w:lang w:eastAsia="fr-FR" w:bidi="fr-FR"/>
        </w:rPr>
        <w:t>dication de l’indépendance dans une stratégie de lutte pour le soci</w:t>
      </w:r>
      <w:r w:rsidRPr="008773DE">
        <w:rPr>
          <w:lang w:eastAsia="fr-FR" w:bidi="fr-FR"/>
        </w:rPr>
        <w:t>a</w:t>
      </w:r>
      <w:r w:rsidRPr="008773DE">
        <w:rPr>
          <w:lang w:eastAsia="fr-FR" w:bidi="fr-FR"/>
        </w:rPr>
        <w:t>lisme.”</w:t>
      </w:r>
    </w:p>
    <w:p w14:paraId="6826616D" w14:textId="77777777" w:rsidR="00081C34" w:rsidRDefault="00081C34" w:rsidP="00081C34">
      <w:pPr>
        <w:pStyle w:val="p"/>
      </w:pPr>
      <w:r w:rsidRPr="008773DE">
        <w:br w:type="page"/>
      </w:r>
      <w:r>
        <w:lastRenderedPageBreak/>
        <w:t>[104]</w:t>
      </w:r>
    </w:p>
    <w:p w14:paraId="237473DB" w14:textId="77777777" w:rsidR="00081C34" w:rsidRPr="00E07116" w:rsidRDefault="00081C34" w:rsidP="00081C34">
      <w:pPr>
        <w:jc w:val="both"/>
      </w:pPr>
    </w:p>
    <w:p w14:paraId="458D698E" w14:textId="77777777" w:rsidR="00081C34" w:rsidRPr="00E07116" w:rsidRDefault="00081C34" w:rsidP="00081C34">
      <w:pPr>
        <w:jc w:val="both"/>
      </w:pPr>
    </w:p>
    <w:p w14:paraId="5D1753FC" w14:textId="77777777" w:rsidR="00081C34" w:rsidRDefault="00081C34" w:rsidP="00081C34">
      <w:pPr>
        <w:spacing w:after="120"/>
        <w:ind w:firstLine="0"/>
        <w:jc w:val="center"/>
        <w:rPr>
          <w:sz w:val="24"/>
        </w:rPr>
      </w:pPr>
      <w:bookmarkStart w:id="4" w:name="Interv_no_3_texte_appui_texte_1_CSN"/>
      <w:r>
        <w:rPr>
          <w:b/>
          <w:sz w:val="24"/>
        </w:rPr>
        <w:t>Interventions économiques</w:t>
      </w:r>
      <w:r>
        <w:rPr>
          <w:b/>
          <w:sz w:val="24"/>
        </w:rPr>
        <w:br/>
      </w:r>
      <w:r>
        <w:rPr>
          <w:i/>
          <w:sz w:val="24"/>
        </w:rPr>
        <w:t>pour une alternative sociale</w:t>
      </w:r>
    </w:p>
    <w:p w14:paraId="62FDDDDC" w14:textId="77777777" w:rsidR="00081C34" w:rsidRPr="005F3CF4" w:rsidRDefault="00081C34" w:rsidP="00081C34">
      <w:pPr>
        <w:spacing w:after="120"/>
        <w:ind w:firstLine="0"/>
        <w:jc w:val="center"/>
        <w:rPr>
          <w:b/>
          <w:sz w:val="24"/>
        </w:rPr>
      </w:pPr>
      <w:r w:rsidRPr="005F3CF4">
        <w:rPr>
          <w:b/>
          <w:sz w:val="24"/>
        </w:rPr>
        <w:t xml:space="preserve">No </w:t>
      </w:r>
      <w:r>
        <w:rPr>
          <w:b/>
          <w:sz w:val="24"/>
        </w:rPr>
        <w:t>3</w:t>
      </w:r>
    </w:p>
    <w:p w14:paraId="40352FAB" w14:textId="77777777" w:rsidR="00081C34" w:rsidRPr="008376BE" w:rsidRDefault="00081C34" w:rsidP="00081C34">
      <w:pPr>
        <w:spacing w:after="120"/>
        <w:ind w:firstLine="0"/>
        <w:jc w:val="center"/>
        <w:rPr>
          <w:b/>
          <w:color w:val="FF0000"/>
          <w:sz w:val="24"/>
        </w:rPr>
      </w:pPr>
      <w:r>
        <w:rPr>
          <w:b/>
          <w:color w:val="FF0000"/>
          <w:sz w:val="24"/>
        </w:rPr>
        <w:t>TEXTES À L’APPUI</w:t>
      </w:r>
      <w:r>
        <w:rPr>
          <w:b/>
          <w:color w:val="FF0000"/>
          <w:sz w:val="24"/>
        </w:rPr>
        <w:br/>
        <w:t>LA QUESTION NATIONALE</w:t>
      </w:r>
    </w:p>
    <w:p w14:paraId="5372786E" w14:textId="77777777" w:rsidR="00081C34" w:rsidRPr="00890E45" w:rsidRDefault="00081C34" w:rsidP="00081C34">
      <w:pPr>
        <w:pStyle w:val="planchenb"/>
        <w:rPr>
          <w:color w:val="auto"/>
          <w:sz w:val="44"/>
        </w:rPr>
      </w:pPr>
      <w:r w:rsidRPr="00890E45">
        <w:rPr>
          <w:color w:val="auto"/>
          <w:sz w:val="44"/>
        </w:rPr>
        <w:t>“</w:t>
      </w:r>
      <w:r>
        <w:rPr>
          <w:color w:val="auto"/>
          <w:sz w:val="44"/>
        </w:rPr>
        <w:t>TEXTE DE LA C.S.N.</w:t>
      </w:r>
      <w:r w:rsidRPr="00890E45">
        <w:rPr>
          <w:color w:val="auto"/>
          <w:sz w:val="44"/>
        </w:rPr>
        <w:t>”</w:t>
      </w:r>
    </w:p>
    <w:bookmarkEnd w:id="4"/>
    <w:p w14:paraId="6982EE79" w14:textId="77777777" w:rsidR="00081C34" w:rsidRDefault="00081C34" w:rsidP="00081C34">
      <w:pPr>
        <w:jc w:val="both"/>
      </w:pPr>
    </w:p>
    <w:p w14:paraId="5F0381FB" w14:textId="77777777" w:rsidR="00081C34" w:rsidRPr="00E07116" w:rsidRDefault="00081C34" w:rsidP="00081C34">
      <w:pPr>
        <w:jc w:val="both"/>
      </w:pPr>
    </w:p>
    <w:p w14:paraId="249E54D9" w14:textId="77777777" w:rsidR="00081C34" w:rsidRPr="00E07116" w:rsidRDefault="00081C34" w:rsidP="00081C34">
      <w:pPr>
        <w:jc w:val="both"/>
      </w:pPr>
    </w:p>
    <w:p w14:paraId="6929DA6D" w14:textId="77777777" w:rsidR="00081C34" w:rsidRPr="008773DE" w:rsidRDefault="00081C34" w:rsidP="00081C34">
      <w:pPr>
        <w:pStyle w:val="a"/>
      </w:pPr>
      <w:r w:rsidRPr="008773DE">
        <w:t xml:space="preserve">Pas de </w:t>
      </w:r>
      <w:r w:rsidRPr="00513021">
        <w:t xml:space="preserve">consensus national </w:t>
      </w:r>
      <w:r w:rsidRPr="008773DE">
        <w:t>sur le dos du peuple</w:t>
      </w:r>
    </w:p>
    <w:p w14:paraId="05AD8063" w14:textId="77777777" w:rsidR="00081C34" w:rsidRDefault="00081C34" w:rsidP="00081C34">
      <w:pPr>
        <w:spacing w:before="120" w:after="120"/>
        <w:jc w:val="both"/>
        <w:rPr>
          <w:lang w:eastAsia="fr-FR" w:bidi="fr-FR"/>
        </w:rPr>
      </w:pPr>
    </w:p>
    <w:p w14:paraId="6C2301F2"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60E92A8" w14:textId="77777777" w:rsidR="00081C34" w:rsidRPr="008773DE" w:rsidRDefault="00081C34" w:rsidP="00081C34">
      <w:pPr>
        <w:spacing w:before="120" w:after="120"/>
        <w:jc w:val="both"/>
      </w:pPr>
      <w:r w:rsidRPr="008773DE">
        <w:rPr>
          <w:lang w:eastAsia="fr-FR" w:bidi="fr-FR"/>
        </w:rPr>
        <w:t>Aujourd’hui, au moment où nous traversons une crise de l’économie capitaliste occidentale dont les effets sont multiples sur les conditions de travail et de vie des travailleurs, il nous semble partic</w:t>
      </w:r>
      <w:r w:rsidRPr="008773DE">
        <w:rPr>
          <w:lang w:eastAsia="fr-FR" w:bidi="fr-FR"/>
        </w:rPr>
        <w:t>u</w:t>
      </w:r>
      <w:r w:rsidRPr="008773DE">
        <w:rPr>
          <w:lang w:eastAsia="fr-FR" w:bidi="fr-FR"/>
        </w:rPr>
        <w:t>lièr</w:t>
      </w:r>
      <w:r w:rsidRPr="008773DE">
        <w:rPr>
          <w:lang w:eastAsia="fr-FR" w:bidi="fr-FR"/>
        </w:rPr>
        <w:t>e</w:t>
      </w:r>
      <w:r w:rsidRPr="008773DE">
        <w:rPr>
          <w:lang w:eastAsia="fr-FR" w:bidi="fr-FR"/>
        </w:rPr>
        <w:t xml:space="preserve">ment important pour les organisations syndicales et populaires de demeurer extrêmement vigilantes face à toute tentative d’un nouveau </w:t>
      </w:r>
      <w:r w:rsidRPr="008773DE">
        <w:t>consensus national</w:t>
      </w:r>
      <w:r w:rsidRPr="008773DE">
        <w:rPr>
          <w:lang w:eastAsia="fr-FR" w:bidi="fr-FR"/>
        </w:rPr>
        <w:t xml:space="preserve"> dominé par les dirigeants du gouvernement du Pa</w:t>
      </w:r>
      <w:r w:rsidRPr="008773DE">
        <w:rPr>
          <w:lang w:eastAsia="fr-FR" w:bidi="fr-FR"/>
        </w:rPr>
        <w:t>r</w:t>
      </w:r>
      <w:r w:rsidRPr="008773DE">
        <w:rPr>
          <w:lang w:eastAsia="fr-FR" w:bidi="fr-FR"/>
        </w:rPr>
        <w:t>ti Québécois qui prennent tant de soin à rassurer les forces du grand capital (Economie Club) et milita</w:t>
      </w:r>
      <w:r w:rsidRPr="008773DE">
        <w:rPr>
          <w:lang w:eastAsia="fr-FR" w:bidi="fr-FR"/>
        </w:rPr>
        <w:t>i</w:t>
      </w:r>
      <w:r w:rsidRPr="008773DE">
        <w:rPr>
          <w:lang w:eastAsia="fr-FR" w:bidi="fr-FR"/>
        </w:rPr>
        <w:t>res (l’OTAN) de l’occident et qui, en plus, semblent oublier tantôt l’esprit tantôt la lettre du programme de leur parti</w:t>
      </w:r>
      <w:r w:rsidRPr="008773DE">
        <w:t> ;</w:t>
      </w:r>
      <w:r w:rsidRPr="008773DE">
        <w:rPr>
          <w:lang w:eastAsia="fr-FR" w:bidi="fr-FR"/>
        </w:rPr>
        <w:t xml:space="preserve"> particulièrement des politiques qui avaient suscité tant d’attentes chez les militants qui les avaient élaborées démocratiqu</w:t>
      </w:r>
      <w:r w:rsidRPr="008773DE">
        <w:rPr>
          <w:lang w:eastAsia="fr-FR" w:bidi="fr-FR"/>
        </w:rPr>
        <w:t>e</w:t>
      </w:r>
      <w:r w:rsidRPr="008773DE">
        <w:rPr>
          <w:lang w:eastAsia="fr-FR" w:bidi="fr-FR"/>
        </w:rPr>
        <w:t>ment.</w:t>
      </w:r>
    </w:p>
    <w:p w14:paraId="481D06AE" w14:textId="77777777" w:rsidR="00081C34" w:rsidRPr="008773DE" w:rsidRDefault="00081C34" w:rsidP="00081C34">
      <w:pPr>
        <w:spacing w:before="120" w:after="120"/>
        <w:jc w:val="both"/>
      </w:pPr>
      <w:r w:rsidRPr="008773DE">
        <w:rPr>
          <w:lang w:eastAsia="fr-FR" w:bidi="fr-FR"/>
        </w:rPr>
        <w:t xml:space="preserve">Prendre ses distances envers le </w:t>
      </w:r>
      <w:r w:rsidRPr="00F74F0B">
        <w:rPr>
          <w:i/>
        </w:rPr>
        <w:t>consensus nati</w:t>
      </w:r>
      <w:r w:rsidRPr="00F74F0B">
        <w:rPr>
          <w:i/>
        </w:rPr>
        <w:t>o</w:t>
      </w:r>
      <w:r w:rsidRPr="00F74F0B">
        <w:rPr>
          <w:i/>
        </w:rPr>
        <w:t>nal</w:t>
      </w:r>
      <w:r w:rsidRPr="008773DE">
        <w:rPr>
          <w:lang w:eastAsia="fr-FR" w:bidi="fr-FR"/>
        </w:rPr>
        <w:t xml:space="preserve"> québécois que cherchent à nous proposer les Lévesque, Parizeau, Morin, Tremblay, Joron, D</w:t>
      </w:r>
      <w:r w:rsidRPr="008773DE">
        <w:rPr>
          <w:lang w:eastAsia="fr-FR" w:bidi="fr-FR"/>
        </w:rPr>
        <w:t>e</w:t>
      </w:r>
      <w:r w:rsidRPr="008773DE">
        <w:rPr>
          <w:lang w:eastAsia="fr-FR" w:bidi="fr-FR"/>
        </w:rPr>
        <w:t>Belleval, ce n’est pas tendre la main aux Trudeau, Lalonde, Clark, Ryan, qui sont sur la scène politique canadienne les principaux répondants des intérêts des impérialismes tant canadien qu’américain (les mesures de guerre, la loi C-73, La GRC, le courrier, l’écoute éle</w:t>
      </w:r>
      <w:r w:rsidRPr="008773DE">
        <w:rPr>
          <w:lang w:eastAsia="fr-FR" w:bidi="fr-FR"/>
        </w:rPr>
        <w:t>c</w:t>
      </w:r>
      <w:r w:rsidRPr="008773DE">
        <w:rPr>
          <w:lang w:eastAsia="fr-FR" w:bidi="fr-FR"/>
        </w:rPr>
        <w:t>tronique...)</w:t>
      </w:r>
    </w:p>
    <w:p w14:paraId="1C961E46" w14:textId="77777777" w:rsidR="00081C34" w:rsidRPr="008773DE" w:rsidRDefault="00081C34" w:rsidP="00081C34">
      <w:pPr>
        <w:spacing w:before="120" w:after="120"/>
        <w:jc w:val="both"/>
      </w:pPr>
      <w:r w:rsidRPr="008773DE">
        <w:rPr>
          <w:lang w:eastAsia="fr-FR" w:bidi="fr-FR"/>
        </w:rPr>
        <w:t xml:space="preserve">Les leçons que nous devons tirer des fameuses conférences de la </w:t>
      </w:r>
      <w:r w:rsidRPr="008773DE">
        <w:t>trilatérale</w:t>
      </w:r>
      <w:r w:rsidRPr="008773DE">
        <w:rPr>
          <w:lang w:eastAsia="fr-FR" w:bidi="fr-FR"/>
        </w:rPr>
        <w:t xml:space="preserve"> et les pratiques récentes des gouvernements québécois et </w:t>
      </w:r>
      <w:r w:rsidRPr="008773DE">
        <w:rPr>
          <w:lang w:eastAsia="fr-FR" w:bidi="fr-FR"/>
        </w:rPr>
        <w:lastRenderedPageBreak/>
        <w:t>canadien manifestent de façon évidente que nous devons plus que j</w:t>
      </w:r>
      <w:r w:rsidRPr="008773DE">
        <w:rPr>
          <w:lang w:eastAsia="fr-FR" w:bidi="fr-FR"/>
        </w:rPr>
        <w:t>a</w:t>
      </w:r>
      <w:r w:rsidRPr="008773DE">
        <w:rPr>
          <w:lang w:eastAsia="fr-FR" w:bidi="fr-FR"/>
        </w:rPr>
        <w:t>mais préserver et développer l’autonomie des revendications, des a</w:t>
      </w:r>
      <w:r w:rsidRPr="008773DE">
        <w:rPr>
          <w:lang w:eastAsia="fr-FR" w:bidi="fr-FR"/>
        </w:rPr>
        <w:t>s</w:t>
      </w:r>
      <w:r w:rsidRPr="008773DE">
        <w:rPr>
          <w:lang w:eastAsia="fr-FR" w:bidi="fr-FR"/>
        </w:rPr>
        <w:t>pirations, des moyens de lutte de l’ensemble des organisations synd</w:t>
      </w:r>
      <w:r w:rsidRPr="008773DE">
        <w:rPr>
          <w:lang w:eastAsia="fr-FR" w:bidi="fr-FR"/>
        </w:rPr>
        <w:t>i</w:t>
      </w:r>
      <w:r w:rsidRPr="008773DE">
        <w:rPr>
          <w:lang w:eastAsia="fr-FR" w:bidi="fr-FR"/>
        </w:rPr>
        <w:t>cales du mo</w:t>
      </w:r>
      <w:r w:rsidRPr="008773DE">
        <w:rPr>
          <w:lang w:eastAsia="fr-FR" w:bidi="fr-FR"/>
        </w:rPr>
        <w:t>u</w:t>
      </w:r>
      <w:r w:rsidRPr="008773DE">
        <w:rPr>
          <w:lang w:eastAsia="fr-FR" w:bidi="fr-FR"/>
        </w:rPr>
        <w:t>vement ouvrier québécois.</w:t>
      </w:r>
    </w:p>
    <w:p w14:paraId="46142DD5" w14:textId="77777777" w:rsidR="00081C34" w:rsidRPr="008773DE" w:rsidRDefault="00081C34" w:rsidP="00081C34">
      <w:pPr>
        <w:spacing w:before="120" w:after="120"/>
        <w:jc w:val="both"/>
      </w:pPr>
      <w:r w:rsidRPr="008773DE">
        <w:rPr>
          <w:lang w:eastAsia="fr-FR" w:bidi="fr-FR"/>
        </w:rPr>
        <w:t>En ce sens, nous sommes convaincus, que les travailleurs, par leurs organisations syndicales doivent, dans cette conjoncture politique pa</w:t>
      </w:r>
      <w:r w:rsidRPr="008773DE">
        <w:rPr>
          <w:lang w:eastAsia="fr-FR" w:bidi="fr-FR"/>
        </w:rPr>
        <w:t>r</w:t>
      </w:r>
      <w:r w:rsidRPr="008773DE">
        <w:rPr>
          <w:lang w:eastAsia="fr-FR" w:bidi="fr-FR"/>
        </w:rPr>
        <w:t>ticulière, maintenir et développer clairement leurs exigences, leurs objectifs et cela de façon unitaire dans cette lutte nécessaire du peuple québécois contre l’oppression nationale.</w:t>
      </w:r>
    </w:p>
    <w:p w14:paraId="0F2F2C62" w14:textId="77777777" w:rsidR="00081C34" w:rsidRDefault="00081C34" w:rsidP="00081C34">
      <w:pPr>
        <w:spacing w:before="120" w:after="120"/>
        <w:jc w:val="both"/>
      </w:pPr>
      <w:r>
        <w:t>[105]</w:t>
      </w:r>
    </w:p>
    <w:p w14:paraId="1FC66393" w14:textId="77777777" w:rsidR="00081C34" w:rsidRPr="008773DE" w:rsidRDefault="00081C34" w:rsidP="00081C34">
      <w:pPr>
        <w:spacing w:before="120" w:after="120"/>
        <w:jc w:val="both"/>
      </w:pPr>
    </w:p>
    <w:p w14:paraId="18E6CC2E" w14:textId="77777777" w:rsidR="00081C34" w:rsidRPr="008773DE" w:rsidRDefault="00081C34" w:rsidP="00081C34">
      <w:pPr>
        <w:pStyle w:val="a"/>
      </w:pPr>
      <w:r>
        <w:t>É</w:t>
      </w:r>
      <w:r w:rsidRPr="008773DE">
        <w:t>viter de réduire le débat</w:t>
      </w:r>
      <w:r>
        <w:br/>
      </w:r>
      <w:r w:rsidRPr="008773DE">
        <w:t>sur la question nation</w:t>
      </w:r>
      <w:r w:rsidRPr="008773DE">
        <w:t>a</w:t>
      </w:r>
      <w:r w:rsidRPr="008773DE">
        <w:t>le</w:t>
      </w:r>
    </w:p>
    <w:p w14:paraId="6933C904" w14:textId="77777777" w:rsidR="00081C34" w:rsidRDefault="00081C34" w:rsidP="00081C34">
      <w:pPr>
        <w:spacing w:before="120" w:after="120"/>
        <w:jc w:val="both"/>
        <w:rPr>
          <w:lang w:eastAsia="fr-FR" w:bidi="fr-FR"/>
        </w:rPr>
      </w:pPr>
    </w:p>
    <w:p w14:paraId="02B38329" w14:textId="77777777" w:rsidR="00081C34" w:rsidRPr="008773DE" w:rsidRDefault="00081C34" w:rsidP="00081C34">
      <w:pPr>
        <w:spacing w:before="120" w:after="120"/>
        <w:jc w:val="both"/>
      </w:pPr>
      <w:r w:rsidRPr="008773DE">
        <w:rPr>
          <w:lang w:eastAsia="fr-FR" w:bidi="fr-FR"/>
        </w:rPr>
        <w:t>Un congrès de la CSN, c’est un moment privil</w:t>
      </w:r>
      <w:r w:rsidRPr="008773DE">
        <w:rPr>
          <w:lang w:eastAsia="fr-FR" w:bidi="fr-FR"/>
        </w:rPr>
        <w:t>é</w:t>
      </w:r>
      <w:r w:rsidRPr="008773DE">
        <w:rPr>
          <w:lang w:eastAsia="fr-FR" w:bidi="fr-FR"/>
        </w:rPr>
        <w:t>gié pour franchir de nouvelles étapes, faire de no</w:t>
      </w:r>
      <w:r w:rsidRPr="008773DE">
        <w:rPr>
          <w:lang w:eastAsia="fr-FR" w:bidi="fr-FR"/>
        </w:rPr>
        <w:t>u</w:t>
      </w:r>
      <w:r w:rsidRPr="008773DE">
        <w:rPr>
          <w:lang w:eastAsia="fr-FR" w:bidi="fr-FR"/>
        </w:rPr>
        <w:t xml:space="preserve">veaux pas. Les décisions que nous avons à prendre dans un congrès confédéral ont une portée beaucoup plus grande que sur le simple </w:t>
      </w:r>
      <w:r w:rsidRPr="008773DE">
        <w:t>plancher du congrès ;</w:t>
      </w:r>
      <w:r w:rsidRPr="008773DE">
        <w:rPr>
          <w:lang w:eastAsia="fr-FR" w:bidi="fr-FR"/>
        </w:rPr>
        <w:t xml:space="preserve"> elles concernent tous les militants, tous les synd</w:t>
      </w:r>
      <w:r w:rsidRPr="008773DE">
        <w:rPr>
          <w:lang w:eastAsia="fr-FR" w:bidi="fr-FR"/>
        </w:rPr>
        <w:t>i</w:t>
      </w:r>
      <w:r w:rsidRPr="008773DE">
        <w:rPr>
          <w:lang w:eastAsia="fr-FR" w:bidi="fr-FR"/>
        </w:rPr>
        <w:t>qués que nous représentons et touchent également de façon significative tous les travailleurs québ</w:t>
      </w:r>
      <w:r w:rsidRPr="008773DE">
        <w:rPr>
          <w:lang w:eastAsia="fr-FR" w:bidi="fr-FR"/>
        </w:rPr>
        <w:t>é</w:t>
      </w:r>
      <w:r w:rsidRPr="008773DE">
        <w:rPr>
          <w:lang w:eastAsia="fr-FR" w:bidi="fr-FR"/>
        </w:rPr>
        <w:t>cois.</w:t>
      </w:r>
    </w:p>
    <w:p w14:paraId="3BBB742B" w14:textId="77777777" w:rsidR="00081C34" w:rsidRPr="008773DE" w:rsidRDefault="00081C34" w:rsidP="00081C34">
      <w:pPr>
        <w:spacing w:before="120" w:after="120"/>
        <w:jc w:val="both"/>
      </w:pPr>
      <w:r w:rsidRPr="008773DE">
        <w:rPr>
          <w:lang w:eastAsia="fr-FR" w:bidi="fr-FR"/>
        </w:rPr>
        <w:t>Ce souci de situer clairement la portée de nos décisions est d’autant plus important lorsque nous avons à débattre d’un sujet aussi chargé d’intérêts sur la question nationale.</w:t>
      </w:r>
    </w:p>
    <w:p w14:paraId="216458E9" w14:textId="77777777" w:rsidR="00081C34" w:rsidRPr="008773DE" w:rsidRDefault="00081C34" w:rsidP="00081C34">
      <w:pPr>
        <w:spacing w:before="120" w:after="120"/>
        <w:jc w:val="both"/>
      </w:pPr>
      <w:r w:rsidRPr="008773DE">
        <w:rPr>
          <w:lang w:eastAsia="fr-FR" w:bidi="fr-FR"/>
        </w:rPr>
        <w:t>Dans les débats à caractère politique et partic</w:t>
      </w:r>
      <w:r w:rsidRPr="008773DE">
        <w:rPr>
          <w:lang w:eastAsia="fr-FR" w:bidi="fr-FR"/>
        </w:rPr>
        <w:t>u</w:t>
      </w:r>
      <w:r w:rsidRPr="008773DE">
        <w:rPr>
          <w:lang w:eastAsia="fr-FR" w:bidi="fr-FR"/>
        </w:rPr>
        <w:t>lièrement sur une question dont l’enjeu demeure incertain, nous ne devons pas hésiter à prendre le temps nécessaire pour dégager une position qui soit part</w:t>
      </w:r>
      <w:r w:rsidRPr="008773DE">
        <w:rPr>
          <w:lang w:eastAsia="fr-FR" w:bidi="fr-FR"/>
        </w:rPr>
        <w:t>a</w:t>
      </w:r>
      <w:r w:rsidRPr="008773DE">
        <w:rPr>
          <w:lang w:eastAsia="fr-FR" w:bidi="fr-FR"/>
        </w:rPr>
        <w:t>gée par l’ensemble de nos membres. En ce sens, nous croyons que cela serait prématuré, à ce congrès-ci et avant qu’un large débat ait eu lieu dans chacun de nos syndicats, de chercher à répo</w:t>
      </w:r>
      <w:r w:rsidRPr="008773DE">
        <w:rPr>
          <w:lang w:eastAsia="fr-FR" w:bidi="fr-FR"/>
        </w:rPr>
        <w:t>n</w:t>
      </w:r>
      <w:r w:rsidRPr="008773DE">
        <w:rPr>
          <w:lang w:eastAsia="fr-FR" w:bidi="fr-FR"/>
        </w:rPr>
        <w:t>dre par un oui ou un non à l’indépendance du Qu</w:t>
      </w:r>
      <w:r w:rsidRPr="008773DE">
        <w:rPr>
          <w:lang w:eastAsia="fr-FR" w:bidi="fr-FR"/>
        </w:rPr>
        <w:t>é</w:t>
      </w:r>
      <w:r w:rsidRPr="008773DE">
        <w:rPr>
          <w:lang w:eastAsia="fr-FR" w:bidi="fr-FR"/>
        </w:rPr>
        <w:t>bec.</w:t>
      </w:r>
    </w:p>
    <w:p w14:paraId="21B3B179" w14:textId="77777777" w:rsidR="00081C34" w:rsidRDefault="00081C34" w:rsidP="00081C34">
      <w:pPr>
        <w:spacing w:before="120" w:after="120"/>
        <w:jc w:val="both"/>
        <w:rPr>
          <w:lang w:eastAsia="fr-FR" w:bidi="fr-FR"/>
        </w:rPr>
      </w:pPr>
      <w:r>
        <w:rPr>
          <w:lang w:eastAsia="fr-FR" w:bidi="fr-FR"/>
        </w:rPr>
        <w:br w:type="page"/>
      </w:r>
    </w:p>
    <w:p w14:paraId="05AC25BC" w14:textId="77777777" w:rsidR="00081C34" w:rsidRPr="008773DE" w:rsidRDefault="00081C34" w:rsidP="00081C34">
      <w:pPr>
        <w:pStyle w:val="a"/>
      </w:pPr>
      <w:r>
        <w:t>É</w:t>
      </w:r>
      <w:r w:rsidRPr="008773DE">
        <w:t>laborer une position politique autonome</w:t>
      </w:r>
      <w:r>
        <w:br/>
      </w:r>
      <w:r w:rsidRPr="008773DE">
        <w:t>des travailleurs québécois</w:t>
      </w:r>
    </w:p>
    <w:p w14:paraId="3830484E" w14:textId="77777777" w:rsidR="00081C34" w:rsidRDefault="00081C34" w:rsidP="00081C34">
      <w:pPr>
        <w:spacing w:before="120" w:after="120"/>
        <w:jc w:val="both"/>
        <w:rPr>
          <w:lang w:eastAsia="fr-FR" w:bidi="fr-FR"/>
        </w:rPr>
      </w:pPr>
    </w:p>
    <w:p w14:paraId="2F52BC37" w14:textId="77777777" w:rsidR="00081C34" w:rsidRPr="008773DE" w:rsidRDefault="00081C34" w:rsidP="00081C34">
      <w:pPr>
        <w:spacing w:before="120" w:after="120"/>
        <w:jc w:val="both"/>
      </w:pPr>
      <w:r w:rsidRPr="008773DE">
        <w:rPr>
          <w:lang w:eastAsia="fr-FR" w:bidi="fr-FR"/>
        </w:rPr>
        <w:t>Traditionnellement, en revendiquant le français comme langue du travail, des négociations, des conventions collectives, en luttant contre la discr</w:t>
      </w:r>
      <w:r w:rsidRPr="008773DE">
        <w:rPr>
          <w:lang w:eastAsia="fr-FR" w:bidi="fr-FR"/>
        </w:rPr>
        <w:t>i</w:t>
      </w:r>
      <w:r w:rsidRPr="008773DE">
        <w:rPr>
          <w:lang w:eastAsia="fr-FR" w:bidi="fr-FR"/>
        </w:rPr>
        <w:t>mination dans l’emploi et l’avancement, la CSN a toujours été présente dans la lutte contre l’oppression nationale. De plus, à certa</w:t>
      </w:r>
      <w:r w:rsidRPr="008773DE">
        <w:rPr>
          <w:lang w:eastAsia="fr-FR" w:bidi="fr-FR"/>
        </w:rPr>
        <w:t>i</w:t>
      </w:r>
      <w:r w:rsidRPr="008773DE">
        <w:rPr>
          <w:lang w:eastAsia="fr-FR" w:bidi="fr-FR"/>
        </w:rPr>
        <w:t>nes occasions, la CSN a développé des interventions de caractère pol</w:t>
      </w:r>
      <w:r w:rsidRPr="008773DE">
        <w:rPr>
          <w:lang w:eastAsia="fr-FR" w:bidi="fr-FR"/>
        </w:rPr>
        <w:t>i</w:t>
      </w:r>
      <w:r w:rsidRPr="008773DE">
        <w:rPr>
          <w:lang w:eastAsia="fr-FR" w:bidi="fr-FR"/>
        </w:rPr>
        <w:t>tique sur cette question. Ce fut le cas en 1966, en présentant un m</w:t>
      </w:r>
      <w:r w:rsidRPr="008773DE">
        <w:rPr>
          <w:lang w:eastAsia="fr-FR" w:bidi="fr-FR"/>
        </w:rPr>
        <w:t>é</w:t>
      </w:r>
      <w:r w:rsidRPr="008773DE">
        <w:rPr>
          <w:lang w:eastAsia="fr-FR" w:bidi="fr-FR"/>
        </w:rPr>
        <w:t>moire commun avec la FTQ et l’UCC (UPA) sur la rénovation du f</w:t>
      </w:r>
      <w:r w:rsidRPr="008773DE">
        <w:rPr>
          <w:lang w:eastAsia="fr-FR" w:bidi="fr-FR"/>
        </w:rPr>
        <w:t>é</w:t>
      </w:r>
      <w:r w:rsidRPr="008773DE">
        <w:rPr>
          <w:lang w:eastAsia="fr-FR" w:bidi="fr-FR"/>
        </w:rPr>
        <w:t>déralisme canadien. Aujourd’hui au moment où la que</w:t>
      </w:r>
      <w:r w:rsidRPr="008773DE">
        <w:rPr>
          <w:lang w:eastAsia="fr-FR" w:bidi="fr-FR"/>
        </w:rPr>
        <w:t>s</w:t>
      </w:r>
      <w:r w:rsidRPr="008773DE">
        <w:rPr>
          <w:lang w:eastAsia="fr-FR" w:bidi="fr-FR"/>
        </w:rPr>
        <w:t>tion nationale se pose dans des conditions nouvelles et plus pressantes par l’avènement au pouvoir du Parti Québécois, il est important, que notre organisation syndicale contribue à l’élaboration d’une position polit</w:t>
      </w:r>
      <w:r w:rsidRPr="008773DE">
        <w:rPr>
          <w:lang w:eastAsia="fr-FR" w:bidi="fr-FR"/>
        </w:rPr>
        <w:t>i</w:t>
      </w:r>
      <w:r w:rsidRPr="008773DE">
        <w:rPr>
          <w:lang w:eastAsia="fr-FR" w:bidi="fr-FR"/>
        </w:rPr>
        <w:t>que autonome des travailleurs québécois sur cette question. Cela est d’autant plus exigeant, qu’il n’existe pas au Québec une organisation pol</w:t>
      </w:r>
      <w:r w:rsidRPr="008773DE">
        <w:rPr>
          <w:lang w:eastAsia="fr-FR" w:bidi="fr-FR"/>
        </w:rPr>
        <w:t>i</w:t>
      </w:r>
      <w:r w:rsidRPr="008773DE">
        <w:rPr>
          <w:lang w:eastAsia="fr-FR" w:bidi="fr-FR"/>
        </w:rPr>
        <w:t>tique des travailleurs qui soit en mesure de définir et défendre dans les temps qui viennent les intérêts et les aspirations des travai</w:t>
      </w:r>
      <w:r w:rsidRPr="008773DE">
        <w:rPr>
          <w:lang w:eastAsia="fr-FR" w:bidi="fr-FR"/>
        </w:rPr>
        <w:t>l</w:t>
      </w:r>
      <w:r w:rsidRPr="008773DE">
        <w:rPr>
          <w:lang w:eastAsia="fr-FR" w:bidi="fr-FR"/>
        </w:rPr>
        <w:t>leurs dans leur lutte contre l’oppression nationale,</w:t>
      </w:r>
    </w:p>
    <w:p w14:paraId="140B68B1" w14:textId="77777777" w:rsidR="00081C34" w:rsidRPr="008773DE" w:rsidRDefault="00081C34" w:rsidP="00081C34">
      <w:pPr>
        <w:spacing w:before="120" w:after="120"/>
        <w:jc w:val="both"/>
      </w:pPr>
      <w:r w:rsidRPr="008773DE">
        <w:rPr>
          <w:lang w:eastAsia="fr-FR" w:bidi="fr-FR"/>
        </w:rPr>
        <w:t>Conséquemment nous ne pensons pas que le présent congrès d</w:t>
      </w:r>
      <w:r w:rsidRPr="008773DE">
        <w:rPr>
          <w:lang w:eastAsia="fr-FR" w:bidi="fr-FR"/>
        </w:rPr>
        <w:t>e</w:t>
      </w:r>
      <w:r w:rsidRPr="008773DE">
        <w:rPr>
          <w:lang w:eastAsia="fr-FR" w:bidi="fr-FR"/>
        </w:rPr>
        <w:t>vrait</w:t>
      </w:r>
      <w:r>
        <w:t xml:space="preserve"> [106] </w:t>
      </w:r>
      <w:r w:rsidRPr="008773DE">
        <w:rPr>
          <w:lang w:eastAsia="fr-FR" w:bidi="fr-FR"/>
        </w:rPr>
        <w:t>se prononcer pour ou contre l’indépendance du Québec, cela parce que nous sommes une organis</w:t>
      </w:r>
      <w:r w:rsidRPr="008773DE">
        <w:rPr>
          <w:lang w:eastAsia="fr-FR" w:bidi="fr-FR"/>
        </w:rPr>
        <w:t>a</w:t>
      </w:r>
      <w:r w:rsidRPr="008773DE">
        <w:rPr>
          <w:lang w:eastAsia="fr-FR" w:bidi="fr-FR"/>
        </w:rPr>
        <w:t>tion syndicale et que nous devons tenir compte de la manière de mener des débats à caractère politique dans ce type d’organisation. De plus, comme org</w:t>
      </w:r>
      <w:r w:rsidRPr="008773DE">
        <w:rPr>
          <w:lang w:eastAsia="fr-FR" w:bidi="fr-FR"/>
        </w:rPr>
        <w:t>a</w:t>
      </w:r>
      <w:r w:rsidRPr="008773DE">
        <w:rPr>
          <w:lang w:eastAsia="fr-FR" w:bidi="fr-FR"/>
        </w:rPr>
        <w:t>nisation syndicale nous devons reconnaître qu’à ce moment-ci nous ne maîtr</w:t>
      </w:r>
      <w:r w:rsidRPr="008773DE">
        <w:rPr>
          <w:lang w:eastAsia="fr-FR" w:bidi="fr-FR"/>
        </w:rPr>
        <w:t>i</w:t>
      </w:r>
      <w:r w:rsidRPr="008773DE">
        <w:rPr>
          <w:lang w:eastAsia="fr-FR" w:bidi="fr-FR"/>
        </w:rPr>
        <w:t>sons pas assez toutes les données de la question et ses conséquences sur nos conditions de travail et de vie, pour inciter les tr</w:t>
      </w:r>
      <w:r w:rsidRPr="008773DE">
        <w:rPr>
          <w:lang w:eastAsia="fr-FR" w:bidi="fr-FR"/>
        </w:rPr>
        <w:t>a</w:t>
      </w:r>
      <w:r w:rsidRPr="008773DE">
        <w:rPr>
          <w:lang w:eastAsia="fr-FR" w:bidi="fr-FR"/>
        </w:rPr>
        <w:t>vailleurs à se prononcer catégoriquement sur cette question.</w:t>
      </w:r>
    </w:p>
    <w:p w14:paraId="14BC188F" w14:textId="77777777" w:rsidR="00081C34" w:rsidRPr="008773DE" w:rsidRDefault="00081C34" w:rsidP="00081C34">
      <w:pPr>
        <w:spacing w:before="120" w:after="120"/>
        <w:jc w:val="both"/>
      </w:pPr>
      <w:r w:rsidRPr="008773DE">
        <w:rPr>
          <w:lang w:eastAsia="fr-FR" w:bidi="fr-FR"/>
        </w:rPr>
        <w:t>Il n’est pas nécessaire de précipiter à ce congrès une position cat</w:t>
      </w:r>
      <w:r w:rsidRPr="008773DE">
        <w:rPr>
          <w:lang w:eastAsia="fr-FR" w:bidi="fr-FR"/>
        </w:rPr>
        <w:t>é</w:t>
      </w:r>
      <w:r w:rsidRPr="008773DE">
        <w:rPr>
          <w:lang w:eastAsia="fr-FR" w:bidi="fr-FR"/>
        </w:rPr>
        <w:t>gorique pour ou contre l’indépendance alors que cette question, à ce m</w:t>
      </w:r>
      <w:r w:rsidRPr="008773DE">
        <w:rPr>
          <w:lang w:eastAsia="fr-FR" w:bidi="fr-FR"/>
        </w:rPr>
        <w:t>o</w:t>
      </w:r>
      <w:r w:rsidRPr="008773DE">
        <w:rPr>
          <w:lang w:eastAsia="fr-FR" w:bidi="fr-FR"/>
        </w:rPr>
        <w:t>ment-ci, appelle des réponses partisanes dont nous ne maîtrisons ni le contenu ni les conséquences.</w:t>
      </w:r>
    </w:p>
    <w:p w14:paraId="0F06D9A7" w14:textId="77777777" w:rsidR="00081C34" w:rsidRDefault="00081C34" w:rsidP="00081C34">
      <w:pPr>
        <w:spacing w:before="120" w:after="120"/>
        <w:jc w:val="both"/>
        <w:rPr>
          <w:lang w:eastAsia="fr-FR" w:bidi="fr-FR"/>
        </w:rPr>
      </w:pPr>
      <w:r>
        <w:rPr>
          <w:lang w:eastAsia="fr-FR" w:bidi="fr-FR"/>
        </w:rPr>
        <w:br w:type="page"/>
      </w:r>
    </w:p>
    <w:p w14:paraId="14D89BE2" w14:textId="77777777" w:rsidR="00081C34" w:rsidRPr="008773DE" w:rsidRDefault="00081C34" w:rsidP="00081C34">
      <w:pPr>
        <w:pStyle w:val="a"/>
      </w:pPr>
      <w:r w:rsidRPr="008773DE">
        <w:t>Lutte</w:t>
      </w:r>
      <w:r>
        <w:t>r contre l’oppression nationale</w:t>
      </w:r>
      <w:r>
        <w:br/>
      </w:r>
      <w:r w:rsidRPr="008773DE">
        <w:t>en précisant nos obje</w:t>
      </w:r>
      <w:r w:rsidRPr="008773DE">
        <w:t>c</w:t>
      </w:r>
      <w:r w:rsidRPr="008773DE">
        <w:t>tifs et nos revendications</w:t>
      </w:r>
    </w:p>
    <w:p w14:paraId="54E0FA20" w14:textId="77777777" w:rsidR="00081C34" w:rsidRDefault="00081C34" w:rsidP="00081C34">
      <w:pPr>
        <w:spacing w:before="120" w:after="120"/>
        <w:jc w:val="both"/>
        <w:rPr>
          <w:lang w:eastAsia="fr-FR" w:bidi="fr-FR"/>
        </w:rPr>
      </w:pPr>
    </w:p>
    <w:p w14:paraId="55E89356" w14:textId="77777777" w:rsidR="00081C34" w:rsidRPr="008773DE" w:rsidRDefault="00081C34" w:rsidP="00081C34">
      <w:pPr>
        <w:spacing w:before="120" w:after="120"/>
        <w:jc w:val="both"/>
      </w:pPr>
      <w:r w:rsidRPr="008773DE">
        <w:rPr>
          <w:lang w:eastAsia="fr-FR" w:bidi="fr-FR"/>
        </w:rPr>
        <w:t>Qu’on ne se méprenne pas</w:t>
      </w:r>
      <w:r w:rsidRPr="008773DE">
        <w:t> ;</w:t>
      </w:r>
      <w:r w:rsidRPr="008773DE">
        <w:rPr>
          <w:lang w:eastAsia="fr-FR" w:bidi="fr-FR"/>
        </w:rPr>
        <w:t xml:space="preserve"> refuser à ce m</w:t>
      </w:r>
      <w:r w:rsidRPr="008773DE">
        <w:rPr>
          <w:lang w:eastAsia="fr-FR" w:bidi="fr-FR"/>
        </w:rPr>
        <w:t>o</w:t>
      </w:r>
      <w:r w:rsidRPr="008773DE">
        <w:rPr>
          <w:lang w:eastAsia="fr-FR" w:bidi="fr-FR"/>
        </w:rPr>
        <w:t xml:space="preserve">ment-ci de réduire le débat dans notre congrès, dans chacun de nos syndicats, entre le </w:t>
      </w:r>
      <w:r w:rsidRPr="008773DE">
        <w:t>oui</w:t>
      </w:r>
      <w:r w:rsidRPr="008773DE">
        <w:rPr>
          <w:lang w:eastAsia="fr-FR" w:bidi="fr-FR"/>
        </w:rPr>
        <w:t xml:space="preserve"> et le </w:t>
      </w:r>
      <w:r w:rsidRPr="008773DE">
        <w:t>non</w:t>
      </w:r>
      <w:r w:rsidRPr="008773DE">
        <w:rPr>
          <w:lang w:eastAsia="fr-FR" w:bidi="fr-FR"/>
        </w:rPr>
        <w:t xml:space="preserve"> à l’indépendance, cela ne signifie pas que nous ne reconnai</w:t>
      </w:r>
      <w:r w:rsidRPr="008773DE">
        <w:rPr>
          <w:lang w:eastAsia="fr-FR" w:bidi="fr-FR"/>
        </w:rPr>
        <w:t>s</w:t>
      </w:r>
      <w:r w:rsidRPr="008773DE">
        <w:rPr>
          <w:lang w:eastAsia="fr-FR" w:bidi="fr-FR"/>
        </w:rPr>
        <w:t>sons pas la nécessité de nous impliquer dès aujourd’hui dans la lutte contre l’oppression nationale, dans la lutte du peuple québécois pour l’affirmation de son identité politique, économique et culturelle.</w:t>
      </w:r>
    </w:p>
    <w:p w14:paraId="566931CB" w14:textId="77777777" w:rsidR="00081C34" w:rsidRPr="008773DE" w:rsidRDefault="00081C34" w:rsidP="00081C34">
      <w:pPr>
        <w:spacing w:before="120" w:after="120"/>
        <w:jc w:val="both"/>
      </w:pPr>
      <w:r w:rsidRPr="008773DE">
        <w:rPr>
          <w:lang w:eastAsia="fr-FR" w:bidi="fr-FR"/>
        </w:rPr>
        <w:t>En reconnaissant l’importance de nous impliquer dans cette lutte, donc la nécessité de modifier le c</w:t>
      </w:r>
      <w:r w:rsidRPr="008773DE">
        <w:rPr>
          <w:lang w:eastAsia="fr-FR" w:bidi="fr-FR"/>
        </w:rPr>
        <w:t>a</w:t>
      </w:r>
      <w:r w:rsidRPr="008773DE">
        <w:rPr>
          <w:lang w:eastAsia="fr-FR" w:bidi="fr-FR"/>
        </w:rPr>
        <w:t>dre constitutionnel actuel, nous considérons que notre responsabilité est de nous réapproprier la que</w:t>
      </w:r>
      <w:r w:rsidRPr="008773DE">
        <w:rPr>
          <w:lang w:eastAsia="fr-FR" w:bidi="fr-FR"/>
        </w:rPr>
        <w:t>s</w:t>
      </w:r>
      <w:r w:rsidRPr="008773DE">
        <w:rPr>
          <w:lang w:eastAsia="fr-FR" w:bidi="fr-FR"/>
        </w:rPr>
        <w:t>tion nationale en fonction de nos orientations, de nos objectifs. Cette lutte est indissociable de la lutte contre l’exploitation capitaliste sous toutes ses fo</w:t>
      </w:r>
      <w:r w:rsidRPr="008773DE">
        <w:rPr>
          <w:lang w:eastAsia="fr-FR" w:bidi="fr-FR"/>
        </w:rPr>
        <w:t>r</w:t>
      </w:r>
      <w:r w:rsidRPr="008773DE">
        <w:rPr>
          <w:lang w:eastAsia="fr-FR" w:bidi="fr-FR"/>
        </w:rPr>
        <w:t>mes</w:t>
      </w:r>
      <w:r w:rsidRPr="008773DE">
        <w:t> ;</w:t>
      </w:r>
      <w:r w:rsidRPr="008773DE">
        <w:rPr>
          <w:lang w:eastAsia="fr-FR" w:bidi="fr-FR"/>
        </w:rPr>
        <w:t xml:space="preserve"> elle nous oblige à concrétiser les formes de notre engagement. En ce sens, notre force comme organisation syndicale ne repose pas uniquement sur les objectifs et positions que nous ava</w:t>
      </w:r>
      <w:r w:rsidRPr="008773DE">
        <w:rPr>
          <w:lang w:eastAsia="fr-FR" w:bidi="fr-FR"/>
        </w:rPr>
        <w:t>n</w:t>
      </w:r>
      <w:r w:rsidRPr="008773DE">
        <w:rPr>
          <w:lang w:eastAsia="fr-FR" w:bidi="fr-FR"/>
        </w:rPr>
        <w:t>çons, mais davantage sur notre capacité, à des moments particuliers, d’articuler nos objecti</w:t>
      </w:r>
      <w:r>
        <w:rPr>
          <w:lang w:eastAsia="fr-FR" w:bidi="fr-FR"/>
        </w:rPr>
        <w:t>f</w:t>
      </w:r>
      <w:r w:rsidRPr="008773DE">
        <w:rPr>
          <w:lang w:eastAsia="fr-FR" w:bidi="fr-FR"/>
        </w:rPr>
        <w:t>s à des revend</w:t>
      </w:r>
      <w:r w:rsidRPr="008773DE">
        <w:rPr>
          <w:lang w:eastAsia="fr-FR" w:bidi="fr-FR"/>
        </w:rPr>
        <w:t>i</w:t>
      </w:r>
      <w:r w:rsidRPr="008773DE">
        <w:rPr>
          <w:lang w:eastAsia="fr-FR" w:bidi="fr-FR"/>
        </w:rPr>
        <w:t>cations précises, et développer ainsi, autour de notre plate-forme de revendications sur la question nati</w:t>
      </w:r>
      <w:r w:rsidRPr="008773DE">
        <w:rPr>
          <w:lang w:eastAsia="fr-FR" w:bidi="fr-FR"/>
        </w:rPr>
        <w:t>o</w:t>
      </w:r>
      <w:r w:rsidRPr="008773DE">
        <w:rPr>
          <w:lang w:eastAsia="fr-FR" w:bidi="fr-FR"/>
        </w:rPr>
        <w:t>nale, une véritable mobilisation de masse.</w:t>
      </w:r>
    </w:p>
    <w:p w14:paraId="1CA813A3" w14:textId="77777777" w:rsidR="00081C34" w:rsidRPr="008773DE" w:rsidRDefault="00081C34" w:rsidP="00081C34">
      <w:pPr>
        <w:spacing w:before="120" w:after="120"/>
        <w:jc w:val="both"/>
      </w:pPr>
      <w:r w:rsidRPr="008773DE">
        <w:rPr>
          <w:lang w:eastAsia="fr-FR" w:bidi="fr-FR"/>
        </w:rPr>
        <w:t>Nous devons exiger que la lutte pour la libér</w:t>
      </w:r>
      <w:r w:rsidRPr="008773DE">
        <w:rPr>
          <w:lang w:eastAsia="fr-FR" w:bidi="fr-FR"/>
        </w:rPr>
        <w:t>a</w:t>
      </w:r>
      <w:r w:rsidRPr="008773DE">
        <w:rPr>
          <w:lang w:eastAsia="fr-FR" w:bidi="fr-FR"/>
        </w:rPr>
        <w:t>tion nationale du peuple québécois se manifeste par l’élargis</w:t>
      </w:r>
      <w:r>
        <w:rPr>
          <w:lang w:eastAsia="fr-FR" w:bidi="fr-FR"/>
        </w:rPr>
        <w:t>sement de la démocratie, c’est-</w:t>
      </w:r>
      <w:r w:rsidRPr="008773DE">
        <w:rPr>
          <w:lang w:eastAsia="fr-FR" w:bidi="fr-FR"/>
        </w:rPr>
        <w:t>à-dire des libertés et droits des citoyens, des travailleurs et de leurs organisations. Nous devons également nous assurer que cette lutte, en aucun moment, ne prenne la forme d’une nouvelle oppression envers d’autres peuples et minorités ethniques, religieuses, raciales ou linguistiques.</w:t>
      </w:r>
    </w:p>
    <w:p w14:paraId="7706145A" w14:textId="77777777" w:rsidR="00081C34" w:rsidRPr="008773DE" w:rsidRDefault="00081C34" w:rsidP="00081C34">
      <w:pPr>
        <w:spacing w:before="120" w:after="120"/>
        <w:jc w:val="both"/>
      </w:pPr>
      <w:r>
        <w:t>[107]</w:t>
      </w:r>
    </w:p>
    <w:p w14:paraId="3F47AD1E" w14:textId="77777777" w:rsidR="00081C34" w:rsidRPr="008773DE" w:rsidRDefault="00081C34" w:rsidP="00081C34">
      <w:pPr>
        <w:spacing w:before="120" w:after="120"/>
        <w:jc w:val="both"/>
      </w:pPr>
      <w:r w:rsidRPr="008773DE">
        <w:rPr>
          <w:lang w:eastAsia="fr-FR" w:bidi="fr-FR"/>
        </w:rPr>
        <w:t>Nous devons exiger dès maintenant la démocr</w:t>
      </w:r>
      <w:r w:rsidRPr="008773DE">
        <w:rPr>
          <w:lang w:eastAsia="fr-FR" w:bidi="fr-FR"/>
        </w:rPr>
        <w:t>a</w:t>
      </w:r>
      <w:r w:rsidRPr="008773DE">
        <w:rPr>
          <w:lang w:eastAsia="fr-FR" w:bidi="fr-FR"/>
        </w:rPr>
        <w:t>tisation de tous les débats et de tout le processus d’accès à une nouvelle situation polit</w:t>
      </w:r>
      <w:r w:rsidRPr="008773DE">
        <w:rPr>
          <w:lang w:eastAsia="fr-FR" w:bidi="fr-FR"/>
        </w:rPr>
        <w:t>i</w:t>
      </w:r>
      <w:r w:rsidRPr="008773DE">
        <w:rPr>
          <w:lang w:eastAsia="fr-FR" w:bidi="fr-FR"/>
        </w:rPr>
        <w:t>que.</w:t>
      </w:r>
    </w:p>
    <w:p w14:paraId="3BC92B72" w14:textId="77777777" w:rsidR="00081C34" w:rsidRPr="008773DE" w:rsidRDefault="00081C34" w:rsidP="00081C34">
      <w:pPr>
        <w:spacing w:before="120" w:after="120"/>
        <w:jc w:val="both"/>
      </w:pPr>
      <w:r w:rsidRPr="008773DE">
        <w:rPr>
          <w:lang w:eastAsia="fr-FR" w:bidi="fr-FR"/>
        </w:rPr>
        <w:lastRenderedPageBreak/>
        <w:t>Nous devons enfin nous assurer, dans cette nouvelle situation pol</w:t>
      </w:r>
      <w:r w:rsidRPr="008773DE">
        <w:rPr>
          <w:lang w:eastAsia="fr-FR" w:bidi="fr-FR"/>
        </w:rPr>
        <w:t>i</w:t>
      </w:r>
      <w:r w:rsidRPr="008773DE">
        <w:rPr>
          <w:lang w:eastAsia="fr-FR" w:bidi="fr-FR"/>
        </w:rPr>
        <w:t>tique de maintenir nos acquis et d’élargir les droits et libertés des tr</w:t>
      </w:r>
      <w:r w:rsidRPr="008773DE">
        <w:rPr>
          <w:lang w:eastAsia="fr-FR" w:bidi="fr-FR"/>
        </w:rPr>
        <w:t>a</w:t>
      </w:r>
      <w:r w:rsidRPr="008773DE">
        <w:rPr>
          <w:lang w:eastAsia="fr-FR" w:bidi="fr-FR"/>
        </w:rPr>
        <w:t>vailleurs et de leurs organisations.</w:t>
      </w:r>
    </w:p>
    <w:p w14:paraId="2F947C32" w14:textId="77777777" w:rsidR="00081C34" w:rsidRPr="008773DE" w:rsidRDefault="00081C34" w:rsidP="00081C34">
      <w:pPr>
        <w:spacing w:before="120" w:after="120"/>
        <w:jc w:val="both"/>
      </w:pPr>
      <w:r>
        <w:rPr>
          <w:lang w:eastAsia="fr-FR" w:bidi="fr-FR"/>
        </w:rPr>
        <w:t>À</w:t>
      </w:r>
      <w:r w:rsidRPr="008773DE">
        <w:rPr>
          <w:lang w:eastAsia="fr-FR" w:bidi="fr-FR"/>
        </w:rPr>
        <w:t xml:space="preserve"> ces conditions, le débat sur la question nati</w:t>
      </w:r>
      <w:r w:rsidRPr="008773DE">
        <w:rPr>
          <w:lang w:eastAsia="fr-FR" w:bidi="fr-FR"/>
        </w:rPr>
        <w:t>o</w:t>
      </w:r>
      <w:r w:rsidRPr="008773DE">
        <w:rPr>
          <w:lang w:eastAsia="fr-FR" w:bidi="fr-FR"/>
        </w:rPr>
        <w:t>nale et sa résultante politique, seront l’occasion de faire de nouvelles avancées vers une société soci</w:t>
      </w:r>
      <w:r w:rsidRPr="008773DE">
        <w:rPr>
          <w:lang w:eastAsia="fr-FR" w:bidi="fr-FR"/>
        </w:rPr>
        <w:t>a</w:t>
      </w:r>
      <w:r w:rsidRPr="008773DE">
        <w:rPr>
          <w:lang w:eastAsia="fr-FR" w:bidi="fr-FR"/>
        </w:rPr>
        <w:t>liste et démocratique où les travailleurs maîtriseront les institutions politiques, la vie économique et la culture.</w:t>
      </w:r>
    </w:p>
    <w:p w14:paraId="6E6D6473" w14:textId="77777777" w:rsidR="00081C34" w:rsidRPr="008773DE" w:rsidRDefault="00081C34" w:rsidP="00081C34">
      <w:pPr>
        <w:spacing w:before="120" w:after="120"/>
        <w:jc w:val="both"/>
      </w:pPr>
      <w:r w:rsidRPr="008773DE">
        <w:t xml:space="preserve">(CSN, </w:t>
      </w:r>
      <w:r w:rsidRPr="007121A0">
        <w:rPr>
          <w:i/>
          <w:u w:val="single"/>
          <w:lang w:eastAsia="fr-FR" w:bidi="fr-FR"/>
        </w:rPr>
        <w:t>Pour les droits et libertés des travailleurs et de leurs org</w:t>
      </w:r>
      <w:r w:rsidRPr="007121A0">
        <w:rPr>
          <w:i/>
          <w:u w:val="single"/>
          <w:lang w:eastAsia="fr-FR" w:bidi="fr-FR"/>
        </w:rPr>
        <w:t>a</w:t>
      </w:r>
      <w:r w:rsidRPr="007121A0">
        <w:rPr>
          <w:i/>
          <w:u w:val="single"/>
          <w:lang w:eastAsia="fr-FR" w:bidi="fr-FR"/>
        </w:rPr>
        <w:t>nisations, être présents dans la lutte contre l’oppression nationale</w:t>
      </w:r>
      <w:r w:rsidRPr="008773DE">
        <w:t>, p</w:t>
      </w:r>
      <w:r>
        <w:t xml:space="preserve">p. </w:t>
      </w:r>
      <w:r w:rsidRPr="008773DE">
        <w:t>52- 54, juin 1978)</w:t>
      </w:r>
    </w:p>
    <w:p w14:paraId="75B38B42" w14:textId="77777777" w:rsidR="00081C34" w:rsidRPr="008773DE" w:rsidRDefault="00081C34" w:rsidP="00081C34">
      <w:pPr>
        <w:spacing w:before="120" w:after="120"/>
        <w:jc w:val="both"/>
        <w:rPr>
          <w:szCs w:val="2"/>
        </w:rPr>
      </w:pPr>
    </w:p>
    <w:p w14:paraId="03F24A02" w14:textId="77777777" w:rsidR="00081C34" w:rsidRPr="008773DE" w:rsidRDefault="00800B8F" w:rsidP="00081C34">
      <w:pPr>
        <w:pStyle w:val="fig"/>
      </w:pPr>
      <w:r>
        <w:rPr>
          <w:noProof/>
        </w:rPr>
        <w:drawing>
          <wp:inline distT="0" distB="0" distL="0" distR="0" wp14:anchorId="5CFA3199" wp14:editId="054DA403">
            <wp:extent cx="4953000" cy="32766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0" cy="3276600"/>
                    </a:xfrm>
                    <a:prstGeom prst="rect">
                      <a:avLst/>
                    </a:prstGeom>
                    <a:noFill/>
                    <a:ln w="12700" cmpd="sng">
                      <a:solidFill>
                        <a:srgbClr val="000000"/>
                      </a:solidFill>
                      <a:miter lim="800000"/>
                      <a:headEnd/>
                      <a:tailEnd/>
                    </a:ln>
                    <a:effectLst/>
                  </pic:spPr>
                </pic:pic>
              </a:graphicData>
            </a:graphic>
          </wp:inline>
        </w:drawing>
      </w:r>
    </w:p>
    <w:p w14:paraId="010DD8EA" w14:textId="77777777" w:rsidR="00081C34" w:rsidRDefault="00081C34" w:rsidP="00081C34">
      <w:pPr>
        <w:pStyle w:val="p"/>
      </w:pPr>
      <w:r w:rsidRPr="008773DE">
        <w:br w:type="page"/>
      </w:r>
      <w:r>
        <w:t>[108]</w:t>
      </w:r>
    </w:p>
    <w:p w14:paraId="0B47469A" w14:textId="77777777" w:rsidR="00081C34" w:rsidRPr="00E07116" w:rsidRDefault="00081C34" w:rsidP="00081C34">
      <w:pPr>
        <w:jc w:val="both"/>
      </w:pPr>
    </w:p>
    <w:p w14:paraId="486C4143" w14:textId="77777777" w:rsidR="00081C34" w:rsidRPr="00E07116" w:rsidRDefault="00081C34" w:rsidP="00081C34">
      <w:pPr>
        <w:jc w:val="both"/>
      </w:pPr>
    </w:p>
    <w:p w14:paraId="7C1078F9" w14:textId="77777777" w:rsidR="00081C34" w:rsidRDefault="00081C34" w:rsidP="00081C34">
      <w:pPr>
        <w:spacing w:after="120"/>
        <w:ind w:firstLine="0"/>
        <w:jc w:val="center"/>
        <w:rPr>
          <w:sz w:val="24"/>
        </w:rPr>
      </w:pPr>
      <w:bookmarkStart w:id="5" w:name="Interv_no_3_texte_appui_texte_2"/>
      <w:r>
        <w:rPr>
          <w:b/>
          <w:sz w:val="24"/>
        </w:rPr>
        <w:t>Interventions économiques</w:t>
      </w:r>
      <w:r>
        <w:rPr>
          <w:b/>
          <w:sz w:val="24"/>
        </w:rPr>
        <w:br/>
      </w:r>
      <w:r>
        <w:rPr>
          <w:i/>
          <w:sz w:val="24"/>
        </w:rPr>
        <w:t>pour une alternative sociale</w:t>
      </w:r>
    </w:p>
    <w:p w14:paraId="1EFDD182" w14:textId="77777777" w:rsidR="00081C34" w:rsidRPr="005F3CF4" w:rsidRDefault="00081C34" w:rsidP="00081C34">
      <w:pPr>
        <w:spacing w:after="120"/>
        <w:ind w:firstLine="0"/>
        <w:jc w:val="center"/>
        <w:rPr>
          <w:b/>
          <w:sz w:val="24"/>
        </w:rPr>
      </w:pPr>
      <w:r w:rsidRPr="005F3CF4">
        <w:rPr>
          <w:b/>
          <w:sz w:val="24"/>
        </w:rPr>
        <w:t xml:space="preserve">No </w:t>
      </w:r>
      <w:r>
        <w:rPr>
          <w:b/>
          <w:sz w:val="24"/>
        </w:rPr>
        <w:t>3</w:t>
      </w:r>
    </w:p>
    <w:p w14:paraId="0A5B352E" w14:textId="77777777" w:rsidR="00081C34" w:rsidRPr="008376BE" w:rsidRDefault="00081C34" w:rsidP="00081C34">
      <w:pPr>
        <w:spacing w:after="120"/>
        <w:ind w:firstLine="0"/>
        <w:jc w:val="center"/>
        <w:rPr>
          <w:b/>
          <w:color w:val="FF0000"/>
          <w:sz w:val="24"/>
        </w:rPr>
      </w:pPr>
      <w:r>
        <w:rPr>
          <w:b/>
          <w:color w:val="FF0000"/>
          <w:sz w:val="24"/>
        </w:rPr>
        <w:t>TEXTES À L’APPUI</w:t>
      </w:r>
      <w:r>
        <w:rPr>
          <w:b/>
          <w:color w:val="FF0000"/>
          <w:sz w:val="24"/>
        </w:rPr>
        <w:br/>
        <w:t>LA QUESTION NATIONALE</w:t>
      </w:r>
    </w:p>
    <w:p w14:paraId="6813EE17" w14:textId="77777777" w:rsidR="00081C34" w:rsidRPr="00890E45" w:rsidRDefault="00081C34" w:rsidP="00081C34">
      <w:pPr>
        <w:pStyle w:val="planchenb"/>
        <w:rPr>
          <w:color w:val="auto"/>
          <w:sz w:val="44"/>
        </w:rPr>
      </w:pPr>
      <w:r w:rsidRPr="00890E45">
        <w:rPr>
          <w:color w:val="auto"/>
          <w:sz w:val="44"/>
        </w:rPr>
        <w:t>“</w:t>
      </w:r>
      <w:r>
        <w:rPr>
          <w:color w:val="auto"/>
          <w:sz w:val="44"/>
        </w:rPr>
        <w:t>TEXTE</w:t>
      </w:r>
      <w:r>
        <w:rPr>
          <w:color w:val="auto"/>
          <w:sz w:val="44"/>
        </w:rPr>
        <w:br/>
        <w:t>DU CONSEIL CENTRAL.</w:t>
      </w:r>
      <w:r w:rsidRPr="00890E45">
        <w:rPr>
          <w:color w:val="auto"/>
          <w:sz w:val="44"/>
        </w:rPr>
        <w:t>”</w:t>
      </w:r>
    </w:p>
    <w:bookmarkEnd w:id="5"/>
    <w:p w14:paraId="5FA1D407" w14:textId="77777777" w:rsidR="00081C34" w:rsidRDefault="00081C34" w:rsidP="00081C34">
      <w:pPr>
        <w:jc w:val="both"/>
      </w:pPr>
    </w:p>
    <w:p w14:paraId="5E4FEB0E" w14:textId="77777777" w:rsidR="00081C34" w:rsidRPr="00E07116" w:rsidRDefault="00081C34" w:rsidP="00081C34">
      <w:pPr>
        <w:jc w:val="both"/>
      </w:pPr>
    </w:p>
    <w:p w14:paraId="3AF9621C" w14:textId="77777777" w:rsidR="00081C34" w:rsidRPr="00E07116" w:rsidRDefault="00081C34" w:rsidP="00081C34">
      <w:pPr>
        <w:jc w:val="both"/>
      </w:pPr>
    </w:p>
    <w:p w14:paraId="0C35A6D7" w14:textId="77777777" w:rsidR="00081C34" w:rsidRDefault="00081C34" w:rsidP="00081C34">
      <w:pPr>
        <w:spacing w:before="120" w:after="120"/>
        <w:jc w:val="both"/>
        <w:rPr>
          <w:lang w:eastAsia="fr-FR" w:bidi="fr-FR"/>
        </w:rPr>
      </w:pPr>
    </w:p>
    <w:p w14:paraId="014E3158"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FC7A907" w14:textId="77777777" w:rsidR="00081C34" w:rsidRPr="008773DE" w:rsidRDefault="00081C34" w:rsidP="00081C34">
      <w:pPr>
        <w:spacing w:before="120" w:after="120"/>
        <w:jc w:val="both"/>
      </w:pPr>
      <w:r w:rsidRPr="008773DE">
        <w:rPr>
          <w:lang w:eastAsia="fr-FR" w:bidi="fr-FR"/>
        </w:rPr>
        <w:t>Maintenant, que pouvons-nous penser de l’attitude de la bourgeo</w:t>
      </w:r>
      <w:r w:rsidRPr="008773DE">
        <w:rPr>
          <w:lang w:eastAsia="fr-FR" w:bidi="fr-FR"/>
        </w:rPr>
        <w:t>i</w:t>
      </w:r>
      <w:r w:rsidRPr="008773DE">
        <w:rPr>
          <w:lang w:eastAsia="fr-FR" w:bidi="fr-FR"/>
        </w:rPr>
        <w:t>sie américaine</w:t>
      </w:r>
      <w:r w:rsidRPr="008773DE">
        <w:t> ?</w:t>
      </w:r>
      <w:r w:rsidRPr="008773DE">
        <w:rPr>
          <w:lang w:eastAsia="fr-FR" w:bidi="fr-FR"/>
        </w:rPr>
        <w:t xml:space="preserve"> Pour ses secteurs dominants, ce qui semble l’emporter actuellement réfère à une stratégie politico-militaire cont</w:t>
      </w:r>
      <w:r w:rsidRPr="008773DE">
        <w:rPr>
          <w:lang w:eastAsia="fr-FR" w:bidi="fr-FR"/>
        </w:rPr>
        <w:t>i</w:t>
      </w:r>
      <w:r w:rsidRPr="008773DE">
        <w:rPr>
          <w:lang w:eastAsia="fr-FR" w:bidi="fr-FR"/>
        </w:rPr>
        <w:t xml:space="preserve">nentale et internationale, par laquelle les </w:t>
      </w:r>
      <w:r>
        <w:rPr>
          <w:lang w:eastAsia="fr-FR" w:bidi="fr-FR"/>
        </w:rPr>
        <w:t>État</w:t>
      </w:r>
      <w:r w:rsidRPr="008773DE">
        <w:rPr>
          <w:lang w:eastAsia="fr-FR" w:bidi="fr-FR"/>
        </w:rPr>
        <w:t>s-Unis renforcent leurs alliances avec leurs alliés tr</w:t>
      </w:r>
      <w:r w:rsidRPr="008773DE">
        <w:rPr>
          <w:lang w:eastAsia="fr-FR" w:bidi="fr-FR"/>
        </w:rPr>
        <w:t>a</w:t>
      </w:r>
      <w:r w:rsidRPr="008773DE">
        <w:rPr>
          <w:lang w:eastAsia="fr-FR" w:bidi="fr-FR"/>
        </w:rPr>
        <w:t>ditionnels (pays du Marché Commun, Japon, Can</w:t>
      </w:r>
      <w:r w:rsidRPr="008773DE">
        <w:rPr>
          <w:lang w:eastAsia="fr-FR" w:bidi="fr-FR"/>
        </w:rPr>
        <w:t>a</w:t>
      </w:r>
      <w:r w:rsidRPr="008773DE">
        <w:rPr>
          <w:lang w:eastAsia="fr-FR" w:bidi="fr-FR"/>
        </w:rPr>
        <w:t>da) pour solidifier le front “occidental” face à la pression montante de l’URSS. Ce renforcement des alliances exige le renfo</w:t>
      </w:r>
      <w:r w:rsidRPr="008773DE">
        <w:rPr>
          <w:lang w:eastAsia="fr-FR" w:bidi="fr-FR"/>
        </w:rPr>
        <w:t>r</w:t>
      </w:r>
      <w:r w:rsidRPr="008773DE">
        <w:rPr>
          <w:lang w:eastAsia="fr-FR" w:bidi="fr-FR"/>
        </w:rPr>
        <w:t>cement intérieur, l’apaisement des contradictions internes par la ma</w:t>
      </w:r>
      <w:r w:rsidRPr="008773DE">
        <w:rPr>
          <w:lang w:eastAsia="fr-FR" w:bidi="fr-FR"/>
        </w:rPr>
        <w:t>r</w:t>
      </w:r>
      <w:r w:rsidRPr="008773DE">
        <w:rPr>
          <w:lang w:eastAsia="fr-FR" w:bidi="fr-FR"/>
        </w:rPr>
        <w:t>ginalisation des oppositions sociales et nationales. Divers brain-trusts internationaux, dont particuli</w:t>
      </w:r>
      <w:r w:rsidRPr="008773DE">
        <w:rPr>
          <w:lang w:eastAsia="fr-FR" w:bidi="fr-FR"/>
        </w:rPr>
        <w:t>è</w:t>
      </w:r>
      <w:r w:rsidRPr="008773DE">
        <w:rPr>
          <w:lang w:eastAsia="fr-FR" w:bidi="fr-FR"/>
        </w:rPr>
        <w:t>rement la “Trilatérale”, organisme où siégeaient Carter et Brzezinsky (5) ainsi que les dirigeants gouvern</w:t>
      </w:r>
      <w:r w:rsidRPr="008773DE">
        <w:rPr>
          <w:lang w:eastAsia="fr-FR" w:bidi="fr-FR"/>
        </w:rPr>
        <w:t>e</w:t>
      </w:r>
      <w:r w:rsidRPr="008773DE">
        <w:rPr>
          <w:lang w:eastAsia="fr-FR" w:bidi="fr-FR"/>
        </w:rPr>
        <w:t xml:space="preserve">mentaux, patronaux et syndicaux des </w:t>
      </w:r>
      <w:r>
        <w:rPr>
          <w:lang w:eastAsia="fr-FR" w:bidi="fr-FR"/>
        </w:rPr>
        <w:t>État</w:t>
      </w:r>
      <w:r w:rsidRPr="008773DE">
        <w:rPr>
          <w:lang w:eastAsia="fr-FR" w:bidi="fr-FR"/>
        </w:rPr>
        <w:t xml:space="preserve">s-Unis, du Canada, du Japon et de la CEE, se sont ainsi prononcés contre la “dislocation” des grands </w:t>
      </w:r>
      <w:r>
        <w:rPr>
          <w:lang w:eastAsia="fr-FR" w:bidi="fr-FR"/>
        </w:rPr>
        <w:t>État</w:t>
      </w:r>
      <w:r w:rsidRPr="008773DE">
        <w:rPr>
          <w:lang w:eastAsia="fr-FR" w:bidi="fr-FR"/>
        </w:rPr>
        <w:t>s. Claude Castonguay, ex-ministre lib</w:t>
      </w:r>
      <w:r w:rsidRPr="008773DE">
        <w:rPr>
          <w:lang w:eastAsia="fr-FR" w:bidi="fr-FR"/>
        </w:rPr>
        <w:t>é</w:t>
      </w:r>
      <w:r w:rsidRPr="008773DE">
        <w:rPr>
          <w:lang w:eastAsia="fr-FR" w:bidi="fr-FR"/>
        </w:rPr>
        <w:t>ral et président du comité pré-référendaire des “non” a siégé, entre autres, à la “Trilatér</w:t>
      </w:r>
      <w:r w:rsidRPr="008773DE">
        <w:rPr>
          <w:lang w:eastAsia="fr-FR" w:bidi="fr-FR"/>
        </w:rPr>
        <w:t>a</w:t>
      </w:r>
      <w:r w:rsidRPr="008773DE">
        <w:rPr>
          <w:lang w:eastAsia="fr-FR" w:bidi="fr-FR"/>
        </w:rPr>
        <w:t>le”. Donc, on peut penser que la bourgeoisie américaine a une strat</w:t>
      </w:r>
      <w:r w:rsidRPr="008773DE">
        <w:rPr>
          <w:lang w:eastAsia="fr-FR" w:bidi="fr-FR"/>
        </w:rPr>
        <w:t>é</w:t>
      </w:r>
      <w:r w:rsidRPr="008773DE">
        <w:rPr>
          <w:lang w:eastAsia="fr-FR" w:bidi="fr-FR"/>
        </w:rPr>
        <w:t>gie qui récuse la séparation du Québec, ce qui ne veut pas dire cepe</w:t>
      </w:r>
      <w:r w:rsidRPr="008773DE">
        <w:rPr>
          <w:lang w:eastAsia="fr-FR" w:bidi="fr-FR"/>
        </w:rPr>
        <w:t>n</w:t>
      </w:r>
      <w:r w:rsidRPr="008773DE">
        <w:rPr>
          <w:lang w:eastAsia="fr-FR" w:bidi="fr-FR"/>
        </w:rPr>
        <w:t>dant qu’il n’y a pas de poss</w:t>
      </w:r>
      <w:r w:rsidRPr="008773DE">
        <w:rPr>
          <w:lang w:eastAsia="fr-FR" w:bidi="fr-FR"/>
        </w:rPr>
        <w:t>i</w:t>
      </w:r>
      <w:r w:rsidRPr="008773DE">
        <w:rPr>
          <w:lang w:eastAsia="fr-FR" w:bidi="fr-FR"/>
        </w:rPr>
        <w:t>bilité d’adaptation, de changement.</w:t>
      </w:r>
    </w:p>
    <w:p w14:paraId="19AC43E5" w14:textId="77777777" w:rsidR="00081C34" w:rsidRDefault="00081C34" w:rsidP="00081C34">
      <w:pPr>
        <w:spacing w:before="120" w:after="120"/>
        <w:jc w:val="both"/>
        <w:rPr>
          <w:lang w:eastAsia="fr-FR" w:bidi="fr-FR"/>
        </w:rPr>
      </w:pPr>
      <w:r>
        <w:rPr>
          <w:lang w:eastAsia="fr-FR" w:bidi="fr-FR"/>
        </w:rPr>
        <w:br w:type="page"/>
      </w:r>
    </w:p>
    <w:p w14:paraId="00B558B6" w14:textId="77777777" w:rsidR="00081C34" w:rsidRPr="008773DE" w:rsidRDefault="00081C34" w:rsidP="00081C34">
      <w:pPr>
        <w:pStyle w:val="a"/>
      </w:pPr>
      <w:r>
        <w:t>La classe ouvrière</w:t>
      </w:r>
      <w:r>
        <w:br/>
      </w:r>
      <w:r w:rsidRPr="008773DE">
        <w:t>doit s’approprier la réalité n</w:t>
      </w:r>
      <w:r w:rsidRPr="008773DE">
        <w:t>a</w:t>
      </w:r>
      <w:r w:rsidRPr="008773DE">
        <w:t>tionale</w:t>
      </w:r>
    </w:p>
    <w:p w14:paraId="4818F5E7" w14:textId="77777777" w:rsidR="00081C34" w:rsidRDefault="00081C34" w:rsidP="00081C34">
      <w:pPr>
        <w:spacing w:before="120" w:after="120"/>
        <w:jc w:val="both"/>
        <w:rPr>
          <w:lang w:eastAsia="fr-FR" w:bidi="fr-FR"/>
        </w:rPr>
      </w:pPr>
    </w:p>
    <w:p w14:paraId="009E6E76" w14:textId="77777777" w:rsidR="00081C34" w:rsidRPr="008773DE" w:rsidRDefault="00081C34" w:rsidP="00081C34">
      <w:pPr>
        <w:spacing w:before="120" w:after="120"/>
        <w:jc w:val="both"/>
      </w:pPr>
      <w:r w:rsidRPr="008773DE">
        <w:rPr>
          <w:lang w:eastAsia="fr-FR" w:bidi="fr-FR"/>
        </w:rPr>
        <w:t>En reconnaissant comme fondamentale la réalité des classes soci</w:t>
      </w:r>
      <w:r w:rsidRPr="008773DE">
        <w:rPr>
          <w:lang w:eastAsia="fr-FR" w:bidi="fr-FR"/>
        </w:rPr>
        <w:t>a</w:t>
      </w:r>
      <w:r w:rsidRPr="008773DE">
        <w:rPr>
          <w:lang w:eastAsia="fr-FR" w:bidi="fr-FR"/>
        </w:rPr>
        <w:t>les, on finit par reconnaître toute l’importance de la réalité nationale. La classe ouvrière au Québec a une identité propre, un passé de lu</w:t>
      </w:r>
      <w:r w:rsidRPr="008773DE">
        <w:rPr>
          <w:lang w:eastAsia="fr-FR" w:bidi="fr-FR"/>
        </w:rPr>
        <w:t>t</w:t>
      </w:r>
      <w:r w:rsidRPr="008773DE">
        <w:rPr>
          <w:lang w:eastAsia="fr-FR" w:bidi="fr-FR"/>
        </w:rPr>
        <w:t>tes</w:t>
      </w:r>
      <w:r w:rsidRPr="008773DE">
        <w:t> ;</w:t>
      </w:r>
      <w:r w:rsidRPr="008773DE">
        <w:rPr>
          <w:lang w:eastAsia="fr-FR" w:bidi="fr-FR"/>
        </w:rPr>
        <w:t xml:space="preserve"> l’oppression nationale a servi l’exploitation capitaliste et les lu</w:t>
      </w:r>
      <w:r w:rsidRPr="008773DE">
        <w:rPr>
          <w:lang w:eastAsia="fr-FR" w:bidi="fr-FR"/>
        </w:rPr>
        <w:t>t</w:t>
      </w:r>
      <w:r w:rsidRPr="008773DE">
        <w:rPr>
          <w:lang w:eastAsia="fr-FR" w:bidi="fr-FR"/>
        </w:rPr>
        <w:t>tes ouvrières ont pu être plus r</w:t>
      </w:r>
      <w:r w:rsidRPr="008773DE">
        <w:rPr>
          <w:lang w:eastAsia="fr-FR" w:bidi="fr-FR"/>
        </w:rPr>
        <w:t>a</w:t>
      </w:r>
      <w:r w:rsidRPr="008773DE">
        <w:rPr>
          <w:lang w:eastAsia="fr-FR" w:bidi="fr-FR"/>
        </w:rPr>
        <w:t>dicales à cause d’elle. Si l’oppression nationale a provoqué une plus grande solidarité de la classe o</w:t>
      </w:r>
      <w:r w:rsidRPr="008773DE">
        <w:rPr>
          <w:lang w:eastAsia="fr-FR" w:bidi="fr-FR"/>
        </w:rPr>
        <w:t>u</w:t>
      </w:r>
      <w:r w:rsidRPr="008773DE">
        <w:rPr>
          <w:lang w:eastAsia="fr-FR" w:bidi="fr-FR"/>
        </w:rPr>
        <w:t>vrière au Québec, elle a aussi empêché l’unité des travailleurs québécois et canadiens. Mis à part que les travailleurs québécois ont souvent eu a subir les mêmes lois répressives que les autres travailleurs des autres provinces au Canada (ne pensons qu’à la loi anti-inflation), il ne s’est jamais forgé d’unité réelle et permanente entre les travailleurs des deux nations. Il n’y a jamais eu d’unité des travailleurs canadiens s</w:t>
      </w:r>
      <w:r w:rsidRPr="008773DE">
        <w:rPr>
          <w:lang w:eastAsia="fr-FR" w:bidi="fr-FR"/>
        </w:rPr>
        <w:t>i</w:t>
      </w:r>
      <w:r w:rsidRPr="008773DE">
        <w:rPr>
          <w:lang w:eastAsia="fr-FR" w:bidi="fr-FR"/>
        </w:rPr>
        <w:t>non dans la tête de ceux qui prennent leur désir pour la réalité. Ainsi, ce n’est pas l’indépendance qui va diviser les travailleurs can</w:t>
      </w:r>
      <w:r w:rsidRPr="008773DE">
        <w:rPr>
          <w:lang w:eastAsia="fr-FR" w:bidi="fr-FR"/>
        </w:rPr>
        <w:t>a</w:t>
      </w:r>
      <w:r w:rsidRPr="008773DE">
        <w:rPr>
          <w:lang w:eastAsia="fr-FR" w:bidi="fr-FR"/>
        </w:rPr>
        <w:t>diens.</w:t>
      </w:r>
    </w:p>
    <w:p w14:paraId="5900496E" w14:textId="77777777" w:rsidR="00081C34" w:rsidRDefault="00081C34" w:rsidP="00081C34">
      <w:pPr>
        <w:spacing w:before="120" w:after="120"/>
        <w:jc w:val="both"/>
      </w:pPr>
      <w:r>
        <w:t>[109]</w:t>
      </w:r>
    </w:p>
    <w:p w14:paraId="7B0DF360" w14:textId="77777777" w:rsidR="00081C34" w:rsidRDefault="00081C34" w:rsidP="00081C34">
      <w:pPr>
        <w:spacing w:before="120" w:after="120"/>
        <w:jc w:val="both"/>
        <w:rPr>
          <w:lang w:eastAsia="fr-FR" w:bidi="fr-FR"/>
        </w:rPr>
      </w:pPr>
      <w:r w:rsidRPr="008773DE">
        <w:rPr>
          <w:lang w:eastAsia="fr-FR" w:bidi="fr-FR"/>
        </w:rPr>
        <w:t xml:space="preserve">La nation n’est pas </w:t>
      </w:r>
      <w:r w:rsidRPr="008773DE">
        <w:t xml:space="preserve">au-dessus </w:t>
      </w:r>
      <w:r w:rsidRPr="008773DE">
        <w:rPr>
          <w:lang w:eastAsia="fr-FR" w:bidi="fr-FR"/>
        </w:rPr>
        <w:t xml:space="preserve">des classes sociales, elle est </w:t>
      </w:r>
      <w:r w:rsidRPr="008773DE">
        <w:t>comp</w:t>
      </w:r>
      <w:r w:rsidRPr="008773DE">
        <w:t>o</w:t>
      </w:r>
      <w:r w:rsidRPr="008773DE">
        <w:t xml:space="preserve">sée </w:t>
      </w:r>
      <w:r w:rsidRPr="008773DE">
        <w:rPr>
          <w:lang w:eastAsia="fr-FR" w:bidi="fr-FR"/>
        </w:rPr>
        <w:t>de classes sociales. Il s’agit de voir quelles classes s’approprieront le patrimo</w:t>
      </w:r>
      <w:r w:rsidRPr="008773DE">
        <w:rPr>
          <w:lang w:eastAsia="fr-FR" w:bidi="fr-FR"/>
        </w:rPr>
        <w:t>i</w:t>
      </w:r>
      <w:r w:rsidRPr="008773DE">
        <w:rPr>
          <w:lang w:eastAsia="fr-FR" w:bidi="fr-FR"/>
        </w:rPr>
        <w:t>ne, les richesses naturelles. Le nationalisme peut prendre un contenu différent du nationalisme trad</w:t>
      </w:r>
      <w:r w:rsidRPr="008773DE">
        <w:rPr>
          <w:lang w:eastAsia="fr-FR" w:bidi="fr-FR"/>
        </w:rPr>
        <w:t>i</w:t>
      </w:r>
      <w:r w:rsidRPr="008773DE">
        <w:rPr>
          <w:lang w:eastAsia="fr-FR" w:bidi="fr-FR"/>
        </w:rPr>
        <w:t>tionnel de droite et devenir un levier important de transformation sociale. C’est d’ailleurs ce que nous révèlent plusieurs expériences de libération nation</w:t>
      </w:r>
      <w:r w:rsidRPr="008773DE">
        <w:rPr>
          <w:lang w:eastAsia="fr-FR" w:bidi="fr-FR"/>
        </w:rPr>
        <w:t>a</w:t>
      </w:r>
      <w:r w:rsidRPr="008773DE">
        <w:rPr>
          <w:lang w:eastAsia="fr-FR" w:bidi="fr-FR"/>
        </w:rPr>
        <w:t>le à travers le monde.</w:t>
      </w:r>
    </w:p>
    <w:p w14:paraId="613E9D30" w14:textId="77777777" w:rsidR="00081C34" w:rsidRPr="008773DE" w:rsidRDefault="00081C34" w:rsidP="00081C34">
      <w:pPr>
        <w:spacing w:before="120" w:after="120"/>
        <w:jc w:val="both"/>
      </w:pPr>
    </w:p>
    <w:p w14:paraId="3A212942" w14:textId="77777777" w:rsidR="00081C34" w:rsidRPr="008773DE" w:rsidRDefault="00081C34" w:rsidP="00081C34">
      <w:pPr>
        <w:spacing w:before="120" w:after="120"/>
        <w:jc w:val="both"/>
      </w:pPr>
      <w:r>
        <w:t xml:space="preserve">(CCSNM), </w:t>
      </w:r>
      <w:r w:rsidRPr="007121A0">
        <w:rPr>
          <w:i/>
          <w:u w:val="single"/>
        </w:rPr>
        <w:t xml:space="preserve">Le </w:t>
      </w:r>
      <w:r w:rsidRPr="007121A0">
        <w:rPr>
          <w:i/>
          <w:u w:val="single"/>
          <w:lang w:eastAsia="fr-FR" w:bidi="fr-FR"/>
        </w:rPr>
        <w:t>mouvement ouvrier et la question de l’indépendance du Québec</w:t>
      </w:r>
      <w:r w:rsidRPr="008773DE">
        <w:t>, p 18, avril 1978.)</w:t>
      </w:r>
    </w:p>
    <w:p w14:paraId="25389541" w14:textId="77777777" w:rsidR="00081C34" w:rsidRDefault="00081C34" w:rsidP="00081C34">
      <w:pPr>
        <w:pStyle w:val="p"/>
        <w:rPr>
          <w:lang w:eastAsia="fr-FR" w:bidi="fr-FR"/>
        </w:rPr>
      </w:pPr>
      <w:r>
        <w:rPr>
          <w:lang w:eastAsia="fr-FR" w:bidi="fr-FR"/>
        </w:rPr>
        <w:br w:type="page"/>
        <w:t>[109]</w:t>
      </w:r>
    </w:p>
    <w:p w14:paraId="06C2B502" w14:textId="77777777" w:rsidR="00081C34" w:rsidRPr="00E07116" w:rsidRDefault="00081C34" w:rsidP="00081C34">
      <w:pPr>
        <w:jc w:val="both"/>
      </w:pPr>
    </w:p>
    <w:p w14:paraId="76A6D1C2" w14:textId="77777777" w:rsidR="00081C34" w:rsidRDefault="00081C34" w:rsidP="00081C34">
      <w:pPr>
        <w:jc w:val="both"/>
      </w:pPr>
    </w:p>
    <w:p w14:paraId="78C9FCFA" w14:textId="77777777" w:rsidR="00081C34" w:rsidRPr="00E07116" w:rsidRDefault="00081C34" w:rsidP="00081C34">
      <w:pPr>
        <w:jc w:val="both"/>
      </w:pPr>
    </w:p>
    <w:p w14:paraId="77FB0C9C" w14:textId="77777777" w:rsidR="00081C34" w:rsidRDefault="00081C34" w:rsidP="00081C34">
      <w:pPr>
        <w:spacing w:after="120"/>
        <w:ind w:firstLine="0"/>
        <w:jc w:val="center"/>
        <w:rPr>
          <w:sz w:val="24"/>
        </w:rPr>
      </w:pPr>
      <w:bookmarkStart w:id="6" w:name="Interv_no_3_texte_appui_texte_3"/>
      <w:r>
        <w:rPr>
          <w:b/>
          <w:sz w:val="24"/>
        </w:rPr>
        <w:t>Interventions économiques</w:t>
      </w:r>
      <w:r>
        <w:rPr>
          <w:b/>
          <w:sz w:val="24"/>
        </w:rPr>
        <w:br/>
      </w:r>
      <w:r>
        <w:rPr>
          <w:i/>
          <w:sz w:val="24"/>
        </w:rPr>
        <w:t>pour une alternative sociale</w:t>
      </w:r>
    </w:p>
    <w:p w14:paraId="751FBE5F" w14:textId="77777777" w:rsidR="00081C34" w:rsidRPr="005F3CF4" w:rsidRDefault="00081C34" w:rsidP="00081C34">
      <w:pPr>
        <w:spacing w:after="120"/>
        <w:ind w:firstLine="0"/>
        <w:jc w:val="center"/>
        <w:rPr>
          <w:b/>
          <w:sz w:val="24"/>
        </w:rPr>
      </w:pPr>
      <w:r w:rsidRPr="005F3CF4">
        <w:rPr>
          <w:b/>
          <w:sz w:val="24"/>
        </w:rPr>
        <w:t xml:space="preserve">No </w:t>
      </w:r>
      <w:r>
        <w:rPr>
          <w:b/>
          <w:sz w:val="24"/>
        </w:rPr>
        <w:t>3</w:t>
      </w:r>
    </w:p>
    <w:p w14:paraId="5DD72C89" w14:textId="77777777" w:rsidR="00081C34" w:rsidRPr="008376BE" w:rsidRDefault="00081C34" w:rsidP="00081C34">
      <w:pPr>
        <w:spacing w:after="120"/>
        <w:ind w:firstLine="0"/>
        <w:jc w:val="center"/>
        <w:rPr>
          <w:b/>
          <w:color w:val="FF0000"/>
          <w:sz w:val="24"/>
        </w:rPr>
      </w:pPr>
      <w:r>
        <w:rPr>
          <w:b/>
          <w:color w:val="FF0000"/>
          <w:sz w:val="24"/>
        </w:rPr>
        <w:t>TEXTES À L’APPUI</w:t>
      </w:r>
      <w:r>
        <w:rPr>
          <w:b/>
          <w:color w:val="FF0000"/>
          <w:sz w:val="24"/>
        </w:rPr>
        <w:br/>
        <w:t>LA QUESTION NATIONALE</w:t>
      </w:r>
    </w:p>
    <w:p w14:paraId="22D45E83" w14:textId="77777777" w:rsidR="00081C34" w:rsidRPr="00890E45" w:rsidRDefault="00081C34" w:rsidP="00081C34">
      <w:pPr>
        <w:pStyle w:val="planchenb"/>
        <w:rPr>
          <w:color w:val="auto"/>
          <w:sz w:val="44"/>
        </w:rPr>
      </w:pPr>
      <w:r w:rsidRPr="00890E45">
        <w:rPr>
          <w:color w:val="auto"/>
          <w:sz w:val="44"/>
        </w:rPr>
        <w:t>“</w:t>
      </w:r>
      <w:r>
        <w:rPr>
          <w:color w:val="auto"/>
          <w:sz w:val="44"/>
        </w:rPr>
        <w:t>TEXTE DE LA C.E.Q.</w:t>
      </w:r>
      <w:r w:rsidRPr="00890E45">
        <w:rPr>
          <w:color w:val="auto"/>
          <w:sz w:val="44"/>
        </w:rPr>
        <w:t>”</w:t>
      </w:r>
    </w:p>
    <w:bookmarkEnd w:id="6"/>
    <w:p w14:paraId="483A79CB" w14:textId="77777777" w:rsidR="00081C34" w:rsidRDefault="00081C34" w:rsidP="00081C34">
      <w:pPr>
        <w:jc w:val="both"/>
      </w:pPr>
    </w:p>
    <w:p w14:paraId="065F2F0D" w14:textId="77777777" w:rsidR="00081C34" w:rsidRDefault="00081C34" w:rsidP="00081C34">
      <w:pPr>
        <w:jc w:val="both"/>
      </w:pPr>
    </w:p>
    <w:p w14:paraId="0C9CB215" w14:textId="77777777" w:rsidR="00081C34" w:rsidRPr="00E07116" w:rsidRDefault="00081C34" w:rsidP="00081C34">
      <w:pPr>
        <w:jc w:val="both"/>
      </w:pPr>
    </w:p>
    <w:p w14:paraId="7268977B" w14:textId="77777777" w:rsidR="00081C34" w:rsidRPr="00E07116" w:rsidRDefault="00081C34" w:rsidP="00081C34">
      <w:pPr>
        <w:jc w:val="both"/>
      </w:pPr>
    </w:p>
    <w:p w14:paraId="3188514E"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5A3EE7B" w14:textId="77777777" w:rsidR="00081C34" w:rsidRPr="008773DE" w:rsidRDefault="00081C34" w:rsidP="00081C34">
      <w:pPr>
        <w:spacing w:before="120" w:after="120"/>
        <w:jc w:val="both"/>
      </w:pPr>
      <w:r w:rsidRPr="008773DE">
        <w:rPr>
          <w:lang w:eastAsia="fr-FR" w:bidi="fr-FR"/>
        </w:rPr>
        <w:t>Le problème de l’oppression nationale au Québec se pose en r</w:t>
      </w:r>
      <w:r w:rsidRPr="008773DE">
        <w:rPr>
          <w:lang w:eastAsia="fr-FR" w:bidi="fr-FR"/>
        </w:rPr>
        <w:t>e</w:t>
      </w:r>
      <w:r w:rsidRPr="008773DE">
        <w:rPr>
          <w:lang w:eastAsia="fr-FR" w:bidi="fr-FR"/>
        </w:rPr>
        <w:t>vanche d’une manière permanente depuis la conquête.</w:t>
      </w:r>
    </w:p>
    <w:p w14:paraId="0D00DA06" w14:textId="77777777" w:rsidR="00081C34" w:rsidRPr="008773DE" w:rsidRDefault="00081C34" w:rsidP="00081C34">
      <w:pPr>
        <w:spacing w:before="120" w:after="120"/>
        <w:jc w:val="both"/>
      </w:pPr>
      <w:r w:rsidRPr="008773DE">
        <w:rPr>
          <w:lang w:eastAsia="fr-FR" w:bidi="fr-FR"/>
        </w:rPr>
        <w:t>Il s’agit maintenant de savoir si l’oppression n</w:t>
      </w:r>
      <w:r w:rsidRPr="008773DE">
        <w:rPr>
          <w:lang w:eastAsia="fr-FR" w:bidi="fr-FR"/>
        </w:rPr>
        <w:t>a</w:t>
      </w:r>
      <w:r w:rsidRPr="008773DE">
        <w:rPr>
          <w:lang w:eastAsia="fr-FR" w:bidi="fr-FR"/>
        </w:rPr>
        <w:t xml:space="preserve">tionale peut trouver une solution, ou une amorce de solution, à travers la constitution d’un </w:t>
      </w:r>
      <w:r>
        <w:rPr>
          <w:lang w:eastAsia="fr-FR" w:bidi="fr-FR"/>
        </w:rPr>
        <w:t>État</w:t>
      </w:r>
      <w:r w:rsidRPr="008773DE">
        <w:rPr>
          <w:lang w:eastAsia="fr-FR" w:bidi="fr-FR"/>
        </w:rPr>
        <w:t xml:space="preserve"> national indépendant. La question se pose concrètement pa</w:t>
      </w:r>
      <w:r w:rsidRPr="008773DE">
        <w:rPr>
          <w:lang w:eastAsia="fr-FR" w:bidi="fr-FR"/>
        </w:rPr>
        <w:t>r</w:t>
      </w:r>
      <w:r w:rsidRPr="008773DE">
        <w:rPr>
          <w:lang w:eastAsia="fr-FR" w:bidi="fr-FR"/>
        </w:rPr>
        <w:t>ce que l’</w:t>
      </w:r>
      <w:r>
        <w:rPr>
          <w:lang w:eastAsia="fr-FR" w:bidi="fr-FR"/>
        </w:rPr>
        <w:t>État</w:t>
      </w:r>
      <w:r w:rsidRPr="008773DE">
        <w:rPr>
          <w:lang w:eastAsia="fr-FR" w:bidi="fr-FR"/>
        </w:rPr>
        <w:t xml:space="preserve"> québécois s’est renforcé depuis 1960 à la suite d’un proce</w:t>
      </w:r>
      <w:r w:rsidRPr="008773DE">
        <w:rPr>
          <w:lang w:eastAsia="fr-FR" w:bidi="fr-FR"/>
        </w:rPr>
        <w:t>s</w:t>
      </w:r>
      <w:r w:rsidRPr="008773DE">
        <w:rPr>
          <w:lang w:eastAsia="fr-FR" w:bidi="fr-FR"/>
        </w:rPr>
        <w:t>sus de modernisation qui a su</w:t>
      </w:r>
      <w:r w:rsidRPr="008773DE">
        <w:rPr>
          <w:lang w:eastAsia="fr-FR" w:bidi="fr-FR"/>
        </w:rPr>
        <w:t>s</w:t>
      </w:r>
      <w:r w:rsidRPr="008773DE">
        <w:rPr>
          <w:lang w:eastAsia="fr-FR" w:bidi="fr-FR"/>
        </w:rPr>
        <w:t>cité un mouvement politique</w:t>
      </w:r>
      <w:r>
        <w:rPr>
          <w:lang w:eastAsia="fr-FR" w:bidi="fr-FR"/>
        </w:rPr>
        <w:t xml:space="preserve"> </w:t>
      </w:r>
      <w:r w:rsidRPr="008773DE">
        <w:rPr>
          <w:lang w:eastAsia="fr-FR" w:bidi="fr-FR"/>
        </w:rPr>
        <w:t>d’affirmation nationale qui s’est retourné contre les visées des prot</w:t>
      </w:r>
      <w:r w:rsidRPr="008773DE">
        <w:rPr>
          <w:lang w:eastAsia="fr-FR" w:bidi="fr-FR"/>
        </w:rPr>
        <w:t>a</w:t>
      </w:r>
      <w:r w:rsidRPr="008773DE">
        <w:rPr>
          <w:lang w:eastAsia="fr-FR" w:bidi="fr-FR"/>
        </w:rPr>
        <w:t>gonistes à l’origine de la restru</w:t>
      </w:r>
      <w:r w:rsidRPr="008773DE">
        <w:rPr>
          <w:lang w:eastAsia="fr-FR" w:bidi="fr-FR"/>
        </w:rPr>
        <w:t>c</w:t>
      </w:r>
      <w:r w:rsidRPr="008773DE">
        <w:rPr>
          <w:lang w:eastAsia="fr-FR" w:bidi="fr-FR"/>
        </w:rPr>
        <w:t>turation.</w:t>
      </w:r>
    </w:p>
    <w:p w14:paraId="74B8DCE3" w14:textId="77777777" w:rsidR="00081C34" w:rsidRPr="008773DE" w:rsidRDefault="00081C34" w:rsidP="00081C34">
      <w:pPr>
        <w:spacing w:before="120" w:after="120"/>
        <w:jc w:val="both"/>
      </w:pPr>
      <w:r w:rsidRPr="008773DE">
        <w:rPr>
          <w:lang w:eastAsia="fr-FR" w:bidi="fr-FR"/>
        </w:rPr>
        <w:t>La modernisation de l’</w:t>
      </w:r>
      <w:r>
        <w:rPr>
          <w:lang w:eastAsia="fr-FR" w:bidi="fr-FR"/>
        </w:rPr>
        <w:t>État</w:t>
      </w:r>
      <w:r w:rsidRPr="008773DE">
        <w:rPr>
          <w:lang w:eastAsia="fr-FR" w:bidi="fr-FR"/>
        </w:rPr>
        <w:t xml:space="preserve"> québécois a fait su</w:t>
      </w:r>
      <w:r w:rsidRPr="008773DE">
        <w:rPr>
          <w:lang w:eastAsia="fr-FR" w:bidi="fr-FR"/>
        </w:rPr>
        <w:t>r</w:t>
      </w:r>
      <w:r w:rsidRPr="008773DE">
        <w:rPr>
          <w:lang w:eastAsia="fr-FR" w:bidi="fr-FR"/>
        </w:rPr>
        <w:t>gir des nouvelles couches sociales agglutinées à l’</w:t>
      </w:r>
      <w:r>
        <w:rPr>
          <w:lang w:eastAsia="fr-FR" w:bidi="fr-FR"/>
        </w:rPr>
        <w:t>État</w:t>
      </w:r>
      <w:r w:rsidRPr="008773DE">
        <w:rPr>
          <w:lang w:eastAsia="fr-FR" w:bidi="fr-FR"/>
        </w:rPr>
        <w:t>. On songe aux travailleurs des secteurs p</w:t>
      </w:r>
      <w:r w:rsidRPr="008773DE">
        <w:rPr>
          <w:lang w:eastAsia="fr-FR" w:bidi="fr-FR"/>
        </w:rPr>
        <w:t>u</w:t>
      </w:r>
      <w:r w:rsidRPr="008773DE">
        <w:rPr>
          <w:lang w:eastAsia="fr-FR" w:bidi="fr-FR"/>
        </w:rPr>
        <w:t>blics, de l’enseignement, mais aussi aux travailleurs des sociétés d’</w:t>
      </w:r>
      <w:r>
        <w:rPr>
          <w:lang w:eastAsia="fr-FR" w:bidi="fr-FR"/>
        </w:rPr>
        <w:t>État</w:t>
      </w:r>
      <w:r w:rsidRPr="008773DE">
        <w:rPr>
          <w:lang w:eastAsia="fr-FR" w:bidi="fr-FR"/>
        </w:rPr>
        <w:t>, cadres et ouvriers, des comm</w:t>
      </w:r>
      <w:r w:rsidRPr="008773DE">
        <w:rPr>
          <w:lang w:eastAsia="fr-FR" w:bidi="fr-FR"/>
        </w:rPr>
        <w:t>u</w:t>
      </w:r>
      <w:r w:rsidRPr="008773DE">
        <w:rPr>
          <w:lang w:eastAsia="fr-FR" w:bidi="fr-FR"/>
        </w:rPr>
        <w:t>nications, du secteur culturel, etc. Ce processus conduit également au développement d’éléments de la bourgeoisie susceptibles de se développer à partir de l’intérieur de l’</w:t>
      </w:r>
      <w:r>
        <w:rPr>
          <w:lang w:eastAsia="fr-FR" w:bidi="fr-FR"/>
        </w:rPr>
        <w:t>État</w:t>
      </w:r>
      <w:r w:rsidRPr="008773DE">
        <w:rPr>
          <w:lang w:eastAsia="fr-FR" w:bidi="fr-FR"/>
        </w:rPr>
        <w:t>. Il donne enfin un point d’appui important à ce</w:t>
      </w:r>
      <w:r w:rsidRPr="008773DE">
        <w:rPr>
          <w:lang w:eastAsia="fr-FR" w:bidi="fr-FR"/>
        </w:rPr>
        <w:t>r</w:t>
      </w:r>
      <w:r w:rsidRPr="008773DE">
        <w:rPr>
          <w:lang w:eastAsia="fr-FR" w:bidi="fr-FR"/>
        </w:rPr>
        <w:t>tains secteurs capitalistes québécois.</w:t>
      </w:r>
    </w:p>
    <w:p w14:paraId="72FEDFF5" w14:textId="77777777" w:rsidR="00081C34" w:rsidRDefault="00081C34" w:rsidP="00081C34">
      <w:pPr>
        <w:pBdr>
          <w:bottom w:val="single" w:sz="8" w:space="1" w:color="auto"/>
        </w:pBdr>
        <w:spacing w:before="120" w:after="120"/>
        <w:ind w:left="1800" w:right="1800" w:firstLine="0"/>
        <w:jc w:val="both"/>
      </w:pPr>
    </w:p>
    <w:p w14:paraId="36E29EA2" w14:textId="77777777" w:rsidR="00081C34" w:rsidRDefault="00081C34" w:rsidP="00081C34">
      <w:pPr>
        <w:spacing w:before="120" w:after="120"/>
        <w:jc w:val="both"/>
      </w:pPr>
      <w:r w:rsidRPr="008773DE">
        <w:br w:type="page"/>
      </w:r>
      <w:r>
        <w:t>[110]</w:t>
      </w:r>
    </w:p>
    <w:p w14:paraId="2EEC8498" w14:textId="77777777" w:rsidR="00081C34" w:rsidRPr="008773DE" w:rsidRDefault="00081C34" w:rsidP="00081C34">
      <w:pPr>
        <w:spacing w:before="120" w:after="120"/>
        <w:jc w:val="both"/>
      </w:pPr>
      <w:r w:rsidRPr="008773DE">
        <w:rPr>
          <w:lang w:eastAsia="fr-FR" w:bidi="fr-FR"/>
        </w:rPr>
        <w:t>Dans ces conditions, quelles sont les implic</w:t>
      </w:r>
      <w:r w:rsidRPr="008773DE">
        <w:rPr>
          <w:lang w:eastAsia="fr-FR" w:bidi="fr-FR"/>
        </w:rPr>
        <w:t>a</w:t>
      </w:r>
      <w:r w:rsidRPr="008773DE">
        <w:rPr>
          <w:lang w:eastAsia="fr-FR" w:bidi="fr-FR"/>
        </w:rPr>
        <w:t>tions sociales de la non-affirmation ou, si l’on veut de l’affaiblissement de l’</w:t>
      </w:r>
      <w:r>
        <w:rPr>
          <w:lang w:eastAsia="fr-FR" w:bidi="fr-FR"/>
        </w:rPr>
        <w:t>État</w:t>
      </w:r>
      <w:r w:rsidRPr="008773DE">
        <w:rPr>
          <w:lang w:eastAsia="fr-FR" w:bidi="fr-FR"/>
        </w:rPr>
        <w:t xml:space="preserve"> québ</w:t>
      </w:r>
      <w:r w:rsidRPr="008773DE">
        <w:rPr>
          <w:lang w:eastAsia="fr-FR" w:bidi="fr-FR"/>
        </w:rPr>
        <w:t>é</w:t>
      </w:r>
      <w:r w:rsidRPr="008773DE">
        <w:rPr>
          <w:lang w:eastAsia="fr-FR" w:bidi="fr-FR"/>
        </w:rPr>
        <w:t>cois</w:t>
      </w:r>
      <w:r w:rsidRPr="008773DE">
        <w:t> ?</w:t>
      </w:r>
      <w:r w:rsidRPr="008773DE">
        <w:rPr>
          <w:lang w:eastAsia="fr-FR" w:bidi="fr-FR"/>
        </w:rPr>
        <w:t xml:space="preserve"> Vu sous un autre angle, quelles sont les conséquences de la p</w:t>
      </w:r>
      <w:r w:rsidRPr="008773DE">
        <w:rPr>
          <w:lang w:eastAsia="fr-FR" w:bidi="fr-FR"/>
        </w:rPr>
        <w:t>o</w:t>
      </w:r>
      <w:r w:rsidRPr="008773DE">
        <w:rPr>
          <w:lang w:eastAsia="fr-FR" w:bidi="fr-FR"/>
        </w:rPr>
        <w:t>litique centralisatrice des gouvernements féd</w:t>
      </w:r>
      <w:r w:rsidRPr="008773DE">
        <w:rPr>
          <w:lang w:eastAsia="fr-FR" w:bidi="fr-FR"/>
        </w:rPr>
        <w:t>é</w:t>
      </w:r>
      <w:r w:rsidRPr="008773DE">
        <w:rPr>
          <w:lang w:eastAsia="fr-FR" w:bidi="fr-FR"/>
        </w:rPr>
        <w:t>raux.</w:t>
      </w:r>
    </w:p>
    <w:p w14:paraId="42A78998" w14:textId="77777777" w:rsidR="00081C34" w:rsidRPr="008773DE" w:rsidRDefault="00081C34" w:rsidP="00081C34">
      <w:pPr>
        <w:spacing w:before="120" w:after="120"/>
        <w:jc w:val="both"/>
      </w:pPr>
      <w:r w:rsidRPr="008773DE">
        <w:rPr>
          <w:lang w:eastAsia="fr-FR" w:bidi="fr-FR"/>
        </w:rPr>
        <w:t>D’une manière générale une telle politique ma</w:t>
      </w:r>
      <w:r w:rsidRPr="008773DE">
        <w:rPr>
          <w:lang w:eastAsia="fr-FR" w:bidi="fr-FR"/>
        </w:rPr>
        <w:t>r</w:t>
      </w:r>
      <w:r w:rsidRPr="008773DE">
        <w:rPr>
          <w:lang w:eastAsia="fr-FR" w:bidi="fr-FR"/>
        </w:rPr>
        <w:t>querait un arrêt du développement de toutes les couches sociales liées à l’</w:t>
      </w:r>
      <w:r>
        <w:rPr>
          <w:lang w:eastAsia="fr-FR" w:bidi="fr-FR"/>
        </w:rPr>
        <w:t>État</w:t>
      </w:r>
      <w:r w:rsidRPr="008773DE">
        <w:rPr>
          <w:lang w:eastAsia="fr-FR" w:bidi="fr-FR"/>
        </w:rPr>
        <w:t>. Les co</w:t>
      </w:r>
      <w:r w:rsidRPr="008773DE">
        <w:rPr>
          <w:lang w:eastAsia="fr-FR" w:bidi="fr-FR"/>
        </w:rPr>
        <w:t>u</w:t>
      </w:r>
      <w:r w:rsidRPr="008773DE">
        <w:rPr>
          <w:lang w:eastAsia="fr-FR" w:bidi="fr-FR"/>
        </w:rPr>
        <w:t>ches sup</w:t>
      </w:r>
      <w:r w:rsidRPr="008773DE">
        <w:rPr>
          <w:lang w:eastAsia="fr-FR" w:bidi="fr-FR"/>
        </w:rPr>
        <w:t>é</w:t>
      </w:r>
      <w:r w:rsidRPr="008773DE">
        <w:rPr>
          <w:lang w:eastAsia="fr-FR" w:bidi="fr-FR"/>
        </w:rPr>
        <w:t>rieures de l’appareil d’</w:t>
      </w:r>
      <w:r>
        <w:rPr>
          <w:lang w:eastAsia="fr-FR" w:bidi="fr-FR"/>
        </w:rPr>
        <w:t>État</w:t>
      </w:r>
      <w:r w:rsidRPr="008773DE">
        <w:rPr>
          <w:lang w:eastAsia="fr-FR" w:bidi="fr-FR"/>
        </w:rPr>
        <w:t xml:space="preserve"> ne pourraient pas se transformer en bourgeoisie. Les fractions du sous-système financier québécois s</w:t>
      </w:r>
      <w:r w:rsidRPr="008773DE">
        <w:rPr>
          <w:lang w:eastAsia="fr-FR" w:bidi="fr-FR"/>
        </w:rPr>
        <w:t>e</w:t>
      </w:r>
      <w:r w:rsidRPr="008773DE">
        <w:rPr>
          <w:lang w:eastAsia="fr-FR" w:bidi="fr-FR"/>
        </w:rPr>
        <w:t>raient subordonnées encore plus au système financier de la bourgeo</w:t>
      </w:r>
      <w:r w:rsidRPr="008773DE">
        <w:rPr>
          <w:lang w:eastAsia="fr-FR" w:bidi="fr-FR"/>
        </w:rPr>
        <w:t>i</w:t>
      </w:r>
      <w:r w:rsidRPr="008773DE">
        <w:rPr>
          <w:lang w:eastAsia="fr-FR" w:bidi="fr-FR"/>
        </w:rPr>
        <w:t>sie canadienne (révision de la loi des Banques). Quant aux autres co</w:t>
      </w:r>
      <w:r w:rsidRPr="008773DE">
        <w:rPr>
          <w:lang w:eastAsia="fr-FR" w:bidi="fr-FR"/>
        </w:rPr>
        <w:t>u</w:t>
      </w:r>
      <w:r w:rsidRPr="008773DE">
        <w:rPr>
          <w:lang w:eastAsia="fr-FR" w:bidi="fr-FR"/>
        </w:rPr>
        <w:t>ches, leur développement serait conditionné par la politique des m</w:t>
      </w:r>
      <w:r w:rsidRPr="008773DE">
        <w:rPr>
          <w:lang w:eastAsia="fr-FR" w:bidi="fr-FR"/>
        </w:rPr>
        <w:t>o</w:t>
      </w:r>
      <w:r w:rsidRPr="008773DE">
        <w:rPr>
          <w:lang w:eastAsia="fr-FR" w:bidi="fr-FR"/>
        </w:rPr>
        <w:t>nopoles. Dans la phase actuelle de développement des monopoles, le travail non-qualifié prend de l’importance à mesure que se développe l’automatisation. Les enseignants, entre autres, seraient, comme c’est le cas depuis quelques années, mis au rancart. Les autres couches s</w:t>
      </w:r>
      <w:r w:rsidRPr="008773DE">
        <w:rPr>
          <w:lang w:eastAsia="fr-FR" w:bidi="fr-FR"/>
        </w:rPr>
        <w:t>o</w:t>
      </w:r>
      <w:r w:rsidRPr="008773DE">
        <w:rPr>
          <w:lang w:eastAsia="fr-FR" w:bidi="fr-FR"/>
        </w:rPr>
        <w:t>ciales de travailleurs dont les intérêts économ</w:t>
      </w:r>
      <w:r w:rsidRPr="008773DE">
        <w:rPr>
          <w:lang w:eastAsia="fr-FR" w:bidi="fr-FR"/>
        </w:rPr>
        <w:t>i</w:t>
      </w:r>
      <w:r w:rsidRPr="008773DE">
        <w:rPr>
          <w:lang w:eastAsia="fr-FR" w:bidi="fr-FR"/>
        </w:rPr>
        <w:t>ques sont en fonction de la puissance économique de l’</w:t>
      </w:r>
      <w:r>
        <w:rPr>
          <w:lang w:eastAsia="fr-FR" w:bidi="fr-FR"/>
        </w:rPr>
        <w:t>État</w:t>
      </w:r>
      <w:r w:rsidRPr="008773DE">
        <w:rPr>
          <w:lang w:eastAsia="fr-FR" w:bidi="fr-FR"/>
        </w:rPr>
        <w:t xml:space="preserve"> seraient également frappées dans leur n</w:t>
      </w:r>
      <w:r w:rsidRPr="008773DE">
        <w:rPr>
          <w:lang w:eastAsia="fr-FR" w:bidi="fr-FR"/>
        </w:rPr>
        <w:t>i</w:t>
      </w:r>
      <w:r w:rsidRPr="008773DE">
        <w:rPr>
          <w:lang w:eastAsia="fr-FR" w:bidi="fr-FR"/>
        </w:rPr>
        <w:t>veau de vie.</w:t>
      </w:r>
    </w:p>
    <w:p w14:paraId="305665E9" w14:textId="77777777" w:rsidR="00081C34" w:rsidRPr="008773DE" w:rsidRDefault="00081C34" w:rsidP="00081C34">
      <w:pPr>
        <w:spacing w:before="120" w:after="120"/>
        <w:jc w:val="both"/>
      </w:pPr>
      <w:r w:rsidRPr="008773DE">
        <w:rPr>
          <w:lang w:eastAsia="fr-FR" w:bidi="fr-FR"/>
        </w:rPr>
        <w:t>Un recul du pouvoir de l’</w:t>
      </w:r>
      <w:r>
        <w:rPr>
          <w:lang w:eastAsia="fr-FR" w:bidi="fr-FR"/>
        </w:rPr>
        <w:t>État</w:t>
      </w:r>
      <w:r w:rsidRPr="008773DE">
        <w:rPr>
          <w:lang w:eastAsia="fr-FR" w:bidi="fr-FR"/>
        </w:rPr>
        <w:t xml:space="preserve"> québécois entraînerait aussi une r</w:t>
      </w:r>
      <w:r w:rsidRPr="008773DE">
        <w:rPr>
          <w:lang w:eastAsia="fr-FR" w:bidi="fr-FR"/>
        </w:rPr>
        <w:t>e</w:t>
      </w:r>
      <w:r w:rsidRPr="008773DE">
        <w:rPr>
          <w:lang w:eastAsia="fr-FR" w:bidi="fr-FR"/>
        </w:rPr>
        <w:t>privatisation de certaines entreprises. De plus la possibilité d’un dév</w:t>
      </w:r>
      <w:r w:rsidRPr="008773DE">
        <w:rPr>
          <w:lang w:eastAsia="fr-FR" w:bidi="fr-FR"/>
        </w:rPr>
        <w:t>e</w:t>
      </w:r>
      <w:r w:rsidRPr="008773DE">
        <w:rPr>
          <w:lang w:eastAsia="fr-FR" w:bidi="fr-FR"/>
        </w:rPr>
        <w:t>loppement éc</w:t>
      </w:r>
      <w:r w:rsidRPr="008773DE">
        <w:rPr>
          <w:lang w:eastAsia="fr-FR" w:bidi="fr-FR"/>
        </w:rPr>
        <w:t>o</w:t>
      </w:r>
      <w:r w:rsidRPr="008773DE">
        <w:rPr>
          <w:lang w:eastAsia="fr-FR" w:bidi="fr-FR"/>
        </w:rPr>
        <w:t>nomique et industriel équilibré dont le seul maître d’œuvre peut être le pouvoir politique serait irrémédiablement co</w:t>
      </w:r>
      <w:r w:rsidRPr="008773DE">
        <w:rPr>
          <w:lang w:eastAsia="fr-FR" w:bidi="fr-FR"/>
        </w:rPr>
        <w:t>m</w:t>
      </w:r>
      <w:r w:rsidRPr="008773DE">
        <w:rPr>
          <w:lang w:eastAsia="fr-FR" w:bidi="fr-FR"/>
        </w:rPr>
        <w:t>promis. Les monopoles canadiens style Sun Life, et américains, pou</w:t>
      </w:r>
      <w:r w:rsidRPr="008773DE">
        <w:rPr>
          <w:lang w:eastAsia="fr-FR" w:bidi="fr-FR"/>
        </w:rPr>
        <w:t>r</w:t>
      </w:r>
      <w:r w:rsidRPr="008773DE">
        <w:rPr>
          <w:lang w:eastAsia="fr-FR" w:bidi="fr-FR"/>
        </w:rPr>
        <w:t>raient pou</w:t>
      </w:r>
      <w:r w:rsidRPr="008773DE">
        <w:rPr>
          <w:lang w:eastAsia="fr-FR" w:bidi="fr-FR"/>
        </w:rPr>
        <w:t>r</w:t>
      </w:r>
      <w:r w:rsidRPr="008773DE">
        <w:rPr>
          <w:lang w:eastAsia="fr-FR" w:bidi="fr-FR"/>
        </w:rPr>
        <w:t>suivre sans entraves l’exploitation du travail au Québec.</w:t>
      </w:r>
    </w:p>
    <w:p w14:paraId="7D905F60" w14:textId="77777777" w:rsidR="00081C34" w:rsidRPr="008773DE" w:rsidRDefault="00081C34" w:rsidP="00081C34">
      <w:pPr>
        <w:spacing w:before="120" w:after="120"/>
        <w:jc w:val="both"/>
      </w:pPr>
      <w:r w:rsidRPr="008773DE">
        <w:rPr>
          <w:lang w:eastAsia="fr-FR" w:bidi="fr-FR"/>
        </w:rPr>
        <w:t>S’il y a une leçon que l’histoire canadienne e</w:t>
      </w:r>
      <w:r w:rsidRPr="008773DE">
        <w:rPr>
          <w:lang w:eastAsia="fr-FR" w:bidi="fr-FR"/>
        </w:rPr>
        <w:t>n</w:t>
      </w:r>
      <w:r w:rsidRPr="008773DE">
        <w:rPr>
          <w:lang w:eastAsia="fr-FR" w:bidi="fr-FR"/>
        </w:rPr>
        <w:t>seigne c’est que la défense et la promotion du fra</w:t>
      </w:r>
      <w:r w:rsidRPr="008773DE">
        <w:rPr>
          <w:lang w:eastAsia="fr-FR" w:bidi="fr-FR"/>
        </w:rPr>
        <w:t>n</w:t>
      </w:r>
      <w:r w:rsidRPr="008773DE">
        <w:rPr>
          <w:lang w:eastAsia="fr-FR" w:bidi="fr-FR"/>
        </w:rPr>
        <w:t>çais ne peuvent être garanties que par un pouvoir politique fort au Québec même. Les assurances de bonne foi faites avec les meilleures intentions du monde ne modifieront en rien le cours de l’assimilation des francophones de l’Ouest, parce qu’il n’y a pas de société politique capable d’assurer la défense de la la</w:t>
      </w:r>
      <w:r w:rsidRPr="008773DE">
        <w:rPr>
          <w:lang w:eastAsia="fr-FR" w:bidi="fr-FR"/>
        </w:rPr>
        <w:t>n</w:t>
      </w:r>
      <w:r w:rsidRPr="008773DE">
        <w:rPr>
          <w:lang w:eastAsia="fr-FR" w:bidi="fr-FR"/>
        </w:rPr>
        <w:t>gue.</w:t>
      </w:r>
    </w:p>
    <w:p w14:paraId="26A7EDDF" w14:textId="77777777" w:rsidR="00081C34" w:rsidRPr="008773DE" w:rsidRDefault="00081C34" w:rsidP="00081C34">
      <w:pPr>
        <w:spacing w:before="120" w:after="120"/>
        <w:jc w:val="both"/>
      </w:pPr>
      <w:r w:rsidRPr="008773DE">
        <w:rPr>
          <w:lang w:eastAsia="fr-FR" w:bidi="fr-FR"/>
        </w:rPr>
        <w:t>Il nous semble donc impossible d’envisager un retour au statu quo d’avant la Révolution tranquille.</w:t>
      </w:r>
    </w:p>
    <w:p w14:paraId="135D5191" w14:textId="77777777" w:rsidR="00081C34" w:rsidRDefault="00081C34" w:rsidP="00081C34">
      <w:pPr>
        <w:spacing w:before="120" w:after="120"/>
        <w:jc w:val="both"/>
      </w:pPr>
      <w:r>
        <w:t>[111]</w:t>
      </w:r>
    </w:p>
    <w:p w14:paraId="7E0EDB13" w14:textId="77777777" w:rsidR="00081C34" w:rsidRPr="008773DE" w:rsidRDefault="00081C34" w:rsidP="00081C34">
      <w:pPr>
        <w:spacing w:before="120" w:after="120"/>
        <w:jc w:val="both"/>
      </w:pPr>
      <w:r w:rsidRPr="008773DE">
        <w:rPr>
          <w:lang w:eastAsia="fr-FR" w:bidi="fr-FR"/>
        </w:rPr>
        <w:t>La résolution de la crise politique en faveur de l’indépendance du Québec découle d’une part de l’analyse des progrès réalisés mais aussi d’un constat d’échec</w:t>
      </w:r>
      <w:r w:rsidRPr="008773DE">
        <w:t> :</w:t>
      </w:r>
      <w:r w:rsidRPr="008773DE">
        <w:rPr>
          <w:lang w:eastAsia="fr-FR" w:bidi="fr-FR"/>
        </w:rPr>
        <w:t xml:space="preserve"> celui du projet historique d’</w:t>
      </w:r>
      <w:r>
        <w:rPr>
          <w:lang w:eastAsia="fr-FR" w:bidi="fr-FR"/>
        </w:rPr>
        <w:t>État</w:t>
      </w:r>
      <w:r w:rsidRPr="008773DE">
        <w:rPr>
          <w:lang w:eastAsia="fr-FR" w:bidi="fr-FR"/>
        </w:rPr>
        <w:t xml:space="preserve"> national can</w:t>
      </w:r>
      <w:r w:rsidRPr="008773DE">
        <w:rPr>
          <w:lang w:eastAsia="fr-FR" w:bidi="fr-FR"/>
        </w:rPr>
        <w:t>a</w:t>
      </w:r>
      <w:r w:rsidRPr="008773DE">
        <w:rPr>
          <w:lang w:eastAsia="fr-FR" w:bidi="fr-FR"/>
        </w:rPr>
        <w:t>dien. Cet échec est double. Il se manifeste au plan de l’</w:t>
      </w:r>
      <w:r>
        <w:rPr>
          <w:lang w:eastAsia="fr-FR" w:bidi="fr-FR"/>
        </w:rPr>
        <w:t>État</w:t>
      </w:r>
      <w:r w:rsidRPr="008773DE">
        <w:rPr>
          <w:lang w:eastAsia="fr-FR" w:bidi="fr-FR"/>
        </w:rPr>
        <w:t xml:space="preserve"> et au plan de la nation.</w:t>
      </w:r>
    </w:p>
    <w:p w14:paraId="1AF758F9" w14:textId="77777777" w:rsidR="00081C34" w:rsidRPr="008773DE" w:rsidRDefault="00081C34" w:rsidP="00081C34">
      <w:pPr>
        <w:spacing w:before="120" w:after="120"/>
        <w:jc w:val="both"/>
      </w:pPr>
      <w:r w:rsidRPr="008773DE">
        <w:rPr>
          <w:lang w:eastAsia="fr-FR" w:bidi="fr-FR"/>
        </w:rPr>
        <w:t>Le processus d’affirmation de l’</w:t>
      </w:r>
      <w:r>
        <w:rPr>
          <w:lang w:eastAsia="fr-FR" w:bidi="fr-FR"/>
        </w:rPr>
        <w:t>État</w:t>
      </w:r>
      <w:r w:rsidRPr="008773DE">
        <w:rPr>
          <w:lang w:eastAsia="fr-FR" w:bidi="fr-FR"/>
        </w:rPr>
        <w:t xml:space="preserve"> québécois, amorcé sous D</w:t>
      </w:r>
      <w:r w:rsidRPr="008773DE">
        <w:rPr>
          <w:lang w:eastAsia="fr-FR" w:bidi="fr-FR"/>
        </w:rPr>
        <w:t>u</w:t>
      </w:r>
      <w:r w:rsidRPr="008773DE">
        <w:rPr>
          <w:lang w:eastAsia="fr-FR" w:bidi="fr-FR"/>
        </w:rPr>
        <w:t>plessis, mais poursuivi et amplifié par les</w:t>
      </w:r>
      <w:r>
        <w:rPr>
          <w:lang w:eastAsia="fr-FR" w:bidi="fr-FR"/>
        </w:rPr>
        <w:t xml:space="preserve"> gouvernements suivants à l’oc</w:t>
      </w:r>
      <w:r w:rsidRPr="008773DE">
        <w:rPr>
          <w:lang w:eastAsia="fr-FR" w:bidi="fr-FR"/>
        </w:rPr>
        <w:t>casions des pressions structurelles du capitaliste monopolistique est</w:t>
      </w:r>
      <w:r>
        <w:rPr>
          <w:lang w:eastAsia="fr-FR" w:bidi="fr-FR"/>
        </w:rPr>
        <w:t xml:space="preserve"> </w:t>
      </w:r>
      <w:r w:rsidRPr="008773DE">
        <w:rPr>
          <w:lang w:eastAsia="fr-FR" w:bidi="fr-FR"/>
        </w:rPr>
        <w:t>eng</w:t>
      </w:r>
      <w:r>
        <w:rPr>
          <w:lang w:eastAsia="fr-FR" w:bidi="fr-FR"/>
        </w:rPr>
        <w:t>agé dans une dynamique qui paraî</w:t>
      </w:r>
      <w:r w:rsidRPr="008773DE">
        <w:rPr>
          <w:lang w:eastAsia="fr-FR" w:bidi="fr-FR"/>
        </w:rPr>
        <w:t>t irrévers</w:t>
      </w:r>
      <w:r w:rsidRPr="008773DE">
        <w:rPr>
          <w:lang w:eastAsia="fr-FR" w:bidi="fr-FR"/>
        </w:rPr>
        <w:t>i</w:t>
      </w:r>
      <w:r w:rsidRPr="008773DE">
        <w:rPr>
          <w:lang w:eastAsia="fr-FR" w:bidi="fr-FR"/>
        </w:rPr>
        <w:t>ble. Ce processus mène à l’éclatement de l’</w:t>
      </w:r>
      <w:r>
        <w:rPr>
          <w:lang w:eastAsia="fr-FR" w:bidi="fr-FR"/>
        </w:rPr>
        <w:t>État</w:t>
      </w:r>
      <w:r w:rsidRPr="008773DE">
        <w:rPr>
          <w:lang w:eastAsia="fr-FR" w:bidi="fr-FR"/>
        </w:rPr>
        <w:t xml:space="preserve"> c</w:t>
      </w:r>
      <w:r w:rsidRPr="008773DE">
        <w:rPr>
          <w:lang w:eastAsia="fr-FR" w:bidi="fr-FR"/>
        </w:rPr>
        <w:t>a</w:t>
      </w:r>
      <w:r w:rsidRPr="008773DE">
        <w:rPr>
          <w:lang w:eastAsia="fr-FR" w:bidi="fr-FR"/>
        </w:rPr>
        <w:t>nadien. Dans une telle éventualité, c’est la bou</w:t>
      </w:r>
      <w:r w:rsidRPr="008773DE">
        <w:rPr>
          <w:lang w:eastAsia="fr-FR" w:bidi="fr-FR"/>
        </w:rPr>
        <w:t>r</w:t>
      </w:r>
      <w:r w:rsidRPr="008773DE">
        <w:rPr>
          <w:lang w:eastAsia="fr-FR" w:bidi="fr-FR"/>
        </w:rPr>
        <w:t>geoisie canadienne qui a le plus à perdre. Depuis l’Acte d’Union de 1840, le pouvoir de la bourgeoisie canadienne a un fo</w:t>
      </w:r>
      <w:r w:rsidRPr="008773DE">
        <w:rPr>
          <w:lang w:eastAsia="fr-FR" w:bidi="fr-FR"/>
        </w:rPr>
        <w:t>n</w:t>
      </w:r>
      <w:r w:rsidRPr="008773DE">
        <w:rPr>
          <w:lang w:eastAsia="fr-FR" w:bidi="fr-FR"/>
        </w:rPr>
        <w:t>dement “structurel” dans l’oppression des Canadiens-français</w:t>
      </w:r>
      <w:r w:rsidRPr="008773DE">
        <w:t> ;</w:t>
      </w:r>
      <w:r w:rsidRPr="008773DE">
        <w:rPr>
          <w:lang w:eastAsia="fr-FR" w:bidi="fr-FR"/>
        </w:rPr>
        <w:t xml:space="preserve"> ce pouvoir est organisé et garanti par l’</w:t>
      </w:r>
      <w:r>
        <w:rPr>
          <w:lang w:eastAsia="fr-FR" w:bidi="fr-FR"/>
        </w:rPr>
        <w:t>État</w:t>
      </w:r>
      <w:r w:rsidRPr="008773DE">
        <w:rPr>
          <w:lang w:eastAsia="fr-FR" w:bidi="fr-FR"/>
        </w:rPr>
        <w:t xml:space="preserve"> canadien. Le Québec fournit notamment à la bourgeoisie canadienne un débouché pour ses ma</w:t>
      </w:r>
      <w:r w:rsidRPr="008773DE">
        <w:rPr>
          <w:lang w:eastAsia="fr-FR" w:bidi="fr-FR"/>
        </w:rPr>
        <w:t>r</w:t>
      </w:r>
      <w:r w:rsidRPr="008773DE">
        <w:rPr>
          <w:lang w:eastAsia="fr-FR" w:bidi="fr-FR"/>
        </w:rPr>
        <w:t>chandises (produites en Ontario aussi bien qu’au Québec) et un rése</w:t>
      </w:r>
      <w:r w:rsidRPr="008773DE">
        <w:rPr>
          <w:lang w:eastAsia="fr-FR" w:bidi="fr-FR"/>
        </w:rPr>
        <w:t>r</w:t>
      </w:r>
      <w:r>
        <w:rPr>
          <w:lang w:eastAsia="fr-FR" w:bidi="fr-FR"/>
        </w:rPr>
        <w:t>voir de main-</w:t>
      </w:r>
      <w:r w:rsidRPr="008773DE">
        <w:rPr>
          <w:lang w:eastAsia="fr-FR" w:bidi="fr-FR"/>
        </w:rPr>
        <w:t>d’oeuvre bon marché, bref un espace économique rése</w:t>
      </w:r>
      <w:r w:rsidRPr="008773DE">
        <w:rPr>
          <w:lang w:eastAsia="fr-FR" w:bidi="fr-FR"/>
        </w:rPr>
        <w:t>r</w:t>
      </w:r>
      <w:r w:rsidRPr="008773DE">
        <w:rPr>
          <w:lang w:eastAsia="fr-FR" w:bidi="fr-FR"/>
        </w:rPr>
        <w:t>vé. La bourgeoisie canadienne ne peut se permettre de perdre le contrôle du Québec. D’où son acharnement à renforcer le cadre état</w:t>
      </w:r>
      <w:r w:rsidRPr="008773DE">
        <w:rPr>
          <w:lang w:eastAsia="fr-FR" w:bidi="fr-FR"/>
        </w:rPr>
        <w:t>i</w:t>
      </w:r>
      <w:r w:rsidRPr="008773DE">
        <w:rPr>
          <w:lang w:eastAsia="fr-FR" w:bidi="fr-FR"/>
        </w:rPr>
        <w:t>que can</w:t>
      </w:r>
      <w:r w:rsidRPr="008773DE">
        <w:rPr>
          <w:lang w:eastAsia="fr-FR" w:bidi="fr-FR"/>
        </w:rPr>
        <w:t>a</w:t>
      </w:r>
      <w:r w:rsidRPr="008773DE">
        <w:rPr>
          <w:lang w:eastAsia="fr-FR" w:bidi="fr-FR"/>
        </w:rPr>
        <w:t>dien et à affaiblir les autres forces politiques. L’indépendance consacre son échec.</w:t>
      </w:r>
    </w:p>
    <w:p w14:paraId="1E1CFFAE" w14:textId="77777777" w:rsidR="00081C34" w:rsidRDefault="00081C34" w:rsidP="00081C34">
      <w:pPr>
        <w:pStyle w:val="auteur"/>
      </w:pPr>
      <w:r w:rsidRPr="008773DE">
        <w:t>(CEQ, Document de Travail, Bureau National, 1978)</w:t>
      </w:r>
    </w:p>
    <w:p w14:paraId="59898B07" w14:textId="77777777" w:rsidR="00081C34" w:rsidRPr="008773DE" w:rsidRDefault="00800B8F" w:rsidP="00081C34">
      <w:pPr>
        <w:pStyle w:val="fig"/>
      </w:pPr>
      <w:r>
        <w:rPr>
          <w:noProof/>
        </w:rPr>
        <w:drawing>
          <wp:inline distT="0" distB="0" distL="0" distR="0" wp14:anchorId="0E99AA03" wp14:editId="381BDAEE">
            <wp:extent cx="4025900" cy="284480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0" cy="2844800"/>
                    </a:xfrm>
                    <a:prstGeom prst="rect">
                      <a:avLst/>
                    </a:prstGeom>
                    <a:noFill/>
                    <a:ln w="12700" cmpd="sng">
                      <a:solidFill>
                        <a:srgbClr val="000000"/>
                      </a:solidFill>
                      <a:miter lim="800000"/>
                      <a:headEnd/>
                      <a:tailEnd/>
                    </a:ln>
                    <a:effectLst/>
                  </pic:spPr>
                </pic:pic>
              </a:graphicData>
            </a:graphic>
          </wp:inline>
        </w:drawing>
      </w:r>
    </w:p>
    <w:p w14:paraId="0CA77D10" w14:textId="77777777" w:rsidR="00081C34" w:rsidRDefault="00081C34" w:rsidP="00081C34">
      <w:pPr>
        <w:pStyle w:val="p"/>
      </w:pPr>
      <w:r w:rsidRPr="008773DE">
        <w:br w:type="page"/>
      </w:r>
      <w:r>
        <w:t>[112]</w:t>
      </w:r>
    </w:p>
    <w:p w14:paraId="10758969" w14:textId="77777777" w:rsidR="00081C34" w:rsidRPr="00E07116" w:rsidRDefault="00081C34" w:rsidP="00081C34">
      <w:pPr>
        <w:jc w:val="both"/>
      </w:pPr>
    </w:p>
    <w:p w14:paraId="08253646" w14:textId="77777777" w:rsidR="00081C34" w:rsidRPr="00E07116" w:rsidRDefault="00081C34" w:rsidP="00081C34">
      <w:pPr>
        <w:jc w:val="both"/>
      </w:pPr>
    </w:p>
    <w:p w14:paraId="169FC697" w14:textId="77777777" w:rsidR="00081C34" w:rsidRDefault="00081C34" w:rsidP="00081C34">
      <w:pPr>
        <w:spacing w:after="120"/>
        <w:ind w:firstLine="0"/>
        <w:jc w:val="center"/>
        <w:rPr>
          <w:sz w:val="24"/>
        </w:rPr>
      </w:pPr>
      <w:bookmarkStart w:id="7" w:name="Interv_no_3_texte_appui_texte_4"/>
      <w:r>
        <w:rPr>
          <w:b/>
          <w:sz w:val="24"/>
        </w:rPr>
        <w:t>Interventions économiques</w:t>
      </w:r>
      <w:r>
        <w:rPr>
          <w:b/>
          <w:sz w:val="24"/>
        </w:rPr>
        <w:br/>
      </w:r>
      <w:r>
        <w:rPr>
          <w:i/>
          <w:sz w:val="24"/>
        </w:rPr>
        <w:t>pour une alternative sociale</w:t>
      </w:r>
    </w:p>
    <w:p w14:paraId="0A925A50" w14:textId="77777777" w:rsidR="00081C34" w:rsidRPr="005F3CF4" w:rsidRDefault="00081C34" w:rsidP="00081C34">
      <w:pPr>
        <w:spacing w:after="120"/>
        <w:ind w:firstLine="0"/>
        <w:jc w:val="center"/>
        <w:rPr>
          <w:b/>
          <w:sz w:val="24"/>
        </w:rPr>
      </w:pPr>
      <w:r w:rsidRPr="005F3CF4">
        <w:rPr>
          <w:b/>
          <w:sz w:val="24"/>
        </w:rPr>
        <w:t xml:space="preserve">No </w:t>
      </w:r>
      <w:r>
        <w:rPr>
          <w:b/>
          <w:sz w:val="24"/>
        </w:rPr>
        <w:t>3</w:t>
      </w:r>
    </w:p>
    <w:p w14:paraId="2B9F5F2B" w14:textId="77777777" w:rsidR="00081C34" w:rsidRPr="008376BE" w:rsidRDefault="00081C34" w:rsidP="00081C34">
      <w:pPr>
        <w:spacing w:after="120"/>
        <w:ind w:firstLine="0"/>
        <w:jc w:val="center"/>
        <w:rPr>
          <w:b/>
          <w:color w:val="FF0000"/>
          <w:sz w:val="24"/>
        </w:rPr>
      </w:pPr>
      <w:r>
        <w:rPr>
          <w:b/>
          <w:color w:val="FF0000"/>
          <w:sz w:val="24"/>
        </w:rPr>
        <w:t>TEXTES À L’APPUI</w:t>
      </w:r>
      <w:r>
        <w:rPr>
          <w:b/>
          <w:color w:val="FF0000"/>
          <w:sz w:val="24"/>
        </w:rPr>
        <w:br/>
        <w:t>LA QUESTION NATIONALE</w:t>
      </w:r>
    </w:p>
    <w:p w14:paraId="1C12BFA0" w14:textId="77777777" w:rsidR="00081C34" w:rsidRPr="00890E45" w:rsidRDefault="00081C34" w:rsidP="00081C34">
      <w:pPr>
        <w:pStyle w:val="planchenb"/>
        <w:rPr>
          <w:color w:val="auto"/>
          <w:sz w:val="44"/>
        </w:rPr>
      </w:pPr>
      <w:r w:rsidRPr="00890E45">
        <w:rPr>
          <w:color w:val="auto"/>
          <w:sz w:val="44"/>
        </w:rPr>
        <w:t>“</w:t>
      </w:r>
      <w:r>
        <w:rPr>
          <w:color w:val="auto"/>
          <w:sz w:val="44"/>
        </w:rPr>
        <w:t>TEXTE DU C.F.P.</w:t>
      </w:r>
      <w:r w:rsidRPr="00890E45">
        <w:rPr>
          <w:color w:val="auto"/>
          <w:sz w:val="44"/>
        </w:rPr>
        <w:t>”</w:t>
      </w:r>
    </w:p>
    <w:bookmarkEnd w:id="7"/>
    <w:p w14:paraId="164E3026" w14:textId="77777777" w:rsidR="00081C34" w:rsidRDefault="00081C34" w:rsidP="00081C34">
      <w:pPr>
        <w:jc w:val="both"/>
      </w:pPr>
    </w:p>
    <w:p w14:paraId="5099DF2C" w14:textId="77777777" w:rsidR="00081C34" w:rsidRPr="00E07116" w:rsidRDefault="00081C34" w:rsidP="00081C34">
      <w:pPr>
        <w:jc w:val="both"/>
      </w:pPr>
    </w:p>
    <w:p w14:paraId="3A136BC2" w14:textId="77777777" w:rsidR="00081C34" w:rsidRPr="00E07116" w:rsidRDefault="00081C34" w:rsidP="00081C34">
      <w:pPr>
        <w:jc w:val="both"/>
      </w:pPr>
    </w:p>
    <w:p w14:paraId="1619C3FA" w14:textId="77777777" w:rsidR="00081C34" w:rsidRPr="008773DE" w:rsidRDefault="00081C34" w:rsidP="00081C34">
      <w:pPr>
        <w:pStyle w:val="a"/>
      </w:pPr>
      <w:r w:rsidRPr="008773DE">
        <w:t>Pourquoi partir de la définition d’</w:t>
      </w:r>
      <w:r>
        <w:t>État</w:t>
      </w:r>
      <w:r w:rsidRPr="008773DE">
        <w:t>-nation ?</w:t>
      </w:r>
    </w:p>
    <w:p w14:paraId="758000C5" w14:textId="77777777" w:rsidR="00081C34" w:rsidRDefault="00081C34" w:rsidP="00081C34">
      <w:pPr>
        <w:spacing w:before="120" w:after="120"/>
        <w:jc w:val="both"/>
        <w:rPr>
          <w:lang w:eastAsia="fr-FR" w:bidi="fr-FR"/>
        </w:rPr>
      </w:pPr>
    </w:p>
    <w:p w14:paraId="4AAA7330" w14:textId="77777777" w:rsidR="00081C34" w:rsidRPr="00384B20" w:rsidRDefault="00081C34" w:rsidP="00081C3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811C864" w14:textId="77777777" w:rsidR="00081C34" w:rsidRPr="008773DE" w:rsidRDefault="00081C34" w:rsidP="00081C34">
      <w:pPr>
        <w:spacing w:before="120" w:after="120"/>
        <w:jc w:val="both"/>
      </w:pPr>
      <w:r w:rsidRPr="008773DE">
        <w:rPr>
          <w:lang w:eastAsia="fr-FR" w:bidi="fr-FR"/>
        </w:rPr>
        <w:t>Notre réflexion, comme celles avant nous sur la question nationale, s’est d’abord heurtée à la défin</w:t>
      </w:r>
      <w:r w:rsidRPr="008773DE">
        <w:rPr>
          <w:lang w:eastAsia="fr-FR" w:bidi="fr-FR"/>
        </w:rPr>
        <w:t>i</w:t>
      </w:r>
      <w:r w:rsidRPr="008773DE">
        <w:rPr>
          <w:lang w:eastAsia="fr-FR" w:bidi="fr-FR"/>
        </w:rPr>
        <w:t>tion des concepts en présence</w:t>
      </w:r>
      <w:r w:rsidRPr="008773DE">
        <w:t> :</w:t>
      </w:r>
      <w:r w:rsidRPr="008773DE">
        <w:rPr>
          <w:lang w:eastAsia="fr-FR" w:bidi="fr-FR"/>
        </w:rPr>
        <w:t xml:space="preserve"> nation, </w:t>
      </w:r>
      <w:r>
        <w:rPr>
          <w:lang w:eastAsia="fr-FR" w:bidi="fr-FR"/>
        </w:rPr>
        <w:t>État</w:t>
      </w:r>
      <w:r w:rsidRPr="008773DE">
        <w:rPr>
          <w:lang w:eastAsia="fr-FR" w:bidi="fr-FR"/>
        </w:rPr>
        <w:t>, pays, nationalisme, etc. Le sens donné à ces concepts peut hyp</w:t>
      </w:r>
      <w:r w:rsidRPr="008773DE">
        <w:rPr>
          <w:lang w:eastAsia="fr-FR" w:bidi="fr-FR"/>
        </w:rPr>
        <w:t>o</w:t>
      </w:r>
      <w:r w:rsidRPr="008773DE">
        <w:rPr>
          <w:lang w:eastAsia="fr-FR" w:bidi="fr-FR"/>
        </w:rPr>
        <w:t>théquer lourdement les éventuelles conclusions politiques. La question des définitions a donc des implications politiques. De façon schémat</w:t>
      </w:r>
      <w:r w:rsidRPr="008773DE">
        <w:rPr>
          <w:lang w:eastAsia="fr-FR" w:bidi="fr-FR"/>
        </w:rPr>
        <w:t>i</w:t>
      </w:r>
      <w:r w:rsidRPr="008773DE">
        <w:rPr>
          <w:lang w:eastAsia="fr-FR" w:bidi="fr-FR"/>
        </w:rPr>
        <w:t>que, n</w:t>
      </w:r>
      <w:r w:rsidRPr="008773DE">
        <w:rPr>
          <w:lang w:eastAsia="fr-FR" w:bidi="fr-FR"/>
        </w:rPr>
        <w:t>o</w:t>
      </w:r>
      <w:r w:rsidRPr="008773DE">
        <w:rPr>
          <w:lang w:eastAsia="fr-FR" w:bidi="fr-FR"/>
        </w:rPr>
        <w:t>tre raisonnement s’est déployé comme suit</w:t>
      </w:r>
      <w:r w:rsidRPr="008773DE">
        <w:t> :</w:t>
      </w:r>
    </w:p>
    <w:p w14:paraId="2D41508A" w14:textId="77777777" w:rsidR="00081C34" w:rsidRPr="008773DE" w:rsidRDefault="00081C34" w:rsidP="00081C34">
      <w:pPr>
        <w:spacing w:before="120" w:after="120"/>
        <w:jc w:val="both"/>
      </w:pPr>
      <w:r w:rsidRPr="008773DE">
        <w:rPr>
          <w:lang w:eastAsia="fr-FR" w:bidi="fr-FR"/>
        </w:rPr>
        <w:t>Dans l’histoire, il y a une interrelation étroite, active, entre la n</w:t>
      </w:r>
      <w:r w:rsidRPr="008773DE">
        <w:rPr>
          <w:lang w:eastAsia="fr-FR" w:bidi="fr-FR"/>
        </w:rPr>
        <w:t>a</w:t>
      </w:r>
      <w:r w:rsidRPr="008773DE">
        <w:rPr>
          <w:lang w:eastAsia="fr-FR" w:bidi="fr-FR"/>
        </w:rPr>
        <w:t>tion, au sens moderne du terme, et l’apparition de l’</w:t>
      </w:r>
      <w:r>
        <w:rPr>
          <w:lang w:eastAsia="fr-FR" w:bidi="fr-FR"/>
        </w:rPr>
        <w:t>État</w:t>
      </w:r>
      <w:r w:rsidRPr="008773DE">
        <w:rPr>
          <w:lang w:eastAsia="fr-FR" w:bidi="fr-FR"/>
        </w:rPr>
        <w:t xml:space="preserve"> bourgeois. La </w:t>
      </w:r>
      <w:r w:rsidRPr="008773DE">
        <w:t xml:space="preserve">nation </w:t>
      </w:r>
      <w:r w:rsidRPr="008773DE">
        <w:rPr>
          <w:lang w:eastAsia="fr-FR" w:bidi="fr-FR"/>
        </w:rPr>
        <w:t>apparaît comme une réalité émergeant dans cette vaste p</w:t>
      </w:r>
      <w:r w:rsidRPr="008773DE">
        <w:rPr>
          <w:lang w:eastAsia="fr-FR" w:bidi="fr-FR"/>
        </w:rPr>
        <w:t>é</w:t>
      </w:r>
      <w:r w:rsidRPr="008773DE">
        <w:rPr>
          <w:lang w:eastAsia="fr-FR" w:bidi="fr-FR"/>
        </w:rPr>
        <w:t>riode (XVI</w:t>
      </w:r>
      <w:r w:rsidRPr="007121A0">
        <w:rPr>
          <w:vertAlign w:val="superscript"/>
          <w:lang w:eastAsia="fr-FR" w:bidi="fr-FR"/>
        </w:rPr>
        <w:t>e</w:t>
      </w:r>
      <w:r w:rsidRPr="008773DE">
        <w:rPr>
          <w:lang w:eastAsia="fr-FR" w:bidi="fr-FR"/>
        </w:rPr>
        <w:t xml:space="preserve"> au XVIII</w:t>
      </w:r>
      <w:r w:rsidRPr="007121A0">
        <w:rPr>
          <w:vertAlign w:val="superscript"/>
          <w:lang w:eastAsia="fr-FR" w:bidi="fr-FR"/>
        </w:rPr>
        <w:t>e</w:t>
      </w:r>
      <w:r w:rsidRPr="008773DE">
        <w:rPr>
          <w:lang w:eastAsia="fr-FR" w:bidi="fr-FR"/>
        </w:rPr>
        <w:t xml:space="preserve"> siècle) qui marque la transition du féodalisme au c</w:t>
      </w:r>
      <w:r w:rsidRPr="008773DE">
        <w:rPr>
          <w:lang w:eastAsia="fr-FR" w:bidi="fr-FR"/>
        </w:rPr>
        <w:t>a</w:t>
      </w:r>
      <w:r w:rsidRPr="008773DE">
        <w:rPr>
          <w:lang w:eastAsia="fr-FR" w:bidi="fr-FR"/>
        </w:rPr>
        <w:t>pitalisme, particulièrement là où cette transition est la plus tranchée, soit en E</w:t>
      </w:r>
      <w:r w:rsidRPr="008773DE">
        <w:rPr>
          <w:lang w:eastAsia="fr-FR" w:bidi="fr-FR"/>
        </w:rPr>
        <w:t>u</w:t>
      </w:r>
      <w:r w:rsidRPr="008773DE">
        <w:rPr>
          <w:lang w:eastAsia="fr-FR" w:bidi="fr-FR"/>
        </w:rPr>
        <w:t xml:space="preserve">rope occidentale. Ce moment est marqué par l’émergence de la bourgeoisie en tant que nouvelle classe dominante, oui unifie sous sa direction un certain territoire, et qui construit dans ce territoire un instrument de domination centralisé, </w:t>
      </w:r>
      <w:r w:rsidRPr="008773DE">
        <w:t>l’</w:t>
      </w:r>
      <w:r>
        <w:t>État</w:t>
      </w:r>
      <w:r w:rsidRPr="008773DE">
        <w:t xml:space="preserve"> </w:t>
      </w:r>
      <w:r w:rsidRPr="008773DE">
        <w:rPr>
          <w:lang w:eastAsia="fr-FR" w:bidi="fr-FR"/>
        </w:rPr>
        <w:t>m</w:t>
      </w:r>
      <w:r w:rsidRPr="008773DE">
        <w:rPr>
          <w:lang w:eastAsia="fr-FR" w:bidi="fr-FR"/>
        </w:rPr>
        <w:t>o</w:t>
      </w:r>
      <w:r w:rsidRPr="008773DE">
        <w:rPr>
          <w:lang w:eastAsia="fr-FR" w:bidi="fr-FR"/>
        </w:rPr>
        <w:t>derne.</w:t>
      </w:r>
    </w:p>
    <w:p w14:paraId="3DBB780E" w14:textId="77777777" w:rsidR="00081C34" w:rsidRPr="008773DE" w:rsidRDefault="00081C34" w:rsidP="00081C34">
      <w:pPr>
        <w:spacing w:before="120" w:after="120"/>
        <w:jc w:val="both"/>
      </w:pPr>
      <w:r w:rsidRPr="008773DE">
        <w:rPr>
          <w:lang w:eastAsia="fr-FR" w:bidi="fr-FR"/>
        </w:rPr>
        <w:t>Or, pour établir cette centralisation et cette unification, la bou</w:t>
      </w:r>
      <w:r w:rsidRPr="008773DE">
        <w:rPr>
          <w:lang w:eastAsia="fr-FR" w:bidi="fr-FR"/>
        </w:rPr>
        <w:t>r</w:t>
      </w:r>
      <w:r w:rsidRPr="008773DE">
        <w:rPr>
          <w:lang w:eastAsia="fr-FR" w:bidi="fr-FR"/>
        </w:rPr>
        <w:t>geoisie établit la suprématie d’un ce</w:t>
      </w:r>
      <w:r w:rsidRPr="008773DE">
        <w:rPr>
          <w:lang w:eastAsia="fr-FR" w:bidi="fr-FR"/>
        </w:rPr>
        <w:t>r</w:t>
      </w:r>
      <w:r w:rsidRPr="008773DE">
        <w:rPr>
          <w:lang w:eastAsia="fr-FR" w:bidi="fr-FR"/>
        </w:rPr>
        <w:t>tain groupe national, ayant une même langue, une même culture, une même conception du monde. Ainsi, en France, en Angleterre, la nation apparaît avec l’émergence de la bourgeoisie à partir d’un groupe national spécifique, et cons</w:t>
      </w:r>
      <w:r w:rsidRPr="008773DE">
        <w:rPr>
          <w:lang w:eastAsia="fr-FR" w:bidi="fr-FR"/>
        </w:rPr>
        <w:t>é</w:t>
      </w:r>
      <w:r w:rsidRPr="008773DE">
        <w:rPr>
          <w:lang w:eastAsia="fr-FR" w:bidi="fr-FR"/>
        </w:rPr>
        <w:t>quemment avec l’écrasement et la domination des autres groupes n</w:t>
      </w:r>
      <w:r w:rsidRPr="008773DE">
        <w:rPr>
          <w:lang w:eastAsia="fr-FR" w:bidi="fr-FR"/>
        </w:rPr>
        <w:t>a</w:t>
      </w:r>
      <w:r w:rsidRPr="008773DE">
        <w:rPr>
          <w:lang w:eastAsia="fr-FR" w:bidi="fr-FR"/>
        </w:rPr>
        <w:t>tionaux (en France par exemple, des Basques, Occitans, etc.).</w:t>
      </w:r>
    </w:p>
    <w:p w14:paraId="5BF97438" w14:textId="77777777" w:rsidR="00081C34" w:rsidRPr="008773DE" w:rsidRDefault="00081C34" w:rsidP="00081C34">
      <w:pPr>
        <w:spacing w:before="120" w:after="120"/>
        <w:jc w:val="both"/>
      </w:pPr>
      <w:r w:rsidRPr="008773DE">
        <w:rPr>
          <w:lang w:eastAsia="fr-FR" w:bidi="fr-FR"/>
        </w:rPr>
        <w:t>Dès lors, si les germes de la nation sont présents avant le capit</w:t>
      </w:r>
      <w:r w:rsidRPr="008773DE">
        <w:rPr>
          <w:lang w:eastAsia="fr-FR" w:bidi="fr-FR"/>
        </w:rPr>
        <w:t>a</w:t>
      </w:r>
      <w:r w:rsidRPr="008773DE">
        <w:rPr>
          <w:lang w:eastAsia="fr-FR" w:bidi="fr-FR"/>
        </w:rPr>
        <w:t>lisme, la nation à partir de cette p</w:t>
      </w:r>
      <w:r w:rsidRPr="008773DE">
        <w:rPr>
          <w:lang w:eastAsia="fr-FR" w:bidi="fr-FR"/>
        </w:rPr>
        <w:t>é</w:t>
      </w:r>
      <w:r w:rsidRPr="008773DE">
        <w:rPr>
          <w:lang w:eastAsia="fr-FR" w:bidi="fr-FR"/>
        </w:rPr>
        <w:t>riode se combine avec la formation de l’</w:t>
      </w:r>
      <w:r>
        <w:rPr>
          <w:lang w:eastAsia="fr-FR" w:bidi="fr-FR"/>
        </w:rPr>
        <w:t>État</w:t>
      </w:r>
      <w:r w:rsidRPr="008773DE">
        <w:rPr>
          <w:lang w:eastAsia="fr-FR" w:bidi="fr-FR"/>
        </w:rPr>
        <w:t xml:space="preserve"> m</w:t>
      </w:r>
      <w:r w:rsidRPr="008773DE">
        <w:rPr>
          <w:lang w:eastAsia="fr-FR" w:bidi="fr-FR"/>
        </w:rPr>
        <w:t>o</w:t>
      </w:r>
      <w:r w:rsidRPr="008773DE">
        <w:rPr>
          <w:lang w:eastAsia="fr-FR" w:bidi="fr-FR"/>
        </w:rPr>
        <w:t>derne, bourgeois, unificateur et centralisateur, d’où le concept d’</w:t>
      </w:r>
      <w:r>
        <w:rPr>
          <w:lang w:eastAsia="fr-FR" w:bidi="fr-FR"/>
        </w:rPr>
        <w:t>État</w:t>
      </w:r>
      <w:r w:rsidRPr="008773DE">
        <w:rPr>
          <w:lang w:eastAsia="fr-FR" w:bidi="fr-FR"/>
        </w:rPr>
        <w:t>-nation. La nation, qui se fond pa</w:t>
      </w:r>
      <w:r w:rsidRPr="008773DE">
        <w:rPr>
          <w:lang w:eastAsia="fr-FR" w:bidi="fr-FR"/>
        </w:rPr>
        <w:t>r</w:t>
      </w:r>
      <w:r w:rsidRPr="008773DE">
        <w:rPr>
          <w:lang w:eastAsia="fr-FR" w:bidi="fr-FR"/>
        </w:rPr>
        <w:t>tiellement dans l’</w:t>
      </w:r>
      <w:r>
        <w:rPr>
          <w:lang w:eastAsia="fr-FR" w:bidi="fr-FR"/>
        </w:rPr>
        <w:t>État-</w:t>
      </w:r>
      <w:r w:rsidRPr="008773DE">
        <w:rPr>
          <w:lang w:eastAsia="fr-FR" w:bidi="fr-FR"/>
        </w:rPr>
        <w:t>nation devient la cristallis</w:t>
      </w:r>
      <w:r w:rsidRPr="008773DE">
        <w:rPr>
          <w:lang w:eastAsia="fr-FR" w:bidi="fr-FR"/>
        </w:rPr>
        <w:t>a</w:t>
      </w:r>
      <w:r w:rsidRPr="008773DE">
        <w:rPr>
          <w:lang w:eastAsia="fr-FR" w:bidi="fr-FR"/>
        </w:rPr>
        <w:t>tion de rapports de forces entre les différentes cla</w:t>
      </w:r>
      <w:r w:rsidRPr="008773DE">
        <w:rPr>
          <w:lang w:eastAsia="fr-FR" w:bidi="fr-FR"/>
        </w:rPr>
        <w:t>s</w:t>
      </w:r>
      <w:r w:rsidRPr="008773DE">
        <w:rPr>
          <w:lang w:eastAsia="fr-FR" w:bidi="fr-FR"/>
        </w:rPr>
        <w:t>ses du groupe national dominant, et entre les divers groupes nationaux. Ces luttes sociales déterminent l’histoire de l’</w:t>
      </w:r>
      <w:r>
        <w:rPr>
          <w:lang w:eastAsia="fr-FR" w:bidi="fr-FR"/>
        </w:rPr>
        <w:t>État</w:t>
      </w:r>
      <w:r w:rsidRPr="008773DE">
        <w:rPr>
          <w:lang w:eastAsia="fr-FR" w:bidi="fr-FR"/>
        </w:rPr>
        <w:t>-n</w:t>
      </w:r>
      <w:r>
        <w:rPr>
          <w:lang w:eastAsia="fr-FR" w:bidi="fr-FR"/>
        </w:rPr>
        <w:t>a</w:t>
      </w:r>
      <w:r w:rsidRPr="008773DE">
        <w:rPr>
          <w:lang w:eastAsia="fr-FR" w:bidi="fr-FR"/>
        </w:rPr>
        <w:t>tion. Le processus de fusion des divers groupes nationaux est aussi l’objet de ces luttes</w:t>
      </w:r>
      <w:r w:rsidRPr="008773DE">
        <w:t> ;</w:t>
      </w:r>
      <w:r w:rsidRPr="008773DE">
        <w:rPr>
          <w:lang w:eastAsia="fr-FR" w:bidi="fr-FR"/>
        </w:rPr>
        <w:t xml:space="preserve"> entre l’</w:t>
      </w:r>
      <w:r>
        <w:rPr>
          <w:lang w:eastAsia="fr-FR" w:bidi="fr-FR"/>
        </w:rPr>
        <w:t>État</w:t>
      </w:r>
      <w:r w:rsidRPr="008773DE">
        <w:rPr>
          <w:lang w:eastAsia="fr-FR" w:bidi="fr-FR"/>
        </w:rPr>
        <w:t>-nation et les “nations” se pou</w:t>
      </w:r>
      <w:r w:rsidRPr="008773DE">
        <w:rPr>
          <w:lang w:eastAsia="fr-FR" w:bidi="fr-FR"/>
        </w:rPr>
        <w:t>r</w:t>
      </w:r>
      <w:r w:rsidRPr="008773DE">
        <w:rPr>
          <w:lang w:eastAsia="fr-FR" w:bidi="fr-FR"/>
        </w:rPr>
        <w:t>suit une lutte opiniâtre, séculaire. Les problèmes nationaux s’axent donc autour de la constitution de l’</w:t>
      </w:r>
      <w:r>
        <w:rPr>
          <w:lang w:eastAsia="fr-FR" w:bidi="fr-FR"/>
        </w:rPr>
        <w:t>État</w:t>
      </w:r>
      <w:r w:rsidRPr="008773DE">
        <w:rPr>
          <w:lang w:eastAsia="fr-FR" w:bidi="fr-FR"/>
        </w:rPr>
        <w:t>-nation</w:t>
      </w:r>
      <w:r w:rsidRPr="008773DE">
        <w:t> :</w:t>
      </w:r>
      <w:r w:rsidRPr="008773DE">
        <w:rPr>
          <w:lang w:eastAsia="fr-FR" w:bidi="fr-FR"/>
        </w:rPr>
        <w:t xml:space="preserve"> dominations et oppressions nationales aboutissent à un enjeu central</w:t>
      </w:r>
      <w:r w:rsidRPr="008773DE">
        <w:t> ;</w:t>
      </w:r>
      <w:r w:rsidRPr="008773DE">
        <w:rPr>
          <w:lang w:eastAsia="fr-FR" w:bidi="fr-FR"/>
        </w:rPr>
        <w:t xml:space="preserve"> la constitution de l’</w:t>
      </w:r>
      <w:r>
        <w:rPr>
          <w:lang w:eastAsia="fr-FR" w:bidi="fr-FR"/>
        </w:rPr>
        <w:t>État</w:t>
      </w:r>
      <w:r w:rsidRPr="008773DE">
        <w:rPr>
          <w:lang w:eastAsia="fr-FR" w:bidi="fr-FR"/>
        </w:rPr>
        <w:t>.</w:t>
      </w:r>
    </w:p>
    <w:p w14:paraId="0BEC7EF5" w14:textId="77777777" w:rsidR="00081C34" w:rsidRDefault="00081C34" w:rsidP="00081C34">
      <w:pPr>
        <w:spacing w:before="120" w:after="120"/>
        <w:jc w:val="both"/>
      </w:pPr>
      <w:r>
        <w:t>[113]</w:t>
      </w:r>
    </w:p>
    <w:p w14:paraId="0ACF4517" w14:textId="77777777" w:rsidR="00081C34" w:rsidRPr="008773DE" w:rsidRDefault="00081C34" w:rsidP="00081C34">
      <w:pPr>
        <w:spacing w:before="120" w:after="120"/>
        <w:jc w:val="both"/>
      </w:pPr>
      <w:r w:rsidRPr="008773DE">
        <w:rPr>
          <w:lang w:eastAsia="fr-FR" w:bidi="fr-FR"/>
        </w:rPr>
        <w:t>Au fil des années, mais surtout à partir du XX</w:t>
      </w:r>
      <w:r w:rsidRPr="007121A0">
        <w:rPr>
          <w:vertAlign w:val="superscript"/>
          <w:lang w:eastAsia="fr-FR" w:bidi="fr-FR"/>
        </w:rPr>
        <w:t>e</w:t>
      </w:r>
      <w:r w:rsidRPr="008773DE">
        <w:rPr>
          <w:lang w:eastAsia="fr-FR" w:bidi="fr-FR"/>
        </w:rPr>
        <w:t xml:space="preserve"> siècle, le dévelo</w:t>
      </w:r>
      <w:r w:rsidRPr="008773DE">
        <w:rPr>
          <w:lang w:eastAsia="fr-FR" w:bidi="fr-FR"/>
        </w:rPr>
        <w:t>p</w:t>
      </w:r>
      <w:r w:rsidRPr="008773DE">
        <w:rPr>
          <w:lang w:eastAsia="fr-FR" w:bidi="fr-FR"/>
        </w:rPr>
        <w:t>pement de ces processus aboutit à des phénomènes contradictoires.</w:t>
      </w:r>
    </w:p>
    <w:p w14:paraId="4C9A2CCA" w14:textId="77777777" w:rsidR="00081C34" w:rsidRPr="008773DE" w:rsidRDefault="00081C34" w:rsidP="00081C34">
      <w:pPr>
        <w:spacing w:before="120" w:after="120"/>
        <w:jc w:val="both"/>
      </w:pPr>
      <w:r w:rsidRPr="008773DE">
        <w:rPr>
          <w:lang w:eastAsia="fr-FR" w:bidi="fr-FR"/>
        </w:rPr>
        <w:t xml:space="preserve">D’une part, l’extension du capitalisme par le biais des </w:t>
      </w:r>
      <w:r>
        <w:rPr>
          <w:lang w:eastAsia="fr-FR" w:bidi="fr-FR"/>
        </w:rPr>
        <w:t>État</w:t>
      </w:r>
      <w:r w:rsidRPr="008773DE">
        <w:rPr>
          <w:lang w:eastAsia="fr-FR" w:bidi="fr-FR"/>
        </w:rPr>
        <w:t>s-nations dominants provoque la de</w:t>
      </w:r>
      <w:r w:rsidRPr="008773DE">
        <w:rPr>
          <w:lang w:eastAsia="fr-FR" w:bidi="fr-FR"/>
        </w:rPr>
        <w:t>s</w:t>
      </w:r>
      <w:r w:rsidRPr="008773DE">
        <w:rPr>
          <w:lang w:eastAsia="fr-FR" w:bidi="fr-FR"/>
        </w:rPr>
        <w:t>truction des autres sociétés et des nations et les soumet à un système mondial unifié</w:t>
      </w:r>
      <w:r w:rsidRPr="008773DE">
        <w:t> :</w:t>
      </w:r>
      <w:r w:rsidRPr="008773DE">
        <w:rPr>
          <w:lang w:eastAsia="fr-FR" w:bidi="fr-FR"/>
        </w:rPr>
        <w:t xml:space="preserve"> c’est le ph</w:t>
      </w:r>
      <w:r w:rsidRPr="008773DE">
        <w:rPr>
          <w:lang w:eastAsia="fr-FR" w:bidi="fr-FR"/>
        </w:rPr>
        <w:t>é</w:t>
      </w:r>
      <w:r w:rsidRPr="008773DE">
        <w:rPr>
          <w:lang w:eastAsia="fr-FR" w:bidi="fr-FR"/>
        </w:rPr>
        <w:t>nomène de l’impérialisme et de son évolution à travers différentes grandes ph</w:t>
      </w:r>
      <w:r w:rsidRPr="008773DE">
        <w:rPr>
          <w:lang w:eastAsia="fr-FR" w:bidi="fr-FR"/>
        </w:rPr>
        <w:t>a</w:t>
      </w:r>
      <w:r w:rsidRPr="008773DE">
        <w:rPr>
          <w:lang w:eastAsia="fr-FR" w:bidi="fr-FR"/>
        </w:rPr>
        <w:t>ses.</w:t>
      </w:r>
    </w:p>
    <w:p w14:paraId="51B52C61" w14:textId="77777777" w:rsidR="00081C34" w:rsidRPr="008773DE" w:rsidRDefault="00081C34" w:rsidP="00081C34">
      <w:pPr>
        <w:spacing w:before="120" w:after="120"/>
        <w:jc w:val="both"/>
      </w:pPr>
      <w:r w:rsidRPr="008773DE">
        <w:rPr>
          <w:lang w:eastAsia="fr-FR" w:bidi="fr-FR"/>
        </w:rPr>
        <w:t>D’autres part, cette centralisation entraîne le r</w:t>
      </w:r>
      <w:r w:rsidRPr="008773DE">
        <w:rPr>
          <w:lang w:eastAsia="fr-FR" w:bidi="fr-FR"/>
        </w:rPr>
        <w:t>é</w:t>
      </w:r>
      <w:r w:rsidRPr="008773DE">
        <w:rPr>
          <w:lang w:eastAsia="fr-FR" w:bidi="fr-FR"/>
        </w:rPr>
        <w:t>surgence des luttes nationales dont la forme princ</w:t>
      </w:r>
      <w:r w:rsidRPr="008773DE">
        <w:rPr>
          <w:lang w:eastAsia="fr-FR" w:bidi="fr-FR"/>
        </w:rPr>
        <w:t>i</w:t>
      </w:r>
      <w:r w:rsidRPr="008773DE">
        <w:rPr>
          <w:lang w:eastAsia="fr-FR" w:bidi="fr-FR"/>
        </w:rPr>
        <w:t>pale est la lutte pour l’indépendance politique, pri</w:t>
      </w:r>
      <w:r w:rsidRPr="008773DE">
        <w:rPr>
          <w:lang w:eastAsia="fr-FR" w:bidi="fr-FR"/>
        </w:rPr>
        <w:t>n</w:t>
      </w:r>
      <w:r w:rsidRPr="008773DE">
        <w:rPr>
          <w:lang w:eastAsia="fr-FR" w:bidi="fr-FR"/>
        </w:rPr>
        <w:t>cipalement en Amérique latine, en Asie, en Afrique. Ces luttes nationales réapparaissent aussi sous la forme de mouv</w:t>
      </w:r>
      <w:r w:rsidRPr="008773DE">
        <w:rPr>
          <w:lang w:eastAsia="fr-FR" w:bidi="fr-FR"/>
        </w:rPr>
        <w:t>e</w:t>
      </w:r>
      <w:r w:rsidRPr="008773DE">
        <w:rPr>
          <w:lang w:eastAsia="fr-FR" w:bidi="fr-FR"/>
        </w:rPr>
        <w:t>ments contestataires dans les mai</w:t>
      </w:r>
      <w:r w:rsidRPr="008773DE">
        <w:rPr>
          <w:lang w:eastAsia="fr-FR" w:bidi="fr-FR"/>
        </w:rPr>
        <w:t>l</w:t>
      </w:r>
      <w:r w:rsidRPr="008773DE">
        <w:rPr>
          <w:lang w:eastAsia="fr-FR" w:bidi="fr-FR"/>
        </w:rPr>
        <w:t xml:space="preserve">lons forts du capitalisme, au coeur même des </w:t>
      </w:r>
      <w:r>
        <w:rPr>
          <w:lang w:eastAsia="fr-FR" w:bidi="fr-FR"/>
        </w:rPr>
        <w:t>État</w:t>
      </w:r>
      <w:r w:rsidRPr="008773DE">
        <w:rPr>
          <w:lang w:eastAsia="fr-FR" w:bidi="fr-FR"/>
        </w:rPr>
        <w:t>s-nations impérialistes. Ces contradictions conve</w:t>
      </w:r>
      <w:r w:rsidRPr="008773DE">
        <w:rPr>
          <w:lang w:eastAsia="fr-FR" w:bidi="fr-FR"/>
        </w:rPr>
        <w:t>r</w:t>
      </w:r>
      <w:r w:rsidRPr="008773DE">
        <w:rPr>
          <w:lang w:eastAsia="fr-FR" w:bidi="fr-FR"/>
        </w:rPr>
        <w:t>geant avec d’autres éléments de crise politique, économique, sociale du sy</w:t>
      </w:r>
      <w:r w:rsidRPr="008773DE">
        <w:rPr>
          <w:lang w:eastAsia="fr-FR" w:bidi="fr-FR"/>
        </w:rPr>
        <w:t>s</w:t>
      </w:r>
      <w:r w:rsidRPr="008773DE">
        <w:rPr>
          <w:lang w:eastAsia="fr-FR" w:bidi="fr-FR"/>
        </w:rPr>
        <w:t>tème, créent les conditions pour une crise politique à l’échelle mo</w:t>
      </w:r>
      <w:r w:rsidRPr="008773DE">
        <w:rPr>
          <w:lang w:eastAsia="fr-FR" w:bidi="fr-FR"/>
        </w:rPr>
        <w:t>n</w:t>
      </w:r>
      <w:r w:rsidRPr="008773DE">
        <w:rPr>
          <w:lang w:eastAsia="fr-FR" w:bidi="fr-FR"/>
        </w:rPr>
        <w:t>diale.</w:t>
      </w:r>
    </w:p>
    <w:p w14:paraId="2E746DC4" w14:textId="77777777" w:rsidR="00081C34" w:rsidRPr="008773DE" w:rsidRDefault="00081C34" w:rsidP="00081C34">
      <w:pPr>
        <w:spacing w:before="120" w:after="120"/>
        <w:jc w:val="both"/>
      </w:pPr>
      <w:r w:rsidRPr="008773DE">
        <w:rPr>
          <w:lang w:eastAsia="fr-FR" w:bidi="fr-FR"/>
        </w:rPr>
        <w:t>Le problème national au Québec doit être étudié à la lumière de cette problématique. Cependant, il comporte des éléments spécifiques.</w:t>
      </w:r>
    </w:p>
    <w:p w14:paraId="43A3BA97" w14:textId="77777777" w:rsidR="00081C34" w:rsidRPr="008773DE" w:rsidRDefault="00081C34" w:rsidP="00081C34">
      <w:pPr>
        <w:spacing w:before="120" w:after="120"/>
        <w:jc w:val="both"/>
      </w:pPr>
      <w:r w:rsidRPr="008773DE">
        <w:rPr>
          <w:lang w:eastAsia="fr-FR" w:bidi="fr-FR"/>
        </w:rPr>
        <w:t>Historiquement, la bourgeoisie britannique, et plus tard la bou</w:t>
      </w:r>
      <w:r w:rsidRPr="008773DE">
        <w:rPr>
          <w:lang w:eastAsia="fr-FR" w:bidi="fr-FR"/>
        </w:rPr>
        <w:t>r</w:t>
      </w:r>
      <w:r w:rsidRPr="008773DE">
        <w:rPr>
          <w:lang w:eastAsia="fr-FR" w:bidi="fr-FR"/>
        </w:rPr>
        <w:t xml:space="preserve">geoisie canadienne, ont été forcées de concéder l’existence d’un </w:t>
      </w:r>
      <w:r>
        <w:rPr>
          <w:lang w:eastAsia="fr-FR" w:bidi="fr-FR"/>
        </w:rPr>
        <w:t>État-</w:t>
      </w:r>
      <w:r w:rsidRPr="008773DE">
        <w:rPr>
          <w:lang w:eastAsia="fr-FR" w:bidi="fr-FR"/>
        </w:rPr>
        <w:t>nation québécois</w:t>
      </w:r>
      <w:r>
        <w:rPr>
          <w:lang w:eastAsia="fr-FR" w:bidi="fr-FR"/>
        </w:rPr>
        <w:t> </w:t>
      </w:r>
      <w:r>
        <w:rPr>
          <w:rStyle w:val="Appelnotedebasdep"/>
          <w:lang w:eastAsia="fr-FR" w:bidi="fr-FR"/>
        </w:rPr>
        <w:footnoteReference w:id="1"/>
      </w:r>
      <w:r w:rsidRPr="008773DE">
        <w:rPr>
          <w:lang w:eastAsia="fr-FR" w:bidi="fr-FR"/>
        </w:rPr>
        <w:t xml:space="preserve">, tout en lui réservant un espace réduit et limité. Cet </w:t>
      </w:r>
      <w:r>
        <w:rPr>
          <w:lang w:eastAsia="fr-FR" w:bidi="fr-FR"/>
        </w:rPr>
        <w:t>État</w:t>
      </w:r>
      <w:r w:rsidRPr="008773DE">
        <w:rPr>
          <w:lang w:eastAsia="fr-FR" w:bidi="fr-FR"/>
        </w:rPr>
        <w:t>-nation québécois a pu bon an mal an surv</w:t>
      </w:r>
      <w:r w:rsidRPr="008773DE">
        <w:rPr>
          <w:lang w:eastAsia="fr-FR" w:bidi="fr-FR"/>
        </w:rPr>
        <w:t>i</w:t>
      </w:r>
      <w:r w:rsidRPr="008773DE">
        <w:rPr>
          <w:lang w:eastAsia="fr-FR" w:bidi="fr-FR"/>
        </w:rPr>
        <w:t>vre, conserver et agrandir finalement son champ de développement</w:t>
      </w:r>
      <w:r>
        <w:rPr>
          <w:lang w:eastAsia="fr-FR" w:bidi="fr-FR"/>
        </w:rPr>
        <w:t> </w:t>
      </w:r>
      <w:r>
        <w:rPr>
          <w:rStyle w:val="Appelnotedebasdep"/>
          <w:lang w:eastAsia="fr-FR" w:bidi="fr-FR"/>
        </w:rPr>
        <w:footnoteReference w:id="2"/>
      </w:r>
      <w:r w:rsidRPr="008773DE">
        <w:rPr>
          <w:lang w:eastAsia="fr-FR" w:bidi="fr-FR"/>
        </w:rPr>
        <w:t>.</w:t>
      </w:r>
    </w:p>
    <w:p w14:paraId="7B3A0A25" w14:textId="77777777" w:rsidR="00081C34" w:rsidRPr="008773DE" w:rsidRDefault="00081C34" w:rsidP="00081C34">
      <w:pPr>
        <w:spacing w:before="120" w:after="120"/>
        <w:jc w:val="both"/>
      </w:pPr>
      <w:r w:rsidRPr="008773DE">
        <w:rPr>
          <w:lang w:eastAsia="fr-FR" w:bidi="fr-FR"/>
        </w:rPr>
        <w:t>Dès lors, la question nationale au Québec a pris une tournure part</w:t>
      </w:r>
      <w:r w:rsidRPr="008773DE">
        <w:rPr>
          <w:lang w:eastAsia="fr-FR" w:bidi="fr-FR"/>
        </w:rPr>
        <w:t>i</w:t>
      </w:r>
      <w:r w:rsidRPr="008773DE">
        <w:rPr>
          <w:lang w:eastAsia="fr-FR" w:bidi="fr-FR"/>
        </w:rPr>
        <w:t>culière</w:t>
      </w:r>
      <w:r w:rsidRPr="008773DE">
        <w:t> :</w:t>
      </w:r>
    </w:p>
    <w:p w14:paraId="7CA41EBB" w14:textId="77777777" w:rsidR="00081C34" w:rsidRDefault="00081C34" w:rsidP="00081C34">
      <w:pPr>
        <w:spacing w:before="120" w:after="120"/>
        <w:jc w:val="both"/>
        <w:rPr>
          <w:lang w:eastAsia="fr-FR" w:bidi="fr-FR"/>
        </w:rPr>
      </w:pPr>
    </w:p>
    <w:p w14:paraId="3F3BDE59" w14:textId="77777777" w:rsidR="00081C34" w:rsidRPr="008773DE" w:rsidRDefault="00081C34" w:rsidP="00081C34">
      <w:pPr>
        <w:spacing w:before="120" w:after="120"/>
        <w:ind w:left="720" w:hanging="360"/>
        <w:jc w:val="both"/>
      </w:pPr>
      <w:r>
        <w:rPr>
          <w:lang w:eastAsia="fr-FR" w:bidi="fr-FR"/>
        </w:rPr>
        <w:t>1)</w:t>
      </w:r>
      <w:r>
        <w:rPr>
          <w:lang w:eastAsia="fr-FR" w:bidi="fr-FR"/>
        </w:rPr>
        <w:tab/>
      </w:r>
      <w:r w:rsidRPr="008773DE">
        <w:rPr>
          <w:lang w:eastAsia="fr-FR" w:bidi="fr-FR"/>
        </w:rPr>
        <w:t>le Québec n’a pas été colonisé au sens où on entend ce terme gén</w:t>
      </w:r>
      <w:r w:rsidRPr="008773DE">
        <w:rPr>
          <w:lang w:eastAsia="fr-FR" w:bidi="fr-FR"/>
        </w:rPr>
        <w:t>é</w:t>
      </w:r>
      <w:r w:rsidRPr="008773DE">
        <w:rPr>
          <w:lang w:eastAsia="fr-FR" w:bidi="fr-FR"/>
        </w:rPr>
        <w:t>ralement, puisque l’</w:t>
      </w:r>
      <w:r>
        <w:rPr>
          <w:lang w:eastAsia="fr-FR" w:bidi="fr-FR"/>
        </w:rPr>
        <w:t>État</w:t>
      </w:r>
      <w:r w:rsidRPr="008773DE">
        <w:rPr>
          <w:lang w:eastAsia="fr-FR" w:bidi="fr-FR"/>
        </w:rPr>
        <w:t xml:space="preserve"> canadien a trouvé les modalités d’une coexistence avec un </w:t>
      </w:r>
      <w:r>
        <w:rPr>
          <w:lang w:eastAsia="fr-FR" w:bidi="fr-FR"/>
        </w:rPr>
        <w:t>État</w:t>
      </w:r>
      <w:r w:rsidRPr="008773DE">
        <w:rPr>
          <w:lang w:eastAsia="fr-FR" w:bidi="fr-FR"/>
        </w:rPr>
        <w:t>-nation québécois. Ce phénom</w:t>
      </w:r>
      <w:r w:rsidRPr="008773DE">
        <w:rPr>
          <w:lang w:eastAsia="fr-FR" w:bidi="fr-FR"/>
        </w:rPr>
        <w:t>è</w:t>
      </w:r>
      <w:r w:rsidRPr="008773DE">
        <w:rPr>
          <w:lang w:eastAsia="fr-FR" w:bidi="fr-FR"/>
        </w:rPr>
        <w:t>ne a permis l’apparition et le développement de classes dom</w:t>
      </w:r>
      <w:r w:rsidRPr="008773DE">
        <w:rPr>
          <w:lang w:eastAsia="fr-FR" w:bidi="fr-FR"/>
        </w:rPr>
        <w:t>i</w:t>
      </w:r>
      <w:r w:rsidRPr="008773DE">
        <w:rPr>
          <w:lang w:eastAsia="fr-FR" w:bidi="fr-FR"/>
        </w:rPr>
        <w:t>nantes bourgeoises au Québec, dont une fraction s’est intégrée à l’ensemble canadien</w:t>
      </w:r>
      <w:r>
        <w:rPr>
          <w:lang w:eastAsia="fr-FR" w:bidi="fr-FR"/>
        </w:rPr>
        <w:t> </w:t>
      </w:r>
      <w:r>
        <w:rPr>
          <w:rStyle w:val="Appelnotedebasdep"/>
          <w:lang w:eastAsia="fr-FR" w:bidi="fr-FR"/>
        </w:rPr>
        <w:footnoteReference w:id="3"/>
      </w:r>
      <w:r w:rsidRPr="008773DE">
        <w:rPr>
          <w:lang w:eastAsia="fr-FR" w:bidi="fr-FR"/>
        </w:rPr>
        <w:t>.</w:t>
      </w:r>
    </w:p>
    <w:p w14:paraId="76CDE441" w14:textId="77777777" w:rsidR="00081C34" w:rsidRPr="008773DE" w:rsidRDefault="00081C34" w:rsidP="00081C34">
      <w:pPr>
        <w:spacing w:before="120" w:after="120"/>
        <w:ind w:left="720" w:hanging="360"/>
        <w:jc w:val="both"/>
      </w:pPr>
      <w:r>
        <w:rPr>
          <w:lang w:eastAsia="fr-FR" w:bidi="fr-FR"/>
        </w:rPr>
        <w:t>2)</w:t>
      </w:r>
      <w:r>
        <w:rPr>
          <w:lang w:eastAsia="fr-FR" w:bidi="fr-FR"/>
        </w:rPr>
        <w:tab/>
      </w:r>
      <w:r w:rsidRPr="008773DE">
        <w:rPr>
          <w:lang w:eastAsia="fr-FR" w:bidi="fr-FR"/>
        </w:rPr>
        <w:t xml:space="preserve">Cet </w:t>
      </w:r>
      <w:r>
        <w:rPr>
          <w:lang w:eastAsia="fr-FR" w:bidi="fr-FR"/>
        </w:rPr>
        <w:t>État</w:t>
      </w:r>
      <w:r w:rsidRPr="008773DE">
        <w:rPr>
          <w:lang w:eastAsia="fr-FR" w:bidi="fr-FR"/>
        </w:rPr>
        <w:t>-nation n’a pu s’épanouir et se dévelo</w:t>
      </w:r>
      <w:r w:rsidRPr="008773DE">
        <w:rPr>
          <w:lang w:eastAsia="fr-FR" w:bidi="fr-FR"/>
        </w:rPr>
        <w:t>p</w:t>
      </w:r>
      <w:r w:rsidRPr="008773DE">
        <w:rPr>
          <w:lang w:eastAsia="fr-FR" w:bidi="fr-FR"/>
        </w:rPr>
        <w:t>per dans tout son potentiel</w:t>
      </w:r>
      <w:r w:rsidRPr="008773DE">
        <w:t> ;</w:t>
      </w:r>
      <w:r w:rsidRPr="008773DE">
        <w:rPr>
          <w:lang w:eastAsia="fr-FR" w:bidi="fr-FR"/>
        </w:rPr>
        <w:t xml:space="preserve"> il n’a pu être réduit non plus à un rôle strictement s</w:t>
      </w:r>
      <w:r w:rsidRPr="008773DE">
        <w:rPr>
          <w:lang w:eastAsia="fr-FR" w:bidi="fr-FR"/>
        </w:rPr>
        <w:t>u</w:t>
      </w:r>
      <w:r w:rsidRPr="008773DE">
        <w:rPr>
          <w:lang w:eastAsia="fr-FR" w:bidi="fr-FR"/>
        </w:rPr>
        <w:t>balte</w:t>
      </w:r>
      <w:r w:rsidRPr="008773DE">
        <w:rPr>
          <w:lang w:eastAsia="fr-FR" w:bidi="fr-FR"/>
        </w:rPr>
        <w:t>r</w:t>
      </w:r>
      <w:r w:rsidRPr="008773DE">
        <w:rPr>
          <w:lang w:eastAsia="fr-FR" w:bidi="fr-FR"/>
        </w:rPr>
        <w:t>ne, et la nation québécoise ne s’est pas transformée en “minorité n</w:t>
      </w:r>
      <w:r w:rsidRPr="008773DE">
        <w:rPr>
          <w:lang w:eastAsia="fr-FR" w:bidi="fr-FR"/>
        </w:rPr>
        <w:t>a</w:t>
      </w:r>
      <w:r w:rsidRPr="008773DE">
        <w:rPr>
          <w:lang w:eastAsia="fr-FR" w:bidi="fr-FR"/>
        </w:rPr>
        <w:t>tionale”.</w:t>
      </w:r>
    </w:p>
    <w:p w14:paraId="53BA8F58" w14:textId="77777777" w:rsidR="00081C34" w:rsidRDefault="00081C34" w:rsidP="00081C34">
      <w:pPr>
        <w:spacing w:before="120" w:after="120"/>
        <w:jc w:val="both"/>
      </w:pPr>
    </w:p>
    <w:p w14:paraId="3719F504" w14:textId="77777777" w:rsidR="00081C34" w:rsidRDefault="00081C34" w:rsidP="00081C34">
      <w:pPr>
        <w:spacing w:before="120" w:after="120"/>
        <w:jc w:val="both"/>
      </w:pPr>
      <w:r>
        <w:t>[114]</w:t>
      </w:r>
    </w:p>
    <w:p w14:paraId="79D97051" w14:textId="77777777" w:rsidR="00081C34" w:rsidRPr="008773DE" w:rsidRDefault="00081C34" w:rsidP="00081C34">
      <w:pPr>
        <w:spacing w:before="120" w:after="120"/>
        <w:jc w:val="both"/>
      </w:pPr>
      <w:r w:rsidRPr="008773DE">
        <w:rPr>
          <w:lang w:eastAsia="fr-FR" w:bidi="fr-FR"/>
        </w:rPr>
        <w:t>Ce sont ces particularités qui produisent le cadre du problème n</w:t>
      </w:r>
      <w:r w:rsidRPr="008773DE">
        <w:rPr>
          <w:lang w:eastAsia="fr-FR" w:bidi="fr-FR"/>
        </w:rPr>
        <w:t>a</w:t>
      </w:r>
      <w:r w:rsidRPr="008773DE">
        <w:rPr>
          <w:lang w:eastAsia="fr-FR" w:bidi="fr-FR"/>
        </w:rPr>
        <w:t>tional actuel au Québec.</w:t>
      </w:r>
    </w:p>
    <w:p w14:paraId="25B6D9C6" w14:textId="77777777" w:rsidR="00081C34" w:rsidRPr="008773DE" w:rsidRDefault="00081C34" w:rsidP="00081C34">
      <w:pPr>
        <w:spacing w:before="120" w:after="120"/>
        <w:jc w:val="both"/>
      </w:pPr>
      <w:r w:rsidRPr="008773DE">
        <w:rPr>
          <w:lang w:eastAsia="fr-FR" w:bidi="fr-FR"/>
        </w:rPr>
        <w:t>La conclusion de notre analyse nous conduit à penser que les diff</w:t>
      </w:r>
      <w:r w:rsidRPr="008773DE">
        <w:rPr>
          <w:lang w:eastAsia="fr-FR" w:bidi="fr-FR"/>
        </w:rPr>
        <w:t>é</w:t>
      </w:r>
      <w:r w:rsidRPr="008773DE">
        <w:rPr>
          <w:lang w:eastAsia="fr-FR" w:bidi="fr-FR"/>
        </w:rPr>
        <w:t>rentes couches et classes sociales regroupées sur ce territoire et dél</w:t>
      </w:r>
      <w:r w:rsidRPr="008773DE">
        <w:rPr>
          <w:lang w:eastAsia="fr-FR" w:bidi="fr-FR"/>
        </w:rPr>
        <w:t>i</w:t>
      </w:r>
      <w:r w:rsidRPr="008773DE">
        <w:rPr>
          <w:lang w:eastAsia="fr-FR" w:bidi="fr-FR"/>
        </w:rPr>
        <w:t>mitées par l’</w:t>
      </w:r>
      <w:r>
        <w:rPr>
          <w:lang w:eastAsia="fr-FR" w:bidi="fr-FR"/>
        </w:rPr>
        <w:t>État</w:t>
      </w:r>
      <w:r w:rsidRPr="008773DE">
        <w:rPr>
          <w:lang w:eastAsia="fr-FR" w:bidi="fr-FR"/>
        </w:rPr>
        <w:t>-nation québécois, sous l’hégémonie d’une classe s</w:t>
      </w:r>
      <w:r w:rsidRPr="008773DE">
        <w:rPr>
          <w:lang w:eastAsia="fr-FR" w:bidi="fr-FR"/>
        </w:rPr>
        <w:t>o</w:t>
      </w:r>
      <w:r w:rsidRPr="008773DE">
        <w:rPr>
          <w:lang w:eastAsia="fr-FR" w:bidi="fr-FR"/>
        </w:rPr>
        <w:t xml:space="preserve">ciale particulière que nous définirons plus loin, sont entrées dans une lutte pour transformer cet </w:t>
      </w:r>
      <w:r>
        <w:rPr>
          <w:lang w:eastAsia="fr-FR" w:bidi="fr-FR"/>
        </w:rPr>
        <w:t>État</w:t>
      </w:r>
      <w:r w:rsidRPr="008773DE">
        <w:rPr>
          <w:lang w:eastAsia="fr-FR" w:bidi="fr-FR"/>
        </w:rPr>
        <w:t>-nation faible, avorton, en un véritable instr</w:t>
      </w:r>
      <w:r w:rsidRPr="008773DE">
        <w:rPr>
          <w:lang w:eastAsia="fr-FR" w:bidi="fr-FR"/>
        </w:rPr>
        <w:t>u</w:t>
      </w:r>
      <w:r w:rsidRPr="008773DE">
        <w:rPr>
          <w:lang w:eastAsia="fr-FR" w:bidi="fr-FR"/>
        </w:rPr>
        <w:t>ment moderne et dominant.</w:t>
      </w:r>
    </w:p>
    <w:p w14:paraId="72CD4EA1" w14:textId="77777777" w:rsidR="00081C34" w:rsidRPr="008773DE" w:rsidRDefault="00081C34" w:rsidP="00081C34">
      <w:pPr>
        <w:spacing w:before="120" w:after="120"/>
        <w:jc w:val="both"/>
      </w:pPr>
      <w:r w:rsidRPr="008773DE">
        <w:rPr>
          <w:lang w:eastAsia="fr-FR" w:bidi="fr-FR"/>
        </w:rPr>
        <w:t>L’</w:t>
      </w:r>
      <w:r>
        <w:rPr>
          <w:lang w:eastAsia="fr-FR" w:bidi="fr-FR"/>
        </w:rPr>
        <w:t>État</w:t>
      </w:r>
      <w:r w:rsidRPr="008773DE">
        <w:rPr>
          <w:lang w:eastAsia="fr-FR" w:bidi="fr-FR"/>
        </w:rPr>
        <w:t>-nation québécois est intégré dans la formation sociale can</w:t>
      </w:r>
      <w:r w:rsidRPr="008773DE">
        <w:rPr>
          <w:lang w:eastAsia="fr-FR" w:bidi="fr-FR"/>
        </w:rPr>
        <w:t>a</w:t>
      </w:r>
      <w:r w:rsidRPr="008773DE">
        <w:rPr>
          <w:lang w:eastAsia="fr-FR" w:bidi="fr-FR"/>
        </w:rPr>
        <w:t>dienne. La bourgeoisie can</w:t>
      </w:r>
      <w:r w:rsidRPr="008773DE">
        <w:rPr>
          <w:lang w:eastAsia="fr-FR" w:bidi="fr-FR"/>
        </w:rPr>
        <w:t>a</w:t>
      </w:r>
      <w:r w:rsidRPr="008773DE">
        <w:rPr>
          <w:lang w:eastAsia="fr-FR" w:bidi="fr-FR"/>
        </w:rPr>
        <w:t>dienne, qui en détient l’hégémonie, est faible à pl</w:t>
      </w:r>
      <w:r w:rsidRPr="008773DE">
        <w:rPr>
          <w:lang w:eastAsia="fr-FR" w:bidi="fr-FR"/>
        </w:rPr>
        <w:t>u</w:t>
      </w:r>
      <w:r w:rsidRPr="008773DE">
        <w:rPr>
          <w:lang w:eastAsia="fr-FR" w:bidi="fr-FR"/>
        </w:rPr>
        <w:t>sieurs égards. Née de la tutelle britannique, elle se retrouve au début du XX</w:t>
      </w:r>
      <w:r w:rsidRPr="00513021">
        <w:rPr>
          <w:vertAlign w:val="superscript"/>
          <w:lang w:eastAsia="fr-FR" w:bidi="fr-FR"/>
        </w:rPr>
        <w:t>e</w:t>
      </w:r>
      <w:r>
        <w:rPr>
          <w:lang w:eastAsia="fr-FR" w:bidi="fr-FR"/>
        </w:rPr>
        <w:t xml:space="preserve"> </w:t>
      </w:r>
      <w:r w:rsidRPr="008773DE">
        <w:rPr>
          <w:lang w:eastAsia="fr-FR" w:bidi="fr-FR"/>
        </w:rPr>
        <w:t>siècle confrontée au développement de la plus pui</w:t>
      </w:r>
      <w:r w:rsidRPr="008773DE">
        <w:rPr>
          <w:lang w:eastAsia="fr-FR" w:bidi="fr-FR"/>
        </w:rPr>
        <w:t>s</w:t>
      </w:r>
      <w:r w:rsidRPr="008773DE">
        <w:rPr>
          <w:lang w:eastAsia="fr-FR" w:bidi="fr-FR"/>
        </w:rPr>
        <w:t>sante bourgeoisie du monde</w:t>
      </w:r>
      <w:r w:rsidRPr="008773DE">
        <w:t> :</w:t>
      </w:r>
      <w:r w:rsidRPr="008773DE">
        <w:rPr>
          <w:lang w:eastAsia="fr-FR" w:bidi="fr-FR"/>
        </w:rPr>
        <w:t xml:space="preserve"> la bourgeoisie américaine. Une symbi</w:t>
      </w:r>
      <w:r w:rsidRPr="008773DE">
        <w:rPr>
          <w:lang w:eastAsia="fr-FR" w:bidi="fr-FR"/>
        </w:rPr>
        <w:t>o</w:t>
      </w:r>
      <w:r w:rsidRPr="008773DE">
        <w:rPr>
          <w:lang w:eastAsia="fr-FR" w:bidi="fr-FR"/>
        </w:rPr>
        <w:t>se particulière se produira alors entre la bourgeoisie canadienne et l’américaine, où chaque partenaire trouvera un modus vivendi, avec certaines sphères de développement autonome, avec des périodes de contradictions diverses, pour en général aboutir au développement d’une bourgeoisie canadienne dont les aires principales sont le secteur financier et commercial surtout.</w:t>
      </w:r>
    </w:p>
    <w:p w14:paraId="494E5E30" w14:textId="77777777" w:rsidR="00081C34" w:rsidRPr="008773DE" w:rsidRDefault="00081C34" w:rsidP="00081C34">
      <w:pPr>
        <w:spacing w:before="120" w:after="120"/>
        <w:jc w:val="both"/>
      </w:pPr>
      <w:r w:rsidRPr="008773DE">
        <w:rPr>
          <w:lang w:eastAsia="fr-FR" w:bidi="fr-FR"/>
        </w:rPr>
        <w:t>Sur ce terrain plutôt particulier, la bourgeoisie canadienne a bén</w:t>
      </w:r>
      <w:r w:rsidRPr="008773DE">
        <w:rPr>
          <w:lang w:eastAsia="fr-FR" w:bidi="fr-FR"/>
        </w:rPr>
        <w:t>é</w:t>
      </w:r>
      <w:r w:rsidRPr="008773DE">
        <w:rPr>
          <w:lang w:eastAsia="fr-FR" w:bidi="fr-FR"/>
        </w:rPr>
        <w:t>ficié d’un atout, généralement considéré comme stratégique, soit sa domination sur l’</w:t>
      </w:r>
      <w:r>
        <w:rPr>
          <w:lang w:eastAsia="fr-FR" w:bidi="fr-FR"/>
        </w:rPr>
        <w:t>État</w:t>
      </w:r>
      <w:r w:rsidRPr="008773DE">
        <w:rPr>
          <w:lang w:eastAsia="fr-FR" w:bidi="fr-FR"/>
        </w:rPr>
        <w:t>-nation québécois. Plusieurs thèses existent à ce sujet, certains allant même jusqu’à penser que la domination sur le Québec est une condition “sine qua non” pour la survie de la bou</w:t>
      </w:r>
      <w:r w:rsidRPr="008773DE">
        <w:rPr>
          <w:lang w:eastAsia="fr-FR" w:bidi="fr-FR"/>
        </w:rPr>
        <w:t>r</w:t>
      </w:r>
      <w:r w:rsidRPr="008773DE">
        <w:rPr>
          <w:lang w:eastAsia="fr-FR" w:bidi="fr-FR"/>
        </w:rPr>
        <w:t>geoisie canadie</w:t>
      </w:r>
      <w:r w:rsidRPr="008773DE">
        <w:rPr>
          <w:lang w:eastAsia="fr-FR" w:bidi="fr-FR"/>
        </w:rPr>
        <w:t>n</w:t>
      </w:r>
      <w:r w:rsidRPr="008773DE">
        <w:rPr>
          <w:lang w:eastAsia="fr-FR" w:bidi="fr-FR"/>
        </w:rPr>
        <w:t>ne (et conséquemment de l’</w:t>
      </w:r>
      <w:r>
        <w:rPr>
          <w:lang w:eastAsia="fr-FR" w:bidi="fr-FR"/>
        </w:rPr>
        <w:t>État</w:t>
      </w:r>
      <w:r w:rsidRPr="008773DE">
        <w:rPr>
          <w:lang w:eastAsia="fr-FR" w:bidi="fr-FR"/>
        </w:rPr>
        <w:t xml:space="preserve"> canadien)</w:t>
      </w:r>
      <w:r w:rsidRPr="008773DE">
        <w:t> ;</w:t>
      </w:r>
      <w:r w:rsidRPr="008773DE">
        <w:rPr>
          <w:lang w:eastAsia="fr-FR" w:bidi="fr-FR"/>
        </w:rPr>
        <w:t xml:space="preserve"> quant à nous, nous n’avons pu approfondir ce sujet, mais nous considérons que cette domination du Québec est un élément-clé</w:t>
      </w:r>
      <w:r w:rsidRPr="008773DE">
        <w:t> :</w:t>
      </w:r>
    </w:p>
    <w:p w14:paraId="5E804043" w14:textId="77777777" w:rsidR="00081C34" w:rsidRDefault="00081C34" w:rsidP="00081C34">
      <w:pPr>
        <w:spacing w:before="120" w:after="120"/>
        <w:jc w:val="both"/>
        <w:rPr>
          <w:lang w:eastAsia="fr-FR" w:bidi="fr-FR"/>
        </w:rPr>
      </w:pPr>
    </w:p>
    <w:p w14:paraId="792E2899" w14:textId="77777777" w:rsidR="00081C34" w:rsidRPr="008773DE" w:rsidRDefault="00081C34" w:rsidP="00081C34">
      <w:pPr>
        <w:spacing w:before="120" w:after="120"/>
        <w:ind w:left="720" w:hanging="360"/>
        <w:jc w:val="both"/>
      </w:pPr>
      <w:r>
        <w:rPr>
          <w:lang w:eastAsia="fr-FR" w:bidi="fr-FR"/>
        </w:rPr>
        <w:t>-</w:t>
      </w:r>
      <w:r>
        <w:rPr>
          <w:lang w:eastAsia="fr-FR" w:bidi="fr-FR"/>
        </w:rPr>
        <w:tab/>
      </w:r>
      <w:r w:rsidRPr="007121A0">
        <w:rPr>
          <w:i/>
          <w:u w:val="single"/>
          <w:lang w:eastAsia="fr-FR" w:bidi="fr-FR"/>
        </w:rPr>
        <w:t>pour des raisons économiques</w:t>
      </w:r>
      <w:r w:rsidRPr="008773DE">
        <w:rPr>
          <w:lang w:eastAsia="fr-FR" w:bidi="fr-FR"/>
        </w:rPr>
        <w:t>, en termes de domination sur un réservoir de</w:t>
      </w:r>
      <w:r>
        <w:rPr>
          <w:lang w:eastAsia="fr-FR" w:bidi="fr-FR"/>
        </w:rPr>
        <w:t xml:space="preserve"> ressources naturelles, de main-</w:t>
      </w:r>
      <w:r w:rsidRPr="008773DE">
        <w:rPr>
          <w:lang w:eastAsia="fr-FR" w:bidi="fr-FR"/>
        </w:rPr>
        <w:t>d’oeuvre à meilleur ma</w:t>
      </w:r>
      <w:r w:rsidRPr="008773DE">
        <w:rPr>
          <w:lang w:eastAsia="fr-FR" w:bidi="fr-FR"/>
        </w:rPr>
        <w:t>r</w:t>
      </w:r>
      <w:r w:rsidRPr="008773DE">
        <w:rPr>
          <w:lang w:eastAsia="fr-FR" w:bidi="fr-FR"/>
        </w:rPr>
        <w:t>ché et aussi de domination sur un marché qui représente un important d</w:t>
      </w:r>
      <w:r w:rsidRPr="008773DE">
        <w:rPr>
          <w:lang w:eastAsia="fr-FR" w:bidi="fr-FR"/>
        </w:rPr>
        <w:t>é</w:t>
      </w:r>
      <w:r w:rsidRPr="008773DE">
        <w:rPr>
          <w:lang w:eastAsia="fr-FR" w:bidi="fr-FR"/>
        </w:rPr>
        <w:t>bouché pour l’industrie ontarienne</w:t>
      </w:r>
      <w:r w:rsidRPr="008773DE">
        <w:t> ;</w:t>
      </w:r>
    </w:p>
    <w:p w14:paraId="7AD862C0" w14:textId="77777777" w:rsidR="00081C34" w:rsidRPr="008773DE" w:rsidRDefault="00081C34" w:rsidP="00081C34">
      <w:pPr>
        <w:spacing w:before="120" w:after="120"/>
        <w:ind w:left="720" w:hanging="360"/>
        <w:jc w:val="both"/>
      </w:pPr>
      <w:r>
        <w:rPr>
          <w:lang w:eastAsia="fr-FR" w:bidi="fr-FR"/>
        </w:rPr>
        <w:t>-</w:t>
      </w:r>
      <w:r>
        <w:rPr>
          <w:lang w:eastAsia="fr-FR" w:bidi="fr-FR"/>
        </w:rPr>
        <w:tab/>
      </w:r>
      <w:r w:rsidRPr="007121A0">
        <w:rPr>
          <w:i/>
          <w:u w:val="single"/>
          <w:lang w:eastAsia="fr-FR" w:bidi="fr-FR"/>
        </w:rPr>
        <w:t>pour des raisons politiques</w:t>
      </w:r>
      <w:r w:rsidRPr="008773DE">
        <w:rPr>
          <w:lang w:eastAsia="fr-FR" w:bidi="fr-FR"/>
        </w:rPr>
        <w:t>, au sens où cette d</w:t>
      </w:r>
      <w:r w:rsidRPr="008773DE">
        <w:rPr>
          <w:lang w:eastAsia="fr-FR" w:bidi="fr-FR"/>
        </w:rPr>
        <w:t>o</w:t>
      </w:r>
      <w:r w:rsidRPr="008773DE">
        <w:rPr>
          <w:lang w:eastAsia="fr-FR" w:bidi="fr-FR"/>
        </w:rPr>
        <w:t>mination est un élément-clé de l’hégémonie de la bourgeoisie canadienne, qui lui permet de jouer sur la division entre les deux peuples. Ce r</w:t>
      </w:r>
      <w:r w:rsidRPr="008773DE">
        <w:rPr>
          <w:lang w:eastAsia="fr-FR" w:bidi="fr-FR"/>
        </w:rPr>
        <w:t>ô</w:t>
      </w:r>
      <w:r w:rsidRPr="008773DE">
        <w:rPr>
          <w:lang w:eastAsia="fr-FR" w:bidi="fr-FR"/>
        </w:rPr>
        <w:t>le traditio</w:t>
      </w:r>
      <w:r w:rsidRPr="008773DE">
        <w:rPr>
          <w:lang w:eastAsia="fr-FR" w:bidi="fr-FR"/>
        </w:rPr>
        <w:t>n</w:t>
      </w:r>
      <w:r w:rsidRPr="008773DE">
        <w:rPr>
          <w:lang w:eastAsia="fr-FR" w:bidi="fr-FR"/>
        </w:rPr>
        <w:t>nel de division dévolu aux problèmes nationaux est classique</w:t>
      </w:r>
      <w:r w:rsidRPr="008773DE">
        <w:t> :</w:t>
      </w:r>
      <w:r w:rsidRPr="008773DE">
        <w:rPr>
          <w:lang w:eastAsia="fr-FR" w:bidi="fr-FR"/>
        </w:rPr>
        <w:t xml:space="preserve"> Irlandais contre Anglais, Bretons contre Français, Basques contre E</w:t>
      </w:r>
      <w:r w:rsidRPr="008773DE">
        <w:rPr>
          <w:lang w:eastAsia="fr-FR" w:bidi="fr-FR"/>
        </w:rPr>
        <w:t>s</w:t>
      </w:r>
      <w:r w:rsidRPr="008773DE">
        <w:rPr>
          <w:lang w:eastAsia="fr-FR" w:bidi="fr-FR"/>
        </w:rPr>
        <w:t>pagnols, etc. D’où une consciente et savante politique d’oppression culturelle et linguistique, de la discrim</w:t>
      </w:r>
      <w:r w:rsidRPr="008773DE">
        <w:rPr>
          <w:lang w:eastAsia="fr-FR" w:bidi="fr-FR"/>
        </w:rPr>
        <w:t>i</w:t>
      </w:r>
      <w:r w:rsidRPr="008773DE">
        <w:rPr>
          <w:lang w:eastAsia="fr-FR" w:bidi="fr-FR"/>
        </w:rPr>
        <w:t>nation, etc. Avec le problème national, la bourgeoisie canadie</w:t>
      </w:r>
      <w:r w:rsidRPr="008773DE">
        <w:rPr>
          <w:lang w:eastAsia="fr-FR" w:bidi="fr-FR"/>
        </w:rPr>
        <w:t>n</w:t>
      </w:r>
      <w:r w:rsidRPr="008773DE">
        <w:rPr>
          <w:lang w:eastAsia="fr-FR" w:bidi="fr-FR"/>
        </w:rPr>
        <w:t>ne a été capable de maintenir un consensus canadien e</w:t>
      </w:r>
      <w:r w:rsidRPr="008773DE">
        <w:rPr>
          <w:lang w:eastAsia="fr-FR" w:bidi="fr-FR"/>
        </w:rPr>
        <w:t>n</w:t>
      </w:r>
      <w:r w:rsidRPr="008773DE">
        <w:rPr>
          <w:lang w:eastAsia="fr-FR" w:bidi="fr-FR"/>
        </w:rPr>
        <w:t>tre les différentes fractions de la bourgeoisie, de la petite-bourgeoisie et du prolétariat.</w:t>
      </w:r>
    </w:p>
    <w:p w14:paraId="5A51529D" w14:textId="77777777" w:rsidR="00081C34" w:rsidRDefault="00081C34" w:rsidP="00081C34">
      <w:pPr>
        <w:spacing w:before="120" w:after="120"/>
        <w:jc w:val="both"/>
      </w:pPr>
      <w:r w:rsidRPr="008773DE">
        <w:br w:type="page"/>
      </w:r>
      <w:r>
        <w:t>[115]</w:t>
      </w:r>
    </w:p>
    <w:p w14:paraId="7CDB3C67" w14:textId="77777777" w:rsidR="00081C34" w:rsidRDefault="00081C34" w:rsidP="00081C34">
      <w:pPr>
        <w:spacing w:before="120" w:after="120"/>
        <w:jc w:val="both"/>
      </w:pPr>
    </w:p>
    <w:p w14:paraId="01A946CA" w14:textId="77777777" w:rsidR="00081C34" w:rsidRPr="008773DE" w:rsidRDefault="00081C34" w:rsidP="00081C34">
      <w:pPr>
        <w:spacing w:before="120" w:after="120"/>
        <w:jc w:val="both"/>
      </w:pPr>
      <w:r w:rsidRPr="007121A0">
        <w:rPr>
          <w:i/>
          <w:u w:val="single"/>
          <w:lang w:eastAsia="fr-FR" w:bidi="fr-FR"/>
        </w:rPr>
        <w:t>Conclusion</w:t>
      </w:r>
      <w:r w:rsidRPr="007121A0">
        <w:rPr>
          <w:i/>
          <w:u w:val="single"/>
        </w:rPr>
        <w:t> </w:t>
      </w:r>
      <w:r w:rsidRPr="008773DE">
        <w:t>:</w:t>
      </w:r>
      <w:r w:rsidRPr="008773DE">
        <w:rPr>
          <w:lang w:eastAsia="fr-FR" w:bidi="fr-FR"/>
        </w:rPr>
        <w:t xml:space="preserve"> la bourgeoisie canadienne, tant pour des raisons éc</w:t>
      </w:r>
      <w:r w:rsidRPr="008773DE">
        <w:rPr>
          <w:lang w:eastAsia="fr-FR" w:bidi="fr-FR"/>
        </w:rPr>
        <w:t>o</w:t>
      </w:r>
      <w:r w:rsidRPr="008773DE">
        <w:rPr>
          <w:lang w:eastAsia="fr-FR" w:bidi="fr-FR"/>
        </w:rPr>
        <w:t>nomiques que politiques, ne peut se permettre de perdre cette domin</w:t>
      </w:r>
      <w:r w:rsidRPr="008773DE">
        <w:rPr>
          <w:lang w:eastAsia="fr-FR" w:bidi="fr-FR"/>
        </w:rPr>
        <w:t>a</w:t>
      </w:r>
      <w:r w:rsidRPr="008773DE">
        <w:rPr>
          <w:lang w:eastAsia="fr-FR" w:bidi="fr-FR"/>
        </w:rPr>
        <w:t>tion (même si elle peut en changer les modalités). De plus, il faut n</w:t>
      </w:r>
      <w:r w:rsidRPr="008773DE">
        <w:rPr>
          <w:lang w:eastAsia="fr-FR" w:bidi="fr-FR"/>
        </w:rPr>
        <w:t>o</w:t>
      </w:r>
      <w:r w:rsidRPr="008773DE">
        <w:rPr>
          <w:lang w:eastAsia="fr-FR" w:bidi="fr-FR"/>
        </w:rPr>
        <w:t>ter que la fraction de la bourgeoisie can</w:t>
      </w:r>
      <w:r w:rsidRPr="008773DE">
        <w:rPr>
          <w:lang w:eastAsia="fr-FR" w:bidi="fr-FR"/>
        </w:rPr>
        <w:t>a</w:t>
      </w:r>
      <w:r w:rsidRPr="008773DE">
        <w:rPr>
          <w:lang w:eastAsia="fr-FR" w:bidi="fr-FR"/>
        </w:rPr>
        <w:t>dienne qui origine du Québec mais dont le marché s’étend dans l’ensemble du Canada, s’oppose elle aussi à l’indépendance.</w:t>
      </w:r>
    </w:p>
    <w:p w14:paraId="560D612A" w14:textId="77777777" w:rsidR="00081C34" w:rsidRPr="008773DE" w:rsidRDefault="00081C34" w:rsidP="00081C34">
      <w:pPr>
        <w:pStyle w:val="auteur"/>
      </w:pPr>
      <w:r>
        <w:t>(</w:t>
      </w:r>
      <w:r w:rsidRPr="008773DE">
        <w:t xml:space="preserve">CFP, </w:t>
      </w:r>
      <w:r w:rsidRPr="007121A0">
        <w:t>La question nationale : un défi</w:t>
      </w:r>
      <w:r>
        <w:t>..., 9178</w:t>
      </w:r>
      <w:r w:rsidRPr="008773DE">
        <w:t>)</w:t>
      </w:r>
    </w:p>
    <w:p w14:paraId="5A55616C" w14:textId="77777777" w:rsidR="00081C34" w:rsidRDefault="00081C34" w:rsidP="00081C34">
      <w:pPr>
        <w:spacing w:before="120" w:after="120"/>
        <w:jc w:val="both"/>
        <w:rPr>
          <w:lang w:eastAsia="fr-FR" w:bidi="fr-FR"/>
        </w:rPr>
      </w:pPr>
    </w:p>
    <w:p w14:paraId="18875762" w14:textId="77777777" w:rsidR="00081C34" w:rsidRPr="00E07116" w:rsidRDefault="00081C34" w:rsidP="00081C34">
      <w:pPr>
        <w:jc w:val="both"/>
      </w:pPr>
    </w:p>
    <w:p w14:paraId="1B301AB4" w14:textId="77777777" w:rsidR="00081C34" w:rsidRDefault="00081C34" w:rsidP="00081C34">
      <w:pPr>
        <w:jc w:val="both"/>
      </w:pPr>
      <w:r w:rsidRPr="003F76B5">
        <w:rPr>
          <w:b/>
          <w:color w:val="FF0000"/>
        </w:rPr>
        <w:t>NOTES</w:t>
      </w:r>
    </w:p>
    <w:p w14:paraId="1F7D258A" w14:textId="77777777" w:rsidR="00081C34" w:rsidRDefault="00081C34" w:rsidP="00081C34">
      <w:pPr>
        <w:jc w:val="both"/>
      </w:pPr>
    </w:p>
    <w:p w14:paraId="1F15D0D0" w14:textId="77777777" w:rsidR="00081C34" w:rsidRPr="00E07116" w:rsidRDefault="00081C34" w:rsidP="00081C34">
      <w:pPr>
        <w:jc w:val="both"/>
      </w:pPr>
      <w:r>
        <w:t>Pour faciliter la consultation des notes en fin de textes, nous les avons toutes converties, dans cette édition numérique des Classiques des sciences sociales, en notes de bas de page. JMT.</w:t>
      </w:r>
    </w:p>
    <w:p w14:paraId="22F87F73" w14:textId="77777777" w:rsidR="00081C34" w:rsidRPr="008773DE" w:rsidRDefault="00081C34" w:rsidP="00081C34">
      <w:pPr>
        <w:spacing w:before="120" w:after="120"/>
        <w:jc w:val="both"/>
        <w:rPr>
          <w:szCs w:val="2"/>
        </w:rPr>
      </w:pPr>
    </w:p>
    <w:p w14:paraId="323E27FC" w14:textId="77777777" w:rsidR="00081C34" w:rsidRPr="008773DE" w:rsidRDefault="00800B8F" w:rsidP="00081C34">
      <w:pPr>
        <w:pStyle w:val="fig"/>
      </w:pPr>
      <w:r>
        <w:rPr>
          <w:noProof/>
        </w:rPr>
        <w:drawing>
          <wp:inline distT="0" distB="0" distL="0" distR="0" wp14:anchorId="1FAAABE3" wp14:editId="7190EB9E">
            <wp:extent cx="4470400" cy="3213100"/>
            <wp:effectExtent l="12700" t="1270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0400" cy="3213100"/>
                    </a:xfrm>
                    <a:prstGeom prst="rect">
                      <a:avLst/>
                    </a:prstGeom>
                    <a:noFill/>
                    <a:ln w="12700" cmpd="sng">
                      <a:solidFill>
                        <a:srgbClr val="000000"/>
                      </a:solidFill>
                      <a:miter lim="800000"/>
                      <a:headEnd/>
                      <a:tailEnd/>
                    </a:ln>
                    <a:effectLst/>
                  </pic:spPr>
                </pic:pic>
              </a:graphicData>
            </a:graphic>
          </wp:inline>
        </w:drawing>
      </w:r>
    </w:p>
    <w:sectPr w:rsidR="00081C34" w:rsidRPr="008773DE" w:rsidSect="00081C34">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3E84" w14:textId="77777777" w:rsidR="00141A84" w:rsidRDefault="00141A84">
      <w:r>
        <w:separator/>
      </w:r>
    </w:p>
  </w:endnote>
  <w:endnote w:type="continuationSeparator" w:id="0">
    <w:p w14:paraId="4F348FBB" w14:textId="77777777" w:rsidR="00141A84" w:rsidRDefault="0014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500A" w14:textId="77777777" w:rsidR="00141A84" w:rsidRDefault="00141A84">
      <w:pPr>
        <w:ind w:firstLine="0"/>
      </w:pPr>
      <w:r>
        <w:separator/>
      </w:r>
    </w:p>
  </w:footnote>
  <w:footnote w:type="continuationSeparator" w:id="0">
    <w:p w14:paraId="66B9433C" w14:textId="77777777" w:rsidR="00141A84" w:rsidRDefault="00141A84">
      <w:pPr>
        <w:ind w:firstLine="0"/>
      </w:pPr>
      <w:r>
        <w:separator/>
      </w:r>
    </w:p>
  </w:footnote>
  <w:footnote w:id="1">
    <w:p w14:paraId="093C363A" w14:textId="77777777" w:rsidR="00081C34" w:rsidRDefault="00081C34" w:rsidP="00081C34">
      <w:pPr>
        <w:pStyle w:val="Notedebasdepage"/>
      </w:pPr>
      <w:r>
        <w:rPr>
          <w:rStyle w:val="Appelnotedebasdep"/>
        </w:rPr>
        <w:footnoteRef/>
      </w:r>
      <w:r>
        <w:t xml:space="preserve"> </w:t>
      </w:r>
      <w:r>
        <w:tab/>
      </w:r>
      <w:r w:rsidRPr="008773DE">
        <w:rPr>
          <w:lang w:eastAsia="fr-FR" w:bidi="fr-FR"/>
        </w:rPr>
        <w:t>Nous emploierons désormais l’expression “</w:t>
      </w:r>
      <w:r>
        <w:rPr>
          <w:lang w:eastAsia="fr-FR" w:bidi="fr-FR"/>
        </w:rPr>
        <w:t>État</w:t>
      </w:r>
      <w:r w:rsidRPr="008773DE">
        <w:rPr>
          <w:lang w:eastAsia="fr-FR" w:bidi="fr-FR"/>
        </w:rPr>
        <w:t>-nation québ</w:t>
      </w:r>
      <w:r w:rsidRPr="008773DE">
        <w:rPr>
          <w:lang w:eastAsia="fr-FR" w:bidi="fr-FR"/>
        </w:rPr>
        <w:t>é</w:t>
      </w:r>
      <w:r w:rsidRPr="008773DE">
        <w:rPr>
          <w:lang w:eastAsia="fr-FR" w:bidi="fr-FR"/>
        </w:rPr>
        <w:t>cois” bien que cela ne soit pas totalement exact comme expression, comme nous le ve</w:t>
      </w:r>
      <w:r w:rsidRPr="008773DE">
        <w:rPr>
          <w:lang w:eastAsia="fr-FR" w:bidi="fr-FR"/>
        </w:rPr>
        <w:t>r</w:t>
      </w:r>
      <w:r w:rsidRPr="008773DE">
        <w:rPr>
          <w:lang w:eastAsia="fr-FR" w:bidi="fr-FR"/>
        </w:rPr>
        <w:t>rons.</w:t>
      </w:r>
    </w:p>
  </w:footnote>
  <w:footnote w:id="2">
    <w:p w14:paraId="65F9059E" w14:textId="77777777" w:rsidR="00081C34" w:rsidRDefault="00081C34" w:rsidP="00081C34">
      <w:pPr>
        <w:pStyle w:val="Notedebasdepage"/>
      </w:pPr>
      <w:r>
        <w:rPr>
          <w:rStyle w:val="Appelnotedebasdep"/>
        </w:rPr>
        <w:footnoteRef/>
      </w:r>
      <w:r>
        <w:t xml:space="preserve"> </w:t>
      </w:r>
      <w:r>
        <w:tab/>
      </w:r>
      <w:r w:rsidRPr="008773DE">
        <w:rPr>
          <w:lang w:eastAsia="fr-FR" w:bidi="fr-FR"/>
        </w:rPr>
        <w:t>Les étapes historiques de ce développement sont présentées sch</w:t>
      </w:r>
      <w:r w:rsidRPr="008773DE">
        <w:rPr>
          <w:lang w:eastAsia="fr-FR" w:bidi="fr-FR"/>
        </w:rPr>
        <w:t>é</w:t>
      </w:r>
      <w:r w:rsidRPr="008773DE">
        <w:rPr>
          <w:lang w:eastAsia="fr-FR" w:bidi="fr-FR"/>
        </w:rPr>
        <w:t>matiquement dans le texte</w:t>
      </w:r>
      <w:r w:rsidRPr="008773DE">
        <w:t> :</w:t>
      </w:r>
      <w:r w:rsidRPr="008773DE">
        <w:rPr>
          <w:lang w:eastAsia="fr-FR" w:bidi="fr-FR"/>
        </w:rPr>
        <w:t xml:space="preserve"> “La question nationale et la lutte des tr</w:t>
      </w:r>
      <w:r w:rsidRPr="008773DE">
        <w:rPr>
          <w:lang w:eastAsia="fr-FR" w:bidi="fr-FR"/>
        </w:rPr>
        <w:t>a</w:t>
      </w:r>
      <w:r w:rsidRPr="008773DE">
        <w:rPr>
          <w:lang w:eastAsia="fr-FR" w:bidi="fr-FR"/>
        </w:rPr>
        <w:t>vailleurs”.</w:t>
      </w:r>
    </w:p>
  </w:footnote>
  <w:footnote w:id="3">
    <w:p w14:paraId="1D59613B" w14:textId="77777777" w:rsidR="00081C34" w:rsidRDefault="00081C34" w:rsidP="00081C34">
      <w:pPr>
        <w:pStyle w:val="Notedebasdepage"/>
      </w:pPr>
      <w:r>
        <w:rPr>
          <w:rStyle w:val="Appelnotedebasdep"/>
        </w:rPr>
        <w:footnoteRef/>
      </w:r>
      <w:r>
        <w:t xml:space="preserve"> </w:t>
      </w:r>
      <w:r>
        <w:tab/>
      </w:r>
      <w:r w:rsidRPr="008773DE">
        <w:rPr>
          <w:lang w:eastAsia="fr-FR" w:bidi="fr-FR"/>
        </w:rPr>
        <w:t>La participation d’une fraction québécoise à la bourgeoisie c</w:t>
      </w:r>
      <w:r w:rsidRPr="008773DE">
        <w:rPr>
          <w:lang w:eastAsia="fr-FR" w:bidi="fr-FR"/>
        </w:rPr>
        <w:t>a</w:t>
      </w:r>
      <w:r w:rsidRPr="008773DE">
        <w:rPr>
          <w:lang w:eastAsia="fr-FR" w:bidi="fr-FR"/>
        </w:rPr>
        <w:t>nadienne est démontrée dans “La nouvelle bourgeoisie canadienne fra</w:t>
      </w:r>
      <w:r w:rsidRPr="008773DE">
        <w:rPr>
          <w:lang w:eastAsia="fr-FR" w:bidi="fr-FR"/>
        </w:rPr>
        <w:t>n</w:t>
      </w:r>
      <w:r w:rsidRPr="008773DE">
        <w:rPr>
          <w:lang w:eastAsia="fr-FR" w:bidi="fr-FR"/>
        </w:rPr>
        <w:t>çaise” de J. Niosi, Les Cahiers du socialisme, printemps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2D7C" w14:textId="77777777" w:rsidR="00081C34" w:rsidRDefault="00081C34" w:rsidP="00081C34">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La question  nationale au Québec.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4742D7D8" w14:textId="77777777" w:rsidR="00081C34" w:rsidRDefault="00081C3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81C34"/>
    <w:rsid w:val="00141A84"/>
    <w:rsid w:val="00800B8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44CE41"/>
  <w15:chartTrackingRefBased/>
  <w15:docId w15:val="{19BC3687-D9A6-8A4D-9483-7634890D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640937"/>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C5212D"/>
    <w:pPr>
      <w:ind w:left="360" w:hanging="36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293B07"/>
    <w:rPr>
      <w:b w:val="0"/>
      <w:sz w:val="72"/>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E1276A"/>
    <w:pPr>
      <w:ind w:firstLine="0"/>
      <w:jc w:val="left"/>
    </w:pPr>
    <w:rPr>
      <w:b/>
      <w:i/>
      <w:iCs/>
      <w:color w:val="FF0000"/>
      <w:sz w:val="32"/>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autoRedefine/>
    <w:rsid w:val="00293B07"/>
    <w:rPr>
      <w:i/>
      <w:sz w:val="40"/>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956827"/>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640937"/>
    <w:rPr>
      <w:rFonts w:ascii="Times New Roman" w:eastAsia="Times New Roman" w:hAnsi="Times New Roman"/>
      <w:color w:val="000080"/>
      <w:sz w:val="24"/>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C5212D"/>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paragraph" w:customStyle="1" w:styleId="auteur">
    <w:name w:val="auteur"/>
    <w:basedOn w:val="Normal"/>
    <w:autoRedefine/>
    <w:rsid w:val="000322B3"/>
    <w:pPr>
      <w:spacing w:before="120" w:after="120"/>
      <w:ind w:right="720"/>
      <w:jc w:val="right"/>
    </w:pPr>
    <w:rPr>
      <w:i/>
      <w:lang w:eastAsia="fr-FR" w:bidi="fr-FR"/>
    </w:rPr>
  </w:style>
  <w:style w:type="character" w:customStyle="1" w:styleId="Notedebasdepage0">
    <w:name w:val="Note de bas de page_"/>
    <w:basedOn w:val="Policepardfaut"/>
    <w:link w:val="Notedebasdepage1"/>
    <w:rsid w:val="00E1276A"/>
    <w:rPr>
      <w:rFonts w:ascii="Times New Roman" w:eastAsia="Times New Roman" w:hAnsi="Times New Roman"/>
      <w:sz w:val="22"/>
      <w:szCs w:val="22"/>
      <w:shd w:val="clear" w:color="auto" w:fill="FFFFFF"/>
    </w:rPr>
  </w:style>
  <w:style w:type="character" w:customStyle="1" w:styleId="Notedebasdepage2">
    <w:name w:val="Note de bas de page (2)_"/>
    <w:basedOn w:val="Policepardfaut"/>
    <w:link w:val="Notedebasdepage20"/>
    <w:rsid w:val="00E1276A"/>
    <w:rPr>
      <w:rFonts w:ascii="Times New Roman" w:eastAsia="Times New Roman" w:hAnsi="Times New Roman"/>
      <w:sz w:val="17"/>
      <w:szCs w:val="17"/>
      <w:shd w:val="clear" w:color="auto" w:fill="FFFFFF"/>
    </w:rPr>
  </w:style>
  <w:style w:type="character" w:customStyle="1" w:styleId="Notedebasdepage10ptGras">
    <w:name w:val="Note de bas de page + 10 pt;Gras"/>
    <w:basedOn w:val="Notedebasdepage0"/>
    <w:rsid w:val="00E1276A"/>
    <w:rPr>
      <w:rFonts w:ascii="Times New Roman" w:eastAsia="Times New Roman" w:hAnsi="Times New Roman"/>
      <w:b/>
      <w:bCs/>
      <w:color w:val="000000"/>
      <w:spacing w:val="0"/>
      <w:w w:val="100"/>
      <w:position w:val="0"/>
      <w:sz w:val="20"/>
      <w:szCs w:val="20"/>
      <w:shd w:val="clear" w:color="auto" w:fill="FFFFFF"/>
      <w:lang w:val="fr-FR" w:eastAsia="fr-FR" w:bidi="fr-FR"/>
    </w:rPr>
  </w:style>
  <w:style w:type="character" w:customStyle="1" w:styleId="En-tteoupieddepage">
    <w:name w:val="En-tête ou pied de page_"/>
    <w:basedOn w:val="Policepardfaut"/>
    <w:rsid w:val="00E1276A"/>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basedOn w:val="En-tteoupieddepage"/>
    <w:rsid w:val="00E1276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96ptNonItalique">
    <w:name w:val="Corps du texte (9) + 6 pt;Non Italique"/>
    <w:basedOn w:val="Policepardfaut"/>
    <w:rsid w:val="00E1276A"/>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En-tteoupieddepage11pt">
    <w:name w:val="En-tête ou pied de page + 11 pt"/>
    <w:basedOn w:val="En-tteoupieddepage"/>
    <w:rsid w:val="00E127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137ptGrasEspacement-2ptchelle120">
    <w:name w:val="En-tête #1 + 37 pt;Gras;Espacement -2 pt;Échelle 120%"/>
    <w:basedOn w:val="Policepardfaut"/>
    <w:rsid w:val="00E1276A"/>
    <w:rPr>
      <w:rFonts w:ascii="Times New Roman" w:eastAsia="Times New Roman" w:hAnsi="Times New Roman" w:cs="Times New Roman"/>
      <w:b/>
      <w:bCs/>
      <w:i w:val="0"/>
      <w:iCs w:val="0"/>
      <w:smallCaps w:val="0"/>
      <w:strike w:val="0"/>
      <w:color w:val="000000"/>
      <w:spacing w:val="-50"/>
      <w:w w:val="120"/>
      <w:position w:val="0"/>
      <w:sz w:val="74"/>
      <w:szCs w:val="74"/>
      <w:u w:val="none"/>
      <w:lang w:val="fr-FR" w:eastAsia="fr-FR" w:bidi="fr-FR"/>
    </w:rPr>
  </w:style>
  <w:style w:type="character" w:customStyle="1" w:styleId="En-tte217ptEspacement0ptchelle100">
    <w:name w:val="En-tête #2 + 17 pt;Espacement 0 pt;Échelle 100%"/>
    <w:basedOn w:val="Policepardfaut"/>
    <w:rsid w:val="00E1276A"/>
    <w:rPr>
      <w:rFonts w:ascii="Times New Roman" w:eastAsia="Times New Roman" w:hAnsi="Times New Roman" w:cs="Times New Roman"/>
      <w:b/>
      <w:bCs/>
      <w:i w:val="0"/>
      <w:iCs w:val="0"/>
      <w:smallCaps w:val="0"/>
      <w:strike w:val="0"/>
      <w:color w:val="000000"/>
      <w:spacing w:val="0"/>
      <w:w w:val="100"/>
      <w:position w:val="0"/>
      <w:sz w:val="34"/>
      <w:szCs w:val="34"/>
      <w:u w:val="none"/>
      <w:lang w:val="fr-FR" w:eastAsia="fr-FR" w:bidi="fr-FR"/>
    </w:rPr>
  </w:style>
  <w:style w:type="character" w:customStyle="1" w:styleId="En-tteoupieddepage105ptItalique">
    <w:name w:val="En-tête ou pied de page + 10.5 pt;Italique"/>
    <w:basedOn w:val="En-tteoupieddepage"/>
    <w:rsid w:val="00E1276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2">
    <w:name w:val="En-tête ou pied de page (2)"/>
    <w:basedOn w:val="Policepardfaut"/>
    <w:rsid w:val="00E1276A"/>
    <w:rPr>
      <w:rFonts w:ascii="Times New Roman" w:eastAsia="Times New Roman" w:hAnsi="Times New Roman" w:cs="Times New Roman"/>
      <w:b w:val="0"/>
      <w:bCs w:val="0"/>
      <w:i w:val="0"/>
      <w:iCs w:val="0"/>
      <w:smallCaps w:val="0"/>
      <w:strike w:val="0"/>
      <w:sz w:val="22"/>
      <w:szCs w:val="22"/>
      <w:u w:val="none"/>
    </w:rPr>
  </w:style>
  <w:style w:type="character" w:customStyle="1" w:styleId="Corpsdutexte158ptGrasExact">
    <w:name w:val="Corps du texte (15) + 8 pt;Gras Exact"/>
    <w:basedOn w:val="Policepardfaut"/>
    <w:rsid w:val="00E1276A"/>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ItaliqueEspacement1pt">
    <w:name w:val="Corps du texte (2) + Italique;Espacement 1 pt"/>
    <w:basedOn w:val="Policepardfaut"/>
    <w:rsid w:val="00E1276A"/>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En-tte217ptEspacement2ptchelle100">
    <w:name w:val="En-tête #2 + 17 pt;Espacement 2 pt;Échelle 100%"/>
    <w:basedOn w:val="Policepardfaut"/>
    <w:rsid w:val="00E1276A"/>
    <w:rPr>
      <w:rFonts w:ascii="Times New Roman" w:eastAsia="Times New Roman" w:hAnsi="Times New Roman" w:cs="Times New Roman"/>
      <w:b/>
      <w:bCs/>
      <w:i w:val="0"/>
      <w:iCs w:val="0"/>
      <w:smallCaps w:val="0"/>
      <w:strike w:val="0"/>
      <w:color w:val="000000"/>
      <w:spacing w:val="40"/>
      <w:w w:val="100"/>
      <w:position w:val="0"/>
      <w:sz w:val="34"/>
      <w:szCs w:val="34"/>
      <w:u w:val="none"/>
      <w:lang w:val="fr-FR" w:eastAsia="fr-FR" w:bidi="fr-FR"/>
    </w:rPr>
  </w:style>
  <w:style w:type="character" w:customStyle="1" w:styleId="Corpsdutexte2411ptGrasItaliqueEspacement0pt">
    <w:name w:val="Corps du texte (24) + 11 pt;Gras;Italique;Espacement 0 pt"/>
    <w:basedOn w:val="Policepardfaut"/>
    <w:rsid w:val="00E1276A"/>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Notedebasdepage1">
    <w:name w:val="Note de bas de page1"/>
    <w:basedOn w:val="Normal"/>
    <w:link w:val="Notedebasdepage0"/>
    <w:rsid w:val="00E1276A"/>
    <w:pPr>
      <w:widowControl w:val="0"/>
      <w:shd w:val="clear" w:color="auto" w:fill="FFFFFF"/>
      <w:spacing w:after="360" w:line="0" w:lineRule="atLeast"/>
      <w:ind w:hanging="245"/>
    </w:pPr>
    <w:rPr>
      <w:sz w:val="22"/>
      <w:szCs w:val="22"/>
      <w:lang w:eastAsia="fr-FR"/>
    </w:rPr>
  </w:style>
  <w:style w:type="paragraph" w:customStyle="1" w:styleId="Notedebasdepage20">
    <w:name w:val="Note de bas de page (2)"/>
    <w:basedOn w:val="Normal"/>
    <w:link w:val="Notedebasdepage2"/>
    <w:rsid w:val="00E1276A"/>
    <w:pPr>
      <w:widowControl w:val="0"/>
      <w:shd w:val="clear" w:color="auto" w:fill="FFFFFF"/>
      <w:spacing w:line="180" w:lineRule="exact"/>
      <w:ind w:firstLine="39"/>
      <w:jc w:val="both"/>
    </w:pPr>
    <w:rPr>
      <w:sz w:val="17"/>
      <w:szCs w:val="17"/>
      <w:lang w:eastAsia="fr-FR"/>
    </w:rPr>
  </w:style>
  <w:style w:type="paragraph" w:customStyle="1" w:styleId="citationauteur">
    <w:name w:val="citation auteur"/>
    <w:basedOn w:val="Normal"/>
    <w:rsid w:val="00E1276A"/>
    <w:pPr>
      <w:spacing w:before="120" w:after="120"/>
      <w:ind w:left="2520"/>
      <w:jc w:val="both"/>
    </w:pPr>
    <w:rPr>
      <w:sz w:val="24"/>
      <w:lang w:eastAsia="fr-FR" w:bidi="fr-FR"/>
    </w:rPr>
  </w:style>
  <w:style w:type="character" w:customStyle="1" w:styleId="Corpsdutexte4NonGrasItalique">
    <w:name w:val="Corps du texte (4) + Non Gras;Italique"/>
    <w:basedOn w:val="Policepardfaut"/>
    <w:rsid w:val="0051302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Lgendedelimage5Exact">
    <w:name w:val="Légende de l'image (5) Exact"/>
    <w:basedOn w:val="Policepardfaut"/>
    <w:link w:val="Lgendedelimage5"/>
    <w:rsid w:val="00513021"/>
    <w:rPr>
      <w:rFonts w:ascii="Times New Roman" w:eastAsia="Times New Roman" w:hAnsi="Times New Roman"/>
      <w:i/>
      <w:iCs/>
      <w:color w:val="000000"/>
      <w:sz w:val="24"/>
      <w:szCs w:val="19"/>
      <w:lang w:val="fr-FR" w:bidi="fr-FR"/>
    </w:rPr>
  </w:style>
  <w:style w:type="character" w:customStyle="1" w:styleId="Corpsdutexte212ptGrasItalique">
    <w:name w:val="Corps du texte (2) + 12 pt;Gras;Italique"/>
    <w:basedOn w:val="Policepardfaut"/>
    <w:rsid w:val="00513021"/>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oupieddepage3Exact">
    <w:name w:val="En-tête ou pied de page (3) Exact"/>
    <w:basedOn w:val="Policepardfaut"/>
    <w:link w:val="En-tteoupieddepage3"/>
    <w:rsid w:val="00513021"/>
    <w:rPr>
      <w:rFonts w:ascii="Times New Roman" w:eastAsia="Times New Roman" w:hAnsi="Times New Roman"/>
      <w:i/>
      <w:iCs/>
      <w:sz w:val="19"/>
      <w:szCs w:val="19"/>
      <w:shd w:val="clear" w:color="auto" w:fill="FFFFFF"/>
    </w:rPr>
  </w:style>
  <w:style w:type="character" w:customStyle="1" w:styleId="En-tteoupieddepage3Espacement0ptExact">
    <w:name w:val="En-tête ou pied de page (3) + Espacement 0 pt Exact"/>
    <w:basedOn w:val="En-tteoupieddepage3Exact"/>
    <w:rsid w:val="00513021"/>
    <w:rPr>
      <w:rFonts w:ascii="Times New Roman" w:eastAsia="Times New Roman" w:hAnsi="Times New Roman"/>
      <w:i/>
      <w:iCs/>
      <w:color w:val="000000"/>
      <w:spacing w:val="10"/>
      <w:w w:val="100"/>
      <w:position w:val="0"/>
      <w:sz w:val="19"/>
      <w:szCs w:val="19"/>
      <w:shd w:val="clear" w:color="auto" w:fill="FFFFFF"/>
      <w:lang w:val="fr-FR" w:eastAsia="fr-FR" w:bidi="fr-FR"/>
    </w:rPr>
  </w:style>
  <w:style w:type="character" w:customStyle="1" w:styleId="En-tteoupieddepage310ptExact">
    <w:name w:val="En-tête ou pied de page (3) + 10 pt Exact"/>
    <w:basedOn w:val="En-tteoupieddepage3Exact"/>
    <w:rsid w:val="00513021"/>
    <w:rPr>
      <w:rFonts w:ascii="Times New Roman" w:eastAsia="Times New Roman" w:hAnsi="Times New Roman"/>
      <w:i/>
      <w:iCs/>
      <w:color w:val="000000"/>
      <w:w w:val="100"/>
      <w:position w:val="0"/>
      <w:sz w:val="20"/>
      <w:szCs w:val="20"/>
      <w:shd w:val="clear" w:color="auto" w:fill="FFFFFF"/>
      <w:lang w:val="fr-FR" w:eastAsia="fr-FR" w:bidi="fr-FR"/>
    </w:rPr>
  </w:style>
  <w:style w:type="character" w:customStyle="1" w:styleId="En-tteoupieddepage95ptItaliqueEspacement0pt">
    <w:name w:val="En-tête ou pied de page + 9.5 pt;Italique;Espacement 0 pt"/>
    <w:basedOn w:val="En-tteoupieddepage"/>
    <w:rsid w:val="00513021"/>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Lgendedutableau2">
    <w:name w:val="Légende du tableau (2)_"/>
    <w:basedOn w:val="Policepardfaut"/>
    <w:link w:val="Lgendedutableau20"/>
    <w:rsid w:val="00513021"/>
    <w:rPr>
      <w:rFonts w:ascii="Times New Roman" w:eastAsia="Times New Roman" w:hAnsi="Times New Roman"/>
      <w:i/>
      <w:iCs/>
      <w:sz w:val="11"/>
      <w:szCs w:val="11"/>
      <w:shd w:val="clear" w:color="auto" w:fill="FFFFFF"/>
    </w:rPr>
  </w:style>
  <w:style w:type="character" w:customStyle="1" w:styleId="Lgendedutableau5ptItalique">
    <w:name w:val="Légende du tableau + 5 pt;Italique"/>
    <w:basedOn w:val="Lgendedutableau"/>
    <w:rsid w:val="00513021"/>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25ptItalique">
    <w:name w:val="Corps du texte (2) + 5 pt;Italique"/>
    <w:basedOn w:val="Policepardfaut"/>
    <w:rsid w:val="00513021"/>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En-tteoupieddepage6">
    <w:name w:val="En-tête ou pied de page (6)"/>
    <w:basedOn w:val="Policepardfaut"/>
    <w:rsid w:val="00513021"/>
    <w:rPr>
      <w:rFonts w:ascii="Times New Roman" w:eastAsia="Times New Roman" w:hAnsi="Times New Roman" w:cs="Times New Roman"/>
      <w:b w:val="0"/>
      <w:bCs w:val="0"/>
      <w:i w:val="0"/>
      <w:iCs w:val="0"/>
      <w:smallCaps w:val="0"/>
      <w:strike w:val="0"/>
      <w:sz w:val="13"/>
      <w:szCs w:val="13"/>
      <w:u w:val="none"/>
    </w:rPr>
  </w:style>
  <w:style w:type="character" w:customStyle="1" w:styleId="Lgendedutableau3">
    <w:name w:val="Légende du tableau (3)_"/>
    <w:basedOn w:val="Policepardfaut"/>
    <w:link w:val="Lgendedutableau30"/>
    <w:rsid w:val="00513021"/>
    <w:rPr>
      <w:rFonts w:ascii="Times New Roman" w:eastAsia="Times New Roman" w:hAnsi="Times New Roman"/>
      <w:sz w:val="19"/>
      <w:szCs w:val="19"/>
      <w:shd w:val="clear" w:color="auto" w:fill="FFFFFF"/>
    </w:rPr>
  </w:style>
  <w:style w:type="character" w:customStyle="1" w:styleId="Lgendedutableau3Italique">
    <w:name w:val="Légende du tableau (3) + Italique"/>
    <w:basedOn w:val="Lgendedutableau3"/>
    <w:rsid w:val="00513021"/>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295ptItaliqueEspacement1pt">
    <w:name w:val="Corps du texte (2) + 9.5 pt;Italique;Espacement 1 pt"/>
    <w:basedOn w:val="Policepardfaut"/>
    <w:rsid w:val="00513021"/>
    <w:rPr>
      <w:rFonts w:ascii="Times New Roman" w:eastAsia="Times New Roman" w:hAnsi="Times New Roman" w:cs="Times New Roman"/>
      <w:b w:val="0"/>
      <w:bCs w:val="0"/>
      <w:i/>
      <w:iCs/>
      <w:smallCaps w:val="0"/>
      <w:strike w:val="0"/>
      <w:color w:val="000000"/>
      <w:spacing w:val="30"/>
      <w:w w:val="100"/>
      <w:position w:val="0"/>
      <w:sz w:val="19"/>
      <w:szCs w:val="19"/>
      <w:u w:val="none"/>
      <w:lang w:val="fr-FR" w:eastAsia="fr-FR" w:bidi="fr-FR"/>
    </w:rPr>
  </w:style>
  <w:style w:type="character" w:customStyle="1" w:styleId="Corpsdutexte2112ptItaliqueEspacement-1pt">
    <w:name w:val="Corps du texte (21) + 12 pt;Italique;Espacement -1 pt"/>
    <w:basedOn w:val="Policepardfaut"/>
    <w:rsid w:val="00513021"/>
    <w:rPr>
      <w:rFonts w:ascii="Times New Roman" w:eastAsia="Times New Roman" w:hAnsi="Times New Roman" w:cs="Times New Roman"/>
      <w:b w:val="0"/>
      <w:bCs w:val="0"/>
      <w:i/>
      <w:iCs/>
      <w:smallCaps w:val="0"/>
      <w:strike w:val="0"/>
      <w:color w:val="000000"/>
      <w:spacing w:val="-20"/>
      <w:w w:val="100"/>
      <w:position w:val="0"/>
      <w:sz w:val="24"/>
      <w:szCs w:val="24"/>
      <w:u w:val="single"/>
      <w:lang w:val="fr-FR" w:eastAsia="fr-FR" w:bidi="fr-FR"/>
    </w:rPr>
  </w:style>
  <w:style w:type="character" w:customStyle="1" w:styleId="Corpsdutexte217ptItaliqueEspacement-1pt">
    <w:name w:val="Corps du texte (2) + 17 pt;Italique;Espacement -1 pt"/>
    <w:basedOn w:val="Policepardfaut"/>
    <w:rsid w:val="00513021"/>
    <w:rPr>
      <w:rFonts w:ascii="Times New Roman" w:eastAsia="Times New Roman" w:hAnsi="Times New Roman" w:cs="Times New Roman"/>
      <w:b w:val="0"/>
      <w:bCs w:val="0"/>
      <w:i/>
      <w:iCs/>
      <w:smallCaps w:val="0"/>
      <w:strike w:val="0"/>
      <w:color w:val="000000"/>
      <w:spacing w:val="-30"/>
      <w:w w:val="100"/>
      <w:position w:val="0"/>
      <w:sz w:val="34"/>
      <w:szCs w:val="34"/>
      <w:u w:val="none"/>
      <w:lang w:val="fr-FR" w:eastAsia="fr-FR" w:bidi="fr-FR"/>
    </w:rPr>
  </w:style>
  <w:style w:type="character" w:customStyle="1" w:styleId="Corpsdutexte2411ptNonGrasNonItalique">
    <w:name w:val="Corps du texte (24) + 11 pt;Non Gras;Non Italique"/>
    <w:basedOn w:val="Policepardfaut"/>
    <w:rsid w:val="0051302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3GrasItalique">
    <w:name w:val="En-tête #3 (3) + Gras;Italique"/>
    <w:basedOn w:val="Policepardfaut"/>
    <w:rsid w:val="0051302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11ptNonGrasExact">
    <w:name w:val="En-tête #3 + 11 pt;Non Gras Exact"/>
    <w:basedOn w:val="Policepardfaut"/>
    <w:rsid w:val="0051302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
    <w:name w:val="Table des matières (2)_"/>
    <w:basedOn w:val="Policepardfaut"/>
    <w:link w:val="Tabledesmatires20"/>
    <w:rsid w:val="00513021"/>
    <w:rPr>
      <w:rFonts w:ascii="Times New Roman" w:eastAsia="Times New Roman" w:hAnsi="Times New Roman"/>
      <w:sz w:val="15"/>
      <w:szCs w:val="15"/>
      <w:shd w:val="clear" w:color="auto" w:fill="FFFFFF"/>
    </w:rPr>
  </w:style>
  <w:style w:type="character" w:customStyle="1" w:styleId="Corpsdutexte3720ptNonItalique">
    <w:name w:val="Corps du texte (37) + 20 pt;Non Italique"/>
    <w:basedOn w:val="Policepardfaut"/>
    <w:rsid w:val="00513021"/>
    <w:rPr>
      <w:rFonts w:ascii="Times New Roman" w:eastAsia="Times New Roman" w:hAnsi="Times New Roman" w:cs="Times New Roman"/>
      <w:b/>
      <w:bCs/>
      <w:i/>
      <w:iCs/>
      <w:smallCaps w:val="0"/>
      <w:strike w:val="0"/>
      <w:color w:val="000000"/>
      <w:spacing w:val="0"/>
      <w:w w:val="100"/>
      <w:position w:val="0"/>
      <w:sz w:val="40"/>
      <w:szCs w:val="40"/>
      <w:u w:val="none"/>
      <w:lang w:val="fr-FR" w:eastAsia="fr-FR" w:bidi="fr-FR"/>
    </w:rPr>
  </w:style>
  <w:style w:type="paragraph" w:customStyle="1" w:styleId="Lgendedelimage5">
    <w:name w:val="Légende de l'image (5)"/>
    <w:basedOn w:val="Normal"/>
    <w:link w:val="Lgendedelimage5Exact"/>
    <w:autoRedefine/>
    <w:rsid w:val="00513021"/>
    <w:pPr>
      <w:widowControl w:val="0"/>
      <w:spacing w:line="190" w:lineRule="exact"/>
      <w:ind w:firstLine="32"/>
      <w:jc w:val="center"/>
    </w:pPr>
    <w:rPr>
      <w:i/>
      <w:iCs/>
      <w:color w:val="000000"/>
      <w:sz w:val="24"/>
      <w:szCs w:val="19"/>
      <w:lang w:val="fr-FR" w:eastAsia="fr-FR" w:bidi="fr-FR"/>
    </w:rPr>
  </w:style>
  <w:style w:type="paragraph" w:customStyle="1" w:styleId="En-tteoupieddepage3">
    <w:name w:val="En-tête ou pied de page (3)"/>
    <w:basedOn w:val="Normal"/>
    <w:link w:val="En-tteoupieddepage3Exact"/>
    <w:rsid w:val="00513021"/>
    <w:pPr>
      <w:widowControl w:val="0"/>
      <w:shd w:val="clear" w:color="auto" w:fill="FFFFFF"/>
      <w:spacing w:line="0" w:lineRule="atLeast"/>
      <w:ind w:hanging="2"/>
    </w:pPr>
    <w:rPr>
      <w:i/>
      <w:iCs/>
      <w:sz w:val="19"/>
      <w:szCs w:val="19"/>
      <w:lang w:eastAsia="fr-FR"/>
    </w:rPr>
  </w:style>
  <w:style w:type="paragraph" w:customStyle="1" w:styleId="Lgendedutableau20">
    <w:name w:val="Légende du tableau (2)"/>
    <w:basedOn w:val="Normal"/>
    <w:link w:val="Lgendedutableau2"/>
    <w:rsid w:val="00513021"/>
    <w:pPr>
      <w:widowControl w:val="0"/>
      <w:shd w:val="clear" w:color="auto" w:fill="FFFFFF"/>
      <w:spacing w:line="119" w:lineRule="exact"/>
      <w:jc w:val="center"/>
    </w:pPr>
    <w:rPr>
      <w:i/>
      <w:iCs/>
      <w:sz w:val="11"/>
      <w:szCs w:val="11"/>
      <w:lang w:eastAsia="fr-FR"/>
    </w:rPr>
  </w:style>
  <w:style w:type="paragraph" w:customStyle="1" w:styleId="Lgendedutableau30">
    <w:name w:val="Légende du tableau (3)"/>
    <w:basedOn w:val="Normal"/>
    <w:link w:val="Lgendedutableau3"/>
    <w:rsid w:val="00513021"/>
    <w:pPr>
      <w:widowControl w:val="0"/>
      <w:shd w:val="clear" w:color="auto" w:fill="FFFFFF"/>
      <w:spacing w:line="0" w:lineRule="atLeast"/>
      <w:ind w:firstLine="29"/>
    </w:pPr>
    <w:rPr>
      <w:sz w:val="19"/>
      <w:szCs w:val="19"/>
      <w:lang w:eastAsia="fr-FR"/>
    </w:rPr>
  </w:style>
  <w:style w:type="paragraph" w:customStyle="1" w:styleId="Tabledesmatires20">
    <w:name w:val="Table des matières (2)"/>
    <w:basedOn w:val="Normal"/>
    <w:link w:val="Tabledesmatires2"/>
    <w:rsid w:val="00513021"/>
    <w:pPr>
      <w:widowControl w:val="0"/>
      <w:shd w:val="clear" w:color="auto" w:fill="FFFFFF"/>
      <w:spacing w:before="60" w:line="133" w:lineRule="exact"/>
      <w:ind w:firstLine="39"/>
      <w:jc w:val="both"/>
    </w:pPr>
    <w:rPr>
      <w:sz w:val="15"/>
      <w:szCs w:val="15"/>
      <w:lang w:eastAsia="fr-FR"/>
    </w:rPr>
  </w:style>
  <w:style w:type="paragraph" w:customStyle="1" w:styleId="figtitrest">
    <w:name w:val="fig titre st"/>
    <w:basedOn w:val="figtitre"/>
    <w:autoRedefine/>
    <w:rsid w:val="00513021"/>
    <w:rPr>
      <w:b w:val="0"/>
      <w:color w:val="000090"/>
    </w:rPr>
  </w:style>
  <w:style w:type="paragraph" w:customStyle="1" w:styleId="figst1">
    <w:name w:val="fig st 1"/>
    <w:basedOn w:val="figst"/>
    <w:autoRedefine/>
    <w:rsid w:val="00513021"/>
    <w:pPr>
      <w:jc w:val="left"/>
    </w:pPr>
    <w:rPr>
      <w:sz w:val="24"/>
      <w:lang w:eastAsia="fr-FR" w:bidi="fr-FR"/>
    </w:rPr>
  </w:style>
  <w:style w:type="paragraph" w:customStyle="1" w:styleId="figst1liste">
    <w:name w:val="fig st 1 liste"/>
    <w:basedOn w:val="figst1"/>
    <w:rsid w:val="0051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4735</Words>
  <Characters>24390</Characters>
  <Application>Microsoft Office Word</Application>
  <DocSecurity>0</DocSecurity>
  <Lines>609</Lines>
  <Paragraphs>206</Paragraphs>
  <ScaleCrop>false</ScaleCrop>
  <HeadingPairs>
    <vt:vector size="2" baseType="variant">
      <vt:variant>
        <vt:lpstr>Title</vt:lpstr>
      </vt:variant>
      <vt:variant>
        <vt:i4>1</vt:i4>
      </vt:variant>
    </vt:vector>
  </HeadingPairs>
  <TitlesOfParts>
    <vt:vector size="1" baseType="lpstr">
      <vt:lpstr>“La question nationale au Québec.”</vt:lpstr>
    </vt:vector>
  </TitlesOfParts>
  <Manager>Jean-Marie Tremblay, bénévole, 2023</Manager>
  <Company>Les Classiques des sciences sociales</Company>
  <LinksUpToDate>false</LinksUpToDate>
  <CharactersWithSpaces>28919</CharactersWithSpaces>
  <SharedDoc>false</SharedDoc>
  <HyperlinkBase/>
  <HLinks>
    <vt:vector size="162" baseType="variant">
      <vt:variant>
        <vt:i4>917517</vt:i4>
      </vt:variant>
      <vt:variant>
        <vt:i4>54</vt:i4>
      </vt:variant>
      <vt:variant>
        <vt:i4>0</vt:i4>
      </vt:variant>
      <vt:variant>
        <vt:i4>5</vt:i4>
      </vt:variant>
      <vt:variant>
        <vt:lpwstr/>
      </vt:variant>
      <vt:variant>
        <vt:lpwstr>sommaire</vt:lpwstr>
      </vt:variant>
      <vt:variant>
        <vt:i4>917517</vt:i4>
      </vt:variant>
      <vt:variant>
        <vt:i4>51</vt:i4>
      </vt:variant>
      <vt:variant>
        <vt:i4>0</vt:i4>
      </vt:variant>
      <vt:variant>
        <vt:i4>5</vt:i4>
      </vt:variant>
      <vt:variant>
        <vt:lpwstr/>
      </vt:variant>
      <vt:variant>
        <vt:lpwstr>sommaire</vt:lpwstr>
      </vt:variant>
      <vt:variant>
        <vt:i4>917517</vt:i4>
      </vt:variant>
      <vt:variant>
        <vt:i4>48</vt:i4>
      </vt:variant>
      <vt:variant>
        <vt:i4>0</vt:i4>
      </vt:variant>
      <vt:variant>
        <vt:i4>5</vt:i4>
      </vt:variant>
      <vt:variant>
        <vt:lpwstr/>
      </vt:variant>
      <vt:variant>
        <vt:lpwstr>sommaire</vt:lpwstr>
      </vt:variant>
      <vt:variant>
        <vt:i4>917517</vt:i4>
      </vt:variant>
      <vt:variant>
        <vt:i4>45</vt:i4>
      </vt:variant>
      <vt:variant>
        <vt:i4>0</vt:i4>
      </vt:variant>
      <vt:variant>
        <vt:i4>5</vt:i4>
      </vt:variant>
      <vt:variant>
        <vt:lpwstr/>
      </vt:variant>
      <vt:variant>
        <vt:lpwstr>sommaire</vt:lpwstr>
      </vt:variant>
      <vt:variant>
        <vt:i4>917517</vt:i4>
      </vt:variant>
      <vt:variant>
        <vt:i4>42</vt:i4>
      </vt:variant>
      <vt:variant>
        <vt:i4>0</vt:i4>
      </vt:variant>
      <vt:variant>
        <vt:i4>5</vt:i4>
      </vt:variant>
      <vt:variant>
        <vt:lpwstr/>
      </vt:variant>
      <vt:variant>
        <vt:lpwstr>sommaire</vt:lpwstr>
      </vt:variant>
      <vt:variant>
        <vt:i4>917517</vt:i4>
      </vt:variant>
      <vt:variant>
        <vt:i4>39</vt:i4>
      </vt:variant>
      <vt:variant>
        <vt:i4>0</vt:i4>
      </vt:variant>
      <vt:variant>
        <vt:i4>5</vt:i4>
      </vt:variant>
      <vt:variant>
        <vt:lpwstr/>
      </vt:variant>
      <vt:variant>
        <vt:lpwstr>sommaire</vt:lpwstr>
      </vt:variant>
      <vt:variant>
        <vt:i4>4784160</vt:i4>
      </vt:variant>
      <vt:variant>
        <vt:i4>36</vt:i4>
      </vt:variant>
      <vt:variant>
        <vt:i4>0</vt:i4>
      </vt:variant>
      <vt:variant>
        <vt:i4>5</vt:i4>
      </vt:variant>
      <vt:variant>
        <vt:lpwstr/>
      </vt:variant>
      <vt:variant>
        <vt:lpwstr>Interv_no_3_texte_appui_texte_4</vt:lpwstr>
      </vt:variant>
      <vt:variant>
        <vt:i4>4784167</vt:i4>
      </vt:variant>
      <vt:variant>
        <vt:i4>33</vt:i4>
      </vt:variant>
      <vt:variant>
        <vt:i4>0</vt:i4>
      </vt:variant>
      <vt:variant>
        <vt:i4>5</vt:i4>
      </vt:variant>
      <vt:variant>
        <vt:lpwstr/>
      </vt:variant>
      <vt:variant>
        <vt:lpwstr>Interv_no_3_texte_appui_texte_3</vt:lpwstr>
      </vt:variant>
      <vt:variant>
        <vt:i4>4784166</vt:i4>
      </vt:variant>
      <vt:variant>
        <vt:i4>30</vt:i4>
      </vt:variant>
      <vt:variant>
        <vt:i4>0</vt:i4>
      </vt:variant>
      <vt:variant>
        <vt:i4>5</vt:i4>
      </vt:variant>
      <vt:variant>
        <vt:lpwstr/>
      </vt:variant>
      <vt:variant>
        <vt:lpwstr>Interv_no_3_texte_appui_texte_2</vt:lpwstr>
      </vt:variant>
      <vt:variant>
        <vt:i4>6619176</vt:i4>
      </vt:variant>
      <vt:variant>
        <vt:i4>27</vt:i4>
      </vt:variant>
      <vt:variant>
        <vt:i4>0</vt:i4>
      </vt:variant>
      <vt:variant>
        <vt:i4>5</vt:i4>
      </vt:variant>
      <vt:variant>
        <vt:lpwstr/>
      </vt:variant>
      <vt:variant>
        <vt:lpwstr>Interv_no_3_texte_appui_texte_1_CSN</vt:lpwstr>
      </vt:variant>
      <vt:variant>
        <vt:i4>917602</vt:i4>
      </vt:variant>
      <vt:variant>
        <vt:i4>24</vt:i4>
      </vt:variant>
      <vt:variant>
        <vt:i4>0</vt:i4>
      </vt:variant>
      <vt:variant>
        <vt:i4>5</vt:i4>
      </vt:variant>
      <vt:variant>
        <vt:lpwstr/>
      </vt:variant>
      <vt:variant>
        <vt:lpwstr>Interv_no_3_texte_appui_presentation</vt:lpwstr>
      </vt:variant>
      <vt:variant>
        <vt:i4>5767293</vt:i4>
      </vt:variant>
      <vt:variant>
        <vt:i4>21</vt:i4>
      </vt:variant>
      <vt:variant>
        <vt:i4>0</vt:i4>
      </vt:variant>
      <vt:variant>
        <vt:i4>5</vt:i4>
      </vt:variant>
      <vt:variant>
        <vt:lpwstr/>
      </vt:variant>
      <vt:variant>
        <vt:lpwstr>Interv_no_3_texte_appui</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2311</vt:i4>
      </vt:variant>
      <vt:variant>
        <vt:i4>1025</vt:i4>
      </vt:variant>
      <vt:variant>
        <vt:i4>1</vt:i4>
      </vt:variant>
      <vt:variant>
        <vt:lpwstr>css_logo_gris</vt:lpwstr>
      </vt:variant>
      <vt:variant>
        <vt:lpwstr/>
      </vt:variant>
      <vt:variant>
        <vt:i4>5111880</vt:i4>
      </vt:variant>
      <vt:variant>
        <vt:i4>2557</vt:i4>
      </vt:variant>
      <vt:variant>
        <vt:i4>1026</vt:i4>
      </vt:variant>
      <vt:variant>
        <vt:i4>1</vt:i4>
      </vt:variant>
      <vt:variant>
        <vt:lpwstr>UQAC_logo_2018</vt:lpwstr>
      </vt:variant>
      <vt:variant>
        <vt:lpwstr/>
      </vt:variant>
      <vt:variant>
        <vt:i4>4194334</vt:i4>
      </vt:variant>
      <vt:variant>
        <vt:i4>5106</vt:i4>
      </vt:variant>
      <vt:variant>
        <vt:i4>1028</vt:i4>
      </vt:variant>
      <vt:variant>
        <vt:i4>1</vt:i4>
      </vt:variant>
      <vt:variant>
        <vt:lpwstr>Boite_aux_lettres_clair</vt:lpwstr>
      </vt:variant>
      <vt:variant>
        <vt:lpwstr/>
      </vt:variant>
      <vt:variant>
        <vt:i4>1703963</vt:i4>
      </vt:variant>
      <vt:variant>
        <vt:i4>5959</vt:i4>
      </vt:variant>
      <vt:variant>
        <vt:i4>1029</vt:i4>
      </vt:variant>
      <vt:variant>
        <vt:i4>1</vt:i4>
      </vt:variant>
      <vt:variant>
        <vt:lpwstr>fait_sur_mac</vt:lpwstr>
      </vt:variant>
      <vt:variant>
        <vt:lpwstr/>
      </vt:variant>
      <vt:variant>
        <vt:i4>2752558</vt:i4>
      </vt:variant>
      <vt:variant>
        <vt:i4>6058</vt:i4>
      </vt:variant>
      <vt:variant>
        <vt:i4>1027</vt:i4>
      </vt:variant>
      <vt:variant>
        <vt:i4>1</vt:i4>
      </vt:variant>
      <vt:variant>
        <vt:lpwstr>Intervention_econo_no_03_L25</vt:lpwstr>
      </vt:variant>
      <vt:variant>
        <vt:lpwstr/>
      </vt:variant>
      <vt:variant>
        <vt:i4>2949234</vt:i4>
      </vt:variant>
      <vt:variant>
        <vt:i4>15855</vt:i4>
      </vt:variant>
      <vt:variant>
        <vt:i4>1030</vt:i4>
      </vt:variant>
      <vt:variant>
        <vt:i4>1</vt:i4>
      </vt:variant>
      <vt:variant>
        <vt:lpwstr>fig_p_107_50_low</vt:lpwstr>
      </vt:variant>
      <vt:variant>
        <vt:lpwstr/>
      </vt:variant>
      <vt:variant>
        <vt:i4>2883700</vt:i4>
      </vt:variant>
      <vt:variant>
        <vt:i4>23590</vt:i4>
      </vt:variant>
      <vt:variant>
        <vt:i4>1031</vt:i4>
      </vt:variant>
      <vt:variant>
        <vt:i4>1</vt:i4>
      </vt:variant>
      <vt:variant>
        <vt:lpwstr>fig_p_111_50_low</vt:lpwstr>
      </vt:variant>
      <vt:variant>
        <vt:lpwstr/>
      </vt:variant>
      <vt:variant>
        <vt:i4>2883696</vt:i4>
      </vt:variant>
      <vt:variant>
        <vt:i4>31427</vt:i4>
      </vt:variant>
      <vt:variant>
        <vt:i4>1032</vt:i4>
      </vt:variant>
      <vt:variant>
        <vt:i4>1</vt:i4>
      </vt:variant>
      <vt:variant>
        <vt:lpwstr>fig_p_115_50_low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question nationale au Québec.”</dc:title>
  <dc:subject>Textes de la CSN, du Conseil Central, de la CEQ et du CFP.</dc:subject>
  <dc:creator>1979</dc:creator>
  <cp:keywords>classiques.sc.soc@gmail.com</cp:keywords>
  <dc:description>http://classiques.uqac.ca/</dc:description>
  <cp:lastModifiedBy>jean-marie tremblay</cp:lastModifiedBy>
  <cp:revision>2</cp:revision>
  <cp:lastPrinted>2001-08-26T19:33:00Z</cp:lastPrinted>
  <dcterms:created xsi:type="dcterms:W3CDTF">2023-10-16T13:35:00Z</dcterms:created>
  <dcterms:modified xsi:type="dcterms:W3CDTF">2023-10-16T13:35:00Z</dcterms:modified>
  <cp:category>jean-marie tremblay, sociologue, fondateur, 1993</cp:category>
</cp:coreProperties>
</file>