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B26E59" w:rsidRPr="00E07116" w14:paraId="2207BC7F" w14:textId="77777777">
        <w:tblPrEx>
          <w:tblCellMar>
            <w:top w:w="0" w:type="dxa"/>
            <w:bottom w:w="0" w:type="dxa"/>
          </w:tblCellMar>
        </w:tblPrEx>
        <w:tc>
          <w:tcPr>
            <w:tcW w:w="9160" w:type="dxa"/>
            <w:shd w:val="clear" w:color="auto" w:fill="EEECE1"/>
          </w:tcPr>
          <w:p w14:paraId="24B0EB9E" w14:textId="77777777" w:rsidR="00B26E59" w:rsidRPr="00E07116" w:rsidRDefault="00B26E59" w:rsidP="00B26E59">
            <w:pPr>
              <w:pStyle w:val="En-tte"/>
              <w:tabs>
                <w:tab w:val="clear" w:pos="4320"/>
                <w:tab w:val="clear" w:pos="8640"/>
              </w:tabs>
              <w:rPr>
                <w:rFonts w:ascii="Times New Roman" w:hAnsi="Times New Roman"/>
                <w:sz w:val="28"/>
                <w:lang w:val="en-CA" w:bidi="ar-SA"/>
              </w:rPr>
            </w:pPr>
          </w:p>
          <w:p w14:paraId="324BD9F3" w14:textId="77777777" w:rsidR="00B26E59" w:rsidRPr="00E07116" w:rsidRDefault="00B26E59">
            <w:pPr>
              <w:ind w:firstLine="0"/>
              <w:jc w:val="center"/>
              <w:rPr>
                <w:b/>
                <w:lang w:bidi="ar-SA"/>
              </w:rPr>
            </w:pPr>
          </w:p>
          <w:p w14:paraId="22F5190B" w14:textId="77777777" w:rsidR="00B26E59" w:rsidRPr="00E07116" w:rsidRDefault="00B26E59">
            <w:pPr>
              <w:ind w:firstLine="0"/>
              <w:jc w:val="center"/>
              <w:rPr>
                <w:b/>
                <w:lang w:bidi="ar-SA"/>
              </w:rPr>
            </w:pPr>
          </w:p>
          <w:p w14:paraId="2FCE85B3" w14:textId="77777777" w:rsidR="00B26E59" w:rsidRDefault="00B26E59" w:rsidP="00B26E59">
            <w:pPr>
              <w:ind w:firstLine="0"/>
              <w:jc w:val="center"/>
              <w:rPr>
                <w:b/>
                <w:sz w:val="20"/>
                <w:lang w:bidi="ar-SA"/>
              </w:rPr>
            </w:pPr>
          </w:p>
          <w:p w14:paraId="20EC018A" w14:textId="77777777" w:rsidR="00B26E59" w:rsidRDefault="00B26E59" w:rsidP="00B26E59">
            <w:pPr>
              <w:ind w:firstLine="0"/>
              <w:jc w:val="center"/>
              <w:rPr>
                <w:b/>
                <w:sz w:val="20"/>
                <w:lang w:bidi="ar-SA"/>
              </w:rPr>
            </w:pPr>
          </w:p>
          <w:p w14:paraId="1903D8FC" w14:textId="77777777" w:rsidR="00B26E59" w:rsidRDefault="00B26E59" w:rsidP="00B26E59">
            <w:pPr>
              <w:ind w:firstLine="0"/>
              <w:jc w:val="center"/>
              <w:rPr>
                <w:b/>
                <w:sz w:val="36"/>
              </w:rPr>
            </w:pPr>
            <w:r>
              <w:rPr>
                <w:sz w:val="36"/>
              </w:rPr>
              <w:t>Claude Lessard</w:t>
            </w:r>
          </w:p>
          <w:p w14:paraId="43A80AD2" w14:textId="77777777" w:rsidR="00B26E59" w:rsidRDefault="00B26E59" w:rsidP="00B26E59">
            <w:pPr>
              <w:ind w:firstLine="0"/>
              <w:jc w:val="center"/>
              <w:rPr>
                <w:sz w:val="20"/>
                <w:lang w:bidi="ar-SA"/>
              </w:rPr>
            </w:pPr>
            <w:r>
              <w:rPr>
                <w:sz w:val="20"/>
                <w:lang w:bidi="ar-SA"/>
              </w:rPr>
              <w:t>Professeur titulaire, Faculté des sciences de l’éducation,</w:t>
            </w:r>
            <w:r>
              <w:rPr>
                <w:sz w:val="20"/>
                <w:lang w:bidi="ar-SA"/>
              </w:rPr>
              <w:br/>
              <w:t>Université de Montréal</w:t>
            </w:r>
          </w:p>
          <w:p w14:paraId="20B3FAE0" w14:textId="695EEC7B" w:rsidR="00B26E59" w:rsidRPr="00F3780C" w:rsidRDefault="00B26E59" w:rsidP="00B26E59">
            <w:pPr>
              <w:ind w:firstLine="0"/>
              <w:jc w:val="center"/>
              <w:rPr>
                <w:sz w:val="20"/>
                <w:lang w:bidi="ar-SA"/>
              </w:rPr>
            </w:pPr>
          </w:p>
          <w:p w14:paraId="33AC1C06" w14:textId="77777777" w:rsidR="00B26E59" w:rsidRPr="00AA0F60" w:rsidRDefault="00B26E59" w:rsidP="00B26E59">
            <w:pPr>
              <w:pStyle w:val="Corpsdetexte"/>
              <w:widowControl w:val="0"/>
              <w:spacing w:before="0" w:after="0"/>
              <w:rPr>
                <w:sz w:val="44"/>
                <w:lang w:bidi="ar-SA"/>
              </w:rPr>
            </w:pPr>
            <w:r w:rsidRPr="00AA0F60">
              <w:rPr>
                <w:sz w:val="44"/>
                <w:lang w:bidi="ar-SA"/>
              </w:rPr>
              <w:t>(</w:t>
            </w:r>
            <w:r>
              <w:rPr>
                <w:sz w:val="44"/>
                <w:lang w:bidi="ar-SA"/>
              </w:rPr>
              <w:t>2016</w:t>
            </w:r>
            <w:r w:rsidRPr="00AA0F60">
              <w:rPr>
                <w:sz w:val="44"/>
                <w:lang w:bidi="ar-SA"/>
              </w:rPr>
              <w:t>)</w:t>
            </w:r>
          </w:p>
          <w:p w14:paraId="6CBBD1F1" w14:textId="77777777" w:rsidR="00B26E59" w:rsidRDefault="00B26E59" w:rsidP="00B26E59">
            <w:pPr>
              <w:pStyle w:val="Corpsdetexte"/>
              <w:widowControl w:val="0"/>
              <w:spacing w:before="0" w:after="0"/>
              <w:rPr>
                <w:color w:val="FF0000"/>
                <w:sz w:val="24"/>
                <w:lang w:bidi="ar-SA"/>
              </w:rPr>
            </w:pPr>
          </w:p>
          <w:p w14:paraId="7C71FA7E" w14:textId="77777777" w:rsidR="00B26E59" w:rsidRDefault="00B26E59" w:rsidP="00B26E59">
            <w:pPr>
              <w:pStyle w:val="Corpsdetexte"/>
              <w:widowControl w:val="0"/>
              <w:spacing w:before="0" w:after="0"/>
              <w:rPr>
                <w:color w:val="FF0000"/>
                <w:sz w:val="24"/>
                <w:lang w:bidi="ar-SA"/>
              </w:rPr>
            </w:pPr>
          </w:p>
          <w:p w14:paraId="3BA39C00" w14:textId="77777777" w:rsidR="00B26E59" w:rsidRPr="00ED41FC" w:rsidRDefault="00B26E59" w:rsidP="00B26E59">
            <w:pPr>
              <w:pStyle w:val="Titlest"/>
            </w:pPr>
            <w:r w:rsidRPr="00ED41FC">
              <w:t>“La réforme</w:t>
            </w:r>
            <w:r>
              <w:br/>
            </w:r>
            <w:r w:rsidRPr="00ED41FC">
              <w:t>du curriculum qu</w:t>
            </w:r>
            <w:r w:rsidRPr="00ED41FC">
              <w:t>é</w:t>
            </w:r>
            <w:r>
              <w:t>bécois</w:t>
            </w:r>
            <w:r>
              <w:br/>
            </w:r>
            <w:r w:rsidRPr="00ED41FC">
              <w:t>et son difficile atterriss</w:t>
            </w:r>
            <w:r w:rsidRPr="00ED41FC">
              <w:t>a</w:t>
            </w:r>
            <w:r w:rsidRPr="00ED41FC">
              <w:t>ge.”</w:t>
            </w:r>
          </w:p>
          <w:p w14:paraId="0EA478F4" w14:textId="77777777" w:rsidR="00B26E59" w:rsidRDefault="00B26E59" w:rsidP="00B26E59">
            <w:pPr>
              <w:widowControl w:val="0"/>
              <w:ind w:firstLine="0"/>
              <w:jc w:val="center"/>
              <w:rPr>
                <w:lang w:bidi="ar-SA"/>
              </w:rPr>
            </w:pPr>
          </w:p>
          <w:p w14:paraId="56C0F105" w14:textId="77777777" w:rsidR="00B26E59" w:rsidRDefault="00B26E59" w:rsidP="00B26E59">
            <w:pPr>
              <w:widowControl w:val="0"/>
              <w:ind w:firstLine="0"/>
              <w:jc w:val="center"/>
              <w:rPr>
                <w:lang w:bidi="ar-SA"/>
              </w:rPr>
            </w:pPr>
          </w:p>
          <w:p w14:paraId="42EB387D" w14:textId="77777777" w:rsidR="00B26E59" w:rsidRDefault="00B26E59" w:rsidP="00B26E59">
            <w:pPr>
              <w:widowControl w:val="0"/>
              <w:ind w:firstLine="0"/>
              <w:jc w:val="center"/>
              <w:rPr>
                <w:lang w:bidi="ar-SA"/>
              </w:rPr>
            </w:pPr>
          </w:p>
          <w:p w14:paraId="54E2EDEC" w14:textId="77777777" w:rsidR="00B26E59" w:rsidRDefault="00B26E59" w:rsidP="00B26E59">
            <w:pPr>
              <w:widowControl w:val="0"/>
              <w:ind w:firstLine="0"/>
              <w:jc w:val="center"/>
              <w:rPr>
                <w:sz w:val="20"/>
                <w:lang w:bidi="ar-SA"/>
              </w:rPr>
            </w:pPr>
          </w:p>
          <w:p w14:paraId="20CE60C3" w14:textId="77777777" w:rsidR="00B26E59" w:rsidRPr="00384B20" w:rsidRDefault="00B26E59">
            <w:pPr>
              <w:widowControl w:val="0"/>
              <w:ind w:firstLine="0"/>
              <w:jc w:val="center"/>
              <w:rPr>
                <w:sz w:val="20"/>
                <w:lang w:bidi="ar-SA"/>
              </w:rPr>
            </w:pPr>
          </w:p>
          <w:p w14:paraId="2862CD24" w14:textId="77777777" w:rsidR="00B26E59" w:rsidRPr="00384B20" w:rsidRDefault="00B26E5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7164AFAC" w14:textId="77777777" w:rsidR="00B26E59" w:rsidRPr="00E07116" w:rsidRDefault="00B26E59">
            <w:pPr>
              <w:widowControl w:val="0"/>
              <w:ind w:firstLine="0"/>
              <w:jc w:val="both"/>
              <w:rPr>
                <w:lang w:bidi="ar-SA"/>
              </w:rPr>
            </w:pPr>
          </w:p>
          <w:p w14:paraId="3EB45245" w14:textId="77777777" w:rsidR="00B26E59" w:rsidRPr="00E07116" w:rsidRDefault="00B26E59">
            <w:pPr>
              <w:widowControl w:val="0"/>
              <w:ind w:firstLine="0"/>
              <w:jc w:val="both"/>
              <w:rPr>
                <w:lang w:bidi="ar-SA"/>
              </w:rPr>
            </w:pPr>
          </w:p>
          <w:p w14:paraId="26C4F36A" w14:textId="77777777" w:rsidR="00B26E59" w:rsidRDefault="00B26E59">
            <w:pPr>
              <w:widowControl w:val="0"/>
              <w:ind w:firstLine="0"/>
              <w:jc w:val="both"/>
              <w:rPr>
                <w:lang w:bidi="ar-SA"/>
              </w:rPr>
            </w:pPr>
          </w:p>
          <w:p w14:paraId="6CBAF4E2" w14:textId="77777777" w:rsidR="00B26E59" w:rsidRDefault="00B26E59">
            <w:pPr>
              <w:widowControl w:val="0"/>
              <w:ind w:firstLine="0"/>
              <w:jc w:val="both"/>
              <w:rPr>
                <w:lang w:bidi="ar-SA"/>
              </w:rPr>
            </w:pPr>
          </w:p>
          <w:p w14:paraId="5B5177F6" w14:textId="77777777" w:rsidR="00B26E59" w:rsidRPr="00E07116" w:rsidRDefault="00B26E59">
            <w:pPr>
              <w:widowControl w:val="0"/>
              <w:ind w:firstLine="0"/>
              <w:jc w:val="both"/>
              <w:rPr>
                <w:lang w:bidi="ar-SA"/>
              </w:rPr>
            </w:pPr>
          </w:p>
          <w:p w14:paraId="5F740DEE" w14:textId="77777777" w:rsidR="00B26E59" w:rsidRDefault="00B26E59">
            <w:pPr>
              <w:widowControl w:val="0"/>
              <w:ind w:firstLine="0"/>
              <w:jc w:val="both"/>
              <w:rPr>
                <w:lang w:bidi="ar-SA"/>
              </w:rPr>
            </w:pPr>
          </w:p>
          <w:p w14:paraId="02473D14" w14:textId="77777777" w:rsidR="00B26E59" w:rsidRDefault="00B26E59">
            <w:pPr>
              <w:widowControl w:val="0"/>
              <w:ind w:firstLine="0"/>
              <w:jc w:val="both"/>
              <w:rPr>
                <w:lang w:bidi="ar-SA"/>
              </w:rPr>
            </w:pPr>
          </w:p>
          <w:p w14:paraId="01FEE509" w14:textId="77777777" w:rsidR="00B26E59" w:rsidRPr="00E07116" w:rsidRDefault="00B26E59">
            <w:pPr>
              <w:widowControl w:val="0"/>
              <w:ind w:firstLine="0"/>
              <w:jc w:val="both"/>
              <w:rPr>
                <w:lang w:bidi="ar-SA"/>
              </w:rPr>
            </w:pPr>
          </w:p>
          <w:p w14:paraId="2AA549AA" w14:textId="77777777" w:rsidR="00B26E59" w:rsidRPr="00E07116" w:rsidRDefault="00B26E59">
            <w:pPr>
              <w:ind w:firstLine="0"/>
              <w:jc w:val="both"/>
              <w:rPr>
                <w:lang w:bidi="ar-SA"/>
              </w:rPr>
            </w:pPr>
          </w:p>
        </w:tc>
      </w:tr>
    </w:tbl>
    <w:p w14:paraId="1DD719BF" w14:textId="77777777" w:rsidR="00B26E59" w:rsidRDefault="00B26E59" w:rsidP="00B26E59">
      <w:pPr>
        <w:ind w:firstLine="0"/>
        <w:jc w:val="both"/>
      </w:pPr>
      <w:r w:rsidRPr="00E07116">
        <w:br w:type="page"/>
      </w:r>
    </w:p>
    <w:p w14:paraId="60038469" w14:textId="77777777" w:rsidR="00B26E59" w:rsidRDefault="00B26E59" w:rsidP="00B26E59">
      <w:pPr>
        <w:ind w:firstLine="0"/>
        <w:jc w:val="both"/>
      </w:pPr>
    </w:p>
    <w:p w14:paraId="01FB89B0" w14:textId="77777777" w:rsidR="00B26E59" w:rsidRDefault="00B26E59" w:rsidP="00B26E59">
      <w:pPr>
        <w:ind w:firstLine="0"/>
        <w:jc w:val="both"/>
      </w:pPr>
    </w:p>
    <w:p w14:paraId="29DDDABD" w14:textId="77777777" w:rsidR="00B26E59" w:rsidRDefault="00B26E59" w:rsidP="00B26E59">
      <w:pPr>
        <w:ind w:firstLine="0"/>
        <w:jc w:val="both"/>
      </w:pPr>
    </w:p>
    <w:p w14:paraId="3F1D482C" w14:textId="77777777" w:rsidR="00B26E59" w:rsidRDefault="004B7441" w:rsidP="00B26E59">
      <w:pPr>
        <w:ind w:firstLine="0"/>
        <w:jc w:val="right"/>
      </w:pPr>
      <w:r>
        <w:rPr>
          <w:noProof/>
        </w:rPr>
        <w:drawing>
          <wp:inline distT="0" distB="0" distL="0" distR="0" wp14:anchorId="13CC5FCE" wp14:editId="22840FEB">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166A3B6" w14:textId="77777777" w:rsidR="00B26E59" w:rsidRDefault="00B26E59" w:rsidP="00B26E59">
      <w:pPr>
        <w:ind w:firstLine="0"/>
        <w:jc w:val="right"/>
      </w:pPr>
      <w:hyperlink r:id="rId9" w:history="1">
        <w:r w:rsidRPr="00302466">
          <w:rPr>
            <w:rStyle w:val="Hyperlien"/>
          </w:rPr>
          <w:t>http://classiques.uqac.ca/</w:t>
        </w:r>
      </w:hyperlink>
      <w:r>
        <w:t xml:space="preserve"> </w:t>
      </w:r>
    </w:p>
    <w:p w14:paraId="39A37441" w14:textId="77777777" w:rsidR="00B26E59" w:rsidRDefault="00B26E59" w:rsidP="00B26E59">
      <w:pPr>
        <w:ind w:firstLine="0"/>
        <w:jc w:val="both"/>
      </w:pPr>
    </w:p>
    <w:p w14:paraId="4EAFB41C" w14:textId="77777777" w:rsidR="00B26E59" w:rsidRDefault="00B26E59" w:rsidP="00B26E59">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459D6F7D" w14:textId="77777777" w:rsidR="00B26E59" w:rsidRDefault="00B26E59" w:rsidP="00B26E59">
      <w:pPr>
        <w:ind w:firstLine="0"/>
        <w:jc w:val="both"/>
      </w:pPr>
    </w:p>
    <w:p w14:paraId="43CAD5AB" w14:textId="77777777" w:rsidR="00B26E59" w:rsidRDefault="00B26E59" w:rsidP="00B26E59">
      <w:pPr>
        <w:ind w:firstLine="0"/>
        <w:jc w:val="both"/>
      </w:pPr>
    </w:p>
    <w:p w14:paraId="5773D0FE" w14:textId="77777777" w:rsidR="00B26E59" w:rsidRDefault="004B7441" w:rsidP="00B26E59">
      <w:pPr>
        <w:ind w:firstLine="0"/>
        <w:jc w:val="both"/>
      </w:pPr>
      <w:r>
        <w:rPr>
          <w:noProof/>
        </w:rPr>
        <w:drawing>
          <wp:inline distT="0" distB="0" distL="0" distR="0" wp14:anchorId="3F63790C" wp14:editId="6627908E">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1125923E" w14:textId="77777777" w:rsidR="00B26E59" w:rsidRDefault="00B26E59" w:rsidP="00B26E59">
      <w:pPr>
        <w:ind w:firstLine="0"/>
        <w:jc w:val="both"/>
      </w:pPr>
      <w:hyperlink r:id="rId11" w:history="1">
        <w:r w:rsidRPr="00302466">
          <w:rPr>
            <w:rStyle w:val="Hyperlien"/>
          </w:rPr>
          <w:t>http://bibliotheque.uqac.ca/</w:t>
        </w:r>
      </w:hyperlink>
      <w:r>
        <w:t xml:space="preserve"> </w:t>
      </w:r>
    </w:p>
    <w:p w14:paraId="69681290" w14:textId="77777777" w:rsidR="00B26E59" w:rsidRDefault="00B26E59" w:rsidP="00B26E59">
      <w:pPr>
        <w:ind w:firstLine="0"/>
        <w:jc w:val="both"/>
      </w:pPr>
    </w:p>
    <w:p w14:paraId="589D0770" w14:textId="77777777" w:rsidR="00B26E59" w:rsidRDefault="00B26E59" w:rsidP="00B26E59">
      <w:pPr>
        <w:ind w:firstLine="0"/>
        <w:jc w:val="both"/>
      </w:pPr>
    </w:p>
    <w:p w14:paraId="1B332776" w14:textId="77777777" w:rsidR="00B26E59" w:rsidRDefault="00B26E59" w:rsidP="00B26E5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147D9031" w14:textId="77777777" w:rsidR="00B26E59" w:rsidRPr="00E07116" w:rsidRDefault="00B26E59" w:rsidP="00B26E59">
      <w:pPr>
        <w:widowControl w:val="0"/>
        <w:autoSpaceDE w:val="0"/>
        <w:autoSpaceDN w:val="0"/>
        <w:adjustRightInd w:val="0"/>
        <w:rPr>
          <w:szCs w:val="32"/>
        </w:rPr>
      </w:pPr>
      <w:r w:rsidRPr="00E07116">
        <w:br w:type="page"/>
      </w:r>
    </w:p>
    <w:p w14:paraId="301175BA" w14:textId="77777777" w:rsidR="00B26E59" w:rsidRPr="005B6592" w:rsidRDefault="00B26E59">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28DE36D1" w14:textId="77777777" w:rsidR="00B26E59" w:rsidRPr="00E07116" w:rsidRDefault="00B26E59">
      <w:pPr>
        <w:widowControl w:val="0"/>
        <w:autoSpaceDE w:val="0"/>
        <w:autoSpaceDN w:val="0"/>
        <w:adjustRightInd w:val="0"/>
        <w:rPr>
          <w:szCs w:val="32"/>
        </w:rPr>
      </w:pPr>
    </w:p>
    <w:p w14:paraId="6FE9A605" w14:textId="77777777" w:rsidR="00B26E59" w:rsidRPr="00E07116" w:rsidRDefault="00B26E59">
      <w:pPr>
        <w:widowControl w:val="0"/>
        <w:autoSpaceDE w:val="0"/>
        <w:autoSpaceDN w:val="0"/>
        <w:adjustRightInd w:val="0"/>
        <w:jc w:val="both"/>
        <w:rPr>
          <w:color w:val="1C1C1C"/>
          <w:szCs w:val="26"/>
        </w:rPr>
      </w:pPr>
    </w:p>
    <w:p w14:paraId="71931390" w14:textId="77777777" w:rsidR="00B26E59" w:rsidRPr="00E07116" w:rsidRDefault="00B26E59">
      <w:pPr>
        <w:widowControl w:val="0"/>
        <w:autoSpaceDE w:val="0"/>
        <w:autoSpaceDN w:val="0"/>
        <w:adjustRightInd w:val="0"/>
        <w:jc w:val="both"/>
        <w:rPr>
          <w:color w:val="1C1C1C"/>
          <w:szCs w:val="26"/>
        </w:rPr>
      </w:pPr>
    </w:p>
    <w:p w14:paraId="32625DFF" w14:textId="77777777" w:rsidR="00B26E59" w:rsidRPr="00E07116" w:rsidRDefault="00B26E59">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02BCBBA9" w14:textId="77777777" w:rsidR="00B26E59" w:rsidRPr="00E07116" w:rsidRDefault="00B26E59">
      <w:pPr>
        <w:widowControl w:val="0"/>
        <w:autoSpaceDE w:val="0"/>
        <w:autoSpaceDN w:val="0"/>
        <w:adjustRightInd w:val="0"/>
        <w:jc w:val="both"/>
        <w:rPr>
          <w:color w:val="1C1C1C"/>
          <w:szCs w:val="26"/>
        </w:rPr>
      </w:pPr>
    </w:p>
    <w:p w14:paraId="1D77E277" w14:textId="77777777" w:rsidR="00B26E59" w:rsidRPr="00E07116" w:rsidRDefault="00B26E59" w:rsidP="00B26E59">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1B37BF2F" w14:textId="77777777" w:rsidR="00B26E59" w:rsidRPr="00E07116" w:rsidRDefault="00B26E59" w:rsidP="00B26E59">
      <w:pPr>
        <w:widowControl w:val="0"/>
        <w:autoSpaceDE w:val="0"/>
        <w:autoSpaceDN w:val="0"/>
        <w:adjustRightInd w:val="0"/>
        <w:jc w:val="both"/>
        <w:rPr>
          <w:color w:val="1C1C1C"/>
          <w:szCs w:val="26"/>
        </w:rPr>
      </w:pPr>
    </w:p>
    <w:p w14:paraId="44AE3149" w14:textId="77777777" w:rsidR="00B26E59" w:rsidRPr="00E07116" w:rsidRDefault="00B26E59" w:rsidP="00B26E59">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69A594BC" w14:textId="77777777" w:rsidR="00B26E59" w:rsidRPr="00E07116" w:rsidRDefault="00B26E59" w:rsidP="00B26E59">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1047DAA0" w14:textId="77777777" w:rsidR="00B26E59" w:rsidRPr="00E07116" w:rsidRDefault="00B26E59" w:rsidP="00B26E59">
      <w:pPr>
        <w:widowControl w:val="0"/>
        <w:autoSpaceDE w:val="0"/>
        <w:autoSpaceDN w:val="0"/>
        <w:adjustRightInd w:val="0"/>
        <w:jc w:val="both"/>
        <w:rPr>
          <w:color w:val="1C1C1C"/>
          <w:szCs w:val="26"/>
        </w:rPr>
      </w:pPr>
    </w:p>
    <w:p w14:paraId="2F9AD5F0" w14:textId="77777777" w:rsidR="00B26E59" w:rsidRPr="00E07116" w:rsidRDefault="00B26E59">
      <w:pPr>
        <w:widowControl w:val="0"/>
        <w:autoSpaceDE w:val="0"/>
        <w:autoSpaceDN w:val="0"/>
        <w:adjustRightInd w:val="0"/>
        <w:jc w:val="both"/>
        <w:rPr>
          <w:color w:val="1C1C1C"/>
          <w:szCs w:val="26"/>
        </w:rPr>
      </w:pPr>
      <w:r w:rsidRPr="00E07116">
        <w:rPr>
          <w:color w:val="1C1C1C"/>
          <w:szCs w:val="26"/>
        </w:rPr>
        <w:t>Les fichiers (.html, .doc, .</w:t>
      </w:r>
      <w:proofErr w:type="spellStart"/>
      <w:r w:rsidRPr="00E07116">
        <w:rPr>
          <w:color w:val="1C1C1C"/>
          <w:szCs w:val="26"/>
        </w:rPr>
        <w:t>pdf</w:t>
      </w:r>
      <w:proofErr w:type="spellEnd"/>
      <w:r w:rsidRPr="00E07116">
        <w:rPr>
          <w:color w:val="1C1C1C"/>
          <w:szCs w:val="26"/>
        </w:rPr>
        <w:t>, .</w:t>
      </w:r>
      <w:proofErr w:type="spellStart"/>
      <w:r w:rsidRPr="00E07116">
        <w:rPr>
          <w:color w:val="1C1C1C"/>
          <w:szCs w:val="26"/>
        </w:rPr>
        <w:t>rtf</w:t>
      </w:r>
      <w:proofErr w:type="spellEnd"/>
      <w:r w:rsidRPr="00E07116">
        <w:rPr>
          <w:color w:val="1C1C1C"/>
          <w:szCs w:val="26"/>
        </w:rPr>
        <w:t xml:space="preserve">,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620E194C" w14:textId="77777777" w:rsidR="00B26E59" w:rsidRPr="00E07116" w:rsidRDefault="00B26E59">
      <w:pPr>
        <w:widowControl w:val="0"/>
        <w:autoSpaceDE w:val="0"/>
        <w:autoSpaceDN w:val="0"/>
        <w:adjustRightInd w:val="0"/>
        <w:jc w:val="both"/>
        <w:rPr>
          <w:color w:val="1C1C1C"/>
          <w:szCs w:val="26"/>
        </w:rPr>
      </w:pPr>
    </w:p>
    <w:p w14:paraId="51ED72E4" w14:textId="77777777" w:rsidR="00B26E59" w:rsidRPr="00E07116" w:rsidRDefault="00B26E59">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1D5D7F74" w14:textId="77777777" w:rsidR="00B26E59" w:rsidRPr="00E07116" w:rsidRDefault="00B26E59">
      <w:pPr>
        <w:rPr>
          <w:b/>
          <w:color w:val="1C1C1C"/>
          <w:szCs w:val="26"/>
        </w:rPr>
      </w:pPr>
    </w:p>
    <w:p w14:paraId="26EF4AD3" w14:textId="77777777" w:rsidR="00B26E59" w:rsidRPr="00E07116" w:rsidRDefault="00B26E59">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451657A5" w14:textId="77777777" w:rsidR="00B26E59" w:rsidRPr="00E07116" w:rsidRDefault="00B26E59">
      <w:pPr>
        <w:rPr>
          <w:b/>
          <w:color w:val="1C1C1C"/>
          <w:szCs w:val="26"/>
        </w:rPr>
      </w:pPr>
    </w:p>
    <w:p w14:paraId="052D2A5D" w14:textId="77777777" w:rsidR="00B26E59" w:rsidRPr="00E07116" w:rsidRDefault="00B26E59">
      <w:pPr>
        <w:rPr>
          <w:color w:val="1C1C1C"/>
          <w:szCs w:val="26"/>
        </w:rPr>
      </w:pPr>
      <w:r w:rsidRPr="00E07116">
        <w:rPr>
          <w:color w:val="1C1C1C"/>
          <w:szCs w:val="26"/>
        </w:rPr>
        <w:t>Jean-Marie Tremblay, sociologue</w:t>
      </w:r>
    </w:p>
    <w:p w14:paraId="30BEE7F6" w14:textId="77777777" w:rsidR="00B26E59" w:rsidRPr="00E07116" w:rsidRDefault="00B26E59">
      <w:pPr>
        <w:rPr>
          <w:color w:val="1C1C1C"/>
          <w:szCs w:val="26"/>
        </w:rPr>
      </w:pPr>
      <w:r w:rsidRPr="00E07116">
        <w:rPr>
          <w:color w:val="1C1C1C"/>
          <w:szCs w:val="26"/>
        </w:rPr>
        <w:t>Fondateur et Président-directeur général,</w:t>
      </w:r>
    </w:p>
    <w:p w14:paraId="26D5885C" w14:textId="77777777" w:rsidR="00B26E59" w:rsidRPr="00E07116" w:rsidRDefault="00B26E59">
      <w:pPr>
        <w:rPr>
          <w:color w:val="000080"/>
        </w:rPr>
      </w:pPr>
      <w:r w:rsidRPr="00E07116">
        <w:rPr>
          <w:color w:val="000080"/>
          <w:szCs w:val="26"/>
        </w:rPr>
        <w:t>LES CLASSIQUES DES SCIENCES SOCIALES.</w:t>
      </w:r>
    </w:p>
    <w:p w14:paraId="68DCE98A" w14:textId="77777777" w:rsidR="00B26E59" w:rsidRPr="00CF4C8E" w:rsidRDefault="00B26E59" w:rsidP="00B26E59">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7DF85534" w14:textId="77777777" w:rsidR="00B26E59" w:rsidRPr="00CF4C8E" w:rsidRDefault="00B26E59" w:rsidP="00B26E59">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3AE9B8AE" w14:textId="77777777" w:rsidR="00B26E59" w:rsidRPr="00CF4C8E" w:rsidRDefault="00B26E59" w:rsidP="00B26E59">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335ED0BD" w14:textId="77777777" w:rsidR="00B26E59" w:rsidRPr="00CF4C8E" w:rsidRDefault="00B26E59" w:rsidP="00B26E59">
      <w:pPr>
        <w:ind w:left="20" w:hanging="20"/>
        <w:jc w:val="both"/>
        <w:rPr>
          <w:sz w:val="24"/>
        </w:rPr>
      </w:pPr>
      <w:r w:rsidRPr="00CF4C8E">
        <w:rPr>
          <w:sz w:val="24"/>
        </w:rPr>
        <w:t>à partir du texte de :</w:t>
      </w:r>
    </w:p>
    <w:p w14:paraId="577AC138" w14:textId="77777777" w:rsidR="00B26E59" w:rsidRPr="00384B20" w:rsidRDefault="00B26E59" w:rsidP="00B26E59">
      <w:pPr>
        <w:ind w:firstLine="0"/>
        <w:jc w:val="both"/>
        <w:rPr>
          <w:sz w:val="24"/>
        </w:rPr>
      </w:pPr>
    </w:p>
    <w:p w14:paraId="1B536407" w14:textId="77777777" w:rsidR="00B26E59" w:rsidRPr="00E07116" w:rsidRDefault="00B26E59" w:rsidP="00B26E59">
      <w:pPr>
        <w:ind w:left="20" w:firstLine="340"/>
        <w:jc w:val="both"/>
      </w:pPr>
      <w:r>
        <w:t>Claude Lessard</w:t>
      </w:r>
    </w:p>
    <w:p w14:paraId="69311C7C" w14:textId="77777777" w:rsidR="00B26E59" w:rsidRPr="00E07116" w:rsidRDefault="00B26E59" w:rsidP="00B26E59">
      <w:pPr>
        <w:ind w:left="20" w:firstLine="340"/>
        <w:jc w:val="both"/>
      </w:pPr>
    </w:p>
    <w:p w14:paraId="1C1EA6E0" w14:textId="77777777" w:rsidR="00B26E59" w:rsidRPr="00C740C0" w:rsidRDefault="00B26E59" w:rsidP="00B26E59">
      <w:pPr>
        <w:jc w:val="both"/>
        <w:rPr>
          <w:b/>
          <w:color w:val="000080"/>
        </w:rPr>
      </w:pPr>
      <w:r w:rsidRPr="00C108BA">
        <w:rPr>
          <w:b/>
          <w:color w:val="000080"/>
        </w:rPr>
        <w:t>“La réforme du curriculum québécois et son difficile atterri</w:t>
      </w:r>
      <w:r w:rsidRPr="00C108BA">
        <w:rPr>
          <w:b/>
          <w:color w:val="000080"/>
        </w:rPr>
        <w:t>s</w:t>
      </w:r>
      <w:r w:rsidRPr="00C108BA">
        <w:rPr>
          <w:b/>
          <w:color w:val="000080"/>
        </w:rPr>
        <w:t>sage.”</w:t>
      </w:r>
    </w:p>
    <w:p w14:paraId="5EF4B371" w14:textId="77777777" w:rsidR="00B26E59" w:rsidRPr="00E07116" w:rsidRDefault="00B26E59" w:rsidP="00B26E59">
      <w:pPr>
        <w:jc w:val="both"/>
      </w:pPr>
    </w:p>
    <w:p w14:paraId="6C94EE9C" w14:textId="77777777" w:rsidR="00B26E59" w:rsidRPr="00E07116" w:rsidRDefault="00B26E59" w:rsidP="00B26E59">
      <w:pPr>
        <w:jc w:val="both"/>
      </w:pPr>
    </w:p>
    <w:p w14:paraId="2892BA7A" w14:textId="77777777" w:rsidR="00B26E59" w:rsidRPr="00C740C0" w:rsidRDefault="00B26E59" w:rsidP="00B26E59">
      <w:pPr>
        <w:jc w:val="both"/>
        <w:rPr>
          <w:sz w:val="24"/>
        </w:rPr>
      </w:pPr>
      <w:r>
        <w:t xml:space="preserve">In </w:t>
      </w:r>
      <w:r>
        <w:rPr>
          <w:b/>
          <w:i/>
        </w:rPr>
        <w:t>Revue internationale d’éducation</w:t>
      </w:r>
      <w:r>
        <w:t>, Sèvres, no 73, décembre 2016, pp. 1-12. Numéro intitulé : “Ce que l’école enseigne à tous.”</w:t>
      </w:r>
    </w:p>
    <w:p w14:paraId="2008B210" w14:textId="77777777" w:rsidR="00B26E59" w:rsidRPr="00384B20" w:rsidRDefault="00B26E59" w:rsidP="00B26E59">
      <w:pPr>
        <w:jc w:val="both"/>
        <w:rPr>
          <w:sz w:val="24"/>
        </w:rPr>
      </w:pPr>
    </w:p>
    <w:p w14:paraId="08A3DE31" w14:textId="77777777" w:rsidR="00B26E59" w:rsidRPr="00384B20" w:rsidRDefault="00B26E59" w:rsidP="00B26E59">
      <w:pPr>
        <w:jc w:val="both"/>
        <w:rPr>
          <w:sz w:val="24"/>
        </w:rPr>
      </w:pPr>
    </w:p>
    <w:p w14:paraId="118FB121" w14:textId="77777777" w:rsidR="00B26E59" w:rsidRPr="00384B20" w:rsidRDefault="00B26E59" w:rsidP="00B26E59">
      <w:pPr>
        <w:ind w:left="20"/>
        <w:jc w:val="both"/>
        <w:rPr>
          <w:sz w:val="24"/>
        </w:rPr>
      </w:pPr>
      <w:r>
        <w:rPr>
          <w:sz w:val="24"/>
        </w:rPr>
        <w:t>Claude Lessard nous a accordé</w:t>
      </w:r>
      <w:r w:rsidRPr="00384B20">
        <w:rPr>
          <w:sz w:val="24"/>
        </w:rPr>
        <w:t xml:space="preserve">, </w:t>
      </w:r>
      <w:r>
        <w:rPr>
          <w:sz w:val="24"/>
        </w:rPr>
        <w:t>le 27 avril 2022,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508B02B9" w14:textId="77777777" w:rsidR="00B26E59" w:rsidRPr="00384B20" w:rsidRDefault="00B26E59" w:rsidP="00B26E59">
      <w:pPr>
        <w:jc w:val="both"/>
        <w:rPr>
          <w:sz w:val="24"/>
        </w:rPr>
      </w:pPr>
    </w:p>
    <w:p w14:paraId="7FF454D6" w14:textId="77777777" w:rsidR="00B26E59" w:rsidRPr="00973ED4" w:rsidRDefault="004B7441" w:rsidP="00B26E59">
      <w:pPr>
        <w:tabs>
          <w:tab w:val="left" w:pos="3150"/>
        </w:tabs>
        <w:ind w:firstLine="0"/>
        <w:rPr>
          <w:sz w:val="24"/>
        </w:rPr>
      </w:pPr>
      <w:r w:rsidRPr="00973ED4">
        <w:rPr>
          <w:noProof/>
          <w:sz w:val="24"/>
        </w:rPr>
        <w:drawing>
          <wp:inline distT="0" distB="0" distL="0" distR="0" wp14:anchorId="16E19791" wp14:editId="67805271">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B26E59" w:rsidRPr="00973ED4">
        <w:rPr>
          <w:sz w:val="24"/>
        </w:rPr>
        <w:t xml:space="preserve"> Courriel : Claude Lessard : </w:t>
      </w:r>
      <w:hyperlink r:id="rId15" w:history="1">
        <w:r w:rsidR="00B26E59" w:rsidRPr="00973ED4">
          <w:rPr>
            <w:rStyle w:val="Hyperlien"/>
            <w:sz w:val="24"/>
          </w:rPr>
          <w:t>claude.lessard@umontreal.ca</w:t>
        </w:r>
      </w:hyperlink>
      <w:r w:rsidR="00B26E59" w:rsidRPr="00973ED4">
        <w:rPr>
          <w:sz w:val="24"/>
        </w:rPr>
        <w:t xml:space="preserve"> </w:t>
      </w:r>
    </w:p>
    <w:p w14:paraId="5B678994" w14:textId="77777777" w:rsidR="00B26E59" w:rsidRDefault="00B26E59" w:rsidP="00B26E59">
      <w:pPr>
        <w:ind w:left="20"/>
        <w:jc w:val="both"/>
        <w:rPr>
          <w:sz w:val="24"/>
        </w:rPr>
      </w:pPr>
    </w:p>
    <w:p w14:paraId="2E15EC13" w14:textId="77777777" w:rsidR="00B26E59" w:rsidRPr="00384B20" w:rsidRDefault="00B26E59" w:rsidP="00B26E59">
      <w:pPr>
        <w:ind w:left="20"/>
        <w:jc w:val="both"/>
        <w:rPr>
          <w:sz w:val="24"/>
        </w:rPr>
      </w:pPr>
    </w:p>
    <w:p w14:paraId="1A0E71AB" w14:textId="77777777" w:rsidR="00B26E59" w:rsidRPr="00384B20" w:rsidRDefault="00B26E59">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72B5BA7" w14:textId="77777777" w:rsidR="00B26E59" w:rsidRPr="00384B20" w:rsidRDefault="00B26E59">
      <w:pPr>
        <w:ind w:right="1800" w:firstLine="0"/>
        <w:jc w:val="both"/>
        <w:rPr>
          <w:sz w:val="24"/>
        </w:rPr>
      </w:pPr>
    </w:p>
    <w:p w14:paraId="1567E7CB" w14:textId="77777777" w:rsidR="00B26E59" w:rsidRPr="00384B20" w:rsidRDefault="00B26E59" w:rsidP="00B26E59">
      <w:pPr>
        <w:ind w:left="360" w:right="360" w:firstLine="0"/>
        <w:jc w:val="both"/>
        <w:rPr>
          <w:sz w:val="24"/>
        </w:rPr>
      </w:pPr>
      <w:r w:rsidRPr="00384B20">
        <w:rPr>
          <w:sz w:val="24"/>
        </w:rPr>
        <w:t>Pour le texte: Times New Roman, 14 points.</w:t>
      </w:r>
    </w:p>
    <w:p w14:paraId="4E340D38" w14:textId="77777777" w:rsidR="00B26E59" w:rsidRPr="00384B20" w:rsidRDefault="00B26E59" w:rsidP="00B26E59">
      <w:pPr>
        <w:ind w:left="360" w:right="360" w:firstLine="0"/>
        <w:jc w:val="both"/>
        <w:rPr>
          <w:sz w:val="24"/>
        </w:rPr>
      </w:pPr>
      <w:r w:rsidRPr="00384B20">
        <w:rPr>
          <w:sz w:val="24"/>
        </w:rPr>
        <w:t>Pour les notes de bas de page : Times New Roman, 12 points.</w:t>
      </w:r>
    </w:p>
    <w:p w14:paraId="3DEBF935" w14:textId="77777777" w:rsidR="00B26E59" w:rsidRPr="00384B20" w:rsidRDefault="00B26E59">
      <w:pPr>
        <w:ind w:left="360" w:right="1800" w:firstLine="0"/>
        <w:jc w:val="both"/>
        <w:rPr>
          <w:sz w:val="24"/>
        </w:rPr>
      </w:pPr>
    </w:p>
    <w:p w14:paraId="20C43442" w14:textId="77777777" w:rsidR="00B26E59" w:rsidRPr="00384B20" w:rsidRDefault="00B26E59">
      <w:pPr>
        <w:ind w:right="360" w:firstLine="0"/>
        <w:jc w:val="both"/>
        <w:rPr>
          <w:sz w:val="24"/>
        </w:rPr>
      </w:pPr>
      <w:r w:rsidRPr="00384B20">
        <w:rPr>
          <w:sz w:val="24"/>
        </w:rPr>
        <w:t>Édition électronique réalisée avec le traitement de textes Microsoft Word 2008 pour Macintosh.</w:t>
      </w:r>
    </w:p>
    <w:p w14:paraId="22157ED4" w14:textId="77777777" w:rsidR="00B26E59" w:rsidRPr="00384B20" w:rsidRDefault="00B26E59">
      <w:pPr>
        <w:ind w:right="1800" w:firstLine="0"/>
        <w:jc w:val="both"/>
        <w:rPr>
          <w:sz w:val="24"/>
        </w:rPr>
      </w:pPr>
    </w:p>
    <w:p w14:paraId="2DAF3CFF" w14:textId="77777777" w:rsidR="00B26E59" w:rsidRPr="00384B20" w:rsidRDefault="00B26E59" w:rsidP="00B26E59">
      <w:pPr>
        <w:ind w:right="540" w:firstLine="0"/>
        <w:jc w:val="both"/>
        <w:rPr>
          <w:sz w:val="24"/>
        </w:rPr>
      </w:pPr>
      <w:r w:rsidRPr="00384B20">
        <w:rPr>
          <w:sz w:val="24"/>
        </w:rPr>
        <w:t>Mise en page sur papier format : LETTRE US, 8.5’’ x 11’’.</w:t>
      </w:r>
    </w:p>
    <w:p w14:paraId="36C3BC08" w14:textId="77777777" w:rsidR="00B26E59" w:rsidRPr="00384B20" w:rsidRDefault="00B26E59">
      <w:pPr>
        <w:ind w:right="1800" w:firstLine="0"/>
        <w:jc w:val="both"/>
        <w:rPr>
          <w:sz w:val="24"/>
        </w:rPr>
      </w:pPr>
    </w:p>
    <w:p w14:paraId="0E115DFE" w14:textId="77777777" w:rsidR="00B26E59" w:rsidRPr="00384B20" w:rsidRDefault="00B26E59" w:rsidP="00B26E59">
      <w:pPr>
        <w:ind w:firstLine="0"/>
        <w:jc w:val="both"/>
        <w:rPr>
          <w:sz w:val="24"/>
        </w:rPr>
      </w:pPr>
      <w:r w:rsidRPr="00384B20">
        <w:rPr>
          <w:sz w:val="24"/>
        </w:rPr>
        <w:t xml:space="preserve">Édition numérique réalisée le </w:t>
      </w:r>
      <w:r>
        <w:rPr>
          <w:sz w:val="24"/>
        </w:rPr>
        <w:t>24 mai 2022 à Chicoutimi</w:t>
      </w:r>
      <w:r w:rsidRPr="00384B20">
        <w:rPr>
          <w:sz w:val="24"/>
        </w:rPr>
        <w:t>, Qu</w:t>
      </w:r>
      <w:r w:rsidRPr="00384B20">
        <w:rPr>
          <w:sz w:val="24"/>
        </w:rPr>
        <w:t>é</w:t>
      </w:r>
      <w:r w:rsidRPr="00384B20">
        <w:rPr>
          <w:sz w:val="24"/>
        </w:rPr>
        <w:t>bec.</w:t>
      </w:r>
    </w:p>
    <w:p w14:paraId="4B4FA001" w14:textId="77777777" w:rsidR="00B26E59" w:rsidRPr="00384B20" w:rsidRDefault="00B26E59">
      <w:pPr>
        <w:ind w:right="1800" w:firstLine="0"/>
        <w:jc w:val="both"/>
        <w:rPr>
          <w:sz w:val="24"/>
        </w:rPr>
      </w:pPr>
    </w:p>
    <w:p w14:paraId="48BA322F" w14:textId="77777777" w:rsidR="00B26E59" w:rsidRPr="00E07116" w:rsidRDefault="004B7441">
      <w:pPr>
        <w:ind w:right="1800" w:firstLine="0"/>
        <w:jc w:val="both"/>
      </w:pPr>
      <w:r w:rsidRPr="00E07116">
        <w:rPr>
          <w:noProof/>
        </w:rPr>
        <w:drawing>
          <wp:inline distT="0" distB="0" distL="0" distR="0" wp14:anchorId="40E79ECE" wp14:editId="10C411F1">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A241D87" w14:textId="77777777" w:rsidR="00B26E59" w:rsidRDefault="00B26E59" w:rsidP="00B26E59">
      <w:pPr>
        <w:ind w:left="20"/>
        <w:jc w:val="both"/>
      </w:pPr>
      <w:r w:rsidRPr="00E07116">
        <w:br w:type="page"/>
      </w:r>
    </w:p>
    <w:p w14:paraId="468D7F76" w14:textId="77777777" w:rsidR="00B26E59" w:rsidRPr="00E07116" w:rsidRDefault="00B26E59" w:rsidP="00B26E59">
      <w:pPr>
        <w:ind w:left="20"/>
        <w:jc w:val="both"/>
      </w:pPr>
    </w:p>
    <w:p w14:paraId="3D5FAD48" w14:textId="77777777" w:rsidR="00B26E59" w:rsidRDefault="00B26E59" w:rsidP="00B26E59">
      <w:pPr>
        <w:ind w:firstLine="0"/>
        <w:jc w:val="center"/>
        <w:rPr>
          <w:b/>
          <w:sz w:val="36"/>
        </w:rPr>
      </w:pPr>
      <w:r>
        <w:rPr>
          <w:sz w:val="36"/>
        </w:rPr>
        <w:t>Claude Lessard</w:t>
      </w:r>
    </w:p>
    <w:p w14:paraId="1A876DB6" w14:textId="77777777" w:rsidR="00B26E59" w:rsidRDefault="00B26E59" w:rsidP="00B26E59">
      <w:pPr>
        <w:ind w:firstLine="0"/>
        <w:jc w:val="center"/>
        <w:rPr>
          <w:sz w:val="20"/>
          <w:lang w:bidi="ar-SA"/>
        </w:rPr>
      </w:pPr>
      <w:r>
        <w:rPr>
          <w:sz w:val="20"/>
          <w:lang w:bidi="ar-SA"/>
        </w:rPr>
        <w:t>Professeur titulaire, Faculté des sciences de l’éducation,</w:t>
      </w:r>
      <w:r>
        <w:rPr>
          <w:sz w:val="20"/>
          <w:lang w:bidi="ar-SA"/>
        </w:rPr>
        <w:br/>
        <w:t>Université de Montréal</w:t>
      </w:r>
    </w:p>
    <w:p w14:paraId="5888AEB1" w14:textId="77777777" w:rsidR="00B26E59" w:rsidRPr="00E07116" w:rsidRDefault="00B26E59" w:rsidP="00B26E59">
      <w:pPr>
        <w:ind w:firstLine="0"/>
        <w:jc w:val="center"/>
      </w:pPr>
    </w:p>
    <w:p w14:paraId="0EA29266" w14:textId="77777777" w:rsidR="00B26E59" w:rsidRDefault="00B26E59" w:rsidP="00B26E59">
      <w:pPr>
        <w:ind w:firstLine="0"/>
        <w:jc w:val="center"/>
        <w:rPr>
          <w:color w:val="000080"/>
          <w:sz w:val="36"/>
        </w:rPr>
      </w:pPr>
      <w:r w:rsidRPr="00ED41FC">
        <w:rPr>
          <w:color w:val="000080"/>
          <w:sz w:val="36"/>
        </w:rPr>
        <w:t>“La réforme du curriculum québécois</w:t>
      </w:r>
    </w:p>
    <w:p w14:paraId="0DD6FB38" w14:textId="77777777" w:rsidR="00B26E59" w:rsidRDefault="00B26E59" w:rsidP="00B26E59">
      <w:pPr>
        <w:ind w:firstLine="0"/>
        <w:jc w:val="center"/>
        <w:rPr>
          <w:color w:val="000080"/>
          <w:sz w:val="36"/>
        </w:rPr>
      </w:pPr>
      <w:r w:rsidRPr="00ED41FC">
        <w:rPr>
          <w:color w:val="000080"/>
          <w:sz w:val="36"/>
        </w:rPr>
        <w:t>et son difficile atterrissage.”</w:t>
      </w:r>
    </w:p>
    <w:p w14:paraId="0B70549C" w14:textId="77777777" w:rsidR="00B26E59" w:rsidRDefault="00B26E59" w:rsidP="00B26E59">
      <w:pPr>
        <w:ind w:firstLine="0"/>
        <w:jc w:val="center"/>
        <w:rPr>
          <w:color w:val="000080"/>
          <w:sz w:val="36"/>
        </w:rPr>
      </w:pPr>
    </w:p>
    <w:p w14:paraId="6F6AA02A" w14:textId="77777777" w:rsidR="00B26E59" w:rsidRPr="00F3780C" w:rsidRDefault="004B7441" w:rsidP="00B26E59">
      <w:pPr>
        <w:ind w:firstLine="0"/>
        <w:jc w:val="center"/>
        <w:rPr>
          <w:color w:val="000080"/>
          <w:sz w:val="36"/>
        </w:rPr>
      </w:pPr>
      <w:r w:rsidRPr="002F7939">
        <w:rPr>
          <w:noProof/>
          <w:color w:val="000080"/>
          <w:sz w:val="36"/>
        </w:rPr>
        <w:drawing>
          <wp:inline distT="0" distB="0" distL="0" distR="0" wp14:anchorId="4CF0FA81" wp14:editId="53C70A4B">
            <wp:extent cx="3035300" cy="45339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35300" cy="4533900"/>
                    </a:xfrm>
                    <a:prstGeom prst="rect">
                      <a:avLst/>
                    </a:prstGeom>
                    <a:noFill/>
                    <a:ln w="9525" cmpd="sng">
                      <a:solidFill>
                        <a:srgbClr val="000000"/>
                      </a:solidFill>
                      <a:miter lim="800000"/>
                      <a:headEnd/>
                      <a:tailEnd/>
                    </a:ln>
                    <a:effectLst/>
                  </pic:spPr>
                </pic:pic>
              </a:graphicData>
            </a:graphic>
          </wp:inline>
        </w:drawing>
      </w:r>
    </w:p>
    <w:p w14:paraId="688F4DA3" w14:textId="77777777" w:rsidR="00B26E59" w:rsidRPr="00E07116" w:rsidRDefault="00B26E59" w:rsidP="00B26E59">
      <w:pPr>
        <w:jc w:val="both"/>
      </w:pPr>
    </w:p>
    <w:p w14:paraId="5CA25316" w14:textId="77777777" w:rsidR="00B26E59" w:rsidRPr="00C740C0" w:rsidRDefault="00B26E59" w:rsidP="00B26E59">
      <w:pPr>
        <w:jc w:val="both"/>
        <w:rPr>
          <w:sz w:val="24"/>
        </w:rPr>
      </w:pPr>
      <w:r>
        <w:t xml:space="preserve">In </w:t>
      </w:r>
      <w:r>
        <w:rPr>
          <w:b/>
          <w:i/>
        </w:rPr>
        <w:t>Revue internationale d’éducation</w:t>
      </w:r>
      <w:r>
        <w:t>, Sèvres, no 73, décembre 2016, pp. 1-12. Numéro intitulé : “Ce que l’école enseigne à tous.”</w:t>
      </w:r>
    </w:p>
    <w:p w14:paraId="5A5A49E8" w14:textId="77777777" w:rsidR="00B26E59" w:rsidRPr="00E07116" w:rsidRDefault="00B26E59">
      <w:pPr>
        <w:jc w:val="both"/>
      </w:pPr>
      <w:r w:rsidRPr="00E07116">
        <w:br w:type="page"/>
      </w:r>
    </w:p>
    <w:p w14:paraId="54D23E18" w14:textId="77777777" w:rsidR="00B26E59" w:rsidRPr="00E07116" w:rsidRDefault="00B26E59">
      <w:pPr>
        <w:jc w:val="both"/>
      </w:pPr>
    </w:p>
    <w:p w14:paraId="20A4FF61" w14:textId="77777777" w:rsidR="00B26E59" w:rsidRPr="00E07116" w:rsidRDefault="00B26E59">
      <w:pPr>
        <w:jc w:val="both"/>
      </w:pPr>
    </w:p>
    <w:p w14:paraId="74E5EBD9" w14:textId="77777777" w:rsidR="00B26E59" w:rsidRPr="00E07116" w:rsidRDefault="00B26E59">
      <w:pPr>
        <w:jc w:val="both"/>
      </w:pPr>
    </w:p>
    <w:p w14:paraId="3395EC34" w14:textId="77777777" w:rsidR="00B26E59" w:rsidRPr="00E07116" w:rsidRDefault="00B26E59" w:rsidP="00B26E5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99350D9" w14:textId="77777777" w:rsidR="00B26E59" w:rsidRPr="00E07116" w:rsidRDefault="00B26E59" w:rsidP="00B26E59">
      <w:pPr>
        <w:pStyle w:val="NormalWeb"/>
        <w:spacing w:before="2" w:after="2"/>
        <w:jc w:val="both"/>
        <w:rPr>
          <w:rFonts w:ascii="Times New Roman" w:hAnsi="Times New Roman"/>
          <w:sz w:val="28"/>
        </w:rPr>
      </w:pPr>
    </w:p>
    <w:p w14:paraId="43915306" w14:textId="77777777" w:rsidR="00B26E59" w:rsidRPr="00E07116" w:rsidRDefault="00B26E59" w:rsidP="00B26E5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92ADDE1" w14:textId="77777777" w:rsidR="00B26E59" w:rsidRPr="00E07116" w:rsidRDefault="00B26E59" w:rsidP="00B26E59">
      <w:pPr>
        <w:jc w:val="both"/>
        <w:rPr>
          <w:szCs w:val="19"/>
        </w:rPr>
      </w:pPr>
    </w:p>
    <w:p w14:paraId="3C8ECC44" w14:textId="77777777" w:rsidR="00B26E59" w:rsidRDefault="00B26E59">
      <w:pPr>
        <w:jc w:val="both"/>
        <w:rPr>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04"/>
      </w:tblGrid>
      <w:tr w:rsidR="00B26E59" w:rsidRPr="000C6FFE" w14:paraId="6469C362" w14:textId="77777777">
        <w:tc>
          <w:tcPr>
            <w:tcW w:w="8060" w:type="dxa"/>
            <w:tcBorders>
              <w:top w:val="single" w:sz="6" w:space="0" w:color="auto"/>
              <w:left w:val="single" w:sz="6" w:space="0" w:color="auto"/>
              <w:bottom w:val="single" w:sz="6" w:space="0" w:color="auto"/>
              <w:right w:val="single" w:sz="6" w:space="0" w:color="auto"/>
            </w:tcBorders>
            <w:shd w:val="clear" w:color="auto" w:fill="EEECE1"/>
          </w:tcPr>
          <w:p w14:paraId="4D3F2A23" w14:textId="77777777" w:rsidR="00B26E59" w:rsidRPr="000C6FFE" w:rsidRDefault="00B26E59" w:rsidP="00B26E59">
            <w:pPr>
              <w:ind w:firstLine="0"/>
              <w:jc w:val="both"/>
              <w:rPr>
                <w:szCs w:val="19"/>
              </w:rPr>
            </w:pPr>
          </w:p>
          <w:p w14:paraId="0B406DF7" w14:textId="77777777" w:rsidR="00B26E59" w:rsidRPr="000C6FFE" w:rsidRDefault="00B26E59" w:rsidP="00B26E59">
            <w:pPr>
              <w:ind w:firstLine="0"/>
              <w:jc w:val="both"/>
              <w:rPr>
                <w:szCs w:val="19"/>
              </w:rPr>
            </w:pPr>
            <w:r w:rsidRPr="000C6FFE">
              <w:rPr>
                <w:szCs w:val="19"/>
              </w:rPr>
              <w:t>Un grand merci à l’auteur pour avoir entièrement révisé le texte n</w:t>
            </w:r>
            <w:r w:rsidRPr="000C6FFE">
              <w:rPr>
                <w:szCs w:val="19"/>
              </w:rPr>
              <w:t>u</w:t>
            </w:r>
            <w:r w:rsidRPr="000C6FFE">
              <w:rPr>
                <w:szCs w:val="19"/>
              </w:rPr>
              <w:t>mérique afin de supprimer toute erreur de reconnaissance de caract</w:t>
            </w:r>
            <w:r w:rsidRPr="000C6FFE">
              <w:rPr>
                <w:szCs w:val="19"/>
              </w:rPr>
              <w:t>è</w:t>
            </w:r>
            <w:r w:rsidRPr="000C6FFE">
              <w:rPr>
                <w:szCs w:val="19"/>
              </w:rPr>
              <w:t>re.</w:t>
            </w:r>
          </w:p>
          <w:p w14:paraId="41C749C3" w14:textId="77777777" w:rsidR="00B26E59" w:rsidRPr="000C6FFE" w:rsidRDefault="00B26E59" w:rsidP="00B26E59">
            <w:pPr>
              <w:ind w:firstLine="0"/>
              <w:jc w:val="both"/>
              <w:rPr>
                <w:szCs w:val="19"/>
              </w:rPr>
            </w:pPr>
          </w:p>
          <w:p w14:paraId="15659E0D" w14:textId="77777777" w:rsidR="00B26E59" w:rsidRPr="000C6FFE" w:rsidRDefault="00B26E59" w:rsidP="00B26E59">
            <w:pPr>
              <w:ind w:firstLine="0"/>
              <w:jc w:val="both"/>
              <w:rPr>
                <w:szCs w:val="19"/>
              </w:rPr>
            </w:pPr>
            <w:r w:rsidRPr="000C6FFE">
              <w:rPr>
                <w:szCs w:val="19"/>
              </w:rPr>
              <w:t>Jean-Marie Tremblay</w:t>
            </w:r>
          </w:p>
          <w:p w14:paraId="766D14E3" w14:textId="77777777" w:rsidR="00B26E59" w:rsidRPr="000C6FFE" w:rsidRDefault="00B26E59" w:rsidP="00B26E59">
            <w:pPr>
              <w:ind w:firstLine="0"/>
              <w:jc w:val="both"/>
              <w:rPr>
                <w:szCs w:val="19"/>
              </w:rPr>
            </w:pPr>
            <w:r w:rsidRPr="000C6FFE">
              <w:rPr>
                <w:szCs w:val="19"/>
              </w:rPr>
              <w:t>23 mai 2022</w:t>
            </w:r>
          </w:p>
          <w:p w14:paraId="51C74332" w14:textId="77777777" w:rsidR="00B26E59" w:rsidRPr="000C6FFE" w:rsidRDefault="00B26E59" w:rsidP="00B26E59">
            <w:pPr>
              <w:ind w:firstLine="0"/>
              <w:jc w:val="both"/>
              <w:rPr>
                <w:szCs w:val="19"/>
              </w:rPr>
            </w:pPr>
          </w:p>
        </w:tc>
      </w:tr>
    </w:tbl>
    <w:p w14:paraId="487967DC" w14:textId="77777777" w:rsidR="00B26E59" w:rsidRPr="00E07116" w:rsidRDefault="00B26E59">
      <w:pPr>
        <w:jc w:val="both"/>
        <w:rPr>
          <w:szCs w:val="19"/>
        </w:rPr>
      </w:pPr>
    </w:p>
    <w:p w14:paraId="749233EB" w14:textId="77777777" w:rsidR="00B26E59" w:rsidRDefault="00B26E59">
      <w:pPr>
        <w:jc w:val="both"/>
      </w:pPr>
    </w:p>
    <w:p w14:paraId="27DEA5C6" w14:textId="77777777" w:rsidR="00B26E59" w:rsidRPr="00F84E1F" w:rsidRDefault="00B26E59" w:rsidP="00B26E59">
      <w:pPr>
        <w:spacing w:before="120" w:after="120"/>
        <w:ind w:firstLine="0"/>
        <w:jc w:val="both"/>
        <w:rPr>
          <w:sz w:val="24"/>
        </w:rPr>
      </w:pPr>
    </w:p>
    <w:p w14:paraId="238A69E2" w14:textId="77777777" w:rsidR="00B26E59" w:rsidRPr="00F84E1F" w:rsidRDefault="00B26E59" w:rsidP="00B26E59">
      <w:pPr>
        <w:spacing w:before="120" w:after="120"/>
        <w:ind w:firstLine="0"/>
        <w:jc w:val="both"/>
        <w:rPr>
          <w:sz w:val="24"/>
        </w:rPr>
      </w:pPr>
      <w:r w:rsidRPr="00F84E1F">
        <w:rPr>
          <w:sz w:val="24"/>
        </w:rPr>
        <w:t>Claude Lessard, sociologue</w:t>
      </w:r>
    </w:p>
    <w:p w14:paraId="100CCB7C" w14:textId="77777777" w:rsidR="00B26E59" w:rsidRPr="00F84E1F" w:rsidRDefault="00B26E59" w:rsidP="00B26E59">
      <w:pPr>
        <w:ind w:left="540" w:firstLine="0"/>
        <w:jc w:val="both"/>
        <w:rPr>
          <w:sz w:val="24"/>
        </w:rPr>
      </w:pPr>
      <w:r w:rsidRPr="00F84E1F">
        <w:rPr>
          <w:sz w:val="24"/>
        </w:rPr>
        <w:t>CRIFPE, Université de Montréal</w:t>
      </w:r>
    </w:p>
    <w:p w14:paraId="55E7195B" w14:textId="77777777" w:rsidR="00B26E59" w:rsidRPr="00F84E1F" w:rsidRDefault="00B26E59" w:rsidP="00B26E59">
      <w:pPr>
        <w:ind w:left="540" w:firstLine="0"/>
        <w:jc w:val="both"/>
        <w:rPr>
          <w:sz w:val="24"/>
        </w:rPr>
      </w:pPr>
      <w:r w:rsidRPr="00F84E1F">
        <w:rPr>
          <w:sz w:val="24"/>
        </w:rPr>
        <w:t>Département d’administration et fondements de l’éducation</w:t>
      </w:r>
    </w:p>
    <w:p w14:paraId="1DC49293" w14:textId="77777777" w:rsidR="00B26E59" w:rsidRPr="00F84E1F" w:rsidRDefault="00B26E59" w:rsidP="00B26E59">
      <w:pPr>
        <w:ind w:left="540" w:firstLine="0"/>
        <w:jc w:val="both"/>
        <w:rPr>
          <w:sz w:val="24"/>
        </w:rPr>
      </w:pPr>
      <w:r w:rsidRPr="00F84E1F">
        <w:rPr>
          <w:sz w:val="24"/>
        </w:rPr>
        <w:t>Faculté des sciences de l’éducation</w:t>
      </w:r>
    </w:p>
    <w:p w14:paraId="1937D511" w14:textId="77777777" w:rsidR="00B26E59" w:rsidRPr="00F84E1F" w:rsidRDefault="00B26E59" w:rsidP="00B26E59">
      <w:pPr>
        <w:ind w:left="540" w:firstLine="0"/>
        <w:jc w:val="both"/>
        <w:rPr>
          <w:sz w:val="24"/>
        </w:rPr>
      </w:pPr>
      <w:r w:rsidRPr="00F84E1F">
        <w:rPr>
          <w:sz w:val="24"/>
        </w:rPr>
        <w:t>C.P. 6128, succursale Centre-ville, Montréal, Québec H3C 3J7</w:t>
      </w:r>
    </w:p>
    <w:p w14:paraId="0DF5A17B" w14:textId="77777777" w:rsidR="00B26E59" w:rsidRPr="00F84E1F" w:rsidRDefault="00B26E59" w:rsidP="00B26E59">
      <w:pPr>
        <w:ind w:left="540" w:firstLine="0"/>
        <w:jc w:val="both"/>
        <w:rPr>
          <w:sz w:val="24"/>
        </w:rPr>
      </w:pPr>
      <w:r w:rsidRPr="00F84E1F">
        <w:rPr>
          <w:sz w:val="24"/>
        </w:rPr>
        <w:t xml:space="preserve">Courriel : </w:t>
      </w:r>
      <w:hyperlink r:id="rId18" w:history="1">
        <w:r w:rsidRPr="00F84E1F">
          <w:rPr>
            <w:rStyle w:val="Hyperlien"/>
            <w:sz w:val="24"/>
          </w:rPr>
          <w:t>claude.lessard@umontreal.ca</w:t>
        </w:r>
      </w:hyperlink>
      <w:r w:rsidRPr="00F84E1F">
        <w:rPr>
          <w:sz w:val="24"/>
        </w:rPr>
        <w:t xml:space="preserve"> </w:t>
      </w:r>
    </w:p>
    <w:p w14:paraId="234096EB" w14:textId="77777777" w:rsidR="00B26E59" w:rsidRPr="00E07116" w:rsidRDefault="00B26E59" w:rsidP="00B26E59">
      <w:pPr>
        <w:jc w:val="both"/>
        <w:rPr>
          <w:szCs w:val="19"/>
        </w:rPr>
      </w:pPr>
    </w:p>
    <w:p w14:paraId="7FEA87CA" w14:textId="77777777" w:rsidR="00B26E59" w:rsidRDefault="00B26E59">
      <w:pPr>
        <w:jc w:val="both"/>
      </w:pPr>
    </w:p>
    <w:p w14:paraId="63684917" w14:textId="77777777" w:rsidR="00B26E59" w:rsidRDefault="00B26E59">
      <w:pPr>
        <w:jc w:val="both"/>
      </w:pPr>
      <w:r w:rsidRPr="00E07116">
        <w:br w:type="page"/>
      </w:r>
    </w:p>
    <w:p w14:paraId="32C8E92C" w14:textId="77777777" w:rsidR="00B26E59" w:rsidRPr="00E07116" w:rsidRDefault="00B26E59">
      <w:pPr>
        <w:jc w:val="both"/>
      </w:pPr>
    </w:p>
    <w:p w14:paraId="60A61373" w14:textId="77777777" w:rsidR="00B26E59" w:rsidRPr="00E07116" w:rsidRDefault="00B26E59">
      <w:pPr>
        <w:jc w:val="both"/>
      </w:pPr>
    </w:p>
    <w:p w14:paraId="5E451424" w14:textId="77777777" w:rsidR="00B26E59" w:rsidRPr="00384B20" w:rsidRDefault="00B26E59" w:rsidP="00B26E59">
      <w:pPr>
        <w:pStyle w:val="planchest"/>
      </w:pPr>
      <w:bookmarkStart w:id="0" w:name="tdm"/>
      <w:r w:rsidRPr="00384B20">
        <w:t>Table des matières</w:t>
      </w:r>
      <w:bookmarkEnd w:id="0"/>
    </w:p>
    <w:p w14:paraId="1B22A277" w14:textId="77777777" w:rsidR="00B26E59" w:rsidRDefault="00B26E59">
      <w:pPr>
        <w:ind w:firstLine="0"/>
      </w:pPr>
    </w:p>
    <w:p w14:paraId="1ABF6C99" w14:textId="77777777" w:rsidR="00B26E59" w:rsidRDefault="00B26E59">
      <w:pPr>
        <w:ind w:firstLine="0"/>
      </w:pPr>
    </w:p>
    <w:p w14:paraId="3CB5FA5B" w14:textId="77777777" w:rsidR="00B26E59" w:rsidRDefault="00B26E59">
      <w:pPr>
        <w:ind w:firstLine="0"/>
      </w:pPr>
    </w:p>
    <w:p w14:paraId="2C52478E" w14:textId="77777777" w:rsidR="00B26E59" w:rsidRDefault="00B26E59">
      <w:pPr>
        <w:ind w:firstLine="0"/>
      </w:pPr>
    </w:p>
    <w:p w14:paraId="6B8FEBE6" w14:textId="77777777" w:rsidR="00B26E59" w:rsidRDefault="00B26E59">
      <w:pPr>
        <w:ind w:firstLine="0"/>
      </w:pPr>
      <w:hyperlink w:anchor="Reforme_curriculum_intro" w:history="1">
        <w:r w:rsidRPr="00951E3F">
          <w:rPr>
            <w:rStyle w:val="Hyperlien"/>
          </w:rPr>
          <w:t>Introduction</w:t>
        </w:r>
      </w:hyperlink>
      <w:r>
        <w:t xml:space="preserve"> [1]</w:t>
      </w:r>
    </w:p>
    <w:p w14:paraId="0B59C42E" w14:textId="77777777" w:rsidR="00B26E59" w:rsidRDefault="00B26E59">
      <w:pPr>
        <w:ind w:firstLine="0"/>
      </w:pPr>
    </w:p>
    <w:p w14:paraId="0DC7C24D" w14:textId="77777777" w:rsidR="00B26E59" w:rsidRDefault="00B26E59" w:rsidP="00B26E59">
      <w:pPr>
        <w:spacing w:after="120"/>
        <w:ind w:left="540" w:hanging="540"/>
      </w:pPr>
      <w:hyperlink w:anchor="Reforme_curriculum_1" w:history="1">
        <w:r w:rsidRPr="00951E3F">
          <w:rPr>
            <w:rStyle w:val="Hyperlien"/>
          </w:rPr>
          <w:t>Une politique éducative ambitieuse</w:t>
        </w:r>
      </w:hyperlink>
      <w:r>
        <w:t xml:space="preserve"> [2]</w:t>
      </w:r>
    </w:p>
    <w:p w14:paraId="4375B02E" w14:textId="77777777" w:rsidR="00B26E59" w:rsidRDefault="00B26E59" w:rsidP="00B26E59">
      <w:pPr>
        <w:spacing w:after="120"/>
        <w:ind w:left="540" w:hanging="540"/>
      </w:pPr>
      <w:hyperlink w:anchor="Reforme_curriculum_2" w:history="1">
        <w:r w:rsidRPr="00951E3F">
          <w:rPr>
            <w:rStyle w:val="Hyperlien"/>
          </w:rPr>
          <w:t>La mise en œuvre</w:t>
        </w:r>
      </w:hyperlink>
      <w:r>
        <w:t xml:space="preserve"> [5]</w:t>
      </w:r>
    </w:p>
    <w:p w14:paraId="14F4B4FF" w14:textId="77777777" w:rsidR="00B26E59" w:rsidRDefault="00B26E59" w:rsidP="00B26E59">
      <w:pPr>
        <w:spacing w:after="120"/>
        <w:ind w:left="540" w:hanging="540"/>
      </w:pPr>
      <w:hyperlink w:anchor="Reforme_curriculum_3" w:history="1">
        <w:r w:rsidRPr="00951E3F">
          <w:rPr>
            <w:rStyle w:val="Hyperlien"/>
          </w:rPr>
          <w:t>Des politiques qui s’ajoutent et brouillent la mise en œuvre du curriculum</w:t>
        </w:r>
      </w:hyperlink>
      <w:r>
        <w:t xml:space="preserve"> [10]</w:t>
      </w:r>
    </w:p>
    <w:p w14:paraId="0AD05DC7" w14:textId="77777777" w:rsidR="00B26E59" w:rsidRPr="00E07116" w:rsidRDefault="00B26E59" w:rsidP="00B26E59">
      <w:pPr>
        <w:spacing w:after="120"/>
        <w:ind w:left="540" w:hanging="540"/>
      </w:pPr>
      <w:hyperlink w:anchor="Reforme_curriculum_4" w:history="1">
        <w:r w:rsidRPr="00951E3F">
          <w:rPr>
            <w:rStyle w:val="Hyperlien"/>
          </w:rPr>
          <w:t>Une « fatigue » qui a des airs de renoncement politique</w:t>
        </w:r>
      </w:hyperlink>
      <w:r>
        <w:t xml:space="preserve"> [11]</w:t>
      </w:r>
    </w:p>
    <w:p w14:paraId="76AA452D" w14:textId="77777777" w:rsidR="00B26E59" w:rsidRDefault="00B26E59" w:rsidP="00B26E59">
      <w:pPr>
        <w:pStyle w:val="p"/>
        <w:spacing w:after="120"/>
        <w:ind w:left="540" w:hanging="540"/>
      </w:pPr>
    </w:p>
    <w:p w14:paraId="7D2CBDCA" w14:textId="77777777" w:rsidR="00B26E59" w:rsidRDefault="00B26E59" w:rsidP="00B26E59">
      <w:pPr>
        <w:pStyle w:val="p"/>
        <w:spacing w:after="120"/>
        <w:ind w:left="540" w:hanging="540"/>
      </w:pPr>
      <w:hyperlink w:anchor="Reforme_curriculum_biblio" w:history="1">
        <w:r w:rsidRPr="00951E3F">
          <w:rPr>
            <w:rStyle w:val="Hyperlien"/>
          </w:rPr>
          <w:t>Bibliographie</w:t>
        </w:r>
      </w:hyperlink>
      <w:r>
        <w:t xml:space="preserve"> [12]</w:t>
      </w:r>
    </w:p>
    <w:p w14:paraId="3879E4B2" w14:textId="77777777" w:rsidR="00B26E59" w:rsidRPr="00E07116" w:rsidRDefault="00B26E59" w:rsidP="00B26E59">
      <w:pPr>
        <w:pStyle w:val="p"/>
      </w:pPr>
      <w:r w:rsidRPr="00E07116">
        <w:br w:type="page"/>
      </w:r>
      <w:r w:rsidRPr="00E07116">
        <w:lastRenderedPageBreak/>
        <w:t>[</w:t>
      </w:r>
      <w:r>
        <w:t>1</w:t>
      </w:r>
      <w:r w:rsidRPr="00E07116">
        <w:t>]</w:t>
      </w:r>
    </w:p>
    <w:p w14:paraId="37475350" w14:textId="77777777" w:rsidR="00B26E59" w:rsidRPr="00E07116" w:rsidRDefault="00B26E59" w:rsidP="00B26E59">
      <w:pPr>
        <w:ind w:left="20"/>
        <w:jc w:val="both"/>
      </w:pPr>
    </w:p>
    <w:p w14:paraId="4653E4F3" w14:textId="77777777" w:rsidR="00B26E59" w:rsidRDefault="00B26E59" w:rsidP="00B26E59">
      <w:pPr>
        <w:ind w:firstLine="0"/>
        <w:jc w:val="center"/>
        <w:rPr>
          <w:b/>
          <w:sz w:val="36"/>
        </w:rPr>
      </w:pPr>
      <w:r>
        <w:rPr>
          <w:sz w:val="36"/>
        </w:rPr>
        <w:t>Claude Lessard</w:t>
      </w:r>
    </w:p>
    <w:p w14:paraId="1B8323A8" w14:textId="77777777" w:rsidR="00B26E59" w:rsidRDefault="00B26E59" w:rsidP="00B26E59">
      <w:pPr>
        <w:ind w:firstLine="0"/>
        <w:jc w:val="center"/>
        <w:rPr>
          <w:sz w:val="20"/>
          <w:lang w:bidi="ar-SA"/>
        </w:rPr>
      </w:pPr>
      <w:r>
        <w:rPr>
          <w:sz w:val="20"/>
          <w:lang w:bidi="ar-SA"/>
        </w:rPr>
        <w:t>Professeur titulaire, Faculté des sciences de l’éducation,</w:t>
      </w:r>
      <w:r>
        <w:rPr>
          <w:sz w:val="20"/>
          <w:lang w:bidi="ar-SA"/>
        </w:rPr>
        <w:br/>
        <w:t>Université de Montréal</w:t>
      </w:r>
    </w:p>
    <w:p w14:paraId="10FBB4A8" w14:textId="77777777" w:rsidR="00B26E59" w:rsidRPr="00E07116" w:rsidRDefault="00B26E59" w:rsidP="00B26E59">
      <w:pPr>
        <w:ind w:firstLine="0"/>
        <w:jc w:val="center"/>
      </w:pPr>
    </w:p>
    <w:p w14:paraId="234E5598" w14:textId="77777777" w:rsidR="00B26E59" w:rsidRDefault="00B26E59" w:rsidP="00B26E59">
      <w:pPr>
        <w:ind w:firstLine="0"/>
        <w:jc w:val="center"/>
        <w:rPr>
          <w:color w:val="000080"/>
          <w:sz w:val="36"/>
        </w:rPr>
      </w:pPr>
      <w:r w:rsidRPr="00ED41FC">
        <w:rPr>
          <w:color w:val="000080"/>
          <w:sz w:val="36"/>
        </w:rPr>
        <w:t>“La réforme du curriculum québécois</w:t>
      </w:r>
    </w:p>
    <w:p w14:paraId="0F36636A" w14:textId="77777777" w:rsidR="00B26E59" w:rsidRPr="00F3780C" w:rsidRDefault="00B26E59" w:rsidP="00B26E59">
      <w:pPr>
        <w:ind w:firstLine="0"/>
        <w:jc w:val="center"/>
        <w:rPr>
          <w:color w:val="000080"/>
          <w:sz w:val="36"/>
        </w:rPr>
      </w:pPr>
      <w:r w:rsidRPr="00ED41FC">
        <w:rPr>
          <w:color w:val="000080"/>
          <w:sz w:val="36"/>
        </w:rPr>
        <w:t>et son difficile atterrissage.”</w:t>
      </w:r>
    </w:p>
    <w:p w14:paraId="3490A004" w14:textId="77777777" w:rsidR="00B26E59" w:rsidRPr="00E07116" w:rsidRDefault="00B26E59" w:rsidP="00B26E59">
      <w:pPr>
        <w:jc w:val="both"/>
      </w:pPr>
    </w:p>
    <w:p w14:paraId="2B57905F" w14:textId="77777777" w:rsidR="00B26E59" w:rsidRPr="00C740C0" w:rsidRDefault="00B26E59" w:rsidP="00B26E59">
      <w:pPr>
        <w:jc w:val="both"/>
        <w:rPr>
          <w:sz w:val="24"/>
        </w:rPr>
      </w:pPr>
      <w:r>
        <w:t xml:space="preserve">In </w:t>
      </w:r>
      <w:r>
        <w:rPr>
          <w:b/>
          <w:i/>
        </w:rPr>
        <w:t>Revue internationale d’éducation</w:t>
      </w:r>
      <w:r>
        <w:t>, Sèvres, no 73, décembre 2016, pp. 1-12. Numéro intitulé : “Ce que l’école enseigne à tous.”</w:t>
      </w:r>
    </w:p>
    <w:p w14:paraId="594A5AF6" w14:textId="77777777" w:rsidR="00B26E59" w:rsidRDefault="00B26E59">
      <w:pPr>
        <w:jc w:val="both"/>
      </w:pPr>
    </w:p>
    <w:p w14:paraId="14907007" w14:textId="77777777" w:rsidR="00B26E59" w:rsidRDefault="00B26E59" w:rsidP="00B26E59">
      <w:pPr>
        <w:spacing w:before="120" w:after="120"/>
        <w:jc w:val="both"/>
      </w:pPr>
    </w:p>
    <w:p w14:paraId="04267C29" w14:textId="77777777" w:rsidR="00B26E59" w:rsidRPr="009073CB" w:rsidRDefault="00B26E59" w:rsidP="00B26E59">
      <w:pPr>
        <w:pStyle w:val="planche"/>
      </w:pPr>
      <w:bookmarkStart w:id="1" w:name="Reforme_curriculum_intro"/>
      <w:r>
        <w:t>Introduction</w:t>
      </w:r>
    </w:p>
    <w:bookmarkEnd w:id="1"/>
    <w:p w14:paraId="5375EC89" w14:textId="77777777" w:rsidR="00B26E59" w:rsidRPr="009073CB" w:rsidRDefault="00B26E59" w:rsidP="00B26E59">
      <w:pPr>
        <w:spacing w:before="120" w:after="120"/>
        <w:jc w:val="both"/>
      </w:pPr>
    </w:p>
    <w:p w14:paraId="6E003416" w14:textId="77777777" w:rsidR="00B26E59" w:rsidRPr="00384B20" w:rsidRDefault="00B26E59" w:rsidP="00B26E59">
      <w:pPr>
        <w:ind w:right="90" w:firstLine="0"/>
        <w:jc w:val="both"/>
        <w:rPr>
          <w:sz w:val="20"/>
        </w:rPr>
      </w:pPr>
      <w:hyperlink w:anchor="tdm" w:history="1">
        <w:r w:rsidRPr="00384B20">
          <w:rPr>
            <w:rStyle w:val="Hyperlien"/>
            <w:sz w:val="20"/>
          </w:rPr>
          <w:t>Retour à la table des matières</w:t>
        </w:r>
      </w:hyperlink>
    </w:p>
    <w:p w14:paraId="18DB148C" w14:textId="77777777" w:rsidR="00B26E59" w:rsidRPr="00B74854" w:rsidRDefault="00B26E59" w:rsidP="00B26E59">
      <w:pPr>
        <w:spacing w:before="120" w:after="120"/>
        <w:jc w:val="both"/>
      </w:pPr>
      <w:r w:rsidRPr="00B74854">
        <w:t>Le Québec a connu, au tournant du millénaire, une importante r</w:t>
      </w:r>
      <w:r w:rsidRPr="00B74854">
        <w:t>é</w:t>
      </w:r>
      <w:r w:rsidRPr="00B74854">
        <w:t>forme du  curriculum  de l’éducation  préscolaire  et  de l’enseignement  primaire  et s</w:t>
      </w:r>
      <w:r w:rsidRPr="00B74854">
        <w:t>e</w:t>
      </w:r>
      <w:r w:rsidRPr="00B74854">
        <w:t>condaire</w:t>
      </w:r>
      <w:r>
        <w:t> </w:t>
      </w:r>
      <w:r>
        <w:rPr>
          <w:rStyle w:val="Appelnotedebasdep"/>
        </w:rPr>
        <w:footnoteReference w:id="1"/>
      </w:r>
      <w:r w:rsidRPr="00B74854">
        <w:t>. Préparée tout au long des années quatre-vingt-dix par des avis du Conseil supérieur de l’éducation, et surtout par le travail de la commission des États gén</w:t>
      </w:r>
      <w:r w:rsidRPr="00B74854">
        <w:t>é</w:t>
      </w:r>
      <w:r w:rsidRPr="00B74854">
        <w:t>raux de l’éducation (1996), cette réforme a été implantée graduell</w:t>
      </w:r>
      <w:r w:rsidRPr="00B74854">
        <w:t>e</w:t>
      </w:r>
      <w:r w:rsidRPr="00B74854">
        <w:t>ment au début des années 2000 au primaire, puis au secondaire à compter de 2005.</w:t>
      </w:r>
    </w:p>
    <w:p w14:paraId="27B00FB5" w14:textId="77777777" w:rsidR="00B26E59" w:rsidRPr="00B74854" w:rsidRDefault="00B26E59" w:rsidP="00B26E59">
      <w:pPr>
        <w:spacing w:before="120" w:after="120"/>
        <w:jc w:val="both"/>
      </w:pPr>
      <w:r w:rsidRPr="00B74854">
        <w:t>Comme il est arrivé dans d’autres contextes nationaux, cette r</w:t>
      </w:r>
      <w:r w:rsidRPr="00B74854">
        <w:t>é</w:t>
      </w:r>
      <w:r w:rsidRPr="00B74854">
        <w:t>forme a été controversée. Les débats mettant en opposition les acteurs de l’école ne furent pas différents de ceux qui déchirèrent la société civile et furent r</w:t>
      </w:r>
      <w:r w:rsidRPr="00B74854">
        <w:t>é</w:t>
      </w:r>
      <w:r w:rsidRPr="00B74854">
        <w:t xml:space="preserve">percutés par les médias. Ils  n’eurent  que  très  peu </w:t>
      </w:r>
      <w:r w:rsidRPr="00B74854">
        <w:lastRenderedPageBreak/>
        <w:t>d’échos  dans  le  reste  du  Canada  et  aux États-Unis. Dans ces pa</w:t>
      </w:r>
      <w:r w:rsidRPr="00B74854">
        <w:t>r</w:t>
      </w:r>
      <w:r w:rsidRPr="00B74854">
        <w:t>ties de l’Amérique, il y a un consensus sur une orientation pragmat</w:t>
      </w:r>
      <w:r w:rsidRPr="00B74854">
        <w:t>i</w:t>
      </w:r>
      <w:r w:rsidRPr="00B74854">
        <w:t>que et communautaire de l’école obligatoire, qui prépare à la vie et entend insérer dans la société une pe</w:t>
      </w:r>
      <w:r w:rsidRPr="00B74854">
        <w:t>r</w:t>
      </w:r>
      <w:r w:rsidRPr="00B74854">
        <w:t>sonne apte à améliorer celle-ci ; aussi, le débat sur la place des humanités et sur la liaison éducation et économie n’y a</w:t>
      </w:r>
      <w:r w:rsidRPr="00B74854">
        <w:t>p</w:t>
      </w:r>
      <w:r w:rsidRPr="00B74854">
        <w:t>paraît qu’au post-secondaire, pas avant.</w:t>
      </w:r>
    </w:p>
    <w:p w14:paraId="28576C38" w14:textId="77777777" w:rsidR="00B26E59" w:rsidRPr="00B74854" w:rsidRDefault="00B26E59" w:rsidP="00B26E59">
      <w:pPr>
        <w:spacing w:before="120" w:after="120"/>
        <w:jc w:val="both"/>
      </w:pPr>
      <w:r w:rsidRPr="00B74854">
        <w:t>Au Québec, une dimension politique non négligeable influa sur la réfo</w:t>
      </w:r>
      <w:r w:rsidRPr="00B74854">
        <w:t>r</w:t>
      </w:r>
      <w:r w:rsidRPr="00B74854">
        <w:t>me : conçue, élaborée et décidée sous le gouvernement d’un parti de centre gauche, elle fut mise en œuvre, notamment au secondaire, sous le gouve</w:t>
      </w:r>
      <w:r w:rsidRPr="00B74854">
        <w:t>r</w:t>
      </w:r>
      <w:r w:rsidRPr="00B74854">
        <w:t xml:space="preserve">nement d’un autre parti, de centre droit. Au fil des ans, plusieurs ministres différents y ont été associés, compliquant de ce fait le pilotage et le </w:t>
      </w:r>
      <w:r w:rsidRPr="00B74854">
        <w:rPr>
          <w:i/>
        </w:rPr>
        <w:t>mon</w:t>
      </w:r>
      <w:r w:rsidRPr="00B74854">
        <w:rPr>
          <w:i/>
        </w:rPr>
        <w:t>i</w:t>
      </w:r>
      <w:r w:rsidRPr="00B74854">
        <w:rPr>
          <w:i/>
        </w:rPr>
        <w:t>toring</w:t>
      </w:r>
      <w:r>
        <w:t> </w:t>
      </w:r>
      <w:r>
        <w:rPr>
          <w:rStyle w:val="Appelnotedebasdep"/>
        </w:rPr>
        <w:footnoteReference w:id="2"/>
      </w:r>
      <w:r w:rsidRPr="00B74854">
        <w:t>.</w:t>
      </w:r>
    </w:p>
    <w:p w14:paraId="3CDF758A" w14:textId="77777777" w:rsidR="00B26E59" w:rsidRPr="00B74854" w:rsidRDefault="00B26E59" w:rsidP="00B26E59">
      <w:pPr>
        <w:spacing w:before="120" w:after="120"/>
        <w:jc w:val="both"/>
      </w:pPr>
      <w:r w:rsidRPr="00B74854">
        <w:t>Les controverses entourant la réforme du curriculum  – rebaptisée  en cours de route « renouveau pédagogique » – sont maintenant apa</w:t>
      </w:r>
      <w:r w:rsidRPr="00B74854">
        <w:t>i</w:t>
      </w:r>
      <w:r w:rsidRPr="00B74854">
        <w:t>sées, même si elles ne sont  pas  résolues. Vingt  ans  plus  tard, un  cycle  de  politique  publique en  matière  de  curriculum  semble  complété. D’ailleurs, le  Conseil  supérieur  de l’éducation a publié en 2014 un rapport qui se voulait non pas un bilan, mais plutôt une r</w:t>
      </w:r>
      <w:r w:rsidRPr="00B74854">
        <w:t>é</w:t>
      </w:r>
      <w:r w:rsidRPr="00B74854">
        <w:t>flexion sur les processus de tran</w:t>
      </w:r>
      <w:r w:rsidRPr="00B74854">
        <w:t>s</w:t>
      </w:r>
      <w:r w:rsidRPr="00B74854">
        <w:t>formation du curriculum mis en</w:t>
      </w:r>
      <w:r>
        <w:t xml:space="preserve"> [2] </w:t>
      </w:r>
      <w:r w:rsidRPr="00B74854">
        <w:t>œuvre dans le cadre de cette réforme (CSE, 2014). Aussi, le mini</w:t>
      </w:r>
      <w:r w:rsidRPr="00B74854">
        <w:t>s</w:t>
      </w:r>
      <w:r w:rsidRPr="00B74854">
        <w:t>tère de l’éducation a demandé à des chercheurs indépendants de pr</w:t>
      </w:r>
      <w:r w:rsidRPr="00B74854">
        <w:t>o</w:t>
      </w:r>
      <w:r w:rsidRPr="00B74854">
        <w:t>céder à son évalu</w:t>
      </w:r>
      <w:r w:rsidRPr="00B74854">
        <w:t>a</w:t>
      </w:r>
      <w:r w:rsidRPr="00B74854">
        <w:t>tion, tant auprès des élèves que de leurs parents (on n’a pu recueillir les perce</w:t>
      </w:r>
      <w:r w:rsidRPr="00B74854">
        <w:t>p</w:t>
      </w:r>
      <w:r w:rsidRPr="00B74854">
        <w:t>tions des enseignants, ces derniers refusant de pa</w:t>
      </w:r>
      <w:r w:rsidRPr="00B74854">
        <w:t>r</w:t>
      </w:r>
      <w:r w:rsidRPr="00B74854">
        <w:t>ticiper à l’étude ; nous y r</w:t>
      </w:r>
      <w:r w:rsidRPr="00B74854">
        <w:t>e</w:t>
      </w:r>
      <w:r w:rsidRPr="00B74854">
        <w:t>viendrons). Cette évaluation s’est échelo</w:t>
      </w:r>
      <w:r w:rsidRPr="00B74854">
        <w:t>n</w:t>
      </w:r>
      <w:r w:rsidRPr="00B74854">
        <w:t>née de 2007 à 2013</w:t>
      </w:r>
      <w:r>
        <w:t> </w:t>
      </w:r>
      <w:r>
        <w:rPr>
          <w:rStyle w:val="Appelnotedebasdep"/>
        </w:rPr>
        <w:footnoteReference w:id="3"/>
      </w:r>
      <w:r w:rsidRPr="00B74854">
        <w:t>.</w:t>
      </w:r>
    </w:p>
    <w:p w14:paraId="63ACF6C3" w14:textId="77777777" w:rsidR="00B26E59" w:rsidRPr="00B74854" w:rsidRDefault="00B26E59" w:rsidP="00B26E59">
      <w:pPr>
        <w:spacing w:before="120" w:after="120"/>
        <w:jc w:val="both"/>
      </w:pPr>
      <w:r w:rsidRPr="00B74854">
        <w:t>Une politique ou une réforme peut être découpée en deux grandes composa</w:t>
      </w:r>
      <w:r w:rsidRPr="00B74854">
        <w:t>n</w:t>
      </w:r>
      <w:r w:rsidRPr="00B74854">
        <w:t>tes : l’élaboration de son contenu, et sa mise en œuvre ou sa tradu</w:t>
      </w:r>
      <w:r w:rsidRPr="00B74854">
        <w:t>c</w:t>
      </w:r>
      <w:r w:rsidRPr="00B74854">
        <w:t>tion concrète. Estimons (arbitrairement…) à moitié-moitié l’importance de ces deux éléments. En d’autres termes, une bonne p</w:t>
      </w:r>
      <w:r w:rsidRPr="00B74854">
        <w:t>o</w:t>
      </w:r>
      <w:r w:rsidRPr="00B74854">
        <w:t xml:space="preserve">litique véhicule de bonnes idées et elle est mise en œuvre avec doigté, </w:t>
      </w:r>
      <w:r w:rsidRPr="00B74854">
        <w:lastRenderedPageBreak/>
        <w:t>soin et constance (Le</w:t>
      </w:r>
      <w:r w:rsidRPr="00B74854">
        <w:t>s</w:t>
      </w:r>
      <w:r w:rsidRPr="00B74854">
        <w:t>sard, Carpentier, 2015). Il faut les deux : l’histoire de l’éducation nous apprend que de bonnes idées et des i</w:t>
      </w:r>
      <w:r w:rsidRPr="00B74854">
        <w:t>n</w:t>
      </w:r>
      <w:r w:rsidRPr="00B74854">
        <w:t>novations intéressantes meurent faute d’avoir été soutenues conven</w:t>
      </w:r>
      <w:r w:rsidRPr="00B74854">
        <w:t>a</w:t>
      </w:r>
      <w:r w:rsidRPr="00B74854">
        <w:t>blement. On les a « brûlées », dit-on co</w:t>
      </w:r>
      <w:r w:rsidRPr="00B74854">
        <w:t>u</w:t>
      </w:r>
      <w:r w:rsidRPr="00B74854">
        <w:t>ramment au Québec, pour indiquer  qu’elles ont perdu leur potentiel de mobilisation. Aussi, la meilleure gestion du changement ne peut combler les lacunes d’idées mal conçues ou inappropriées.</w:t>
      </w:r>
    </w:p>
    <w:p w14:paraId="7D83898D" w14:textId="77777777" w:rsidR="00B26E59" w:rsidRPr="00B74854" w:rsidRDefault="00B26E59" w:rsidP="00B26E59">
      <w:pPr>
        <w:spacing w:before="120" w:after="120"/>
        <w:jc w:val="both"/>
      </w:pPr>
      <w:r w:rsidRPr="00B74854">
        <w:t>Dans cet article, nous abordons ces deux composantes, rappelons les finalités formulées par la commission des États généraux et repr</w:t>
      </w:r>
      <w:r w:rsidRPr="00B74854">
        <w:t>i</w:t>
      </w:r>
      <w:r w:rsidRPr="00B74854">
        <w:t>ses par l’Énoncé de pol</w:t>
      </w:r>
      <w:r w:rsidRPr="00B74854">
        <w:t>i</w:t>
      </w:r>
      <w:r w:rsidRPr="00B74854">
        <w:t>tique de 1998, puis discutons de leur mise en œuvre au cours de la dernière d</w:t>
      </w:r>
      <w:r w:rsidRPr="00B74854">
        <w:t>é</w:t>
      </w:r>
      <w:r w:rsidRPr="00B74854">
        <w:t>cennie.</w:t>
      </w:r>
    </w:p>
    <w:p w14:paraId="3A40E9F3" w14:textId="77777777" w:rsidR="00B26E59" w:rsidRPr="00B74854" w:rsidRDefault="00B26E59" w:rsidP="00B26E59">
      <w:pPr>
        <w:spacing w:before="120" w:after="120"/>
        <w:jc w:val="both"/>
      </w:pPr>
    </w:p>
    <w:p w14:paraId="675BCF57" w14:textId="77777777" w:rsidR="00B26E59" w:rsidRPr="00B74854" w:rsidRDefault="00B26E59" w:rsidP="00B26E59">
      <w:pPr>
        <w:pStyle w:val="planche"/>
      </w:pPr>
      <w:bookmarkStart w:id="2" w:name="Reforme_curriculum_1"/>
      <w:r w:rsidRPr="00B74854">
        <w:t>Une politique éducative ambitieuse</w:t>
      </w:r>
    </w:p>
    <w:bookmarkEnd w:id="2"/>
    <w:p w14:paraId="482E220F" w14:textId="77777777" w:rsidR="00B26E59" w:rsidRDefault="00B26E59" w:rsidP="00B26E59">
      <w:pPr>
        <w:spacing w:before="120" w:after="120"/>
        <w:jc w:val="both"/>
      </w:pPr>
    </w:p>
    <w:p w14:paraId="2CDD710B" w14:textId="77777777" w:rsidR="00B26E59" w:rsidRPr="00384B20" w:rsidRDefault="00B26E59" w:rsidP="00B26E59">
      <w:pPr>
        <w:ind w:right="90" w:firstLine="0"/>
        <w:jc w:val="both"/>
        <w:rPr>
          <w:sz w:val="20"/>
        </w:rPr>
      </w:pPr>
      <w:hyperlink w:anchor="tdm" w:history="1">
        <w:r w:rsidRPr="00384B20">
          <w:rPr>
            <w:rStyle w:val="Hyperlien"/>
            <w:sz w:val="20"/>
          </w:rPr>
          <w:t>Retour à la table des matières</w:t>
        </w:r>
      </w:hyperlink>
    </w:p>
    <w:p w14:paraId="4646736F" w14:textId="77777777" w:rsidR="00B26E59" w:rsidRPr="00B74854" w:rsidRDefault="00B26E59" w:rsidP="00B26E59">
      <w:pPr>
        <w:spacing w:before="120" w:after="120"/>
        <w:jc w:val="both"/>
      </w:pPr>
      <w:r w:rsidRPr="00B74854">
        <w:t>Ce qui frappe, vingt ans après la parution du rapport de la commi</w:t>
      </w:r>
      <w:r w:rsidRPr="00B74854">
        <w:t>s</w:t>
      </w:r>
      <w:r w:rsidRPr="00B74854">
        <w:t>sion des États généraux et l’Énoncé de politique de 1998, c’est l’ambition dont a fait preuve l’État québécois en matière d’éducation. Forte d’une large consultation publique qui avait permis de mobiliser la société civile autour de l’éducation, et aussi assurée d’un soutien ministériel significatif, la commission a remis un ra</w:t>
      </w:r>
      <w:r w:rsidRPr="00B74854">
        <w:t>p</w:t>
      </w:r>
      <w:r w:rsidRPr="00B74854">
        <w:t>port présentant une vision de la mission de l’école (instruire, socialiser, qual</w:t>
      </w:r>
      <w:r w:rsidRPr="00B74854">
        <w:t>i</w:t>
      </w:r>
      <w:r w:rsidRPr="00B74854">
        <w:t>fier), un diagnostic des déficiences et des priorités à poursuivre. Il fut repris presqu’intégralement par l’Énoncé de politique ministérielle, ce qui est une r</w:t>
      </w:r>
      <w:r w:rsidRPr="00B74854">
        <w:t>e</w:t>
      </w:r>
      <w:r w:rsidRPr="00B74854">
        <w:t>connaissance de sa pertinence politique. On peut parler d’une politique éducat</w:t>
      </w:r>
      <w:r w:rsidRPr="00B74854">
        <w:t>i</w:t>
      </w:r>
      <w:r w:rsidRPr="00B74854">
        <w:t>ve globale, couvrant tous les ordres d’enseignement, et intégrée autour d’une double finalité d’égalité des chances et de renforcement de l’école – surtout de l’école publique – et de sa fonction cognitive et culturelle. Ces deux finalités, pas ais</w:t>
      </w:r>
      <w:r w:rsidRPr="00B74854">
        <w:t>é</w:t>
      </w:r>
      <w:r w:rsidRPr="00B74854">
        <w:t>ment conciliables, s’exprimaient dans</w:t>
      </w:r>
      <w:r>
        <w:t xml:space="preserve"> </w:t>
      </w:r>
      <w:r w:rsidRPr="00B74854">
        <w:t>l’objectif rassembleur d’une  réu</w:t>
      </w:r>
      <w:r w:rsidRPr="00B74854">
        <w:t>s</w:t>
      </w:r>
      <w:r w:rsidRPr="00B74854">
        <w:t>site éducative pour tous. Cet objectif fut l’objet d’un consensus social que r</w:t>
      </w:r>
      <w:r w:rsidRPr="00B74854">
        <w:t>é</w:t>
      </w:r>
      <w:r w:rsidRPr="00B74854">
        <w:t>trospectivement on peut qualifier de « mou ».</w:t>
      </w:r>
    </w:p>
    <w:p w14:paraId="17C74B42" w14:textId="77777777" w:rsidR="00B26E59" w:rsidRDefault="00B26E59" w:rsidP="00B26E59">
      <w:pPr>
        <w:spacing w:before="120" w:after="120"/>
        <w:jc w:val="both"/>
      </w:pPr>
      <w:r>
        <w:t>[3]</w:t>
      </w:r>
    </w:p>
    <w:p w14:paraId="539EE5F6" w14:textId="77777777" w:rsidR="00B26E59" w:rsidRPr="00B74854" w:rsidRDefault="00B26E59" w:rsidP="00B26E59">
      <w:pPr>
        <w:spacing w:before="120" w:after="120"/>
        <w:jc w:val="both"/>
      </w:pPr>
      <w:r w:rsidRPr="00B74854">
        <w:t xml:space="preserve">Une réforme suppose à la fois un regard en arrière et un regard en avant. Le premier fait le bilan du chemin parcouru, cerne les réussites et les échecs et nomme  les  correctifs  prioritaires. Le  second  se  </w:t>
      </w:r>
      <w:r w:rsidRPr="00B74854">
        <w:lastRenderedPageBreak/>
        <w:t>tourne  vers l’avenir : qu’est-il essentiel de transmettre aux jeunes et aux adultes d’aujourd’hui pour qu’ils puissent contribuer au monde tel qu’il nous est possible de le de</w:t>
      </w:r>
      <w:r w:rsidRPr="00B74854">
        <w:t>s</w:t>
      </w:r>
      <w:r w:rsidRPr="00B74854">
        <w:t>siner et tel que nous le désirons ?</w:t>
      </w:r>
    </w:p>
    <w:p w14:paraId="11E8F70C" w14:textId="77777777" w:rsidR="00B26E59" w:rsidRPr="00B74854" w:rsidRDefault="00B26E59" w:rsidP="00B26E59">
      <w:pPr>
        <w:spacing w:before="120" w:after="120"/>
        <w:jc w:val="both"/>
      </w:pPr>
      <w:r w:rsidRPr="00B74854">
        <w:t>Le premier chantier de la commission a formulé une finalité de ju</w:t>
      </w:r>
      <w:r w:rsidRPr="00B74854">
        <w:t>s</w:t>
      </w:r>
      <w:r w:rsidRPr="00B74854">
        <w:t>tice et d’équité. Il y fut proposé de « remettre l’école sur ses rails en matière d’égalité ». C’est donc dire que malgré tout le chemin parco</w:t>
      </w:r>
      <w:r w:rsidRPr="00B74854">
        <w:t>u</w:t>
      </w:r>
      <w:r w:rsidRPr="00B74854">
        <w:t>ru en matière de démocratisation de l’école depuis la Révolution Tranquille des années soixante, des ratés et des impasses étaient con</w:t>
      </w:r>
      <w:r w:rsidRPr="00B74854">
        <w:t>s</w:t>
      </w:r>
      <w:r w:rsidRPr="00B74854">
        <w:t>tatés : des écarts de scolarisation impo</w:t>
      </w:r>
      <w:r w:rsidRPr="00B74854">
        <w:t>r</w:t>
      </w:r>
      <w:r w:rsidRPr="00B74854">
        <w:t>tants  entre milieux sociaux, entre garçons et filles, entre le réseau d’enseignement public et le r</w:t>
      </w:r>
      <w:r w:rsidRPr="00B74854">
        <w:t>é</w:t>
      </w:r>
      <w:r w:rsidRPr="00B74854">
        <w:t>seau privé, voire des écarts de qualité au sein m</w:t>
      </w:r>
      <w:r w:rsidRPr="00B74854">
        <w:t>ê</w:t>
      </w:r>
      <w:r w:rsidRPr="00B74854">
        <w:t>me du réseau public, l’accès en région à certains programmes – n</w:t>
      </w:r>
      <w:r w:rsidRPr="00B74854">
        <w:t>o</w:t>
      </w:r>
      <w:r w:rsidRPr="00B74854">
        <w:t>tamment en formation technique et professionnelle –, tout cela s’avérait problématique, tout comme les élèves en difficulté d’apprentissage part</w:t>
      </w:r>
      <w:r w:rsidRPr="00B74854">
        <w:t>a</w:t>
      </w:r>
      <w:r w:rsidRPr="00B74854">
        <w:t>geant des profils socioéc</w:t>
      </w:r>
      <w:r w:rsidRPr="00B74854">
        <w:t>o</w:t>
      </w:r>
      <w:r w:rsidRPr="00B74854">
        <w:t>nomiques particuliers. Le Québec, à cause de ces réalités, se montrait incapable d’atteindre ses objectifs de diplomation au s</w:t>
      </w:r>
      <w:r w:rsidRPr="00B74854">
        <w:t>e</w:t>
      </w:r>
      <w:r w:rsidRPr="00B74854">
        <w:t>condaire, hypothéquant ainsi l’avenir des jeunes comme celui de la co</w:t>
      </w:r>
      <w:r w:rsidRPr="00B74854">
        <w:t>l</w:t>
      </w:r>
      <w:r w:rsidRPr="00B74854">
        <w:t>lectivité.</w:t>
      </w:r>
    </w:p>
    <w:p w14:paraId="315A3152" w14:textId="77777777" w:rsidR="00B26E59" w:rsidRPr="00B74854" w:rsidRDefault="00B26E59" w:rsidP="00B26E59">
      <w:pPr>
        <w:spacing w:before="120" w:after="120"/>
        <w:jc w:val="both"/>
      </w:pPr>
      <w:r w:rsidRPr="00B74854">
        <w:t>Il fallait donc corriger le tir. Cela signifiait d’abord, intervenir dans les serv</w:t>
      </w:r>
      <w:r w:rsidRPr="00B74854">
        <w:t>i</w:t>
      </w:r>
      <w:r w:rsidRPr="00B74854">
        <w:t>ces à la petite enfance, généraliser la maternelle à 5 ans à temps plein. Tout en demeurant centré sur le jeu, son programme éd</w:t>
      </w:r>
      <w:r w:rsidRPr="00B74854">
        <w:t>u</w:t>
      </w:r>
      <w:r w:rsidRPr="00B74854">
        <w:t>catif, à certaines conditions en assurant la qualité, devait être en mes</w:t>
      </w:r>
      <w:r w:rsidRPr="00B74854">
        <w:t>u</w:t>
      </w:r>
      <w:r w:rsidRPr="00B74854">
        <w:t>re de préparer les enfants à la scolaris</w:t>
      </w:r>
      <w:r w:rsidRPr="00B74854">
        <w:t>a</w:t>
      </w:r>
      <w:r w:rsidRPr="00B74854">
        <w:t>tion. Il  était  particulièrement  important  qu’en  partenariat  avec  les  familles de milieux défavor</w:t>
      </w:r>
      <w:r w:rsidRPr="00B74854">
        <w:t>i</w:t>
      </w:r>
      <w:r w:rsidRPr="00B74854">
        <w:t>sés, à qui la mate</w:t>
      </w:r>
      <w:r w:rsidRPr="00B74854">
        <w:t>r</w:t>
      </w:r>
      <w:r w:rsidRPr="00B74854">
        <w:t>nelle pourrait être accessible dès l’âge de 4 ans (ce qui est le cas depuis 2013), celle-ci puisse mettre ces enfants sur le m</w:t>
      </w:r>
      <w:r w:rsidRPr="00B74854">
        <w:t>ê</w:t>
      </w:r>
      <w:r w:rsidRPr="00B74854">
        <w:t>me pied que les autres face à la scolarisation.</w:t>
      </w:r>
    </w:p>
    <w:p w14:paraId="6C22E5D6" w14:textId="77777777" w:rsidR="00B26E59" w:rsidRPr="00B74854" w:rsidRDefault="00B26E59" w:rsidP="00B26E59">
      <w:pPr>
        <w:spacing w:before="120" w:after="120"/>
        <w:jc w:val="both"/>
      </w:pPr>
      <w:r w:rsidRPr="00B74854">
        <w:t>Cela signifiait ensuite soutenir les écoles primaires et secondaires œuvrant en milieu défavorisé. L’équité commandait d’investir dava</w:t>
      </w:r>
      <w:r w:rsidRPr="00B74854">
        <w:t>n</w:t>
      </w:r>
      <w:r w:rsidRPr="00B74854">
        <w:t>tage dans ces écoles, en partenariat avec la communauté environnante.</w:t>
      </w:r>
    </w:p>
    <w:p w14:paraId="11D834C9" w14:textId="77777777" w:rsidR="00B26E59" w:rsidRPr="00B74854" w:rsidRDefault="00B26E59" w:rsidP="00B26E59">
      <w:pPr>
        <w:spacing w:before="120" w:after="120"/>
        <w:jc w:val="both"/>
      </w:pPr>
      <w:r w:rsidRPr="00B74854">
        <w:t>Enfin, cela impliquait de s’attaquer à la stratification croissante des écoles publiques et privées, qui, notamment dans les grandes régions urbaines, étaient en  forte  concurrence  au  secondaire, pour  recruter  les  meilleurs  élèves</w:t>
      </w:r>
      <w:r>
        <w:t> </w:t>
      </w:r>
      <w:r>
        <w:rPr>
          <w:rStyle w:val="Appelnotedebasdep"/>
        </w:rPr>
        <w:footnoteReference w:id="4"/>
      </w:r>
      <w:r w:rsidRPr="00B74854">
        <w:t xml:space="preserve">. En effet, les écoles ont multiplié les « projets </w:t>
      </w:r>
      <w:r w:rsidRPr="00B74854">
        <w:lastRenderedPageBreak/>
        <w:t>particuliers » et les programmes enr</w:t>
      </w:r>
      <w:r w:rsidRPr="00B74854">
        <w:t>i</w:t>
      </w:r>
      <w:r w:rsidRPr="00B74854">
        <w:t>chis</w:t>
      </w:r>
      <w:r>
        <w:t> </w:t>
      </w:r>
      <w:r>
        <w:rPr>
          <w:rStyle w:val="Appelnotedebasdep"/>
        </w:rPr>
        <w:footnoteReference w:id="5"/>
      </w:r>
      <w:r w:rsidRPr="00B74854">
        <w:t>, dans le but d’attirer et de retenir les bons élèves. Il s’en est suivi des écarts importants,  aux  contours socioéconomiques  connus,  entre  écoles  et  au sein même des écoles, entre le secteur régulier et les parcours enrichis. La</w:t>
      </w:r>
      <w:r>
        <w:t xml:space="preserve"> [4] </w:t>
      </w:r>
      <w:r w:rsidRPr="00B74854">
        <w:t>commission des États généraux proposa un moratoire sur la cré</w:t>
      </w:r>
      <w:r w:rsidRPr="00B74854">
        <w:t>a</w:t>
      </w:r>
      <w:r w:rsidRPr="00B74854">
        <w:t>tion d’écoles privées et l’intégration graduelle des écoles existantes au sein du réseau public. Elle recommanda aussi que les projets partic</w:t>
      </w:r>
      <w:r w:rsidRPr="00B74854">
        <w:t>u</w:t>
      </w:r>
      <w:r w:rsidRPr="00B74854">
        <w:t>liers soient balisés et qu’ils ne puissent être sélectifs pendant la scol</w:t>
      </w:r>
      <w:r w:rsidRPr="00B74854">
        <w:t>a</w:t>
      </w:r>
      <w:r w:rsidRPr="00B74854">
        <w:t>rité obligatoire.</w:t>
      </w:r>
    </w:p>
    <w:p w14:paraId="2E6DC82E" w14:textId="77777777" w:rsidR="00B26E59" w:rsidRPr="00B74854" w:rsidRDefault="00B26E59" w:rsidP="00B26E59">
      <w:pPr>
        <w:spacing w:before="120" w:after="120"/>
        <w:jc w:val="both"/>
      </w:pPr>
      <w:r w:rsidRPr="00B74854">
        <w:t>L’autre grande finalité de la réforme touchait le renforcement de la fon</w:t>
      </w:r>
      <w:r w:rsidRPr="00B74854">
        <w:t>c</w:t>
      </w:r>
      <w:r w:rsidRPr="00B74854">
        <w:t>tion cognitive et culturelle de l’école. Cela passait nécessairement par une restruct</w:t>
      </w:r>
      <w:r w:rsidRPr="00B74854">
        <w:t>u</w:t>
      </w:r>
      <w:r w:rsidRPr="00B74854">
        <w:t>ration du curriculum du primaire et du secondaire, jugé trop « </w:t>
      </w:r>
      <w:r w:rsidRPr="00B74854">
        <w:rPr>
          <w:i/>
        </w:rPr>
        <w:t>light »</w:t>
      </w:r>
      <w:r w:rsidRPr="00B74854">
        <w:t xml:space="preserve"> dans ses contenus (expression de l’auteur de ce te</w:t>
      </w:r>
      <w:r w:rsidRPr="00B74854">
        <w:t>x</w:t>
      </w:r>
      <w:r w:rsidRPr="00B74854">
        <w:t>te) et peu prompt à développer chez les jeunes les compétences « générales » (elles devie</w:t>
      </w:r>
      <w:r w:rsidRPr="00B74854">
        <w:t>n</w:t>
      </w:r>
      <w:r w:rsidRPr="00B74854">
        <w:t>dront « transversales » en cours de route) nécessaires pour participer pleinement à un monde et à une éc</w:t>
      </w:r>
      <w:r w:rsidRPr="00B74854">
        <w:t>o</w:t>
      </w:r>
      <w:r w:rsidRPr="00B74854">
        <w:t>nomie qui les exigent. Restructurer le curric</w:t>
      </w:r>
      <w:r w:rsidRPr="00B74854">
        <w:t>u</w:t>
      </w:r>
      <w:r w:rsidRPr="00B74854">
        <w:t>lum exigeait aussi d’en éliminer certaines « petites matières » (éducation au choix de la carrière, éd</w:t>
      </w:r>
      <w:r w:rsidRPr="00B74854">
        <w:t>u</w:t>
      </w:r>
      <w:r w:rsidRPr="00B74854">
        <w:t>cation sexuelle, éducation familiale) qui conso</w:t>
      </w:r>
      <w:r w:rsidRPr="00B74854">
        <w:t>m</w:t>
      </w:r>
      <w:r w:rsidRPr="00B74854">
        <w:t>maient du temps d’enseignement, de consacrer ce temps  récupéré  aux  matières  d</w:t>
      </w:r>
      <w:r w:rsidRPr="00B74854">
        <w:t>e</w:t>
      </w:r>
      <w:r w:rsidRPr="00B74854">
        <w:t>vant  être  renforcées  (nota</w:t>
      </w:r>
      <w:r w:rsidRPr="00B74854">
        <w:t>m</w:t>
      </w:r>
      <w:r w:rsidRPr="00B74854">
        <w:t>ment, la langue d’enseignement et l’histoire). Cela commandait aussi de réorganiser certains enseign</w:t>
      </w:r>
      <w:r w:rsidRPr="00B74854">
        <w:t>e</w:t>
      </w:r>
      <w:r w:rsidRPr="00B74854">
        <w:t>ments, comme par exemple, au premier cycle du secondaire, de r</w:t>
      </w:r>
      <w:r w:rsidRPr="00B74854">
        <w:t>e</w:t>
      </w:r>
      <w:r w:rsidRPr="00B74854">
        <w:t>grouper les scie</w:t>
      </w:r>
      <w:r w:rsidRPr="00B74854">
        <w:t>n</w:t>
      </w:r>
      <w:r w:rsidRPr="00B74854">
        <w:t>ces et la technologie dans un seul programme intégré. Cela exigeait, enfin, d’ajouter certaines matières que le contexte a</w:t>
      </w:r>
      <w:r w:rsidRPr="00B74854">
        <w:t>c</w:t>
      </w:r>
      <w:r w:rsidRPr="00B74854">
        <w:t>tuel requiert, par exemple, un enseignement d’éthique et de culture religieuse, prenant en compte le pl</w:t>
      </w:r>
      <w:r w:rsidRPr="00B74854">
        <w:t>u</w:t>
      </w:r>
      <w:r w:rsidRPr="00B74854">
        <w:t>ralisme spirituel et religieux que l’immigration et la mondialisation acce</w:t>
      </w:r>
      <w:r w:rsidRPr="00B74854">
        <w:t>n</w:t>
      </w:r>
      <w:r w:rsidRPr="00B74854">
        <w:t>tuent.</w:t>
      </w:r>
    </w:p>
    <w:p w14:paraId="44A5594A" w14:textId="77777777" w:rsidR="00B26E59" w:rsidRPr="00B74854" w:rsidRDefault="00B26E59" w:rsidP="00B26E59">
      <w:pPr>
        <w:spacing w:before="120" w:after="120"/>
        <w:jc w:val="both"/>
      </w:pPr>
      <w:r w:rsidRPr="00B74854">
        <w:t>Ce curriculum devait être commun à la très grande majorité des élèves, du  moins  jusqu’à la  fin  du  premier  cycle  du  secondaire,  après  quoi  un  jeu d’options devait être déployé en fonction des ex</w:t>
      </w:r>
      <w:r w:rsidRPr="00B74854">
        <w:t>i</w:t>
      </w:r>
      <w:r w:rsidRPr="00B74854">
        <w:t>gences d’entrée dans les instit</w:t>
      </w:r>
      <w:r w:rsidRPr="00B74854">
        <w:t>u</w:t>
      </w:r>
      <w:r w:rsidRPr="00B74854">
        <w:t xml:space="preserve">tions post-secondaires. De type tronc commun, le curriculum ne se différenciait que pour une minorité </w:t>
      </w:r>
      <w:r w:rsidRPr="00B74854">
        <w:lastRenderedPageBreak/>
        <w:t>d’élèves attirés ou dirigés vers une formation professio</w:t>
      </w:r>
      <w:r w:rsidRPr="00B74854">
        <w:t>n</w:t>
      </w:r>
      <w:r w:rsidRPr="00B74854">
        <w:t>nelle. Cette dernière était en déclin auprès des jeunes depuis plusieurs décennies et on cherchait des stratégies efficaces de revalorisation. On cherche to</w:t>
      </w:r>
      <w:r w:rsidRPr="00B74854">
        <w:t>u</w:t>
      </w:r>
      <w:r w:rsidRPr="00B74854">
        <w:t>jours… Au second cycle du secondaire, il était prévu d’organiser un cheminement plus pratique et technologique pour des élèves censés préférer ce type d’apprentissage, mais le curriculum devait demeurer le même. Cette voie dite technologique s’est peu développée, faute de ressou</w:t>
      </w:r>
      <w:r w:rsidRPr="00B74854">
        <w:t>r</w:t>
      </w:r>
      <w:r w:rsidRPr="00B74854">
        <w:t>ces, de masse critique d’élèves et d’intérêt véritable des acteurs scolaires.</w:t>
      </w:r>
    </w:p>
    <w:p w14:paraId="165F37CA" w14:textId="77777777" w:rsidR="00B26E59" w:rsidRPr="00B74854" w:rsidRDefault="00B26E59" w:rsidP="00B26E59">
      <w:pPr>
        <w:spacing w:before="120" w:after="120"/>
        <w:jc w:val="both"/>
      </w:pPr>
      <w:r w:rsidRPr="00B74854">
        <w:t>En termes de finalités, la réforme posait comme mission de l’enseignement obligatoire celle d’instruire, de socialiser et de qual</w:t>
      </w:r>
      <w:r w:rsidRPr="00B74854">
        <w:t>i</w:t>
      </w:r>
      <w:r w:rsidRPr="00B74854">
        <w:t>fier, et dans cet ordre. L’ensemble du curriculum devait être revu su</w:t>
      </w:r>
      <w:r w:rsidRPr="00B74854">
        <w:t>i</w:t>
      </w:r>
      <w:r w:rsidRPr="00B74854">
        <w:t>vant deux grandes perspectives structurantes : une perspective de r</w:t>
      </w:r>
      <w:r w:rsidRPr="00B74854">
        <w:t>e</w:t>
      </w:r>
      <w:r w:rsidRPr="00B74854">
        <w:t>haussement culturel et une autre axée sur le développement de comp</w:t>
      </w:r>
      <w:r w:rsidRPr="00B74854">
        <w:t>é</w:t>
      </w:r>
      <w:r w:rsidRPr="00B74854">
        <w:t>tences générales ou transversales. La perspective « culturelle » sign</w:t>
      </w:r>
      <w:r w:rsidRPr="00B74854">
        <w:t>i</w:t>
      </w:r>
      <w:r w:rsidRPr="00B74854">
        <w:t>fiait que dans chaque disc</w:t>
      </w:r>
      <w:r w:rsidRPr="00B74854">
        <w:t>i</w:t>
      </w:r>
      <w:r w:rsidRPr="00B74854">
        <w:t>pline, les savoirs transmis devaient, d’une part, être situés dans leur contexte d’émergence, et d’autre part qu’en lien avec les domaines généraux de formation (voir plus bas), on en montre les us</w:t>
      </w:r>
      <w:r w:rsidRPr="00B74854">
        <w:t>a</w:t>
      </w:r>
      <w:r w:rsidRPr="00B74854">
        <w:t>ges dans les divers champs de l’activité humaine. Le rehaussement culturel s</w:t>
      </w:r>
      <w:r w:rsidRPr="00B74854">
        <w:t>i</w:t>
      </w:r>
      <w:r w:rsidRPr="00B74854">
        <w:t>gnifiait aussi que le curriculum devait assurer à tous les élèves le partage de r</w:t>
      </w:r>
      <w:r w:rsidRPr="00B74854">
        <w:t>e</w:t>
      </w:r>
      <w:r w:rsidRPr="00B74854">
        <w:t xml:space="preserve">pères </w:t>
      </w:r>
      <w:r>
        <w:t xml:space="preserve">[5] </w:t>
      </w:r>
      <w:r w:rsidRPr="00B74854">
        <w:t>communs, notamment dans les humanités, puisque c’est par le pa</w:t>
      </w:r>
      <w:r w:rsidRPr="00B74854">
        <w:t>r</w:t>
      </w:r>
      <w:r w:rsidRPr="00B74854">
        <w:t>tage d’une culture commune qu’une société se constitue et « tient ». Le souci des compétences g</w:t>
      </w:r>
      <w:r w:rsidRPr="00B74854">
        <w:t>é</w:t>
      </w:r>
      <w:r w:rsidRPr="00B74854">
        <w:t>nérales ou transversales exprimait le pr</w:t>
      </w:r>
      <w:r w:rsidRPr="00B74854">
        <w:t>o</w:t>
      </w:r>
      <w:r w:rsidRPr="00B74854">
        <w:t>fil de formation recherché à la sortie de l’école : autonomie de pensée et créativité personnelle, esprit d’analyse et de synthèse, capacité de résolution de problèmes, esprit critique, méthode e</w:t>
      </w:r>
      <w:r w:rsidRPr="00B74854">
        <w:t>f</w:t>
      </w:r>
      <w:r w:rsidRPr="00B74854">
        <w:t>ficace de travail, capacité de communication et littératie technolog</w:t>
      </w:r>
      <w:r w:rsidRPr="00B74854">
        <w:t>i</w:t>
      </w:r>
      <w:r w:rsidRPr="00B74854">
        <w:t>que.</w:t>
      </w:r>
    </w:p>
    <w:p w14:paraId="5DEBF3EF" w14:textId="77777777" w:rsidR="00B26E59" w:rsidRPr="00B74854" w:rsidRDefault="00B26E59" w:rsidP="00B26E59">
      <w:pPr>
        <w:spacing w:before="120" w:after="120"/>
        <w:jc w:val="both"/>
      </w:pPr>
    </w:p>
    <w:p w14:paraId="3FF9F077" w14:textId="77777777" w:rsidR="00B26E59" w:rsidRPr="00B74854" w:rsidRDefault="00B26E59" w:rsidP="00B26E59">
      <w:pPr>
        <w:pStyle w:val="planche"/>
      </w:pPr>
      <w:bookmarkStart w:id="3" w:name="Reforme_curriculum_2"/>
      <w:r w:rsidRPr="00B74854">
        <w:t>La mise en œuvre</w:t>
      </w:r>
    </w:p>
    <w:bookmarkEnd w:id="3"/>
    <w:p w14:paraId="728ADA7F" w14:textId="77777777" w:rsidR="00B26E59" w:rsidRDefault="00B26E59" w:rsidP="00B26E59">
      <w:pPr>
        <w:spacing w:before="120" w:after="120"/>
        <w:jc w:val="both"/>
      </w:pPr>
    </w:p>
    <w:p w14:paraId="53ED2F19" w14:textId="77777777" w:rsidR="00B26E59" w:rsidRPr="00384B20" w:rsidRDefault="00B26E59" w:rsidP="00B26E59">
      <w:pPr>
        <w:ind w:right="90" w:firstLine="0"/>
        <w:jc w:val="both"/>
        <w:rPr>
          <w:sz w:val="20"/>
        </w:rPr>
      </w:pPr>
      <w:hyperlink w:anchor="tdm" w:history="1">
        <w:r w:rsidRPr="00384B20">
          <w:rPr>
            <w:rStyle w:val="Hyperlien"/>
            <w:sz w:val="20"/>
          </w:rPr>
          <w:t>Retour à la table des matières</w:t>
        </w:r>
      </w:hyperlink>
    </w:p>
    <w:p w14:paraId="4D34C0C0" w14:textId="77777777" w:rsidR="00B26E59" w:rsidRPr="00B74854" w:rsidRDefault="00B26E59" w:rsidP="00B26E59">
      <w:pPr>
        <w:spacing w:before="120" w:after="120"/>
        <w:jc w:val="both"/>
      </w:pPr>
      <w:r w:rsidRPr="00B74854">
        <w:t>La mise en œuvre est souvent le moment des choix difficiles et contraints. Des finalités généreuses et ambitieuses, donnant parfois la fausse impression que le consensus social est fort et durable, se heu</w:t>
      </w:r>
      <w:r w:rsidRPr="00B74854">
        <w:t>r</w:t>
      </w:r>
      <w:r w:rsidRPr="00B74854">
        <w:t>tent à la réalité des rapports s</w:t>
      </w:r>
      <w:r w:rsidRPr="00B74854">
        <w:t>o</w:t>
      </w:r>
      <w:r w:rsidRPr="00B74854">
        <w:t xml:space="preserve">ciaux internes et externes au monde de </w:t>
      </w:r>
      <w:r w:rsidRPr="00B74854">
        <w:lastRenderedPageBreak/>
        <w:t>l’éducation et aux représentations que ces acteurs ont de la bonne éc</w:t>
      </w:r>
      <w:r w:rsidRPr="00B74854">
        <w:t>o</w:t>
      </w:r>
      <w:r w:rsidRPr="00B74854">
        <w:t>le et du bon curriculum.  Alors, les finalités se traduisent de manière partielle ou encore, on en aba</w:t>
      </w:r>
      <w:r w:rsidRPr="00B74854">
        <w:t>n</w:t>
      </w:r>
      <w:r w:rsidRPr="00B74854">
        <w:t>donne des éléments jugés trop onéreux ou engendrant trop de résistance. C’est ainsi qu’en ce qui a trait à la finalité de justice sociale et d’équité sc</w:t>
      </w:r>
      <w:r w:rsidRPr="00B74854">
        <w:t>o</w:t>
      </w:r>
      <w:r w:rsidRPr="00B74854">
        <w:t>laire, l’intervention précoce fut retenue ; en  son  nom, on  généralisa  les  m</w:t>
      </w:r>
      <w:r w:rsidRPr="00B74854">
        <w:t>a</w:t>
      </w:r>
      <w:r w:rsidRPr="00B74854">
        <w:t>ternelles  5  ans, on  introduisit  les  maternelles 4 ans en milieu défavorisé, on développa un programme de soutien aux écoles de milieu défavorisé</w:t>
      </w:r>
      <w:r>
        <w:t> </w:t>
      </w:r>
      <w:r>
        <w:rPr>
          <w:rStyle w:val="Appelnotedebasdep"/>
        </w:rPr>
        <w:footnoteReference w:id="6"/>
      </w:r>
      <w:r w:rsidRPr="00B74854">
        <w:t> ; on mai</w:t>
      </w:r>
      <w:r w:rsidRPr="00B74854">
        <w:t>n</w:t>
      </w:r>
      <w:r w:rsidRPr="00B74854">
        <w:t>tint la gratuité scolaire à l’ordre coll</w:t>
      </w:r>
      <w:r w:rsidRPr="00B74854">
        <w:t>é</w:t>
      </w:r>
      <w:r w:rsidRPr="00B74854">
        <w:t>gial</w:t>
      </w:r>
      <w:r>
        <w:t> </w:t>
      </w:r>
      <w:r>
        <w:rPr>
          <w:rStyle w:val="Appelnotedebasdep"/>
        </w:rPr>
        <w:footnoteReference w:id="7"/>
      </w:r>
      <w:r w:rsidRPr="00B74854">
        <w:t xml:space="preserve"> et des frais de scolarité  universitaire  sous  la  moyenne  canadienne.  En revanche, on ne to</w:t>
      </w:r>
      <w:r w:rsidRPr="00B74854">
        <w:t>u</w:t>
      </w:r>
      <w:r w:rsidRPr="00B74854">
        <w:t>cha pas à l’enseignement privé, à son financement, à sa s</w:t>
      </w:r>
      <w:r w:rsidRPr="00B74854">
        <w:t>é</w:t>
      </w:r>
      <w:r w:rsidRPr="00B74854">
        <w:t>lectivité, ni ne chercha à mettre un frein à sa croissance. On laissa ainsi libre cours à la concurrence entre les écoles et à la multiplication des programmes enrichis et des projets particuliers dans le réseau public. Si le Québec s’est engagé à faire plus pour les écoles et les familles en milieux d</w:t>
      </w:r>
      <w:r w:rsidRPr="00B74854">
        <w:t>é</w:t>
      </w:r>
      <w:r w:rsidRPr="00B74854">
        <w:t>favorisés, ses classes moyennes, soucieuses de l’avenir de leur prog</w:t>
      </w:r>
      <w:r w:rsidRPr="00B74854">
        <w:t>é</w:t>
      </w:r>
      <w:r w:rsidRPr="00B74854">
        <w:t>niture, ne semblent pas pr</w:t>
      </w:r>
      <w:r w:rsidRPr="00B74854">
        <w:t>ê</w:t>
      </w:r>
      <w:r w:rsidRPr="00B74854">
        <w:t>tes à renoncer aux avantages socio-scolaires dont elles profitent en ayant un accès privilégié au réseau privé et aux programmes enrichis du réseau public.</w:t>
      </w:r>
    </w:p>
    <w:p w14:paraId="7BD36A73" w14:textId="77777777" w:rsidR="00B26E59" w:rsidRPr="00B74854" w:rsidRDefault="00B26E59" w:rsidP="00B26E59">
      <w:pPr>
        <w:spacing w:before="120" w:after="120"/>
        <w:jc w:val="both"/>
      </w:pPr>
      <w:r w:rsidRPr="00B74854">
        <w:t>En ce qui concerne le curriculum, le cadre pour l’élaborer innova. Alors que les anciens programmes avaient été formulés soit en termes de contenus et de séquences de contenus à couvrir (dans les années soixante), soit en termes d’objectifs (initiaux, intermédiaires et term</w:t>
      </w:r>
      <w:r w:rsidRPr="00B74854">
        <w:t>i</w:t>
      </w:r>
      <w:r w:rsidRPr="00B74854">
        <w:t>naux, dans les a</w:t>
      </w:r>
      <w:r w:rsidRPr="00B74854">
        <w:t>n</w:t>
      </w:r>
      <w:r w:rsidRPr="00B74854">
        <w:t>nées quatre-vingt), les nouveaux programmes furent revus et construits su</w:t>
      </w:r>
      <w:r w:rsidRPr="00B74854">
        <w:t>i</w:t>
      </w:r>
      <w:r w:rsidRPr="00B74854">
        <w:t>vant un format reliant systématiquement trois ensembles distincts : des co</w:t>
      </w:r>
      <w:r w:rsidRPr="00B74854">
        <w:t>m</w:t>
      </w:r>
      <w:r w:rsidRPr="00B74854">
        <w:t>pétences transversales, des domaines d’apprentissage et des domaines généraux de formation. Les comp</w:t>
      </w:r>
      <w:r w:rsidRPr="00B74854">
        <w:t>é</w:t>
      </w:r>
      <w:r w:rsidRPr="00B74854">
        <w:t>tences transversales sont de différents ordres : intellectuel, méthod</w:t>
      </w:r>
      <w:r w:rsidRPr="00B74854">
        <w:t>o</w:t>
      </w:r>
      <w:r w:rsidRPr="00B74854">
        <w:t>logique, personnel et social, et de l’ordre de la co</w:t>
      </w:r>
      <w:r w:rsidRPr="00B74854">
        <w:t>m</w:t>
      </w:r>
      <w:r w:rsidRPr="00B74854">
        <w:t>munication. Les domaines généraux de formation couvrent les champs de la santé et du bien-être, de l’orientation et de l’entrepreneuriat, de l’environnement et de la consommation, des médias,</w:t>
      </w:r>
      <w:r>
        <w:t xml:space="preserve"> [6] </w:t>
      </w:r>
      <w:r w:rsidRPr="00B74854">
        <w:t xml:space="preserve">et du vivre ensemble et de la citoyenneté (ce qu’ailleurs on appelle « éducation à »). En ce qui concerne les domaines d’apprentissage ou les familles disciplinaires, le </w:t>
      </w:r>
      <w:r w:rsidRPr="00B74854">
        <w:lastRenderedPageBreak/>
        <w:t>programme de formation de l’école québécoise les d</w:t>
      </w:r>
      <w:r w:rsidRPr="00B74854">
        <w:t>é</w:t>
      </w:r>
      <w:r w:rsidRPr="00B74854">
        <w:t>cline toujours suivant le même format :   identification   de   trois   compéte</w:t>
      </w:r>
      <w:r w:rsidRPr="00B74854">
        <w:t>n</w:t>
      </w:r>
      <w:r w:rsidRPr="00B74854">
        <w:t>ces</w:t>
      </w:r>
      <w:r>
        <w:t> </w:t>
      </w:r>
      <w:r>
        <w:rPr>
          <w:rStyle w:val="Appelnotedebasdep"/>
        </w:rPr>
        <w:footnoteReference w:id="8"/>
      </w:r>
      <w:r w:rsidRPr="00B74854">
        <w:t xml:space="preserve"> (et   spécification   du   sens de chacune, en lien avec des familles de situ</w:t>
      </w:r>
      <w:r w:rsidRPr="00B74854">
        <w:t>a</w:t>
      </w:r>
      <w:r w:rsidRPr="00B74854">
        <w:t>tion variées, les composantes de la co</w:t>
      </w:r>
      <w:r w:rsidRPr="00B74854">
        <w:t>m</w:t>
      </w:r>
      <w:r w:rsidRPr="00B74854">
        <w:t>pétence, les critères d’évaluation, les attentes de fin de cycle, les pr</w:t>
      </w:r>
      <w:r w:rsidRPr="00B74854">
        <w:t>o</w:t>
      </w:r>
      <w:r w:rsidRPr="00B74854">
        <w:t>cessus et stratégies) ; suivent les notions et concepts à enseigner. Chaque programme disc</w:t>
      </w:r>
      <w:r w:rsidRPr="00B74854">
        <w:t>i</w:t>
      </w:r>
      <w:r w:rsidRPr="00B74854">
        <w:t>plinaire est ainsi structuré autour de développ</w:t>
      </w:r>
      <w:r w:rsidRPr="00B74854">
        <w:t>e</w:t>
      </w:r>
      <w:r w:rsidRPr="00B74854">
        <w:t>ment de compétences spécifiques et de sa contribution au développ</w:t>
      </w:r>
      <w:r w:rsidRPr="00B74854">
        <w:t>e</w:t>
      </w:r>
      <w:r w:rsidRPr="00B74854">
        <w:t>ment des compétences transversales. Il y a une nette priorisation des compétences, tradu</w:t>
      </w:r>
      <w:r w:rsidRPr="00B74854">
        <w:t>i</w:t>
      </w:r>
      <w:r w:rsidRPr="00B74854">
        <w:t>sant ce que certains appelaient de  leurs  vœux, soit  le  passage  d’un  p</w:t>
      </w:r>
      <w:r w:rsidRPr="00B74854">
        <w:t>a</w:t>
      </w:r>
      <w:r w:rsidRPr="00B74854">
        <w:t>radigme  centré  sur l’enseignement  à  un paradigme centré sur l’apprentissage.</w:t>
      </w:r>
    </w:p>
    <w:p w14:paraId="78A7C2C6" w14:textId="77777777" w:rsidR="00B26E59" w:rsidRPr="00B74854" w:rsidRDefault="00B26E59" w:rsidP="00B26E59">
      <w:pPr>
        <w:spacing w:before="120" w:after="120"/>
        <w:jc w:val="both"/>
      </w:pPr>
      <w:r w:rsidRPr="00B74854">
        <w:t>Il s’est agi d’une manière nouvelle de construire les programmes, exigeant des enseignants qu’ils en comprennent l’architecture, les r</w:t>
      </w:r>
      <w:r w:rsidRPr="00B74854">
        <w:t>e</w:t>
      </w:r>
      <w:r w:rsidRPr="00B74854">
        <w:t>lations entre les parties et les concepts clés. Pour des enseignants hab</w:t>
      </w:r>
      <w:r w:rsidRPr="00B74854">
        <w:t>i</w:t>
      </w:r>
      <w:r w:rsidRPr="00B74854">
        <w:t>tués à une liste d’objectifs proches des contenus usuels, cela représe</w:t>
      </w:r>
      <w:r w:rsidRPr="00B74854">
        <w:t>n</w:t>
      </w:r>
      <w:r w:rsidRPr="00B74854">
        <w:t>ta un formidable changement de r</w:t>
      </w:r>
      <w:r w:rsidRPr="00B74854">
        <w:t>e</w:t>
      </w:r>
      <w:r w:rsidRPr="00B74854">
        <w:t>présentation du curriculum. Cela étant dit, pris éléments par éléments, le pr</w:t>
      </w:r>
      <w:r w:rsidRPr="00B74854">
        <w:t>o</w:t>
      </w:r>
      <w:r w:rsidRPr="00B74854">
        <w:t>gramme est accessible à un enseignant (diplômé d’université…) : par exe</w:t>
      </w:r>
      <w:r w:rsidRPr="00B74854">
        <w:t>m</w:t>
      </w:r>
      <w:r w:rsidRPr="00B74854">
        <w:t>ple, les enseignants comprennent ce que sont les domaines généraux de fo</w:t>
      </w:r>
      <w:r w:rsidRPr="00B74854">
        <w:t>r</w:t>
      </w:r>
      <w:r w:rsidRPr="00B74854">
        <w:t>mation, qui existaient déjà dans l’ancien programme sous une forme ou une autre, par exemple, comme matière particulière ou comme objet d’activités sp</w:t>
      </w:r>
      <w:r w:rsidRPr="00B74854">
        <w:t>é</w:t>
      </w:r>
      <w:r w:rsidRPr="00B74854">
        <w:t>cifiques, parfois parascolaires. Ce qu’il y avait de nouveau, c’est qu’ils devaient s’en soucier dans leur propre enseignement disciplina</w:t>
      </w:r>
      <w:r w:rsidRPr="00B74854">
        <w:t>i</w:t>
      </w:r>
      <w:r w:rsidRPr="00B74854">
        <w:t>re. Les enseignants ont aussi compris le sens des compétences tran</w:t>
      </w:r>
      <w:r w:rsidRPr="00B74854">
        <w:t>s</w:t>
      </w:r>
      <w:r w:rsidRPr="00B74854">
        <w:t>versales, en tant que finalités ou profils de so</w:t>
      </w:r>
      <w:r w:rsidRPr="00B74854">
        <w:t>r</w:t>
      </w:r>
      <w:r w:rsidRPr="00B74854">
        <w:t>tie de la scolarisation obligatoire ; c’est leur évaluation qui ne leur apparut pas évidente. Ils ont aussi saisi la réorganisation des s</w:t>
      </w:r>
      <w:r w:rsidRPr="00B74854">
        <w:t>a</w:t>
      </w:r>
      <w:r w:rsidRPr="00B74854">
        <w:t>voirs dans certains champs, comme en science au premier cycle du seconda</w:t>
      </w:r>
      <w:r w:rsidRPr="00B74854">
        <w:t>i</w:t>
      </w:r>
      <w:r w:rsidRPr="00B74854">
        <w:t>re. Mais, comprendre des él</w:t>
      </w:r>
      <w:r w:rsidRPr="00B74854">
        <w:t>é</w:t>
      </w:r>
      <w:r w:rsidRPr="00B74854">
        <w:t>ments et les assimiler à du déjà connu n’est ni saisir le virage ambitieux souha</w:t>
      </w:r>
      <w:r w:rsidRPr="00B74854">
        <w:t>i</w:t>
      </w:r>
      <w:r w:rsidRPr="00B74854">
        <w:t>té, surtout si les concepts clés ne sont pas « stabilisés » (Qu’est-ce qu’une co</w:t>
      </w:r>
      <w:r w:rsidRPr="00B74854">
        <w:t>m</w:t>
      </w:r>
      <w:r w:rsidRPr="00B74854">
        <w:t>pétence ? Qu’est</w:t>
      </w:r>
      <w:r>
        <w:t>-</w:t>
      </w:r>
      <w:r w:rsidRPr="00B74854">
        <w:t>ce que rehausser culturellement son enseignement ?), ni y adhérer sans réserve ni s</w:t>
      </w:r>
      <w:r w:rsidRPr="00B74854">
        <w:t>a</w:t>
      </w:r>
      <w:r w:rsidRPr="00B74854">
        <w:t>voir travailler à leur traduction concrète. Il est ainsi rapid</w:t>
      </w:r>
      <w:r w:rsidRPr="00B74854">
        <w:t>e</w:t>
      </w:r>
      <w:r w:rsidRPr="00B74854">
        <w:t>ment apparu que cette  vaste et  abstraite  construction  curriculaire  n’était  pas  évi</w:t>
      </w:r>
      <w:r w:rsidRPr="00B74854">
        <w:lastRenderedPageBreak/>
        <w:t>dente  à  appréhender et à traduire en processus de planification de son propre enseignement. Cela se cristallisa autour des enjeux d’évaluation des compéte</w:t>
      </w:r>
      <w:r w:rsidRPr="00B74854">
        <w:t>n</w:t>
      </w:r>
      <w:r w:rsidRPr="00B74854">
        <w:t>ces et autour d’un débat surréaliste sur la place respective des compétences et des connaissances.</w:t>
      </w:r>
    </w:p>
    <w:p w14:paraId="56E80FA7" w14:textId="77777777" w:rsidR="00B26E59" w:rsidRPr="00B74854" w:rsidRDefault="00B26E59" w:rsidP="00B26E59">
      <w:pPr>
        <w:spacing w:before="120" w:after="120"/>
        <w:jc w:val="both"/>
      </w:pPr>
      <w:r w:rsidRPr="00B74854">
        <w:t>Pour faciliter la mise en œuvre d’une « approche par compéte</w:t>
      </w:r>
      <w:r w:rsidRPr="00B74854">
        <w:t>n</w:t>
      </w:r>
      <w:r w:rsidRPr="00B74854">
        <w:t>ces », le ministère refusa, dans un premier temps, de produire du m</w:t>
      </w:r>
      <w:r w:rsidRPr="00B74854">
        <w:t>a</w:t>
      </w:r>
      <w:r w:rsidRPr="00B74854">
        <w:t>tériel didactique spéc</w:t>
      </w:r>
      <w:r w:rsidRPr="00B74854">
        <w:t>i</w:t>
      </w:r>
      <w:r w:rsidRPr="00B74854">
        <w:t>fique. Il voulait couper le cordon de sécurité traditionnelle des e</w:t>
      </w:r>
      <w:r w:rsidRPr="00B74854">
        <w:t>n</w:t>
      </w:r>
      <w:r w:rsidRPr="00B74854">
        <w:t>seignants qui leur permettait de s’en remettre au manuel, au lieu de maîtriser le programme et de développer leurs pr</w:t>
      </w:r>
      <w:r w:rsidRPr="00B74854">
        <w:t>o</w:t>
      </w:r>
      <w:r w:rsidRPr="00B74854">
        <w:t>pres activités. Il en appela au professionnalisme des</w:t>
      </w:r>
      <w:r>
        <w:t xml:space="preserve"> [7] </w:t>
      </w:r>
      <w:r w:rsidRPr="00B74854">
        <w:t>enseignants et les enjoignit de construire, de préférence en équipe de cycle, leur m</w:t>
      </w:r>
      <w:r w:rsidRPr="00B74854">
        <w:t>a</w:t>
      </w:r>
      <w:r w:rsidRPr="00B74854">
        <w:t>tériel, en même temps qu’ils devaient exercer ple</w:t>
      </w:r>
      <w:r w:rsidRPr="00B74854">
        <w:t>i</w:t>
      </w:r>
      <w:r w:rsidRPr="00B74854">
        <w:t>nement leur jug</w:t>
      </w:r>
      <w:r w:rsidRPr="00B74854">
        <w:t>e</w:t>
      </w:r>
      <w:r w:rsidRPr="00B74854">
        <w:t>ment professionnel, notamment dans l’évaluation des compétences. Il ne fallut pas trop de temps pour que l’industrie du matériel didactique ne trouve parmi les enseignants désemparés des alliés dans leur r</w:t>
      </w:r>
      <w:r w:rsidRPr="00B74854">
        <w:t>e</w:t>
      </w:r>
      <w:r w:rsidRPr="00B74854">
        <w:t>conquête de ce marché. Et du m</w:t>
      </w:r>
      <w:r w:rsidRPr="00B74854">
        <w:t>a</w:t>
      </w:r>
      <w:r w:rsidRPr="00B74854">
        <w:t>tériel fut produit, mais avec pas mal de retard.</w:t>
      </w:r>
    </w:p>
    <w:p w14:paraId="1FAD5EE6" w14:textId="77777777" w:rsidR="00B26E59" w:rsidRPr="00B74854" w:rsidRDefault="00B26E59" w:rsidP="00B26E59">
      <w:pPr>
        <w:spacing w:before="120" w:after="120"/>
        <w:jc w:val="both"/>
      </w:pPr>
      <w:r w:rsidRPr="00B74854">
        <w:t>Le curriculum comprenai</w:t>
      </w:r>
      <w:r>
        <w:t xml:space="preserve">t aussi une autre innovation : </w:t>
      </w:r>
      <w:r w:rsidRPr="00B74854">
        <w:t>organisés en c</w:t>
      </w:r>
      <w:r w:rsidRPr="00B74854">
        <w:t>y</w:t>
      </w:r>
      <w:r w:rsidRPr="00B74854">
        <w:t>cles pluriannuels, les apprentissages devaient se répartir dans un temps plus long que celui du degré annuel, leur évaluation devait être progressive et formative, le redoublement aboli ou exceptionnel, et le travail des enseignants devait devenir plus collégial. Le professionn</w:t>
      </w:r>
      <w:r w:rsidRPr="00B74854">
        <w:t>a</w:t>
      </w:r>
      <w:r w:rsidRPr="00B74854">
        <w:t>lisme des enseignants devait être collectif. Cette idée exigeait, au plan du travail enseignant, une modification de sa représentation traditio</w:t>
      </w:r>
      <w:r w:rsidRPr="00B74854">
        <w:t>n</w:t>
      </w:r>
      <w:r w:rsidRPr="00B74854">
        <w:t>nellement individualiste et ce</w:t>
      </w:r>
      <w:r w:rsidRPr="00B74854">
        <w:t>n</w:t>
      </w:r>
      <w:r w:rsidRPr="00B74854">
        <w:t>trée sur la classe conçue comme un univers privé, ainsi qu’une réorganis</w:t>
      </w:r>
      <w:r w:rsidRPr="00B74854">
        <w:t>a</w:t>
      </w:r>
      <w:r w:rsidRPr="00B74854">
        <w:t>tion du temps, afin d’aménager des m</w:t>
      </w:r>
      <w:r w:rsidRPr="00B74854">
        <w:t>o</w:t>
      </w:r>
      <w:r w:rsidRPr="00B74854">
        <w:t>ments de concertation. Au primaire, cette idée a fait un peu de chemin, mais le secondaire y demeure structurellement plus impe</w:t>
      </w:r>
      <w:r w:rsidRPr="00B74854">
        <w:t>r</w:t>
      </w:r>
      <w:r w:rsidRPr="00B74854">
        <w:t>méable.</w:t>
      </w:r>
    </w:p>
    <w:p w14:paraId="591E603D" w14:textId="77777777" w:rsidR="00B26E59" w:rsidRPr="00B74854" w:rsidRDefault="00B26E59" w:rsidP="00B26E59">
      <w:pPr>
        <w:spacing w:before="120" w:after="120"/>
        <w:jc w:val="both"/>
      </w:pPr>
      <w:r w:rsidRPr="00B74854">
        <w:t>Les vifs débats, fortement médiatisés, entraînèrent le constat que ce no</w:t>
      </w:r>
      <w:r w:rsidRPr="00B74854">
        <w:t>u</w:t>
      </w:r>
      <w:r w:rsidRPr="00B74854">
        <w:t>veau curriculum souffrait d’un déficit de légitimité, tant au plan cognitif, moral que pragmatique (</w:t>
      </w:r>
      <w:proofErr w:type="spellStart"/>
      <w:r w:rsidRPr="00B74854">
        <w:t>Suchman</w:t>
      </w:r>
      <w:proofErr w:type="spellEnd"/>
      <w:r w:rsidRPr="00B74854">
        <w:t>, 1995). La réponse du m</w:t>
      </w:r>
      <w:r w:rsidRPr="00B74854">
        <w:t>i</w:t>
      </w:r>
      <w:r w:rsidRPr="00B74854">
        <w:t>nistère à cette  difficulté d’atterrissage prit plusieurs formes, à la fois sur le programme lui-même et aussi sur le processus de mise en œ</w:t>
      </w:r>
      <w:r w:rsidRPr="00B74854">
        <w:t>u</w:t>
      </w:r>
      <w:r w:rsidRPr="00B74854">
        <w:t>vre.</w:t>
      </w:r>
    </w:p>
    <w:p w14:paraId="7D5EF752" w14:textId="77777777" w:rsidR="00B26E59" w:rsidRPr="00B74854" w:rsidRDefault="00B26E59" w:rsidP="00B26E59">
      <w:pPr>
        <w:spacing w:before="120" w:after="120"/>
        <w:jc w:val="both"/>
      </w:pPr>
      <w:r w:rsidRPr="00B74854">
        <w:t>En ce qui a trait au programme, on a réécrit celui de l’école prima</w:t>
      </w:r>
      <w:r w:rsidRPr="00B74854">
        <w:t>i</w:t>
      </w:r>
      <w:r w:rsidRPr="00B74854">
        <w:t>re ; on a aussi élaboré une politique d’évaluation des apprentis</w:t>
      </w:r>
      <w:r w:rsidRPr="00B74854">
        <w:lastRenderedPageBreak/>
        <w:t>sages, mais avec un bon décalage temporel entre les deux. Plus tard, en r</w:t>
      </w:r>
      <w:r w:rsidRPr="00B74854">
        <w:t>é</w:t>
      </w:r>
      <w:r w:rsidRPr="00B74854">
        <w:t>ponse au débat sur l’importance relative des compétences et des connaissances, le ministère fit la liste des savoirs à enseigner et les classa dans de grands tableaux suivant que leur transmission était obligatoire ou facultative (on nomma cette opération « la progression des apprentissages »). Cette classification des savoirs e</w:t>
      </w:r>
      <w:r w:rsidRPr="00B74854">
        <w:t>s</w:t>
      </w:r>
      <w:r w:rsidRPr="00B74854">
        <w:t>sentiels à transmettre a été élaborée par la direction des programmes du minist</w:t>
      </w:r>
      <w:r w:rsidRPr="00B74854">
        <w:t>è</w:t>
      </w:r>
      <w:r w:rsidRPr="00B74854">
        <w:t>re, en fonction des discipl</w:t>
      </w:r>
      <w:r w:rsidRPr="00B74854">
        <w:t>i</w:t>
      </w:r>
      <w:r w:rsidRPr="00B74854">
        <w:t>nes  et  des  degrés  et  cycles  d’enseignement ;  elle  marque,  pour  les  parents inquiets, le retour des connaissances et pour les enseignants, le retour à des d</w:t>
      </w:r>
      <w:r w:rsidRPr="00B74854">
        <w:t>i</w:t>
      </w:r>
      <w:r w:rsidRPr="00B74854">
        <w:t>rectives précises en matière de contenus désormais annualisés à l’intérieur des cycles, comme si l’on remettait à la mode du jour d’anciennes façons de faire détaillant avec beaucoup de soin les contenus à enseigner. Aussi, suite à un débat sur le bulletin (d’abord centré sur les comp</w:t>
      </w:r>
      <w:r w:rsidRPr="00B74854">
        <w:t>é</w:t>
      </w:r>
      <w:r w:rsidRPr="00B74854">
        <w:t>tences et l’appréciation qualitative (par lettre) de leur degré de dév</w:t>
      </w:r>
      <w:r w:rsidRPr="00B74854">
        <w:t>e</w:t>
      </w:r>
      <w:r w:rsidRPr="00B74854">
        <w:t>loppement), on réintroduisit des pourcent</w:t>
      </w:r>
      <w:r w:rsidRPr="00B74854">
        <w:t>a</w:t>
      </w:r>
      <w:r w:rsidRPr="00B74854">
        <w:t>ges. Enfin, afin d’aider les enseignants ne sachant comment travailler des co</w:t>
      </w:r>
      <w:r w:rsidRPr="00B74854">
        <w:t>m</w:t>
      </w:r>
      <w:r w:rsidRPr="00B74854">
        <w:t xml:space="preserve">pétences, on conçut des « situations d’apprentissage et d’évaluation » (SAE), </w:t>
      </w:r>
      <w:r w:rsidRPr="00B74854">
        <w:rPr>
          <w:i/>
        </w:rPr>
        <w:t>i.e</w:t>
      </w:r>
      <w:r w:rsidRPr="00B74854">
        <w:t>. des situations didactiques encadrant des tâches devant être effectuées par l’élève et lui permettant de développer une ou des compétences disciplinaires et transversales, et permettant à l’enseignant d’en ass</w:t>
      </w:r>
      <w:r w:rsidRPr="00B74854">
        <w:t>u</w:t>
      </w:r>
      <w:r w:rsidRPr="00B74854">
        <w:t>rer le suivi et l’évaluation. Selon les experts, une bonne SAE co</w:t>
      </w:r>
      <w:r w:rsidRPr="00B74854">
        <w:t>m</w:t>
      </w:r>
      <w:r w:rsidRPr="00B74854">
        <w:t>prend les étapes suivantes ; l’activation  des connaissances antérie</w:t>
      </w:r>
      <w:r w:rsidRPr="00B74854">
        <w:t>u</w:t>
      </w:r>
      <w:r w:rsidRPr="00B74854">
        <w:t>res, la recherche, l’explicitation, l’institutionnalisation, la</w:t>
      </w:r>
      <w:r>
        <w:t xml:space="preserve"> [8] </w:t>
      </w:r>
      <w:r w:rsidRPr="00B74854">
        <w:t>famili</w:t>
      </w:r>
      <w:r w:rsidRPr="00B74854">
        <w:t>a</w:t>
      </w:r>
      <w:r w:rsidRPr="00B74854">
        <w:t>risation et le réinvestissement, et enfin, la complexification (l’application). On a ainsi proposé aux enseignants une nouvelle façon d’enseigner, dite « socioconstructiviste », et que plusieurs ont compris co</w:t>
      </w:r>
      <w:r w:rsidRPr="00B74854">
        <w:t>m</w:t>
      </w:r>
      <w:r w:rsidRPr="00B74854">
        <w:t>me une pédagogie de la découverte. Les conseillers pédagogiques furent appelés à travailler au développement de ces situations et à d</w:t>
      </w:r>
      <w:r w:rsidRPr="00B74854">
        <w:t>é</w:t>
      </w:r>
      <w:r w:rsidRPr="00B74854">
        <w:t>velopper chez les ense</w:t>
      </w:r>
      <w:r w:rsidRPr="00B74854">
        <w:t>i</w:t>
      </w:r>
      <w:r w:rsidRPr="00B74854">
        <w:t>gnants les compétences afférentes. On peut trouver sur i</w:t>
      </w:r>
      <w:r w:rsidRPr="00B74854">
        <w:t>n</w:t>
      </w:r>
      <w:r w:rsidRPr="00B74854">
        <w:t>ternet des sites rendant accessibles des banques de SAE (par exemple : evaleta.scedu.umontreal.ca)</w:t>
      </w:r>
      <w:r>
        <w:t> </w:t>
      </w:r>
      <w:r>
        <w:rPr>
          <w:rStyle w:val="Appelnotedebasdep"/>
        </w:rPr>
        <w:footnoteReference w:id="9"/>
      </w:r>
      <w:r w:rsidRPr="00B74854">
        <w:t>.</w:t>
      </w:r>
    </w:p>
    <w:p w14:paraId="3F430BF6" w14:textId="77777777" w:rsidR="00B26E59" w:rsidRPr="00B74854" w:rsidRDefault="00B26E59" w:rsidP="00B26E59">
      <w:pPr>
        <w:spacing w:before="120" w:after="120"/>
        <w:jc w:val="both"/>
      </w:pPr>
      <w:r w:rsidRPr="00B74854">
        <w:lastRenderedPageBreak/>
        <w:t>Si, au départ, le nouveau curriculum apparaissait à plusieurs diff</w:t>
      </w:r>
      <w:r w:rsidRPr="00B74854">
        <w:t>i</w:t>
      </w:r>
      <w:r w:rsidRPr="00B74854">
        <w:t>cile à tr</w:t>
      </w:r>
      <w:r w:rsidRPr="00B74854">
        <w:t>a</w:t>
      </w:r>
      <w:r w:rsidRPr="00B74854">
        <w:t>vailler, assimilable à une recette de cuisine qui listerait les ingrédients, et rien d’autre (pas d’étapes à suivre, ni d’indications sur leur mélange et leur cuisson, etc.), en cours de route, on tenta de r</w:t>
      </w:r>
      <w:r w:rsidRPr="00B74854">
        <w:t>e</w:t>
      </w:r>
      <w:r w:rsidRPr="00B74854">
        <w:t>médier aux manques, non sans regret (on aurait souhaité les ense</w:t>
      </w:r>
      <w:r w:rsidRPr="00B74854">
        <w:t>i</w:t>
      </w:r>
      <w:r w:rsidRPr="00B74854">
        <w:t>gnants plus autonomes et plus professionnels). Ce fa</w:t>
      </w:r>
      <w:r w:rsidRPr="00B74854">
        <w:t>i</w:t>
      </w:r>
      <w:r w:rsidRPr="00B74854">
        <w:t>sant, on donna prise à la perception que la réforme n’était pas bien assurée dans ses fondements, qu’elle avait été « improvisée » et qu’on était obligée de corr</w:t>
      </w:r>
      <w:r w:rsidRPr="00B74854">
        <w:t>i</w:t>
      </w:r>
      <w:r w:rsidRPr="00B74854">
        <w:t>ger ce qui avait été mal conçu au départ. Aussi et peut-être plus important, par la formulation détaillée de la progression des apprenti</w:t>
      </w:r>
      <w:r w:rsidRPr="00B74854">
        <w:t>s</w:t>
      </w:r>
      <w:r w:rsidRPr="00B74854">
        <w:t>sages souhaitée et par les SAE, on donna prise à l’accusation de « formater «  l’enseignement, d’imposer une et une seule façon d’enseigner et d’évaluer et d’ainsi (paradoxalement…) réduire l’autonomie professionnelle des enseignants que l’on désirait just</w:t>
      </w:r>
      <w:r w:rsidRPr="00B74854">
        <w:t>e</w:t>
      </w:r>
      <w:r w:rsidRPr="00B74854">
        <w:t>ment accroître. Cette réaction demeure encore à ce jour très présente parmi les respo</w:t>
      </w:r>
      <w:r w:rsidRPr="00B74854">
        <w:t>n</w:t>
      </w:r>
      <w:r w:rsidRPr="00B74854">
        <w:t>sables syndicaux du secondaire.</w:t>
      </w:r>
    </w:p>
    <w:p w14:paraId="0A2EA9EC" w14:textId="77777777" w:rsidR="00B26E59" w:rsidRPr="00B74854" w:rsidRDefault="00B26E59" w:rsidP="00B26E59">
      <w:pPr>
        <w:spacing w:before="120" w:after="120"/>
        <w:jc w:val="both"/>
      </w:pPr>
      <w:r w:rsidRPr="00B74854">
        <w:t>La mise en œuvre du curriculum, puis ses corrections, se firent à l’échelle du système entier ; il n’y eut pas d’expérimentations ou d’expériences pilotes à échelle réduite, puis évaluées et généralisées. Pourtant, le CSE (1998) avait r</w:t>
      </w:r>
      <w:r w:rsidRPr="00B74854">
        <w:t>e</w:t>
      </w:r>
      <w:r w:rsidRPr="00B74854">
        <w:t>commandé que l’introduction des compétences transversales fasse l’objet d’une expérimentation et qu’elle soit « un point de départ de travaux multiformes de dévelo</w:t>
      </w:r>
      <w:r w:rsidRPr="00B74854">
        <w:t>p</w:t>
      </w:r>
      <w:r w:rsidRPr="00B74854">
        <w:t>pement  du  curriculum  plutôt  qu’une  consigne  définie  une  fois  pour toutes ». Comme souvent, des impératifs politiques ont ici pr</w:t>
      </w:r>
      <w:r w:rsidRPr="00B74854">
        <w:t>i</w:t>
      </w:r>
      <w:r w:rsidRPr="00B74854">
        <w:t>mé : il fallait aller de l’avant, engranger  les  bénéfices  polit</w:t>
      </w:r>
      <w:r w:rsidRPr="00B74854">
        <w:t>i</w:t>
      </w:r>
      <w:r w:rsidRPr="00B74854">
        <w:t>ques  pendant  qu’il  était  temps, re</w:t>
      </w:r>
      <w:r w:rsidRPr="00B74854">
        <w:t>n</w:t>
      </w:r>
      <w:r w:rsidRPr="00B74854">
        <w:t>dre irréversible le nouvel ordre des choses, quel que soit le gouvernement en place. Le Conseil estimait que « l’une des façons les plus menaçantes de “brûler l’idée »  serait de ne pas en reconnaître la difficulté et de négliger d’y travailler p</w:t>
      </w:r>
      <w:r w:rsidRPr="00B74854">
        <w:t>a</w:t>
      </w:r>
      <w:r w:rsidRPr="00B74854">
        <w:t>tiemment avec les e</w:t>
      </w:r>
      <w:r w:rsidRPr="00B74854">
        <w:t>n</w:t>
      </w:r>
      <w:r w:rsidRPr="00B74854">
        <w:t>seignants et les enseignantes des disciplines les plus d</w:t>
      </w:r>
      <w:r w:rsidRPr="00B74854">
        <w:t>i</w:t>
      </w:r>
      <w:r w:rsidRPr="00B74854">
        <w:t>verses » (1998). Difficile de ne pas lui donner raison.</w:t>
      </w:r>
    </w:p>
    <w:p w14:paraId="3B397623" w14:textId="77777777" w:rsidR="00B26E59" w:rsidRPr="00B74854" w:rsidRDefault="00B26E59" w:rsidP="00B26E59">
      <w:pPr>
        <w:spacing w:before="120" w:after="120"/>
        <w:jc w:val="both"/>
      </w:pPr>
      <w:r w:rsidRPr="00B74854">
        <w:t>Au plan de la gouvernance du changement, on mit sur pied un c</w:t>
      </w:r>
      <w:r w:rsidRPr="00B74854">
        <w:t>o</w:t>
      </w:r>
      <w:r w:rsidRPr="00B74854">
        <w:t xml:space="preserve">mité conseil, une table nationale de pilotage regroupant les principaux acteurs, et un comité conseil des programmes devant « valider » les programmes d’études tels qu’élaborés par les équipes ministérielles. </w:t>
      </w:r>
      <w:r w:rsidRPr="00B74854">
        <w:lastRenderedPageBreak/>
        <w:t>Sur papier, il y avait là des dispositifs</w:t>
      </w:r>
      <w:r>
        <w:t xml:space="preserve"> [9] </w:t>
      </w:r>
      <w:r w:rsidRPr="00B74854">
        <w:t>pertinents. Mais ils conn</w:t>
      </w:r>
      <w:r w:rsidRPr="00B74854">
        <w:t>u</w:t>
      </w:r>
      <w:r w:rsidRPr="00B74854">
        <w:t>rent des ratés : la table nationale, de l’avis de plusieurs, devint rap</w:t>
      </w:r>
      <w:r w:rsidRPr="00B74854">
        <w:t>i</w:t>
      </w:r>
      <w:r w:rsidRPr="00B74854">
        <w:t>dement  un  lieu  de  négociation  patronale-syndicale,  dysfonctio</w:t>
      </w:r>
      <w:r w:rsidRPr="00B74854">
        <w:t>n</w:t>
      </w:r>
      <w:r w:rsidRPr="00B74854">
        <w:t>nelle et incapable de dépasser la prise en compte des irritants les plus médiatisés ; le comité conseil des programme apparut assez tôt co</w:t>
      </w:r>
      <w:r w:rsidRPr="00B74854">
        <w:t>m</w:t>
      </w:r>
      <w:r w:rsidRPr="00B74854">
        <w:t>me une nouveauté institutionnelle qui avait besoin de temps pour a</w:t>
      </w:r>
      <w:r w:rsidRPr="00B74854">
        <w:t>p</w:t>
      </w:r>
      <w:r w:rsidRPr="00B74854">
        <w:t>prendre son rôle</w:t>
      </w:r>
      <w:r>
        <w:t> </w:t>
      </w:r>
      <w:r>
        <w:rPr>
          <w:rStyle w:val="Appelnotedebasdep"/>
        </w:rPr>
        <w:footnoteReference w:id="10"/>
      </w:r>
      <w:r w:rsidRPr="00B74854">
        <w:t>, et le temps pre</w:t>
      </w:r>
      <w:r w:rsidRPr="00B74854">
        <w:t>s</w:t>
      </w:r>
      <w:r w:rsidRPr="00B74854">
        <w:t>sait…  À  proprement  parler, les  nouveaux  programmes  disciplinaires n’ont  pas été sérieusement v</w:t>
      </w:r>
      <w:r w:rsidRPr="00B74854">
        <w:t>a</w:t>
      </w:r>
      <w:r w:rsidRPr="00B74854">
        <w:t>lidés auprès des enseignants et de leurs ass</w:t>
      </w:r>
      <w:r w:rsidRPr="00B74854">
        <w:t>o</w:t>
      </w:r>
      <w:r w:rsidRPr="00B74854">
        <w:t>ciations.</w:t>
      </w:r>
    </w:p>
    <w:p w14:paraId="2675E76C" w14:textId="77777777" w:rsidR="00B26E59" w:rsidRPr="00B74854" w:rsidRDefault="00B26E59" w:rsidP="00B26E59">
      <w:pPr>
        <w:spacing w:before="120" w:after="120"/>
        <w:jc w:val="both"/>
      </w:pPr>
      <w:r w:rsidRPr="00B74854">
        <w:t>On développa aussi une stratégie de communication qui engageait des ce</w:t>
      </w:r>
      <w:r w:rsidRPr="00B74854">
        <w:t>n</w:t>
      </w:r>
      <w:r w:rsidRPr="00B74854">
        <w:t>taines de directions et de conseillers pédagogiques à parfaire leur formation lors de grandes réunions annuelles, puis à diffuser la « bonne parole » dans leurs m</w:t>
      </w:r>
      <w:r w:rsidRPr="00B74854">
        <w:t>i</w:t>
      </w:r>
      <w:r w:rsidRPr="00B74854">
        <w:t>lieux  respectifs. Mais  il  a  manqué  des  ressources  d’accompagnement  et  de proximité, un manque qui n’était pas de nature à soutenir, voire accroître, le sentiment de co</w:t>
      </w:r>
      <w:r w:rsidRPr="00B74854">
        <w:t>m</w:t>
      </w:r>
      <w:r w:rsidRPr="00B74854">
        <w:t>pétence des enseignants.</w:t>
      </w:r>
    </w:p>
    <w:p w14:paraId="143BD162" w14:textId="77777777" w:rsidR="00B26E59" w:rsidRPr="00B74854" w:rsidRDefault="00B26E59" w:rsidP="00B26E59">
      <w:pPr>
        <w:spacing w:before="120" w:after="120"/>
        <w:jc w:val="both"/>
      </w:pPr>
      <w:r w:rsidRPr="00B74854">
        <w:t>Ces ratés, dans le curriculum lui-même comme dans les processus de mise en œuvre, devinrent plus problématiques au fur et à mesure que l’on gravissait les degrés du système. Lorsque le nouveau curric</w:t>
      </w:r>
      <w:r w:rsidRPr="00B74854">
        <w:t>u</w:t>
      </w:r>
      <w:r w:rsidRPr="00B74854">
        <w:t>lum arriva au secondaire, le m</w:t>
      </w:r>
      <w:r w:rsidRPr="00B74854">
        <w:t>i</w:t>
      </w:r>
      <w:r w:rsidRPr="00B74854">
        <w:t>nistère décida de parler dorénavant non pas de réforme du curriculum, mais de « renouveau pédagogique ». Ce qui apparaît étonnant, quand on connaît la cult</w:t>
      </w:r>
      <w:r w:rsidRPr="00B74854">
        <w:t>u</w:t>
      </w:r>
      <w:r w:rsidRPr="00B74854">
        <w:t>re du secondaire et l’importance qu’on y accorde aux contenus. Voulait-on ind</w:t>
      </w:r>
      <w:r w:rsidRPr="00B74854">
        <w:t>i</w:t>
      </w:r>
      <w:r w:rsidRPr="00B74854">
        <w:t>quer que, dorénavant, ce n’était plus le curric</w:t>
      </w:r>
      <w:r w:rsidRPr="00B74854">
        <w:t>u</w:t>
      </w:r>
      <w:r w:rsidRPr="00B74854">
        <w:t>lum que l’on désirait rénover, mais la « pédagogie » ? Qu’il y a un lien entre ces deux dimensions, à expliciter et à renforcer ? Le sens de cette modif</w:t>
      </w:r>
      <w:r w:rsidRPr="00B74854">
        <w:t>i</w:t>
      </w:r>
      <w:r w:rsidRPr="00B74854">
        <w:t>cation du vocabulaire est demeuré obscur et cela n’a pas  aidé  à  dissiper  les  malentendus  et  la  perception  que  le  ministère entendait réduire l’autonomie pr</w:t>
      </w:r>
      <w:r w:rsidRPr="00B74854">
        <w:t>o</w:t>
      </w:r>
      <w:r w:rsidRPr="00B74854">
        <w:t>fessionnelle des enseignants du s</w:t>
      </w:r>
      <w:r w:rsidRPr="00B74854">
        <w:t>e</w:t>
      </w:r>
      <w:r w:rsidRPr="00B74854">
        <w:t>condaire et formater l’enseignement. Il a aussi donné à penser que le rehauss</w:t>
      </w:r>
      <w:r w:rsidRPr="00B74854">
        <w:t>e</w:t>
      </w:r>
      <w:r w:rsidRPr="00B74854">
        <w:t>ment culturel des programmes n’était plus prioritaire, ce qui heurta bon nombre d’enseignants qui considéraient cette dimension comme une source primordiale de leur valorisation professionnelle.</w:t>
      </w:r>
    </w:p>
    <w:p w14:paraId="55DC6A73" w14:textId="77777777" w:rsidR="00B26E59" w:rsidRPr="00B74854" w:rsidRDefault="00B26E59" w:rsidP="00B26E59">
      <w:pPr>
        <w:spacing w:before="120" w:after="120"/>
        <w:jc w:val="both"/>
      </w:pPr>
      <w:r w:rsidRPr="00B74854">
        <w:t>Tout cela rendit l’évaluation du nouveau curriculum très problém</w:t>
      </w:r>
      <w:r w:rsidRPr="00B74854">
        <w:t>a</w:t>
      </w:r>
      <w:r w:rsidRPr="00B74854">
        <w:t>tique. Lorsque  le  ministère s’y  mit  et  en  confia  à  des  universi</w:t>
      </w:r>
      <w:r w:rsidRPr="00B74854">
        <w:lastRenderedPageBreak/>
        <w:t>ta</w:t>
      </w:r>
      <w:r w:rsidRPr="00B74854">
        <w:t>i</w:t>
      </w:r>
      <w:r w:rsidRPr="00B74854">
        <w:t>res  le  ma</w:t>
      </w:r>
      <w:r w:rsidRPr="00B74854">
        <w:t>n</w:t>
      </w:r>
      <w:r w:rsidRPr="00B74854">
        <w:t>dat, cette évaluation fut boycottée par les syndicats d’enseignants, de telle sorte que nous ne disposons pas d’une mesure scientifique des perceptions des ense</w:t>
      </w:r>
      <w:r w:rsidRPr="00B74854">
        <w:t>i</w:t>
      </w:r>
      <w:r w:rsidRPr="00B74854">
        <w:t>gnants. L’évaluation a permis aux directions et aux parents de faire connaître leurs perceptions ; dans le cas des élèves, différenciés suivant qu’ils appart</w:t>
      </w:r>
      <w:r w:rsidRPr="00B74854">
        <w:t>e</w:t>
      </w:r>
      <w:r w:rsidRPr="00B74854">
        <w:t>naient à une cohorte d’avant ou d’après la mise en œuvre du curriculum, leurs a</w:t>
      </w:r>
      <w:r w:rsidRPr="00B74854">
        <w:t>p</w:t>
      </w:r>
      <w:r w:rsidRPr="00B74854">
        <w:t>prentissages ont été mesurés. Et les résultats ne sont pas sans soulever des i</w:t>
      </w:r>
      <w:r w:rsidRPr="00B74854">
        <w:t>n</w:t>
      </w:r>
      <w:r w:rsidRPr="00B74854">
        <w:t>quiétudes et des questions</w:t>
      </w:r>
      <w:r>
        <w:t> </w:t>
      </w:r>
      <w:r>
        <w:rPr>
          <w:rStyle w:val="Appelnotedebasdep"/>
        </w:rPr>
        <w:footnoteReference w:id="11"/>
      </w:r>
      <w:r w:rsidRPr="00B74854">
        <w:t>.</w:t>
      </w:r>
    </w:p>
    <w:p w14:paraId="03ECB36B" w14:textId="77777777" w:rsidR="00B26E59" w:rsidRDefault="00B26E59" w:rsidP="00B26E59">
      <w:pPr>
        <w:spacing w:before="120" w:after="120"/>
        <w:jc w:val="both"/>
      </w:pPr>
      <w:r>
        <w:t>[10]</w:t>
      </w:r>
    </w:p>
    <w:p w14:paraId="2AABCA18" w14:textId="77777777" w:rsidR="00B26E59" w:rsidRDefault="00B26E59" w:rsidP="00B26E59">
      <w:pPr>
        <w:spacing w:before="120" w:after="120"/>
        <w:jc w:val="both"/>
      </w:pPr>
    </w:p>
    <w:p w14:paraId="1B74B35E" w14:textId="77777777" w:rsidR="00B26E59" w:rsidRPr="00B74854" w:rsidRDefault="00B26E59" w:rsidP="00B26E59">
      <w:pPr>
        <w:pStyle w:val="planche"/>
      </w:pPr>
      <w:bookmarkStart w:id="4" w:name="Reforme_curriculum_3"/>
      <w:r w:rsidRPr="00B74854">
        <w:t>Des politiques</w:t>
      </w:r>
      <w:r>
        <w:t xml:space="preserve"> </w:t>
      </w:r>
      <w:r w:rsidRPr="00B74854">
        <w:t>qui s’ajoutent et brouillent</w:t>
      </w:r>
      <w:r>
        <w:br/>
      </w:r>
      <w:r w:rsidRPr="00B74854">
        <w:t>la mise en œuvre</w:t>
      </w:r>
      <w:r>
        <w:t xml:space="preserve"> </w:t>
      </w:r>
      <w:r w:rsidRPr="00B74854">
        <w:t>du cu</w:t>
      </w:r>
      <w:r w:rsidRPr="00B74854">
        <w:t>r</w:t>
      </w:r>
      <w:r w:rsidRPr="00B74854">
        <w:t>riculum</w:t>
      </w:r>
    </w:p>
    <w:bookmarkEnd w:id="4"/>
    <w:p w14:paraId="6711DCE9" w14:textId="77777777" w:rsidR="00B26E59" w:rsidRDefault="00B26E59" w:rsidP="00B26E59">
      <w:pPr>
        <w:spacing w:before="120" w:after="120"/>
        <w:jc w:val="both"/>
      </w:pPr>
    </w:p>
    <w:p w14:paraId="3354C697" w14:textId="77777777" w:rsidR="00B26E59" w:rsidRPr="00384B20" w:rsidRDefault="00B26E59" w:rsidP="00B26E59">
      <w:pPr>
        <w:ind w:right="90" w:firstLine="0"/>
        <w:jc w:val="both"/>
        <w:rPr>
          <w:sz w:val="20"/>
        </w:rPr>
      </w:pPr>
      <w:hyperlink w:anchor="tdm" w:history="1">
        <w:r w:rsidRPr="00384B20">
          <w:rPr>
            <w:rStyle w:val="Hyperlien"/>
            <w:sz w:val="20"/>
          </w:rPr>
          <w:t>Retour à la table des matières</w:t>
        </w:r>
      </w:hyperlink>
    </w:p>
    <w:p w14:paraId="56535091" w14:textId="77777777" w:rsidR="00B26E59" w:rsidRPr="00B74854" w:rsidRDefault="00B26E59" w:rsidP="00B26E59">
      <w:pPr>
        <w:spacing w:before="120" w:after="120"/>
        <w:jc w:val="both"/>
      </w:pPr>
      <w:r w:rsidRPr="00B74854">
        <w:t>L’élaboration et la mise en œuvre du nouveau curriculum durent composer avec d’autres politiques publiques dont l’impact fut cons</w:t>
      </w:r>
      <w:r w:rsidRPr="00B74854">
        <w:t>i</w:t>
      </w:r>
      <w:r w:rsidRPr="00B74854">
        <w:t>dérable dans les écoles. Deux retiennent particulièrement l’attention : d’abord, la politique d’intégration en classe régulière des élèves ha</w:t>
      </w:r>
      <w:r w:rsidRPr="00B74854">
        <w:t>n</w:t>
      </w:r>
      <w:r w:rsidRPr="00B74854">
        <w:t>dicapés et en difficulté d’adaptation et d’apprentissage (EHDAA). Ce mouvement qui débuta dans les années 1970-1980, connut, au tou</w:t>
      </w:r>
      <w:r w:rsidRPr="00B74854">
        <w:t>r</w:t>
      </w:r>
      <w:r w:rsidRPr="00B74854">
        <w:t>nant du millénaire, une accélération, impulsée par le renouvellement de la politique. Il s’agit d’une tendance lourde qui a transformé la composition de la classe dite régulière et a perturbé le travail des e</w:t>
      </w:r>
      <w:r w:rsidRPr="00B74854">
        <w:t>n</w:t>
      </w:r>
      <w:r w:rsidRPr="00B74854">
        <w:t>seignants ainsi que leur conception du métier (« suis-je un ense</w:t>
      </w:r>
      <w:r w:rsidRPr="00B74854">
        <w:t>i</w:t>
      </w:r>
      <w:r w:rsidRPr="00B74854">
        <w:t>gnant qui transmet des connaissances et développe des compétences (surtout cognitives) ou un éducateur qui socialise des enfants dont le dévelo</w:t>
      </w:r>
      <w:r w:rsidRPr="00B74854">
        <w:t>p</w:t>
      </w:r>
      <w:r w:rsidRPr="00B74854">
        <w:t xml:space="preserve">pement sur divers plans (autres que scolaires) est problématique ? »). Au moment où les écoles privées écrèment les écoles publiques de </w:t>
      </w:r>
      <w:r w:rsidRPr="00B74854">
        <w:lastRenderedPageBreak/>
        <w:t>leurs bons éléments</w:t>
      </w:r>
      <w:r>
        <w:t> </w:t>
      </w:r>
      <w:r>
        <w:rPr>
          <w:rStyle w:val="Appelnotedebasdep"/>
        </w:rPr>
        <w:footnoteReference w:id="12"/>
      </w:r>
      <w:r w:rsidRPr="00B74854">
        <w:t xml:space="preserve"> et où les commissions scolaires rivalisent de programmes enrichis et de projets particuliers pour retenir ces bons él</w:t>
      </w:r>
      <w:r w:rsidRPr="00B74854">
        <w:t>è</w:t>
      </w:r>
      <w:r w:rsidRPr="00B74854">
        <w:t>ves, la classe régulière s’est trouvée tirée vers le bas, en même temps que sa composition se diversifiait, avec un no</w:t>
      </w:r>
      <w:r w:rsidRPr="00B74854">
        <w:t>m</w:t>
      </w:r>
      <w:r w:rsidRPr="00B74854">
        <w:t>bre croissant d’élèves en difficulté, autrefois relégués à des classes ou des éc</w:t>
      </w:r>
      <w:r w:rsidRPr="00B74854">
        <w:t>o</w:t>
      </w:r>
      <w:r w:rsidRPr="00B74854">
        <w:t>les dites « spéciales ». L’intégration des EHDAA a donc concurrencé la réforme du curriculum pour l’attention des enseignants et à plusieurs endroits, elle est devenue l’enjeu majeur, la source d</w:t>
      </w:r>
      <w:r>
        <w:t>e difficultés a</w:t>
      </w:r>
      <w:r>
        <w:t>c</w:t>
      </w:r>
      <w:r>
        <w:t>crues dans l’ac</w:t>
      </w:r>
      <w:r w:rsidRPr="00B74854">
        <w:t>complissement de  la  tâche  et  dans  les  relations  avec  les  parents.  Le volume de l’intégration et la diversité des cas ont été tels que l’injonction faite aux enseignants de différencier leur pédagogie apparut déconnectée des conditions réelles du travail ense</w:t>
      </w:r>
      <w:r w:rsidRPr="00B74854">
        <w:t>i</w:t>
      </w:r>
      <w:r w:rsidRPr="00B74854">
        <w:t>gnant.</w:t>
      </w:r>
    </w:p>
    <w:p w14:paraId="5546AFFA" w14:textId="77777777" w:rsidR="00B26E59" w:rsidRDefault="00B26E59" w:rsidP="00B26E59">
      <w:pPr>
        <w:spacing w:before="120" w:after="120"/>
        <w:jc w:val="both"/>
      </w:pPr>
    </w:p>
    <w:p w14:paraId="13D9F9D7" w14:textId="77777777" w:rsidR="00B26E59" w:rsidRPr="00B74854" w:rsidRDefault="00B26E59" w:rsidP="00B26E59">
      <w:pPr>
        <w:spacing w:before="120" w:after="120"/>
        <w:jc w:val="both"/>
      </w:pPr>
      <w:r w:rsidRPr="00B74854">
        <w:t>L’autre élément de politique publique venu brouiller l’horizon et ajouter une couche de préoccupations fut l’institutionnalisation de la gestion axée sur les résultats. L’administration publique prit ce virage au tournant du millénaire et les institutions scolaires durent suivre, notamment à com</w:t>
      </w:r>
      <w:r w:rsidRPr="00B74854">
        <w:t>p</w:t>
      </w:r>
      <w:r w:rsidRPr="00B74854">
        <w:t>ter de 2008, lorsqu’une ministre imposa des cibles de rendement (dans cinq domaines ou dimensions), incorporées dans des conventions de partenariat entre le ministère et les commissions scolaires, et aussi dans des conventions de gestion entre ces mêmes commissions scolaires et leurs écoles.  Cette planification stratégique alignant les trois paliers du système éducatif co</w:t>
      </w:r>
      <w:r w:rsidRPr="00B74854">
        <w:t>m</w:t>
      </w:r>
      <w:r w:rsidRPr="00B74854">
        <w:t>manda un important travail aux cadres scolaires. Là aussi, on peut se demander si les amb</w:t>
      </w:r>
      <w:r w:rsidRPr="00B74854">
        <w:t>i</w:t>
      </w:r>
      <w:r w:rsidRPr="00B74854">
        <w:t>tions du nouveau curriculum ne furent pas ainsi oubliées ou réduites à une simple amélioration quantitative de la réussite scolaire, sans que celle-ci ne soit véritablement</w:t>
      </w:r>
      <w:r>
        <w:t xml:space="preserve"> [11] </w:t>
      </w:r>
      <w:r w:rsidRPr="00B74854">
        <w:t>rehaussée. Puisque la gestion axée sur les résultats valorise la transparence, les réalisations des commi</w:t>
      </w:r>
      <w:r w:rsidRPr="00B74854">
        <w:t>s</w:t>
      </w:r>
      <w:r w:rsidRPr="00B74854">
        <w:t>sions scolaires et des établissements sont p</w:t>
      </w:r>
      <w:r w:rsidRPr="00B74854">
        <w:t>u</w:t>
      </w:r>
      <w:r w:rsidRPr="00B74854">
        <w:t>bliques et donnent lieu à des classements. Ainsi, ce type de gestion accentue la concurrence. Certains dénoncent même une pression forte pour faire « passer » des élèves, alors que norm</w:t>
      </w:r>
      <w:r w:rsidRPr="00B74854">
        <w:t>a</w:t>
      </w:r>
      <w:r w:rsidRPr="00B74854">
        <w:t>lement ils devraient échouer.</w:t>
      </w:r>
    </w:p>
    <w:p w14:paraId="2C5275CA" w14:textId="77777777" w:rsidR="00B26E59" w:rsidRPr="00B74854" w:rsidRDefault="00B26E59" w:rsidP="00B26E59">
      <w:pPr>
        <w:spacing w:before="120" w:after="120"/>
        <w:jc w:val="both"/>
      </w:pPr>
      <w:r w:rsidRPr="00B74854">
        <w:lastRenderedPageBreak/>
        <w:t>Cet empilement de politiques et de changements multiplient</w:t>
      </w:r>
      <w:r>
        <w:t xml:space="preserve"> </w:t>
      </w:r>
      <w:r w:rsidRPr="00B74854">
        <w:t>les demandes auprès des directions et des enseignants et rivalisent pour leur a</w:t>
      </w:r>
      <w:r w:rsidRPr="00B74854">
        <w:t>t</w:t>
      </w:r>
      <w:r w:rsidRPr="00B74854">
        <w:t>tention et leur action.</w:t>
      </w:r>
    </w:p>
    <w:p w14:paraId="727D8133" w14:textId="77777777" w:rsidR="00B26E59" w:rsidRPr="00B74854" w:rsidRDefault="00B26E59" w:rsidP="00B26E59">
      <w:pPr>
        <w:spacing w:before="120" w:after="120"/>
        <w:jc w:val="both"/>
      </w:pPr>
    </w:p>
    <w:p w14:paraId="53D271EB" w14:textId="77777777" w:rsidR="00B26E59" w:rsidRPr="00B74854" w:rsidRDefault="00B26E59" w:rsidP="00B26E59">
      <w:pPr>
        <w:pStyle w:val="planche"/>
      </w:pPr>
      <w:bookmarkStart w:id="5" w:name="Reforme_curriculum_4"/>
      <w:r>
        <w:t>Une « fatigue »</w:t>
      </w:r>
      <w:r>
        <w:br/>
      </w:r>
      <w:r w:rsidRPr="00B74854">
        <w:t>qui a des airs de</w:t>
      </w:r>
      <w:r>
        <w:t xml:space="preserve"> </w:t>
      </w:r>
      <w:r w:rsidRPr="00B74854">
        <w:t>renoncement polit</w:t>
      </w:r>
      <w:r w:rsidRPr="00B74854">
        <w:t>i</w:t>
      </w:r>
      <w:r w:rsidRPr="00B74854">
        <w:t>que</w:t>
      </w:r>
    </w:p>
    <w:bookmarkEnd w:id="5"/>
    <w:p w14:paraId="4B692FE5" w14:textId="77777777" w:rsidR="00B26E59" w:rsidRDefault="00B26E59" w:rsidP="00B26E59">
      <w:pPr>
        <w:spacing w:before="120" w:after="120"/>
        <w:jc w:val="both"/>
      </w:pPr>
    </w:p>
    <w:p w14:paraId="1D5F30C5" w14:textId="77777777" w:rsidR="00B26E59" w:rsidRPr="00384B20" w:rsidRDefault="00B26E59" w:rsidP="00B26E59">
      <w:pPr>
        <w:ind w:right="90" w:firstLine="0"/>
        <w:jc w:val="both"/>
        <w:rPr>
          <w:sz w:val="20"/>
        </w:rPr>
      </w:pPr>
      <w:hyperlink w:anchor="tdm" w:history="1">
        <w:r w:rsidRPr="00384B20">
          <w:rPr>
            <w:rStyle w:val="Hyperlien"/>
            <w:sz w:val="20"/>
          </w:rPr>
          <w:t>Retour à la table des matières</w:t>
        </w:r>
      </w:hyperlink>
    </w:p>
    <w:p w14:paraId="67DEC177" w14:textId="77777777" w:rsidR="00B26E59" w:rsidRPr="00B74854" w:rsidRDefault="00B26E59" w:rsidP="00B26E59">
      <w:pPr>
        <w:spacing w:before="120" w:after="120"/>
        <w:jc w:val="both"/>
      </w:pPr>
      <w:r w:rsidRPr="00B74854">
        <w:t>La plupart des personnes en autorité ne souhaitent pas « rouvrir » le do</w:t>
      </w:r>
      <w:r w:rsidRPr="00B74854">
        <w:t>s</w:t>
      </w:r>
      <w:r w:rsidRPr="00B74854">
        <w:t>sier du curriculum. Les hommes et les femmes politiques actuels rival</w:t>
      </w:r>
      <w:r w:rsidRPr="00B74854">
        <w:t>i</w:t>
      </w:r>
      <w:r w:rsidRPr="00B74854">
        <w:t>sent de promesses à l’effet que s’ils (ou elles) sont aux affaires, ils n’imposeront pas au système éducatif une nouvelle réforme d’envergure. Ces promesses s’étendent aussi parfois aux enjeux de gouvernance et aux rapports entre les paliers et les acteurs du système. Mais si on refuse de toucher au curriculum et à la gouvernance, il re</w:t>
      </w:r>
      <w:r w:rsidRPr="00B74854">
        <w:t>s</w:t>
      </w:r>
      <w:r w:rsidRPr="00B74854">
        <w:t>te peu de matière à une véritable politique éducative d’envergure n</w:t>
      </w:r>
      <w:r w:rsidRPr="00B74854">
        <w:t>a</w:t>
      </w:r>
      <w:r w:rsidRPr="00B74854">
        <w:t>tionale : on laisse dès lors la voie libre aux seuls enjeux de répartition des ressources et au laisser faire des forces sociales, qui tentent to</w:t>
      </w:r>
      <w:r w:rsidRPr="00B74854">
        <w:t>u</w:t>
      </w:r>
      <w:r w:rsidRPr="00B74854">
        <w:t>jours de tirer leur épingle du jeu dans un contexte de plus en plus ma</w:t>
      </w:r>
      <w:r w:rsidRPr="00B74854">
        <w:t>r</w:t>
      </w:r>
      <w:r w:rsidRPr="00B74854">
        <w:t>chand.</w:t>
      </w:r>
    </w:p>
    <w:p w14:paraId="67B0F281" w14:textId="77777777" w:rsidR="00B26E59" w:rsidRPr="00B74854" w:rsidRDefault="00B26E59" w:rsidP="00B26E59">
      <w:pPr>
        <w:spacing w:before="120" w:after="120"/>
        <w:jc w:val="both"/>
      </w:pPr>
      <w:r w:rsidRPr="00B74854">
        <w:t>Certains acteurs politiques estiment – sans le dire – que le minist</w:t>
      </w:r>
      <w:r w:rsidRPr="00B74854">
        <w:t>è</w:t>
      </w:r>
      <w:r w:rsidRPr="00B74854">
        <w:t>re a laisser échapper le ballon, qu’il aurait raté une belle occasion, une entreprise au départ bien reçue par la population. Il ne faut donc pas compter sur lui pour faire avancer les choses. D’autres estiment que le monde de l’éducation est paralysé par des groupes d’intérêt trop forts. Ces jugements globaux ne sont pas sans fondement  mais  il  importe  de  constater  qu’à terme, c’est  la  capacité  de l’État québécois de se doter d’une politique éducative qui est en cause. Une capacité pr</w:t>
      </w:r>
      <w:r w:rsidRPr="00B74854">
        <w:t>o</w:t>
      </w:r>
      <w:r w:rsidRPr="00B74854">
        <w:t>prement politique, au sens le plus noble du terme. On ne peut donc que souhaiter  que  cette  « fatigue »  soit  passagère</w:t>
      </w:r>
      <w:r>
        <w:t> </w:t>
      </w:r>
      <w:r>
        <w:rPr>
          <w:rStyle w:val="Appelnotedebasdep"/>
        </w:rPr>
        <w:footnoteReference w:id="13"/>
      </w:r>
      <w:r w:rsidRPr="00B74854">
        <w:t xml:space="preserve">. D’autant  </w:t>
      </w:r>
      <w:r w:rsidRPr="00B74854">
        <w:lastRenderedPageBreak/>
        <w:t>plus  qu’avec  le  temps et du travail, certaines idées apparaissent sous un jour plus acceptables aux opposants, moins menaçantes aux rési</w:t>
      </w:r>
      <w:r w:rsidRPr="00B74854">
        <w:t>s</w:t>
      </w:r>
      <w:r w:rsidRPr="00B74854">
        <w:t>tants et plus fécondes aux craintifs. Aussi, ceux qui les font avancer dév</w:t>
      </w:r>
      <w:r w:rsidRPr="00B74854">
        <w:t>e</w:t>
      </w:r>
      <w:r w:rsidRPr="00B74854">
        <w:t>lo</w:t>
      </w:r>
      <w:r w:rsidRPr="00B74854">
        <w:t>p</w:t>
      </w:r>
      <w:r w:rsidRPr="00B74854">
        <w:t>pent avec le temps davantage d’expertise, apprennent de l’épreuve du terrain et composent avec ses contraintes. Ces idées peuvent alors entrer dans une période d’institutionnalisation plus profonde et plus réflexive.</w:t>
      </w:r>
    </w:p>
    <w:p w14:paraId="0A543DDF" w14:textId="77777777" w:rsidR="00B26E59" w:rsidRDefault="00B26E59" w:rsidP="00B26E59">
      <w:pPr>
        <w:spacing w:before="120" w:after="120"/>
        <w:jc w:val="both"/>
      </w:pPr>
      <w:r>
        <w:t>[12]</w:t>
      </w:r>
    </w:p>
    <w:p w14:paraId="5CD642EA" w14:textId="77777777" w:rsidR="00B26E59" w:rsidRPr="00B74854" w:rsidRDefault="00B26E59" w:rsidP="00B26E59">
      <w:pPr>
        <w:spacing w:before="120" w:after="120"/>
        <w:jc w:val="both"/>
      </w:pPr>
      <w:r w:rsidRPr="00B74854">
        <w:t>Mais peut-être ces propos sont-ils trop pessimistes.  Le ministre a</w:t>
      </w:r>
      <w:r w:rsidRPr="00B74854">
        <w:t>c</w:t>
      </w:r>
      <w:r w:rsidRPr="00B74854">
        <w:t>tuel a annoncé son intention de travailler, au cours de cette année sc</w:t>
      </w:r>
      <w:r w:rsidRPr="00B74854">
        <w:t>o</w:t>
      </w:r>
      <w:r w:rsidRPr="00B74854">
        <w:t>laire, à l’élaboration d’une nouvelle politique éducative. Il n’a pas l’intention de discuter de réaménagements structurels mais tout le re</w:t>
      </w:r>
      <w:r w:rsidRPr="00B74854">
        <w:t>s</w:t>
      </w:r>
      <w:r w:rsidRPr="00B74854">
        <w:t>te semble l’intéresser, pourvu que cela contribue à la réussite du plus grand nombre. À suivre, donc…</w:t>
      </w:r>
    </w:p>
    <w:p w14:paraId="22D1FFF9" w14:textId="77777777" w:rsidR="00B26E59" w:rsidRPr="00B74854" w:rsidRDefault="00B26E59" w:rsidP="00B26E59">
      <w:pPr>
        <w:spacing w:before="120" w:after="120"/>
        <w:jc w:val="both"/>
      </w:pPr>
    </w:p>
    <w:p w14:paraId="6D55BBAF" w14:textId="77777777" w:rsidR="00B26E59" w:rsidRPr="00B74854" w:rsidRDefault="00B26E59" w:rsidP="00B26E59">
      <w:pPr>
        <w:pStyle w:val="planche"/>
      </w:pPr>
      <w:bookmarkStart w:id="6" w:name="Reforme_curriculum_biblio"/>
      <w:r w:rsidRPr="00B74854">
        <w:t>Bibliographie</w:t>
      </w:r>
    </w:p>
    <w:bookmarkEnd w:id="6"/>
    <w:p w14:paraId="0D0E2CAD" w14:textId="77777777" w:rsidR="00B26E59" w:rsidRDefault="00B26E59" w:rsidP="00B26E59">
      <w:pPr>
        <w:spacing w:before="120" w:after="120"/>
        <w:jc w:val="both"/>
      </w:pPr>
    </w:p>
    <w:p w14:paraId="73D4A550" w14:textId="77777777" w:rsidR="00B26E59" w:rsidRPr="00384B20" w:rsidRDefault="00B26E59" w:rsidP="00B26E59">
      <w:pPr>
        <w:ind w:right="90" w:firstLine="0"/>
        <w:jc w:val="both"/>
        <w:rPr>
          <w:sz w:val="20"/>
        </w:rPr>
      </w:pPr>
      <w:hyperlink w:anchor="tdm" w:history="1">
        <w:r w:rsidRPr="00384B20">
          <w:rPr>
            <w:rStyle w:val="Hyperlien"/>
            <w:sz w:val="20"/>
          </w:rPr>
          <w:t>Retour à la table des matières</w:t>
        </w:r>
      </w:hyperlink>
    </w:p>
    <w:p w14:paraId="3FD6DE4E" w14:textId="77777777" w:rsidR="00B26E59" w:rsidRPr="00B74854" w:rsidRDefault="00B26E59" w:rsidP="00B26E59">
      <w:pPr>
        <w:spacing w:before="120" w:after="120"/>
        <w:jc w:val="both"/>
      </w:pPr>
      <w:r w:rsidRPr="00B74854">
        <w:t xml:space="preserve">Commission des États Généraux de l’éducation (1996) : </w:t>
      </w:r>
      <w:r w:rsidRPr="00B74854">
        <w:rPr>
          <w:i/>
        </w:rPr>
        <w:t>Rapport final : R</w:t>
      </w:r>
      <w:r w:rsidRPr="00B74854">
        <w:rPr>
          <w:i/>
        </w:rPr>
        <w:t>é</w:t>
      </w:r>
      <w:r w:rsidRPr="00B74854">
        <w:rPr>
          <w:i/>
        </w:rPr>
        <w:t>nover notre système d’éducation. Dix chantiers prioritaires</w:t>
      </w:r>
      <w:r w:rsidRPr="00B74854">
        <w:t>, Québec : ministère de l’Éducation.</w:t>
      </w:r>
    </w:p>
    <w:p w14:paraId="311B3413" w14:textId="77777777" w:rsidR="00B26E59" w:rsidRPr="00B74854" w:rsidRDefault="00B26E59" w:rsidP="00B26E59">
      <w:pPr>
        <w:spacing w:before="120" w:after="120"/>
        <w:jc w:val="both"/>
      </w:pPr>
      <w:r w:rsidRPr="00B74854">
        <w:t xml:space="preserve">CSE (2014) : </w:t>
      </w:r>
      <w:r w:rsidRPr="00B74854">
        <w:rPr>
          <w:i/>
        </w:rPr>
        <w:t>Pour l’amélioration continue du curriculum et des programmes d’études. Rapport sur l’état et les besoins de l’éducation 2012-2014</w:t>
      </w:r>
      <w:r w:rsidRPr="00B74854">
        <w:t>, Québec : Conseil supérieur de l’éducation.</w:t>
      </w:r>
    </w:p>
    <w:p w14:paraId="7BA9794B" w14:textId="77777777" w:rsidR="00B26E59" w:rsidRPr="00B74854" w:rsidRDefault="00B26E59" w:rsidP="00B26E59">
      <w:pPr>
        <w:spacing w:before="120" w:after="120"/>
        <w:jc w:val="both"/>
      </w:pPr>
      <w:r w:rsidRPr="00B74854">
        <w:t xml:space="preserve">CSE (1998) : </w:t>
      </w:r>
      <w:r w:rsidRPr="00B74854">
        <w:rPr>
          <w:i/>
        </w:rPr>
        <w:t>Pour un renouvellement prometteur des programmes à l’école</w:t>
      </w:r>
      <w:r w:rsidRPr="00B74854">
        <w:t>, Québec : CSE.</w:t>
      </w:r>
    </w:p>
    <w:p w14:paraId="2F9F1B86" w14:textId="77777777" w:rsidR="00B26E59" w:rsidRPr="00B74854" w:rsidRDefault="00B26E59" w:rsidP="00B26E59">
      <w:pPr>
        <w:spacing w:before="120" w:after="120"/>
        <w:jc w:val="both"/>
      </w:pPr>
      <w:r w:rsidRPr="00B74854">
        <w:t xml:space="preserve">CORBO C. (1994) : </w:t>
      </w:r>
      <w:r w:rsidRPr="00B74854">
        <w:rPr>
          <w:i/>
        </w:rPr>
        <w:t>Préparer les jeunes au XXI</w:t>
      </w:r>
      <w:r w:rsidRPr="00B74854">
        <w:rPr>
          <w:i/>
          <w:vertAlign w:val="superscript"/>
        </w:rPr>
        <w:t>e</w:t>
      </w:r>
      <w:r w:rsidRPr="00B74854">
        <w:rPr>
          <w:i/>
        </w:rPr>
        <w:t xml:space="preserve"> siècle</w:t>
      </w:r>
      <w:r w:rsidRPr="00B74854">
        <w:t>. Rapport du groupe de travail sur les profils de formation au primaire et au s</w:t>
      </w:r>
      <w:r w:rsidRPr="00B74854">
        <w:t>e</w:t>
      </w:r>
      <w:r w:rsidRPr="00B74854">
        <w:t>condaire, Québec : Ministère de l’éducation.</w:t>
      </w:r>
    </w:p>
    <w:p w14:paraId="05EF9F1A" w14:textId="77777777" w:rsidR="00B26E59" w:rsidRPr="00B74854" w:rsidRDefault="00B26E59" w:rsidP="00B26E59">
      <w:pPr>
        <w:spacing w:before="120" w:after="120"/>
        <w:jc w:val="both"/>
      </w:pPr>
      <w:r w:rsidRPr="00B74854">
        <w:t xml:space="preserve">INCHAUSPÉ P. (1997) : </w:t>
      </w:r>
      <w:r w:rsidRPr="00B74854">
        <w:rPr>
          <w:i/>
        </w:rPr>
        <w:t>Réaffirmer l’école</w:t>
      </w:r>
      <w:r w:rsidRPr="00B74854">
        <w:t>. Rapport du groupe de  tr</w:t>
      </w:r>
      <w:r w:rsidRPr="00B74854">
        <w:t>a</w:t>
      </w:r>
      <w:r w:rsidRPr="00B74854">
        <w:t>vail  sur  la réforme du curriculum, Québec : ministère de l’Éducation.</w:t>
      </w:r>
    </w:p>
    <w:p w14:paraId="54B75D7E" w14:textId="77777777" w:rsidR="00B26E59" w:rsidRPr="00B74854" w:rsidRDefault="00B26E59" w:rsidP="00B26E59">
      <w:pPr>
        <w:spacing w:before="120" w:after="120"/>
        <w:jc w:val="both"/>
      </w:pPr>
      <w:r w:rsidRPr="00B74854">
        <w:lastRenderedPageBreak/>
        <w:t xml:space="preserve">JANOSZ M., BÉLANGER J., DAGENAIS C., </w:t>
      </w:r>
      <w:r w:rsidRPr="00B74854">
        <w:rPr>
          <w:i/>
        </w:rPr>
        <w:t>et al</w:t>
      </w:r>
      <w:r w:rsidRPr="00B74854">
        <w:t xml:space="preserve">. (2010) : </w:t>
      </w:r>
      <w:r w:rsidRPr="00B74854">
        <w:rPr>
          <w:i/>
        </w:rPr>
        <w:t>Aller plus loin, ensemble : synthèse du rapport final d’évaluation de la str</w:t>
      </w:r>
      <w:r w:rsidRPr="00B74854">
        <w:rPr>
          <w:i/>
        </w:rPr>
        <w:t>a</w:t>
      </w:r>
      <w:r w:rsidRPr="00B74854">
        <w:rPr>
          <w:i/>
        </w:rPr>
        <w:t>tégie d’intervention Agir autrement</w:t>
      </w:r>
      <w:r w:rsidRPr="00B74854">
        <w:t>, Montréal, QC : Groupe de r</w:t>
      </w:r>
      <w:r w:rsidRPr="00B74854">
        <w:t>e</w:t>
      </w:r>
      <w:r w:rsidRPr="00B74854">
        <w:t>cherche sur les environnements scolaires, Université de Montréal.</w:t>
      </w:r>
    </w:p>
    <w:p w14:paraId="198A9BB1" w14:textId="77777777" w:rsidR="00B26E59" w:rsidRPr="00B74854" w:rsidRDefault="00B26E59" w:rsidP="00B26E59">
      <w:pPr>
        <w:spacing w:before="120" w:after="120"/>
        <w:jc w:val="both"/>
      </w:pPr>
      <w:r w:rsidRPr="00B74854">
        <w:t xml:space="preserve">LAROSE S., DUCHESNE S. (2014) : </w:t>
      </w:r>
      <w:r w:rsidRPr="00B74854">
        <w:rPr>
          <w:i/>
        </w:rPr>
        <w:t>Perceptions de l’enseignement et réuss</w:t>
      </w:r>
      <w:r w:rsidRPr="00B74854">
        <w:rPr>
          <w:i/>
        </w:rPr>
        <w:t>i</w:t>
      </w:r>
      <w:r w:rsidRPr="00B74854">
        <w:rPr>
          <w:i/>
        </w:rPr>
        <w:t>te éducative au secondaire : une analyse comparative selon que les élèves ont été exposés ou non au renouveau pédagogique</w:t>
      </w:r>
      <w:r w:rsidRPr="00B74854">
        <w:t>. Projet ERES, Université Laval. Rapport final déposé à la direction de la recherche et de l’évaluation, Québec : Ministère de l’éducation, du loisir et du sport.</w:t>
      </w:r>
    </w:p>
    <w:p w14:paraId="7583A4DF" w14:textId="77777777" w:rsidR="00B26E59" w:rsidRPr="00B74854" w:rsidRDefault="00B26E59" w:rsidP="00B26E59">
      <w:pPr>
        <w:spacing w:before="120" w:after="120"/>
        <w:jc w:val="both"/>
      </w:pPr>
      <w:r w:rsidRPr="00B74854">
        <w:t xml:space="preserve">LESSARD C., CARPENTIER A. (2015) : </w:t>
      </w:r>
      <w:r w:rsidRPr="00B74854">
        <w:rPr>
          <w:i/>
        </w:rPr>
        <w:t>Les politiques éducat</w:t>
      </w:r>
      <w:r w:rsidRPr="00B74854">
        <w:rPr>
          <w:i/>
        </w:rPr>
        <w:t>i</w:t>
      </w:r>
      <w:r w:rsidRPr="00B74854">
        <w:rPr>
          <w:i/>
        </w:rPr>
        <w:t>ves. La mise en œuvre</w:t>
      </w:r>
      <w:r w:rsidRPr="00B74854">
        <w:t>, Paris : PUF (Éducation et sociétés).</w:t>
      </w:r>
    </w:p>
    <w:p w14:paraId="5658FB77" w14:textId="77777777" w:rsidR="00B26E59" w:rsidRPr="00B74854" w:rsidRDefault="00B26E59" w:rsidP="00B26E59">
      <w:pPr>
        <w:spacing w:before="120" w:after="120"/>
        <w:jc w:val="both"/>
      </w:pPr>
      <w:r w:rsidRPr="00B74854">
        <w:t xml:space="preserve">MAROIS P. (1997) : </w:t>
      </w:r>
      <w:r w:rsidRPr="00B74854">
        <w:rPr>
          <w:i/>
        </w:rPr>
        <w:t>Prendre le virage du succès. Plan d’action ministériel pour la réforme de l’Éducation</w:t>
      </w:r>
      <w:r w:rsidRPr="00B74854">
        <w:t>, Québec : Ministère de l’éducation, février 1997.</w:t>
      </w:r>
    </w:p>
    <w:p w14:paraId="2EB3F932" w14:textId="77777777" w:rsidR="00B26E59" w:rsidRPr="00B74854" w:rsidRDefault="00B26E59" w:rsidP="00B26E59">
      <w:pPr>
        <w:spacing w:before="120" w:after="120"/>
        <w:jc w:val="both"/>
      </w:pPr>
      <w:r w:rsidRPr="00B74854">
        <w:t xml:space="preserve">MEQ (2001) : </w:t>
      </w:r>
      <w:r w:rsidRPr="00B74854">
        <w:rPr>
          <w:i/>
        </w:rPr>
        <w:t>Programme de formation de l’école québécoise. Éducation préscolaire et enseignement primaire</w:t>
      </w:r>
      <w:r w:rsidRPr="00B74854">
        <w:t>. Version 2001. Qu</w:t>
      </w:r>
      <w:r w:rsidRPr="00B74854">
        <w:t>é</w:t>
      </w:r>
      <w:r w:rsidRPr="00B74854">
        <w:t>bec : Ministère de l’éducation.</w:t>
      </w:r>
    </w:p>
    <w:p w14:paraId="496BBB65" w14:textId="77777777" w:rsidR="00B26E59" w:rsidRPr="00B74854" w:rsidRDefault="00B26E59" w:rsidP="00B26E59">
      <w:pPr>
        <w:spacing w:before="120" w:after="120"/>
        <w:jc w:val="both"/>
      </w:pPr>
      <w:r w:rsidRPr="00B74854">
        <w:t xml:space="preserve">MEQ (2003) : </w:t>
      </w:r>
      <w:r w:rsidRPr="00B74854">
        <w:rPr>
          <w:i/>
        </w:rPr>
        <w:t>Programme de formation de l’école québécoise. E</w:t>
      </w:r>
      <w:r w:rsidRPr="00B74854">
        <w:rPr>
          <w:i/>
        </w:rPr>
        <w:t>n</w:t>
      </w:r>
      <w:r w:rsidRPr="00B74854">
        <w:rPr>
          <w:i/>
        </w:rPr>
        <w:t>seignement s</w:t>
      </w:r>
      <w:r w:rsidRPr="00B74854">
        <w:rPr>
          <w:i/>
        </w:rPr>
        <w:t>e</w:t>
      </w:r>
      <w:r w:rsidRPr="00B74854">
        <w:rPr>
          <w:i/>
        </w:rPr>
        <w:t>condaire, premier cycle</w:t>
      </w:r>
      <w:r w:rsidRPr="00B74854">
        <w:t>, Québec : Ministère de l’éducation.</w:t>
      </w:r>
    </w:p>
    <w:p w14:paraId="4500EF6D" w14:textId="77777777" w:rsidR="00B26E59" w:rsidRPr="00B74854" w:rsidRDefault="00B26E59" w:rsidP="00B26E59">
      <w:pPr>
        <w:spacing w:before="120" w:after="120"/>
        <w:jc w:val="both"/>
      </w:pPr>
      <w:r w:rsidRPr="00B74854">
        <w:t>SUCHMAN M. (1995) : « </w:t>
      </w:r>
      <w:proofErr w:type="spellStart"/>
      <w:r w:rsidRPr="00B74854">
        <w:t>Managing</w:t>
      </w:r>
      <w:proofErr w:type="spellEnd"/>
      <w:r w:rsidRPr="00B74854">
        <w:t xml:space="preserve"> </w:t>
      </w:r>
      <w:proofErr w:type="spellStart"/>
      <w:r w:rsidRPr="00B74854">
        <w:t>Legitimacy</w:t>
      </w:r>
      <w:proofErr w:type="spellEnd"/>
      <w:r w:rsidRPr="00B74854">
        <w:t xml:space="preserve"> : Strategic and </w:t>
      </w:r>
      <w:proofErr w:type="spellStart"/>
      <w:r w:rsidRPr="00B74854">
        <w:t>Inst</w:t>
      </w:r>
      <w:r w:rsidRPr="00B74854">
        <w:t>i</w:t>
      </w:r>
      <w:r w:rsidRPr="00B74854">
        <w:t>tutional</w:t>
      </w:r>
      <w:proofErr w:type="spellEnd"/>
      <w:r w:rsidRPr="00B74854">
        <w:t xml:space="preserve"> </w:t>
      </w:r>
      <w:proofErr w:type="spellStart"/>
      <w:r w:rsidRPr="00B74854">
        <w:t>Approaches</w:t>
      </w:r>
      <w:proofErr w:type="spellEnd"/>
      <w:r w:rsidRPr="00B74854">
        <w:t xml:space="preserve"> », </w:t>
      </w:r>
      <w:proofErr w:type="spellStart"/>
      <w:r w:rsidRPr="00B74854">
        <w:rPr>
          <w:i/>
        </w:rPr>
        <w:t>Academy</w:t>
      </w:r>
      <w:proofErr w:type="spellEnd"/>
      <w:r w:rsidRPr="00B74854">
        <w:rPr>
          <w:i/>
        </w:rPr>
        <w:t xml:space="preserve"> of Management </w:t>
      </w:r>
      <w:proofErr w:type="spellStart"/>
      <w:r w:rsidRPr="00B74854">
        <w:rPr>
          <w:i/>
        </w:rPr>
        <w:t>Review</w:t>
      </w:r>
      <w:proofErr w:type="spellEnd"/>
      <w:r w:rsidRPr="00B74854">
        <w:t>, vol.</w:t>
      </w:r>
      <w:r>
        <w:t> </w:t>
      </w:r>
      <w:r w:rsidRPr="00B74854">
        <w:t>20, p. 571-610.</w:t>
      </w:r>
    </w:p>
    <w:p w14:paraId="4FEE0B5A" w14:textId="77777777" w:rsidR="00B26E59" w:rsidRDefault="00B26E59" w:rsidP="00B26E59"/>
    <w:p w14:paraId="7A3664F7" w14:textId="77777777" w:rsidR="00B26E59" w:rsidRDefault="00B26E59">
      <w:pPr>
        <w:jc w:val="both"/>
      </w:pPr>
    </w:p>
    <w:sectPr w:rsidR="00B26E59" w:rsidSect="00B26E59">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CCFC5" w14:textId="77777777" w:rsidR="00F23C91" w:rsidRDefault="00F23C91">
      <w:r>
        <w:separator/>
      </w:r>
    </w:p>
  </w:endnote>
  <w:endnote w:type="continuationSeparator" w:id="0">
    <w:p w14:paraId="6635CFA8" w14:textId="77777777" w:rsidR="00F23C91" w:rsidRDefault="00F2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77B81" w14:textId="77777777" w:rsidR="00F23C91" w:rsidRDefault="00F23C91">
      <w:pPr>
        <w:ind w:firstLine="0"/>
      </w:pPr>
      <w:r>
        <w:separator/>
      </w:r>
    </w:p>
  </w:footnote>
  <w:footnote w:type="continuationSeparator" w:id="0">
    <w:p w14:paraId="6FDE95AB" w14:textId="77777777" w:rsidR="00F23C91" w:rsidRDefault="00F23C91">
      <w:pPr>
        <w:ind w:firstLine="0"/>
      </w:pPr>
      <w:r>
        <w:separator/>
      </w:r>
    </w:p>
  </w:footnote>
  <w:footnote w:id="1">
    <w:p w14:paraId="4B6C6CAB" w14:textId="77777777" w:rsidR="00B26E59" w:rsidRDefault="00B26E59" w:rsidP="00B26E59">
      <w:pPr>
        <w:pStyle w:val="Notedebasdepage"/>
      </w:pPr>
      <w:r>
        <w:rPr>
          <w:rStyle w:val="Appelnotedebasdep"/>
        </w:rPr>
        <w:footnoteRef/>
      </w:r>
      <w:r>
        <w:t xml:space="preserve"> </w:t>
      </w:r>
      <w:r>
        <w:tab/>
      </w:r>
      <w:r w:rsidRPr="00B74854">
        <w:t xml:space="preserve">J’ai été tout au long de ce processus un « ami critique », </w:t>
      </w:r>
      <w:r w:rsidRPr="00B74854">
        <w:rPr>
          <w:i/>
        </w:rPr>
        <w:t>i.e</w:t>
      </w:r>
      <w:r w:rsidRPr="00B74854">
        <w:t>. que j’ai adhéré à l’entreprise et défendu ses grandes orientations exposées plus avant, même si, et comme d’autres, il a fallu reconnaître des ratés, tant dans la facture des pr</w:t>
      </w:r>
      <w:r w:rsidRPr="00B74854">
        <w:t>o</w:t>
      </w:r>
      <w:r w:rsidRPr="00B74854">
        <w:t>grammes que dans les modalités de leur mise en œuvre. Dans ce texte, je prop</w:t>
      </w:r>
      <w:r w:rsidRPr="00B74854">
        <w:t>o</w:t>
      </w:r>
      <w:r w:rsidRPr="00B74854">
        <w:t>se une analyse de ce qui s’est passé, en espérant qu’on n’y percevra pas la posture du « gérant d’estrade » qui martèle « je vous l’avais bien dit ». Just</w:t>
      </w:r>
      <w:r w:rsidRPr="00B74854">
        <w:t>e</w:t>
      </w:r>
      <w:r w:rsidRPr="00B74854">
        <w:t>ment, il y a des situations où il est tout autant difficile d’être parfait du pr</w:t>
      </w:r>
      <w:r w:rsidRPr="00B74854">
        <w:t>e</w:t>
      </w:r>
      <w:r w:rsidRPr="00B74854">
        <w:t>mier coup que de corriger le tir en cours de route.</w:t>
      </w:r>
    </w:p>
  </w:footnote>
  <w:footnote w:id="2">
    <w:p w14:paraId="1991BF41" w14:textId="77777777" w:rsidR="00B26E59" w:rsidRDefault="00B26E59">
      <w:pPr>
        <w:pStyle w:val="Notedebasdepage"/>
      </w:pPr>
      <w:r>
        <w:rPr>
          <w:rStyle w:val="Appelnotedebasdep"/>
        </w:rPr>
        <w:footnoteRef/>
      </w:r>
      <w:r>
        <w:t xml:space="preserve"> </w:t>
      </w:r>
      <w:r>
        <w:tab/>
      </w:r>
      <w:r w:rsidRPr="00B74854">
        <w:t>De la commission des États généraux de l’éducation en 1995, jusqu’à a</w:t>
      </w:r>
      <w:r w:rsidRPr="00B74854">
        <w:t>u</w:t>
      </w:r>
      <w:r w:rsidRPr="00B74854">
        <w:t>jourd’hui, le Québec a vu défiler aux affaires une quinzaine de ministres de l’éducation différents !</w:t>
      </w:r>
    </w:p>
  </w:footnote>
  <w:footnote w:id="3">
    <w:p w14:paraId="0762E002" w14:textId="77777777" w:rsidR="00B26E59" w:rsidRDefault="00B26E59">
      <w:pPr>
        <w:pStyle w:val="Notedebasdepage"/>
      </w:pPr>
      <w:r>
        <w:rPr>
          <w:rStyle w:val="Appelnotedebasdep"/>
        </w:rPr>
        <w:footnoteRef/>
      </w:r>
      <w:r>
        <w:t xml:space="preserve"> </w:t>
      </w:r>
      <w:r>
        <w:tab/>
      </w:r>
      <w:r w:rsidRPr="00B74854">
        <w:t>Soulignons la quasi absence des universitaires dans la première étape (di</w:t>
      </w:r>
      <w:r w:rsidRPr="00B74854">
        <w:t>a</w:t>
      </w:r>
      <w:r w:rsidRPr="00B74854">
        <w:t>gnostic,</w:t>
      </w:r>
      <w:r>
        <w:t xml:space="preserve"> formulation des finalités, éla</w:t>
      </w:r>
      <w:r w:rsidRPr="00B74854">
        <w:t>boration des contenus) et leur arrivée ta</w:t>
      </w:r>
      <w:r w:rsidRPr="00B74854">
        <w:t>r</w:t>
      </w:r>
      <w:r w:rsidRPr="00B74854">
        <w:t>dive dans la seconde (quasi absence dans la mise en œuvre, mais intervention dans l’évaluation des résultats). On voulait des praticiens, des acteurs du te</w:t>
      </w:r>
      <w:r w:rsidRPr="00B74854">
        <w:t>r</w:t>
      </w:r>
      <w:r w:rsidRPr="00B74854">
        <w:t>rain, des gens d’expérience… au m</w:t>
      </w:r>
      <w:r w:rsidRPr="00B74854">
        <w:t>é</w:t>
      </w:r>
      <w:r w:rsidRPr="00B74854">
        <w:t>pris de l’expertise universitaire.</w:t>
      </w:r>
    </w:p>
  </w:footnote>
  <w:footnote w:id="4">
    <w:p w14:paraId="77385376" w14:textId="77777777" w:rsidR="00B26E59" w:rsidRDefault="00B26E59">
      <w:pPr>
        <w:pStyle w:val="Notedebasdepage"/>
      </w:pPr>
      <w:r>
        <w:rPr>
          <w:rStyle w:val="Appelnotedebasdep"/>
        </w:rPr>
        <w:footnoteRef/>
      </w:r>
      <w:r>
        <w:t xml:space="preserve"> </w:t>
      </w:r>
      <w:r>
        <w:tab/>
      </w:r>
      <w:r w:rsidRPr="00B74854">
        <w:t>Les parents québécois ont le choix entre inscrire leur enfant au réseau d’enseignement public ou au réseau privé (payant). Normal</w:t>
      </w:r>
      <w:r w:rsidRPr="00B74854">
        <w:t>e</w:t>
      </w:r>
      <w:r w:rsidRPr="00B74854">
        <w:t>ment, les parents sont censés inscrire leurs enfants à l’école publique du quartier, mais ils pe</w:t>
      </w:r>
      <w:r w:rsidRPr="00B74854">
        <w:t>u</w:t>
      </w:r>
      <w:r w:rsidRPr="00B74854">
        <w:t>vent, s’il y a des places disponibles, les inscrire dans une école de la commi</w:t>
      </w:r>
      <w:r w:rsidRPr="00B74854">
        <w:t>s</w:t>
      </w:r>
      <w:r w:rsidRPr="00B74854">
        <w:t>sion scolaire, voire d’une autre co</w:t>
      </w:r>
      <w:r w:rsidRPr="00B74854">
        <w:t>m</w:t>
      </w:r>
      <w:r w:rsidRPr="00B74854">
        <w:t>mission scolaire (s’ils acceptent d’assumer le su</w:t>
      </w:r>
      <w:r w:rsidRPr="00B74854">
        <w:t>p</w:t>
      </w:r>
      <w:r w:rsidRPr="00B74854">
        <w:t>plément de coût lié au transport scolaire).</w:t>
      </w:r>
    </w:p>
  </w:footnote>
  <w:footnote w:id="5">
    <w:p w14:paraId="46E6D28C" w14:textId="77777777" w:rsidR="00B26E59" w:rsidRDefault="00B26E59">
      <w:pPr>
        <w:pStyle w:val="Notedebasdepage"/>
      </w:pPr>
      <w:r>
        <w:rPr>
          <w:rStyle w:val="Appelnotedebasdep"/>
        </w:rPr>
        <w:footnoteRef/>
      </w:r>
      <w:r>
        <w:t xml:space="preserve"> </w:t>
      </w:r>
      <w:r>
        <w:tab/>
      </w:r>
      <w:r w:rsidRPr="00B74854">
        <w:t>Il s’agit par exemple du programme d’éducation internationale, de progra</w:t>
      </w:r>
      <w:r w:rsidRPr="00B74854">
        <w:t>m</w:t>
      </w:r>
      <w:r w:rsidRPr="00B74854">
        <w:t xml:space="preserve">mes </w:t>
      </w:r>
      <w:proofErr w:type="spellStart"/>
      <w:r w:rsidRPr="00B74854">
        <w:t>sports­études</w:t>
      </w:r>
      <w:proofErr w:type="spellEnd"/>
      <w:r w:rsidRPr="00B74854">
        <w:t>, d’</w:t>
      </w:r>
      <w:proofErr w:type="spellStart"/>
      <w:r w:rsidRPr="00B74854">
        <w:t>arts­études</w:t>
      </w:r>
      <w:proofErr w:type="spellEnd"/>
      <w:r w:rsidRPr="00B74854">
        <w:t>, d’anglais intensif, etc.</w:t>
      </w:r>
    </w:p>
  </w:footnote>
  <w:footnote w:id="6">
    <w:p w14:paraId="2028284B" w14:textId="77777777" w:rsidR="00B26E59" w:rsidRDefault="00B26E59">
      <w:pPr>
        <w:pStyle w:val="Notedebasdepage"/>
      </w:pPr>
      <w:r>
        <w:rPr>
          <w:rStyle w:val="Appelnotedebasdep"/>
        </w:rPr>
        <w:footnoteRef/>
      </w:r>
      <w:r>
        <w:t xml:space="preserve"> </w:t>
      </w:r>
      <w:r>
        <w:tab/>
      </w:r>
      <w:r w:rsidRPr="00B74854">
        <w:t>Ce programme (« Agir autrement ») a été évalué par des universitaires (</w:t>
      </w:r>
      <w:proofErr w:type="spellStart"/>
      <w:r w:rsidRPr="00B74854">
        <w:t>J</w:t>
      </w:r>
      <w:r w:rsidRPr="00B74854">
        <w:t>a</w:t>
      </w:r>
      <w:r w:rsidRPr="00B74854">
        <w:t>nosz</w:t>
      </w:r>
      <w:proofErr w:type="spellEnd"/>
      <w:r w:rsidRPr="00B74854">
        <w:t xml:space="preserve"> </w:t>
      </w:r>
      <w:r w:rsidRPr="00B74854">
        <w:rPr>
          <w:i/>
        </w:rPr>
        <w:t>et al</w:t>
      </w:r>
      <w:r w:rsidRPr="00B74854">
        <w:t>., 2010) : on a constaté que le climat de ces écoles s’est amélioré, mais que la réuss</w:t>
      </w:r>
      <w:r w:rsidRPr="00B74854">
        <w:t>i</w:t>
      </w:r>
      <w:r w:rsidRPr="00B74854">
        <w:t>te des élèves n’a pas progressé.</w:t>
      </w:r>
    </w:p>
  </w:footnote>
  <w:footnote w:id="7">
    <w:p w14:paraId="3F9E7A25" w14:textId="77777777" w:rsidR="00B26E59" w:rsidRDefault="00B26E59">
      <w:pPr>
        <w:pStyle w:val="Notedebasdepage"/>
      </w:pPr>
      <w:r>
        <w:rPr>
          <w:rStyle w:val="Appelnotedebasdep"/>
        </w:rPr>
        <w:footnoteRef/>
      </w:r>
      <w:r>
        <w:t xml:space="preserve"> </w:t>
      </w:r>
      <w:r>
        <w:tab/>
      </w:r>
      <w:r w:rsidRPr="00B74854">
        <w:t>Le collégial québécois correspond à la 12 et 13e années de fo</w:t>
      </w:r>
      <w:r w:rsidRPr="00B74854">
        <w:t>r</w:t>
      </w:r>
      <w:r w:rsidRPr="00B74854">
        <w:t>mation.</w:t>
      </w:r>
    </w:p>
  </w:footnote>
  <w:footnote w:id="8">
    <w:p w14:paraId="3DC0C06C" w14:textId="77777777" w:rsidR="00B26E59" w:rsidRDefault="00B26E59">
      <w:pPr>
        <w:pStyle w:val="Notedebasdepage"/>
      </w:pPr>
      <w:r>
        <w:rPr>
          <w:rStyle w:val="Appelnotedebasdep"/>
        </w:rPr>
        <w:footnoteRef/>
      </w:r>
      <w:r>
        <w:t xml:space="preserve"> </w:t>
      </w:r>
      <w:r>
        <w:tab/>
      </w:r>
      <w:r w:rsidRPr="00B74854">
        <w:t>Bien évidemment, le contenu des trois compétences varie suivant les discipl</w:t>
      </w:r>
      <w:r w:rsidRPr="00B74854">
        <w:t>i</w:t>
      </w:r>
      <w:r w:rsidRPr="00B74854">
        <w:t>nes, mais il n’y en a jamais moins ou plus de trois. On se demande pourquoi.</w:t>
      </w:r>
    </w:p>
  </w:footnote>
  <w:footnote w:id="9">
    <w:p w14:paraId="26A2C70D" w14:textId="77777777" w:rsidR="00B26E59" w:rsidRDefault="00B26E59">
      <w:pPr>
        <w:pStyle w:val="Notedebasdepage"/>
      </w:pPr>
      <w:r>
        <w:rPr>
          <w:rStyle w:val="Appelnotedebasdep"/>
        </w:rPr>
        <w:footnoteRef/>
      </w:r>
      <w:r>
        <w:t xml:space="preserve"> </w:t>
      </w:r>
      <w:r>
        <w:tab/>
      </w:r>
      <w:r w:rsidRPr="00B74854">
        <w:t>On ne sait pas de manière systématique jusqu’à quel point les enseignants util</w:t>
      </w:r>
      <w:r w:rsidRPr="00B74854">
        <w:t>i</w:t>
      </w:r>
      <w:r w:rsidRPr="00B74854">
        <w:t>sent ces SAE, quelle place elles occupent dans leur enseignement et ce qu’ils en pensent. S’agit</w:t>
      </w:r>
      <w:r>
        <w:t>-</w:t>
      </w:r>
      <w:r w:rsidRPr="00B74854">
        <w:t>il pour eux d’une nouvelle forme de travaux prat</w:t>
      </w:r>
      <w:r w:rsidRPr="00B74854">
        <w:t>i</w:t>
      </w:r>
      <w:r w:rsidRPr="00B74854">
        <w:t>ques, enrobés de cognitivisme et de socioconstructivisme ? Sont</w:t>
      </w:r>
      <w:r>
        <w:t>-</w:t>
      </w:r>
      <w:r w:rsidRPr="00B74854">
        <w:t>ce des acce</w:t>
      </w:r>
      <w:r w:rsidRPr="00B74854">
        <w:t>s</w:t>
      </w:r>
      <w:r w:rsidRPr="00B74854">
        <w:t>soires parmi d’autres ou le cœur de leur enseignement ? Comment cela se pa</w:t>
      </w:r>
      <w:r w:rsidRPr="00B74854">
        <w:t>s</w:t>
      </w:r>
      <w:r w:rsidRPr="00B74854">
        <w:t>se</w:t>
      </w:r>
      <w:r>
        <w:t>-</w:t>
      </w:r>
      <w:r w:rsidRPr="00B74854">
        <w:t>t</w:t>
      </w:r>
      <w:r>
        <w:t>-</w:t>
      </w:r>
      <w:r w:rsidRPr="00B74854">
        <w:t>il dans les diverses disciplines ? Dans son avis de 2014, le CSE reco</w:t>
      </w:r>
      <w:r w:rsidRPr="00B74854">
        <w:t>m</w:t>
      </w:r>
      <w:r w:rsidRPr="00B74854">
        <w:t>mandait la mise sur pied d’un observatoire du curriculum, pour être en mesure de saisir le curric</w:t>
      </w:r>
      <w:r w:rsidRPr="00B74854">
        <w:t>u</w:t>
      </w:r>
      <w:r w:rsidRPr="00B74854">
        <w:t>lum enseigné.</w:t>
      </w:r>
    </w:p>
  </w:footnote>
  <w:footnote w:id="10">
    <w:p w14:paraId="4DBB1311" w14:textId="77777777" w:rsidR="00B26E59" w:rsidRDefault="00B26E59">
      <w:pPr>
        <w:pStyle w:val="Notedebasdepage"/>
      </w:pPr>
      <w:r>
        <w:rPr>
          <w:rStyle w:val="Appelnotedebasdep"/>
        </w:rPr>
        <w:footnoteRef/>
      </w:r>
      <w:r>
        <w:t xml:space="preserve"> </w:t>
      </w:r>
      <w:r>
        <w:tab/>
      </w:r>
      <w:r w:rsidRPr="00B74854">
        <w:t>L’expertise curriculaire est rare et celle en didactique est, par définition, sp</w:t>
      </w:r>
      <w:r w:rsidRPr="00B74854">
        <w:t>é</w:t>
      </w:r>
      <w:r w:rsidRPr="00B74854">
        <w:t>cialisée.</w:t>
      </w:r>
    </w:p>
  </w:footnote>
  <w:footnote w:id="11">
    <w:p w14:paraId="1CD748BF" w14:textId="77777777" w:rsidR="00B26E59" w:rsidRDefault="00B26E59">
      <w:pPr>
        <w:pStyle w:val="Notedebasdepage"/>
      </w:pPr>
      <w:r>
        <w:rPr>
          <w:rStyle w:val="Appelnotedebasdep"/>
        </w:rPr>
        <w:footnoteRef/>
      </w:r>
      <w:r>
        <w:t xml:space="preserve"> </w:t>
      </w:r>
      <w:r>
        <w:tab/>
      </w:r>
      <w:r w:rsidRPr="00B74854">
        <w:t>Ne sachant ce que les enseignants de ces élèves ont compris, accepté et inco</w:t>
      </w:r>
      <w:r w:rsidRPr="00B74854">
        <w:t>r</w:t>
      </w:r>
      <w:r w:rsidRPr="00B74854">
        <w:t>poré du nouveau curriculum dans leur enseignement, il est difficile d’interpréter ces résu</w:t>
      </w:r>
      <w:r w:rsidRPr="00B74854">
        <w:t>l</w:t>
      </w:r>
      <w:r w:rsidRPr="00B74854">
        <w:t>tats. Il est discutable d’opposer deux blocs homogènes, celui des enseignants hors réforme, parce que celle</w:t>
      </w:r>
      <w:r>
        <w:t>-</w:t>
      </w:r>
      <w:r w:rsidRPr="00B74854">
        <w:t>ci n’était pas encore en pl</w:t>
      </w:r>
      <w:r w:rsidRPr="00B74854">
        <w:t>a</w:t>
      </w:r>
      <w:r w:rsidRPr="00B74854">
        <w:t>ce, et celui des enseignants dans la réforme, avec comme hypothèse qu’au sein de ce second bloc, on enseignait de manière intégrale et uniforme le no</w:t>
      </w:r>
      <w:r w:rsidRPr="00B74854">
        <w:t>u</w:t>
      </w:r>
      <w:r w:rsidRPr="00B74854">
        <w:t>veau programme. Il y a des ense</w:t>
      </w:r>
      <w:r w:rsidRPr="00B74854">
        <w:t>i</w:t>
      </w:r>
      <w:r w:rsidRPr="00B74854">
        <w:t>gnants d’avant la réforme qui étaient proches de son esprit, et il y a des enseignants après la réforme qui n’y ont pas adhéré.</w:t>
      </w:r>
    </w:p>
  </w:footnote>
  <w:footnote w:id="12">
    <w:p w14:paraId="0A0E8B80" w14:textId="77777777" w:rsidR="00B26E59" w:rsidRDefault="00B26E59">
      <w:pPr>
        <w:pStyle w:val="Notedebasdepage"/>
      </w:pPr>
      <w:r>
        <w:rPr>
          <w:rStyle w:val="Appelnotedebasdep"/>
        </w:rPr>
        <w:footnoteRef/>
      </w:r>
      <w:r>
        <w:t xml:space="preserve"> </w:t>
      </w:r>
      <w:r>
        <w:tab/>
      </w:r>
      <w:r w:rsidRPr="00B74854">
        <w:t>Le secteur privé reçoit peu d’élèves en difficulté, notamment des élèves dont le comportement est problématique. S’il en reçoit et que cela se passe mal, il lui est to</w:t>
      </w:r>
      <w:r w:rsidRPr="00B74854">
        <w:t>u</w:t>
      </w:r>
      <w:r w:rsidRPr="00B74854">
        <w:t>jours loisible de les retourner au public.</w:t>
      </w:r>
    </w:p>
  </w:footnote>
  <w:footnote w:id="13">
    <w:p w14:paraId="6B0A653F" w14:textId="77777777" w:rsidR="00B26E59" w:rsidRDefault="00B26E59">
      <w:pPr>
        <w:pStyle w:val="Notedebasdepage"/>
      </w:pPr>
      <w:r>
        <w:rPr>
          <w:rStyle w:val="Appelnotedebasdep"/>
        </w:rPr>
        <w:footnoteRef/>
      </w:r>
      <w:r>
        <w:t xml:space="preserve"> </w:t>
      </w:r>
      <w:r>
        <w:tab/>
      </w:r>
      <w:r w:rsidRPr="00B74854">
        <w:t>Dans pareil contexte, il ne faut pas se surprendre si l’avis du CSE (2014) sur le curriculum est à toutes fins pratiques, passé inaperçu, ne donnant lieu à a</w:t>
      </w:r>
      <w:r w:rsidRPr="00B74854">
        <w:t>u</w:t>
      </w:r>
      <w:r w:rsidRPr="00B74854">
        <w:t>cune réaction ministérielle ou politique. Pou</w:t>
      </w:r>
      <w:r w:rsidRPr="00B74854">
        <w:t>r</w:t>
      </w:r>
      <w:r w:rsidRPr="00B74854">
        <w:t>tant, le conseil exprimait bien l’air du temps : il souhaitait non pas une reprise d’une réforme globale et a</w:t>
      </w:r>
      <w:r w:rsidRPr="00B74854">
        <w:t>m</w:t>
      </w:r>
      <w:r w:rsidRPr="00B74854">
        <w:t>bitieuse mais plutôt des p</w:t>
      </w:r>
      <w:r w:rsidRPr="00B74854">
        <w:t>e</w:t>
      </w:r>
      <w:r w:rsidRPr="00B74854">
        <w:t>tits pas, patiemment faits avec les enseignants des diverses disciplines, pour une am</w:t>
      </w:r>
      <w:r w:rsidRPr="00B74854">
        <w:t>é</w:t>
      </w:r>
      <w:r w:rsidRPr="00B74854">
        <w:t>lioration continue des programmes (tel est le titre de l’avis).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334F" w14:textId="77777777" w:rsidR="00B26E59" w:rsidRDefault="00B26E59" w:rsidP="00B26E59">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C108BA">
      <w:rPr>
        <w:rFonts w:ascii="Times New Roman" w:hAnsi="Times New Roman"/>
      </w:rPr>
      <w:t>“La réforme du curriculum québécois et son difficile atterrissage.”</w:t>
    </w:r>
    <w:r>
      <w:rPr>
        <w:rFonts w:ascii="Times New Roman" w:hAnsi="Times New Roman"/>
      </w:rPr>
      <w:t xml:space="preserve"> (2016)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F23C9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14:paraId="52C641A7" w14:textId="77777777" w:rsidR="00B26E59" w:rsidRDefault="00B26E5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442F5B"/>
    <w:multiLevelType w:val="hybridMultilevel"/>
    <w:tmpl w:val="EFB2FEEC"/>
    <w:lvl w:ilvl="0" w:tplc="31CCB4FC">
      <w:start w:val="1"/>
      <w:numFmt w:val="decimal"/>
      <w:lvlText w:val="%1."/>
      <w:lvlJc w:val="left"/>
      <w:pPr>
        <w:ind w:left="1020" w:hanging="169"/>
        <w:jc w:val="right"/>
      </w:pPr>
      <w:rPr>
        <w:rFonts w:ascii="Trebuchet MS" w:eastAsia="Trebuchet MS" w:hAnsi="Trebuchet MS" w:cs="Wingdings" w:hint="default"/>
        <w:b w:val="0"/>
        <w:bCs w:val="0"/>
        <w:i w:val="0"/>
        <w:iCs w:val="0"/>
        <w:color w:val="231F20"/>
        <w:w w:val="78"/>
        <w:sz w:val="14"/>
        <w:szCs w:val="14"/>
      </w:rPr>
    </w:lvl>
    <w:lvl w:ilvl="1" w:tplc="CA5A8B48">
      <w:numFmt w:val="bullet"/>
      <w:lvlText w:val="•"/>
      <w:lvlJc w:val="left"/>
      <w:pPr>
        <w:ind w:left="1825" w:hanging="169"/>
      </w:pPr>
      <w:rPr>
        <w:rFonts w:hint="default"/>
      </w:rPr>
    </w:lvl>
    <w:lvl w:ilvl="2" w:tplc="D19E2236">
      <w:numFmt w:val="bullet"/>
      <w:lvlText w:val="•"/>
      <w:lvlJc w:val="left"/>
      <w:pPr>
        <w:ind w:left="2630" w:hanging="169"/>
      </w:pPr>
      <w:rPr>
        <w:rFonts w:hint="default"/>
      </w:rPr>
    </w:lvl>
    <w:lvl w:ilvl="3" w:tplc="DDF492C0">
      <w:numFmt w:val="bullet"/>
      <w:lvlText w:val="•"/>
      <w:lvlJc w:val="left"/>
      <w:pPr>
        <w:ind w:left="3435" w:hanging="169"/>
      </w:pPr>
      <w:rPr>
        <w:rFonts w:hint="default"/>
      </w:rPr>
    </w:lvl>
    <w:lvl w:ilvl="4" w:tplc="4D4A95D0">
      <w:numFmt w:val="bullet"/>
      <w:lvlText w:val="•"/>
      <w:lvlJc w:val="left"/>
      <w:pPr>
        <w:ind w:left="4240" w:hanging="169"/>
      </w:pPr>
      <w:rPr>
        <w:rFonts w:hint="default"/>
      </w:rPr>
    </w:lvl>
    <w:lvl w:ilvl="5" w:tplc="D46EFD46">
      <w:numFmt w:val="bullet"/>
      <w:lvlText w:val="•"/>
      <w:lvlJc w:val="left"/>
      <w:pPr>
        <w:ind w:left="5045" w:hanging="169"/>
      </w:pPr>
      <w:rPr>
        <w:rFonts w:hint="default"/>
      </w:rPr>
    </w:lvl>
    <w:lvl w:ilvl="6" w:tplc="FBF44D80">
      <w:numFmt w:val="bullet"/>
      <w:lvlText w:val="•"/>
      <w:lvlJc w:val="left"/>
      <w:pPr>
        <w:ind w:left="5850" w:hanging="169"/>
      </w:pPr>
      <w:rPr>
        <w:rFonts w:hint="default"/>
      </w:rPr>
    </w:lvl>
    <w:lvl w:ilvl="7" w:tplc="8A429C36">
      <w:numFmt w:val="bullet"/>
      <w:lvlText w:val="•"/>
      <w:lvlJc w:val="left"/>
      <w:pPr>
        <w:ind w:left="6655" w:hanging="169"/>
      </w:pPr>
      <w:rPr>
        <w:rFonts w:hint="default"/>
      </w:rPr>
    </w:lvl>
    <w:lvl w:ilvl="8" w:tplc="3F9CA372">
      <w:numFmt w:val="bullet"/>
      <w:lvlText w:val="•"/>
      <w:lvlJc w:val="left"/>
      <w:pPr>
        <w:ind w:left="7460" w:hanging="169"/>
      </w:pPr>
      <w:rPr>
        <w:rFonts w:hint="default"/>
      </w:rPr>
    </w:lvl>
  </w:abstractNum>
  <w:abstractNum w:abstractNumId="2"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2972556">
    <w:abstractNumId w:val="0"/>
  </w:num>
  <w:num w:numId="2" w16cid:durableId="1343626721">
    <w:abstractNumId w:val="2"/>
  </w:num>
  <w:num w:numId="3" w16cid:durableId="2055883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B7441"/>
    <w:rsid w:val="00874252"/>
    <w:rsid w:val="00B26E59"/>
    <w:rsid w:val="00F23C9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B332BE9"/>
  <w15:chartTrackingRefBased/>
  <w15:docId w15:val="{45A2140E-158A-B34B-A680-3F976B16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Colorful List Accent 1" w:uiPriority="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2C490F"/>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character" w:customStyle="1" w:styleId="Grillecouleur-Accent1Car">
    <w:name w:val="Grille couleur - Accent 1 Car"/>
    <w:basedOn w:val="Policepardfaut"/>
    <w:link w:val="Grillecouleur-Accent1"/>
    <w:rsid w:val="00F84E1F"/>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F84E1F"/>
    <w:rPr>
      <w:rFonts w:ascii="Times New Roman" w:eastAsia="Times New Roman" w:hAnsi="Times New Roman"/>
      <w:sz w:val="72"/>
      <w:lang w:eastAsia="en-US"/>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basedOn w:val="Policepardfaut"/>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4E1F"/>
    <w:rPr>
      <w:rFonts w:ascii="Arial" w:eastAsia="Times New Roman" w:hAnsi="Arial"/>
      <w:lang w:eastAsia="en-US"/>
    </w:rPr>
  </w:style>
  <w:style w:type="character" w:customStyle="1" w:styleId="En-tteCar">
    <w:name w:val="En-tête Car"/>
    <w:basedOn w:val="Policepardfaut"/>
    <w:link w:val="En-tte"/>
    <w:uiPriority w:val="99"/>
    <w:rsid w:val="00F84E1F"/>
    <w:rPr>
      <w:rFonts w:ascii="GillSans" w:eastAsia="Times New Roman" w:hAnsi="GillSans"/>
      <w:lang w:eastAsia="en-US"/>
    </w:rPr>
  </w:style>
  <w:style w:type="character" w:customStyle="1" w:styleId="NotedebasdepageCar">
    <w:name w:val="Note de bas de page Car"/>
    <w:basedOn w:val="Policepardfaut"/>
    <w:link w:val="Notedebasdepage"/>
    <w:rsid w:val="002C490F"/>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F84E1F"/>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F84E1F"/>
    <w:rPr>
      <w:rFonts w:ascii="GillSans" w:eastAsia="Times New Roman" w:hAnsi="GillSans"/>
      <w:lang w:eastAsia="en-US"/>
    </w:rPr>
  </w:style>
  <w:style w:type="character" w:customStyle="1" w:styleId="RetraitcorpsdetexteCar">
    <w:name w:val="Retrait corps de texte Car"/>
    <w:basedOn w:val="Policepardfaut"/>
    <w:link w:val="Retraitcorpsdetexte"/>
    <w:rsid w:val="00F84E1F"/>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F84E1F"/>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F84E1F"/>
    <w:rPr>
      <w:rFonts w:ascii="Arial" w:eastAsia="Times New Roman" w:hAnsi="Arial"/>
      <w:sz w:val="28"/>
      <w:lang w:eastAsia="en-US"/>
    </w:rPr>
  </w:style>
  <w:style w:type="character" w:customStyle="1" w:styleId="TitreCar">
    <w:name w:val="Titre Car"/>
    <w:basedOn w:val="Policepardfaut"/>
    <w:link w:val="Titre"/>
    <w:rsid w:val="00F84E1F"/>
    <w:rPr>
      <w:rFonts w:ascii="Times New Roman" w:eastAsia="Times New Roman" w:hAnsi="Times New Roman"/>
      <w:b/>
      <w:sz w:val="48"/>
      <w:lang w:eastAsia="en-US"/>
    </w:rPr>
  </w:style>
  <w:style w:type="character" w:customStyle="1" w:styleId="Titre1Car">
    <w:name w:val="Titre 1 Car"/>
    <w:basedOn w:val="Policepardfaut"/>
    <w:link w:val="Titre1"/>
    <w:rsid w:val="00F84E1F"/>
    <w:rPr>
      <w:rFonts w:eastAsia="Times New Roman"/>
      <w:noProof/>
      <w:lang w:val="fr-CA" w:eastAsia="en-US" w:bidi="ar-SA"/>
    </w:rPr>
  </w:style>
  <w:style w:type="character" w:customStyle="1" w:styleId="Titre2Car">
    <w:name w:val="Titre 2 Car"/>
    <w:basedOn w:val="Policepardfaut"/>
    <w:link w:val="Titre2"/>
    <w:rsid w:val="00F84E1F"/>
    <w:rPr>
      <w:rFonts w:eastAsia="Times New Roman"/>
      <w:noProof/>
      <w:lang w:val="fr-CA" w:eastAsia="en-US" w:bidi="ar-SA"/>
    </w:rPr>
  </w:style>
  <w:style w:type="character" w:customStyle="1" w:styleId="Titre3Car">
    <w:name w:val="Titre 3 Car"/>
    <w:basedOn w:val="Policepardfaut"/>
    <w:link w:val="Titre3"/>
    <w:rsid w:val="00F84E1F"/>
    <w:rPr>
      <w:rFonts w:eastAsia="Times New Roman"/>
      <w:noProof/>
      <w:lang w:val="fr-CA" w:eastAsia="en-US" w:bidi="ar-SA"/>
    </w:rPr>
  </w:style>
  <w:style w:type="character" w:customStyle="1" w:styleId="Titre4Car">
    <w:name w:val="Titre 4 Car"/>
    <w:basedOn w:val="Policepardfaut"/>
    <w:link w:val="Titre4"/>
    <w:rsid w:val="00F84E1F"/>
    <w:rPr>
      <w:rFonts w:eastAsia="Times New Roman"/>
      <w:noProof/>
      <w:lang w:val="fr-CA" w:eastAsia="en-US" w:bidi="ar-SA"/>
    </w:rPr>
  </w:style>
  <w:style w:type="character" w:customStyle="1" w:styleId="Titre5Car">
    <w:name w:val="Titre 5 Car"/>
    <w:basedOn w:val="Policepardfaut"/>
    <w:link w:val="Titre5"/>
    <w:rsid w:val="00F84E1F"/>
    <w:rPr>
      <w:rFonts w:eastAsia="Times New Roman"/>
      <w:noProof/>
      <w:lang w:val="fr-CA" w:eastAsia="en-US" w:bidi="ar-SA"/>
    </w:rPr>
  </w:style>
  <w:style w:type="character" w:customStyle="1" w:styleId="Titre6Car">
    <w:name w:val="Titre 6 Car"/>
    <w:basedOn w:val="Policepardfaut"/>
    <w:link w:val="Titre6"/>
    <w:rsid w:val="00F84E1F"/>
    <w:rPr>
      <w:rFonts w:eastAsia="Times New Roman"/>
      <w:noProof/>
      <w:lang w:val="fr-CA" w:eastAsia="en-US" w:bidi="ar-SA"/>
    </w:rPr>
  </w:style>
  <w:style w:type="character" w:customStyle="1" w:styleId="Titre7Car">
    <w:name w:val="Titre 7 Car"/>
    <w:basedOn w:val="Policepardfaut"/>
    <w:link w:val="Titre7"/>
    <w:rsid w:val="00F84E1F"/>
    <w:rPr>
      <w:rFonts w:eastAsia="Times New Roman"/>
      <w:noProof/>
      <w:lang w:val="fr-CA" w:eastAsia="en-US" w:bidi="ar-SA"/>
    </w:rPr>
  </w:style>
  <w:style w:type="character" w:customStyle="1" w:styleId="Titre8Car">
    <w:name w:val="Titre 8 Car"/>
    <w:basedOn w:val="Policepardfaut"/>
    <w:link w:val="Titre8"/>
    <w:rsid w:val="00F84E1F"/>
    <w:rPr>
      <w:rFonts w:eastAsia="Times New Roman"/>
      <w:noProof/>
      <w:lang w:val="fr-CA" w:eastAsia="en-US" w:bidi="ar-SA"/>
    </w:rPr>
  </w:style>
  <w:style w:type="character" w:customStyle="1" w:styleId="Titre9Car">
    <w:name w:val="Titre 9 Car"/>
    <w:basedOn w:val="Policepardfaut"/>
    <w:link w:val="Titre9"/>
    <w:rsid w:val="00F84E1F"/>
    <w:rPr>
      <w:rFonts w:eastAsia="Times New Roman"/>
      <w:noProof/>
      <w:lang w:val="fr-CA" w:eastAsia="en-US" w:bidi="ar-SA"/>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basedOn w:val="Policepardfaut"/>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basedOn w:val="Policepardfaut"/>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table" w:customStyle="1" w:styleId="TableNormal">
    <w:name w:val="Table Normal"/>
    <w:uiPriority w:val="2"/>
    <w:semiHidden/>
    <w:unhideWhenUsed/>
    <w:qFormat/>
    <w:rsid w:val="00C108B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Listecouleur-Accent1">
    <w:name w:val="Colorful List Accent 1"/>
    <w:basedOn w:val="Normal"/>
    <w:uiPriority w:val="1"/>
    <w:qFormat/>
    <w:rsid w:val="00C108BA"/>
    <w:pPr>
      <w:spacing w:before="102"/>
      <w:ind w:left="1020"/>
      <w:jc w:val="both"/>
    </w:pPr>
    <w:rPr>
      <w:rFonts w:ascii="Trebuchet MS" w:eastAsia="Trebuchet MS" w:hAnsi="Trebuchet MS" w:cs="Trebuchet MS"/>
    </w:rPr>
  </w:style>
  <w:style w:type="paragraph" w:customStyle="1" w:styleId="TableParagraph">
    <w:name w:val="Table Paragraph"/>
    <w:basedOn w:val="Normal"/>
    <w:uiPriority w:val="1"/>
    <w:qFormat/>
    <w:rsid w:val="00C10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claude.lessard@umontreal.c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laude.lessard@umontreal.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6045</Words>
  <Characters>33249</Characters>
  <Application>Microsoft Office Word</Application>
  <DocSecurity>0</DocSecurity>
  <Lines>277</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réforme du curriculum québécois et son difficile atterrissage.”</vt:lpstr>
      <vt:lpstr>“La réforme du curriculum québécois et son difficile atterrissage.”</vt:lpstr>
    </vt:vector>
  </TitlesOfParts>
  <Manager>Jean marie Tremblay, sociologue, bénévole, 2022</Manager>
  <Company>Les Classiques des sciences sociales</Company>
  <LinksUpToDate>false</LinksUpToDate>
  <CharactersWithSpaces>39216</CharactersWithSpaces>
  <SharedDoc>false</SharedDoc>
  <HyperlinkBase/>
  <HLinks>
    <vt:vector size="114" baseType="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6553716</vt:i4>
      </vt:variant>
      <vt:variant>
        <vt:i4>45</vt:i4>
      </vt:variant>
      <vt:variant>
        <vt:i4>0</vt:i4>
      </vt:variant>
      <vt:variant>
        <vt:i4>5</vt:i4>
      </vt:variant>
      <vt:variant>
        <vt:lpwstr/>
      </vt:variant>
      <vt:variant>
        <vt:lpwstr>tdm</vt:lpwstr>
      </vt:variant>
      <vt:variant>
        <vt:i4>6553716</vt:i4>
      </vt:variant>
      <vt:variant>
        <vt:i4>42</vt:i4>
      </vt:variant>
      <vt:variant>
        <vt:i4>0</vt:i4>
      </vt:variant>
      <vt:variant>
        <vt:i4>5</vt:i4>
      </vt:variant>
      <vt:variant>
        <vt:lpwstr/>
      </vt:variant>
      <vt:variant>
        <vt:lpwstr>tdm</vt:lpwstr>
      </vt:variant>
      <vt:variant>
        <vt:i4>6553716</vt:i4>
      </vt:variant>
      <vt:variant>
        <vt:i4>39</vt:i4>
      </vt:variant>
      <vt:variant>
        <vt:i4>0</vt:i4>
      </vt:variant>
      <vt:variant>
        <vt:i4>5</vt:i4>
      </vt:variant>
      <vt:variant>
        <vt:lpwstr/>
      </vt:variant>
      <vt:variant>
        <vt:lpwstr>tdm</vt:lpwstr>
      </vt:variant>
      <vt:variant>
        <vt:i4>3407905</vt:i4>
      </vt:variant>
      <vt:variant>
        <vt:i4>36</vt:i4>
      </vt:variant>
      <vt:variant>
        <vt:i4>0</vt:i4>
      </vt:variant>
      <vt:variant>
        <vt:i4>5</vt:i4>
      </vt:variant>
      <vt:variant>
        <vt:lpwstr/>
      </vt:variant>
      <vt:variant>
        <vt:lpwstr>Reforme_curriculum_biblio</vt:lpwstr>
      </vt:variant>
      <vt:variant>
        <vt:i4>6881316</vt:i4>
      </vt:variant>
      <vt:variant>
        <vt:i4>33</vt:i4>
      </vt:variant>
      <vt:variant>
        <vt:i4>0</vt:i4>
      </vt:variant>
      <vt:variant>
        <vt:i4>5</vt:i4>
      </vt:variant>
      <vt:variant>
        <vt:lpwstr/>
      </vt:variant>
      <vt:variant>
        <vt:lpwstr>Reforme_curriculum_4</vt:lpwstr>
      </vt:variant>
      <vt:variant>
        <vt:i4>7208996</vt:i4>
      </vt:variant>
      <vt:variant>
        <vt:i4>30</vt:i4>
      </vt:variant>
      <vt:variant>
        <vt:i4>0</vt:i4>
      </vt:variant>
      <vt:variant>
        <vt:i4>5</vt:i4>
      </vt:variant>
      <vt:variant>
        <vt:lpwstr/>
      </vt:variant>
      <vt:variant>
        <vt:lpwstr>Reforme_curriculum_3</vt:lpwstr>
      </vt:variant>
      <vt:variant>
        <vt:i4>7274532</vt:i4>
      </vt:variant>
      <vt:variant>
        <vt:i4>27</vt:i4>
      </vt:variant>
      <vt:variant>
        <vt:i4>0</vt:i4>
      </vt:variant>
      <vt:variant>
        <vt:i4>5</vt:i4>
      </vt:variant>
      <vt:variant>
        <vt:lpwstr/>
      </vt:variant>
      <vt:variant>
        <vt:lpwstr>Reforme_curriculum_2</vt:lpwstr>
      </vt:variant>
      <vt:variant>
        <vt:i4>7077924</vt:i4>
      </vt:variant>
      <vt:variant>
        <vt:i4>24</vt:i4>
      </vt:variant>
      <vt:variant>
        <vt:i4>0</vt:i4>
      </vt:variant>
      <vt:variant>
        <vt:i4>5</vt:i4>
      </vt:variant>
      <vt:variant>
        <vt:lpwstr/>
      </vt:variant>
      <vt:variant>
        <vt:lpwstr>Reforme_curriculum_1</vt:lpwstr>
      </vt:variant>
      <vt:variant>
        <vt:i4>3080248</vt:i4>
      </vt:variant>
      <vt:variant>
        <vt:i4>21</vt:i4>
      </vt:variant>
      <vt:variant>
        <vt:i4>0</vt:i4>
      </vt:variant>
      <vt:variant>
        <vt:i4>5</vt:i4>
      </vt:variant>
      <vt:variant>
        <vt:lpwstr/>
      </vt:variant>
      <vt:variant>
        <vt:lpwstr>Reforme_curriculum_intro</vt:lpwstr>
      </vt:variant>
      <vt:variant>
        <vt:i4>5308456</vt:i4>
      </vt:variant>
      <vt:variant>
        <vt:i4>18</vt:i4>
      </vt:variant>
      <vt:variant>
        <vt:i4>0</vt:i4>
      </vt:variant>
      <vt:variant>
        <vt:i4>5</vt:i4>
      </vt:variant>
      <vt:variant>
        <vt:lpwstr>mailto:claude.lessard@umontreal.ca</vt:lpwstr>
      </vt:variant>
      <vt:variant>
        <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réforme du curriculum québécois et son difficile atterrissage.”</dc:title>
  <dc:subject/>
  <dc:creator>par Claude Lessard, 2016.</dc:creator>
  <cp:keywords>classiques.sc.soc@gmail.com</cp:keywords>
  <dc:description>http://classiques.uqac.ca/</dc:description>
  <cp:lastModifiedBy>Jean-Marie Tremblay</cp:lastModifiedBy>
  <cp:revision>2</cp:revision>
  <cp:lastPrinted>2001-08-26T19:33:00Z</cp:lastPrinted>
  <dcterms:created xsi:type="dcterms:W3CDTF">2022-05-24T16:49:00Z</dcterms:created>
  <dcterms:modified xsi:type="dcterms:W3CDTF">2022-05-24T16:49:00Z</dcterms:modified>
  <cp:category>jean-marie tremblay, sociologue, fondateur, 1993.</cp:category>
</cp:coreProperties>
</file>