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A070A0" w:rsidRPr="00E86DEF">
        <w:tblPrEx>
          <w:tblCellMar>
            <w:top w:w="0" w:type="dxa"/>
            <w:bottom w:w="0" w:type="dxa"/>
          </w:tblCellMar>
        </w:tblPrEx>
        <w:tc>
          <w:tcPr>
            <w:tcW w:w="9160" w:type="dxa"/>
            <w:shd w:val="clear" w:color="auto" w:fill="DDD9C3"/>
          </w:tcPr>
          <w:p w:rsidR="00A070A0" w:rsidRPr="00E86DEF" w:rsidRDefault="00A070A0" w:rsidP="00A070A0">
            <w:pPr>
              <w:pStyle w:val="En-tte"/>
              <w:tabs>
                <w:tab w:val="clear" w:pos="4320"/>
                <w:tab w:val="clear" w:pos="8640"/>
              </w:tabs>
              <w:rPr>
                <w:rFonts w:ascii="Times New Roman" w:hAnsi="Times New Roman"/>
                <w:sz w:val="28"/>
                <w:lang w:val="en-CA" w:bidi="ar-SA"/>
              </w:rPr>
            </w:pPr>
            <w:bookmarkStart w:id="0" w:name="_GoBack"/>
            <w:bookmarkEnd w:id="0"/>
          </w:p>
          <w:p w:rsidR="00A070A0" w:rsidRPr="00E86DEF" w:rsidRDefault="00A070A0">
            <w:pPr>
              <w:ind w:firstLine="0"/>
              <w:jc w:val="center"/>
              <w:rPr>
                <w:b/>
                <w:lang w:bidi="ar-SA"/>
              </w:rPr>
            </w:pPr>
          </w:p>
          <w:p w:rsidR="00A070A0" w:rsidRPr="00E86DEF" w:rsidRDefault="00A070A0">
            <w:pPr>
              <w:ind w:firstLine="0"/>
              <w:jc w:val="center"/>
              <w:rPr>
                <w:b/>
                <w:lang w:bidi="ar-SA"/>
              </w:rPr>
            </w:pPr>
          </w:p>
          <w:p w:rsidR="00A070A0" w:rsidRPr="00E86DEF" w:rsidRDefault="00A070A0" w:rsidP="00A070A0">
            <w:pPr>
              <w:ind w:firstLine="0"/>
              <w:jc w:val="center"/>
              <w:rPr>
                <w:b/>
                <w:sz w:val="20"/>
                <w:lang w:bidi="ar-SA"/>
              </w:rPr>
            </w:pPr>
          </w:p>
          <w:p w:rsidR="00A070A0" w:rsidRPr="00E86DEF" w:rsidRDefault="00A070A0" w:rsidP="00A070A0">
            <w:pPr>
              <w:ind w:firstLine="0"/>
              <w:jc w:val="center"/>
              <w:rPr>
                <w:b/>
                <w:sz w:val="20"/>
                <w:lang w:bidi="ar-SA"/>
              </w:rPr>
            </w:pPr>
          </w:p>
          <w:p w:rsidR="00A070A0" w:rsidRPr="0013503F" w:rsidRDefault="00A070A0" w:rsidP="00A070A0">
            <w:pPr>
              <w:ind w:firstLine="0"/>
              <w:jc w:val="center"/>
              <w:rPr>
                <w:b/>
                <w:sz w:val="40"/>
                <w:lang w:bidi="ar-SA"/>
              </w:rPr>
            </w:pPr>
            <w:r w:rsidRPr="0013503F">
              <w:rPr>
                <w:sz w:val="40"/>
                <w:lang w:bidi="ar-SA"/>
              </w:rPr>
              <w:t>Pierre BIRNBAUM</w:t>
            </w:r>
          </w:p>
          <w:p w:rsidR="00A070A0" w:rsidRPr="005D065F" w:rsidRDefault="00A070A0" w:rsidP="00A070A0">
            <w:pPr>
              <w:ind w:firstLine="0"/>
              <w:jc w:val="center"/>
              <w:rPr>
                <w:sz w:val="20"/>
                <w:lang w:bidi="ar-SA"/>
              </w:rPr>
            </w:pPr>
            <w:r w:rsidRPr="005D065F">
              <w:rPr>
                <w:sz w:val="20"/>
                <w:lang w:bidi="ar-SA"/>
              </w:rPr>
              <w:t>Université de Paris I</w:t>
            </w:r>
          </w:p>
          <w:p w:rsidR="00A070A0" w:rsidRPr="00E86DEF" w:rsidRDefault="00A070A0" w:rsidP="00A070A0">
            <w:pPr>
              <w:pStyle w:val="Corpsdetexte"/>
              <w:widowControl w:val="0"/>
              <w:spacing w:before="0" w:after="0"/>
              <w:rPr>
                <w:sz w:val="44"/>
                <w:lang w:bidi="ar-SA"/>
              </w:rPr>
            </w:pPr>
            <w:r>
              <w:rPr>
                <w:sz w:val="44"/>
                <w:lang w:bidi="ar-SA"/>
              </w:rPr>
              <w:t>(1977</w:t>
            </w:r>
            <w:r w:rsidRPr="00E86DEF">
              <w:rPr>
                <w:sz w:val="44"/>
                <w:lang w:bidi="ar-SA"/>
              </w:rPr>
              <w:t>)</w:t>
            </w:r>
          </w:p>
          <w:p w:rsidR="00A070A0" w:rsidRPr="00E86DEF" w:rsidRDefault="00A070A0" w:rsidP="00A070A0">
            <w:pPr>
              <w:pStyle w:val="Corpsdetexte"/>
              <w:widowControl w:val="0"/>
              <w:spacing w:before="0" w:after="0"/>
              <w:rPr>
                <w:color w:val="FF0000"/>
                <w:sz w:val="24"/>
                <w:lang w:bidi="ar-SA"/>
              </w:rPr>
            </w:pPr>
          </w:p>
          <w:p w:rsidR="00A070A0" w:rsidRDefault="00A070A0" w:rsidP="00A070A0">
            <w:pPr>
              <w:pStyle w:val="Corpsdetexte"/>
              <w:widowControl w:val="0"/>
              <w:spacing w:before="0" w:after="0"/>
              <w:rPr>
                <w:color w:val="FF0000"/>
                <w:sz w:val="24"/>
                <w:lang w:bidi="ar-SA"/>
              </w:rPr>
            </w:pPr>
          </w:p>
          <w:p w:rsidR="00A070A0" w:rsidRPr="00E86DEF" w:rsidRDefault="00A070A0" w:rsidP="00A070A0">
            <w:pPr>
              <w:pStyle w:val="Corpsdetexte"/>
              <w:widowControl w:val="0"/>
              <w:spacing w:before="0" w:after="0"/>
              <w:rPr>
                <w:color w:val="FF0000"/>
                <w:sz w:val="24"/>
                <w:lang w:bidi="ar-SA"/>
              </w:rPr>
            </w:pPr>
          </w:p>
          <w:p w:rsidR="00A070A0" w:rsidRPr="00E86DEF" w:rsidRDefault="00A070A0" w:rsidP="00A070A0">
            <w:pPr>
              <w:pStyle w:val="Corpsdetexte"/>
              <w:widowControl w:val="0"/>
              <w:spacing w:before="0" w:after="0"/>
              <w:rPr>
                <w:color w:val="FF0000"/>
                <w:sz w:val="24"/>
                <w:lang w:bidi="ar-SA"/>
              </w:rPr>
            </w:pPr>
          </w:p>
          <w:p w:rsidR="00A070A0" w:rsidRPr="003226B6" w:rsidRDefault="00A070A0" w:rsidP="00A070A0">
            <w:pPr>
              <w:pStyle w:val="Titlest"/>
              <w:rPr>
                <w:lang w:bidi="ar-SA"/>
              </w:rPr>
            </w:pPr>
            <w:r>
              <w:rPr>
                <w:lang w:bidi="ar-SA"/>
              </w:rPr>
              <w:t>Les sommets de l’État.</w:t>
            </w:r>
          </w:p>
          <w:p w:rsidR="00A070A0" w:rsidRPr="00F87345" w:rsidRDefault="00A070A0" w:rsidP="00A070A0">
            <w:pPr>
              <w:widowControl w:val="0"/>
              <w:ind w:firstLine="0"/>
              <w:jc w:val="center"/>
              <w:rPr>
                <w:i/>
                <w:sz w:val="40"/>
                <w:lang w:bidi="ar-SA"/>
              </w:rPr>
            </w:pPr>
            <w:r w:rsidRPr="00F87345">
              <w:rPr>
                <w:i/>
                <w:sz w:val="40"/>
                <w:lang w:bidi="ar-SA"/>
              </w:rPr>
              <w:t>Essai sur l’élite du pouvoir en France</w:t>
            </w:r>
          </w:p>
          <w:p w:rsidR="00A070A0" w:rsidRPr="00E86DEF" w:rsidRDefault="00A070A0" w:rsidP="00A070A0">
            <w:pPr>
              <w:widowControl w:val="0"/>
              <w:ind w:firstLine="0"/>
              <w:jc w:val="center"/>
              <w:rPr>
                <w:lang w:bidi="ar-SA"/>
              </w:rPr>
            </w:pPr>
          </w:p>
          <w:p w:rsidR="00A070A0" w:rsidRPr="00E86DEF" w:rsidRDefault="00A070A0" w:rsidP="00A070A0">
            <w:pPr>
              <w:widowControl w:val="0"/>
              <w:ind w:firstLine="0"/>
              <w:jc w:val="center"/>
              <w:rPr>
                <w:lang w:bidi="ar-SA"/>
              </w:rPr>
            </w:pPr>
          </w:p>
          <w:p w:rsidR="00A070A0" w:rsidRDefault="00A070A0" w:rsidP="00A070A0">
            <w:pPr>
              <w:widowControl w:val="0"/>
              <w:ind w:firstLine="0"/>
              <w:jc w:val="center"/>
              <w:rPr>
                <w:sz w:val="20"/>
                <w:lang w:bidi="ar-SA"/>
              </w:rPr>
            </w:pPr>
          </w:p>
          <w:p w:rsidR="00A070A0" w:rsidRDefault="00A070A0" w:rsidP="00A070A0">
            <w:pPr>
              <w:widowControl w:val="0"/>
              <w:ind w:firstLine="0"/>
              <w:jc w:val="center"/>
              <w:rPr>
                <w:sz w:val="20"/>
                <w:lang w:bidi="ar-SA"/>
              </w:rPr>
            </w:pPr>
          </w:p>
          <w:p w:rsidR="00A070A0" w:rsidRDefault="00A070A0" w:rsidP="00A070A0">
            <w:pPr>
              <w:widowControl w:val="0"/>
              <w:ind w:firstLine="0"/>
              <w:jc w:val="center"/>
              <w:rPr>
                <w:sz w:val="20"/>
                <w:lang w:bidi="ar-SA"/>
              </w:rPr>
            </w:pPr>
          </w:p>
          <w:p w:rsidR="00A070A0" w:rsidRDefault="00A070A0" w:rsidP="00A070A0">
            <w:pPr>
              <w:widowControl w:val="0"/>
              <w:ind w:firstLine="0"/>
              <w:jc w:val="center"/>
              <w:rPr>
                <w:sz w:val="20"/>
                <w:lang w:bidi="ar-SA"/>
              </w:rPr>
            </w:pPr>
          </w:p>
          <w:p w:rsidR="00A070A0" w:rsidRPr="00E86DEF" w:rsidRDefault="00A070A0" w:rsidP="00A070A0">
            <w:pPr>
              <w:widowControl w:val="0"/>
              <w:ind w:firstLine="0"/>
              <w:jc w:val="center"/>
              <w:rPr>
                <w:sz w:val="20"/>
                <w:lang w:bidi="ar-SA"/>
              </w:rPr>
            </w:pPr>
          </w:p>
          <w:p w:rsidR="00A070A0" w:rsidRPr="00E86DEF" w:rsidRDefault="00A070A0">
            <w:pPr>
              <w:widowControl w:val="0"/>
              <w:ind w:firstLine="0"/>
              <w:jc w:val="center"/>
              <w:rPr>
                <w:sz w:val="20"/>
                <w:lang w:bidi="ar-SA"/>
              </w:rPr>
            </w:pPr>
          </w:p>
          <w:p w:rsidR="00A070A0" w:rsidRPr="00E86DEF" w:rsidRDefault="00A070A0">
            <w:pPr>
              <w:ind w:firstLine="0"/>
              <w:jc w:val="center"/>
              <w:rPr>
                <w:sz w:val="20"/>
                <w:lang w:bidi="ar-SA"/>
              </w:rPr>
            </w:pPr>
            <w:r w:rsidRPr="00E86DEF">
              <w:rPr>
                <w:b/>
                <w:lang w:bidi="ar-SA"/>
              </w:rPr>
              <w:t>LES CLASSIQUES DES SCIENCES SOCIALES</w:t>
            </w:r>
            <w:r w:rsidRPr="00E86DEF">
              <w:rPr>
                <w:lang w:bidi="ar-SA"/>
              </w:rPr>
              <w:br/>
              <w:t>CHICOUTIMI, QUÉBEC</w:t>
            </w:r>
            <w:r w:rsidRPr="00E86DEF">
              <w:rPr>
                <w:lang w:bidi="ar-SA"/>
              </w:rPr>
              <w:br/>
            </w:r>
            <w:hyperlink r:id="rId7" w:history="1">
              <w:r w:rsidRPr="00E86DEF">
                <w:rPr>
                  <w:rStyle w:val="Lienhypertexte"/>
                  <w:lang w:bidi="ar-SA"/>
                </w:rPr>
                <w:t>http://classiques.uqac.ca/</w:t>
              </w:r>
            </w:hyperlink>
          </w:p>
          <w:p w:rsidR="00A070A0" w:rsidRPr="00E86DEF" w:rsidRDefault="00A070A0">
            <w:pPr>
              <w:widowControl w:val="0"/>
              <w:ind w:firstLine="0"/>
              <w:jc w:val="both"/>
              <w:rPr>
                <w:lang w:bidi="ar-SA"/>
              </w:rPr>
            </w:pPr>
          </w:p>
          <w:p w:rsidR="00A070A0" w:rsidRPr="00E86DEF" w:rsidRDefault="00A070A0">
            <w:pPr>
              <w:widowControl w:val="0"/>
              <w:ind w:firstLine="0"/>
              <w:jc w:val="both"/>
              <w:rPr>
                <w:lang w:bidi="ar-SA"/>
              </w:rPr>
            </w:pPr>
          </w:p>
          <w:p w:rsidR="00A070A0" w:rsidRDefault="00A070A0">
            <w:pPr>
              <w:widowControl w:val="0"/>
              <w:ind w:firstLine="0"/>
              <w:jc w:val="both"/>
              <w:rPr>
                <w:lang w:bidi="ar-SA"/>
              </w:rPr>
            </w:pPr>
          </w:p>
          <w:p w:rsidR="00A070A0" w:rsidRDefault="00A070A0">
            <w:pPr>
              <w:widowControl w:val="0"/>
              <w:ind w:firstLine="0"/>
              <w:jc w:val="both"/>
              <w:rPr>
                <w:lang w:bidi="ar-SA"/>
              </w:rPr>
            </w:pPr>
          </w:p>
          <w:p w:rsidR="00A070A0" w:rsidRPr="00E86DEF" w:rsidRDefault="00A070A0">
            <w:pPr>
              <w:widowControl w:val="0"/>
              <w:ind w:firstLine="0"/>
              <w:jc w:val="both"/>
              <w:rPr>
                <w:lang w:bidi="ar-SA"/>
              </w:rPr>
            </w:pPr>
          </w:p>
          <w:p w:rsidR="00A070A0" w:rsidRDefault="00A070A0">
            <w:pPr>
              <w:widowControl w:val="0"/>
              <w:ind w:firstLine="0"/>
              <w:jc w:val="both"/>
              <w:rPr>
                <w:lang w:bidi="ar-SA"/>
              </w:rPr>
            </w:pPr>
          </w:p>
          <w:p w:rsidR="00A070A0" w:rsidRPr="00E86DEF" w:rsidRDefault="00A070A0">
            <w:pPr>
              <w:widowControl w:val="0"/>
              <w:ind w:firstLine="0"/>
              <w:jc w:val="both"/>
              <w:rPr>
                <w:lang w:bidi="ar-SA"/>
              </w:rPr>
            </w:pPr>
          </w:p>
          <w:p w:rsidR="00A070A0" w:rsidRPr="00E86DEF" w:rsidRDefault="00A070A0">
            <w:pPr>
              <w:widowControl w:val="0"/>
              <w:ind w:firstLine="0"/>
              <w:jc w:val="both"/>
              <w:rPr>
                <w:lang w:bidi="ar-SA"/>
              </w:rPr>
            </w:pPr>
          </w:p>
          <w:p w:rsidR="00A070A0" w:rsidRPr="00E86DEF" w:rsidRDefault="00A070A0">
            <w:pPr>
              <w:widowControl w:val="0"/>
              <w:ind w:firstLine="0"/>
              <w:jc w:val="both"/>
              <w:rPr>
                <w:lang w:bidi="ar-SA"/>
              </w:rPr>
            </w:pPr>
          </w:p>
          <w:p w:rsidR="00A070A0" w:rsidRPr="00E86DEF" w:rsidRDefault="00A070A0">
            <w:pPr>
              <w:ind w:firstLine="0"/>
              <w:jc w:val="both"/>
              <w:rPr>
                <w:lang w:bidi="ar-SA"/>
              </w:rPr>
            </w:pPr>
          </w:p>
        </w:tc>
      </w:tr>
    </w:tbl>
    <w:p w:rsidR="00A070A0" w:rsidRPr="00E86DEF" w:rsidRDefault="00A070A0" w:rsidP="00A070A0">
      <w:pPr>
        <w:ind w:firstLine="0"/>
        <w:jc w:val="both"/>
      </w:pPr>
      <w:r w:rsidRPr="00E86DEF">
        <w:br w:type="page"/>
      </w:r>
    </w:p>
    <w:p w:rsidR="00A070A0" w:rsidRPr="00E86DEF" w:rsidRDefault="00A070A0" w:rsidP="00A070A0">
      <w:pPr>
        <w:ind w:firstLine="0"/>
        <w:jc w:val="both"/>
      </w:pPr>
    </w:p>
    <w:p w:rsidR="00A070A0" w:rsidRPr="00E86DEF" w:rsidRDefault="00A070A0" w:rsidP="00A070A0">
      <w:pPr>
        <w:ind w:firstLine="0"/>
        <w:jc w:val="both"/>
      </w:pPr>
    </w:p>
    <w:p w:rsidR="00A070A0" w:rsidRPr="00E86DEF" w:rsidRDefault="0087118F" w:rsidP="00A070A0">
      <w:pPr>
        <w:ind w:firstLine="0"/>
        <w:jc w:val="right"/>
      </w:pPr>
      <w:r w:rsidRPr="00E86DEF">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A070A0" w:rsidRPr="00E86DEF" w:rsidRDefault="00A070A0" w:rsidP="00A070A0">
      <w:pPr>
        <w:ind w:firstLine="0"/>
        <w:jc w:val="right"/>
      </w:pPr>
      <w:hyperlink r:id="rId9" w:history="1">
        <w:r w:rsidRPr="00E86DEF">
          <w:rPr>
            <w:rStyle w:val="Lienhypertexte"/>
          </w:rPr>
          <w:t>http://classiques.uqac.ca/</w:t>
        </w:r>
      </w:hyperlink>
      <w:r w:rsidRPr="00E86DEF">
        <w:t xml:space="preserve"> </w:t>
      </w:r>
    </w:p>
    <w:p w:rsidR="00A070A0" w:rsidRPr="00E86DEF" w:rsidRDefault="00A070A0" w:rsidP="00A070A0">
      <w:pPr>
        <w:ind w:firstLine="0"/>
        <w:jc w:val="both"/>
      </w:pPr>
    </w:p>
    <w:p w:rsidR="00A070A0" w:rsidRDefault="00A070A0" w:rsidP="00A070A0">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A070A0" w:rsidRPr="00E86DEF" w:rsidRDefault="00A070A0" w:rsidP="00A070A0">
      <w:pPr>
        <w:ind w:firstLine="0"/>
        <w:jc w:val="both"/>
      </w:pPr>
    </w:p>
    <w:p w:rsidR="00A070A0" w:rsidRPr="00E86DEF" w:rsidRDefault="0087118F" w:rsidP="00A070A0">
      <w:pPr>
        <w:ind w:firstLine="0"/>
        <w:jc w:val="both"/>
      </w:pPr>
      <w:r w:rsidRPr="00E86DEF">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A070A0" w:rsidRPr="00E86DEF" w:rsidRDefault="00A070A0" w:rsidP="00A070A0">
      <w:pPr>
        <w:ind w:firstLine="0"/>
        <w:jc w:val="both"/>
      </w:pPr>
      <w:hyperlink r:id="rId11" w:history="1">
        <w:r w:rsidRPr="00E86DEF">
          <w:rPr>
            <w:rStyle w:val="Lienhypertexte"/>
          </w:rPr>
          <w:t>http://bibliotheque.uqac.ca/</w:t>
        </w:r>
      </w:hyperlink>
      <w:r w:rsidRPr="00E86DEF">
        <w:t xml:space="preserve"> </w:t>
      </w:r>
    </w:p>
    <w:p w:rsidR="00A070A0" w:rsidRPr="00E86DEF" w:rsidRDefault="00A070A0" w:rsidP="00A070A0">
      <w:pPr>
        <w:ind w:firstLine="0"/>
        <w:jc w:val="both"/>
      </w:pPr>
    </w:p>
    <w:p w:rsidR="00A070A0" w:rsidRPr="00E86DEF" w:rsidRDefault="00A070A0" w:rsidP="00A070A0">
      <w:pPr>
        <w:ind w:firstLine="0"/>
        <w:jc w:val="both"/>
      </w:pPr>
    </w:p>
    <w:p w:rsidR="00A070A0" w:rsidRPr="00E86DEF" w:rsidRDefault="00A070A0" w:rsidP="00A070A0">
      <w:pPr>
        <w:ind w:firstLine="0"/>
        <w:jc w:val="both"/>
      </w:pPr>
      <w:r w:rsidRPr="00E86DEF">
        <w:t>En 2018, Les Classiques des sciences sociales fêteront leur 25</w:t>
      </w:r>
      <w:r w:rsidRPr="00E86DEF">
        <w:rPr>
          <w:vertAlign w:val="superscript"/>
        </w:rPr>
        <w:t>e</w:t>
      </w:r>
      <w:r w:rsidRPr="00E86DEF">
        <w:t xml:space="preserve"> ann</w:t>
      </w:r>
      <w:r w:rsidRPr="00E86DEF">
        <w:t>i</w:t>
      </w:r>
      <w:r w:rsidRPr="00E86DEF">
        <w:t>versaire de fondation. Une belle initiative citoyenne.</w:t>
      </w:r>
    </w:p>
    <w:p w:rsidR="00A070A0" w:rsidRPr="00E86DEF" w:rsidRDefault="00A070A0" w:rsidP="00A070A0">
      <w:pPr>
        <w:widowControl w:val="0"/>
        <w:autoSpaceDE w:val="0"/>
        <w:autoSpaceDN w:val="0"/>
        <w:adjustRightInd w:val="0"/>
        <w:rPr>
          <w:szCs w:val="32"/>
        </w:rPr>
      </w:pPr>
      <w:r w:rsidRPr="00E86DEF">
        <w:br w:type="page"/>
      </w:r>
    </w:p>
    <w:p w:rsidR="00A070A0" w:rsidRPr="00E86DEF" w:rsidRDefault="00A070A0">
      <w:pPr>
        <w:widowControl w:val="0"/>
        <w:autoSpaceDE w:val="0"/>
        <w:autoSpaceDN w:val="0"/>
        <w:adjustRightInd w:val="0"/>
        <w:jc w:val="center"/>
        <w:rPr>
          <w:b/>
          <w:color w:val="008B00"/>
          <w:szCs w:val="36"/>
        </w:rPr>
      </w:pPr>
      <w:r w:rsidRPr="00E86DEF">
        <w:rPr>
          <w:b/>
          <w:color w:val="008B00"/>
          <w:szCs w:val="36"/>
        </w:rPr>
        <w:t>Politique d'utilisation</w:t>
      </w:r>
      <w:r w:rsidRPr="00E86DEF">
        <w:rPr>
          <w:b/>
          <w:color w:val="008B00"/>
          <w:szCs w:val="36"/>
        </w:rPr>
        <w:br/>
        <w:t>de la bibliothèque des Classiques</w:t>
      </w:r>
    </w:p>
    <w:p w:rsidR="00A070A0" w:rsidRPr="00E86DEF" w:rsidRDefault="00A070A0">
      <w:pPr>
        <w:widowControl w:val="0"/>
        <w:autoSpaceDE w:val="0"/>
        <w:autoSpaceDN w:val="0"/>
        <w:adjustRightInd w:val="0"/>
        <w:rPr>
          <w:szCs w:val="32"/>
        </w:rPr>
      </w:pPr>
    </w:p>
    <w:p w:rsidR="00A070A0" w:rsidRPr="00E86DEF" w:rsidRDefault="00A070A0">
      <w:pPr>
        <w:widowControl w:val="0"/>
        <w:autoSpaceDE w:val="0"/>
        <w:autoSpaceDN w:val="0"/>
        <w:adjustRightInd w:val="0"/>
        <w:jc w:val="both"/>
        <w:rPr>
          <w:color w:val="1C1C1C"/>
          <w:szCs w:val="26"/>
        </w:rPr>
      </w:pPr>
    </w:p>
    <w:p w:rsidR="00A070A0" w:rsidRPr="00E86DEF" w:rsidRDefault="00A070A0">
      <w:pPr>
        <w:widowControl w:val="0"/>
        <w:autoSpaceDE w:val="0"/>
        <w:autoSpaceDN w:val="0"/>
        <w:adjustRightInd w:val="0"/>
        <w:jc w:val="both"/>
        <w:rPr>
          <w:color w:val="1C1C1C"/>
          <w:szCs w:val="26"/>
        </w:rPr>
      </w:pPr>
    </w:p>
    <w:p w:rsidR="00A070A0" w:rsidRPr="00E86DEF" w:rsidRDefault="00A070A0">
      <w:pPr>
        <w:widowControl w:val="0"/>
        <w:autoSpaceDE w:val="0"/>
        <w:autoSpaceDN w:val="0"/>
        <w:adjustRightInd w:val="0"/>
        <w:jc w:val="both"/>
        <w:rPr>
          <w:color w:val="1C1C1C"/>
          <w:szCs w:val="26"/>
        </w:rPr>
      </w:pPr>
      <w:r w:rsidRPr="00E86DEF">
        <w:rPr>
          <w:color w:val="1C1C1C"/>
          <w:szCs w:val="26"/>
        </w:rPr>
        <w:t>Toute reproduction et rediffusion de nos fichiers est inte</w:t>
      </w:r>
      <w:r w:rsidRPr="00E86DEF">
        <w:rPr>
          <w:color w:val="1C1C1C"/>
          <w:szCs w:val="26"/>
        </w:rPr>
        <w:t>r</w:t>
      </w:r>
      <w:r w:rsidRPr="00E86DEF">
        <w:rPr>
          <w:color w:val="1C1C1C"/>
          <w:szCs w:val="26"/>
        </w:rPr>
        <w:t>dite, m</w:t>
      </w:r>
      <w:r w:rsidRPr="00E86DEF">
        <w:rPr>
          <w:color w:val="1C1C1C"/>
          <w:szCs w:val="26"/>
        </w:rPr>
        <w:t>ê</w:t>
      </w:r>
      <w:r w:rsidRPr="00E86DEF">
        <w:rPr>
          <w:color w:val="1C1C1C"/>
          <w:szCs w:val="26"/>
        </w:rPr>
        <w:t>me avec la mention de leur provenance, sans l’autorisation fo</w:t>
      </w:r>
      <w:r w:rsidRPr="00E86DEF">
        <w:rPr>
          <w:color w:val="1C1C1C"/>
          <w:szCs w:val="26"/>
        </w:rPr>
        <w:t>r</w:t>
      </w:r>
      <w:r w:rsidRPr="00E86DEF">
        <w:rPr>
          <w:color w:val="1C1C1C"/>
          <w:szCs w:val="26"/>
        </w:rPr>
        <w:t>melle, écrite, du fondateur des Classiques des sciences s</w:t>
      </w:r>
      <w:r w:rsidRPr="00E86DEF">
        <w:rPr>
          <w:color w:val="1C1C1C"/>
          <w:szCs w:val="26"/>
        </w:rPr>
        <w:t>o</w:t>
      </w:r>
      <w:r w:rsidRPr="00E86DEF">
        <w:rPr>
          <w:color w:val="1C1C1C"/>
          <w:szCs w:val="26"/>
        </w:rPr>
        <w:t>ciales, Jean-Marie Tremblay, sociologue.</w:t>
      </w:r>
    </w:p>
    <w:p w:rsidR="00A070A0" w:rsidRPr="00E86DEF" w:rsidRDefault="00A070A0">
      <w:pPr>
        <w:widowControl w:val="0"/>
        <w:autoSpaceDE w:val="0"/>
        <w:autoSpaceDN w:val="0"/>
        <w:adjustRightInd w:val="0"/>
        <w:jc w:val="both"/>
        <w:rPr>
          <w:color w:val="1C1C1C"/>
          <w:szCs w:val="26"/>
        </w:rPr>
      </w:pPr>
    </w:p>
    <w:p w:rsidR="00A070A0" w:rsidRPr="00E86DEF" w:rsidRDefault="00A070A0" w:rsidP="00A070A0">
      <w:pPr>
        <w:widowControl w:val="0"/>
        <w:autoSpaceDE w:val="0"/>
        <w:autoSpaceDN w:val="0"/>
        <w:adjustRightInd w:val="0"/>
        <w:jc w:val="both"/>
        <w:rPr>
          <w:color w:val="1C1C1C"/>
          <w:szCs w:val="26"/>
        </w:rPr>
      </w:pPr>
      <w:r w:rsidRPr="00E86DEF">
        <w:rPr>
          <w:color w:val="1C1C1C"/>
          <w:szCs w:val="26"/>
        </w:rPr>
        <w:t>Les fichiers des Classiques des sciences sociales ne pe</w:t>
      </w:r>
      <w:r w:rsidRPr="00E86DEF">
        <w:rPr>
          <w:color w:val="1C1C1C"/>
          <w:szCs w:val="26"/>
        </w:rPr>
        <w:t>u</w:t>
      </w:r>
      <w:r w:rsidRPr="00E86DEF">
        <w:rPr>
          <w:color w:val="1C1C1C"/>
          <w:szCs w:val="26"/>
        </w:rPr>
        <w:t>vent sans autorisation formelle:</w:t>
      </w:r>
    </w:p>
    <w:p w:rsidR="00A070A0" w:rsidRPr="00E86DEF" w:rsidRDefault="00A070A0" w:rsidP="00A070A0">
      <w:pPr>
        <w:widowControl w:val="0"/>
        <w:autoSpaceDE w:val="0"/>
        <w:autoSpaceDN w:val="0"/>
        <w:adjustRightInd w:val="0"/>
        <w:jc w:val="both"/>
        <w:rPr>
          <w:color w:val="1C1C1C"/>
          <w:szCs w:val="26"/>
        </w:rPr>
      </w:pPr>
    </w:p>
    <w:p w:rsidR="00A070A0" w:rsidRPr="00E86DEF" w:rsidRDefault="00A070A0" w:rsidP="00A070A0">
      <w:pPr>
        <w:widowControl w:val="0"/>
        <w:autoSpaceDE w:val="0"/>
        <w:autoSpaceDN w:val="0"/>
        <w:adjustRightInd w:val="0"/>
        <w:jc w:val="both"/>
        <w:rPr>
          <w:color w:val="1C1C1C"/>
          <w:szCs w:val="26"/>
        </w:rPr>
      </w:pPr>
      <w:r w:rsidRPr="00E86DEF">
        <w:rPr>
          <w:color w:val="1C1C1C"/>
          <w:szCs w:val="26"/>
        </w:rPr>
        <w:t>- être hébergés (en fichier ou page web, en totalité ou en partie) sur un serveur autre que celui des Classiques.</w:t>
      </w:r>
    </w:p>
    <w:p w:rsidR="00A070A0" w:rsidRPr="00E86DEF" w:rsidRDefault="00A070A0" w:rsidP="00A070A0">
      <w:pPr>
        <w:widowControl w:val="0"/>
        <w:autoSpaceDE w:val="0"/>
        <w:autoSpaceDN w:val="0"/>
        <w:adjustRightInd w:val="0"/>
        <w:jc w:val="both"/>
        <w:rPr>
          <w:color w:val="1C1C1C"/>
          <w:szCs w:val="26"/>
        </w:rPr>
      </w:pPr>
      <w:r w:rsidRPr="00E86DEF">
        <w:rPr>
          <w:color w:val="1C1C1C"/>
          <w:szCs w:val="26"/>
        </w:rPr>
        <w:t>- servir de base de travail à un autre fichier modifié ensuite par tout autre moyen (couleur, police, mise en page, extraits, support, etc...),</w:t>
      </w:r>
    </w:p>
    <w:p w:rsidR="00A070A0" w:rsidRPr="00E86DEF" w:rsidRDefault="00A070A0" w:rsidP="00A070A0">
      <w:pPr>
        <w:widowControl w:val="0"/>
        <w:autoSpaceDE w:val="0"/>
        <w:autoSpaceDN w:val="0"/>
        <w:adjustRightInd w:val="0"/>
        <w:jc w:val="both"/>
        <w:rPr>
          <w:color w:val="1C1C1C"/>
          <w:szCs w:val="26"/>
        </w:rPr>
      </w:pPr>
    </w:p>
    <w:p w:rsidR="00A070A0" w:rsidRPr="00E86DEF" w:rsidRDefault="00A070A0">
      <w:pPr>
        <w:widowControl w:val="0"/>
        <w:autoSpaceDE w:val="0"/>
        <w:autoSpaceDN w:val="0"/>
        <w:adjustRightInd w:val="0"/>
        <w:jc w:val="both"/>
        <w:rPr>
          <w:color w:val="1C1C1C"/>
          <w:szCs w:val="26"/>
        </w:rPr>
      </w:pPr>
      <w:r w:rsidRPr="00E86DEF">
        <w:rPr>
          <w:color w:val="1C1C1C"/>
          <w:szCs w:val="26"/>
        </w:rPr>
        <w:t xml:space="preserve">Les fichiers (.html, .doc, .pdf, .rtf, .jpg, .gif) disponibles sur le site Les Classiques des sciences sociales sont la propriété des </w:t>
      </w:r>
      <w:r w:rsidRPr="00E86DEF">
        <w:rPr>
          <w:b/>
          <w:color w:val="1C1C1C"/>
          <w:szCs w:val="26"/>
        </w:rPr>
        <w:t>Class</w:t>
      </w:r>
      <w:r w:rsidRPr="00E86DEF">
        <w:rPr>
          <w:b/>
          <w:color w:val="1C1C1C"/>
          <w:szCs w:val="26"/>
        </w:rPr>
        <w:t>i</w:t>
      </w:r>
      <w:r w:rsidRPr="00E86DEF">
        <w:rPr>
          <w:b/>
          <w:color w:val="1C1C1C"/>
          <w:szCs w:val="26"/>
        </w:rPr>
        <w:t>ques des sciences sociales</w:t>
      </w:r>
      <w:r w:rsidRPr="00E86DEF">
        <w:rPr>
          <w:color w:val="1C1C1C"/>
          <w:szCs w:val="26"/>
        </w:rPr>
        <w:t>, un organisme à but non lucratif composé excl</w:t>
      </w:r>
      <w:r w:rsidRPr="00E86DEF">
        <w:rPr>
          <w:color w:val="1C1C1C"/>
          <w:szCs w:val="26"/>
        </w:rPr>
        <w:t>u</w:t>
      </w:r>
      <w:r w:rsidRPr="00E86DEF">
        <w:rPr>
          <w:color w:val="1C1C1C"/>
          <w:szCs w:val="26"/>
        </w:rPr>
        <w:t>sivement de bénévoles.</w:t>
      </w:r>
    </w:p>
    <w:p w:rsidR="00A070A0" w:rsidRPr="00E86DEF" w:rsidRDefault="00A070A0">
      <w:pPr>
        <w:widowControl w:val="0"/>
        <w:autoSpaceDE w:val="0"/>
        <w:autoSpaceDN w:val="0"/>
        <w:adjustRightInd w:val="0"/>
        <w:jc w:val="both"/>
        <w:rPr>
          <w:color w:val="1C1C1C"/>
          <w:szCs w:val="26"/>
        </w:rPr>
      </w:pPr>
    </w:p>
    <w:p w:rsidR="00A070A0" w:rsidRPr="00E86DEF" w:rsidRDefault="00A070A0">
      <w:pPr>
        <w:rPr>
          <w:color w:val="1C1C1C"/>
          <w:szCs w:val="26"/>
        </w:rPr>
      </w:pPr>
      <w:r w:rsidRPr="00E86DEF">
        <w:rPr>
          <w:color w:val="1C1C1C"/>
          <w:szCs w:val="26"/>
        </w:rPr>
        <w:t>Ils sont disponibles pour une utilisation intellectuelle et perso</w:t>
      </w:r>
      <w:r w:rsidRPr="00E86DEF">
        <w:rPr>
          <w:color w:val="1C1C1C"/>
          <w:szCs w:val="26"/>
        </w:rPr>
        <w:t>n</w:t>
      </w:r>
      <w:r w:rsidRPr="00E86DEF">
        <w:rPr>
          <w:color w:val="1C1C1C"/>
          <w:szCs w:val="26"/>
        </w:rPr>
        <w:t>ne</w:t>
      </w:r>
      <w:r w:rsidRPr="00E86DEF">
        <w:rPr>
          <w:color w:val="1C1C1C"/>
          <w:szCs w:val="26"/>
        </w:rPr>
        <w:t>l</w:t>
      </w:r>
      <w:r w:rsidRPr="00E86DEF">
        <w:rPr>
          <w:color w:val="1C1C1C"/>
          <w:szCs w:val="26"/>
        </w:rPr>
        <w:t>le et, en aucun cas, commerciale. Toute utilisation à des fins commerci</w:t>
      </w:r>
      <w:r w:rsidRPr="00E86DEF">
        <w:rPr>
          <w:color w:val="1C1C1C"/>
          <w:szCs w:val="26"/>
        </w:rPr>
        <w:t>a</w:t>
      </w:r>
      <w:r w:rsidRPr="00E86DEF">
        <w:rPr>
          <w:color w:val="1C1C1C"/>
          <w:szCs w:val="26"/>
        </w:rPr>
        <w:t>les des fichiers sur ce site est strictement inte</w:t>
      </w:r>
      <w:r w:rsidRPr="00E86DEF">
        <w:rPr>
          <w:color w:val="1C1C1C"/>
          <w:szCs w:val="26"/>
        </w:rPr>
        <w:t>r</w:t>
      </w:r>
      <w:r w:rsidRPr="00E86DEF">
        <w:rPr>
          <w:color w:val="1C1C1C"/>
          <w:szCs w:val="26"/>
        </w:rPr>
        <w:t>dite et toute rediffusion est également strictement interdite.</w:t>
      </w:r>
    </w:p>
    <w:p w:rsidR="00A070A0" w:rsidRPr="00E86DEF" w:rsidRDefault="00A070A0">
      <w:pPr>
        <w:rPr>
          <w:b/>
          <w:color w:val="1C1C1C"/>
          <w:szCs w:val="26"/>
        </w:rPr>
      </w:pPr>
    </w:p>
    <w:p w:rsidR="00A070A0" w:rsidRPr="00E86DEF" w:rsidRDefault="00A070A0">
      <w:pPr>
        <w:rPr>
          <w:b/>
          <w:color w:val="1C1C1C"/>
          <w:szCs w:val="26"/>
        </w:rPr>
      </w:pPr>
      <w:r w:rsidRPr="00E86DEF">
        <w:rPr>
          <w:b/>
          <w:color w:val="1C1C1C"/>
          <w:szCs w:val="26"/>
        </w:rPr>
        <w:t>L'accès à notre travail est libre et gratuit à tous les utilis</w:t>
      </w:r>
      <w:r w:rsidRPr="00E86DEF">
        <w:rPr>
          <w:b/>
          <w:color w:val="1C1C1C"/>
          <w:szCs w:val="26"/>
        </w:rPr>
        <w:t>a</w:t>
      </w:r>
      <w:r w:rsidRPr="00E86DEF">
        <w:rPr>
          <w:b/>
          <w:color w:val="1C1C1C"/>
          <w:szCs w:val="26"/>
        </w:rPr>
        <w:t>teurs. C'est notre mission.</w:t>
      </w:r>
    </w:p>
    <w:p w:rsidR="00A070A0" w:rsidRPr="00E86DEF" w:rsidRDefault="00A070A0">
      <w:pPr>
        <w:rPr>
          <w:b/>
          <w:color w:val="1C1C1C"/>
          <w:szCs w:val="26"/>
        </w:rPr>
      </w:pPr>
    </w:p>
    <w:p w:rsidR="00A070A0" w:rsidRPr="00E86DEF" w:rsidRDefault="00A070A0">
      <w:pPr>
        <w:rPr>
          <w:color w:val="1C1C1C"/>
          <w:szCs w:val="26"/>
        </w:rPr>
      </w:pPr>
      <w:r w:rsidRPr="00E86DEF">
        <w:rPr>
          <w:color w:val="1C1C1C"/>
          <w:szCs w:val="26"/>
        </w:rPr>
        <w:t>Jean-Marie Tremblay, sociologue</w:t>
      </w:r>
    </w:p>
    <w:p w:rsidR="00A070A0" w:rsidRPr="00E86DEF" w:rsidRDefault="00A070A0">
      <w:pPr>
        <w:rPr>
          <w:color w:val="1C1C1C"/>
          <w:szCs w:val="26"/>
        </w:rPr>
      </w:pPr>
      <w:r w:rsidRPr="00E86DEF">
        <w:rPr>
          <w:color w:val="1C1C1C"/>
          <w:szCs w:val="26"/>
        </w:rPr>
        <w:t>Fondateur et Président-directeur général,</w:t>
      </w:r>
    </w:p>
    <w:p w:rsidR="00A070A0" w:rsidRPr="00E86DEF" w:rsidRDefault="00A070A0">
      <w:pPr>
        <w:rPr>
          <w:color w:val="000080"/>
        </w:rPr>
      </w:pPr>
      <w:r w:rsidRPr="00E86DEF">
        <w:rPr>
          <w:color w:val="000080"/>
          <w:szCs w:val="26"/>
        </w:rPr>
        <w:t>LES CLASSIQUES DES SCIENCES SOCIALES.</w:t>
      </w:r>
    </w:p>
    <w:p w:rsidR="00A070A0" w:rsidRDefault="00A070A0" w:rsidP="00A070A0">
      <w:pPr>
        <w:ind w:firstLine="0"/>
        <w:rPr>
          <w:sz w:val="24"/>
        </w:rPr>
      </w:pPr>
      <w:r w:rsidRPr="00E86DEF">
        <w:br w:type="page"/>
      </w:r>
      <w:r w:rsidRPr="00E026FA">
        <w:rPr>
          <w:sz w:val="24"/>
        </w:rPr>
        <w:lastRenderedPageBreak/>
        <w:t xml:space="preserve">Cette édition électronique a été réalisée </w:t>
      </w:r>
      <w:r>
        <w:rPr>
          <w:sz w:val="24"/>
        </w:rPr>
        <w:t>avec le concours de</w:t>
      </w:r>
      <w:r w:rsidRPr="00E026FA">
        <w:rPr>
          <w:sz w:val="24"/>
        </w:rPr>
        <w:t xml:space="preserve"> Pierre Patenaude, bénévole, professeur de français à la retraite et écrivain, </w:t>
      </w:r>
      <w:r>
        <w:rPr>
          <w:sz w:val="24"/>
        </w:rPr>
        <w:t>Lac-Saint-Jean, Québec.</w:t>
      </w:r>
    </w:p>
    <w:p w:rsidR="00A070A0" w:rsidRPr="00E026FA" w:rsidRDefault="00A070A0" w:rsidP="00A070A0">
      <w:pPr>
        <w:ind w:firstLine="0"/>
        <w:rPr>
          <w:sz w:val="24"/>
        </w:rPr>
      </w:pPr>
      <w:hyperlink r:id="rId12" w:history="1">
        <w:r w:rsidRPr="00616EDF">
          <w:rPr>
            <w:rStyle w:val="Lienhypertexte"/>
            <w:sz w:val="24"/>
          </w:rPr>
          <w:t>http://classiques.uqac.ca/inter/benevoles_equipe/liste_patena</w:t>
        </w:r>
        <w:r w:rsidRPr="00616EDF">
          <w:rPr>
            <w:rStyle w:val="Lienhypertexte"/>
            <w:sz w:val="24"/>
          </w:rPr>
          <w:t>u</w:t>
        </w:r>
        <w:r w:rsidRPr="00616EDF">
          <w:rPr>
            <w:rStyle w:val="Lienhypertexte"/>
            <w:sz w:val="24"/>
          </w:rPr>
          <w:t>de_pierre.html</w:t>
        </w:r>
      </w:hyperlink>
      <w:r>
        <w:rPr>
          <w:sz w:val="24"/>
        </w:rPr>
        <w:t xml:space="preserve"> </w:t>
      </w:r>
    </w:p>
    <w:p w:rsidR="00A070A0" w:rsidRPr="00E026FA" w:rsidRDefault="00A070A0" w:rsidP="00A070A0">
      <w:pPr>
        <w:widowControl w:val="0"/>
        <w:ind w:left="20" w:right="1800" w:hanging="20"/>
        <w:rPr>
          <w:sz w:val="24"/>
        </w:rPr>
      </w:pPr>
      <w:r w:rsidRPr="00E026FA">
        <w:rPr>
          <w:sz w:val="24"/>
        </w:rPr>
        <w:t xml:space="preserve">Courriel : </w:t>
      </w:r>
      <w:hyperlink r:id="rId13" w:history="1">
        <w:r w:rsidRPr="00E026FA">
          <w:rPr>
            <w:rStyle w:val="Lienhypertexte"/>
            <w:sz w:val="24"/>
          </w:rPr>
          <w:t>pierre.patenaude@gmail.com</w:t>
        </w:r>
      </w:hyperlink>
      <w:r w:rsidRPr="00E026FA">
        <w:rPr>
          <w:sz w:val="24"/>
        </w:rPr>
        <w:t xml:space="preserve"> </w:t>
      </w:r>
    </w:p>
    <w:p w:rsidR="00A070A0" w:rsidRDefault="00A070A0" w:rsidP="00A070A0">
      <w:pPr>
        <w:ind w:firstLine="0"/>
        <w:jc w:val="both"/>
        <w:rPr>
          <w:sz w:val="24"/>
        </w:rPr>
      </w:pPr>
    </w:p>
    <w:p w:rsidR="00A070A0" w:rsidRPr="00CF4C8E" w:rsidRDefault="00A070A0" w:rsidP="00A070A0">
      <w:pPr>
        <w:ind w:firstLine="0"/>
        <w:jc w:val="both"/>
        <w:rPr>
          <w:sz w:val="24"/>
        </w:rPr>
      </w:pPr>
      <w:r w:rsidRPr="00CF4C8E">
        <w:rPr>
          <w:sz w:val="24"/>
        </w:rPr>
        <w:t>à partir du texte de :</w:t>
      </w:r>
    </w:p>
    <w:p w:rsidR="00A070A0" w:rsidRPr="00E86DEF" w:rsidRDefault="00A070A0" w:rsidP="00A070A0">
      <w:pPr>
        <w:ind w:firstLine="0"/>
        <w:rPr>
          <w:sz w:val="24"/>
        </w:rPr>
      </w:pPr>
    </w:p>
    <w:p w:rsidR="00A070A0" w:rsidRDefault="00A070A0" w:rsidP="00A070A0">
      <w:pPr>
        <w:ind w:firstLine="0"/>
        <w:jc w:val="both"/>
        <w:rPr>
          <w:sz w:val="24"/>
        </w:rPr>
      </w:pPr>
    </w:p>
    <w:p w:rsidR="00A070A0" w:rsidRDefault="00A070A0" w:rsidP="00A070A0">
      <w:pPr>
        <w:ind w:firstLine="0"/>
        <w:jc w:val="both"/>
        <w:rPr>
          <w:sz w:val="24"/>
        </w:rPr>
      </w:pPr>
      <w:r>
        <w:rPr>
          <w:sz w:val="24"/>
        </w:rPr>
        <w:t>Pierre Birnbaum</w:t>
      </w:r>
    </w:p>
    <w:p w:rsidR="00A070A0" w:rsidRPr="00E86DEF" w:rsidRDefault="00A070A0" w:rsidP="00A070A0">
      <w:pPr>
        <w:ind w:firstLine="0"/>
        <w:jc w:val="both"/>
        <w:rPr>
          <w:sz w:val="24"/>
        </w:rPr>
      </w:pPr>
    </w:p>
    <w:p w:rsidR="00A070A0" w:rsidRDefault="00A070A0" w:rsidP="00A070A0">
      <w:pPr>
        <w:ind w:left="20" w:hanging="20"/>
        <w:jc w:val="both"/>
      </w:pPr>
      <w:r>
        <w:rPr>
          <w:b/>
          <w:i/>
          <w:color w:val="FF0000"/>
        </w:rPr>
        <w:t>Les sommets de l’État. Essai sur l’élite du pouvoir en France</w:t>
      </w:r>
      <w:r>
        <w:t>.</w:t>
      </w:r>
    </w:p>
    <w:p w:rsidR="00A070A0" w:rsidRDefault="00A070A0" w:rsidP="00A070A0">
      <w:pPr>
        <w:ind w:left="20" w:firstLine="340"/>
        <w:jc w:val="both"/>
      </w:pPr>
    </w:p>
    <w:p w:rsidR="00A070A0" w:rsidRPr="00E86DEF" w:rsidRDefault="00A070A0" w:rsidP="00A070A0">
      <w:pPr>
        <w:ind w:left="20" w:firstLine="340"/>
        <w:jc w:val="both"/>
      </w:pPr>
      <w:r w:rsidRPr="00E86DEF">
        <w:t xml:space="preserve">Paris : Les </w:t>
      </w:r>
      <w:r>
        <w:t>Éditions du Seuil, 1977, 188 pp. Collection “Points – politique”.</w:t>
      </w:r>
    </w:p>
    <w:p w:rsidR="00A070A0" w:rsidRPr="00E86DEF" w:rsidRDefault="00A070A0" w:rsidP="00A070A0">
      <w:pPr>
        <w:jc w:val="both"/>
        <w:rPr>
          <w:sz w:val="24"/>
        </w:rPr>
      </w:pPr>
    </w:p>
    <w:p w:rsidR="00A070A0" w:rsidRPr="00E86DEF" w:rsidRDefault="00A070A0" w:rsidP="00A070A0">
      <w:pPr>
        <w:jc w:val="both"/>
        <w:rPr>
          <w:sz w:val="24"/>
        </w:rPr>
      </w:pPr>
    </w:p>
    <w:p w:rsidR="00A070A0" w:rsidRPr="00E86DEF" w:rsidRDefault="00A070A0" w:rsidP="00A070A0">
      <w:pPr>
        <w:ind w:left="20"/>
        <w:jc w:val="both"/>
        <w:rPr>
          <w:sz w:val="24"/>
        </w:rPr>
      </w:pPr>
      <w:r w:rsidRPr="00E86DEF">
        <w:rPr>
          <w:sz w:val="24"/>
        </w:rPr>
        <w:t xml:space="preserve">L’auteur nous a accordé le </w:t>
      </w:r>
      <w:r>
        <w:rPr>
          <w:sz w:val="24"/>
        </w:rPr>
        <w:t>28 septembre 2010</w:t>
      </w:r>
      <w:r w:rsidRPr="00E86DEF">
        <w:rPr>
          <w:sz w:val="24"/>
        </w:rPr>
        <w:t xml:space="preserve"> son autoris</w:t>
      </w:r>
      <w:r w:rsidRPr="00E86DEF">
        <w:rPr>
          <w:sz w:val="24"/>
        </w:rPr>
        <w:t>a</w:t>
      </w:r>
      <w:r w:rsidRPr="00E86DEF">
        <w:rPr>
          <w:sz w:val="24"/>
        </w:rPr>
        <w:t xml:space="preserve">tion de diffuser en accès libre à tous ce </w:t>
      </w:r>
      <w:r>
        <w:rPr>
          <w:sz w:val="24"/>
        </w:rPr>
        <w:t>livre</w:t>
      </w:r>
      <w:r w:rsidRPr="00E86DEF">
        <w:rPr>
          <w:sz w:val="24"/>
        </w:rPr>
        <w:t xml:space="preserve"> dans Les Class</w:t>
      </w:r>
      <w:r w:rsidRPr="00E86DEF">
        <w:rPr>
          <w:sz w:val="24"/>
        </w:rPr>
        <w:t>i</w:t>
      </w:r>
      <w:r w:rsidRPr="00E86DEF">
        <w:rPr>
          <w:sz w:val="24"/>
        </w:rPr>
        <w:t>ques des sciences sociales.</w:t>
      </w:r>
    </w:p>
    <w:p w:rsidR="00A070A0" w:rsidRPr="00E86DEF" w:rsidRDefault="00A070A0" w:rsidP="00A070A0">
      <w:pPr>
        <w:jc w:val="both"/>
        <w:rPr>
          <w:sz w:val="24"/>
        </w:rPr>
      </w:pPr>
    </w:p>
    <w:p w:rsidR="00A070A0" w:rsidRPr="00E86DEF" w:rsidRDefault="0087118F" w:rsidP="00A070A0">
      <w:pPr>
        <w:tabs>
          <w:tab w:val="left" w:pos="3150"/>
        </w:tabs>
        <w:ind w:firstLine="0"/>
        <w:rPr>
          <w:sz w:val="24"/>
        </w:rPr>
      </w:pPr>
      <w:r w:rsidRPr="00E86DEF">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A070A0" w:rsidRPr="00E86DEF">
        <w:rPr>
          <w:sz w:val="24"/>
        </w:rPr>
        <w:t xml:space="preserve"> Courriel : </w:t>
      </w:r>
      <w:r w:rsidR="00A070A0" w:rsidRPr="008A5696">
        <w:rPr>
          <w:sz w:val="24"/>
        </w:rPr>
        <w:t>Pierre Bi</w:t>
      </w:r>
      <w:r w:rsidR="00A070A0">
        <w:rPr>
          <w:sz w:val="24"/>
        </w:rPr>
        <w:t xml:space="preserve">rnbaum : </w:t>
      </w:r>
      <w:hyperlink r:id="rId15" w:history="1">
        <w:r w:rsidR="00A070A0" w:rsidRPr="004416CE">
          <w:rPr>
            <w:rStyle w:val="Lienhypertexte"/>
            <w:sz w:val="24"/>
          </w:rPr>
          <w:t>birnbaum@univ-paris1.fr</w:t>
        </w:r>
      </w:hyperlink>
      <w:r w:rsidR="00A070A0">
        <w:rPr>
          <w:sz w:val="24"/>
        </w:rPr>
        <w:t xml:space="preserve"> </w:t>
      </w:r>
    </w:p>
    <w:p w:rsidR="00A070A0" w:rsidRPr="00E86DEF" w:rsidRDefault="00A070A0" w:rsidP="00A070A0">
      <w:pPr>
        <w:ind w:left="20"/>
        <w:jc w:val="both"/>
        <w:rPr>
          <w:sz w:val="24"/>
        </w:rPr>
      </w:pPr>
    </w:p>
    <w:p w:rsidR="00A070A0" w:rsidRPr="00E86DEF" w:rsidRDefault="00A070A0" w:rsidP="00A070A0">
      <w:pPr>
        <w:ind w:left="20"/>
        <w:jc w:val="both"/>
        <w:rPr>
          <w:sz w:val="24"/>
        </w:rPr>
      </w:pPr>
    </w:p>
    <w:p w:rsidR="00A070A0" w:rsidRPr="00E86DEF" w:rsidRDefault="00A070A0">
      <w:pPr>
        <w:ind w:right="1800" w:firstLine="0"/>
        <w:jc w:val="both"/>
        <w:rPr>
          <w:sz w:val="24"/>
        </w:rPr>
      </w:pPr>
      <w:r w:rsidRPr="00E86DEF">
        <w:rPr>
          <w:sz w:val="24"/>
        </w:rPr>
        <w:t>Police de caractères utilisés :</w:t>
      </w:r>
    </w:p>
    <w:p w:rsidR="00A070A0" w:rsidRPr="00E86DEF" w:rsidRDefault="00A070A0">
      <w:pPr>
        <w:ind w:right="1800" w:firstLine="0"/>
        <w:jc w:val="both"/>
        <w:rPr>
          <w:sz w:val="24"/>
        </w:rPr>
      </w:pPr>
    </w:p>
    <w:p w:rsidR="00A070A0" w:rsidRPr="00E86DEF" w:rsidRDefault="00A070A0" w:rsidP="00A070A0">
      <w:pPr>
        <w:ind w:left="360" w:right="360" w:firstLine="0"/>
        <w:jc w:val="both"/>
        <w:rPr>
          <w:sz w:val="24"/>
        </w:rPr>
      </w:pPr>
      <w:r w:rsidRPr="00E86DEF">
        <w:rPr>
          <w:sz w:val="24"/>
        </w:rPr>
        <w:t>Pour le texte: Times New Roman, 14 points.</w:t>
      </w:r>
    </w:p>
    <w:p w:rsidR="00A070A0" w:rsidRPr="00E86DEF" w:rsidRDefault="00A070A0" w:rsidP="00A070A0">
      <w:pPr>
        <w:ind w:left="360" w:right="360" w:firstLine="0"/>
        <w:jc w:val="both"/>
        <w:rPr>
          <w:sz w:val="24"/>
        </w:rPr>
      </w:pPr>
      <w:r w:rsidRPr="00E86DEF">
        <w:rPr>
          <w:sz w:val="24"/>
        </w:rPr>
        <w:t>Pour les notes de bas de page : Times New Roman, 12 points.</w:t>
      </w:r>
    </w:p>
    <w:p w:rsidR="00A070A0" w:rsidRPr="00E86DEF" w:rsidRDefault="00A070A0">
      <w:pPr>
        <w:ind w:left="360" w:right="1800" w:firstLine="0"/>
        <w:jc w:val="both"/>
        <w:rPr>
          <w:sz w:val="24"/>
        </w:rPr>
      </w:pPr>
    </w:p>
    <w:p w:rsidR="00A070A0" w:rsidRPr="00E86DEF" w:rsidRDefault="00A070A0">
      <w:pPr>
        <w:ind w:right="360" w:firstLine="0"/>
        <w:jc w:val="both"/>
        <w:rPr>
          <w:sz w:val="24"/>
        </w:rPr>
      </w:pPr>
      <w:r w:rsidRPr="00E86DEF">
        <w:rPr>
          <w:sz w:val="24"/>
        </w:rPr>
        <w:t>Édition électronique réalisée avec le traitement de textes Microsoft Word 2008 pour Macintosh.</w:t>
      </w:r>
    </w:p>
    <w:p w:rsidR="00A070A0" w:rsidRPr="00E86DEF" w:rsidRDefault="00A070A0">
      <w:pPr>
        <w:ind w:right="1800" w:firstLine="0"/>
        <w:jc w:val="both"/>
        <w:rPr>
          <w:sz w:val="24"/>
        </w:rPr>
      </w:pPr>
    </w:p>
    <w:p w:rsidR="00A070A0" w:rsidRPr="00E86DEF" w:rsidRDefault="00A070A0" w:rsidP="00A070A0">
      <w:pPr>
        <w:ind w:right="540" w:firstLine="0"/>
        <w:jc w:val="both"/>
        <w:rPr>
          <w:sz w:val="24"/>
        </w:rPr>
      </w:pPr>
      <w:r w:rsidRPr="00E86DEF">
        <w:rPr>
          <w:sz w:val="24"/>
        </w:rPr>
        <w:t>Mise en page sur papier format : LETTRE US, 8.5’’ x 11’’.</w:t>
      </w:r>
    </w:p>
    <w:p w:rsidR="00A070A0" w:rsidRPr="00E86DEF" w:rsidRDefault="00A070A0">
      <w:pPr>
        <w:ind w:right="1800" w:firstLine="0"/>
        <w:jc w:val="both"/>
        <w:rPr>
          <w:sz w:val="24"/>
        </w:rPr>
      </w:pPr>
    </w:p>
    <w:p w:rsidR="00A070A0" w:rsidRPr="00E86DEF" w:rsidRDefault="00A070A0" w:rsidP="00A070A0">
      <w:pPr>
        <w:ind w:firstLine="0"/>
        <w:jc w:val="both"/>
        <w:rPr>
          <w:sz w:val="24"/>
        </w:rPr>
      </w:pPr>
      <w:r w:rsidRPr="00E86DEF">
        <w:rPr>
          <w:sz w:val="24"/>
        </w:rPr>
        <w:t xml:space="preserve">Édition numérique réalisée le </w:t>
      </w:r>
      <w:r>
        <w:rPr>
          <w:sz w:val="24"/>
        </w:rPr>
        <w:t>1</w:t>
      </w:r>
      <w:r w:rsidRPr="00F87345">
        <w:rPr>
          <w:sz w:val="24"/>
          <w:vertAlign w:val="superscript"/>
        </w:rPr>
        <w:t>er</w:t>
      </w:r>
      <w:r>
        <w:rPr>
          <w:sz w:val="24"/>
        </w:rPr>
        <w:t xml:space="preserve"> décembre 2020</w:t>
      </w:r>
      <w:r w:rsidRPr="00E86DEF">
        <w:rPr>
          <w:sz w:val="24"/>
        </w:rPr>
        <w:t xml:space="preserve"> à Chicoutimi, Qu</w:t>
      </w:r>
      <w:r w:rsidRPr="00E86DEF">
        <w:rPr>
          <w:sz w:val="24"/>
        </w:rPr>
        <w:t>é</w:t>
      </w:r>
      <w:r w:rsidRPr="00E86DEF">
        <w:rPr>
          <w:sz w:val="24"/>
        </w:rPr>
        <w:t>bec.</w:t>
      </w:r>
    </w:p>
    <w:p w:rsidR="00A070A0" w:rsidRPr="00E86DEF" w:rsidRDefault="00A070A0">
      <w:pPr>
        <w:ind w:right="1800" w:firstLine="0"/>
        <w:jc w:val="both"/>
        <w:rPr>
          <w:sz w:val="24"/>
        </w:rPr>
      </w:pPr>
    </w:p>
    <w:p w:rsidR="00A070A0" w:rsidRPr="00E86DEF" w:rsidRDefault="0087118F">
      <w:pPr>
        <w:ind w:right="1800" w:firstLine="0"/>
        <w:jc w:val="both"/>
      </w:pPr>
      <w:r w:rsidRPr="00E86DEF">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A070A0" w:rsidRPr="00E86DEF" w:rsidRDefault="00A070A0" w:rsidP="00A070A0">
      <w:pPr>
        <w:ind w:left="20"/>
        <w:jc w:val="both"/>
        <w:rPr>
          <w:sz w:val="24"/>
        </w:rPr>
      </w:pPr>
      <w:r w:rsidRPr="00E86DEF">
        <w:br w:type="page"/>
      </w:r>
    </w:p>
    <w:p w:rsidR="00A070A0" w:rsidRPr="00E86DEF" w:rsidRDefault="00A070A0" w:rsidP="00A070A0">
      <w:pPr>
        <w:ind w:firstLine="0"/>
        <w:jc w:val="center"/>
        <w:rPr>
          <w:sz w:val="36"/>
        </w:rPr>
      </w:pPr>
      <w:r>
        <w:rPr>
          <w:sz w:val="36"/>
        </w:rPr>
        <w:t>Pierre Birnbaum</w:t>
      </w:r>
    </w:p>
    <w:p w:rsidR="00A070A0" w:rsidRDefault="00A070A0" w:rsidP="00A070A0">
      <w:pPr>
        <w:ind w:firstLine="0"/>
        <w:jc w:val="center"/>
        <w:rPr>
          <w:sz w:val="20"/>
          <w:lang w:bidi="ar-SA"/>
        </w:rPr>
      </w:pPr>
      <w:r w:rsidRPr="005D065F">
        <w:rPr>
          <w:sz w:val="20"/>
          <w:lang w:bidi="ar-SA"/>
        </w:rPr>
        <w:t>Université de Paris I</w:t>
      </w:r>
    </w:p>
    <w:p w:rsidR="00A070A0" w:rsidRPr="00E86DEF" w:rsidRDefault="00A070A0" w:rsidP="00A070A0">
      <w:pPr>
        <w:ind w:firstLine="0"/>
        <w:jc w:val="center"/>
        <w:rPr>
          <w:sz w:val="24"/>
        </w:rPr>
      </w:pPr>
    </w:p>
    <w:p w:rsidR="00A070A0" w:rsidRPr="00E86DEF" w:rsidRDefault="00A070A0" w:rsidP="00A070A0">
      <w:pPr>
        <w:ind w:firstLine="0"/>
        <w:jc w:val="center"/>
        <w:rPr>
          <w:i/>
          <w:color w:val="000080"/>
          <w:sz w:val="36"/>
        </w:rPr>
      </w:pPr>
      <w:r>
        <w:rPr>
          <w:color w:val="000080"/>
          <w:sz w:val="36"/>
        </w:rPr>
        <w:t>Les sommets de l’État.</w:t>
      </w:r>
      <w:r>
        <w:rPr>
          <w:color w:val="000080"/>
          <w:sz w:val="36"/>
        </w:rPr>
        <w:br/>
      </w:r>
      <w:r w:rsidRPr="00F87345">
        <w:rPr>
          <w:color w:val="000080"/>
          <w:sz w:val="36"/>
        </w:rPr>
        <w:t>Essai sur l’élite du pouvoir en France.</w:t>
      </w:r>
    </w:p>
    <w:p w:rsidR="00A070A0" w:rsidRPr="00E86DEF" w:rsidRDefault="00A070A0" w:rsidP="00A070A0">
      <w:pPr>
        <w:ind w:firstLine="0"/>
        <w:jc w:val="center"/>
      </w:pPr>
    </w:p>
    <w:p w:rsidR="00A070A0" w:rsidRPr="00E86DEF" w:rsidRDefault="0087118F" w:rsidP="00A070A0">
      <w:pPr>
        <w:ind w:firstLine="0"/>
        <w:jc w:val="center"/>
      </w:pPr>
      <w:r>
        <w:rPr>
          <w:noProof/>
        </w:rPr>
        <w:drawing>
          <wp:inline distT="0" distB="0" distL="0" distR="0">
            <wp:extent cx="3352800" cy="5257800"/>
            <wp:effectExtent l="25400" t="25400" r="12700" b="12700"/>
            <wp:docPr id="5" name="Image 5" descr="Sommets_de_Etat_L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ommets_de_Etat_L2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2800" cy="5257800"/>
                    </a:xfrm>
                    <a:prstGeom prst="rect">
                      <a:avLst/>
                    </a:prstGeom>
                    <a:noFill/>
                    <a:ln w="19050" cmpd="sng">
                      <a:solidFill>
                        <a:srgbClr val="000000"/>
                      </a:solidFill>
                      <a:miter lim="800000"/>
                      <a:headEnd/>
                      <a:tailEnd/>
                    </a:ln>
                    <a:effectLst/>
                  </pic:spPr>
                </pic:pic>
              </a:graphicData>
            </a:graphic>
          </wp:inline>
        </w:drawing>
      </w:r>
    </w:p>
    <w:p w:rsidR="00A070A0" w:rsidRPr="00E86DEF" w:rsidRDefault="00A070A0" w:rsidP="00A070A0">
      <w:pPr>
        <w:jc w:val="both"/>
      </w:pPr>
    </w:p>
    <w:p w:rsidR="00A070A0" w:rsidRPr="00E86DEF" w:rsidRDefault="00A070A0" w:rsidP="00A070A0">
      <w:pPr>
        <w:jc w:val="both"/>
        <w:rPr>
          <w:sz w:val="24"/>
        </w:rPr>
      </w:pPr>
      <w:r w:rsidRPr="00E86DEF">
        <w:t xml:space="preserve">Paris : Les </w:t>
      </w:r>
      <w:r>
        <w:t>Éditions du Seuil, 1977, 188 pp. Collection “Points – politique”.</w:t>
      </w:r>
    </w:p>
    <w:p w:rsidR="00A070A0" w:rsidRPr="00E07116" w:rsidRDefault="00A070A0" w:rsidP="00A070A0">
      <w:pPr>
        <w:jc w:val="both"/>
      </w:pPr>
      <w:r w:rsidRPr="00E86DEF">
        <w:br w:type="page"/>
      </w:r>
    </w:p>
    <w:p w:rsidR="00A070A0" w:rsidRPr="00E07116"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1" w:name="Sommets_Etat_couverture"/>
      <w:r w:rsidRPr="00F87345">
        <w:rPr>
          <w:b/>
          <w:i/>
        </w:rPr>
        <w:t>Les sommets de l’</w:t>
      </w:r>
      <w:r>
        <w:rPr>
          <w:b/>
          <w:i/>
        </w:rPr>
        <w:t>État.</w:t>
      </w:r>
      <w:r>
        <w:rPr>
          <w:b/>
          <w:i/>
        </w:rPr>
        <w:br/>
      </w:r>
      <w:r w:rsidRPr="00F87345">
        <w:rPr>
          <w:i/>
        </w:rPr>
        <w:t>Essai sur l’élite du pouvoir en France</w:t>
      </w:r>
      <w:r w:rsidRPr="00F87345">
        <w:t>.</w:t>
      </w:r>
    </w:p>
    <w:p w:rsidR="00A070A0" w:rsidRPr="00E07116" w:rsidRDefault="00A070A0" w:rsidP="00A070A0">
      <w:pPr>
        <w:pStyle w:val="planchest"/>
      </w:pPr>
      <w:r w:rsidRPr="00E07116">
        <w:t>Quatrième de couverture</w:t>
      </w:r>
    </w:p>
    <w:bookmarkEnd w:id="1"/>
    <w:p w:rsidR="00A070A0" w:rsidRPr="00E07116" w:rsidRDefault="00A070A0" w:rsidP="00A070A0">
      <w:pPr>
        <w:jc w:val="both"/>
      </w:pPr>
    </w:p>
    <w:p w:rsidR="00A070A0" w:rsidRPr="00E07116" w:rsidRDefault="00A070A0" w:rsidP="00A070A0">
      <w:pPr>
        <w:jc w:val="both"/>
      </w:pPr>
    </w:p>
    <w:p w:rsidR="00A070A0" w:rsidRPr="00287D1F" w:rsidRDefault="00A070A0" w:rsidP="00A070A0">
      <w:pPr>
        <w:spacing w:before="120" w:after="120"/>
        <w:ind w:firstLine="0"/>
      </w:pPr>
      <w:r w:rsidRPr="00287D1F">
        <w:t>Points</w:t>
      </w:r>
      <w:r>
        <w:t xml:space="preserve"> </w:t>
      </w:r>
      <w:r w:rsidRPr="00287D1F">
        <w:t>Politique</w:t>
      </w:r>
    </w:p>
    <w:p w:rsidR="00A070A0" w:rsidRPr="00287D1F" w:rsidRDefault="00A070A0" w:rsidP="00A070A0">
      <w:pPr>
        <w:spacing w:before="120" w:after="120"/>
        <w:ind w:firstLine="0"/>
      </w:pPr>
      <w:r w:rsidRPr="00287D1F">
        <w:t>Collection dirigée par Jacques Julliard</w:t>
      </w: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pPr>
      <w:r w:rsidRPr="00287D1F">
        <w:t>Les problèmes politiques sont les problèmes de tout le monde ; les problèmes de tout le monde sont des problèmes politiques.</w:t>
      </w:r>
    </w:p>
    <w:p w:rsidR="00A070A0" w:rsidRPr="00287D1F" w:rsidRDefault="00A070A0" w:rsidP="00A070A0">
      <w:pPr>
        <w:spacing w:before="120" w:after="120"/>
      </w:pPr>
    </w:p>
    <w:p w:rsidR="00A070A0" w:rsidRPr="00287D1F" w:rsidRDefault="00A070A0" w:rsidP="00A070A0">
      <w:pPr>
        <w:spacing w:before="120" w:after="120"/>
        <w:ind w:left="720" w:hanging="360"/>
      </w:pPr>
      <w:r w:rsidRPr="00287D1F">
        <w:t>■</w:t>
      </w:r>
      <w:r w:rsidRPr="00287D1F">
        <w:tab/>
        <w:t>Qui gouverne la France ?</w:t>
      </w:r>
    </w:p>
    <w:p w:rsidR="00A070A0" w:rsidRPr="00287D1F" w:rsidRDefault="00A070A0" w:rsidP="00A070A0">
      <w:pPr>
        <w:spacing w:before="120" w:after="120"/>
        <w:ind w:left="720" w:hanging="360"/>
      </w:pPr>
      <w:r w:rsidRPr="00287D1F">
        <w:t>■</w:t>
      </w:r>
      <w:r w:rsidRPr="00287D1F">
        <w:tab/>
        <w:t>Les hommes politiques, l’administration, le monde des affa</w:t>
      </w:r>
      <w:r w:rsidRPr="00287D1F">
        <w:t>i</w:t>
      </w:r>
      <w:r w:rsidRPr="00287D1F">
        <w:t>res ?</w:t>
      </w:r>
    </w:p>
    <w:p w:rsidR="00A070A0" w:rsidRPr="00287D1F" w:rsidRDefault="00A070A0" w:rsidP="00A070A0">
      <w:pPr>
        <w:spacing w:before="120" w:after="120"/>
        <w:ind w:left="720" w:hanging="360"/>
      </w:pPr>
      <w:r w:rsidRPr="00287D1F">
        <w:t>■</w:t>
      </w:r>
      <w:r w:rsidRPr="00287D1F">
        <w:tab/>
        <w:t>De Gaulle ou la République des hauts fonctionnaires.</w:t>
      </w:r>
    </w:p>
    <w:p w:rsidR="00A070A0" w:rsidRPr="00287D1F" w:rsidRDefault="00A070A0" w:rsidP="00A070A0">
      <w:pPr>
        <w:spacing w:before="120" w:after="120"/>
        <w:ind w:left="720" w:hanging="360"/>
      </w:pPr>
      <w:r w:rsidRPr="00287D1F">
        <w:t>■</w:t>
      </w:r>
      <w:r w:rsidRPr="00287D1F">
        <w:tab/>
        <w:t>Giscard : les milieux d’affaires s’installent au pouvoir.</w:t>
      </w:r>
    </w:p>
    <w:p w:rsidR="00A070A0" w:rsidRPr="00287D1F" w:rsidRDefault="00A070A0" w:rsidP="00A070A0">
      <w:pPr>
        <w:spacing w:before="120" w:after="120"/>
      </w:pPr>
    </w:p>
    <w:p w:rsidR="00A070A0" w:rsidRPr="00287D1F" w:rsidRDefault="00A070A0" w:rsidP="00A070A0">
      <w:pPr>
        <w:spacing w:before="120" w:after="120"/>
      </w:pPr>
    </w:p>
    <w:p w:rsidR="00A070A0" w:rsidRPr="00287D1F" w:rsidRDefault="00A070A0" w:rsidP="00A070A0">
      <w:pPr>
        <w:spacing w:before="120" w:after="120"/>
      </w:pPr>
      <w:r w:rsidRPr="00287D1F">
        <w:t>Pierre Birnbaum</w:t>
      </w:r>
    </w:p>
    <w:p w:rsidR="00A070A0" w:rsidRPr="00287D1F" w:rsidRDefault="00A070A0" w:rsidP="00A070A0">
      <w:pPr>
        <w:spacing w:before="120" w:after="120"/>
      </w:pPr>
    </w:p>
    <w:p w:rsidR="00A070A0" w:rsidRPr="00287D1F" w:rsidRDefault="00A070A0" w:rsidP="00A070A0">
      <w:pPr>
        <w:spacing w:before="120" w:after="120"/>
      </w:pPr>
      <w:r w:rsidRPr="00287D1F">
        <w:t>Né en 1940, professeur à l’université de Paris I et à l’Institut d’études politiques de Paris, spécialiste de sociologie politique.</w:t>
      </w:r>
    </w:p>
    <w:p w:rsidR="00A070A0" w:rsidRDefault="00A070A0" w:rsidP="00A070A0">
      <w:pPr>
        <w:spacing w:before="120" w:after="120"/>
        <w:ind w:firstLine="0"/>
      </w:pPr>
      <w:r w:rsidRPr="00E07116">
        <w:br w:type="page"/>
      </w:r>
    </w:p>
    <w:p w:rsidR="00A070A0" w:rsidRPr="00287D1F" w:rsidRDefault="00A070A0" w:rsidP="00A070A0">
      <w:pPr>
        <w:spacing w:before="120" w:after="120"/>
        <w:ind w:firstLine="0"/>
        <w:rPr>
          <w:szCs w:val="2"/>
        </w:rPr>
      </w:pPr>
    </w:p>
    <w:p w:rsidR="00A070A0" w:rsidRPr="00287D1F" w:rsidRDefault="00A070A0" w:rsidP="00A070A0">
      <w:pPr>
        <w:spacing w:before="120" w:after="120"/>
        <w:ind w:firstLine="0"/>
        <w:rPr>
          <w:szCs w:val="2"/>
        </w:rPr>
      </w:pPr>
      <w:r w:rsidRPr="00287D1F">
        <w:rPr>
          <w:szCs w:val="2"/>
        </w:rPr>
        <w:t>DU MÊME AUTEUR</w:t>
      </w:r>
    </w:p>
    <w:p w:rsidR="00A070A0" w:rsidRDefault="00A070A0" w:rsidP="00A070A0">
      <w:pPr>
        <w:spacing w:before="120" w:after="120"/>
        <w:ind w:firstLine="0"/>
        <w:rPr>
          <w:szCs w:val="2"/>
        </w:rPr>
      </w:pPr>
    </w:p>
    <w:p w:rsidR="00A070A0" w:rsidRPr="00287D1F" w:rsidRDefault="00A070A0" w:rsidP="00A070A0">
      <w:pPr>
        <w:spacing w:before="120" w:after="120"/>
        <w:ind w:firstLine="0"/>
        <w:rPr>
          <w:szCs w:val="2"/>
        </w:rPr>
      </w:pPr>
    </w:p>
    <w:p w:rsidR="00A070A0" w:rsidRPr="00287D1F" w:rsidRDefault="00A070A0" w:rsidP="00A070A0">
      <w:pPr>
        <w:spacing w:before="120" w:after="120"/>
        <w:ind w:firstLine="0"/>
      </w:pPr>
      <w:r w:rsidRPr="00287D1F">
        <w:rPr>
          <w:color w:val="000000"/>
          <w:lang w:eastAsia="fr-FR" w:bidi="fr-FR"/>
        </w:rPr>
        <w:t>AUX MÊMES ÉDITIONS</w:t>
      </w:r>
    </w:p>
    <w:p w:rsidR="00A070A0" w:rsidRPr="008E3C0E" w:rsidRDefault="00A070A0" w:rsidP="00A070A0">
      <w:pPr>
        <w:spacing w:before="120" w:after="120"/>
        <w:ind w:firstLine="0"/>
        <w:rPr>
          <w:i/>
        </w:rPr>
      </w:pPr>
      <w:r w:rsidRPr="008E3C0E">
        <w:rPr>
          <w:i/>
          <w:color w:val="000000"/>
          <w:lang w:eastAsia="fr-FR" w:bidi="fr-FR"/>
        </w:rPr>
        <w:t xml:space="preserve">La fin du politique, </w:t>
      </w:r>
      <w:r w:rsidRPr="008E3C0E">
        <w:t>1975</w:t>
      </w:r>
    </w:p>
    <w:p w:rsidR="00A070A0" w:rsidRPr="00287D1F" w:rsidRDefault="00A070A0" w:rsidP="00A070A0">
      <w:pPr>
        <w:spacing w:before="120" w:after="120"/>
        <w:ind w:firstLine="0"/>
      </w:pPr>
    </w:p>
    <w:p w:rsidR="00A070A0" w:rsidRPr="00287D1F" w:rsidRDefault="00A070A0" w:rsidP="00A070A0">
      <w:pPr>
        <w:spacing w:before="120" w:after="120"/>
        <w:ind w:firstLine="0"/>
      </w:pPr>
      <w:r w:rsidRPr="00287D1F">
        <w:rPr>
          <w:color w:val="000000"/>
          <w:lang w:eastAsia="fr-FR" w:bidi="fr-FR"/>
        </w:rPr>
        <w:t>AUX PRESSES UNIVERSITAIRES DE FRANCE</w:t>
      </w:r>
    </w:p>
    <w:p w:rsidR="00A070A0" w:rsidRPr="008E3C0E" w:rsidRDefault="00A070A0" w:rsidP="00A070A0">
      <w:pPr>
        <w:spacing w:before="120" w:after="120"/>
        <w:ind w:firstLine="0"/>
        <w:rPr>
          <w:i/>
        </w:rPr>
      </w:pPr>
      <w:r w:rsidRPr="008E3C0E">
        <w:rPr>
          <w:i/>
          <w:color w:val="000000"/>
          <w:lang w:eastAsia="fr-FR" w:bidi="fr-FR"/>
        </w:rPr>
        <w:t xml:space="preserve">Sociologie de Tocqueville, </w:t>
      </w:r>
      <w:r w:rsidRPr="008E3C0E">
        <w:t>1969</w:t>
      </w:r>
    </w:p>
    <w:p w:rsidR="00A070A0" w:rsidRPr="008E3C0E" w:rsidRDefault="00A070A0" w:rsidP="00A070A0">
      <w:pPr>
        <w:spacing w:before="120" w:after="120"/>
        <w:ind w:firstLine="0"/>
        <w:rPr>
          <w:i/>
        </w:rPr>
      </w:pPr>
      <w:r w:rsidRPr="008E3C0E">
        <w:rPr>
          <w:i/>
          <w:color w:val="000000"/>
          <w:lang w:eastAsia="fr-FR" w:bidi="fr-FR"/>
        </w:rPr>
        <w:t xml:space="preserve">La structure du pouvoir aux États-Unis, </w:t>
      </w:r>
      <w:r w:rsidRPr="008E3C0E">
        <w:t>1971</w:t>
      </w:r>
    </w:p>
    <w:p w:rsidR="00A070A0" w:rsidRPr="008E3C0E" w:rsidRDefault="00A070A0" w:rsidP="00A070A0">
      <w:pPr>
        <w:spacing w:before="120" w:after="120"/>
        <w:ind w:firstLine="0"/>
      </w:pPr>
      <w:r w:rsidRPr="008E3C0E">
        <w:rPr>
          <w:i/>
          <w:color w:val="000000"/>
          <w:lang w:eastAsia="fr-FR" w:bidi="fr-FR"/>
        </w:rPr>
        <w:t>Théorie sociolog</w:t>
      </w:r>
      <w:r w:rsidRPr="008E3C0E">
        <w:rPr>
          <w:i/>
          <w:color w:val="000000"/>
          <w:lang w:eastAsia="fr-FR" w:bidi="fr-FR"/>
        </w:rPr>
        <w:t>i</w:t>
      </w:r>
      <w:r w:rsidRPr="008E3C0E">
        <w:rPr>
          <w:i/>
          <w:color w:val="000000"/>
          <w:lang w:eastAsia="fr-FR" w:bidi="fr-FR"/>
        </w:rPr>
        <w:t>que</w:t>
      </w:r>
      <w:r w:rsidRPr="008E3C0E">
        <w:rPr>
          <w:color w:val="000000"/>
          <w:lang w:eastAsia="fr-FR" w:bidi="fr-FR"/>
        </w:rPr>
        <w:t xml:space="preserve">, </w:t>
      </w:r>
      <w:r w:rsidRPr="008E3C0E">
        <w:t>en collaboration avec F. Chazel, 1975</w:t>
      </w:r>
    </w:p>
    <w:p w:rsidR="00A070A0" w:rsidRPr="00287D1F" w:rsidRDefault="00A070A0" w:rsidP="00A070A0">
      <w:pPr>
        <w:spacing w:before="120" w:after="120"/>
        <w:ind w:firstLine="0"/>
        <w:rPr>
          <w:color w:val="000000"/>
          <w:lang w:eastAsia="fr-FR" w:bidi="fr-FR"/>
        </w:rPr>
      </w:pPr>
    </w:p>
    <w:p w:rsidR="00A070A0" w:rsidRPr="00287D1F" w:rsidRDefault="00A070A0" w:rsidP="00A070A0">
      <w:pPr>
        <w:spacing w:before="120" w:after="120"/>
        <w:ind w:firstLine="0"/>
      </w:pPr>
      <w:r w:rsidRPr="00287D1F">
        <w:rPr>
          <w:color w:val="000000"/>
          <w:lang w:eastAsia="fr-FR" w:bidi="fr-FR"/>
        </w:rPr>
        <w:t>AUX ÉDITIONS A. COLIN</w:t>
      </w:r>
    </w:p>
    <w:p w:rsidR="00A070A0" w:rsidRPr="00287D1F" w:rsidRDefault="00A070A0" w:rsidP="00A070A0">
      <w:pPr>
        <w:spacing w:before="120" w:after="120"/>
        <w:ind w:firstLine="0"/>
      </w:pPr>
      <w:r w:rsidRPr="008E3C0E">
        <w:rPr>
          <w:i/>
        </w:rPr>
        <w:t>Sociologie politique</w:t>
      </w:r>
      <w:r w:rsidRPr="00287D1F">
        <w:t xml:space="preserve">, </w:t>
      </w:r>
      <w:r w:rsidRPr="008E3C0E">
        <w:rPr>
          <w:color w:val="000000"/>
          <w:lang w:eastAsia="fr-FR" w:bidi="fr-FR"/>
        </w:rPr>
        <w:t>en collaboration avec F. Chazel, 1971, 2 vol.</w:t>
      </w:r>
    </w:p>
    <w:p w:rsidR="00A070A0" w:rsidRPr="00287D1F" w:rsidRDefault="00A070A0" w:rsidP="00A070A0">
      <w:pPr>
        <w:spacing w:before="120" w:after="120"/>
        <w:ind w:firstLine="0"/>
        <w:rPr>
          <w:color w:val="000000"/>
          <w:lang w:eastAsia="fr-FR" w:bidi="fr-FR"/>
        </w:rPr>
      </w:pPr>
    </w:p>
    <w:p w:rsidR="00A070A0" w:rsidRPr="00287D1F" w:rsidRDefault="00A070A0" w:rsidP="00A070A0">
      <w:pPr>
        <w:spacing w:before="120" w:after="120"/>
        <w:ind w:firstLine="0"/>
      </w:pPr>
      <w:r w:rsidRPr="00287D1F">
        <w:rPr>
          <w:color w:val="000000"/>
          <w:lang w:eastAsia="fr-FR" w:bidi="fr-FR"/>
        </w:rPr>
        <w:t>AUX ÉDITIONS DALLOZ</w:t>
      </w:r>
    </w:p>
    <w:p w:rsidR="00A070A0" w:rsidRPr="008E3C0E" w:rsidRDefault="00A070A0" w:rsidP="00A070A0">
      <w:pPr>
        <w:spacing w:before="120" w:after="120"/>
        <w:ind w:firstLine="0"/>
        <w:rPr>
          <w:i/>
        </w:rPr>
      </w:pPr>
      <w:r w:rsidRPr="008E3C0E">
        <w:rPr>
          <w:i/>
          <w:color w:val="000000"/>
          <w:lang w:eastAsia="fr-FR" w:bidi="fr-FR"/>
        </w:rPr>
        <w:t xml:space="preserve">Le pouvoir politique, </w:t>
      </w:r>
      <w:r w:rsidRPr="008E3C0E">
        <w:t>1975</w:t>
      </w:r>
    </w:p>
    <w:p w:rsidR="00A070A0" w:rsidRPr="00287D1F" w:rsidRDefault="00A070A0" w:rsidP="00A070A0">
      <w:pPr>
        <w:spacing w:before="120" w:after="120"/>
        <w:ind w:firstLine="0"/>
        <w:rPr>
          <w:color w:val="000000"/>
          <w:lang w:eastAsia="fr-FR" w:bidi="fr-FR"/>
        </w:rPr>
      </w:pPr>
    </w:p>
    <w:p w:rsidR="00A070A0" w:rsidRPr="00287D1F" w:rsidRDefault="00A070A0" w:rsidP="00A070A0">
      <w:pPr>
        <w:spacing w:before="120" w:after="120"/>
        <w:ind w:firstLine="0"/>
      </w:pPr>
      <w:r w:rsidRPr="00287D1F">
        <w:rPr>
          <w:color w:val="000000"/>
          <w:lang w:eastAsia="fr-FR" w:bidi="fr-FR"/>
        </w:rPr>
        <w:t>EN PRÉPARATION</w:t>
      </w:r>
      <w:r w:rsidRPr="00287D1F">
        <w:t> :</w:t>
      </w:r>
    </w:p>
    <w:p w:rsidR="00A070A0" w:rsidRPr="008E3C0E" w:rsidRDefault="00A070A0" w:rsidP="00A070A0">
      <w:pPr>
        <w:spacing w:before="120" w:after="120"/>
        <w:ind w:firstLine="0"/>
        <w:rPr>
          <w:i/>
        </w:rPr>
      </w:pPr>
      <w:r w:rsidRPr="008E3C0E">
        <w:rPr>
          <w:i/>
          <w:color w:val="000000"/>
          <w:lang w:eastAsia="fr-FR" w:bidi="fr-FR"/>
        </w:rPr>
        <w:t>La classe dirigeante française</w:t>
      </w:r>
      <w:r w:rsidRPr="008E3C0E">
        <w:rPr>
          <w:color w:val="000000"/>
          <w:lang w:eastAsia="fr-FR" w:bidi="fr-FR"/>
        </w:rPr>
        <w:t xml:space="preserve">, </w:t>
      </w:r>
      <w:r w:rsidRPr="008E3C0E">
        <w:t>en collaboration</w:t>
      </w:r>
    </w:p>
    <w:p w:rsidR="00A070A0" w:rsidRPr="00E86DEF" w:rsidRDefault="00A070A0" w:rsidP="00A070A0">
      <w:pPr>
        <w:ind w:firstLine="0"/>
        <w:jc w:val="both"/>
      </w:pPr>
      <w:r w:rsidRPr="00287D1F">
        <w:br w:type="page"/>
      </w:r>
    </w:p>
    <w:p w:rsidR="00A070A0" w:rsidRPr="00E86DEF" w:rsidRDefault="00A070A0" w:rsidP="00A070A0">
      <w:pPr>
        <w:jc w:val="both"/>
      </w:pPr>
    </w:p>
    <w:p w:rsidR="00A070A0" w:rsidRPr="00E86DEF" w:rsidRDefault="00A070A0" w:rsidP="00A070A0">
      <w:pPr>
        <w:jc w:val="both"/>
      </w:pPr>
    </w:p>
    <w:p w:rsidR="00A070A0" w:rsidRPr="00E86DEF" w:rsidRDefault="00A070A0" w:rsidP="00A070A0">
      <w:pPr>
        <w:jc w:val="both"/>
      </w:pPr>
    </w:p>
    <w:p w:rsidR="00A070A0" w:rsidRPr="00E86DEF" w:rsidRDefault="00A070A0" w:rsidP="00A070A0">
      <w:pPr>
        <w:pStyle w:val="NormalWeb"/>
        <w:spacing w:before="2" w:after="2"/>
        <w:jc w:val="both"/>
        <w:rPr>
          <w:rFonts w:ascii="Times New Roman" w:hAnsi="Times New Roman"/>
          <w:sz w:val="28"/>
        </w:rPr>
      </w:pPr>
      <w:r w:rsidRPr="00E86DEF">
        <w:rPr>
          <w:rFonts w:ascii="Times New Roman" w:hAnsi="Times New Roman"/>
          <w:b/>
          <w:sz w:val="28"/>
          <w:szCs w:val="19"/>
        </w:rPr>
        <w:t>Note pour la version numérique</w:t>
      </w:r>
      <w:r w:rsidRPr="00E86DEF">
        <w:rPr>
          <w:rFonts w:ascii="Times New Roman" w:hAnsi="Times New Roman"/>
          <w:sz w:val="28"/>
          <w:szCs w:val="19"/>
        </w:rPr>
        <w:t xml:space="preserve"> : </w:t>
      </w:r>
      <w:r w:rsidRPr="00E86DEF">
        <w:rPr>
          <w:rFonts w:ascii="Times New Roman" w:hAnsi="Times New Roman"/>
          <w:sz w:val="28"/>
        </w:rPr>
        <w:t>La numérotation entre crochets [] correspond à la pagination, en début de page, de l'édition d'origine numérisée. JMT.</w:t>
      </w:r>
    </w:p>
    <w:p w:rsidR="00A070A0" w:rsidRPr="00E86DEF" w:rsidRDefault="00A070A0" w:rsidP="00A070A0">
      <w:pPr>
        <w:pStyle w:val="NormalWeb"/>
        <w:spacing w:before="2" w:after="2"/>
        <w:jc w:val="both"/>
        <w:rPr>
          <w:rFonts w:ascii="Times New Roman" w:hAnsi="Times New Roman"/>
          <w:sz w:val="28"/>
        </w:rPr>
      </w:pPr>
    </w:p>
    <w:p w:rsidR="00A070A0" w:rsidRPr="00E86DEF" w:rsidRDefault="00A070A0" w:rsidP="00A070A0">
      <w:pPr>
        <w:pStyle w:val="NormalWeb"/>
        <w:spacing w:before="2" w:after="2"/>
        <w:rPr>
          <w:rFonts w:ascii="Times New Roman" w:hAnsi="Times New Roman"/>
          <w:sz w:val="28"/>
        </w:rPr>
      </w:pPr>
      <w:r w:rsidRPr="00E86DEF">
        <w:rPr>
          <w:rFonts w:ascii="Times New Roman" w:hAnsi="Times New Roman"/>
          <w:sz w:val="28"/>
        </w:rPr>
        <w:t>Par exemple, [1] correspond au début de la page 1 de l’édition papier numérisée.</w:t>
      </w:r>
    </w:p>
    <w:p w:rsidR="00A070A0" w:rsidRPr="00E86DEF" w:rsidRDefault="00A070A0" w:rsidP="00A070A0">
      <w:pPr>
        <w:jc w:val="both"/>
        <w:rPr>
          <w:szCs w:val="19"/>
        </w:rPr>
      </w:pPr>
    </w:p>
    <w:p w:rsidR="00A070A0" w:rsidRPr="00E86DEF" w:rsidRDefault="00A070A0" w:rsidP="00A070A0">
      <w:pPr>
        <w:jc w:val="both"/>
        <w:rPr>
          <w:szCs w:val="19"/>
        </w:rPr>
      </w:pPr>
    </w:p>
    <w:p w:rsidR="00A070A0" w:rsidRPr="00E86DEF" w:rsidRDefault="00A070A0" w:rsidP="00A070A0">
      <w:pPr>
        <w:pStyle w:val="p"/>
      </w:pPr>
      <w:r w:rsidRPr="00E86DEF">
        <w:br w:type="page"/>
      </w:r>
      <w:r w:rsidRPr="00E86DEF">
        <w:lastRenderedPageBreak/>
        <w:t>[</w:t>
      </w:r>
      <w:r>
        <w:t>187</w:t>
      </w:r>
      <w:r w:rsidRPr="00E86DEF">
        <w:t>]</w:t>
      </w: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planchest"/>
      </w:pPr>
      <w:bookmarkStart w:id="2" w:name="tdm"/>
      <w:r w:rsidRPr="00384B20">
        <w:t>Table des matières</w:t>
      </w:r>
      <w:bookmarkEnd w:id="2"/>
    </w:p>
    <w:p w:rsidR="00A070A0" w:rsidRPr="00E07116" w:rsidRDefault="00A070A0" w:rsidP="00A070A0">
      <w:pPr>
        <w:ind w:firstLine="0"/>
      </w:pPr>
    </w:p>
    <w:p w:rsidR="00A070A0" w:rsidRPr="00E07116" w:rsidRDefault="00A070A0" w:rsidP="00A070A0">
      <w:pPr>
        <w:ind w:firstLine="0"/>
      </w:pPr>
    </w:p>
    <w:p w:rsidR="00A070A0" w:rsidRDefault="00A070A0" w:rsidP="00A070A0">
      <w:pPr>
        <w:spacing w:before="120" w:after="120"/>
        <w:ind w:firstLine="0"/>
        <w:rPr>
          <w:sz w:val="24"/>
        </w:rPr>
      </w:pPr>
      <w:hyperlink w:anchor="Sommets_Etat_couverture" w:history="1">
        <w:r w:rsidRPr="00BF18DE">
          <w:rPr>
            <w:rStyle w:val="Lienhypertexte"/>
            <w:sz w:val="24"/>
          </w:rPr>
          <w:t>Quatrième de couverture</w:t>
        </w:r>
      </w:hyperlink>
    </w:p>
    <w:p w:rsidR="00A070A0" w:rsidRPr="008E3C0E" w:rsidRDefault="00A070A0" w:rsidP="00A070A0">
      <w:pPr>
        <w:spacing w:before="120" w:after="120"/>
        <w:ind w:firstLine="0"/>
        <w:rPr>
          <w:sz w:val="24"/>
        </w:rPr>
      </w:pPr>
      <w:hyperlink w:anchor="Sommets_Etat_intro" w:history="1">
        <w:r w:rsidRPr="00BF18DE">
          <w:rPr>
            <w:rStyle w:val="Lienhypertexte"/>
            <w:i/>
            <w:sz w:val="24"/>
          </w:rPr>
          <w:t>Introduction</w:t>
        </w:r>
      </w:hyperlink>
      <w:r w:rsidRPr="008E3C0E">
        <w:rPr>
          <w:sz w:val="24"/>
        </w:rPr>
        <w:t xml:space="preserve"> [11]</w:t>
      </w:r>
    </w:p>
    <w:p w:rsidR="00A070A0" w:rsidRPr="008E3C0E" w:rsidRDefault="00A070A0" w:rsidP="00A070A0">
      <w:pPr>
        <w:spacing w:before="120" w:after="120"/>
        <w:ind w:firstLine="0"/>
        <w:rPr>
          <w:sz w:val="24"/>
        </w:rPr>
      </w:pPr>
    </w:p>
    <w:p w:rsidR="00A070A0" w:rsidRPr="008E3C0E" w:rsidRDefault="00A070A0" w:rsidP="00A070A0">
      <w:pPr>
        <w:spacing w:before="120" w:after="120"/>
        <w:ind w:left="1260" w:hanging="1260"/>
        <w:rPr>
          <w:sz w:val="24"/>
        </w:rPr>
      </w:pPr>
      <w:r w:rsidRPr="008E3C0E">
        <w:rPr>
          <w:sz w:val="24"/>
        </w:rPr>
        <w:t>Chapitre I.</w:t>
      </w:r>
      <w:r>
        <w:rPr>
          <w:sz w:val="24"/>
        </w:rPr>
        <w:tab/>
      </w:r>
      <w:hyperlink w:anchor="Sommets_Etat_chap_I" w:history="1">
        <w:r w:rsidRPr="00BF18DE">
          <w:rPr>
            <w:rStyle w:val="Lienhypertexte"/>
            <w:sz w:val="24"/>
          </w:rPr>
          <w:t>La prétention de l'État à l'indépendance : construction du modèle</w:t>
        </w:r>
      </w:hyperlink>
      <w:r w:rsidRPr="008E3C0E">
        <w:rPr>
          <w:sz w:val="24"/>
        </w:rPr>
        <w:t xml:space="preserve"> [13]</w:t>
      </w:r>
    </w:p>
    <w:p w:rsidR="00A070A0" w:rsidRPr="008E3C0E" w:rsidRDefault="00A070A0" w:rsidP="00A070A0">
      <w:pPr>
        <w:spacing w:before="60" w:after="60"/>
        <w:ind w:left="720" w:hanging="360"/>
        <w:rPr>
          <w:sz w:val="24"/>
        </w:rPr>
      </w:pPr>
      <w:hyperlink w:anchor="Sommets_Etat_chap_I_a" w:history="1">
        <w:r w:rsidRPr="00BF18DE">
          <w:rPr>
            <w:rStyle w:val="Lienhypertexte"/>
            <w:sz w:val="24"/>
          </w:rPr>
          <w:t>L'exemple bonapartiste</w:t>
        </w:r>
      </w:hyperlink>
      <w:r w:rsidRPr="008E3C0E">
        <w:rPr>
          <w:sz w:val="24"/>
        </w:rPr>
        <w:t xml:space="preserve"> [14]</w:t>
      </w:r>
    </w:p>
    <w:p w:rsidR="00A070A0" w:rsidRPr="008E3C0E" w:rsidRDefault="00A070A0" w:rsidP="00A070A0">
      <w:pPr>
        <w:spacing w:before="60" w:after="60"/>
        <w:ind w:left="720" w:hanging="360"/>
        <w:rPr>
          <w:sz w:val="24"/>
        </w:rPr>
      </w:pPr>
      <w:hyperlink w:anchor="Sommets_Etat_chap_I_b" w:history="1">
        <w:r w:rsidRPr="00BF18DE">
          <w:rPr>
            <w:rStyle w:val="Lienhypertexte"/>
            <w:sz w:val="24"/>
          </w:rPr>
          <w:t>Le gaullisme et son analyse par le parti communiste</w:t>
        </w:r>
      </w:hyperlink>
      <w:r w:rsidRPr="008E3C0E">
        <w:rPr>
          <w:sz w:val="24"/>
        </w:rPr>
        <w:t xml:space="preserve"> [20]</w:t>
      </w:r>
    </w:p>
    <w:p w:rsidR="00A070A0" w:rsidRPr="008E3C0E" w:rsidRDefault="00A070A0" w:rsidP="00A070A0">
      <w:pPr>
        <w:spacing w:before="60" w:after="60"/>
        <w:ind w:firstLine="0"/>
        <w:rPr>
          <w:sz w:val="24"/>
        </w:rPr>
      </w:pPr>
    </w:p>
    <w:p w:rsidR="00A070A0" w:rsidRPr="008E3C0E" w:rsidRDefault="00A070A0" w:rsidP="00A070A0">
      <w:pPr>
        <w:spacing w:before="120" w:after="120"/>
        <w:ind w:left="1260" w:hanging="1260"/>
        <w:rPr>
          <w:sz w:val="24"/>
        </w:rPr>
      </w:pPr>
      <w:r>
        <w:rPr>
          <w:sz w:val="24"/>
        </w:rPr>
        <w:t>Chapitre II.</w:t>
      </w:r>
      <w:r>
        <w:rPr>
          <w:sz w:val="24"/>
        </w:rPr>
        <w:tab/>
      </w:r>
      <w:hyperlink w:anchor="Sommets_Etat_chap_II" w:history="1">
        <w:r w:rsidRPr="00BF18DE">
          <w:rPr>
            <w:rStyle w:val="Lienhypertexte"/>
            <w:sz w:val="24"/>
          </w:rPr>
          <w:t>De la fusion à la dissociation des pouvoirs</w:t>
        </w:r>
      </w:hyperlink>
      <w:r w:rsidRPr="008E3C0E">
        <w:rPr>
          <w:sz w:val="24"/>
        </w:rPr>
        <w:t xml:space="preserve"> [27]</w:t>
      </w:r>
    </w:p>
    <w:p w:rsidR="00A070A0" w:rsidRPr="008E3C0E" w:rsidRDefault="00A070A0" w:rsidP="00A070A0">
      <w:pPr>
        <w:spacing w:before="60" w:after="60"/>
        <w:ind w:left="720" w:hanging="360"/>
        <w:rPr>
          <w:sz w:val="24"/>
        </w:rPr>
      </w:pPr>
      <w:hyperlink w:anchor="Sommets_Etat_chap_II_a" w:history="1">
        <w:r w:rsidRPr="00BF18DE">
          <w:rPr>
            <w:rStyle w:val="Lienhypertexte"/>
            <w:sz w:val="24"/>
          </w:rPr>
          <w:t>La fusion des trois pouvoirs sous la monarchie de Juillet</w:t>
        </w:r>
      </w:hyperlink>
      <w:r w:rsidRPr="008E3C0E">
        <w:rPr>
          <w:sz w:val="24"/>
        </w:rPr>
        <w:t xml:space="preserve"> [27]</w:t>
      </w:r>
    </w:p>
    <w:p w:rsidR="00A070A0" w:rsidRPr="008E3C0E" w:rsidRDefault="00A070A0" w:rsidP="00A070A0">
      <w:pPr>
        <w:spacing w:before="60" w:after="60"/>
        <w:ind w:left="720" w:hanging="360"/>
        <w:rPr>
          <w:sz w:val="24"/>
        </w:rPr>
      </w:pPr>
      <w:hyperlink w:anchor="Sommets_Etat_chap_II_b" w:history="1">
        <w:r w:rsidRPr="00BF18DE">
          <w:rPr>
            <w:rStyle w:val="Lienhypertexte"/>
            <w:sz w:val="24"/>
          </w:rPr>
          <w:t>La dissociation des pouvoirs sous la III</w:t>
        </w:r>
        <w:r w:rsidRPr="00BF18DE">
          <w:rPr>
            <w:rStyle w:val="Lienhypertexte"/>
            <w:sz w:val="24"/>
            <w:vertAlign w:val="superscript"/>
          </w:rPr>
          <w:t>e</w:t>
        </w:r>
        <w:r w:rsidRPr="00BF18DE">
          <w:rPr>
            <w:rStyle w:val="Lienhypertexte"/>
            <w:sz w:val="24"/>
          </w:rPr>
          <w:t xml:space="preserve"> République : la professionnalisation du politique</w:t>
        </w:r>
      </w:hyperlink>
      <w:r w:rsidRPr="008E3C0E">
        <w:rPr>
          <w:sz w:val="24"/>
        </w:rPr>
        <w:t xml:space="preserve"> [30]</w:t>
      </w:r>
    </w:p>
    <w:p w:rsidR="00A070A0" w:rsidRPr="008E3C0E" w:rsidRDefault="00A070A0" w:rsidP="00A070A0">
      <w:pPr>
        <w:spacing w:before="60" w:after="60"/>
        <w:ind w:firstLine="0"/>
        <w:rPr>
          <w:sz w:val="24"/>
        </w:rPr>
      </w:pPr>
    </w:p>
    <w:p w:rsidR="00A070A0" w:rsidRPr="008E3C0E" w:rsidRDefault="00A070A0" w:rsidP="00A070A0">
      <w:pPr>
        <w:spacing w:before="120" w:after="120"/>
        <w:ind w:left="1260" w:hanging="1260"/>
        <w:rPr>
          <w:sz w:val="24"/>
        </w:rPr>
      </w:pPr>
      <w:r w:rsidRPr="008E3C0E">
        <w:rPr>
          <w:sz w:val="24"/>
        </w:rPr>
        <w:t>Chapitre III.</w:t>
      </w:r>
      <w:r w:rsidRPr="008E3C0E">
        <w:rPr>
          <w:sz w:val="24"/>
        </w:rPr>
        <w:tab/>
      </w:r>
      <w:hyperlink w:anchor="Sommets_Etat_chap_III" w:history="1">
        <w:r w:rsidRPr="00BF18DE">
          <w:rPr>
            <w:rStyle w:val="Lienhypertexte"/>
            <w:sz w:val="24"/>
          </w:rPr>
          <w:t>La IV</w:t>
        </w:r>
        <w:r w:rsidRPr="00BF18DE">
          <w:rPr>
            <w:rStyle w:val="Lienhypertexte"/>
            <w:sz w:val="24"/>
            <w:vertAlign w:val="superscript"/>
          </w:rPr>
          <w:t>e</w:t>
        </w:r>
        <w:r w:rsidRPr="00BF18DE">
          <w:rPr>
            <w:rStyle w:val="Lienhypertexte"/>
            <w:sz w:val="24"/>
          </w:rPr>
          <w:t xml:space="preserve"> République ou la dissociation renforcée des pouvoirs polit</w:t>
        </w:r>
        <w:r w:rsidRPr="00BF18DE">
          <w:rPr>
            <w:rStyle w:val="Lienhypertexte"/>
            <w:sz w:val="24"/>
          </w:rPr>
          <w:t>i</w:t>
        </w:r>
        <w:r w:rsidRPr="00BF18DE">
          <w:rPr>
            <w:rStyle w:val="Lienhypertexte"/>
            <w:sz w:val="24"/>
          </w:rPr>
          <w:t>co-administratifs</w:t>
        </w:r>
      </w:hyperlink>
      <w:r w:rsidRPr="008E3C0E">
        <w:rPr>
          <w:sz w:val="24"/>
        </w:rPr>
        <w:t xml:space="preserve"> [48]</w:t>
      </w:r>
    </w:p>
    <w:p w:rsidR="00A070A0" w:rsidRPr="008E3C0E" w:rsidRDefault="00A070A0" w:rsidP="00A070A0">
      <w:pPr>
        <w:spacing w:before="60" w:after="60"/>
        <w:ind w:left="720" w:hanging="360"/>
        <w:rPr>
          <w:sz w:val="24"/>
        </w:rPr>
      </w:pPr>
      <w:hyperlink w:anchor="Sommets_Etat_chap_III_a" w:history="1">
        <w:r w:rsidRPr="00BF18DE">
          <w:rPr>
            <w:rStyle w:val="Lienhypertexte"/>
            <w:sz w:val="24"/>
          </w:rPr>
          <w:t>Les parlementaires et leur devenir professionnel</w:t>
        </w:r>
      </w:hyperlink>
      <w:r w:rsidRPr="008E3C0E">
        <w:rPr>
          <w:sz w:val="24"/>
        </w:rPr>
        <w:t xml:space="preserve"> [48]</w:t>
      </w:r>
    </w:p>
    <w:p w:rsidR="00A070A0" w:rsidRPr="008E3C0E" w:rsidRDefault="00A070A0" w:rsidP="00A070A0">
      <w:pPr>
        <w:spacing w:before="60" w:after="60"/>
        <w:ind w:left="720" w:hanging="360"/>
        <w:rPr>
          <w:sz w:val="24"/>
        </w:rPr>
      </w:pPr>
      <w:hyperlink w:anchor="Sommets_Etat_chap_III_b" w:history="1">
        <w:r w:rsidRPr="00BF18DE">
          <w:rPr>
            <w:rStyle w:val="Lienhypertexte"/>
            <w:sz w:val="24"/>
          </w:rPr>
          <w:t>Le devenir professionnel des ministres</w:t>
        </w:r>
      </w:hyperlink>
      <w:r w:rsidRPr="008E3C0E">
        <w:rPr>
          <w:sz w:val="24"/>
        </w:rPr>
        <w:t xml:space="preserve"> [57]</w:t>
      </w:r>
    </w:p>
    <w:p w:rsidR="00A070A0" w:rsidRPr="008E3C0E" w:rsidRDefault="00A070A0" w:rsidP="00A070A0">
      <w:pPr>
        <w:spacing w:before="60" w:after="60"/>
        <w:ind w:left="720" w:hanging="360"/>
        <w:rPr>
          <w:sz w:val="24"/>
        </w:rPr>
      </w:pPr>
      <w:hyperlink w:anchor="Sommets_Etat_chap_III_c" w:history="1">
        <w:r w:rsidRPr="00BF18DE">
          <w:rPr>
            <w:rStyle w:val="Lienhypertexte"/>
            <w:sz w:val="24"/>
          </w:rPr>
          <w:t>La tentation technocratique de la haute administration</w:t>
        </w:r>
      </w:hyperlink>
      <w:r w:rsidRPr="008E3C0E">
        <w:rPr>
          <w:sz w:val="24"/>
        </w:rPr>
        <w:t xml:space="preserve"> [59]</w:t>
      </w:r>
    </w:p>
    <w:p w:rsidR="00A070A0" w:rsidRPr="008E3C0E" w:rsidRDefault="00A070A0" w:rsidP="00A070A0">
      <w:pPr>
        <w:spacing w:before="60" w:after="60"/>
        <w:ind w:firstLine="0"/>
        <w:rPr>
          <w:sz w:val="24"/>
        </w:rPr>
      </w:pPr>
    </w:p>
    <w:p w:rsidR="00A070A0" w:rsidRPr="008E3C0E" w:rsidRDefault="00A070A0" w:rsidP="00A070A0">
      <w:pPr>
        <w:spacing w:before="120" w:after="120"/>
        <w:ind w:left="1260" w:hanging="1260"/>
        <w:rPr>
          <w:sz w:val="24"/>
        </w:rPr>
      </w:pPr>
      <w:r w:rsidRPr="008E3C0E">
        <w:rPr>
          <w:sz w:val="24"/>
        </w:rPr>
        <w:t>Chapitre IV.</w:t>
      </w:r>
      <w:r w:rsidRPr="008E3C0E">
        <w:rPr>
          <w:sz w:val="24"/>
        </w:rPr>
        <w:tab/>
      </w:r>
      <w:hyperlink w:anchor="Sommets_Etat_chap_IV" w:history="1">
        <w:r w:rsidRPr="00BF18DE">
          <w:rPr>
            <w:rStyle w:val="Lienhypertexte"/>
            <w:sz w:val="24"/>
          </w:rPr>
          <w:t>La République des fonctionnaires : vers une nouvelle fusion des pouvoirs politico-administratifs</w:t>
        </w:r>
      </w:hyperlink>
      <w:r w:rsidRPr="008E3C0E">
        <w:rPr>
          <w:sz w:val="24"/>
        </w:rPr>
        <w:t xml:space="preserve"> [67]</w:t>
      </w:r>
    </w:p>
    <w:p w:rsidR="00A070A0" w:rsidRPr="008E3C0E" w:rsidRDefault="00A070A0" w:rsidP="00A070A0">
      <w:pPr>
        <w:spacing w:before="60" w:after="60"/>
        <w:ind w:left="720" w:hanging="360"/>
        <w:rPr>
          <w:sz w:val="24"/>
        </w:rPr>
      </w:pPr>
      <w:hyperlink w:anchor="Sommets_Etat_chap_IV_a" w:history="1">
        <w:r w:rsidRPr="00BF18DE">
          <w:rPr>
            <w:rStyle w:val="Lienhypertexte"/>
            <w:sz w:val="24"/>
          </w:rPr>
          <w:t>La professionnalisation croissante du personnel parlementaire</w:t>
        </w:r>
      </w:hyperlink>
      <w:r w:rsidRPr="008E3C0E">
        <w:rPr>
          <w:sz w:val="24"/>
        </w:rPr>
        <w:t xml:space="preserve"> [69]</w:t>
      </w:r>
    </w:p>
    <w:p w:rsidR="00A070A0" w:rsidRPr="008E3C0E" w:rsidRDefault="00A070A0" w:rsidP="00A070A0">
      <w:pPr>
        <w:spacing w:before="60" w:after="60"/>
        <w:ind w:left="720" w:hanging="360"/>
        <w:rPr>
          <w:sz w:val="24"/>
        </w:rPr>
      </w:pPr>
      <w:hyperlink w:anchor="Sommets_Etat_chap_IV_b" w:history="1">
        <w:r w:rsidRPr="00BF18DE">
          <w:rPr>
            <w:rStyle w:val="Lienhypertexte"/>
            <w:sz w:val="24"/>
          </w:rPr>
          <w:t>Les ministres hauts fonctionnaires</w:t>
        </w:r>
      </w:hyperlink>
      <w:r w:rsidRPr="008E3C0E">
        <w:rPr>
          <w:sz w:val="24"/>
        </w:rPr>
        <w:t xml:space="preserve"> [75]</w:t>
      </w:r>
    </w:p>
    <w:p w:rsidR="00A070A0" w:rsidRPr="008E3C0E" w:rsidRDefault="00A070A0" w:rsidP="00A070A0">
      <w:pPr>
        <w:spacing w:before="60" w:after="60"/>
        <w:ind w:firstLine="0"/>
        <w:rPr>
          <w:sz w:val="24"/>
        </w:rPr>
      </w:pPr>
      <w:r w:rsidRPr="008E3C0E">
        <w:rPr>
          <w:sz w:val="24"/>
        </w:rPr>
        <w:t>[188]</w:t>
      </w:r>
    </w:p>
    <w:p w:rsidR="00A070A0" w:rsidRPr="008E3C0E" w:rsidRDefault="00A070A0" w:rsidP="00A070A0">
      <w:pPr>
        <w:spacing w:before="60" w:after="60"/>
        <w:ind w:left="720" w:hanging="360"/>
        <w:rPr>
          <w:sz w:val="24"/>
        </w:rPr>
      </w:pPr>
      <w:hyperlink w:anchor="Sommets_Etat_chap_IV_c" w:history="1">
        <w:r w:rsidRPr="00BF18DE">
          <w:rPr>
            <w:rStyle w:val="Lienhypertexte"/>
            <w:sz w:val="24"/>
          </w:rPr>
          <w:t>Le devenir professionnel des anciens parlementaires</w:t>
        </w:r>
      </w:hyperlink>
      <w:r w:rsidRPr="008E3C0E">
        <w:rPr>
          <w:sz w:val="24"/>
        </w:rPr>
        <w:t xml:space="preserve"> [80]</w:t>
      </w:r>
    </w:p>
    <w:p w:rsidR="00A070A0" w:rsidRPr="008E3C0E" w:rsidRDefault="00A070A0" w:rsidP="00A070A0">
      <w:pPr>
        <w:spacing w:before="60" w:after="60"/>
        <w:ind w:left="720" w:hanging="360"/>
        <w:rPr>
          <w:sz w:val="24"/>
        </w:rPr>
      </w:pPr>
      <w:hyperlink w:anchor="Sommets_Etat_chap_IV_d" w:history="1">
        <w:r w:rsidRPr="00BF18DE">
          <w:rPr>
            <w:rStyle w:val="Lienhypertexte"/>
            <w:sz w:val="24"/>
          </w:rPr>
          <w:t>Le devenir professionnel des anciens ministres</w:t>
        </w:r>
      </w:hyperlink>
      <w:r w:rsidRPr="008E3C0E">
        <w:rPr>
          <w:sz w:val="24"/>
        </w:rPr>
        <w:t xml:space="preserve"> [82]</w:t>
      </w:r>
    </w:p>
    <w:p w:rsidR="00A070A0" w:rsidRDefault="00A070A0" w:rsidP="00A070A0">
      <w:pPr>
        <w:spacing w:before="120" w:after="120"/>
        <w:ind w:firstLine="0"/>
        <w:rPr>
          <w:sz w:val="24"/>
        </w:rPr>
      </w:pPr>
    </w:p>
    <w:p w:rsidR="00A070A0" w:rsidRPr="008E3C0E" w:rsidRDefault="00A070A0" w:rsidP="00A070A0">
      <w:pPr>
        <w:spacing w:before="120" w:after="120"/>
        <w:ind w:firstLine="0"/>
        <w:rPr>
          <w:sz w:val="24"/>
        </w:rPr>
      </w:pPr>
    </w:p>
    <w:p w:rsidR="00A070A0" w:rsidRPr="008E3C0E" w:rsidRDefault="00A070A0" w:rsidP="00A070A0">
      <w:pPr>
        <w:spacing w:before="120" w:after="120"/>
        <w:ind w:left="1260" w:hanging="1260"/>
        <w:rPr>
          <w:sz w:val="24"/>
        </w:rPr>
      </w:pPr>
      <w:r w:rsidRPr="008E3C0E">
        <w:rPr>
          <w:sz w:val="24"/>
        </w:rPr>
        <w:t>Chapitre V.</w:t>
      </w:r>
      <w:r>
        <w:rPr>
          <w:sz w:val="24"/>
        </w:rPr>
        <w:tab/>
      </w:r>
      <w:hyperlink w:anchor="Sommets_Etat_chap_V" w:history="1">
        <w:r w:rsidRPr="00BF18DE">
          <w:rPr>
            <w:rStyle w:val="Lienhypertexte"/>
            <w:sz w:val="24"/>
          </w:rPr>
          <w:t>L’autonomisation croissante de l’appareil politico-administratif sous la V</w:t>
        </w:r>
        <w:r w:rsidRPr="00BF18DE">
          <w:rPr>
            <w:rStyle w:val="Lienhypertexte"/>
            <w:sz w:val="24"/>
            <w:vertAlign w:val="superscript"/>
          </w:rPr>
          <w:t>e</w:t>
        </w:r>
        <w:r w:rsidRPr="00BF18DE">
          <w:rPr>
            <w:rStyle w:val="Lienhypertexte"/>
            <w:sz w:val="24"/>
          </w:rPr>
          <w:t xml:space="preserve"> République</w:t>
        </w:r>
      </w:hyperlink>
      <w:r w:rsidRPr="008E3C0E">
        <w:rPr>
          <w:sz w:val="24"/>
        </w:rPr>
        <w:t xml:space="preserve"> [91]</w:t>
      </w:r>
    </w:p>
    <w:p w:rsidR="00A070A0" w:rsidRPr="008E3C0E" w:rsidRDefault="00A070A0" w:rsidP="00A070A0">
      <w:pPr>
        <w:spacing w:before="60" w:after="60"/>
        <w:ind w:left="720" w:hanging="360"/>
        <w:rPr>
          <w:sz w:val="24"/>
        </w:rPr>
      </w:pPr>
      <w:hyperlink w:anchor="Sommets_Etat_chap_V_a" w:history="1">
        <w:r w:rsidRPr="00BF18DE">
          <w:rPr>
            <w:rStyle w:val="Lienhypertexte"/>
            <w:sz w:val="24"/>
          </w:rPr>
          <w:t>La spécificité fonctionnelle de l’appareil politico-administratif : les Grands Corps, les cabinets ministériels et le secteur para-public</w:t>
        </w:r>
      </w:hyperlink>
      <w:r w:rsidRPr="008E3C0E">
        <w:rPr>
          <w:sz w:val="24"/>
        </w:rPr>
        <w:t xml:space="preserve"> [92]</w:t>
      </w:r>
    </w:p>
    <w:p w:rsidR="00A070A0" w:rsidRPr="008E3C0E" w:rsidRDefault="00A070A0" w:rsidP="00A070A0">
      <w:pPr>
        <w:spacing w:before="60" w:after="60"/>
        <w:ind w:left="720" w:hanging="360"/>
        <w:rPr>
          <w:sz w:val="24"/>
        </w:rPr>
      </w:pPr>
      <w:hyperlink w:anchor="Sommets_Etat_chap_V_b" w:history="1">
        <w:r w:rsidRPr="00BF18DE">
          <w:rPr>
            <w:rStyle w:val="Lienhypertexte"/>
            <w:sz w:val="24"/>
          </w:rPr>
          <w:t>Le tour extérieur des Grands Corps ou la fermeture de la haute administration</w:t>
        </w:r>
      </w:hyperlink>
      <w:r w:rsidRPr="008E3C0E">
        <w:rPr>
          <w:sz w:val="24"/>
        </w:rPr>
        <w:t xml:space="preserve"> [100]</w:t>
      </w:r>
    </w:p>
    <w:p w:rsidR="00A070A0" w:rsidRPr="008E3C0E" w:rsidRDefault="00A070A0" w:rsidP="00A070A0">
      <w:pPr>
        <w:spacing w:before="120" w:after="120"/>
        <w:ind w:firstLine="0"/>
        <w:rPr>
          <w:sz w:val="24"/>
        </w:rPr>
      </w:pPr>
    </w:p>
    <w:p w:rsidR="00A070A0" w:rsidRPr="008E3C0E" w:rsidRDefault="00A070A0" w:rsidP="00A070A0">
      <w:pPr>
        <w:spacing w:before="120" w:after="120"/>
        <w:ind w:left="1260" w:hanging="1260"/>
        <w:rPr>
          <w:sz w:val="24"/>
        </w:rPr>
      </w:pPr>
      <w:r w:rsidRPr="008E3C0E">
        <w:rPr>
          <w:sz w:val="24"/>
        </w:rPr>
        <w:t>Chapitre VI.</w:t>
      </w:r>
      <w:r>
        <w:rPr>
          <w:sz w:val="24"/>
        </w:rPr>
        <w:tab/>
      </w:r>
      <w:hyperlink w:anchor="Sommets_Etat_chap_VI" w:history="1">
        <w:r w:rsidRPr="00BF18DE">
          <w:rPr>
            <w:rStyle w:val="Lienhypertexte"/>
            <w:sz w:val="24"/>
          </w:rPr>
          <w:t xml:space="preserve">L’emprise de l’appareil d’État sur la vie économique </w:t>
        </w:r>
      </w:hyperlink>
      <w:r w:rsidRPr="008E3C0E">
        <w:rPr>
          <w:sz w:val="24"/>
        </w:rPr>
        <w:t xml:space="preserve"> [115]</w:t>
      </w:r>
    </w:p>
    <w:p w:rsidR="00A070A0" w:rsidRPr="008E3C0E" w:rsidRDefault="00A070A0" w:rsidP="00A070A0">
      <w:pPr>
        <w:spacing w:before="60" w:after="60"/>
        <w:ind w:left="720" w:hanging="360"/>
        <w:rPr>
          <w:sz w:val="24"/>
        </w:rPr>
      </w:pPr>
      <w:hyperlink w:anchor="Sommets_Etat_chap_VI_a" w:history="1">
        <w:r w:rsidRPr="00BF18DE">
          <w:rPr>
            <w:rStyle w:val="Lienhypertexte"/>
            <w:sz w:val="24"/>
          </w:rPr>
          <w:t>De la planification gaulliste au libéralisme giscardien</w:t>
        </w:r>
      </w:hyperlink>
      <w:r w:rsidRPr="008E3C0E">
        <w:rPr>
          <w:sz w:val="24"/>
        </w:rPr>
        <w:t xml:space="preserve"> [116]</w:t>
      </w:r>
    </w:p>
    <w:p w:rsidR="00A070A0" w:rsidRPr="008E3C0E" w:rsidRDefault="00A070A0" w:rsidP="00A070A0">
      <w:pPr>
        <w:spacing w:before="60" w:after="60"/>
        <w:ind w:left="720" w:hanging="360"/>
        <w:rPr>
          <w:sz w:val="24"/>
        </w:rPr>
      </w:pPr>
      <w:hyperlink w:anchor="Sommets_Etat_chap_VI_b" w:history="1">
        <w:r w:rsidRPr="00BF18DE">
          <w:rPr>
            <w:rStyle w:val="Lienhypertexte"/>
            <w:sz w:val="24"/>
          </w:rPr>
          <w:t>La loi Royer ou les contradictions de la politique économique de l’appareil d’État</w:t>
        </w:r>
      </w:hyperlink>
      <w:r w:rsidRPr="008E3C0E">
        <w:rPr>
          <w:sz w:val="24"/>
        </w:rPr>
        <w:t xml:space="preserve"> [126]</w:t>
      </w:r>
    </w:p>
    <w:p w:rsidR="00A070A0" w:rsidRPr="008E3C0E" w:rsidRDefault="00A070A0" w:rsidP="00A070A0">
      <w:pPr>
        <w:spacing w:before="60" w:after="60"/>
        <w:ind w:left="720" w:hanging="360"/>
        <w:rPr>
          <w:sz w:val="24"/>
        </w:rPr>
      </w:pPr>
      <w:hyperlink w:anchor="Sommets_Etat_chap_VI_c" w:history="1">
        <w:r w:rsidRPr="00BF18DE">
          <w:rPr>
            <w:rStyle w:val="Lienhypertexte"/>
            <w:sz w:val="24"/>
          </w:rPr>
          <w:t>Les c</w:t>
        </w:r>
        <w:r w:rsidRPr="00BF18DE">
          <w:rPr>
            <w:rStyle w:val="Lienhypertexte"/>
            <w:sz w:val="24"/>
          </w:rPr>
          <w:t>o</w:t>
        </w:r>
        <w:r w:rsidRPr="00BF18DE">
          <w:rPr>
            <w:rStyle w:val="Lienhypertexte"/>
            <w:sz w:val="24"/>
          </w:rPr>
          <w:t>mmissions d’industrialisation du Plan</w:t>
        </w:r>
      </w:hyperlink>
      <w:r w:rsidRPr="008E3C0E">
        <w:rPr>
          <w:sz w:val="24"/>
        </w:rPr>
        <w:t xml:space="preserve"> [134]</w:t>
      </w:r>
    </w:p>
    <w:p w:rsidR="00A070A0" w:rsidRPr="008E3C0E" w:rsidRDefault="00A070A0" w:rsidP="00A070A0">
      <w:pPr>
        <w:spacing w:before="60" w:after="60"/>
        <w:ind w:left="720" w:hanging="360"/>
        <w:rPr>
          <w:sz w:val="24"/>
        </w:rPr>
      </w:pPr>
      <w:hyperlink w:anchor="Sommets_Etat_chap_VI_d" w:history="1">
        <w:r w:rsidRPr="00BF18DE">
          <w:rPr>
            <w:rStyle w:val="Lienhypertexte"/>
            <w:sz w:val="24"/>
          </w:rPr>
          <w:t>Le pantouflage des hauts fonctionnaires</w:t>
        </w:r>
      </w:hyperlink>
      <w:r w:rsidRPr="008E3C0E">
        <w:rPr>
          <w:sz w:val="24"/>
        </w:rPr>
        <w:t xml:space="preserve"> [139]</w:t>
      </w:r>
    </w:p>
    <w:p w:rsidR="00A070A0" w:rsidRPr="008E3C0E" w:rsidRDefault="00A070A0" w:rsidP="00A070A0">
      <w:pPr>
        <w:spacing w:before="60" w:after="60"/>
        <w:ind w:left="720" w:hanging="360"/>
        <w:rPr>
          <w:sz w:val="24"/>
        </w:rPr>
      </w:pPr>
      <w:hyperlink w:anchor="Sommets_Etat_chap_VI_e" w:history="1">
        <w:r w:rsidRPr="00BF18DE">
          <w:rPr>
            <w:rStyle w:val="Lienhypertexte"/>
            <w:sz w:val="24"/>
          </w:rPr>
          <w:t>Le pantouflage dans la banque et les communications de masse</w:t>
        </w:r>
      </w:hyperlink>
      <w:r w:rsidRPr="008E3C0E">
        <w:rPr>
          <w:sz w:val="24"/>
        </w:rPr>
        <w:t xml:space="preserve"> [145]</w:t>
      </w:r>
    </w:p>
    <w:p w:rsidR="00A070A0" w:rsidRPr="008E3C0E" w:rsidRDefault="00A070A0" w:rsidP="00A070A0">
      <w:pPr>
        <w:spacing w:before="60" w:after="60"/>
        <w:ind w:left="720" w:hanging="360"/>
        <w:rPr>
          <w:sz w:val="24"/>
        </w:rPr>
      </w:pPr>
      <w:hyperlink w:anchor="Sommets_Etat_chap_VI_f" w:history="1">
        <w:r w:rsidRPr="00BF18DE">
          <w:rPr>
            <w:rStyle w:val="Lienhypertexte"/>
            <w:sz w:val="24"/>
          </w:rPr>
          <w:t>Appareil politico-administratif et entreprises publiques</w:t>
        </w:r>
      </w:hyperlink>
      <w:r w:rsidRPr="008E3C0E">
        <w:rPr>
          <w:sz w:val="24"/>
        </w:rPr>
        <w:t xml:space="preserve"> [148]</w:t>
      </w:r>
    </w:p>
    <w:p w:rsidR="00A070A0" w:rsidRPr="008E3C0E" w:rsidRDefault="00A070A0" w:rsidP="00A070A0">
      <w:pPr>
        <w:spacing w:before="120" w:after="120"/>
        <w:ind w:firstLine="0"/>
        <w:rPr>
          <w:sz w:val="24"/>
        </w:rPr>
      </w:pPr>
    </w:p>
    <w:p w:rsidR="00A070A0" w:rsidRPr="008E3C0E" w:rsidRDefault="00A070A0" w:rsidP="00A070A0">
      <w:pPr>
        <w:spacing w:before="120" w:after="120"/>
        <w:ind w:left="1440" w:hanging="1440"/>
        <w:rPr>
          <w:sz w:val="24"/>
        </w:rPr>
      </w:pPr>
      <w:r w:rsidRPr="008E3C0E">
        <w:rPr>
          <w:sz w:val="24"/>
        </w:rPr>
        <w:t>Chapitre VII.</w:t>
      </w:r>
      <w:r>
        <w:rPr>
          <w:sz w:val="24"/>
        </w:rPr>
        <w:tab/>
      </w:r>
      <w:hyperlink w:anchor="Sommets_Etat_chap_VII" w:history="1">
        <w:r w:rsidRPr="00BF18DE">
          <w:rPr>
            <w:rStyle w:val="Lienhypertexte"/>
            <w:sz w:val="24"/>
          </w:rPr>
          <w:t>Le système Giscard : l’impossible fusion des pouvoirs et le déclin de l’autonomie de l’État</w:t>
        </w:r>
      </w:hyperlink>
      <w:r w:rsidRPr="008E3C0E">
        <w:rPr>
          <w:sz w:val="24"/>
        </w:rPr>
        <w:t xml:space="preserve"> [151]</w:t>
      </w:r>
    </w:p>
    <w:p w:rsidR="00A070A0" w:rsidRPr="008E3C0E" w:rsidRDefault="00A070A0" w:rsidP="00A070A0">
      <w:pPr>
        <w:spacing w:before="60" w:after="60"/>
        <w:ind w:left="720" w:hanging="360"/>
        <w:rPr>
          <w:sz w:val="24"/>
        </w:rPr>
      </w:pPr>
      <w:hyperlink w:anchor="Sommets_Etat_chap_VII_a" w:history="1">
        <w:r w:rsidRPr="00BF18DE">
          <w:rPr>
            <w:rStyle w:val="Lienhypertexte"/>
            <w:sz w:val="24"/>
          </w:rPr>
          <w:t>Le giscardisme et la mutation des républicains indépendants</w:t>
        </w:r>
      </w:hyperlink>
      <w:r w:rsidRPr="008E3C0E">
        <w:rPr>
          <w:sz w:val="24"/>
        </w:rPr>
        <w:t xml:space="preserve"> [152]</w:t>
      </w:r>
    </w:p>
    <w:p w:rsidR="00A070A0" w:rsidRPr="008E3C0E" w:rsidRDefault="00A070A0" w:rsidP="00A070A0">
      <w:pPr>
        <w:spacing w:before="60" w:after="60"/>
        <w:ind w:left="720" w:hanging="360"/>
        <w:rPr>
          <w:sz w:val="24"/>
        </w:rPr>
      </w:pPr>
      <w:hyperlink w:anchor="Sommets_Etat_chap_VII_b" w:history="1">
        <w:r w:rsidRPr="00BF18DE">
          <w:rPr>
            <w:rStyle w:val="Lienhypertexte"/>
            <w:sz w:val="24"/>
          </w:rPr>
          <w:t>Les cabinets de Valéry Giscard d’Estaing et de Jacques Chirac</w:t>
        </w:r>
      </w:hyperlink>
      <w:r w:rsidRPr="008E3C0E">
        <w:rPr>
          <w:sz w:val="24"/>
        </w:rPr>
        <w:t xml:space="preserve"> [163]</w:t>
      </w:r>
    </w:p>
    <w:p w:rsidR="00A070A0" w:rsidRPr="008E3C0E" w:rsidRDefault="00A070A0" w:rsidP="00A070A0">
      <w:pPr>
        <w:spacing w:before="60" w:after="60"/>
        <w:ind w:left="720" w:hanging="360"/>
        <w:rPr>
          <w:sz w:val="24"/>
        </w:rPr>
      </w:pPr>
      <w:hyperlink w:anchor="Sommets_Etat_chap_VII_c" w:history="1">
        <w:r w:rsidRPr="00BF18DE">
          <w:rPr>
            <w:rStyle w:val="Lienhypertexte"/>
            <w:sz w:val="24"/>
          </w:rPr>
          <w:t>Le « vivier » giscardien : les clubs Perspectives et Réalité</w:t>
        </w:r>
      </w:hyperlink>
      <w:r w:rsidRPr="008E3C0E">
        <w:rPr>
          <w:sz w:val="24"/>
        </w:rPr>
        <w:t xml:space="preserve"> [166]</w:t>
      </w:r>
    </w:p>
    <w:p w:rsidR="00A070A0" w:rsidRPr="008E3C0E" w:rsidRDefault="00A070A0" w:rsidP="00A070A0">
      <w:pPr>
        <w:spacing w:before="60" w:after="60"/>
        <w:ind w:left="720" w:hanging="360"/>
        <w:rPr>
          <w:sz w:val="24"/>
        </w:rPr>
      </w:pPr>
      <w:hyperlink w:anchor="Sommets_Etat_chap_VII_d" w:history="1">
        <w:r w:rsidRPr="00BF18DE">
          <w:rPr>
            <w:rStyle w:val="Lienhypertexte"/>
            <w:sz w:val="24"/>
          </w:rPr>
          <w:t>Le pari giscardien</w:t>
        </w:r>
      </w:hyperlink>
      <w:r w:rsidRPr="008E3C0E">
        <w:rPr>
          <w:sz w:val="24"/>
        </w:rPr>
        <w:t xml:space="preserve"> [172]</w:t>
      </w:r>
    </w:p>
    <w:p w:rsidR="00A070A0" w:rsidRPr="008E3C0E" w:rsidRDefault="00A070A0" w:rsidP="00A070A0">
      <w:pPr>
        <w:spacing w:before="120" w:after="120"/>
        <w:ind w:firstLine="0"/>
        <w:rPr>
          <w:sz w:val="24"/>
        </w:rPr>
      </w:pPr>
    </w:p>
    <w:p w:rsidR="00A070A0" w:rsidRPr="008E3C0E" w:rsidRDefault="00A070A0" w:rsidP="00A070A0">
      <w:pPr>
        <w:spacing w:before="120" w:after="120"/>
        <w:ind w:firstLine="0"/>
        <w:rPr>
          <w:sz w:val="24"/>
        </w:rPr>
      </w:pPr>
      <w:hyperlink w:anchor="Sommets_Etat_conclusion" w:history="1">
        <w:r w:rsidRPr="00BF18DE">
          <w:rPr>
            <w:rStyle w:val="Lienhypertexte"/>
            <w:i/>
            <w:sz w:val="24"/>
          </w:rPr>
          <w:t>Conclusion</w:t>
        </w:r>
      </w:hyperlink>
      <w:r w:rsidRPr="008E3C0E">
        <w:rPr>
          <w:sz w:val="24"/>
        </w:rPr>
        <w:t xml:space="preserve"> [184]</w:t>
      </w:r>
    </w:p>
    <w:p w:rsidR="00A070A0" w:rsidRPr="00E07116" w:rsidRDefault="00A070A0" w:rsidP="00A070A0">
      <w:pPr>
        <w:ind w:left="540" w:hanging="540"/>
      </w:pPr>
    </w:p>
    <w:p w:rsidR="00A070A0" w:rsidRDefault="00A070A0" w:rsidP="00A070A0">
      <w:pPr>
        <w:pStyle w:val="p"/>
      </w:pPr>
      <w:r w:rsidRPr="00E07116">
        <w:br w:type="page"/>
      </w:r>
      <w:r>
        <w:lastRenderedPageBreak/>
        <w:t>[6]</w:t>
      </w:r>
    </w:p>
    <w:p w:rsidR="00A070A0" w:rsidRDefault="00A070A0" w:rsidP="00A070A0">
      <w:pPr>
        <w:spacing w:before="120" w:after="120"/>
      </w:pPr>
    </w:p>
    <w:p w:rsidR="00A070A0" w:rsidRPr="00287D1F" w:rsidRDefault="00A070A0" w:rsidP="00A070A0">
      <w:pPr>
        <w:spacing w:before="120" w:after="120"/>
      </w:pPr>
    </w:p>
    <w:p w:rsidR="00A070A0" w:rsidRPr="00287D1F" w:rsidRDefault="0087118F" w:rsidP="00A070A0">
      <w:pPr>
        <w:spacing w:before="120" w:after="120"/>
        <w:ind w:firstLine="0"/>
        <w:jc w:val="center"/>
      </w:pPr>
      <w:r w:rsidRPr="00287D1F">
        <w:rPr>
          <w:noProof/>
        </w:rPr>
        <mc:AlternateContent>
          <mc:Choice Requires="wps">
            <w:drawing>
              <wp:anchor distT="0" distB="0" distL="63500" distR="63500" simplePos="0" relativeHeight="251654656" behindDoc="1" locked="0" layoutInCell="1" allowOverlap="1">
                <wp:simplePos x="0" y="0"/>
                <wp:positionH relativeFrom="margin">
                  <wp:posOffset>6613525</wp:posOffset>
                </wp:positionH>
                <wp:positionV relativeFrom="margin">
                  <wp:posOffset>1917700</wp:posOffset>
                </wp:positionV>
                <wp:extent cx="862330" cy="266700"/>
                <wp:effectExtent l="0" t="0" r="0" b="0"/>
                <wp:wrapTopAndBottom/>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2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210" w:lineRule="exact"/>
                              <w:ind w:firstLine="29"/>
                            </w:pPr>
                            <w:r>
                              <w:t>Pour Chri</w:t>
                            </w:r>
                            <w:r>
                              <w:t>s</w:t>
                            </w:r>
                            <w:r>
                              <w:t>tine.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520.75pt;margin-top:151pt;width:67.9pt;height:21pt;z-index:-2516618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" filled="f" stroked="f">
                <v:path arrowok="t"/>
                <v:textbox style="mso-fit-shape-to-text:t" inset="0,0,0,0">
                  <w:txbxContent>
                    <w:p w:rsidR="00A070A0" w:rsidRDefault="00A070A0" w:rsidP="00A070A0">
                      <w:pPr>
                        <w:spacing w:line="210" w:lineRule="exact"/>
                        <w:ind w:firstLine="29"/>
                      </w:pPr>
                      <w:r>
                        <w:t>Pour Chri</w:t>
                      </w:r>
                      <w:r>
                        <w:t>s</w:t>
                      </w:r>
                      <w:r>
                        <w:t>tine.</w:t>
                      </w:r>
                    </w:p>
                  </w:txbxContent>
                </v:textbox>
                <w10:wrap type="topAndBottom" anchorx="margin" anchory="margin"/>
              </v:shape>
            </w:pict>
          </mc:Fallback>
        </mc:AlternateContent>
      </w:r>
      <w:r w:rsidR="00A070A0" w:rsidRPr="005608DD">
        <w:t>ISBN 2-02-004642-3.</w:t>
      </w:r>
    </w:p>
    <w:p w:rsidR="00A070A0" w:rsidRPr="00287D1F" w:rsidRDefault="00A070A0" w:rsidP="00A070A0">
      <w:pPr>
        <w:spacing w:before="120" w:after="120"/>
        <w:ind w:firstLine="0"/>
        <w:jc w:val="center"/>
      </w:pPr>
      <w:r w:rsidRPr="005608DD">
        <w:t xml:space="preserve">© ÉDITIONS DU SEUIL, </w:t>
      </w:r>
      <w:r w:rsidRPr="005608DD">
        <w:rPr>
          <w:bCs/>
        </w:rPr>
        <w:t>1977.</w:t>
      </w:r>
    </w:p>
    <w:p w:rsidR="00A070A0" w:rsidRDefault="00A070A0" w:rsidP="00A070A0">
      <w:pPr>
        <w:spacing w:before="120" w:after="120"/>
        <w:ind w:firstLine="0"/>
      </w:pPr>
      <w:r>
        <w:br w:type="page"/>
      </w:r>
      <w:r>
        <w:lastRenderedPageBreak/>
        <w:t>[7]</w:t>
      </w: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Pr="005608DD" w:rsidRDefault="00A070A0" w:rsidP="00A070A0">
      <w:pPr>
        <w:spacing w:before="120" w:after="120"/>
        <w:ind w:firstLine="0"/>
        <w:jc w:val="right"/>
        <w:rPr>
          <w:sz w:val="40"/>
        </w:rPr>
      </w:pPr>
      <w:r w:rsidRPr="005608DD">
        <w:rPr>
          <w:sz w:val="40"/>
        </w:rPr>
        <w:t>Pour Christine</w:t>
      </w: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r>
        <w:t>[8]</w:t>
      </w:r>
    </w:p>
    <w:p w:rsidR="00A070A0" w:rsidRDefault="00A070A0" w:rsidP="00A070A0">
      <w:pPr>
        <w:spacing w:before="120" w:after="120"/>
        <w:ind w:firstLine="0"/>
      </w:pPr>
      <w:r w:rsidRPr="00287D1F">
        <w:br w:type="page"/>
      </w:r>
      <w:r>
        <w:lastRenderedPageBreak/>
        <w:t>[9]</w:t>
      </w:r>
    </w:p>
    <w:p w:rsidR="00A070A0" w:rsidRDefault="00A070A0" w:rsidP="00A070A0">
      <w:pPr>
        <w:spacing w:before="120" w:after="120"/>
        <w:ind w:firstLine="0"/>
      </w:pPr>
    </w:p>
    <w:p w:rsidR="00A070A0" w:rsidRDefault="00A070A0" w:rsidP="00A070A0">
      <w:pPr>
        <w:spacing w:before="120" w:after="120"/>
        <w:ind w:firstLine="0"/>
      </w:pPr>
    </w:p>
    <w:p w:rsidR="00A070A0" w:rsidRPr="00287D1F" w:rsidRDefault="00A070A0" w:rsidP="00A070A0">
      <w:pPr>
        <w:spacing w:before="120" w:after="120"/>
        <w:ind w:firstLine="0"/>
      </w:pPr>
    </w:p>
    <w:p w:rsidR="00A070A0" w:rsidRPr="00287D1F" w:rsidRDefault="00A070A0" w:rsidP="00A070A0">
      <w:pPr>
        <w:spacing w:before="120" w:after="120"/>
        <w:ind w:firstLine="0"/>
      </w:pPr>
    </w:p>
    <w:p w:rsidR="00A070A0" w:rsidRPr="00287D1F" w:rsidRDefault="00A070A0" w:rsidP="00A070A0">
      <w:pPr>
        <w:spacing w:before="120" w:after="120"/>
        <w:ind w:left="1800" w:firstLine="0"/>
        <w:jc w:val="both"/>
      </w:pPr>
      <w:r w:rsidRPr="00287D1F">
        <w:rPr>
          <w:color w:val="000000"/>
          <w:lang w:eastAsia="fr-FR" w:bidi="fr-FR"/>
        </w:rPr>
        <w:t>La préparation de ce livre a été entreprise lors d’un s</w:t>
      </w:r>
      <w:r w:rsidRPr="00287D1F">
        <w:rPr>
          <w:color w:val="000000"/>
          <w:lang w:eastAsia="fr-FR" w:bidi="fr-FR"/>
        </w:rPr>
        <w:t>é</w:t>
      </w:r>
      <w:r w:rsidRPr="00287D1F">
        <w:rPr>
          <w:color w:val="000000"/>
          <w:lang w:eastAsia="fr-FR" w:bidi="fr-FR"/>
        </w:rPr>
        <w:t>jour comme V</w:t>
      </w:r>
      <w:r w:rsidRPr="00287D1F">
        <w:rPr>
          <w:color w:val="000000"/>
          <w:lang w:eastAsia="fr-FR" w:bidi="fr-FR"/>
        </w:rPr>
        <w:t>i</w:t>
      </w:r>
      <w:r w:rsidRPr="00287D1F">
        <w:rPr>
          <w:color w:val="000000"/>
          <w:lang w:eastAsia="fr-FR" w:bidi="fr-FR"/>
        </w:rPr>
        <w:t>siting Professor, au Nuffield College, à Oxford, au cours du printemps 1975. Elle a été pou</w:t>
      </w:r>
      <w:r w:rsidRPr="00287D1F">
        <w:rPr>
          <w:color w:val="000000"/>
          <w:lang w:eastAsia="fr-FR" w:bidi="fr-FR"/>
        </w:rPr>
        <w:t>r</w:t>
      </w:r>
      <w:r w:rsidRPr="00287D1F">
        <w:rPr>
          <w:color w:val="000000"/>
          <w:lang w:eastAsia="fr-FR" w:bidi="fr-FR"/>
        </w:rPr>
        <w:t>suivie depuis, en particulier dans le cadre d’un sém</w:t>
      </w:r>
      <w:r w:rsidRPr="00287D1F">
        <w:rPr>
          <w:color w:val="000000"/>
          <w:lang w:eastAsia="fr-FR" w:bidi="fr-FR"/>
        </w:rPr>
        <w:t>i</w:t>
      </w:r>
      <w:r w:rsidRPr="00287D1F">
        <w:rPr>
          <w:color w:val="000000"/>
          <w:lang w:eastAsia="fr-FR" w:bidi="fr-FR"/>
        </w:rPr>
        <w:t>naire de doctorat à l’université de Paris I consacré, en 1976, au pouvoir politico-administratif en France.</w:t>
      </w: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p>
    <w:p w:rsidR="00A070A0" w:rsidRDefault="00A070A0" w:rsidP="00A070A0">
      <w:pPr>
        <w:spacing w:before="120" w:after="120"/>
        <w:ind w:firstLine="0"/>
      </w:pPr>
      <w:r>
        <w:t>[10]</w:t>
      </w:r>
    </w:p>
    <w:p w:rsidR="00A070A0" w:rsidRPr="00E07116" w:rsidRDefault="00A070A0" w:rsidP="00A070A0">
      <w:pPr>
        <w:pStyle w:val="p"/>
      </w:pPr>
      <w:r w:rsidRPr="00287D1F">
        <w:br w:type="page"/>
      </w:r>
      <w:r w:rsidRPr="00E07116">
        <w:lastRenderedPageBreak/>
        <w:t>[</w:t>
      </w:r>
      <w:r>
        <w:t>11</w:t>
      </w:r>
      <w:r w:rsidRPr="00E07116">
        <w:t>]</w:t>
      </w: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3" w:name="Sommets_Etat_intro"/>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planchest"/>
      </w:pPr>
      <w:r w:rsidRPr="00384B20">
        <w:t>INTRODUCTION</w:t>
      </w:r>
    </w:p>
    <w:bookmarkEnd w:id="3"/>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L’ambition de ce livre consacré à l’étude du personnel politico-administratif français serait de mieux parvenir à appréhender la nature de l’État en France. Pour éviter les pièges des conceptions purement structurelles qui font l’économie à coups de métaphores de toute d</w:t>
      </w:r>
      <w:r w:rsidRPr="00287D1F">
        <w:rPr>
          <w:color w:val="000000"/>
          <w:lang w:eastAsia="fr-FR" w:bidi="fr-FR"/>
        </w:rPr>
        <w:t>é</w:t>
      </w:r>
      <w:r w:rsidRPr="00287D1F">
        <w:rPr>
          <w:color w:val="000000"/>
          <w:lang w:eastAsia="fr-FR" w:bidi="fr-FR"/>
        </w:rPr>
        <w:t>marche empirique sans pour autant réduire le système social à une somme d’individus agissant de manière plus ou moins volontaire, il est en effet indispensable de se souvenir que l’action de l’État, en tant qu’institution, dépend pour beaucoup du personnel qui le dirige.</w:t>
      </w:r>
    </w:p>
    <w:p w:rsidR="00A070A0" w:rsidRPr="00287D1F" w:rsidRDefault="00A070A0" w:rsidP="00A070A0">
      <w:pPr>
        <w:spacing w:before="120" w:after="120"/>
        <w:jc w:val="both"/>
      </w:pPr>
      <w:r w:rsidRPr="00287D1F">
        <w:rPr>
          <w:color w:val="000000"/>
          <w:lang w:eastAsia="fr-FR" w:bidi="fr-FR"/>
        </w:rPr>
        <w:t>Il n’existe aujourd’hui aucun travail d’ensemble sur les transform</w:t>
      </w:r>
      <w:r w:rsidRPr="00287D1F">
        <w:rPr>
          <w:color w:val="000000"/>
          <w:lang w:eastAsia="fr-FR" w:bidi="fr-FR"/>
        </w:rPr>
        <w:t>a</w:t>
      </w:r>
      <w:r w:rsidRPr="00287D1F">
        <w:rPr>
          <w:color w:val="000000"/>
          <w:lang w:eastAsia="fr-FR" w:bidi="fr-FR"/>
        </w:rPr>
        <w:t xml:space="preserve">tions de la classe politique française au sens large, c’est-à-dire de celle qui comprend aussi bien le personnel politique </w:t>
      </w:r>
      <w:r w:rsidRPr="00A325CA">
        <w:rPr>
          <w:i/>
        </w:rPr>
        <w:t>stricto sensu</w:t>
      </w:r>
      <w:r w:rsidRPr="00287D1F">
        <w:rPr>
          <w:color w:val="000000"/>
          <w:lang w:eastAsia="fr-FR" w:bidi="fr-FR"/>
        </w:rPr>
        <w:t xml:space="preserve"> comme les parlementaires ou les ministres que les membres de la haute adm</w:t>
      </w:r>
      <w:r w:rsidRPr="00287D1F">
        <w:rPr>
          <w:color w:val="000000"/>
          <w:lang w:eastAsia="fr-FR" w:bidi="fr-FR"/>
        </w:rPr>
        <w:t>i</w:t>
      </w:r>
      <w:r w:rsidRPr="00287D1F">
        <w:rPr>
          <w:color w:val="000000"/>
          <w:lang w:eastAsia="fr-FR" w:bidi="fr-FR"/>
        </w:rPr>
        <w:t>nistration qui, par exemple à travers les cabinets ministériels, partic</w:t>
      </w:r>
      <w:r w:rsidRPr="00287D1F">
        <w:rPr>
          <w:color w:val="000000"/>
          <w:lang w:eastAsia="fr-FR" w:bidi="fr-FR"/>
        </w:rPr>
        <w:t>i</w:t>
      </w:r>
      <w:r w:rsidRPr="00287D1F">
        <w:rPr>
          <w:color w:val="000000"/>
          <w:lang w:eastAsia="fr-FR" w:bidi="fr-FR"/>
        </w:rPr>
        <w:t>pent étroitement à la mise en œuvre des décisions de l’État. Or, ainsi définie, l’élite du pouvoir politico-administratif semble présenter une assez forte hétérogénéité</w:t>
      </w:r>
      <w:r w:rsidRPr="00287D1F">
        <w:t> :</w:t>
      </w:r>
      <w:r w:rsidRPr="00287D1F">
        <w:rPr>
          <w:color w:val="000000"/>
          <w:lang w:eastAsia="fr-FR" w:bidi="fr-FR"/>
        </w:rPr>
        <w:t xml:space="preserve"> elle rassemble, en effet, d’une part, un pe</w:t>
      </w:r>
      <w:r w:rsidRPr="00287D1F">
        <w:rPr>
          <w:color w:val="000000"/>
          <w:lang w:eastAsia="fr-FR" w:bidi="fr-FR"/>
        </w:rPr>
        <w:t>r</w:t>
      </w:r>
      <w:r w:rsidRPr="00287D1F">
        <w:rPr>
          <w:color w:val="000000"/>
          <w:lang w:eastAsia="fr-FR" w:bidi="fr-FR"/>
        </w:rPr>
        <w:t>sonnel politique classique, professionnel, et, d’autre part, des hauts fonctionnaires qui détiennent une compétence d’une tout autre nature. Dans l’histoire française, ces deux catégories ont entretenu des rel</w:t>
      </w:r>
      <w:r w:rsidRPr="00287D1F">
        <w:rPr>
          <w:color w:val="000000"/>
          <w:lang w:eastAsia="fr-FR" w:bidi="fr-FR"/>
        </w:rPr>
        <w:t>a</w:t>
      </w:r>
      <w:r w:rsidRPr="00287D1F">
        <w:rPr>
          <w:color w:val="000000"/>
          <w:lang w:eastAsia="fr-FR" w:bidi="fr-FR"/>
        </w:rPr>
        <w:t>tions de nature différente qui vont de la franche hostilité à la fusion quasi complète. L'homogénéité ou l’hétérogénéité de l’élite politico-administrative qui occupe les sommets de l’appareil d’État apparaît dès lors comme un facteur important qui détermine en partie, la</w:t>
      </w:r>
      <w:r>
        <w:rPr>
          <w:color w:val="000000"/>
          <w:lang w:eastAsia="fr-FR" w:bidi="fr-FR"/>
        </w:rPr>
        <w:t xml:space="preserve"> [12] </w:t>
      </w:r>
      <w:r w:rsidRPr="00287D1F">
        <w:rPr>
          <w:color w:val="000000"/>
          <w:lang w:eastAsia="fr-FR" w:bidi="fr-FR"/>
        </w:rPr>
        <w:lastRenderedPageBreak/>
        <w:t>cohésion de l’État. Celui-ci peut effectivement être dirigé par un pe</w:t>
      </w:r>
      <w:r w:rsidRPr="00287D1F">
        <w:rPr>
          <w:color w:val="000000"/>
          <w:lang w:eastAsia="fr-FR" w:bidi="fr-FR"/>
        </w:rPr>
        <w:t>r</w:t>
      </w:r>
      <w:r w:rsidRPr="00287D1F">
        <w:rPr>
          <w:color w:val="000000"/>
          <w:lang w:eastAsia="fr-FR" w:bidi="fr-FR"/>
        </w:rPr>
        <w:t>sonnel hétér</w:t>
      </w:r>
      <w:r w:rsidRPr="00287D1F">
        <w:rPr>
          <w:color w:val="000000"/>
          <w:lang w:eastAsia="fr-FR" w:bidi="fr-FR"/>
        </w:rPr>
        <w:t>o</w:t>
      </w:r>
      <w:r w:rsidRPr="00287D1F">
        <w:rPr>
          <w:color w:val="000000"/>
          <w:lang w:eastAsia="fr-FR" w:bidi="fr-FR"/>
        </w:rPr>
        <w:t>gène aux intérêts opposés et servant de porte-parole à des catégories socio-économiques fort diverses. Cette donnée est pourtant rarement retenue par les auteurs contemporains qui s’interrogent sur la nature de l’État, et ceux d’entre eux qui ont paru vouloir en tenir compte ont presque immédiatement éliminé la cause de cette crise profonde, qui se manifeste au sein même de l’appareil d’État. Les uns, tout en r</w:t>
      </w:r>
      <w:r w:rsidRPr="00287D1F">
        <w:rPr>
          <w:color w:val="000000"/>
          <w:lang w:eastAsia="fr-FR" w:bidi="fr-FR"/>
        </w:rPr>
        <w:t>e</w:t>
      </w:r>
      <w:r w:rsidRPr="00287D1F">
        <w:rPr>
          <w:color w:val="000000"/>
          <w:lang w:eastAsia="fr-FR" w:bidi="fr-FR"/>
        </w:rPr>
        <w:t>connaissant l’existence de cette opposition d’intérêts, invoquent aussitôt les mécanismes d’occultation idéolog</w:t>
      </w:r>
      <w:r w:rsidRPr="00287D1F">
        <w:rPr>
          <w:color w:val="000000"/>
          <w:lang w:eastAsia="fr-FR" w:bidi="fr-FR"/>
        </w:rPr>
        <w:t>i</w:t>
      </w:r>
      <w:r w:rsidRPr="00287D1F">
        <w:rPr>
          <w:color w:val="000000"/>
          <w:lang w:eastAsia="fr-FR" w:bidi="fr-FR"/>
        </w:rPr>
        <w:t>ques pour rétablir au plus vite une unité qui reste à démontrer</w:t>
      </w:r>
      <w:r w:rsidRPr="00287D1F">
        <w:t> :</w:t>
      </w:r>
      <w:r w:rsidRPr="00287D1F">
        <w:rPr>
          <w:color w:val="000000"/>
          <w:lang w:eastAsia="fr-FR" w:bidi="fr-FR"/>
        </w:rPr>
        <w:t xml:space="preserve"> les a</w:t>
      </w:r>
      <w:r w:rsidRPr="00287D1F">
        <w:rPr>
          <w:color w:val="000000"/>
          <w:lang w:eastAsia="fr-FR" w:bidi="fr-FR"/>
        </w:rPr>
        <w:t>u</w:t>
      </w:r>
      <w:r w:rsidRPr="00287D1F">
        <w:rPr>
          <w:color w:val="000000"/>
          <w:lang w:eastAsia="fr-FR" w:bidi="fr-FR"/>
        </w:rPr>
        <w:t>tres éliminent d’emblée ce facteur de crise profonde, surgissant au sein même de l’appareil d’État, en considérant qu’il n’exprime qu’une contradiction secondaire ne portant pas atteinte au monol</w:t>
      </w:r>
      <w:r w:rsidRPr="00287D1F">
        <w:rPr>
          <w:color w:val="000000"/>
          <w:lang w:eastAsia="fr-FR" w:bidi="fr-FR"/>
        </w:rPr>
        <w:t>i</w:t>
      </w:r>
      <w:r w:rsidRPr="00287D1F">
        <w:rPr>
          <w:color w:val="000000"/>
          <w:lang w:eastAsia="fr-FR" w:bidi="fr-FR"/>
        </w:rPr>
        <w:t>thisme de cette institution.</w:t>
      </w:r>
    </w:p>
    <w:p w:rsidR="00A070A0" w:rsidRPr="00287D1F" w:rsidRDefault="00A070A0" w:rsidP="00A070A0">
      <w:pPr>
        <w:spacing w:before="120" w:after="120"/>
        <w:jc w:val="both"/>
      </w:pPr>
      <w:r w:rsidRPr="00287D1F">
        <w:rPr>
          <w:color w:val="000000"/>
          <w:lang w:eastAsia="fr-FR" w:bidi="fr-FR"/>
        </w:rPr>
        <w:t>Plutôt que de reprendre les démonstrations métaphoriques à partir desquelles on tente de mettre en lumière la fusion des classes sociales ou, au contraire, leur lutte pour s’emparer de l’État, il a paru plus enr</w:t>
      </w:r>
      <w:r w:rsidRPr="00287D1F">
        <w:rPr>
          <w:color w:val="000000"/>
          <w:lang w:eastAsia="fr-FR" w:bidi="fr-FR"/>
        </w:rPr>
        <w:t>i</w:t>
      </w:r>
      <w:r w:rsidRPr="00287D1F">
        <w:rPr>
          <w:color w:val="000000"/>
          <w:lang w:eastAsia="fr-FR" w:bidi="fr-FR"/>
        </w:rPr>
        <w:t>chissant d’analyser la transformation du personnel qui occupe les sommets de l’appareil d’État, d’examiner sa fusion ou son éclatement, quitte à mettre l’accent, chaque fois, sur ses liens avec chacune des classes sociales, ou des catégories sociales, qui structurent la société globale. En bref, à partir d’une étude empirique de l’élite du pouvoir politico-administratif de la France contemporaine, notre ambition s</w:t>
      </w:r>
      <w:r w:rsidRPr="00287D1F">
        <w:rPr>
          <w:color w:val="000000"/>
          <w:lang w:eastAsia="fr-FR" w:bidi="fr-FR"/>
        </w:rPr>
        <w:t>e</w:t>
      </w:r>
      <w:r w:rsidRPr="00287D1F">
        <w:rPr>
          <w:color w:val="000000"/>
          <w:lang w:eastAsia="fr-FR" w:bidi="fr-FR"/>
        </w:rPr>
        <w:t>rait de poser, en d’autres termes, le problème souvent traité de mani</w:t>
      </w:r>
      <w:r w:rsidRPr="00287D1F">
        <w:rPr>
          <w:color w:val="000000"/>
          <w:lang w:eastAsia="fr-FR" w:bidi="fr-FR"/>
        </w:rPr>
        <w:t>è</w:t>
      </w:r>
      <w:r w:rsidRPr="00287D1F">
        <w:rPr>
          <w:color w:val="000000"/>
          <w:lang w:eastAsia="fr-FR" w:bidi="fr-FR"/>
        </w:rPr>
        <w:t>re purement abstraite de l’autonomie fonctionnelle de l’État.</w:t>
      </w:r>
    </w:p>
    <w:p w:rsidR="00A070A0" w:rsidRPr="00E07116" w:rsidRDefault="00A070A0" w:rsidP="00A070A0">
      <w:pPr>
        <w:pStyle w:val="p"/>
      </w:pPr>
      <w:r w:rsidRPr="00E07116">
        <w:br w:type="page"/>
      </w:r>
      <w:r w:rsidRPr="00E07116">
        <w:lastRenderedPageBreak/>
        <w:t>[</w:t>
      </w:r>
      <w:r>
        <w:t>13</w:t>
      </w:r>
      <w:r w:rsidRPr="00E07116">
        <w:t>]</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4" w:name="Sommets_Etat_chap_I"/>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Chapitre I</w:t>
      </w:r>
    </w:p>
    <w:p w:rsidR="00A070A0" w:rsidRPr="00E07116" w:rsidRDefault="00A070A0" w:rsidP="00A070A0">
      <w:pPr>
        <w:pStyle w:val="Titreniveau2"/>
      </w:pPr>
      <w:r>
        <w:t>La prétention de l’État</w:t>
      </w:r>
      <w:r>
        <w:br/>
        <w:t>à l’indépendance :</w:t>
      </w:r>
      <w:r>
        <w:br/>
        <w:t>construction du modèle</w:t>
      </w:r>
    </w:p>
    <w:bookmarkEnd w:id="4"/>
    <w:p w:rsidR="00A070A0" w:rsidRPr="00E07116" w:rsidRDefault="00A070A0" w:rsidP="00A070A0">
      <w:pPr>
        <w:jc w:val="both"/>
        <w:rPr>
          <w:szCs w:val="36"/>
        </w:rPr>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Pays fortement centralisé, la France s’est constituée sous l’action uniformatrice de l’État</w:t>
      </w:r>
      <w:r w:rsidRPr="00287D1F">
        <w:t> :</w:t>
      </w:r>
      <w:r w:rsidRPr="00287D1F">
        <w:rPr>
          <w:color w:val="000000"/>
          <w:lang w:eastAsia="fr-FR" w:bidi="fr-FR"/>
        </w:rPr>
        <w:t xml:space="preserve"> à l’aide d’institutions spécifiques comme l’administration, l’école, la justice ou l’armée, il a peu à peu modelé par son action la société globale tout entière. On sait que tout au long de son histoire, l’État n’a cessé, en France, de se renforcer et qu’il n’a pas hésité à éliminer des pouvoirs partiels qui souhaitaient préserver leur spécificit</w:t>
      </w:r>
      <w:r>
        <w:rPr>
          <w:color w:val="000000"/>
          <w:lang w:eastAsia="fr-FR" w:bidi="fr-FR"/>
        </w:rPr>
        <w:t>é. Mais, en définitive, qu’est-</w:t>
      </w:r>
      <w:r w:rsidRPr="00287D1F">
        <w:rPr>
          <w:color w:val="000000"/>
          <w:lang w:eastAsia="fr-FR" w:bidi="fr-FR"/>
        </w:rPr>
        <w:t>ce que l’État en France</w:t>
      </w:r>
      <w:r w:rsidRPr="00287D1F">
        <w:t> ?</w:t>
      </w:r>
      <w:r w:rsidRPr="00287D1F">
        <w:rPr>
          <w:color w:val="000000"/>
          <w:lang w:eastAsia="fr-FR" w:bidi="fr-FR"/>
        </w:rPr>
        <w:t xml:space="preserve"> Des auteurs ont souvent tendance à concevoir l’État de façon réific</w:t>
      </w:r>
      <w:r w:rsidRPr="00287D1F">
        <w:rPr>
          <w:color w:val="000000"/>
          <w:lang w:eastAsia="fr-FR" w:bidi="fr-FR"/>
        </w:rPr>
        <w:t>a</w:t>
      </w:r>
      <w:r w:rsidRPr="00287D1F">
        <w:rPr>
          <w:color w:val="000000"/>
          <w:lang w:eastAsia="fr-FR" w:bidi="fr-FR"/>
        </w:rPr>
        <w:t>trice, comme un instrument doué de volonté propre qui, tel un être plus ou moins rationnel, organise, selon ses propres plans, la société civile</w:t>
      </w:r>
      <w:r w:rsidRPr="00287D1F">
        <w:t> ;</w:t>
      </w:r>
      <w:r w:rsidRPr="00287D1F">
        <w:rPr>
          <w:color w:val="000000"/>
          <w:lang w:eastAsia="fr-FR" w:bidi="fr-FR"/>
        </w:rPr>
        <w:t xml:space="preserve"> dans une perspective opposée, la formule du capitalisme m</w:t>
      </w:r>
      <w:r w:rsidRPr="00287D1F">
        <w:rPr>
          <w:color w:val="000000"/>
          <w:lang w:eastAsia="fr-FR" w:bidi="fr-FR"/>
        </w:rPr>
        <w:t>o</w:t>
      </w:r>
      <w:r w:rsidRPr="00287D1F">
        <w:rPr>
          <w:color w:val="000000"/>
          <w:lang w:eastAsia="fr-FR" w:bidi="fr-FR"/>
        </w:rPr>
        <w:t>nopolistique d’État réduit l’État à la fonction d’instrument pur et si</w:t>
      </w:r>
      <w:r w:rsidRPr="00287D1F">
        <w:rPr>
          <w:color w:val="000000"/>
          <w:lang w:eastAsia="fr-FR" w:bidi="fr-FR"/>
        </w:rPr>
        <w:t>m</w:t>
      </w:r>
      <w:r w:rsidRPr="00287D1F">
        <w:rPr>
          <w:color w:val="000000"/>
          <w:lang w:eastAsia="fr-FR" w:bidi="fr-FR"/>
        </w:rPr>
        <w:t>ple des grands monopoles. Aussi contradictoires soient-elles, ces deux perspectives passent finalement sous silence ce qu’est l’État lui-même, et se dispensent l’une et l’autre d’analyser le personnel qui pa</w:t>
      </w:r>
      <w:r w:rsidRPr="00287D1F">
        <w:rPr>
          <w:color w:val="000000"/>
          <w:lang w:eastAsia="fr-FR" w:bidi="fr-FR"/>
        </w:rPr>
        <w:t>r</w:t>
      </w:r>
      <w:r w:rsidRPr="00287D1F">
        <w:rPr>
          <w:color w:val="000000"/>
          <w:lang w:eastAsia="fr-FR" w:bidi="fr-FR"/>
        </w:rPr>
        <w:t xml:space="preserve">le et agit en son nom. Or, étant donné le rôle essentiel dévolu à l’État dans la société française contemporaine, il est indispensable d’examiner son personnel dirigeant si l’on veut pouvoir trancher entre les conceptions théoriques opposées et renouveler sensiblement </w:t>
      </w:r>
      <w:r w:rsidRPr="00287D1F">
        <w:rPr>
          <w:color w:val="000000"/>
          <w:lang w:eastAsia="fr-FR" w:bidi="fr-FR"/>
        </w:rPr>
        <w:lastRenderedPageBreak/>
        <w:t>l’étude des conditions propres à lui assurer une relative autonomie. Dans une certaine mesure, l’autonomie de l’État dépend de celle de son personnel dirigeant. Davantage encore, c’est lorsqu’il a cru po</w:t>
      </w:r>
      <w:r w:rsidRPr="00287D1F">
        <w:rPr>
          <w:color w:val="000000"/>
          <w:lang w:eastAsia="fr-FR" w:bidi="fr-FR"/>
        </w:rPr>
        <w:t>u</w:t>
      </w:r>
      <w:r w:rsidRPr="00287D1F">
        <w:rPr>
          <w:color w:val="000000"/>
          <w:lang w:eastAsia="fr-FR" w:bidi="fr-FR"/>
        </w:rPr>
        <w:t>voir compter sur un personnel spécifique et professionnalisé, qui, pa</w:t>
      </w:r>
      <w:r w:rsidRPr="00287D1F">
        <w:rPr>
          <w:color w:val="000000"/>
          <w:lang w:eastAsia="fr-FR" w:bidi="fr-FR"/>
        </w:rPr>
        <w:t>r</w:t>
      </w:r>
      <w:r w:rsidRPr="00287D1F">
        <w:rPr>
          <w:color w:val="000000"/>
          <w:lang w:eastAsia="fr-FR" w:bidi="fr-FR"/>
        </w:rPr>
        <w:t xml:space="preserve">ce qu’il a </w:t>
      </w:r>
      <w:r w:rsidRPr="00287D1F">
        <w:t>« </w:t>
      </w:r>
      <w:r w:rsidRPr="00287D1F">
        <w:rPr>
          <w:color w:val="000000"/>
          <w:lang w:eastAsia="fr-FR" w:bidi="fr-FR"/>
        </w:rPr>
        <w:t>la conscience d’être</w:t>
      </w:r>
      <w:r>
        <w:rPr>
          <w:color w:val="000000"/>
          <w:lang w:eastAsia="fr-FR" w:bidi="fr-FR"/>
        </w:rPr>
        <w:t xml:space="preserve"> </w:t>
      </w:r>
      <w:r>
        <w:t xml:space="preserve">[14] </w:t>
      </w:r>
      <w:r w:rsidRPr="00287D1F">
        <w:rPr>
          <w:color w:val="000000"/>
          <w:lang w:eastAsia="fr-FR" w:bidi="fr-FR"/>
        </w:rPr>
        <w:t>fonctionnaire</w:t>
      </w:r>
      <w:r>
        <w:rPr>
          <w:color w:val="000000"/>
          <w:lang w:eastAsia="fr-FR" w:bidi="fr-FR"/>
        </w:rPr>
        <w:t> </w:t>
      </w:r>
      <w:r>
        <w:rPr>
          <w:rStyle w:val="Appelnotedebasdep"/>
          <w:lang w:eastAsia="fr-FR" w:bidi="fr-FR"/>
        </w:rPr>
        <w:footnoteReference w:id="1"/>
      </w:r>
      <w:r w:rsidRPr="00287D1F">
        <w:t> »</w:t>
      </w:r>
      <w:r w:rsidRPr="00287D1F">
        <w:rPr>
          <w:color w:val="000000"/>
          <w:lang w:eastAsia="fr-FR" w:bidi="fr-FR"/>
        </w:rPr>
        <w:t xml:space="preserve"> s’identifie e</w:t>
      </w:r>
      <w:r w:rsidRPr="00287D1F">
        <w:rPr>
          <w:color w:val="000000"/>
          <w:lang w:eastAsia="fr-FR" w:bidi="fr-FR"/>
        </w:rPr>
        <w:t>n</w:t>
      </w:r>
      <w:r w:rsidRPr="00287D1F">
        <w:rPr>
          <w:color w:val="000000"/>
          <w:lang w:eastAsia="fr-FR" w:bidi="fr-FR"/>
        </w:rPr>
        <w:t>tièrement à son rôle qu’il a prétendu, dans certaines circonstances hi</w:t>
      </w:r>
      <w:r w:rsidRPr="00287D1F">
        <w:rPr>
          <w:color w:val="000000"/>
          <w:lang w:eastAsia="fr-FR" w:bidi="fr-FR"/>
        </w:rPr>
        <w:t>s</w:t>
      </w:r>
      <w:r w:rsidRPr="00287D1F">
        <w:rPr>
          <w:color w:val="000000"/>
          <w:lang w:eastAsia="fr-FR" w:bidi="fr-FR"/>
        </w:rPr>
        <w:t>toriques particulières, aller au-delà de la simple autonomie pour dev</w:t>
      </w:r>
      <w:r w:rsidRPr="00287D1F">
        <w:rPr>
          <w:color w:val="000000"/>
          <w:lang w:eastAsia="fr-FR" w:bidi="fr-FR"/>
        </w:rPr>
        <w:t>e</w:t>
      </w:r>
      <w:r w:rsidRPr="00287D1F">
        <w:rPr>
          <w:color w:val="000000"/>
          <w:lang w:eastAsia="fr-FR" w:bidi="fr-FR"/>
        </w:rPr>
        <w:t>nir véritablement indépendant. Dans ce premier chapitre on voudrait examiner cette prétention de l’État à a</w:t>
      </w:r>
      <w:r w:rsidRPr="00287D1F">
        <w:rPr>
          <w:color w:val="000000"/>
          <w:lang w:eastAsia="fr-FR" w:bidi="fr-FR"/>
        </w:rPr>
        <w:t>c</w:t>
      </w:r>
      <w:r w:rsidRPr="00287D1F">
        <w:rPr>
          <w:color w:val="000000"/>
          <w:lang w:eastAsia="fr-FR" w:bidi="fr-FR"/>
        </w:rPr>
        <w:t>céder à l’indépendance qui se manifeste régulièrement à travers l’histoire française.</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5" w:name="Sommets_Etat_chap_I_a"/>
      <w:r w:rsidRPr="00287D1F">
        <w:t>L'EXEMPLE BONAPARTISTE</w:t>
      </w:r>
    </w:p>
    <w:bookmarkEnd w:id="5"/>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On peut commencer par souligner que le texte dans lequel Marx pousse le plus loin son étude de cette prétention de l’État à l’indépendance concerne précisément, à travers l’exemple napolé</w:t>
      </w:r>
      <w:r w:rsidRPr="00287D1F">
        <w:rPr>
          <w:color w:val="000000"/>
          <w:lang w:eastAsia="fr-FR" w:bidi="fr-FR"/>
        </w:rPr>
        <w:t>o</w:t>
      </w:r>
      <w:r w:rsidRPr="00287D1F">
        <w:rPr>
          <w:color w:val="000000"/>
          <w:lang w:eastAsia="fr-FR" w:bidi="fr-FR"/>
        </w:rPr>
        <w:t xml:space="preserve">nien, la société française. Marx reconnaît en effet que </w:t>
      </w:r>
      <w:r w:rsidRPr="00287D1F">
        <w:t>« </w:t>
      </w:r>
      <w:r w:rsidRPr="00287D1F">
        <w:rPr>
          <w:color w:val="000000"/>
          <w:lang w:eastAsia="fr-FR" w:bidi="fr-FR"/>
        </w:rPr>
        <w:t>la bourgeoisie française était obligée par sa situation de classe, d’une part, d’anéantir les conditions d’existence de tout pouvoir parlementaire et, par cons</w:t>
      </w:r>
      <w:r w:rsidRPr="00287D1F">
        <w:rPr>
          <w:color w:val="000000"/>
          <w:lang w:eastAsia="fr-FR" w:bidi="fr-FR"/>
        </w:rPr>
        <w:t>é</w:t>
      </w:r>
      <w:r w:rsidRPr="00287D1F">
        <w:rPr>
          <w:color w:val="000000"/>
          <w:lang w:eastAsia="fr-FR" w:bidi="fr-FR"/>
        </w:rPr>
        <w:t>quent, du sien même, et, d’autre part, de donner une force irrésistible au pouvoir exécutif qui lui était hostile</w:t>
      </w:r>
      <w:r>
        <w:rPr>
          <w:color w:val="000000"/>
          <w:lang w:eastAsia="fr-FR" w:bidi="fr-FR"/>
        </w:rPr>
        <w:t> </w:t>
      </w:r>
      <w:r>
        <w:rPr>
          <w:rStyle w:val="Appelnotedebasdep"/>
          <w:lang w:eastAsia="fr-FR" w:bidi="fr-FR"/>
        </w:rPr>
        <w:footnoteReference w:id="2"/>
      </w:r>
      <w:r w:rsidRPr="00287D1F">
        <w:t> »</w:t>
      </w:r>
      <w:r w:rsidRPr="00287D1F">
        <w:rPr>
          <w:color w:val="000000"/>
          <w:lang w:eastAsia="fr-FR" w:bidi="fr-FR"/>
        </w:rPr>
        <w:t xml:space="preserve">. L’État semble donc, dans un premier temps, échapper aux détenteurs du pouvoir économique car </w:t>
      </w:r>
      <w:r w:rsidRPr="00287D1F">
        <w:t>« </w:t>
      </w:r>
      <w:r w:rsidRPr="00287D1F">
        <w:rPr>
          <w:color w:val="000000"/>
          <w:lang w:eastAsia="fr-FR" w:bidi="fr-FR"/>
        </w:rPr>
        <w:t>pour sauver sa bourse, la bourgeoisie doit nécessairement perdre sa couronne [et que] le glaive qui doit la protéger étant fatalement aussi une</w:t>
      </w:r>
      <w:r>
        <w:rPr>
          <w:color w:val="000000"/>
          <w:lang w:eastAsia="fr-FR" w:bidi="fr-FR"/>
        </w:rPr>
        <w:t xml:space="preserve"> épée de Damoclès suspendue au-</w:t>
      </w:r>
      <w:r w:rsidRPr="00287D1F">
        <w:rPr>
          <w:color w:val="000000"/>
          <w:lang w:eastAsia="fr-FR" w:bidi="fr-FR"/>
        </w:rPr>
        <w:t>dessus de sa tête</w:t>
      </w:r>
      <w:r>
        <w:rPr>
          <w:color w:val="000000"/>
          <w:lang w:eastAsia="fr-FR" w:bidi="fr-FR"/>
        </w:rPr>
        <w:t> </w:t>
      </w:r>
      <w:r>
        <w:rPr>
          <w:rStyle w:val="Appelnotedebasdep"/>
          <w:lang w:eastAsia="fr-FR" w:bidi="fr-FR"/>
        </w:rPr>
        <w:footnoteReference w:id="3"/>
      </w:r>
      <w:r w:rsidRPr="00287D1F">
        <w:t> »</w:t>
      </w:r>
      <w:r w:rsidRPr="00287D1F">
        <w:rPr>
          <w:color w:val="000000"/>
          <w:lang w:eastAsia="fr-FR" w:bidi="fr-FR"/>
        </w:rPr>
        <w:t>. M</w:t>
      </w:r>
      <w:r w:rsidRPr="00287D1F">
        <w:rPr>
          <w:color w:val="000000"/>
          <w:lang w:eastAsia="fr-FR" w:bidi="fr-FR"/>
        </w:rPr>
        <w:t>e</w:t>
      </w:r>
      <w:r w:rsidRPr="00287D1F">
        <w:rPr>
          <w:color w:val="000000"/>
          <w:lang w:eastAsia="fr-FR" w:bidi="fr-FR"/>
        </w:rPr>
        <w:t>nacée dans ses intérêts économiques par les événements de 1848, la bourgeoisie accepte par conséquent d’abandonner son contrôle sur l’État pour être sûre de conserver son pouvoir économique. Ainsi a</w:t>
      </w:r>
      <w:r w:rsidRPr="00287D1F">
        <w:rPr>
          <w:color w:val="000000"/>
          <w:lang w:eastAsia="fr-FR" w:bidi="fr-FR"/>
        </w:rPr>
        <w:t>p</w:t>
      </w:r>
      <w:r w:rsidRPr="00287D1F">
        <w:rPr>
          <w:color w:val="000000"/>
          <w:lang w:eastAsia="fr-FR" w:bidi="fr-FR"/>
        </w:rPr>
        <w:t>paraît une cassure entre le pouvoir politique et le pouvoir économique grâce à laquelle l’État va prétendre accéder à l’indépendance.</w:t>
      </w:r>
    </w:p>
    <w:p w:rsidR="00A070A0" w:rsidRPr="00287D1F" w:rsidRDefault="00A070A0" w:rsidP="00A070A0">
      <w:pPr>
        <w:spacing w:before="120" w:after="120"/>
        <w:jc w:val="both"/>
      </w:pPr>
      <w:r w:rsidRPr="00287D1F">
        <w:rPr>
          <w:color w:val="000000"/>
          <w:lang w:eastAsia="fr-FR" w:bidi="fr-FR"/>
        </w:rPr>
        <w:lastRenderedPageBreak/>
        <w:t xml:space="preserve">Comme Marx l’observe encore, </w:t>
      </w:r>
      <w:r w:rsidRPr="00287D1F">
        <w:t>« </w:t>
      </w:r>
      <w:r w:rsidRPr="00287D1F">
        <w:rPr>
          <w:color w:val="000000"/>
          <w:lang w:eastAsia="fr-FR" w:bidi="fr-FR"/>
        </w:rPr>
        <w:t>la bourgeoisie avait</w:t>
      </w:r>
      <w:r>
        <w:rPr>
          <w:color w:val="000000"/>
          <w:lang w:eastAsia="fr-FR" w:bidi="fr-FR"/>
        </w:rPr>
        <w:t xml:space="preserve"> [15] </w:t>
      </w:r>
      <w:r w:rsidRPr="00287D1F">
        <w:rPr>
          <w:color w:val="000000"/>
          <w:lang w:eastAsia="fr-FR" w:bidi="fr-FR"/>
        </w:rPr>
        <w:t>fait l’apothéose du sabre et c’est le sabre qui la domine</w:t>
      </w:r>
      <w:r>
        <w:rPr>
          <w:color w:val="000000"/>
          <w:lang w:eastAsia="fr-FR" w:bidi="fr-FR"/>
        </w:rPr>
        <w:t> </w:t>
      </w:r>
      <w:r>
        <w:rPr>
          <w:rStyle w:val="Appelnotedebasdep"/>
          <w:lang w:eastAsia="fr-FR" w:bidi="fr-FR"/>
        </w:rPr>
        <w:footnoteReference w:id="4"/>
      </w:r>
      <w:r w:rsidRPr="00287D1F">
        <w:t> »</w:t>
      </w:r>
      <w:r w:rsidRPr="00287D1F">
        <w:rPr>
          <w:color w:val="000000"/>
          <w:lang w:eastAsia="fr-FR" w:bidi="fr-FR"/>
        </w:rPr>
        <w:t>. Après la prise du pouvoir par Napoléon</w:t>
      </w:r>
      <w:r>
        <w:rPr>
          <w:color w:val="000000"/>
          <w:lang w:eastAsia="fr-FR" w:bidi="fr-FR"/>
        </w:rPr>
        <w:t> </w:t>
      </w:r>
      <w:r w:rsidRPr="00287D1F">
        <w:rPr>
          <w:color w:val="000000"/>
          <w:lang w:eastAsia="fr-FR" w:bidi="fr-FR"/>
        </w:rPr>
        <w:t xml:space="preserve">III, </w:t>
      </w:r>
      <w:r w:rsidRPr="00287D1F">
        <w:t>« </w:t>
      </w:r>
      <w:r w:rsidRPr="00287D1F">
        <w:rPr>
          <w:color w:val="000000"/>
          <w:lang w:eastAsia="fr-FR" w:bidi="fr-FR"/>
        </w:rPr>
        <w:t xml:space="preserve">la lutte parut apaisée en ce sens que toutes les classes </w:t>
      </w:r>
      <w:r w:rsidRPr="001B5139">
        <w:rPr>
          <w:color w:val="000000"/>
          <w:lang w:eastAsia="fr-FR" w:bidi="fr-FR"/>
        </w:rPr>
        <w:t>s’agenouillèrent, également impuissantes et muettes, devant les crosses des fusils</w:t>
      </w:r>
      <w:r>
        <w:rPr>
          <w:color w:val="000000"/>
          <w:lang w:eastAsia="fr-FR" w:bidi="fr-FR"/>
        </w:rPr>
        <w:t> </w:t>
      </w:r>
      <w:r>
        <w:rPr>
          <w:rStyle w:val="Appelnotedebasdep"/>
          <w:lang w:eastAsia="fr-FR" w:bidi="fr-FR"/>
        </w:rPr>
        <w:footnoteReference w:id="5"/>
      </w:r>
      <w:r w:rsidRPr="00287D1F">
        <w:t> »</w:t>
      </w:r>
      <w:r w:rsidRPr="00287D1F">
        <w:rPr>
          <w:color w:val="000000"/>
          <w:lang w:eastAsia="fr-FR" w:bidi="fr-FR"/>
        </w:rPr>
        <w:t>. Toutes les classes, y compris, év</w:t>
      </w:r>
      <w:r w:rsidRPr="00287D1F">
        <w:rPr>
          <w:color w:val="000000"/>
          <w:lang w:eastAsia="fr-FR" w:bidi="fr-FR"/>
        </w:rPr>
        <w:t>i</w:t>
      </w:r>
      <w:r w:rsidRPr="00287D1F">
        <w:rPr>
          <w:color w:val="000000"/>
          <w:lang w:eastAsia="fr-FR" w:bidi="fr-FR"/>
        </w:rPr>
        <w:t>demment, la bourgeoisie, qui se contente dorénavant de son seul po</w:t>
      </w:r>
      <w:r w:rsidRPr="00287D1F">
        <w:rPr>
          <w:color w:val="000000"/>
          <w:lang w:eastAsia="fr-FR" w:bidi="fr-FR"/>
        </w:rPr>
        <w:t>u</w:t>
      </w:r>
      <w:r w:rsidRPr="00287D1F">
        <w:rPr>
          <w:color w:val="000000"/>
          <w:lang w:eastAsia="fr-FR" w:bidi="fr-FR"/>
        </w:rPr>
        <w:t>voir économique. La société tout entière se trouve donc d</w:t>
      </w:r>
      <w:r w:rsidRPr="00287D1F">
        <w:rPr>
          <w:color w:val="000000"/>
          <w:lang w:eastAsia="fr-FR" w:bidi="fr-FR"/>
        </w:rPr>
        <w:t>é</w:t>
      </w:r>
      <w:r w:rsidRPr="00287D1F">
        <w:rPr>
          <w:color w:val="000000"/>
          <w:lang w:eastAsia="fr-FR" w:bidi="fr-FR"/>
        </w:rPr>
        <w:t xml:space="preserve">sormais </w:t>
      </w:r>
      <w:r w:rsidRPr="00287D1F">
        <w:t>« </w:t>
      </w:r>
      <w:r w:rsidRPr="00287D1F">
        <w:rPr>
          <w:color w:val="000000"/>
          <w:lang w:eastAsia="fr-FR" w:bidi="fr-FR"/>
        </w:rPr>
        <w:t>subordonnée</w:t>
      </w:r>
      <w:r w:rsidRPr="00287D1F">
        <w:t> »</w:t>
      </w:r>
      <w:r w:rsidRPr="00287D1F">
        <w:rPr>
          <w:color w:val="000000"/>
          <w:lang w:eastAsia="fr-FR" w:bidi="fr-FR"/>
        </w:rPr>
        <w:t xml:space="preserve"> au pouvoir politique car </w:t>
      </w:r>
      <w:r w:rsidRPr="00287D1F">
        <w:t>« </w:t>
      </w:r>
      <w:r w:rsidRPr="00287D1F">
        <w:rPr>
          <w:color w:val="000000"/>
          <w:lang w:eastAsia="fr-FR" w:bidi="fr-FR"/>
        </w:rPr>
        <w:t>Bonaparte, en tant que pouvoir exécutif qui s’est rendu indépendant de la société</w:t>
      </w:r>
      <w:r>
        <w:rPr>
          <w:color w:val="000000"/>
          <w:lang w:eastAsia="fr-FR" w:bidi="fr-FR"/>
        </w:rPr>
        <w:t> </w:t>
      </w:r>
      <w:r>
        <w:rPr>
          <w:rStyle w:val="Appelnotedebasdep"/>
          <w:lang w:eastAsia="fr-FR" w:bidi="fr-FR"/>
        </w:rPr>
        <w:footnoteReference w:id="6"/>
      </w:r>
      <w:r w:rsidRPr="00287D1F">
        <w:t> »</w:t>
      </w:r>
      <w:r w:rsidRPr="00287D1F">
        <w:rPr>
          <w:color w:val="000000"/>
          <w:lang w:eastAsia="fr-FR" w:bidi="fr-FR"/>
        </w:rPr>
        <w:t xml:space="preserve"> se tro</w:t>
      </w:r>
      <w:r w:rsidRPr="00287D1F">
        <w:rPr>
          <w:color w:val="000000"/>
          <w:lang w:eastAsia="fr-FR" w:bidi="fr-FR"/>
        </w:rPr>
        <w:t>u</w:t>
      </w:r>
      <w:r w:rsidRPr="00287D1F">
        <w:rPr>
          <w:color w:val="000000"/>
          <w:lang w:eastAsia="fr-FR" w:bidi="fr-FR"/>
        </w:rPr>
        <w:t xml:space="preserve">ve maintenant à la tête de </w:t>
      </w:r>
      <w:r w:rsidRPr="00287D1F">
        <w:t>« </w:t>
      </w:r>
      <w:r w:rsidRPr="00287D1F">
        <w:rPr>
          <w:color w:val="000000"/>
          <w:lang w:eastAsia="fr-FR" w:bidi="fr-FR"/>
        </w:rPr>
        <w:t>la machine d’État qui s’est si bien renfo</w:t>
      </w:r>
      <w:r w:rsidRPr="00287D1F">
        <w:rPr>
          <w:color w:val="000000"/>
          <w:lang w:eastAsia="fr-FR" w:bidi="fr-FR"/>
        </w:rPr>
        <w:t>r</w:t>
      </w:r>
      <w:r w:rsidRPr="00287D1F">
        <w:rPr>
          <w:color w:val="000000"/>
          <w:lang w:eastAsia="fr-FR" w:bidi="fr-FR"/>
        </w:rPr>
        <w:t>cée en face de la société bourgeoise</w:t>
      </w:r>
      <w:r>
        <w:rPr>
          <w:color w:val="000000"/>
          <w:lang w:eastAsia="fr-FR" w:bidi="fr-FR"/>
        </w:rPr>
        <w:t> </w:t>
      </w:r>
      <w:r>
        <w:rPr>
          <w:rStyle w:val="Appelnotedebasdep"/>
          <w:lang w:eastAsia="fr-FR" w:bidi="fr-FR"/>
        </w:rPr>
        <w:footnoteReference w:id="7"/>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On peut interpréter ces observations de Marx comme signifiant simplement que l’État acquiert, dans le cadre des rapports de produ</w:t>
      </w:r>
      <w:r w:rsidRPr="00287D1F">
        <w:rPr>
          <w:color w:val="000000"/>
          <w:lang w:eastAsia="fr-FR" w:bidi="fr-FR"/>
        </w:rPr>
        <w:t>c</w:t>
      </w:r>
      <w:r w:rsidRPr="00287D1F">
        <w:rPr>
          <w:color w:val="000000"/>
          <w:lang w:eastAsia="fr-FR" w:bidi="fr-FR"/>
        </w:rPr>
        <w:t xml:space="preserve">tion capitaliste, une autonomie qui assure d’autant mieux le contrôle de la classe hégémonique, et considérer dans ce sens, comme un </w:t>
      </w:r>
      <w:r w:rsidRPr="00287D1F">
        <w:t>« </w:t>
      </w:r>
      <w:r w:rsidRPr="00287D1F">
        <w:rPr>
          <w:color w:val="000000"/>
          <w:lang w:eastAsia="fr-FR" w:bidi="fr-FR"/>
        </w:rPr>
        <w:t>jeu de mots</w:t>
      </w:r>
      <w:r>
        <w:rPr>
          <w:color w:val="000000"/>
          <w:lang w:eastAsia="fr-FR" w:bidi="fr-FR"/>
        </w:rPr>
        <w:t> </w:t>
      </w:r>
      <w:r>
        <w:rPr>
          <w:rStyle w:val="Appelnotedebasdep"/>
          <w:lang w:eastAsia="fr-FR" w:bidi="fr-FR"/>
        </w:rPr>
        <w:footnoteReference w:id="8"/>
      </w:r>
      <w:r w:rsidRPr="00287D1F">
        <w:t> »</w:t>
      </w:r>
      <w:r w:rsidRPr="00287D1F">
        <w:rPr>
          <w:color w:val="000000"/>
          <w:lang w:eastAsia="fr-FR" w:bidi="fr-FR"/>
        </w:rPr>
        <w:t>, une lecture plus stricte des remarques de Marx qui m</w:t>
      </w:r>
      <w:r w:rsidRPr="00287D1F">
        <w:rPr>
          <w:color w:val="000000"/>
          <w:lang w:eastAsia="fr-FR" w:bidi="fr-FR"/>
        </w:rPr>
        <w:t>è</w:t>
      </w:r>
      <w:r w:rsidRPr="00287D1F">
        <w:rPr>
          <w:color w:val="000000"/>
          <w:lang w:eastAsia="fr-FR" w:bidi="fr-FR"/>
        </w:rPr>
        <w:t xml:space="preserve">nent à la reconnaissance d’une réelle séparation, même temporaire, de l’État et de la société civile. Pourtant, la simple autonomie que chacun se plaît à reconnaître habituellement à l’État ne suffit plus à rendre compte de ce que Marx lui-même nomme </w:t>
      </w:r>
      <w:r w:rsidRPr="00287D1F">
        <w:t>« </w:t>
      </w:r>
      <w:r w:rsidRPr="00287D1F">
        <w:rPr>
          <w:color w:val="000000"/>
          <w:lang w:eastAsia="fr-FR" w:bidi="fr-FR"/>
        </w:rPr>
        <w:t>indépendance</w:t>
      </w:r>
      <w:r w:rsidRPr="00287D1F">
        <w:t> »</w:t>
      </w:r>
      <w:r w:rsidRPr="00287D1F">
        <w:rPr>
          <w:color w:val="000000"/>
          <w:lang w:eastAsia="fr-FR" w:bidi="fr-FR"/>
        </w:rPr>
        <w:t>. Même si celle-ci, d’après Marx, peut s’expliquer par l’absence de conscience de classe des paysans parcellaires, même si elle n’est que provisoire. Napoléon III étant obligé, pour gouverner, de se r</w:t>
      </w:r>
      <w:r>
        <w:rPr>
          <w:color w:val="000000"/>
          <w:lang w:eastAsia="fr-FR" w:bidi="fr-FR"/>
        </w:rPr>
        <w:t>approcher de la bourgeoisie, ce</w:t>
      </w:r>
      <w:r w:rsidRPr="00287D1F">
        <w:rPr>
          <w:color w:val="000000"/>
          <w:lang w:eastAsia="fr-FR" w:bidi="fr-FR"/>
        </w:rPr>
        <w:t xml:space="preserve"> qu’il importe de retenir, c’est que l’indépendance de l’État, ou du moins sa prétention à l’indépend</w:t>
      </w:r>
      <w:r>
        <w:rPr>
          <w:color w:val="000000"/>
          <w:lang w:eastAsia="fr-FR" w:bidi="fr-FR"/>
        </w:rPr>
        <w:t>ance, repose, d’après Marx lui-</w:t>
      </w:r>
      <w:r w:rsidRPr="00287D1F">
        <w:rPr>
          <w:color w:val="000000"/>
          <w:lang w:eastAsia="fr-FR" w:bidi="fr-FR"/>
        </w:rPr>
        <w:t xml:space="preserve">même, sur l’autonomie fonctionnelle de l’appareil d’État </w:t>
      </w:r>
      <w:r w:rsidRPr="00287D1F">
        <w:t>« </w:t>
      </w:r>
      <w:r w:rsidRPr="00287D1F">
        <w:rPr>
          <w:color w:val="000000"/>
          <w:lang w:eastAsia="fr-FR" w:bidi="fr-FR"/>
        </w:rPr>
        <w:t>dans un pays comme la France, où le pouvoir exécutif dispose d’une armée de fo</w:t>
      </w:r>
      <w:r>
        <w:rPr>
          <w:color w:val="000000"/>
          <w:lang w:eastAsia="fr-FR" w:bidi="fr-FR"/>
        </w:rPr>
        <w:t>nctionnaires de plus d’un demi-</w:t>
      </w:r>
      <w:r w:rsidRPr="00287D1F">
        <w:rPr>
          <w:color w:val="000000"/>
          <w:lang w:eastAsia="fr-FR" w:bidi="fr-FR"/>
        </w:rPr>
        <w:t>million de personnes et tient, par conséquent, constamment</w:t>
      </w:r>
      <w:r>
        <w:rPr>
          <w:color w:val="000000"/>
          <w:lang w:eastAsia="fr-FR" w:bidi="fr-FR"/>
        </w:rPr>
        <w:t xml:space="preserve"> [16] </w:t>
      </w:r>
      <w:r w:rsidRPr="00287D1F">
        <w:rPr>
          <w:color w:val="000000"/>
          <w:lang w:eastAsia="fr-FR" w:bidi="fr-FR"/>
        </w:rPr>
        <w:t>sous sa dépendance la plus absolue une quantité énorme d’intérêts et d’existences, où l’État e</w:t>
      </w:r>
      <w:r w:rsidRPr="00287D1F">
        <w:rPr>
          <w:color w:val="000000"/>
          <w:lang w:eastAsia="fr-FR" w:bidi="fr-FR"/>
        </w:rPr>
        <w:t>n</w:t>
      </w:r>
      <w:r w:rsidRPr="00287D1F">
        <w:rPr>
          <w:color w:val="000000"/>
          <w:lang w:eastAsia="fr-FR" w:bidi="fr-FR"/>
        </w:rPr>
        <w:lastRenderedPageBreak/>
        <w:t>serre, contrôle, réglemente, surveille et tient en tutelle la société civ</w:t>
      </w:r>
      <w:r w:rsidRPr="00287D1F">
        <w:rPr>
          <w:color w:val="000000"/>
          <w:lang w:eastAsia="fr-FR" w:bidi="fr-FR"/>
        </w:rPr>
        <w:t>i</w:t>
      </w:r>
      <w:r w:rsidRPr="00287D1F">
        <w:rPr>
          <w:color w:val="000000"/>
          <w:lang w:eastAsia="fr-FR" w:bidi="fr-FR"/>
        </w:rPr>
        <w:t>le</w:t>
      </w:r>
      <w:r>
        <w:rPr>
          <w:color w:val="000000"/>
          <w:lang w:eastAsia="fr-FR" w:bidi="fr-FR"/>
        </w:rPr>
        <w:t> </w:t>
      </w:r>
      <w:r>
        <w:rPr>
          <w:rStyle w:val="Appelnotedebasdep"/>
          <w:lang w:eastAsia="fr-FR" w:bidi="fr-FR"/>
        </w:rPr>
        <w:footnoteReference w:id="9"/>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Il faut insister sur le fait que Marx admet l’indépendance de l’État au moment même où il décrit la réalité de son autonomie fonctionne</w:t>
      </w:r>
      <w:r w:rsidRPr="00287D1F">
        <w:rPr>
          <w:color w:val="000000"/>
          <w:lang w:eastAsia="fr-FR" w:bidi="fr-FR"/>
        </w:rPr>
        <w:t>l</w:t>
      </w:r>
      <w:r w:rsidRPr="00287D1F">
        <w:rPr>
          <w:color w:val="000000"/>
          <w:lang w:eastAsia="fr-FR" w:bidi="fr-FR"/>
        </w:rPr>
        <w:t xml:space="preserve">le en tant que machine servie par une armée de fonctionnaires </w:t>
      </w:r>
      <w:r w:rsidRPr="00287D1F">
        <w:t>« </w:t>
      </w:r>
      <w:r w:rsidRPr="00287D1F">
        <w:rPr>
          <w:color w:val="000000"/>
          <w:lang w:eastAsia="fr-FR" w:bidi="fr-FR"/>
        </w:rPr>
        <w:t>face</w:t>
      </w:r>
      <w:r w:rsidRPr="00287D1F">
        <w:t> »</w:t>
      </w:r>
      <w:r w:rsidRPr="00287D1F">
        <w:rPr>
          <w:color w:val="000000"/>
          <w:lang w:eastAsia="fr-FR" w:bidi="fr-FR"/>
        </w:rPr>
        <w:t xml:space="preserve"> à la société et qui dispose en outre de l’armée proprement dite. Par conséquent, dans l’esprit de Marx, lorsque l’État s’est vérit</w:t>
      </w:r>
      <w:r w:rsidRPr="00287D1F">
        <w:rPr>
          <w:color w:val="000000"/>
          <w:lang w:eastAsia="fr-FR" w:bidi="fr-FR"/>
        </w:rPr>
        <w:t>a</w:t>
      </w:r>
      <w:r w:rsidRPr="00287D1F">
        <w:rPr>
          <w:color w:val="000000"/>
          <w:lang w:eastAsia="fr-FR" w:bidi="fr-FR"/>
        </w:rPr>
        <w:t>blement institutionnalisé, lorsqu’il a mis à son service un personnel spécifique et autonome, à savoir des fonctionnaires civils et militaires, il peut prétendre à l’indépendance et donc aller au-delà de la simple auton</w:t>
      </w:r>
      <w:r w:rsidRPr="00287D1F">
        <w:rPr>
          <w:color w:val="000000"/>
          <w:lang w:eastAsia="fr-FR" w:bidi="fr-FR"/>
        </w:rPr>
        <w:t>o</w:t>
      </w:r>
      <w:r w:rsidRPr="00287D1F">
        <w:rPr>
          <w:color w:val="000000"/>
          <w:lang w:eastAsia="fr-FR" w:bidi="fr-FR"/>
        </w:rPr>
        <w:t>mie. Marx, qui expose cette thèse à partir d’un examen de la réalité française du second Empire, retrouve curieusement une per</w:t>
      </w:r>
      <w:r w:rsidRPr="00287D1F">
        <w:rPr>
          <w:color w:val="000000"/>
          <w:lang w:eastAsia="fr-FR" w:bidi="fr-FR"/>
        </w:rPr>
        <w:t>s</w:t>
      </w:r>
      <w:r w:rsidRPr="00287D1F">
        <w:rPr>
          <w:color w:val="000000"/>
          <w:lang w:eastAsia="fr-FR" w:bidi="fr-FR"/>
        </w:rPr>
        <w:t>pective déjà tracée par Tocqueville en insistant, comme ce dernier, sur les conséquences de la centralisation à la française</w:t>
      </w:r>
      <w:r w:rsidRPr="00287D1F">
        <w:t> ;</w:t>
      </w:r>
      <w:r w:rsidRPr="00287D1F">
        <w:rPr>
          <w:color w:val="000000"/>
          <w:lang w:eastAsia="fr-FR" w:bidi="fr-FR"/>
        </w:rPr>
        <w:t xml:space="preserve"> celle-ci produit, d</w:t>
      </w:r>
      <w:r w:rsidRPr="00287D1F">
        <w:rPr>
          <w:color w:val="000000"/>
          <w:lang w:eastAsia="fr-FR" w:bidi="fr-FR"/>
        </w:rPr>
        <w:t>e</w:t>
      </w:r>
      <w:r w:rsidRPr="00287D1F">
        <w:rPr>
          <w:color w:val="000000"/>
          <w:lang w:eastAsia="fr-FR" w:bidi="fr-FR"/>
        </w:rPr>
        <w:t>puis la monarchie absolue, et à travers toutes les révolutions pol</w:t>
      </w:r>
      <w:r w:rsidRPr="00287D1F">
        <w:rPr>
          <w:color w:val="000000"/>
          <w:lang w:eastAsia="fr-FR" w:bidi="fr-FR"/>
        </w:rPr>
        <w:t>i</w:t>
      </w:r>
      <w:r w:rsidRPr="00287D1F">
        <w:rPr>
          <w:color w:val="000000"/>
          <w:lang w:eastAsia="fr-FR" w:bidi="fr-FR"/>
        </w:rPr>
        <w:t xml:space="preserve">tiques qui ne firent que la renforcer, un État </w:t>
      </w:r>
      <w:r w:rsidRPr="00287D1F">
        <w:t>« </w:t>
      </w:r>
      <w:r w:rsidRPr="00287D1F">
        <w:rPr>
          <w:color w:val="000000"/>
          <w:lang w:eastAsia="fr-FR" w:bidi="fr-FR"/>
        </w:rPr>
        <w:t>qui recouvre comme d’une membrane le corps de la société française</w:t>
      </w:r>
      <w:r>
        <w:rPr>
          <w:color w:val="000000"/>
          <w:lang w:eastAsia="fr-FR" w:bidi="fr-FR"/>
        </w:rPr>
        <w:t> </w:t>
      </w:r>
      <w:r>
        <w:rPr>
          <w:rStyle w:val="Appelnotedebasdep"/>
          <w:lang w:eastAsia="fr-FR" w:bidi="fr-FR"/>
        </w:rPr>
        <w:footnoteReference w:id="10"/>
      </w:r>
      <w:r w:rsidRPr="00287D1F">
        <w:t> »</w:t>
      </w:r>
      <w:r w:rsidRPr="00287D1F">
        <w:rPr>
          <w:color w:val="000000"/>
          <w:lang w:eastAsia="fr-FR" w:bidi="fr-FR"/>
        </w:rPr>
        <w:t>. L’extrême centralis</w:t>
      </w:r>
      <w:r w:rsidRPr="00287D1F">
        <w:rPr>
          <w:color w:val="000000"/>
          <w:lang w:eastAsia="fr-FR" w:bidi="fr-FR"/>
        </w:rPr>
        <w:t>a</w:t>
      </w:r>
      <w:r w:rsidRPr="00287D1F">
        <w:rPr>
          <w:color w:val="000000"/>
          <w:lang w:eastAsia="fr-FR" w:bidi="fr-FR"/>
        </w:rPr>
        <w:t>tion de l’appareil d’État qui s’accroîtra encore tout au long du XX</w:t>
      </w:r>
      <w:r w:rsidRPr="00287D1F">
        <w:rPr>
          <w:color w:val="000000"/>
          <w:vertAlign w:val="superscript"/>
          <w:lang w:eastAsia="fr-FR" w:bidi="fr-FR"/>
        </w:rPr>
        <w:t>e</w:t>
      </w:r>
      <w:r w:rsidRPr="00287D1F">
        <w:rPr>
          <w:color w:val="000000"/>
          <w:lang w:eastAsia="fr-FR" w:bidi="fr-FR"/>
        </w:rPr>
        <w:t xml:space="preserve"> siècle, sa constitution en une machine autonome maîtresse de son pr</w:t>
      </w:r>
      <w:r w:rsidRPr="00287D1F">
        <w:rPr>
          <w:color w:val="000000"/>
          <w:lang w:eastAsia="fr-FR" w:bidi="fr-FR"/>
        </w:rPr>
        <w:t>o</w:t>
      </w:r>
      <w:r w:rsidRPr="00287D1F">
        <w:rPr>
          <w:color w:val="000000"/>
          <w:lang w:eastAsia="fr-FR" w:bidi="fr-FR"/>
        </w:rPr>
        <w:t xml:space="preserve">pre fonctionnement, lui donnent la tentation de tout régenter grâce aux ressources propres dont il dispose et qui assurent son </w:t>
      </w:r>
      <w:r w:rsidRPr="00287D1F">
        <w:t>« </w:t>
      </w:r>
      <w:r w:rsidRPr="00287D1F">
        <w:rPr>
          <w:color w:val="000000"/>
          <w:lang w:eastAsia="fr-FR" w:bidi="fr-FR"/>
        </w:rPr>
        <w:t>indépe</w:t>
      </w:r>
      <w:r w:rsidRPr="00287D1F">
        <w:rPr>
          <w:color w:val="000000"/>
          <w:lang w:eastAsia="fr-FR" w:bidi="fr-FR"/>
        </w:rPr>
        <w:t>n</w:t>
      </w:r>
      <w:r w:rsidRPr="00287D1F">
        <w:rPr>
          <w:color w:val="000000"/>
          <w:lang w:eastAsia="fr-FR" w:bidi="fr-FR"/>
        </w:rPr>
        <w:t>dance</w:t>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L’administration se présente dès lors comme l’instrument qui pr</w:t>
      </w:r>
      <w:r w:rsidRPr="00287D1F">
        <w:rPr>
          <w:color w:val="000000"/>
          <w:lang w:eastAsia="fr-FR" w:bidi="fr-FR"/>
        </w:rPr>
        <w:t>é</w:t>
      </w:r>
      <w:r w:rsidRPr="00287D1F">
        <w:rPr>
          <w:color w:val="000000"/>
          <w:lang w:eastAsia="fr-FR" w:bidi="fr-FR"/>
        </w:rPr>
        <w:t>tend remplacer le personnel politique proprement dit et organiser ju</w:t>
      </w:r>
      <w:r w:rsidRPr="00287D1F">
        <w:rPr>
          <w:color w:val="000000"/>
          <w:lang w:eastAsia="fr-FR" w:bidi="fr-FR"/>
        </w:rPr>
        <w:t>s</w:t>
      </w:r>
      <w:r w:rsidRPr="00287D1F">
        <w:rPr>
          <w:color w:val="000000"/>
          <w:lang w:eastAsia="fr-FR" w:bidi="fr-FR"/>
        </w:rPr>
        <w:t>qu’à la vie économique elle-même</w:t>
      </w:r>
      <w:r w:rsidRPr="00287D1F">
        <w:t> ;</w:t>
      </w:r>
      <w:r w:rsidRPr="00287D1F">
        <w:rPr>
          <w:color w:val="000000"/>
          <w:lang w:eastAsia="fr-FR" w:bidi="fr-FR"/>
        </w:rPr>
        <w:t xml:space="preserve"> d’où, par exemple, la politique des grands travaux entreprise par le second Empire</w:t>
      </w:r>
      <w:r>
        <w:rPr>
          <w:color w:val="000000"/>
          <w:lang w:eastAsia="fr-FR" w:bidi="fr-FR"/>
        </w:rPr>
        <w:t> </w:t>
      </w:r>
      <w:r>
        <w:rPr>
          <w:rStyle w:val="Appelnotedebasdep"/>
          <w:lang w:eastAsia="fr-FR" w:bidi="fr-FR"/>
        </w:rPr>
        <w:footnoteReference w:id="11"/>
      </w:r>
      <w:r w:rsidRPr="00287D1F">
        <w:rPr>
          <w:color w:val="000000"/>
          <w:lang w:eastAsia="fr-FR" w:bidi="fr-FR"/>
        </w:rPr>
        <w:t xml:space="preserve"> et le rôle pr</w:t>
      </w:r>
      <w:r w:rsidRPr="00287D1F">
        <w:rPr>
          <w:color w:val="000000"/>
          <w:lang w:eastAsia="fr-FR" w:bidi="fr-FR"/>
        </w:rPr>
        <w:t>é</w:t>
      </w:r>
      <w:r w:rsidRPr="00287D1F">
        <w:rPr>
          <w:color w:val="000000"/>
          <w:lang w:eastAsia="fr-FR" w:bidi="fr-FR"/>
        </w:rPr>
        <w:t>pondérant que joue la</w:t>
      </w:r>
      <w:r>
        <w:rPr>
          <w:color w:val="000000"/>
          <w:lang w:eastAsia="fr-FR" w:bidi="fr-FR"/>
        </w:rPr>
        <w:t xml:space="preserve"> [17] </w:t>
      </w:r>
      <w:r w:rsidRPr="00287D1F">
        <w:rPr>
          <w:color w:val="000000"/>
          <w:lang w:eastAsia="fr-FR" w:bidi="fr-FR"/>
        </w:rPr>
        <w:t>haute administration avec, au premier chef, les préfets qui repr</w:t>
      </w:r>
      <w:r w:rsidRPr="00287D1F">
        <w:rPr>
          <w:color w:val="000000"/>
          <w:lang w:eastAsia="fr-FR" w:bidi="fr-FR"/>
        </w:rPr>
        <w:t>é</w:t>
      </w:r>
      <w:r w:rsidRPr="00287D1F">
        <w:rPr>
          <w:color w:val="000000"/>
          <w:lang w:eastAsia="fr-FR" w:bidi="fr-FR"/>
        </w:rPr>
        <w:t>sentent l’État dans les départements et disposent d’un grand pouvoir d’intervention dans les affaires locales. Il est vrai, qu’à plusieurs r</w:t>
      </w:r>
      <w:r w:rsidRPr="00287D1F">
        <w:rPr>
          <w:color w:val="000000"/>
          <w:lang w:eastAsia="fr-FR" w:bidi="fr-FR"/>
        </w:rPr>
        <w:t>e</w:t>
      </w:r>
      <w:r w:rsidRPr="00287D1F">
        <w:rPr>
          <w:color w:val="000000"/>
          <w:lang w:eastAsia="fr-FR" w:bidi="fr-FR"/>
        </w:rPr>
        <w:t xml:space="preserve">prises, Marx souligne que l’État ne </w:t>
      </w:r>
      <w:r w:rsidRPr="00287D1F">
        <w:t>« </w:t>
      </w:r>
      <w:r w:rsidRPr="00287D1F">
        <w:rPr>
          <w:color w:val="000000"/>
          <w:lang w:eastAsia="fr-FR" w:bidi="fr-FR"/>
        </w:rPr>
        <w:t>plane pas dans les airs</w:t>
      </w:r>
      <w:r w:rsidRPr="00287D1F">
        <w:t> »</w:t>
      </w:r>
      <w:r w:rsidRPr="00287D1F">
        <w:rPr>
          <w:color w:val="000000"/>
          <w:lang w:eastAsia="fr-FR" w:bidi="fr-FR"/>
        </w:rPr>
        <w:t xml:space="preserve"> et que, </w:t>
      </w:r>
      <w:r w:rsidRPr="00287D1F">
        <w:t>« </w:t>
      </w:r>
      <w:r w:rsidRPr="00287D1F">
        <w:rPr>
          <w:color w:val="000000"/>
          <w:lang w:eastAsia="fr-FR" w:bidi="fr-FR"/>
        </w:rPr>
        <w:t xml:space="preserve">sous sa domination, la société bourgeoise libérée de </w:t>
      </w:r>
      <w:r w:rsidRPr="00287D1F">
        <w:rPr>
          <w:color w:val="000000"/>
          <w:lang w:eastAsia="fr-FR" w:bidi="fr-FR"/>
        </w:rPr>
        <w:lastRenderedPageBreak/>
        <w:t>tous soucis pol</w:t>
      </w:r>
      <w:r w:rsidRPr="00287D1F">
        <w:rPr>
          <w:color w:val="000000"/>
          <w:lang w:eastAsia="fr-FR" w:bidi="fr-FR"/>
        </w:rPr>
        <w:t>i</w:t>
      </w:r>
      <w:r w:rsidRPr="00287D1F">
        <w:rPr>
          <w:color w:val="000000"/>
          <w:lang w:eastAsia="fr-FR" w:bidi="fr-FR"/>
        </w:rPr>
        <w:t>tiques atteignit un développement dont elle n’avait elle-même jamais eu idée</w:t>
      </w:r>
      <w:r>
        <w:rPr>
          <w:color w:val="000000"/>
          <w:lang w:eastAsia="fr-FR" w:bidi="fr-FR"/>
        </w:rPr>
        <w:t> </w:t>
      </w:r>
      <w:r>
        <w:rPr>
          <w:rStyle w:val="Appelnotedebasdep"/>
          <w:lang w:eastAsia="fr-FR" w:bidi="fr-FR"/>
        </w:rPr>
        <w:footnoteReference w:id="12"/>
      </w:r>
      <w:r w:rsidRPr="00287D1F">
        <w:t> »</w:t>
      </w:r>
      <w:r w:rsidRPr="00287D1F">
        <w:rPr>
          <w:color w:val="000000"/>
          <w:lang w:eastAsia="fr-FR" w:bidi="fr-FR"/>
        </w:rPr>
        <w:t>. C’est reconnaître tout à la fois que l’État échappe au contrôle de la bourgeoisie mais que celle-ci bénéf</w:t>
      </w:r>
      <w:r w:rsidRPr="00287D1F">
        <w:rPr>
          <w:color w:val="000000"/>
          <w:lang w:eastAsia="fr-FR" w:bidi="fr-FR"/>
        </w:rPr>
        <w:t>i</w:t>
      </w:r>
      <w:r w:rsidRPr="00287D1F">
        <w:rPr>
          <w:color w:val="000000"/>
          <w:lang w:eastAsia="fr-FR" w:bidi="fr-FR"/>
        </w:rPr>
        <w:t xml:space="preserve">cie en définitive de cette situation car l’État ne vient pas entraver la bonne marche de ses propres affaires. Marx n’en continue pas moins à affirmer la </w:t>
      </w:r>
      <w:r w:rsidRPr="00287D1F">
        <w:t>« </w:t>
      </w:r>
      <w:r w:rsidRPr="00287D1F">
        <w:rPr>
          <w:color w:val="000000"/>
          <w:lang w:eastAsia="fr-FR" w:bidi="fr-FR"/>
        </w:rPr>
        <w:t>dom</w:t>
      </w:r>
      <w:r w:rsidRPr="00287D1F">
        <w:rPr>
          <w:color w:val="000000"/>
          <w:lang w:eastAsia="fr-FR" w:bidi="fr-FR"/>
        </w:rPr>
        <w:t>i</w:t>
      </w:r>
      <w:r w:rsidRPr="00287D1F">
        <w:rPr>
          <w:color w:val="000000"/>
          <w:lang w:eastAsia="fr-FR" w:bidi="fr-FR"/>
        </w:rPr>
        <w:t>nation</w:t>
      </w:r>
      <w:r w:rsidRPr="00287D1F">
        <w:t> »</w:t>
      </w:r>
      <w:r w:rsidRPr="00287D1F">
        <w:rPr>
          <w:color w:val="000000"/>
          <w:lang w:eastAsia="fr-FR" w:bidi="fr-FR"/>
        </w:rPr>
        <w:t xml:space="preserve"> de l’État</w:t>
      </w:r>
      <w:r w:rsidRPr="00287D1F">
        <w:t> :</w:t>
      </w:r>
      <w:r w:rsidRPr="00287D1F">
        <w:rPr>
          <w:color w:val="000000"/>
          <w:lang w:eastAsia="fr-FR" w:bidi="fr-FR"/>
        </w:rPr>
        <w:t xml:space="preserve"> même si celui-ci ne porte pas atteinte aux intérêts de la bourgeoisie, il continue à la dominer en pr</w:t>
      </w:r>
      <w:r w:rsidRPr="00287D1F">
        <w:rPr>
          <w:color w:val="000000"/>
          <w:lang w:eastAsia="fr-FR" w:bidi="fr-FR"/>
        </w:rPr>
        <w:t>é</w:t>
      </w:r>
      <w:r w:rsidRPr="00287D1F">
        <w:rPr>
          <w:color w:val="000000"/>
          <w:lang w:eastAsia="fr-FR" w:bidi="fr-FR"/>
        </w:rPr>
        <w:t xml:space="preserve">servant son </w:t>
      </w:r>
      <w:r w:rsidRPr="00287D1F">
        <w:t>« </w:t>
      </w:r>
      <w:r w:rsidRPr="00287D1F">
        <w:rPr>
          <w:color w:val="000000"/>
          <w:lang w:eastAsia="fr-FR" w:bidi="fr-FR"/>
        </w:rPr>
        <w:t>indépendance</w:t>
      </w:r>
      <w:r w:rsidRPr="00287D1F">
        <w:t> »</w:t>
      </w:r>
      <w:r w:rsidRPr="00287D1F">
        <w:rPr>
          <w:color w:val="000000"/>
          <w:lang w:eastAsia="fr-FR" w:bidi="fr-FR"/>
        </w:rPr>
        <w:t xml:space="preserve"> en tant que machine centralisée disp</w:t>
      </w:r>
      <w:r w:rsidRPr="00287D1F">
        <w:rPr>
          <w:color w:val="000000"/>
          <w:lang w:eastAsia="fr-FR" w:bidi="fr-FR"/>
        </w:rPr>
        <w:t>o</w:t>
      </w:r>
      <w:r w:rsidRPr="00287D1F">
        <w:rPr>
          <w:color w:val="000000"/>
          <w:lang w:eastAsia="fr-FR" w:bidi="fr-FR"/>
        </w:rPr>
        <w:t xml:space="preserve">sant de deux </w:t>
      </w:r>
      <w:r w:rsidRPr="00287D1F">
        <w:t>« </w:t>
      </w:r>
      <w:r w:rsidRPr="00287D1F">
        <w:rPr>
          <w:color w:val="000000"/>
          <w:lang w:eastAsia="fr-FR" w:bidi="fr-FR"/>
        </w:rPr>
        <w:t>a</w:t>
      </w:r>
      <w:r w:rsidRPr="00287D1F">
        <w:rPr>
          <w:color w:val="000000"/>
          <w:lang w:eastAsia="fr-FR" w:bidi="fr-FR"/>
        </w:rPr>
        <w:t>r</w:t>
      </w:r>
      <w:r w:rsidRPr="00287D1F">
        <w:rPr>
          <w:color w:val="000000"/>
          <w:lang w:eastAsia="fr-FR" w:bidi="fr-FR"/>
        </w:rPr>
        <w:t>mées</w:t>
      </w:r>
      <w:r w:rsidRPr="00287D1F">
        <w:t> »</w:t>
      </w:r>
      <w:r w:rsidRPr="00287D1F">
        <w:rPr>
          <w:color w:val="000000"/>
          <w:lang w:eastAsia="fr-FR" w:bidi="fr-FR"/>
        </w:rPr>
        <w:t xml:space="preserve"> propres.</w:t>
      </w:r>
    </w:p>
    <w:p w:rsidR="00A070A0" w:rsidRPr="00287D1F" w:rsidRDefault="00A070A0" w:rsidP="00A070A0">
      <w:pPr>
        <w:spacing w:before="120" w:after="120"/>
        <w:jc w:val="both"/>
      </w:pPr>
      <w:r w:rsidRPr="00287D1F">
        <w:rPr>
          <w:color w:val="000000"/>
          <w:lang w:eastAsia="fr-FR" w:bidi="fr-FR"/>
        </w:rPr>
        <w:t>Lorsqu’on présente ces analyses de Marx, on souligne souvent que, finalement, la bourgeoisie tire profit de la perte de son pouvoir polit</w:t>
      </w:r>
      <w:r w:rsidRPr="00287D1F">
        <w:rPr>
          <w:color w:val="000000"/>
          <w:lang w:eastAsia="fr-FR" w:bidi="fr-FR"/>
        </w:rPr>
        <w:t>i</w:t>
      </w:r>
      <w:r w:rsidRPr="00287D1F">
        <w:rPr>
          <w:color w:val="000000"/>
          <w:lang w:eastAsia="fr-FR" w:bidi="fr-FR"/>
        </w:rPr>
        <w:t xml:space="preserve">que, la classe </w:t>
      </w:r>
      <w:r w:rsidRPr="00287D1F">
        <w:t>« </w:t>
      </w:r>
      <w:r w:rsidRPr="00287D1F">
        <w:rPr>
          <w:color w:val="000000"/>
          <w:lang w:eastAsia="fr-FR" w:bidi="fr-FR"/>
        </w:rPr>
        <w:t>hégémonique</w:t>
      </w:r>
      <w:r w:rsidRPr="00287D1F">
        <w:t> »</w:t>
      </w:r>
      <w:r w:rsidRPr="00287D1F">
        <w:rPr>
          <w:color w:val="000000"/>
          <w:lang w:eastAsia="fr-FR" w:bidi="fr-FR"/>
        </w:rPr>
        <w:t xml:space="preserve"> conservant, sans que l’on précise de quelle manière, un contrôle sur la classe </w:t>
      </w:r>
      <w:r w:rsidRPr="00287D1F">
        <w:t>« </w:t>
      </w:r>
      <w:r w:rsidRPr="00287D1F">
        <w:rPr>
          <w:color w:val="000000"/>
          <w:lang w:eastAsia="fr-FR" w:bidi="fr-FR"/>
        </w:rPr>
        <w:t>régnante</w:t>
      </w:r>
      <w:r w:rsidRPr="00287D1F">
        <w:t> »</w:t>
      </w:r>
      <w:r w:rsidRPr="00287D1F">
        <w:rPr>
          <w:color w:val="000000"/>
          <w:lang w:eastAsia="fr-FR" w:bidi="fr-FR"/>
        </w:rPr>
        <w:t xml:space="preserve"> détentrice de l’appareil d’État</w:t>
      </w:r>
      <w:r>
        <w:rPr>
          <w:color w:val="000000"/>
          <w:lang w:eastAsia="fr-FR" w:bidi="fr-FR"/>
        </w:rPr>
        <w:t> </w:t>
      </w:r>
      <w:r>
        <w:rPr>
          <w:rStyle w:val="Appelnotedebasdep"/>
          <w:lang w:eastAsia="fr-FR" w:bidi="fr-FR"/>
        </w:rPr>
        <w:footnoteReference w:id="13"/>
      </w:r>
      <w:r w:rsidRPr="00287D1F">
        <w:rPr>
          <w:color w:val="000000"/>
          <w:lang w:eastAsia="fr-FR" w:bidi="fr-FR"/>
        </w:rPr>
        <w:t>. Pourtant, comme on le verra plus loin, elle peut tout aussi bien prospérer en gardant le contrôle de l’appareil d’État</w:t>
      </w:r>
      <w:r w:rsidRPr="00287D1F">
        <w:t> ;</w:t>
      </w:r>
      <w:r w:rsidRPr="00287D1F">
        <w:rPr>
          <w:color w:val="000000"/>
          <w:lang w:eastAsia="fr-FR" w:bidi="fr-FR"/>
        </w:rPr>
        <w:t xml:space="preserve"> ne retenir que cette conclusion de l’étude de Marx, c’est ne pas voir que celui-ci donne toute son importance à l’institutionnalisation vér</w:t>
      </w:r>
      <w:r w:rsidRPr="00287D1F">
        <w:rPr>
          <w:color w:val="000000"/>
          <w:lang w:eastAsia="fr-FR" w:bidi="fr-FR"/>
        </w:rPr>
        <w:t>i</w:t>
      </w:r>
      <w:r w:rsidRPr="00287D1F">
        <w:rPr>
          <w:color w:val="000000"/>
          <w:lang w:eastAsia="fr-FR" w:bidi="fr-FR"/>
        </w:rPr>
        <w:t xml:space="preserve">table de l’appareil d’État. </w:t>
      </w:r>
      <w:r>
        <w:rPr>
          <w:color w:val="000000"/>
          <w:lang w:eastAsia="fr-FR" w:bidi="fr-FR"/>
        </w:rPr>
        <w:t>À</w:t>
      </w:r>
      <w:r w:rsidRPr="00287D1F">
        <w:rPr>
          <w:color w:val="000000"/>
          <w:lang w:eastAsia="fr-FR" w:bidi="fr-FR"/>
        </w:rPr>
        <w:t xml:space="preserve"> une époque où les bureaucraties, au sens wébérien, se développent rapidement, comme des organisations fon</w:t>
      </w:r>
      <w:r w:rsidRPr="00287D1F">
        <w:rPr>
          <w:color w:val="000000"/>
          <w:lang w:eastAsia="fr-FR" w:bidi="fr-FR"/>
        </w:rPr>
        <w:t>c</w:t>
      </w:r>
      <w:r w:rsidRPr="00287D1F">
        <w:rPr>
          <w:color w:val="000000"/>
          <w:lang w:eastAsia="fr-FR" w:bidi="fr-FR"/>
        </w:rPr>
        <w:t>tionnelles dans lesquelles le personnel exerce de manière plus ou moins rationnelle des rôles qui lui sont dévolus, eu égard à leur seule comp</w:t>
      </w:r>
      <w:r w:rsidRPr="00287D1F">
        <w:rPr>
          <w:color w:val="000000"/>
          <w:lang w:eastAsia="fr-FR" w:bidi="fr-FR"/>
        </w:rPr>
        <w:t>é</w:t>
      </w:r>
      <w:r w:rsidRPr="00287D1F">
        <w:rPr>
          <w:color w:val="000000"/>
          <w:lang w:eastAsia="fr-FR" w:bidi="fr-FR"/>
        </w:rPr>
        <w:t xml:space="preserve">tence, sanctionnée par des examens, Marx montre que </w:t>
      </w:r>
      <w:r w:rsidRPr="00287D1F">
        <w:t>« </w:t>
      </w:r>
      <w:r w:rsidRPr="00287D1F">
        <w:rPr>
          <w:color w:val="000000"/>
          <w:lang w:eastAsia="fr-FR" w:bidi="fr-FR"/>
        </w:rPr>
        <w:t>là où la b</w:t>
      </w:r>
      <w:r w:rsidRPr="00287D1F">
        <w:rPr>
          <w:color w:val="000000"/>
          <w:lang w:eastAsia="fr-FR" w:bidi="fr-FR"/>
        </w:rPr>
        <w:t>u</w:t>
      </w:r>
      <w:r w:rsidRPr="00287D1F">
        <w:rPr>
          <w:color w:val="000000"/>
          <w:lang w:eastAsia="fr-FR" w:bidi="fr-FR"/>
        </w:rPr>
        <w:t>reaucratie est un principe nouveau, où l’intérêt de l’État commence à devenir un intérêt à part, par suite, un intérêt “réel”</w:t>
      </w:r>
      <w:r>
        <w:rPr>
          <w:color w:val="000000"/>
          <w:lang w:eastAsia="fr-FR" w:bidi="fr-FR"/>
        </w:rPr>
        <w:t> </w:t>
      </w:r>
      <w:r>
        <w:rPr>
          <w:rStyle w:val="Appelnotedebasdep"/>
          <w:lang w:eastAsia="fr-FR" w:bidi="fr-FR"/>
        </w:rPr>
        <w:footnoteReference w:id="14"/>
      </w:r>
      <w:r w:rsidRPr="00287D1F">
        <w:t> »</w:t>
      </w:r>
      <w:r w:rsidRPr="00287D1F">
        <w:rPr>
          <w:color w:val="000000"/>
          <w:lang w:eastAsia="fr-FR" w:bidi="fr-FR"/>
        </w:rPr>
        <w:t>,</w:t>
      </w:r>
      <w:r>
        <w:rPr>
          <w:color w:val="000000"/>
          <w:lang w:eastAsia="fr-FR" w:bidi="fr-FR"/>
        </w:rPr>
        <w:t xml:space="preserve"> [18] </w:t>
      </w:r>
      <w:r w:rsidRPr="00287D1F">
        <w:rPr>
          <w:color w:val="000000"/>
          <w:lang w:eastAsia="fr-FR" w:bidi="fr-FR"/>
        </w:rPr>
        <w:t xml:space="preserve">l’État </w:t>
      </w:r>
      <w:r w:rsidRPr="00287D1F">
        <w:t>« </w:t>
      </w:r>
      <w:r w:rsidRPr="00287D1F">
        <w:rPr>
          <w:color w:val="000000"/>
          <w:lang w:eastAsia="fr-FR" w:bidi="fr-FR"/>
        </w:rPr>
        <w:t>se constitue en puissance réelle et devient son propre contenu mat</w:t>
      </w:r>
      <w:r w:rsidRPr="00287D1F">
        <w:rPr>
          <w:color w:val="000000"/>
          <w:lang w:eastAsia="fr-FR" w:bidi="fr-FR"/>
        </w:rPr>
        <w:t>é</w:t>
      </w:r>
      <w:r w:rsidRPr="00287D1F">
        <w:rPr>
          <w:color w:val="000000"/>
          <w:lang w:eastAsia="fr-FR" w:bidi="fr-FR"/>
        </w:rPr>
        <w:t>riel</w:t>
      </w:r>
      <w:r>
        <w:rPr>
          <w:color w:val="000000"/>
          <w:lang w:eastAsia="fr-FR" w:bidi="fr-FR"/>
        </w:rPr>
        <w:t> </w:t>
      </w:r>
      <w:r>
        <w:rPr>
          <w:rStyle w:val="Appelnotedebasdep"/>
          <w:lang w:eastAsia="fr-FR" w:bidi="fr-FR"/>
        </w:rPr>
        <w:footnoteReference w:id="15"/>
      </w:r>
      <w:r w:rsidRPr="00287D1F">
        <w:t> »</w:t>
      </w:r>
      <w:r w:rsidRPr="00287D1F">
        <w:rPr>
          <w:color w:val="000000"/>
          <w:lang w:eastAsia="fr-FR" w:bidi="fr-FR"/>
        </w:rPr>
        <w:t>. Marx souligne ainsi que l’institutionnalisation achevée de l’État peut lui servir de support pour tenter d’affirmer son indépe</w:t>
      </w:r>
      <w:r w:rsidRPr="00287D1F">
        <w:rPr>
          <w:color w:val="000000"/>
          <w:lang w:eastAsia="fr-FR" w:bidi="fr-FR"/>
        </w:rPr>
        <w:t>n</w:t>
      </w:r>
      <w:r w:rsidRPr="00287D1F">
        <w:rPr>
          <w:color w:val="000000"/>
          <w:lang w:eastAsia="fr-FR" w:bidi="fr-FR"/>
        </w:rPr>
        <w:t>dance en tant qu’organisation autonome du point de vue de son pe</w:t>
      </w:r>
      <w:r w:rsidRPr="00287D1F">
        <w:rPr>
          <w:color w:val="000000"/>
          <w:lang w:eastAsia="fr-FR" w:bidi="fr-FR"/>
        </w:rPr>
        <w:t>r</w:t>
      </w:r>
      <w:r w:rsidRPr="00287D1F">
        <w:rPr>
          <w:color w:val="000000"/>
          <w:lang w:eastAsia="fr-FR" w:bidi="fr-FR"/>
        </w:rPr>
        <w:t>sonnel et de ses intérêts. Ne pas conserver cette dimension e</w:t>
      </w:r>
      <w:r w:rsidRPr="00287D1F">
        <w:rPr>
          <w:color w:val="000000"/>
          <w:lang w:eastAsia="fr-FR" w:bidi="fr-FR"/>
        </w:rPr>
        <w:t>s</w:t>
      </w:r>
      <w:r w:rsidRPr="00287D1F">
        <w:rPr>
          <w:color w:val="000000"/>
          <w:lang w:eastAsia="fr-FR" w:bidi="fr-FR"/>
        </w:rPr>
        <w:t>sentielle de l’analyse du bonapartisme proposée par Marx et mettre un</w:t>
      </w:r>
      <w:r w:rsidRPr="00287D1F">
        <w:rPr>
          <w:color w:val="000000"/>
          <w:lang w:eastAsia="fr-FR" w:bidi="fr-FR"/>
        </w:rPr>
        <w:t>i</w:t>
      </w:r>
      <w:r w:rsidRPr="00287D1F">
        <w:rPr>
          <w:color w:val="000000"/>
          <w:lang w:eastAsia="fr-FR" w:bidi="fr-FR"/>
        </w:rPr>
        <w:t xml:space="preserve">quement l’accent sur l’autonomie relative de l’État par rapport à la bourgeoisie détentrice des moyens de production, c’est sous-estimer grandement </w:t>
      </w:r>
      <w:r w:rsidRPr="00287D1F">
        <w:rPr>
          <w:color w:val="000000"/>
          <w:lang w:eastAsia="fr-FR" w:bidi="fr-FR"/>
        </w:rPr>
        <w:lastRenderedPageBreak/>
        <w:t>l’importance que Marx donne à l’apparition d’un appareil d’</w:t>
      </w:r>
      <w:r>
        <w:rPr>
          <w:color w:val="000000"/>
          <w:lang w:eastAsia="fr-FR" w:bidi="fr-FR"/>
        </w:rPr>
        <w:t>État</w:t>
      </w:r>
      <w:r w:rsidRPr="00287D1F">
        <w:rPr>
          <w:color w:val="000000"/>
          <w:lang w:eastAsia="fr-FR" w:bidi="fr-FR"/>
        </w:rPr>
        <w:t xml:space="preserve"> coh</w:t>
      </w:r>
      <w:r w:rsidRPr="00287D1F">
        <w:rPr>
          <w:color w:val="000000"/>
          <w:lang w:eastAsia="fr-FR" w:bidi="fr-FR"/>
        </w:rPr>
        <w:t>é</w:t>
      </w:r>
      <w:r w:rsidRPr="00287D1F">
        <w:rPr>
          <w:color w:val="000000"/>
          <w:lang w:eastAsia="fr-FR" w:bidi="fr-FR"/>
        </w:rPr>
        <w:t>rent, fonctionnel et institutionnalisé.</w:t>
      </w:r>
    </w:p>
    <w:p w:rsidR="00A070A0" w:rsidRPr="00287D1F" w:rsidRDefault="00A070A0" w:rsidP="00A070A0">
      <w:pPr>
        <w:spacing w:before="120" w:after="120"/>
        <w:jc w:val="both"/>
      </w:pPr>
      <w:r w:rsidRPr="00287D1F">
        <w:rPr>
          <w:color w:val="000000"/>
          <w:lang w:eastAsia="fr-FR" w:bidi="fr-FR"/>
        </w:rPr>
        <w:t>Reste pourtant que l’</w:t>
      </w:r>
      <w:r>
        <w:rPr>
          <w:color w:val="000000"/>
          <w:lang w:eastAsia="fr-FR" w:bidi="fr-FR"/>
        </w:rPr>
        <w:t>analyse de Marx surestime peut-</w:t>
      </w:r>
      <w:r w:rsidRPr="00287D1F">
        <w:rPr>
          <w:color w:val="000000"/>
          <w:lang w:eastAsia="fr-FR" w:bidi="fr-FR"/>
        </w:rPr>
        <w:t>être l’institutionnalisation de la machine d’État</w:t>
      </w:r>
      <w:r w:rsidRPr="00287D1F">
        <w:t> :</w:t>
      </w:r>
      <w:r w:rsidRPr="00287D1F">
        <w:rPr>
          <w:color w:val="000000"/>
          <w:lang w:eastAsia="fr-FR" w:bidi="fr-FR"/>
        </w:rPr>
        <w:t xml:space="preserve"> durant le second Empire en effet, la formation d’un véritable appareil bureaucratique est encore loin d’être terminée et il faudra attendre la deuxième moitié du </w:t>
      </w:r>
      <w:r>
        <w:rPr>
          <w:color w:val="000000"/>
          <w:lang w:eastAsia="fr-FR" w:bidi="fr-FR"/>
        </w:rPr>
        <w:t>XX</w:t>
      </w:r>
      <w:r w:rsidRPr="00287D1F">
        <w:rPr>
          <w:color w:val="000000"/>
          <w:vertAlign w:val="superscript"/>
          <w:lang w:eastAsia="fr-FR" w:bidi="fr-FR"/>
        </w:rPr>
        <w:t>e</w:t>
      </w:r>
      <w:r>
        <w:rPr>
          <w:color w:val="000000"/>
          <w:lang w:eastAsia="fr-FR" w:bidi="fr-FR"/>
        </w:rPr>
        <w:t> </w:t>
      </w:r>
      <w:r w:rsidRPr="00287D1F">
        <w:rPr>
          <w:color w:val="000000"/>
          <w:lang w:eastAsia="fr-FR" w:bidi="fr-FR"/>
        </w:rPr>
        <w:t>siècle pour assister à sa complète institutionnalisation. Ce proce</w:t>
      </w:r>
      <w:r w:rsidRPr="00287D1F">
        <w:rPr>
          <w:color w:val="000000"/>
          <w:lang w:eastAsia="fr-FR" w:bidi="fr-FR"/>
        </w:rPr>
        <w:t>s</w:t>
      </w:r>
      <w:r w:rsidRPr="00287D1F">
        <w:rPr>
          <w:color w:val="000000"/>
          <w:lang w:eastAsia="fr-FR" w:bidi="fr-FR"/>
        </w:rPr>
        <w:t>sus n’en est pas moins largement entamé et Marx en saisit intuitiv</w:t>
      </w:r>
      <w:r w:rsidRPr="00287D1F">
        <w:rPr>
          <w:color w:val="000000"/>
          <w:lang w:eastAsia="fr-FR" w:bidi="fr-FR"/>
        </w:rPr>
        <w:t>e</w:t>
      </w:r>
      <w:r w:rsidRPr="00287D1F">
        <w:rPr>
          <w:color w:val="000000"/>
          <w:lang w:eastAsia="fr-FR" w:bidi="fr-FR"/>
        </w:rPr>
        <w:t>ment l’importance sans disposer pourtant, comme aujourd’hui, de données empiriques pour conforter son étude. Pour rendre compte de cette tendance à l’institutionnalisation qui va atteindre son apogée sous la V</w:t>
      </w:r>
      <w:r w:rsidRPr="00287D1F">
        <w:rPr>
          <w:color w:val="000000"/>
          <w:vertAlign w:val="superscript"/>
          <w:lang w:eastAsia="fr-FR" w:bidi="fr-FR"/>
        </w:rPr>
        <w:t>e</w:t>
      </w:r>
      <w:r>
        <w:rPr>
          <w:color w:val="000000"/>
          <w:lang w:eastAsia="fr-FR" w:bidi="fr-FR"/>
        </w:rPr>
        <w:t> </w:t>
      </w:r>
      <w:r w:rsidRPr="00287D1F">
        <w:rPr>
          <w:color w:val="000000"/>
          <w:lang w:eastAsia="fr-FR" w:bidi="fr-FR"/>
        </w:rPr>
        <w:t>République, il faut distinguer l’origine sociale du personnel qui occupe les sommets de l’appareil d’État de son origine profe</w:t>
      </w:r>
      <w:r w:rsidRPr="00287D1F">
        <w:rPr>
          <w:color w:val="000000"/>
          <w:lang w:eastAsia="fr-FR" w:bidi="fr-FR"/>
        </w:rPr>
        <w:t>s</w:t>
      </w:r>
      <w:r w:rsidRPr="00287D1F">
        <w:rPr>
          <w:color w:val="000000"/>
          <w:lang w:eastAsia="fr-FR" w:bidi="fr-FR"/>
        </w:rPr>
        <w:t>sionnelle. La grande majorité des membres du Conseil d’État</w:t>
      </w:r>
      <w:r>
        <w:rPr>
          <w:color w:val="000000"/>
          <w:lang w:eastAsia="fr-FR" w:bidi="fr-FR"/>
        </w:rPr>
        <w:t> </w:t>
      </w:r>
      <w:r>
        <w:rPr>
          <w:rStyle w:val="Appelnotedebasdep"/>
          <w:lang w:eastAsia="fr-FR" w:bidi="fr-FR"/>
        </w:rPr>
        <w:footnoteReference w:id="16"/>
      </w:r>
      <w:r w:rsidRPr="00287D1F">
        <w:rPr>
          <w:color w:val="000000"/>
          <w:lang w:eastAsia="fr-FR" w:bidi="fr-FR"/>
        </w:rPr>
        <w:t>, des préfets</w:t>
      </w:r>
      <w:r>
        <w:rPr>
          <w:color w:val="000000"/>
          <w:lang w:eastAsia="fr-FR" w:bidi="fr-FR"/>
        </w:rPr>
        <w:t> </w:t>
      </w:r>
      <w:r>
        <w:rPr>
          <w:rStyle w:val="Appelnotedebasdep"/>
          <w:lang w:eastAsia="fr-FR" w:bidi="fr-FR"/>
        </w:rPr>
        <w:footnoteReference w:id="17"/>
      </w:r>
      <w:r w:rsidRPr="00287D1F">
        <w:rPr>
          <w:color w:val="000000"/>
          <w:lang w:eastAsia="fr-FR" w:bidi="fr-FR"/>
        </w:rPr>
        <w:t>, des directeurs et secrétaires généraux des administrations ce</w:t>
      </w:r>
      <w:r w:rsidRPr="00287D1F">
        <w:rPr>
          <w:color w:val="000000"/>
          <w:lang w:eastAsia="fr-FR" w:bidi="fr-FR"/>
        </w:rPr>
        <w:t>n</w:t>
      </w:r>
      <w:r w:rsidRPr="00287D1F">
        <w:rPr>
          <w:color w:val="000000"/>
          <w:lang w:eastAsia="fr-FR" w:bidi="fr-FR"/>
        </w:rPr>
        <w:t>trales</w:t>
      </w:r>
      <w:r>
        <w:rPr>
          <w:color w:val="000000"/>
          <w:lang w:eastAsia="fr-FR" w:bidi="fr-FR"/>
        </w:rPr>
        <w:t> </w:t>
      </w:r>
      <w:r>
        <w:rPr>
          <w:rStyle w:val="Appelnotedebasdep"/>
          <w:lang w:eastAsia="fr-FR" w:bidi="fr-FR"/>
        </w:rPr>
        <w:footnoteReference w:id="18"/>
      </w:r>
      <w:r w:rsidRPr="00287D1F">
        <w:rPr>
          <w:color w:val="000000"/>
          <w:lang w:eastAsia="fr-FR" w:bidi="fr-FR"/>
        </w:rPr>
        <w:t xml:space="preserve"> ou des généraux</w:t>
      </w:r>
      <w:r>
        <w:rPr>
          <w:color w:val="000000"/>
          <w:lang w:eastAsia="fr-FR" w:bidi="fr-FR"/>
        </w:rPr>
        <w:t> </w:t>
      </w:r>
      <w:r>
        <w:rPr>
          <w:rStyle w:val="Appelnotedebasdep"/>
          <w:lang w:eastAsia="fr-FR" w:bidi="fr-FR"/>
        </w:rPr>
        <w:footnoteReference w:id="19"/>
      </w:r>
      <w:r w:rsidRPr="00287D1F">
        <w:rPr>
          <w:color w:val="000000"/>
          <w:vertAlign w:val="superscript"/>
          <w:lang w:eastAsia="fr-FR" w:bidi="fr-FR"/>
        </w:rPr>
        <w:t xml:space="preserve"> </w:t>
      </w:r>
      <w:r w:rsidRPr="00287D1F">
        <w:rPr>
          <w:color w:val="000000"/>
          <w:lang w:eastAsia="fr-FR" w:bidi="fr-FR"/>
        </w:rPr>
        <w:t>appartiennent soit à la noblesse, soit à la haute bourgeoisie.</w:t>
      </w:r>
      <w:r>
        <w:rPr>
          <w:color w:val="000000"/>
          <w:lang w:eastAsia="fr-FR" w:bidi="fr-FR"/>
        </w:rPr>
        <w:t xml:space="preserve"> </w:t>
      </w:r>
      <w:r>
        <w:t xml:space="preserve">[19] </w:t>
      </w:r>
      <w:r w:rsidRPr="00287D1F">
        <w:rPr>
          <w:color w:val="000000"/>
          <w:lang w:eastAsia="fr-FR" w:bidi="fr-FR"/>
        </w:rPr>
        <w:t>L’État est donc occupé par des personnes qui proviennent des cla</w:t>
      </w:r>
      <w:r w:rsidRPr="00287D1F">
        <w:rPr>
          <w:color w:val="000000"/>
          <w:lang w:eastAsia="fr-FR" w:bidi="fr-FR"/>
        </w:rPr>
        <w:t>s</w:t>
      </w:r>
      <w:r w:rsidRPr="00287D1F">
        <w:rPr>
          <w:color w:val="000000"/>
          <w:lang w:eastAsia="fr-FR" w:bidi="fr-FR"/>
        </w:rPr>
        <w:t xml:space="preserve">ses sociales les plus favorisées, ce qui, dans un premier temps, rend illusoire sa prétention à l’indépendance. Ce qui frappe pourtant, c’est que ce personnel tend à </w:t>
      </w:r>
      <w:r w:rsidRPr="00287D1F">
        <w:t>« </w:t>
      </w:r>
      <w:r w:rsidRPr="00287D1F">
        <w:rPr>
          <w:color w:val="000000"/>
          <w:lang w:eastAsia="fr-FR" w:bidi="fr-FR"/>
        </w:rPr>
        <w:t>se fonctionnar</w:t>
      </w:r>
      <w:r w:rsidRPr="00287D1F">
        <w:rPr>
          <w:color w:val="000000"/>
          <w:lang w:eastAsia="fr-FR" w:bidi="fr-FR"/>
        </w:rPr>
        <w:t>i</w:t>
      </w:r>
      <w:r w:rsidRPr="00287D1F">
        <w:rPr>
          <w:color w:val="000000"/>
          <w:lang w:eastAsia="fr-FR" w:bidi="fr-FR"/>
        </w:rPr>
        <w:t>ser</w:t>
      </w:r>
      <w:r>
        <w:rPr>
          <w:color w:val="000000"/>
          <w:lang w:eastAsia="fr-FR" w:bidi="fr-FR"/>
        </w:rPr>
        <w:t> </w:t>
      </w:r>
      <w:r>
        <w:rPr>
          <w:rStyle w:val="Appelnotedebasdep"/>
          <w:lang w:eastAsia="fr-FR" w:bidi="fr-FR"/>
        </w:rPr>
        <w:footnoteReference w:id="20"/>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Dans leur très grande majorité, toutes ces personnes sont en effet elles-mêmes issues de familles dont le père est déjà fonctionnaire</w:t>
      </w:r>
      <w:r>
        <w:rPr>
          <w:color w:val="000000"/>
          <w:lang w:eastAsia="fr-FR" w:bidi="fr-FR"/>
        </w:rPr>
        <w:t> </w:t>
      </w:r>
      <w:r>
        <w:rPr>
          <w:rStyle w:val="Appelnotedebasdep"/>
          <w:lang w:eastAsia="fr-FR" w:bidi="fr-FR"/>
        </w:rPr>
        <w:footnoteReference w:id="21"/>
      </w:r>
      <w:r w:rsidRPr="00287D1F">
        <w:t> :</w:t>
      </w:r>
      <w:r w:rsidRPr="00287D1F">
        <w:rPr>
          <w:color w:val="000000"/>
          <w:lang w:eastAsia="fr-FR" w:bidi="fr-FR"/>
        </w:rPr>
        <w:t xml:space="preserve"> dès leur naissance, elles appartiennent au monde de l’État et les trad</w:t>
      </w:r>
      <w:r w:rsidRPr="00287D1F">
        <w:rPr>
          <w:color w:val="000000"/>
          <w:lang w:eastAsia="fr-FR" w:bidi="fr-FR"/>
        </w:rPr>
        <w:t>i</w:t>
      </w:r>
      <w:r w:rsidRPr="00287D1F">
        <w:rPr>
          <w:color w:val="000000"/>
          <w:lang w:eastAsia="fr-FR" w:bidi="fr-FR"/>
        </w:rPr>
        <w:t>tions familiales les destinent à servi</w:t>
      </w:r>
      <w:r>
        <w:rPr>
          <w:color w:val="000000"/>
          <w:lang w:eastAsia="fr-FR" w:bidi="fr-FR"/>
        </w:rPr>
        <w:t>r l’</w:t>
      </w:r>
      <w:r w:rsidRPr="00287D1F">
        <w:rPr>
          <w:color w:val="000000"/>
          <w:lang w:eastAsia="fr-FR" w:bidi="fr-FR"/>
        </w:rPr>
        <w:t>État à leur tour. Souvent, m</w:t>
      </w:r>
      <w:r w:rsidRPr="00287D1F">
        <w:rPr>
          <w:color w:val="000000"/>
          <w:lang w:eastAsia="fr-FR" w:bidi="fr-FR"/>
        </w:rPr>
        <w:t>ê</w:t>
      </w:r>
      <w:r w:rsidRPr="00287D1F">
        <w:rPr>
          <w:color w:val="000000"/>
          <w:lang w:eastAsia="fr-FR" w:bidi="fr-FR"/>
        </w:rPr>
        <w:t>me, les préfets sont fils de préfets et les conseillers d’État ont eux-</w:t>
      </w:r>
      <w:r w:rsidRPr="00287D1F">
        <w:rPr>
          <w:color w:val="000000"/>
          <w:lang w:eastAsia="fr-FR" w:bidi="fr-FR"/>
        </w:rPr>
        <w:lastRenderedPageBreak/>
        <w:t>mêmes un père qui a été membre de cette institution. Ces personnes font donc déjà partie des grandes familles administratives qui vont sans cesse renforcer leur spécificité. Celles-ci ont d’ailleurs tissé des liens entre elles à travers de nombreux mariages qui accentuent le c</w:t>
      </w:r>
      <w:r w:rsidRPr="00287D1F">
        <w:rPr>
          <w:color w:val="000000"/>
          <w:lang w:eastAsia="fr-FR" w:bidi="fr-FR"/>
        </w:rPr>
        <w:t>a</w:t>
      </w:r>
      <w:r w:rsidRPr="00287D1F">
        <w:rPr>
          <w:color w:val="000000"/>
          <w:lang w:eastAsia="fr-FR" w:bidi="fr-FR"/>
        </w:rPr>
        <w:t>ractère autarcique de ces institutions. Enfin, ces personnes sont e</w:t>
      </w:r>
      <w:r w:rsidRPr="00287D1F">
        <w:rPr>
          <w:color w:val="000000"/>
          <w:lang w:eastAsia="fr-FR" w:bidi="fr-FR"/>
        </w:rPr>
        <w:t>n</w:t>
      </w:r>
      <w:r w:rsidRPr="00287D1F">
        <w:rPr>
          <w:color w:val="000000"/>
          <w:lang w:eastAsia="fr-FR" w:bidi="fr-FR"/>
        </w:rPr>
        <w:t>trées dès le début de leur carrière au service de l’État</w:t>
      </w:r>
      <w:r w:rsidRPr="00287D1F">
        <w:t> :</w:t>
      </w:r>
      <w:r w:rsidRPr="00287D1F">
        <w:rPr>
          <w:color w:val="000000"/>
          <w:lang w:eastAsia="fr-FR" w:bidi="fr-FR"/>
        </w:rPr>
        <w:t xml:space="preserve"> ainsi, on ne compte que très peu d’individus, sous le second Empire, qui aient d’abord appartenu au monde des affaires avant d’entrer dans l’appareil d’État. Son autonomie fonctionnelle, en termes de rôles s</w:t>
      </w:r>
      <w:r w:rsidRPr="00287D1F">
        <w:rPr>
          <w:color w:val="000000"/>
          <w:lang w:eastAsia="fr-FR" w:bidi="fr-FR"/>
        </w:rPr>
        <w:t>o</w:t>
      </w:r>
      <w:r w:rsidRPr="00287D1F">
        <w:rPr>
          <w:color w:val="000000"/>
          <w:lang w:eastAsia="fr-FR" w:bidi="fr-FR"/>
        </w:rPr>
        <w:t>ciaux, ne peut que s’en trouver renforcée. Cette autonomisation de l’appareil d’État est d’ailleurs délibérément recherchée dès cette ép</w:t>
      </w:r>
      <w:r w:rsidRPr="00287D1F">
        <w:rPr>
          <w:color w:val="000000"/>
          <w:lang w:eastAsia="fr-FR" w:bidi="fr-FR"/>
        </w:rPr>
        <w:t>o</w:t>
      </w:r>
      <w:r w:rsidRPr="00287D1F">
        <w:rPr>
          <w:color w:val="000000"/>
          <w:lang w:eastAsia="fr-FR" w:bidi="fr-FR"/>
        </w:rPr>
        <w:t>que, par une meilleure professionnalisation du personnel administr</w:t>
      </w:r>
      <w:r w:rsidRPr="00287D1F">
        <w:rPr>
          <w:color w:val="000000"/>
          <w:lang w:eastAsia="fr-FR" w:bidi="fr-FR"/>
        </w:rPr>
        <w:t>a</w:t>
      </w:r>
      <w:r w:rsidRPr="00287D1F">
        <w:rPr>
          <w:color w:val="000000"/>
          <w:lang w:eastAsia="fr-FR" w:bidi="fr-FR"/>
        </w:rPr>
        <w:t>tif</w:t>
      </w:r>
      <w:r w:rsidRPr="00287D1F">
        <w:t> :</w:t>
      </w:r>
      <w:r w:rsidRPr="00287D1F">
        <w:rPr>
          <w:color w:val="000000"/>
          <w:lang w:eastAsia="fr-FR" w:bidi="fr-FR"/>
        </w:rPr>
        <w:t xml:space="preserve"> ainsi Napoléon</w:t>
      </w:r>
      <w:r>
        <w:rPr>
          <w:color w:val="000000"/>
          <w:lang w:eastAsia="fr-FR" w:bidi="fr-FR"/>
        </w:rPr>
        <w:t> </w:t>
      </w:r>
      <w:r w:rsidRPr="00287D1F">
        <w:rPr>
          <w:color w:val="000000"/>
          <w:lang w:eastAsia="fr-FR" w:bidi="fr-FR"/>
        </w:rPr>
        <w:t xml:space="preserve">III remarque que </w:t>
      </w:r>
      <w:r w:rsidRPr="00287D1F">
        <w:t>« </w:t>
      </w:r>
      <w:r w:rsidRPr="00287D1F">
        <w:rPr>
          <w:color w:val="000000"/>
          <w:lang w:eastAsia="fr-FR" w:bidi="fr-FR"/>
        </w:rPr>
        <w:t>lorsque dans un pays il y a des écoles pour l’art du jurisconsulte, pour l’art de guérir, pour l’art de la guerre, pour la thé</w:t>
      </w:r>
      <w:r w:rsidRPr="00287D1F">
        <w:rPr>
          <w:color w:val="000000"/>
          <w:lang w:eastAsia="fr-FR" w:bidi="fr-FR"/>
        </w:rPr>
        <w:t>o</w:t>
      </w:r>
      <w:r w:rsidRPr="00287D1F">
        <w:rPr>
          <w:color w:val="000000"/>
          <w:lang w:eastAsia="fr-FR" w:bidi="fr-FR"/>
        </w:rPr>
        <w:t>logie, etc., n’est-ce pas choquant qu’il n’y en ait pas pour l’art de go</w:t>
      </w:r>
      <w:r w:rsidRPr="00287D1F">
        <w:rPr>
          <w:color w:val="000000"/>
          <w:lang w:eastAsia="fr-FR" w:bidi="fr-FR"/>
        </w:rPr>
        <w:t>u</w:t>
      </w:r>
      <w:r w:rsidRPr="00287D1F">
        <w:rPr>
          <w:color w:val="000000"/>
          <w:lang w:eastAsia="fr-FR" w:bidi="fr-FR"/>
        </w:rPr>
        <w:t>verner, qui est certainement le plus difficile de tous, car il embrasse toutes les sciences exactes, politiques et mor</w:t>
      </w:r>
      <w:r w:rsidRPr="00287D1F">
        <w:rPr>
          <w:color w:val="000000"/>
          <w:lang w:eastAsia="fr-FR" w:bidi="fr-FR"/>
        </w:rPr>
        <w:t>a</w:t>
      </w:r>
      <w:r w:rsidRPr="00287D1F">
        <w:rPr>
          <w:color w:val="000000"/>
          <w:lang w:eastAsia="fr-FR" w:bidi="fr-FR"/>
        </w:rPr>
        <w:t>les</w:t>
      </w:r>
      <w:r w:rsidRPr="00287D1F">
        <w:t> ?</w:t>
      </w:r>
      <w:r>
        <w:t> </w:t>
      </w:r>
      <w:r>
        <w:rPr>
          <w:rStyle w:val="Appelnotedebasdep"/>
        </w:rPr>
        <w:footnoteReference w:id="22"/>
      </w:r>
      <w:r w:rsidRPr="00287D1F">
        <w:t> »</w:t>
      </w:r>
      <w:r w:rsidRPr="00287D1F">
        <w:rPr>
          <w:color w:val="000000"/>
          <w:lang w:eastAsia="fr-FR" w:bidi="fr-FR"/>
        </w:rPr>
        <w:t>. Les tentatives de création d’un véritable cursus univers</w:t>
      </w:r>
      <w:r w:rsidRPr="00287D1F">
        <w:rPr>
          <w:color w:val="000000"/>
          <w:lang w:eastAsia="fr-FR" w:bidi="fr-FR"/>
        </w:rPr>
        <w:t>i</w:t>
      </w:r>
      <w:r w:rsidRPr="00287D1F">
        <w:rPr>
          <w:color w:val="000000"/>
          <w:lang w:eastAsia="fr-FR" w:bidi="fr-FR"/>
        </w:rPr>
        <w:t>taire propre au personnel d</w:t>
      </w:r>
      <w:r w:rsidRPr="00287D1F">
        <w:rPr>
          <w:color w:val="000000"/>
          <w:lang w:eastAsia="fr-FR" w:bidi="fr-FR"/>
        </w:rPr>
        <w:t>i</w:t>
      </w:r>
      <w:r w:rsidRPr="00287D1F">
        <w:rPr>
          <w:color w:val="000000"/>
          <w:lang w:eastAsia="fr-FR" w:bidi="fr-FR"/>
        </w:rPr>
        <w:t>rigeant de l’État, qui eurent lieu sous le second Empire, n’étaient d’ailleurs pas nouvelles puisque</w:t>
      </w:r>
      <w:r>
        <w:rPr>
          <w:color w:val="000000"/>
          <w:lang w:eastAsia="fr-FR" w:bidi="fr-FR"/>
        </w:rPr>
        <w:t xml:space="preserve"> [20] </w:t>
      </w:r>
      <w:r w:rsidRPr="00287D1F">
        <w:rPr>
          <w:color w:val="000000"/>
          <w:lang w:eastAsia="fr-FR" w:bidi="fr-FR"/>
        </w:rPr>
        <w:t>la II</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donna naissance elle aussi, en 1848, à une éphémère École nati</w:t>
      </w:r>
      <w:r w:rsidRPr="00287D1F">
        <w:rPr>
          <w:color w:val="000000"/>
          <w:lang w:eastAsia="fr-FR" w:bidi="fr-FR"/>
        </w:rPr>
        <w:t>o</w:t>
      </w:r>
      <w:r w:rsidRPr="00287D1F">
        <w:rPr>
          <w:color w:val="000000"/>
          <w:lang w:eastAsia="fr-FR" w:bidi="fr-FR"/>
        </w:rPr>
        <w:t>nale d’administration qui devait dispenser un vérit</w:t>
      </w:r>
      <w:r w:rsidRPr="00287D1F">
        <w:rPr>
          <w:color w:val="000000"/>
          <w:lang w:eastAsia="fr-FR" w:bidi="fr-FR"/>
        </w:rPr>
        <w:t>a</w:t>
      </w:r>
      <w:r w:rsidRPr="00287D1F">
        <w:rPr>
          <w:color w:val="000000"/>
          <w:lang w:eastAsia="fr-FR" w:bidi="fr-FR"/>
        </w:rPr>
        <w:t>ble enseignement professionnel aux administrateurs de l’État</w:t>
      </w:r>
      <w:r>
        <w:rPr>
          <w:color w:val="000000"/>
          <w:lang w:eastAsia="fr-FR" w:bidi="fr-FR"/>
        </w:rPr>
        <w:t> </w:t>
      </w:r>
      <w:r>
        <w:rPr>
          <w:rStyle w:val="Appelnotedebasdep"/>
          <w:lang w:eastAsia="fr-FR" w:bidi="fr-FR"/>
        </w:rPr>
        <w:footnoteReference w:id="23"/>
      </w:r>
      <w:r w:rsidRPr="00287D1F">
        <w:rPr>
          <w:color w:val="000000"/>
          <w:lang w:eastAsia="fr-FR" w:bidi="fr-FR"/>
        </w:rPr>
        <w:t>. Si i</w:t>
      </w:r>
      <w:r w:rsidRPr="00287D1F">
        <w:rPr>
          <w:color w:val="000000"/>
          <w:lang w:eastAsia="fr-FR" w:bidi="fr-FR"/>
        </w:rPr>
        <w:t>n</w:t>
      </w:r>
      <w:r w:rsidRPr="00287D1F">
        <w:rPr>
          <w:color w:val="000000"/>
          <w:lang w:eastAsia="fr-FR" w:bidi="fr-FR"/>
        </w:rPr>
        <w:t>fructueuses qu’elles aient été, ces tentatives n’en témoignent pas moins d’une te</w:t>
      </w:r>
      <w:r w:rsidRPr="00287D1F">
        <w:rPr>
          <w:color w:val="000000"/>
          <w:lang w:eastAsia="fr-FR" w:bidi="fr-FR"/>
        </w:rPr>
        <w:t>n</w:t>
      </w:r>
      <w:r w:rsidRPr="00287D1F">
        <w:rPr>
          <w:color w:val="000000"/>
          <w:lang w:eastAsia="fr-FR" w:bidi="fr-FR"/>
        </w:rPr>
        <w:t>dance à l’institutionnalisation de l’appareil d’État. Certes, celui-ci va continuer à servir les intérêts de la bourgeoisie, mais il n’en comme</w:t>
      </w:r>
      <w:r w:rsidRPr="00287D1F">
        <w:rPr>
          <w:color w:val="000000"/>
          <w:lang w:eastAsia="fr-FR" w:bidi="fr-FR"/>
        </w:rPr>
        <w:t>n</w:t>
      </w:r>
      <w:r w:rsidRPr="00287D1F">
        <w:rPr>
          <w:color w:val="000000"/>
          <w:lang w:eastAsia="fr-FR" w:bidi="fr-FR"/>
        </w:rPr>
        <w:t>ce pas moins à apparaître comme une véritable organisation qui, sur le plan local, par exemple, met en danger le po</w:t>
      </w:r>
      <w:r w:rsidRPr="00287D1F">
        <w:rPr>
          <w:color w:val="000000"/>
          <w:lang w:eastAsia="fr-FR" w:bidi="fr-FR"/>
        </w:rPr>
        <w:t>u</w:t>
      </w:r>
      <w:r w:rsidRPr="00287D1F">
        <w:rPr>
          <w:color w:val="000000"/>
          <w:lang w:eastAsia="fr-FR" w:bidi="fr-FR"/>
        </w:rPr>
        <w:t>voir des notables</w:t>
      </w:r>
      <w:r>
        <w:rPr>
          <w:color w:val="000000"/>
          <w:lang w:eastAsia="fr-FR" w:bidi="fr-FR"/>
        </w:rPr>
        <w:t> </w:t>
      </w:r>
      <w:r>
        <w:rPr>
          <w:rStyle w:val="Appelnotedebasdep"/>
          <w:lang w:eastAsia="fr-FR" w:bidi="fr-FR"/>
        </w:rPr>
        <w:footnoteReference w:id="24"/>
      </w:r>
      <w:r w:rsidRPr="00287D1F">
        <w:rPr>
          <w:color w:val="000000"/>
          <w:lang w:eastAsia="fr-FR" w:bidi="fr-FR"/>
        </w:rPr>
        <w:t>. Il faudra attendre toutefois les lendemains de la Seconde Guerre mo</w:t>
      </w:r>
      <w:r w:rsidRPr="00287D1F">
        <w:rPr>
          <w:color w:val="000000"/>
          <w:lang w:eastAsia="fr-FR" w:bidi="fr-FR"/>
        </w:rPr>
        <w:t>n</w:t>
      </w:r>
      <w:r w:rsidRPr="00287D1F">
        <w:rPr>
          <w:color w:val="000000"/>
          <w:lang w:eastAsia="fr-FR" w:bidi="fr-FR"/>
        </w:rPr>
        <w:t>diale pour voir la création de l’ENA dans un co</w:t>
      </w:r>
      <w:r w:rsidRPr="00287D1F">
        <w:rPr>
          <w:color w:val="000000"/>
          <w:lang w:eastAsia="fr-FR" w:bidi="fr-FR"/>
        </w:rPr>
        <w:t>n</w:t>
      </w:r>
      <w:r w:rsidRPr="00287D1F">
        <w:rPr>
          <w:color w:val="000000"/>
          <w:lang w:eastAsia="fr-FR" w:bidi="fr-FR"/>
        </w:rPr>
        <w:t>texte historique, celui du gaullisme, qui n’est pas, comme on le verra, sans présenter de sol</w:t>
      </w:r>
      <w:r w:rsidRPr="00287D1F">
        <w:rPr>
          <w:color w:val="000000"/>
          <w:lang w:eastAsia="fr-FR" w:bidi="fr-FR"/>
        </w:rPr>
        <w:t>i</w:t>
      </w:r>
      <w:r w:rsidRPr="00287D1F">
        <w:rPr>
          <w:color w:val="000000"/>
          <w:lang w:eastAsia="fr-FR" w:bidi="fr-FR"/>
        </w:rPr>
        <w:t>des analogies, du point de vue de la pr</w:t>
      </w:r>
      <w:r w:rsidRPr="00287D1F">
        <w:rPr>
          <w:color w:val="000000"/>
          <w:lang w:eastAsia="fr-FR" w:bidi="fr-FR"/>
        </w:rPr>
        <w:t>é</w:t>
      </w:r>
      <w:r w:rsidRPr="00287D1F">
        <w:rPr>
          <w:color w:val="000000"/>
          <w:lang w:eastAsia="fr-FR" w:bidi="fr-FR"/>
        </w:rPr>
        <w:t>tention de l’État à l’indépendance, avec le bonapartisme.</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6" w:name="Sommets_Etat_chap_I_b"/>
      <w:r w:rsidRPr="00287D1F">
        <w:t xml:space="preserve">LE GAULLISME ET SON ANALYSE </w:t>
      </w:r>
      <w:r>
        <w:br/>
      </w:r>
      <w:r w:rsidRPr="00287D1F">
        <w:t>PAR LE PARTI COMM</w:t>
      </w:r>
      <w:r w:rsidRPr="00287D1F">
        <w:t>U</w:t>
      </w:r>
      <w:r w:rsidRPr="00287D1F">
        <w:t>NISTE</w:t>
      </w:r>
    </w:p>
    <w:bookmarkEnd w:id="6"/>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L’analyse empirique du personnel détenant les sommets de l’État se révèle donc fructueuse</w:t>
      </w:r>
      <w:r w:rsidRPr="00287D1F">
        <w:t> :</w:t>
      </w:r>
      <w:r w:rsidRPr="00287D1F">
        <w:rPr>
          <w:color w:val="000000"/>
          <w:lang w:eastAsia="fr-FR" w:bidi="fr-FR"/>
        </w:rPr>
        <w:t xml:space="preserve"> cette variable semble particulièrement eff</w:t>
      </w:r>
      <w:r w:rsidRPr="00287D1F">
        <w:rPr>
          <w:color w:val="000000"/>
          <w:lang w:eastAsia="fr-FR" w:bidi="fr-FR"/>
        </w:rPr>
        <w:t>i</w:t>
      </w:r>
      <w:r w:rsidRPr="00287D1F">
        <w:rPr>
          <w:color w:val="000000"/>
          <w:lang w:eastAsia="fr-FR" w:bidi="fr-FR"/>
        </w:rPr>
        <w:t>cace pour distinguer les différentes situations historiques. Ainsi, dans un premier temps, il est frappant de constater les similitudes qui exi</w:t>
      </w:r>
      <w:r w:rsidRPr="00287D1F">
        <w:rPr>
          <w:color w:val="000000"/>
          <w:lang w:eastAsia="fr-FR" w:bidi="fr-FR"/>
        </w:rPr>
        <w:t>s</w:t>
      </w:r>
      <w:r w:rsidRPr="00287D1F">
        <w:rPr>
          <w:color w:val="000000"/>
          <w:lang w:eastAsia="fr-FR" w:bidi="fr-FR"/>
        </w:rPr>
        <w:t>tent entre le second Empire et le gaullisme</w:t>
      </w:r>
      <w:r w:rsidRPr="00287D1F">
        <w:t> :</w:t>
      </w:r>
      <w:r w:rsidRPr="00287D1F">
        <w:rPr>
          <w:color w:val="000000"/>
          <w:lang w:eastAsia="fr-FR" w:bidi="fr-FR"/>
        </w:rPr>
        <w:t xml:space="preserve"> dans les deux cas, l’État proclame son Indépendance et entend organiser la société globale. Des dissemblances se manifestent pourtant, qui s’expliquent, dans une la</w:t>
      </w:r>
      <w:r w:rsidRPr="00287D1F">
        <w:rPr>
          <w:color w:val="000000"/>
          <w:lang w:eastAsia="fr-FR" w:bidi="fr-FR"/>
        </w:rPr>
        <w:t>r</w:t>
      </w:r>
      <w:r w:rsidRPr="00287D1F">
        <w:rPr>
          <w:color w:val="000000"/>
          <w:lang w:eastAsia="fr-FR" w:bidi="fr-FR"/>
        </w:rPr>
        <w:t>ge mesure comme on l’a d</w:t>
      </w:r>
      <w:r>
        <w:rPr>
          <w:color w:val="000000"/>
          <w:lang w:eastAsia="fr-FR" w:bidi="fr-FR"/>
        </w:rPr>
        <w:t>éjà noté, par la p</w:t>
      </w:r>
      <w:r w:rsidRPr="00287D1F">
        <w:rPr>
          <w:color w:val="000000"/>
          <w:lang w:eastAsia="fr-FR" w:bidi="fr-FR"/>
        </w:rPr>
        <w:t>lus ou moins grande inst</w:t>
      </w:r>
      <w:r w:rsidRPr="00287D1F">
        <w:rPr>
          <w:color w:val="000000"/>
          <w:lang w:eastAsia="fr-FR" w:bidi="fr-FR"/>
        </w:rPr>
        <w:t>i</w:t>
      </w:r>
      <w:r w:rsidRPr="00287D1F">
        <w:rPr>
          <w:color w:val="000000"/>
          <w:lang w:eastAsia="fr-FR" w:bidi="fr-FR"/>
        </w:rPr>
        <w:t>tutionnalisation de l’appareil d’</w:t>
      </w:r>
      <w:r>
        <w:rPr>
          <w:color w:val="000000"/>
          <w:lang w:eastAsia="fr-FR" w:bidi="fr-FR"/>
        </w:rPr>
        <w:t>État</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L’ambition du gaullisme a toujours été de construire un État ind</w:t>
      </w:r>
      <w:r w:rsidRPr="00287D1F">
        <w:rPr>
          <w:color w:val="000000"/>
          <w:lang w:eastAsia="fr-FR" w:bidi="fr-FR"/>
        </w:rPr>
        <w:t>é</w:t>
      </w:r>
      <w:r w:rsidRPr="00287D1F">
        <w:rPr>
          <w:color w:val="000000"/>
          <w:lang w:eastAsia="fr-FR" w:bidi="fr-FR"/>
        </w:rPr>
        <w:t>pendant des diverses forces sociales. De ce point</w:t>
      </w:r>
      <w:r>
        <w:rPr>
          <w:color w:val="000000"/>
          <w:lang w:eastAsia="fr-FR" w:bidi="fr-FR"/>
        </w:rPr>
        <w:t xml:space="preserve"> [21] </w:t>
      </w:r>
      <w:r w:rsidRPr="00287D1F">
        <w:rPr>
          <w:color w:val="000000"/>
          <w:lang w:eastAsia="fr-FR" w:bidi="fr-FR"/>
        </w:rPr>
        <w:t>de vue, il pou</w:t>
      </w:r>
      <w:r w:rsidRPr="00287D1F">
        <w:rPr>
          <w:color w:val="000000"/>
          <w:lang w:eastAsia="fr-FR" w:bidi="fr-FR"/>
        </w:rPr>
        <w:t>r</w:t>
      </w:r>
      <w:r w:rsidRPr="00287D1F">
        <w:rPr>
          <w:color w:val="000000"/>
          <w:lang w:eastAsia="fr-FR" w:bidi="fr-FR"/>
        </w:rPr>
        <w:t>suit un objectif analogue à celui de l’État absolu ou de l’État bonapa</w:t>
      </w:r>
      <w:r w:rsidRPr="00287D1F">
        <w:rPr>
          <w:color w:val="000000"/>
          <w:lang w:eastAsia="fr-FR" w:bidi="fr-FR"/>
        </w:rPr>
        <w:t>r</w:t>
      </w:r>
      <w:r w:rsidRPr="00287D1F">
        <w:rPr>
          <w:color w:val="000000"/>
          <w:lang w:eastAsia="fr-FR" w:bidi="fr-FR"/>
        </w:rPr>
        <w:t>tiste. L’histoire française connaît donc, de manière intermittente, la résurgence d’un État qui prétend à l’indépendance. Dès l’origine, le thème de l’indépendance de l’</w:t>
      </w:r>
      <w:r>
        <w:rPr>
          <w:color w:val="000000"/>
          <w:lang w:eastAsia="fr-FR" w:bidi="fr-FR"/>
        </w:rPr>
        <w:t>État</w:t>
      </w:r>
      <w:r w:rsidRPr="00287D1F">
        <w:rPr>
          <w:color w:val="000000"/>
          <w:lang w:eastAsia="fr-FR" w:bidi="fr-FR"/>
        </w:rPr>
        <w:t xml:space="preserve"> occupe une place essentielle dans la pensée gaulliste. Dans le Discours de Bayeux, pr</w:t>
      </w:r>
      <w:r w:rsidRPr="00287D1F">
        <w:rPr>
          <w:color w:val="000000"/>
          <w:lang w:eastAsia="fr-FR" w:bidi="fr-FR"/>
        </w:rPr>
        <w:t>o</w:t>
      </w:r>
      <w:r w:rsidRPr="00287D1F">
        <w:rPr>
          <w:color w:val="000000"/>
          <w:lang w:eastAsia="fr-FR" w:bidi="fr-FR"/>
        </w:rPr>
        <w:t xml:space="preserve">noncé en juin 1946, le général de Gaulle affirme sa volonté d’apparaître au-dessus des </w:t>
      </w:r>
      <w:r w:rsidRPr="00287D1F">
        <w:t>« </w:t>
      </w:r>
      <w:r w:rsidRPr="00287D1F">
        <w:rPr>
          <w:color w:val="000000"/>
          <w:lang w:eastAsia="fr-FR" w:bidi="fr-FR"/>
        </w:rPr>
        <w:t>contingences politiques</w:t>
      </w:r>
      <w:r w:rsidRPr="00287D1F">
        <w:t> »</w:t>
      </w:r>
      <w:r w:rsidRPr="00287D1F">
        <w:rPr>
          <w:color w:val="000000"/>
          <w:lang w:eastAsia="fr-FR" w:bidi="fr-FR"/>
        </w:rPr>
        <w:t xml:space="preserve"> et d’instaurer </w:t>
      </w:r>
      <w:r w:rsidRPr="00287D1F">
        <w:t>« </w:t>
      </w:r>
      <w:r w:rsidRPr="00287D1F">
        <w:rPr>
          <w:color w:val="000000"/>
          <w:lang w:eastAsia="fr-FR" w:bidi="fr-FR"/>
        </w:rPr>
        <w:t>un arbitrage national</w:t>
      </w:r>
      <w:r w:rsidRPr="00287D1F">
        <w:t> »</w:t>
      </w:r>
      <w:r w:rsidRPr="00287D1F">
        <w:rPr>
          <w:color w:val="000000"/>
          <w:lang w:eastAsia="fr-FR" w:bidi="fr-FR"/>
        </w:rPr>
        <w:t xml:space="preserve"> grâce à la position qu’il occupe </w:t>
      </w:r>
      <w:r w:rsidRPr="00287D1F">
        <w:t>« </w:t>
      </w:r>
      <w:r w:rsidRPr="00287D1F">
        <w:rPr>
          <w:color w:val="000000"/>
          <w:lang w:eastAsia="fr-FR" w:bidi="fr-FR"/>
        </w:rPr>
        <w:t>au-dessus des partis</w:t>
      </w:r>
      <w:r w:rsidRPr="00287D1F">
        <w:t> »</w:t>
      </w:r>
      <w:r w:rsidRPr="00287D1F">
        <w:rPr>
          <w:color w:val="000000"/>
          <w:lang w:eastAsia="fr-FR" w:bidi="fr-FR"/>
        </w:rPr>
        <w:t>. On retrouve dans la Constitution de 1958, par exemple, dans son article 5, cette idée d’arbitrage réalisée par le chef de l’État. Cette prétention de l’État gaulliste à l’indépendance a été récusée d’emblée par le parti communiste français</w:t>
      </w:r>
      <w:r w:rsidRPr="00287D1F">
        <w:t> :</w:t>
      </w:r>
      <w:r w:rsidRPr="00287D1F">
        <w:rPr>
          <w:color w:val="000000"/>
          <w:lang w:eastAsia="fr-FR" w:bidi="fr-FR"/>
        </w:rPr>
        <w:t xml:space="preserve"> Henri Claude affirmant, par exemple, que </w:t>
      </w:r>
      <w:r w:rsidRPr="00287D1F">
        <w:t>« </w:t>
      </w:r>
      <w:r w:rsidRPr="00287D1F">
        <w:rPr>
          <w:color w:val="000000"/>
          <w:lang w:eastAsia="fr-FR" w:bidi="fr-FR"/>
        </w:rPr>
        <w:t>le régime, la politique et l’idéologie gaullistes sont l’expression et le r</w:t>
      </w:r>
      <w:r w:rsidRPr="00287D1F">
        <w:rPr>
          <w:color w:val="000000"/>
          <w:lang w:eastAsia="fr-FR" w:bidi="fr-FR"/>
        </w:rPr>
        <w:t>e</w:t>
      </w:r>
      <w:r w:rsidRPr="00287D1F">
        <w:rPr>
          <w:color w:val="000000"/>
          <w:lang w:eastAsia="fr-FR" w:bidi="fr-FR"/>
        </w:rPr>
        <w:t>flet du capitalisme de monopole</w:t>
      </w:r>
      <w:r>
        <w:rPr>
          <w:color w:val="000000"/>
          <w:lang w:eastAsia="fr-FR" w:bidi="fr-FR"/>
        </w:rPr>
        <w:t> </w:t>
      </w:r>
      <w:r>
        <w:rPr>
          <w:rStyle w:val="Appelnotedebasdep"/>
          <w:lang w:eastAsia="fr-FR" w:bidi="fr-FR"/>
        </w:rPr>
        <w:footnoteReference w:id="25"/>
      </w:r>
      <w:r w:rsidRPr="00287D1F">
        <w:t> »</w:t>
      </w:r>
      <w:r w:rsidRPr="00287D1F">
        <w:rPr>
          <w:color w:val="000000"/>
          <w:lang w:eastAsia="fr-FR" w:bidi="fr-FR"/>
        </w:rPr>
        <w:t xml:space="preserve">. Pour lui, </w:t>
      </w:r>
      <w:r w:rsidRPr="00287D1F">
        <w:t>« </w:t>
      </w:r>
      <w:r w:rsidRPr="00287D1F">
        <w:rPr>
          <w:color w:val="000000"/>
          <w:lang w:eastAsia="fr-FR" w:bidi="fr-FR"/>
        </w:rPr>
        <w:t>le gouvernement d</w:t>
      </w:r>
      <w:r w:rsidRPr="00287D1F">
        <w:rPr>
          <w:color w:val="000000"/>
          <w:lang w:eastAsia="fr-FR" w:bidi="fr-FR"/>
        </w:rPr>
        <w:t>i</w:t>
      </w:r>
      <w:r w:rsidRPr="00287D1F">
        <w:rPr>
          <w:color w:val="000000"/>
          <w:lang w:eastAsia="fr-FR" w:bidi="fr-FR"/>
        </w:rPr>
        <w:t>rect de l’État par les membres de l’oligarchie financière découle log</w:t>
      </w:r>
      <w:r w:rsidRPr="00287D1F">
        <w:rPr>
          <w:color w:val="000000"/>
          <w:lang w:eastAsia="fr-FR" w:bidi="fr-FR"/>
        </w:rPr>
        <w:t>i</w:t>
      </w:r>
      <w:r w:rsidRPr="00287D1F">
        <w:rPr>
          <w:color w:val="000000"/>
          <w:lang w:eastAsia="fr-FR" w:bidi="fr-FR"/>
        </w:rPr>
        <w:t>quement de la prise du pouvoir économique par la grande bourgeo</w:t>
      </w:r>
      <w:r w:rsidRPr="00287D1F">
        <w:rPr>
          <w:color w:val="000000"/>
          <w:lang w:eastAsia="fr-FR" w:bidi="fr-FR"/>
        </w:rPr>
        <w:t>i</w:t>
      </w:r>
      <w:r w:rsidRPr="00287D1F">
        <w:rPr>
          <w:color w:val="000000"/>
          <w:lang w:eastAsia="fr-FR" w:bidi="fr-FR"/>
        </w:rPr>
        <w:t>sie</w:t>
      </w:r>
      <w:r w:rsidRPr="00287D1F">
        <w:t> :</w:t>
      </w:r>
      <w:r w:rsidRPr="00287D1F">
        <w:rPr>
          <w:color w:val="000000"/>
          <w:lang w:eastAsia="fr-FR" w:bidi="fr-FR"/>
        </w:rPr>
        <w:t xml:space="preserve"> la concentration du pouvoir politique est le coro</w:t>
      </w:r>
      <w:r w:rsidRPr="00287D1F">
        <w:rPr>
          <w:color w:val="000000"/>
          <w:lang w:eastAsia="fr-FR" w:bidi="fr-FR"/>
        </w:rPr>
        <w:t>l</w:t>
      </w:r>
      <w:r w:rsidRPr="00287D1F">
        <w:rPr>
          <w:color w:val="000000"/>
          <w:lang w:eastAsia="fr-FR" w:bidi="fr-FR"/>
        </w:rPr>
        <w:t>laire de la con</w:t>
      </w:r>
      <w:r w:rsidRPr="00287D1F">
        <w:rPr>
          <w:color w:val="000000"/>
          <w:lang w:eastAsia="fr-FR" w:bidi="fr-FR"/>
        </w:rPr>
        <w:lastRenderedPageBreak/>
        <w:t>centration du pouvoir économique</w:t>
      </w:r>
      <w:r>
        <w:rPr>
          <w:color w:val="000000"/>
          <w:lang w:eastAsia="fr-FR" w:bidi="fr-FR"/>
        </w:rPr>
        <w:t> </w:t>
      </w:r>
      <w:r>
        <w:rPr>
          <w:rStyle w:val="Appelnotedebasdep"/>
          <w:lang w:eastAsia="fr-FR" w:bidi="fr-FR"/>
        </w:rPr>
        <w:footnoteReference w:id="26"/>
      </w:r>
      <w:r w:rsidRPr="00287D1F">
        <w:t> »</w:t>
      </w:r>
      <w:r w:rsidRPr="00287D1F">
        <w:rPr>
          <w:color w:val="000000"/>
          <w:lang w:eastAsia="fr-FR" w:bidi="fr-FR"/>
        </w:rPr>
        <w:t xml:space="preserve">. </w:t>
      </w:r>
      <w:r>
        <w:rPr>
          <w:color w:val="000000"/>
          <w:lang w:eastAsia="fr-FR" w:bidi="fr-FR"/>
        </w:rPr>
        <w:t>À</w:t>
      </w:r>
      <w:r w:rsidRPr="00287D1F">
        <w:rPr>
          <w:color w:val="000000"/>
          <w:lang w:eastAsia="fr-FR" w:bidi="fr-FR"/>
        </w:rPr>
        <w:t xml:space="preserve"> l’opposé, le général de Gaulle s’efforce de lier sa propre légitimité à l’indépendance de l’État qu’il dirige</w:t>
      </w:r>
      <w:r w:rsidRPr="00287D1F">
        <w:t> :</w:t>
      </w:r>
      <w:r w:rsidRPr="00287D1F">
        <w:rPr>
          <w:color w:val="000000"/>
          <w:lang w:eastAsia="fr-FR" w:bidi="fr-FR"/>
        </w:rPr>
        <w:t xml:space="preserve"> la création de l’ENA en 1945 répond par exemple à ce désir. Il déclare en effet, </w:t>
      </w:r>
      <w:r w:rsidRPr="00287D1F">
        <w:t>« </w:t>
      </w:r>
      <w:r w:rsidRPr="00287D1F">
        <w:rPr>
          <w:color w:val="000000"/>
          <w:lang w:eastAsia="fr-FR" w:bidi="fr-FR"/>
        </w:rPr>
        <w:t>je vois en lui [l’État]... une institution de décision, d’action, d’ambition n’exprimant et ne servant que l’intérêt national. Pour concevoir et pour décider, il lui faut des pouvoirs ayant à leur tête un arbitre qualifié. Pour exéc</w:t>
      </w:r>
      <w:r w:rsidRPr="00287D1F">
        <w:rPr>
          <w:color w:val="000000"/>
          <w:lang w:eastAsia="fr-FR" w:bidi="fr-FR"/>
        </w:rPr>
        <w:t>u</w:t>
      </w:r>
      <w:r w:rsidRPr="00287D1F">
        <w:rPr>
          <w:color w:val="000000"/>
          <w:lang w:eastAsia="fr-FR" w:bidi="fr-FR"/>
        </w:rPr>
        <w:t>ter, il lui faut des serviteurs recrutés et formés de manière à constituer un corps valable et hom</w:t>
      </w:r>
      <w:r w:rsidRPr="00287D1F">
        <w:rPr>
          <w:color w:val="000000"/>
          <w:lang w:eastAsia="fr-FR" w:bidi="fr-FR"/>
        </w:rPr>
        <w:t>o</w:t>
      </w:r>
      <w:r w:rsidRPr="00287D1F">
        <w:rPr>
          <w:color w:val="000000"/>
          <w:lang w:eastAsia="fr-FR" w:bidi="fr-FR"/>
        </w:rPr>
        <w:t>gène dans tout l’ensemble de la fonction p</w:t>
      </w:r>
      <w:r w:rsidRPr="00287D1F">
        <w:rPr>
          <w:color w:val="000000"/>
          <w:lang w:eastAsia="fr-FR" w:bidi="fr-FR"/>
        </w:rPr>
        <w:t>u</w:t>
      </w:r>
      <w:r w:rsidRPr="00287D1F">
        <w:rPr>
          <w:color w:val="000000"/>
          <w:lang w:eastAsia="fr-FR" w:bidi="fr-FR"/>
        </w:rPr>
        <w:t>blique</w:t>
      </w:r>
      <w:r>
        <w:rPr>
          <w:color w:val="000000"/>
          <w:lang w:eastAsia="fr-FR" w:bidi="fr-FR"/>
        </w:rPr>
        <w:t> </w:t>
      </w:r>
      <w:r>
        <w:rPr>
          <w:rStyle w:val="Appelnotedebasdep"/>
          <w:lang w:eastAsia="fr-FR" w:bidi="fr-FR"/>
        </w:rPr>
        <w:footnoteReference w:id="27"/>
      </w:r>
      <w:r w:rsidRPr="00287D1F">
        <w:t> »</w:t>
      </w:r>
      <w:r w:rsidRPr="00287D1F">
        <w:rPr>
          <w:color w:val="000000"/>
          <w:lang w:eastAsia="fr-FR" w:bidi="fr-FR"/>
        </w:rPr>
        <w:t>. Comme dans les cas historiques précédents, l’</w:t>
      </w:r>
      <w:r>
        <w:rPr>
          <w:color w:val="000000"/>
          <w:lang w:eastAsia="fr-FR" w:bidi="fr-FR"/>
        </w:rPr>
        <w:t>État</w:t>
      </w:r>
      <w:r w:rsidRPr="00287D1F">
        <w:rPr>
          <w:color w:val="000000"/>
          <w:lang w:eastAsia="fr-FR" w:bidi="fr-FR"/>
        </w:rPr>
        <w:t xml:space="preserve"> gaulliste prétend fonder de la so</w:t>
      </w:r>
      <w:r w:rsidRPr="00287D1F">
        <w:rPr>
          <w:color w:val="000000"/>
          <w:lang w:eastAsia="fr-FR" w:bidi="fr-FR"/>
        </w:rPr>
        <w:t>r</w:t>
      </w:r>
      <w:r w:rsidRPr="00287D1F">
        <w:rPr>
          <w:color w:val="000000"/>
          <w:lang w:eastAsia="fr-FR" w:bidi="fr-FR"/>
        </w:rPr>
        <w:t>te son indépendance sur une bureaucratie fonctionnelle et autonome grâce à laquelle il pourra agir selon sa pr</w:t>
      </w:r>
      <w:r w:rsidRPr="00287D1F">
        <w:rPr>
          <w:color w:val="000000"/>
          <w:lang w:eastAsia="fr-FR" w:bidi="fr-FR"/>
        </w:rPr>
        <w:t>o</w:t>
      </w:r>
      <w:r w:rsidRPr="00287D1F">
        <w:rPr>
          <w:color w:val="000000"/>
          <w:lang w:eastAsia="fr-FR" w:bidi="fr-FR"/>
        </w:rPr>
        <w:t>pre volonté. Refusant d’être</w:t>
      </w:r>
      <w:r>
        <w:rPr>
          <w:color w:val="000000"/>
          <w:lang w:eastAsia="fr-FR" w:bidi="fr-FR"/>
        </w:rPr>
        <w:t xml:space="preserve"> [22] </w:t>
      </w:r>
      <w:r w:rsidRPr="00287D1F">
        <w:rPr>
          <w:color w:val="000000"/>
          <w:lang w:eastAsia="fr-FR" w:bidi="fr-FR"/>
        </w:rPr>
        <w:t>interprété en termes de capitalisme monopolistique d’État, le gau</w:t>
      </w:r>
      <w:r w:rsidRPr="00287D1F">
        <w:rPr>
          <w:color w:val="000000"/>
          <w:lang w:eastAsia="fr-FR" w:bidi="fr-FR"/>
        </w:rPr>
        <w:t>l</w:t>
      </w:r>
      <w:r w:rsidRPr="00287D1F">
        <w:rPr>
          <w:color w:val="000000"/>
          <w:lang w:eastAsia="fr-FR" w:bidi="fr-FR"/>
        </w:rPr>
        <w:t>lisme prétend construire un appareil d’État qui serait indépendant de tous et, par conséquent, aussi, des monopoles.</w:t>
      </w:r>
    </w:p>
    <w:p w:rsidR="00A070A0" w:rsidRPr="00287D1F" w:rsidRDefault="00A070A0" w:rsidP="00A070A0">
      <w:pPr>
        <w:spacing w:before="120" w:after="120"/>
        <w:jc w:val="both"/>
      </w:pPr>
      <w:r w:rsidRPr="00287D1F">
        <w:rPr>
          <w:color w:val="000000"/>
          <w:lang w:eastAsia="fr-FR" w:bidi="fr-FR"/>
        </w:rPr>
        <w:t>Pour revenir rapidement à ce débat et avant d’aborder l’examen du personnel dirigeant sous la V</w:t>
      </w:r>
      <w:r w:rsidRPr="00287D1F">
        <w:rPr>
          <w:color w:val="000000"/>
          <w:vertAlign w:val="superscript"/>
          <w:lang w:eastAsia="fr-FR" w:bidi="fr-FR"/>
        </w:rPr>
        <w:t>e</w:t>
      </w:r>
      <w:r w:rsidRPr="00287D1F">
        <w:rPr>
          <w:color w:val="000000"/>
          <w:lang w:eastAsia="fr-FR" w:bidi="fr-FR"/>
        </w:rPr>
        <w:t xml:space="preserve"> République, il a paru intéressant d’analyser, au niveau théorique, le conflit qui est apparu au sein du PC en 1960 et s’est réglé définitivement au début 1961. Il oppose des d</w:t>
      </w:r>
      <w:r w:rsidRPr="00287D1F">
        <w:rPr>
          <w:color w:val="000000"/>
          <w:lang w:eastAsia="fr-FR" w:bidi="fr-FR"/>
        </w:rPr>
        <w:t>i</w:t>
      </w:r>
      <w:r w:rsidRPr="00287D1F">
        <w:rPr>
          <w:color w:val="000000"/>
          <w:lang w:eastAsia="fr-FR" w:bidi="fr-FR"/>
        </w:rPr>
        <w:t>rigeants importants du PC comme Casanova, Servin, Pronteau, Kri</w:t>
      </w:r>
      <w:r w:rsidRPr="00287D1F">
        <w:rPr>
          <w:color w:val="000000"/>
          <w:lang w:eastAsia="fr-FR" w:bidi="fr-FR"/>
        </w:rPr>
        <w:t>e</w:t>
      </w:r>
      <w:r w:rsidRPr="00287D1F">
        <w:rPr>
          <w:color w:val="000000"/>
          <w:lang w:eastAsia="fr-FR" w:bidi="fr-FR"/>
        </w:rPr>
        <w:t>gel-Valrimont à la direction du parti et, en particulier, à Maurice Th</w:t>
      </w:r>
      <w:r w:rsidRPr="00287D1F">
        <w:rPr>
          <w:color w:val="000000"/>
          <w:lang w:eastAsia="fr-FR" w:bidi="fr-FR"/>
        </w:rPr>
        <w:t>o</w:t>
      </w:r>
      <w:r w:rsidRPr="00287D1F">
        <w:rPr>
          <w:color w:val="000000"/>
          <w:lang w:eastAsia="fr-FR" w:bidi="fr-FR"/>
        </w:rPr>
        <w:t>rez lui-même. Ce débat théorique, l’un des plus profonds qui se soit déroulé au sein du PC, ces dernières années, porte précisément sur la nature du gaullisme et sur ses relations avec le pouvoir économique. Même s’il se trouve par ailleurs lié à des considérations de politique internationale (opposition Khrouchtchev-Thorez, action du Mouv</w:t>
      </w:r>
      <w:r w:rsidRPr="00287D1F">
        <w:rPr>
          <w:color w:val="000000"/>
          <w:lang w:eastAsia="fr-FR" w:bidi="fr-FR"/>
        </w:rPr>
        <w:t>e</w:t>
      </w:r>
      <w:r w:rsidRPr="00287D1F">
        <w:rPr>
          <w:color w:val="000000"/>
          <w:lang w:eastAsia="fr-FR" w:bidi="fr-FR"/>
        </w:rPr>
        <w:t>ment de la paix, guerre d’Algérie), à des différences de tactique vis-à-vis de la gauche non communiste, il met en jeu, pour l’essentiel, deux interprétations radicalement divergentes de la nature du gaullisme.</w:t>
      </w:r>
    </w:p>
    <w:p w:rsidR="00A070A0" w:rsidRPr="00287D1F" w:rsidRDefault="00A070A0" w:rsidP="00A070A0">
      <w:pPr>
        <w:spacing w:before="120" w:after="120"/>
        <w:jc w:val="both"/>
      </w:pPr>
      <w:r w:rsidRPr="00287D1F">
        <w:rPr>
          <w:color w:val="000000"/>
          <w:lang w:eastAsia="fr-FR" w:bidi="fr-FR"/>
        </w:rPr>
        <w:t>Pour la direction, et sous l’action déterminante de Maurice Thorez, il faut s’en tenir au point 3 des thèses du XV</w:t>
      </w:r>
      <w:r w:rsidRPr="00287D1F">
        <w:rPr>
          <w:color w:val="000000"/>
          <w:vertAlign w:val="superscript"/>
          <w:lang w:eastAsia="fr-FR" w:bidi="fr-FR"/>
        </w:rPr>
        <w:t>e</w:t>
      </w:r>
      <w:r w:rsidRPr="00287D1F">
        <w:rPr>
          <w:color w:val="000000"/>
          <w:lang w:eastAsia="fr-FR" w:bidi="fr-FR"/>
        </w:rPr>
        <w:t xml:space="preserve"> Congrès de juin 1959 selon lequel, </w:t>
      </w:r>
      <w:r w:rsidRPr="00287D1F">
        <w:t>« </w:t>
      </w:r>
      <w:r w:rsidRPr="00287D1F">
        <w:rPr>
          <w:color w:val="000000"/>
          <w:lang w:eastAsia="fr-FR" w:bidi="fr-FR"/>
        </w:rPr>
        <w:t>avec de Gaulle et son gouvernement, l’État est plus complètement que jamais aux mains de la haute banque et des mon</w:t>
      </w:r>
      <w:r w:rsidRPr="00287D1F">
        <w:rPr>
          <w:color w:val="000000"/>
          <w:lang w:eastAsia="fr-FR" w:bidi="fr-FR"/>
        </w:rPr>
        <w:t>o</w:t>
      </w:r>
      <w:r w:rsidRPr="00287D1F">
        <w:rPr>
          <w:color w:val="000000"/>
          <w:lang w:eastAsia="fr-FR" w:bidi="fr-FR"/>
        </w:rPr>
        <w:t>poles</w:t>
      </w:r>
      <w:r w:rsidRPr="00287D1F">
        <w:t> »</w:t>
      </w:r>
      <w:r w:rsidRPr="00287D1F">
        <w:rPr>
          <w:color w:val="000000"/>
          <w:lang w:eastAsia="fr-FR" w:bidi="fr-FR"/>
        </w:rPr>
        <w:t xml:space="preserve">. La thèse officielle considère par conséquent que la théorie du </w:t>
      </w:r>
      <w:r w:rsidRPr="00287D1F">
        <w:rPr>
          <w:color w:val="000000"/>
          <w:lang w:eastAsia="fr-FR" w:bidi="fr-FR"/>
        </w:rPr>
        <w:lastRenderedPageBreak/>
        <w:t>capitalisme monopolistique d’</w:t>
      </w:r>
      <w:r>
        <w:rPr>
          <w:color w:val="000000"/>
          <w:lang w:eastAsia="fr-FR" w:bidi="fr-FR"/>
        </w:rPr>
        <w:t>État</w:t>
      </w:r>
      <w:r w:rsidRPr="00287D1F">
        <w:rPr>
          <w:color w:val="000000"/>
          <w:lang w:eastAsia="fr-FR" w:bidi="fr-FR"/>
        </w:rPr>
        <w:t xml:space="preserve"> s’applique admirablement au gau</w:t>
      </w:r>
      <w:r w:rsidRPr="00287D1F">
        <w:rPr>
          <w:color w:val="000000"/>
          <w:lang w:eastAsia="fr-FR" w:bidi="fr-FR"/>
        </w:rPr>
        <w:t>l</w:t>
      </w:r>
      <w:r w:rsidRPr="00287D1F">
        <w:rPr>
          <w:color w:val="000000"/>
          <w:lang w:eastAsia="fr-FR" w:bidi="fr-FR"/>
        </w:rPr>
        <w:t>lisme, celui-ci étant dépourvu de toute latitude d’action indépendante. L’appareil d’État lui-même serait peuplé de représentants du monde financier et industriel</w:t>
      </w:r>
      <w:r w:rsidRPr="00287D1F">
        <w:t> :</w:t>
      </w:r>
      <w:r w:rsidRPr="00287D1F">
        <w:rPr>
          <w:color w:val="000000"/>
          <w:lang w:eastAsia="fr-FR" w:bidi="fr-FR"/>
        </w:rPr>
        <w:t xml:space="preserve"> la classe hégémonique serait par suite en o</w:t>
      </w:r>
      <w:r w:rsidRPr="00287D1F">
        <w:rPr>
          <w:color w:val="000000"/>
          <w:lang w:eastAsia="fr-FR" w:bidi="fr-FR"/>
        </w:rPr>
        <w:t>s</w:t>
      </w:r>
      <w:r w:rsidRPr="00287D1F">
        <w:rPr>
          <w:color w:val="000000"/>
          <w:lang w:eastAsia="fr-FR" w:bidi="fr-FR"/>
        </w:rPr>
        <w:t>mose étroite avec la classe régnant sur l’appareil d’État.</w:t>
      </w:r>
    </w:p>
    <w:p w:rsidR="00A070A0" w:rsidRPr="00287D1F" w:rsidRDefault="00A070A0" w:rsidP="00A070A0">
      <w:pPr>
        <w:spacing w:before="120" w:after="120"/>
        <w:jc w:val="both"/>
      </w:pPr>
      <w:r w:rsidRPr="00287D1F">
        <w:rPr>
          <w:color w:val="000000"/>
          <w:lang w:eastAsia="fr-FR" w:bidi="fr-FR"/>
        </w:rPr>
        <w:t>Pour d’autres, au contraire, le gaullisme ne se confond pas pur</w:t>
      </w:r>
      <w:r w:rsidRPr="00287D1F">
        <w:rPr>
          <w:color w:val="000000"/>
          <w:lang w:eastAsia="fr-FR" w:bidi="fr-FR"/>
        </w:rPr>
        <w:t>e</w:t>
      </w:r>
      <w:r w:rsidRPr="00287D1F">
        <w:rPr>
          <w:color w:val="000000"/>
          <w:lang w:eastAsia="fr-FR" w:bidi="fr-FR"/>
        </w:rPr>
        <w:t xml:space="preserve">ment et simplement avec les intérêts des monopoles internationaux. </w:t>
      </w:r>
      <w:r>
        <w:rPr>
          <w:color w:val="000000"/>
          <w:lang w:eastAsia="fr-FR" w:bidi="fr-FR"/>
        </w:rPr>
        <w:t>À</w:t>
      </w:r>
      <w:r w:rsidRPr="00287D1F">
        <w:rPr>
          <w:color w:val="000000"/>
          <w:lang w:eastAsia="fr-FR" w:bidi="fr-FR"/>
        </w:rPr>
        <w:t xml:space="preserve"> partir de cette observation, ils développent deux idées différentes</w:t>
      </w:r>
      <w:r w:rsidRPr="00287D1F">
        <w:t> :</w:t>
      </w:r>
      <w:r w:rsidRPr="00287D1F">
        <w:rPr>
          <w:color w:val="000000"/>
          <w:lang w:eastAsia="fr-FR" w:bidi="fr-FR"/>
        </w:rPr>
        <w:t xml:space="preserve"> d’une part, le gaullisme serait le représentant d’un capitalisme nati</w:t>
      </w:r>
      <w:r w:rsidRPr="00287D1F">
        <w:rPr>
          <w:color w:val="000000"/>
          <w:lang w:eastAsia="fr-FR" w:bidi="fr-FR"/>
        </w:rPr>
        <w:t>o</w:t>
      </w:r>
      <w:r w:rsidRPr="00287D1F">
        <w:rPr>
          <w:color w:val="000000"/>
          <w:lang w:eastAsia="fr-FR" w:bidi="fr-FR"/>
        </w:rPr>
        <w:t>nal hostile au capitalisme international, d’autre part, l’appareil d’État</w:t>
      </w:r>
      <w:r>
        <w:rPr>
          <w:color w:val="000000"/>
          <w:lang w:eastAsia="fr-FR" w:bidi="fr-FR"/>
        </w:rPr>
        <w:t xml:space="preserve"> [23] </w:t>
      </w:r>
      <w:r w:rsidRPr="00287D1F">
        <w:rPr>
          <w:color w:val="000000"/>
          <w:lang w:eastAsia="fr-FR" w:bidi="fr-FR"/>
        </w:rPr>
        <w:t>gaulliste aurait une existence spécifique. Bien que ces deux idées puissent se renforcer l’une l’autre, il nous faut les présenter sépar</w:t>
      </w:r>
      <w:r w:rsidRPr="00287D1F">
        <w:rPr>
          <w:color w:val="000000"/>
          <w:lang w:eastAsia="fr-FR" w:bidi="fr-FR"/>
        </w:rPr>
        <w:t>é</w:t>
      </w:r>
      <w:r w:rsidRPr="00287D1F">
        <w:rPr>
          <w:color w:val="000000"/>
          <w:lang w:eastAsia="fr-FR" w:bidi="fr-FR"/>
        </w:rPr>
        <w:t>ment.</w:t>
      </w:r>
    </w:p>
    <w:p w:rsidR="00A070A0" w:rsidRPr="00287D1F" w:rsidRDefault="00A070A0" w:rsidP="00A070A0">
      <w:pPr>
        <w:spacing w:before="120" w:after="120"/>
        <w:jc w:val="both"/>
      </w:pPr>
      <w:r w:rsidRPr="00287D1F">
        <w:rPr>
          <w:color w:val="000000"/>
          <w:lang w:eastAsia="fr-FR" w:bidi="fr-FR"/>
        </w:rPr>
        <w:t>Selon la première, par conséquent, le gaullisme aurait une dime</w:t>
      </w:r>
      <w:r w:rsidRPr="00287D1F">
        <w:rPr>
          <w:color w:val="000000"/>
          <w:lang w:eastAsia="fr-FR" w:bidi="fr-FR"/>
        </w:rPr>
        <w:t>n</w:t>
      </w:r>
      <w:r w:rsidRPr="00287D1F">
        <w:rPr>
          <w:color w:val="000000"/>
          <w:lang w:eastAsia="fr-FR" w:bidi="fr-FR"/>
        </w:rPr>
        <w:t>sion nationale qui se révélerait très clairement dans le conflit qui l’oppose, à l’époque, à Antoine Pinay, alors ministre des Finances. Marcel Servin estime en ce sens que la bourgeoisie française se répa</w:t>
      </w:r>
      <w:r w:rsidRPr="00287D1F">
        <w:rPr>
          <w:color w:val="000000"/>
          <w:lang w:eastAsia="fr-FR" w:bidi="fr-FR"/>
        </w:rPr>
        <w:t>r</w:t>
      </w:r>
      <w:r w:rsidRPr="00287D1F">
        <w:rPr>
          <w:color w:val="000000"/>
          <w:lang w:eastAsia="fr-FR" w:bidi="fr-FR"/>
        </w:rPr>
        <w:t xml:space="preserve">tit en </w:t>
      </w:r>
      <w:r w:rsidRPr="00287D1F">
        <w:t>« </w:t>
      </w:r>
      <w:r w:rsidRPr="00287D1F">
        <w:rPr>
          <w:color w:val="000000"/>
          <w:lang w:eastAsia="fr-FR" w:bidi="fr-FR"/>
        </w:rPr>
        <w:t>deux camps</w:t>
      </w:r>
      <w:r w:rsidRPr="00287D1F">
        <w:t> »</w:t>
      </w:r>
      <w:r>
        <w:rPr>
          <w:color w:val="000000"/>
          <w:lang w:eastAsia="fr-FR" w:bidi="fr-FR"/>
        </w:rPr>
        <w:t xml:space="preserve"> hostiles </w:t>
      </w:r>
      <w:r>
        <w:rPr>
          <w:rStyle w:val="Appelnotedebasdep"/>
          <w:lang w:eastAsia="fr-FR" w:bidi="fr-FR"/>
        </w:rPr>
        <w:footnoteReference w:id="28"/>
      </w:r>
      <w:r w:rsidRPr="00287D1F">
        <w:rPr>
          <w:color w:val="000000"/>
          <w:lang w:eastAsia="fr-FR" w:bidi="fr-FR"/>
        </w:rPr>
        <w:t xml:space="preserve">. Plus explicitement encore, Michel Hincker décrit la lutte à laquelle se livrent la bourgeoisie </w:t>
      </w:r>
      <w:r w:rsidRPr="00287D1F">
        <w:t>« </w:t>
      </w:r>
      <w:r w:rsidRPr="00287D1F">
        <w:rPr>
          <w:color w:val="000000"/>
          <w:lang w:eastAsia="fr-FR" w:bidi="fr-FR"/>
        </w:rPr>
        <w:t>nation</w:t>
      </w:r>
      <w:r w:rsidRPr="00287D1F">
        <w:rPr>
          <w:color w:val="000000"/>
          <w:lang w:eastAsia="fr-FR" w:bidi="fr-FR"/>
        </w:rPr>
        <w:t>a</w:t>
      </w:r>
      <w:r w:rsidRPr="00287D1F">
        <w:rPr>
          <w:color w:val="000000"/>
          <w:lang w:eastAsia="fr-FR" w:bidi="fr-FR"/>
        </w:rPr>
        <w:t>liste</w:t>
      </w:r>
      <w:r w:rsidRPr="00287D1F">
        <w:t> »</w:t>
      </w:r>
      <w:r w:rsidRPr="00287D1F">
        <w:rPr>
          <w:color w:val="000000"/>
          <w:lang w:eastAsia="fr-FR" w:bidi="fr-FR"/>
        </w:rPr>
        <w:t xml:space="preserve"> et la bourgeoisie </w:t>
      </w:r>
      <w:r w:rsidRPr="00287D1F">
        <w:t>« </w:t>
      </w:r>
      <w:r w:rsidRPr="00287D1F">
        <w:rPr>
          <w:color w:val="000000"/>
          <w:lang w:eastAsia="fr-FR" w:bidi="fr-FR"/>
        </w:rPr>
        <w:t>internationaliste</w:t>
      </w:r>
      <w:r w:rsidRPr="00287D1F">
        <w:t> »</w:t>
      </w:r>
      <w:r w:rsidRPr="00287D1F">
        <w:rPr>
          <w:color w:val="000000"/>
          <w:lang w:eastAsia="fr-FR" w:bidi="fr-FR"/>
        </w:rPr>
        <w:t>, la première étant repr</w:t>
      </w:r>
      <w:r w:rsidRPr="00287D1F">
        <w:rPr>
          <w:color w:val="000000"/>
          <w:lang w:eastAsia="fr-FR" w:bidi="fr-FR"/>
        </w:rPr>
        <w:t>é</w:t>
      </w:r>
      <w:r w:rsidRPr="00287D1F">
        <w:rPr>
          <w:color w:val="000000"/>
          <w:lang w:eastAsia="fr-FR" w:bidi="fr-FR"/>
        </w:rPr>
        <w:t xml:space="preserve">sentée par le gaullisme qui tente, par exemple, à travers une politique nationale des pétroles, de construire un capitalisme d’État ayant son propre appareil de production, la seconde, par l’oligarchie financière internationale qui craint le renforcement économique d’un État </w:t>
      </w:r>
      <w:r w:rsidRPr="00287D1F">
        <w:t>« </w:t>
      </w:r>
      <w:r w:rsidRPr="00287D1F">
        <w:rPr>
          <w:color w:val="000000"/>
          <w:lang w:eastAsia="fr-FR" w:bidi="fr-FR"/>
        </w:rPr>
        <w:t>nationaliste</w:t>
      </w:r>
      <w:r w:rsidRPr="00287D1F">
        <w:t> »</w:t>
      </w:r>
      <w:r w:rsidRPr="00287D1F">
        <w:rPr>
          <w:color w:val="000000"/>
          <w:lang w:eastAsia="fr-FR" w:bidi="fr-FR"/>
        </w:rPr>
        <w:t xml:space="preserve"> avec lequel elle devra entrer en compétition éc</w:t>
      </w:r>
      <w:r w:rsidRPr="00287D1F">
        <w:rPr>
          <w:color w:val="000000"/>
          <w:lang w:eastAsia="fr-FR" w:bidi="fr-FR"/>
        </w:rPr>
        <w:t>o</w:t>
      </w:r>
      <w:r w:rsidRPr="00287D1F">
        <w:rPr>
          <w:color w:val="000000"/>
          <w:lang w:eastAsia="fr-FR" w:bidi="fr-FR"/>
        </w:rPr>
        <w:t>nomique et qui reçoit le concours, pour s’opposer au capitalisme d’</w:t>
      </w:r>
      <w:r>
        <w:rPr>
          <w:color w:val="000000"/>
          <w:lang w:eastAsia="fr-FR" w:bidi="fr-FR"/>
        </w:rPr>
        <w:t>État</w:t>
      </w:r>
      <w:r w:rsidRPr="00287D1F">
        <w:rPr>
          <w:color w:val="000000"/>
          <w:lang w:eastAsia="fr-FR" w:bidi="fr-FR"/>
        </w:rPr>
        <w:t>, d’Antoine Pinay, porte-parole des PME et de la droite conse</w:t>
      </w:r>
      <w:r w:rsidRPr="00287D1F">
        <w:rPr>
          <w:color w:val="000000"/>
          <w:lang w:eastAsia="fr-FR" w:bidi="fr-FR"/>
        </w:rPr>
        <w:t>r</w:t>
      </w:r>
      <w:r w:rsidRPr="00287D1F">
        <w:rPr>
          <w:color w:val="000000"/>
          <w:lang w:eastAsia="fr-FR" w:bidi="fr-FR"/>
        </w:rPr>
        <w:t>vatrice, dont les intérêts sont également atteints par l’apparition en France d’un capitalisme d’État, soucieux de modernisme et capable de s’attaquer aux survivances anachroniques d’un petit capitalisme fam</w:t>
      </w:r>
      <w:r w:rsidRPr="00287D1F">
        <w:rPr>
          <w:color w:val="000000"/>
          <w:lang w:eastAsia="fr-FR" w:bidi="fr-FR"/>
        </w:rPr>
        <w:t>i</w:t>
      </w:r>
      <w:r w:rsidRPr="00287D1F">
        <w:rPr>
          <w:color w:val="000000"/>
          <w:lang w:eastAsia="fr-FR" w:bidi="fr-FR"/>
        </w:rPr>
        <w:t>lial. Quel que soit le caractère paradoxal que présente cette alliance entre les grands monopoles internationaux et les PME que rasse</w:t>
      </w:r>
      <w:r w:rsidRPr="00287D1F">
        <w:rPr>
          <w:color w:val="000000"/>
          <w:lang w:eastAsia="fr-FR" w:bidi="fr-FR"/>
        </w:rPr>
        <w:t>m</w:t>
      </w:r>
      <w:r w:rsidRPr="00287D1F">
        <w:rPr>
          <w:color w:val="000000"/>
          <w:lang w:eastAsia="fr-FR" w:bidi="fr-FR"/>
        </w:rPr>
        <w:t>blent une commune hostilité à l’égard d’un capitalisme d’État, elle apparaît aux yeux de certains théoriciens du PC comme une contradi</w:t>
      </w:r>
      <w:r w:rsidRPr="00287D1F">
        <w:rPr>
          <w:color w:val="000000"/>
          <w:lang w:eastAsia="fr-FR" w:bidi="fr-FR"/>
        </w:rPr>
        <w:t>c</w:t>
      </w:r>
      <w:r w:rsidRPr="00287D1F">
        <w:rPr>
          <w:color w:val="000000"/>
          <w:lang w:eastAsia="fr-FR" w:bidi="fr-FR"/>
        </w:rPr>
        <w:lastRenderedPageBreak/>
        <w:t>tion principale qui relègue au second plan l’opposition entre la bou</w:t>
      </w:r>
      <w:r w:rsidRPr="00287D1F">
        <w:rPr>
          <w:color w:val="000000"/>
          <w:lang w:eastAsia="fr-FR" w:bidi="fr-FR"/>
        </w:rPr>
        <w:t>r</w:t>
      </w:r>
      <w:r w:rsidRPr="00287D1F">
        <w:rPr>
          <w:color w:val="000000"/>
          <w:lang w:eastAsia="fr-FR" w:bidi="fr-FR"/>
        </w:rPr>
        <w:t>geoisie et la classe ouvrière</w:t>
      </w:r>
      <w:r>
        <w:rPr>
          <w:color w:val="000000"/>
          <w:lang w:eastAsia="fr-FR" w:bidi="fr-FR"/>
        </w:rPr>
        <w:t> </w:t>
      </w:r>
      <w:r>
        <w:rPr>
          <w:rStyle w:val="Appelnotedebasdep"/>
          <w:lang w:eastAsia="fr-FR" w:bidi="fr-FR"/>
        </w:rPr>
        <w:footnoteReference w:id="29"/>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Cette position, à laquelle se rallie Jean Pronteau et d’autres, conduit aussi à voir dans le gaullisme, non seulement un État qui r</w:t>
      </w:r>
      <w:r w:rsidRPr="00287D1F">
        <w:rPr>
          <w:color w:val="000000"/>
          <w:lang w:eastAsia="fr-FR" w:bidi="fr-FR"/>
        </w:rPr>
        <w:t>e</w:t>
      </w:r>
      <w:r w:rsidRPr="00287D1F">
        <w:rPr>
          <w:color w:val="000000"/>
          <w:lang w:eastAsia="fr-FR" w:bidi="fr-FR"/>
        </w:rPr>
        <w:t>présente une bourgeoisie spécifiquement française, mais également un État ayant son</w:t>
      </w:r>
      <w:r>
        <w:rPr>
          <w:color w:val="000000"/>
          <w:lang w:eastAsia="fr-FR" w:bidi="fr-FR"/>
        </w:rPr>
        <w:t xml:space="preserve"> [24] </w:t>
      </w:r>
      <w:r w:rsidRPr="00287D1F">
        <w:rPr>
          <w:color w:val="000000"/>
          <w:lang w:eastAsia="fr-FR" w:bidi="fr-FR"/>
        </w:rPr>
        <w:t xml:space="preserve">propre appareil animé par </w:t>
      </w:r>
      <w:r w:rsidRPr="00287D1F">
        <w:t>« </w:t>
      </w:r>
      <w:r w:rsidRPr="00287D1F">
        <w:rPr>
          <w:color w:val="000000"/>
          <w:lang w:eastAsia="fr-FR" w:bidi="fr-FR"/>
        </w:rPr>
        <w:t>les ambitions broui</w:t>
      </w:r>
      <w:r w:rsidRPr="00287D1F">
        <w:rPr>
          <w:color w:val="000000"/>
          <w:lang w:eastAsia="fr-FR" w:bidi="fr-FR"/>
        </w:rPr>
        <w:t>l</w:t>
      </w:r>
      <w:r w:rsidRPr="00287D1F">
        <w:rPr>
          <w:color w:val="000000"/>
          <w:lang w:eastAsia="fr-FR" w:bidi="fr-FR"/>
        </w:rPr>
        <w:t>lonnes des technonationaux</w:t>
      </w:r>
      <w:r>
        <w:rPr>
          <w:color w:val="000000"/>
          <w:lang w:eastAsia="fr-FR" w:bidi="fr-FR"/>
        </w:rPr>
        <w:t> </w:t>
      </w:r>
      <w:r>
        <w:rPr>
          <w:rStyle w:val="Appelnotedebasdep"/>
          <w:lang w:eastAsia="fr-FR" w:bidi="fr-FR"/>
        </w:rPr>
        <w:footnoteReference w:id="30"/>
      </w:r>
      <w:r w:rsidRPr="00287D1F">
        <w:t> »</w:t>
      </w:r>
      <w:r w:rsidRPr="00287D1F">
        <w:rPr>
          <w:color w:val="000000"/>
          <w:lang w:eastAsia="fr-FR" w:bidi="fr-FR"/>
        </w:rPr>
        <w:t>. Ces auteurs rejoignent les idées d</w:t>
      </w:r>
      <w:r w:rsidRPr="00287D1F">
        <w:rPr>
          <w:color w:val="000000"/>
          <w:lang w:eastAsia="fr-FR" w:bidi="fr-FR"/>
        </w:rPr>
        <w:t>é</w:t>
      </w:r>
      <w:r w:rsidRPr="00287D1F">
        <w:rPr>
          <w:color w:val="000000"/>
          <w:lang w:eastAsia="fr-FR" w:bidi="fr-FR"/>
        </w:rPr>
        <w:t xml:space="preserve">veloppées par Serge Mallet qui, au sujet du gaullisme, remarque que </w:t>
      </w:r>
      <w:r w:rsidRPr="00287D1F">
        <w:t>« </w:t>
      </w:r>
      <w:r w:rsidRPr="00287D1F">
        <w:rPr>
          <w:color w:val="000000"/>
          <w:lang w:eastAsia="fr-FR" w:bidi="fr-FR"/>
        </w:rPr>
        <w:t>plus vont se renfo</w:t>
      </w:r>
      <w:r w:rsidRPr="00287D1F">
        <w:rPr>
          <w:color w:val="000000"/>
          <w:lang w:eastAsia="fr-FR" w:bidi="fr-FR"/>
        </w:rPr>
        <w:t>r</w:t>
      </w:r>
      <w:r w:rsidRPr="00287D1F">
        <w:rPr>
          <w:color w:val="000000"/>
          <w:lang w:eastAsia="fr-FR" w:bidi="fr-FR"/>
        </w:rPr>
        <w:t>çant les attributions économiques de l’État, plus se manifeste la co</w:t>
      </w:r>
      <w:r w:rsidRPr="00287D1F">
        <w:rPr>
          <w:color w:val="000000"/>
          <w:lang w:eastAsia="fr-FR" w:bidi="fr-FR"/>
        </w:rPr>
        <w:t>n</w:t>
      </w:r>
      <w:r w:rsidRPr="00287D1F">
        <w:rPr>
          <w:color w:val="000000"/>
          <w:lang w:eastAsia="fr-FR" w:bidi="fr-FR"/>
        </w:rPr>
        <w:t>tradiction qui, de par l</w:t>
      </w:r>
      <w:r>
        <w:rPr>
          <w:color w:val="000000"/>
          <w:lang w:eastAsia="fr-FR" w:bidi="fr-FR"/>
        </w:rPr>
        <w:t>eur statut social, oppose les “directeurs de l’appareil d’État” à ceux de l’</w:t>
      </w:r>
      <w:r w:rsidRPr="00287D1F">
        <w:rPr>
          <w:color w:val="000000"/>
          <w:lang w:eastAsia="fr-FR" w:bidi="fr-FR"/>
        </w:rPr>
        <w:t>industrie privée</w:t>
      </w:r>
      <w:r>
        <w:rPr>
          <w:color w:val="000000"/>
          <w:lang w:eastAsia="fr-FR" w:bidi="fr-FR"/>
        </w:rPr>
        <w:t> </w:t>
      </w:r>
      <w:r>
        <w:rPr>
          <w:rStyle w:val="Appelnotedebasdep"/>
          <w:lang w:eastAsia="fr-FR" w:bidi="fr-FR"/>
        </w:rPr>
        <w:footnoteReference w:id="31"/>
      </w:r>
      <w:r w:rsidRPr="00287D1F">
        <w:t> »</w:t>
      </w:r>
      <w:r w:rsidRPr="00287D1F">
        <w:rPr>
          <w:color w:val="000000"/>
          <w:lang w:eastAsia="fr-FR" w:bidi="fr-FR"/>
        </w:rPr>
        <w:t>. Dans cette dernière perspective, l’État mène une politique propre, déterm</w:t>
      </w:r>
      <w:r w:rsidRPr="00287D1F">
        <w:rPr>
          <w:color w:val="000000"/>
          <w:lang w:eastAsia="fr-FR" w:bidi="fr-FR"/>
        </w:rPr>
        <w:t>i</w:t>
      </w:r>
      <w:r w:rsidRPr="00287D1F">
        <w:rPr>
          <w:color w:val="000000"/>
          <w:lang w:eastAsia="fr-FR" w:bidi="fr-FR"/>
        </w:rPr>
        <w:t xml:space="preserve">née non plus par une partie de la bourgeoisie </w:t>
      </w:r>
      <w:r w:rsidRPr="00287D1F">
        <w:t>« </w:t>
      </w:r>
      <w:r w:rsidRPr="00287D1F">
        <w:rPr>
          <w:color w:val="000000"/>
          <w:lang w:eastAsia="fr-FR" w:bidi="fr-FR"/>
        </w:rPr>
        <w:t>nationaliste</w:t>
      </w:r>
      <w:r w:rsidRPr="00287D1F">
        <w:t> »</w:t>
      </w:r>
      <w:r w:rsidRPr="00287D1F">
        <w:rPr>
          <w:color w:val="000000"/>
          <w:lang w:eastAsia="fr-FR" w:bidi="fr-FR"/>
        </w:rPr>
        <w:t xml:space="preserve"> frança</w:t>
      </w:r>
      <w:r w:rsidRPr="00287D1F">
        <w:rPr>
          <w:color w:val="000000"/>
          <w:lang w:eastAsia="fr-FR" w:bidi="fr-FR"/>
        </w:rPr>
        <w:t>i</w:t>
      </w:r>
      <w:r w:rsidRPr="00287D1F">
        <w:rPr>
          <w:color w:val="000000"/>
          <w:lang w:eastAsia="fr-FR" w:bidi="fr-FR"/>
        </w:rPr>
        <w:t>se, mais par la stratégie spécifique des hauts fonctionnaires qui o</w:t>
      </w:r>
      <w:r w:rsidRPr="00287D1F">
        <w:rPr>
          <w:color w:val="000000"/>
          <w:lang w:eastAsia="fr-FR" w:bidi="fr-FR"/>
        </w:rPr>
        <w:t>c</w:t>
      </w:r>
      <w:r w:rsidRPr="00287D1F">
        <w:rPr>
          <w:color w:val="000000"/>
          <w:lang w:eastAsia="fr-FR" w:bidi="fr-FR"/>
        </w:rPr>
        <w:t>cupent les sommets de l’appareil d’État. Dans ces conditions, celui-ci peut alors prétendre à l’indépendance.</w:t>
      </w:r>
    </w:p>
    <w:p w:rsidR="00A070A0" w:rsidRPr="00287D1F" w:rsidRDefault="00A070A0" w:rsidP="00A070A0">
      <w:pPr>
        <w:spacing w:before="120" w:after="120"/>
        <w:jc w:val="both"/>
      </w:pPr>
      <w:r w:rsidRPr="00287D1F">
        <w:rPr>
          <w:color w:val="000000"/>
          <w:lang w:eastAsia="fr-FR" w:bidi="fr-FR"/>
        </w:rPr>
        <w:t>C’est à de telles thèses que Maurice Thorez va vigoureusement s’opposer. Dans son intervention du 15 janvier 1961 devant le comité central, à Ivry, il s’en prend à ceux qui soutiennent l’hypothèse des deux capitalismes adverses comme à ceux qui croient pouvoir affi</w:t>
      </w:r>
      <w:r w:rsidRPr="00287D1F">
        <w:rPr>
          <w:color w:val="000000"/>
          <w:lang w:eastAsia="fr-FR" w:bidi="fr-FR"/>
        </w:rPr>
        <w:t>r</w:t>
      </w:r>
      <w:r w:rsidRPr="00287D1F">
        <w:rPr>
          <w:color w:val="000000"/>
          <w:lang w:eastAsia="fr-FR" w:bidi="fr-FR"/>
        </w:rPr>
        <w:t>mer la naissance d’un État pourvu d’une certaine indépendance. Amalgamant un peu ces deux thèses qui ne se recouvrent pas exact</w:t>
      </w:r>
      <w:r w:rsidRPr="00287D1F">
        <w:rPr>
          <w:color w:val="000000"/>
          <w:lang w:eastAsia="fr-FR" w:bidi="fr-FR"/>
        </w:rPr>
        <w:t>e</w:t>
      </w:r>
      <w:r w:rsidRPr="00287D1F">
        <w:rPr>
          <w:color w:val="000000"/>
          <w:lang w:eastAsia="fr-FR" w:bidi="fr-FR"/>
        </w:rPr>
        <w:t xml:space="preserve">ment, il déclare, </w:t>
      </w:r>
      <w:r w:rsidRPr="00287D1F">
        <w:t>« </w:t>
      </w:r>
      <w:r w:rsidRPr="00287D1F">
        <w:rPr>
          <w:color w:val="000000"/>
          <w:lang w:eastAsia="fr-FR" w:bidi="fr-FR"/>
        </w:rPr>
        <w:t>il faut dire que l’erreur est de taille. Comment peut-on séparer le capitalisme d’État des monopoles</w:t>
      </w:r>
      <w:r w:rsidRPr="00287D1F">
        <w:t> ? »</w:t>
      </w:r>
      <w:r w:rsidRPr="00287D1F">
        <w:rPr>
          <w:color w:val="000000"/>
          <w:lang w:eastAsia="fr-FR" w:bidi="fr-FR"/>
        </w:rPr>
        <w:t xml:space="preserve">, nous ne sommes pas loin </w:t>
      </w:r>
      <w:r w:rsidRPr="00287D1F">
        <w:t>« </w:t>
      </w:r>
      <w:r w:rsidRPr="00287D1F">
        <w:rPr>
          <w:color w:val="000000"/>
          <w:lang w:eastAsia="fr-FR" w:bidi="fr-FR"/>
        </w:rPr>
        <w:t>des raisonnements erronés d’où ressortait l’idée d’un de Gaulle rejeté par une couche de monopolistes, ou même placé au-dessus des monopoles (pourquoi pas au-dessus des classes</w:t>
      </w:r>
      <w:r w:rsidRPr="00287D1F">
        <w:t> ?</w:t>
      </w:r>
      <w:r w:rsidRPr="00287D1F">
        <w:rPr>
          <w:color w:val="000000"/>
          <w:lang w:eastAsia="fr-FR" w:bidi="fr-FR"/>
        </w:rPr>
        <w:t>)</w:t>
      </w:r>
      <w:r>
        <w:rPr>
          <w:color w:val="000000"/>
          <w:lang w:eastAsia="fr-FR" w:bidi="fr-FR"/>
        </w:rPr>
        <w:t> </w:t>
      </w:r>
      <w:r>
        <w:rPr>
          <w:rStyle w:val="Appelnotedebasdep"/>
          <w:lang w:eastAsia="fr-FR" w:bidi="fr-FR"/>
        </w:rPr>
        <w:footnoteReference w:id="32"/>
      </w:r>
      <w:r w:rsidRPr="00287D1F">
        <w:t> »</w:t>
      </w:r>
      <w:r w:rsidRPr="00287D1F">
        <w:rPr>
          <w:color w:val="000000"/>
          <w:lang w:eastAsia="fr-FR" w:bidi="fr-FR"/>
        </w:rPr>
        <w:t>.</w:t>
      </w:r>
    </w:p>
    <w:p w:rsidR="00A070A0" w:rsidRDefault="00A070A0" w:rsidP="00A070A0">
      <w:pPr>
        <w:spacing w:before="120" w:after="120"/>
        <w:jc w:val="both"/>
      </w:pPr>
      <w:r>
        <w:rPr>
          <w:color w:val="000000"/>
          <w:lang w:eastAsia="fr-FR" w:bidi="fr-FR"/>
        </w:rPr>
        <w:br w:type="page"/>
      </w:r>
      <w:r w:rsidRPr="00287D1F">
        <w:rPr>
          <w:color w:val="000000"/>
          <w:lang w:eastAsia="fr-FR" w:bidi="fr-FR"/>
        </w:rPr>
        <w:lastRenderedPageBreak/>
        <w:t>Quelles que soient les péripéties dues aux stratégies internation</w:t>
      </w:r>
      <w:r w:rsidRPr="00287D1F">
        <w:rPr>
          <w:color w:val="000000"/>
          <w:lang w:eastAsia="fr-FR" w:bidi="fr-FR"/>
        </w:rPr>
        <w:t>a</w:t>
      </w:r>
      <w:r w:rsidRPr="00287D1F">
        <w:rPr>
          <w:color w:val="000000"/>
          <w:lang w:eastAsia="fr-FR" w:bidi="fr-FR"/>
        </w:rPr>
        <w:t>les, internes ou même personnelles</w:t>
      </w:r>
      <w:r>
        <w:rPr>
          <w:color w:val="000000"/>
          <w:lang w:eastAsia="fr-FR" w:bidi="fr-FR"/>
        </w:rPr>
        <w:t> </w:t>
      </w:r>
      <w:r>
        <w:rPr>
          <w:rStyle w:val="Appelnotedebasdep"/>
          <w:lang w:eastAsia="fr-FR" w:bidi="fr-FR"/>
        </w:rPr>
        <w:footnoteReference w:id="33"/>
      </w:r>
      <w:r w:rsidRPr="00287D1F">
        <w:rPr>
          <w:color w:val="000000"/>
          <w:lang w:eastAsia="fr-FR" w:bidi="fr-FR"/>
        </w:rPr>
        <w:t>, on voit réapparaître le pr</w:t>
      </w:r>
      <w:r w:rsidRPr="00287D1F">
        <w:rPr>
          <w:color w:val="000000"/>
          <w:lang w:eastAsia="fr-FR" w:bidi="fr-FR"/>
        </w:rPr>
        <w:t>o</w:t>
      </w:r>
      <w:r w:rsidRPr="00287D1F">
        <w:rPr>
          <w:color w:val="000000"/>
          <w:lang w:eastAsia="fr-FR" w:bidi="fr-FR"/>
        </w:rPr>
        <w:t>blème théorique des conditions propres à assurer une indépendance à l’État. Maurice Thorez va jusqu’au bout de la logique de ses adve</w:t>
      </w:r>
      <w:r w:rsidRPr="00287D1F">
        <w:rPr>
          <w:color w:val="000000"/>
          <w:lang w:eastAsia="fr-FR" w:bidi="fr-FR"/>
        </w:rPr>
        <w:t>r</w:t>
      </w:r>
      <w:r w:rsidRPr="00287D1F">
        <w:rPr>
          <w:color w:val="000000"/>
          <w:lang w:eastAsia="fr-FR" w:bidi="fr-FR"/>
        </w:rPr>
        <w:t>saires en les</w:t>
      </w:r>
      <w:r>
        <w:rPr>
          <w:color w:val="000000"/>
          <w:lang w:eastAsia="fr-FR" w:bidi="fr-FR"/>
        </w:rPr>
        <w:t xml:space="preserve"> [25] </w:t>
      </w:r>
      <w:r w:rsidRPr="00287D1F">
        <w:rPr>
          <w:color w:val="000000"/>
          <w:lang w:eastAsia="fr-FR" w:bidi="fr-FR"/>
        </w:rPr>
        <w:t>accusant d’accepter l’idée que l’État, grâce à son appareil propre, parviendrait à acquérir une certaine indépendance vis-à-vis des mon</w:t>
      </w:r>
      <w:r w:rsidRPr="00287D1F">
        <w:rPr>
          <w:color w:val="000000"/>
          <w:lang w:eastAsia="fr-FR" w:bidi="fr-FR"/>
        </w:rPr>
        <w:t>o</w:t>
      </w:r>
      <w:r w:rsidRPr="00287D1F">
        <w:rPr>
          <w:color w:val="000000"/>
          <w:lang w:eastAsia="fr-FR" w:bidi="fr-FR"/>
        </w:rPr>
        <w:t>poles</w:t>
      </w:r>
      <w:r>
        <w:rPr>
          <w:color w:val="000000"/>
          <w:lang w:eastAsia="fr-FR" w:bidi="fr-FR"/>
        </w:rPr>
        <w:t> </w:t>
      </w:r>
      <w:r>
        <w:rPr>
          <w:rStyle w:val="Appelnotedebasdep"/>
          <w:lang w:eastAsia="fr-FR" w:bidi="fr-FR"/>
        </w:rPr>
        <w:footnoteReference w:id="34"/>
      </w:r>
      <w:r w:rsidRPr="00287D1F">
        <w:rPr>
          <w:color w:val="000000"/>
          <w:lang w:eastAsia="fr-FR" w:bidi="fr-FR"/>
        </w:rPr>
        <w:t>. On retrouve par conséquent le modèle déjà mis en lumière dans l’examen des situations historiques précédentes</w:t>
      </w:r>
      <w:r>
        <w:rPr>
          <w:color w:val="000000"/>
          <w:lang w:eastAsia="fr-FR" w:bidi="fr-FR"/>
        </w:rPr>
        <w:t> </w:t>
      </w:r>
      <w:r>
        <w:rPr>
          <w:rStyle w:val="Appelnotedebasdep"/>
          <w:lang w:eastAsia="fr-FR" w:bidi="fr-FR"/>
        </w:rPr>
        <w:footnoteReference w:id="35"/>
      </w:r>
      <w:r w:rsidRPr="00287D1F">
        <w:t> :</w:t>
      </w:r>
      <w:r w:rsidRPr="00287D1F">
        <w:rPr>
          <w:color w:val="000000"/>
          <w:lang w:eastAsia="fr-FR" w:bidi="fr-FR"/>
        </w:rPr>
        <w:t xml:space="preserve"> ch</w:t>
      </w:r>
      <w:r w:rsidRPr="00287D1F">
        <w:rPr>
          <w:color w:val="000000"/>
          <w:lang w:eastAsia="fr-FR" w:bidi="fr-FR"/>
        </w:rPr>
        <w:t>a</w:t>
      </w:r>
      <w:r w:rsidRPr="00287D1F">
        <w:rPr>
          <w:color w:val="000000"/>
          <w:lang w:eastAsia="fr-FR" w:bidi="fr-FR"/>
        </w:rPr>
        <w:t>que fois que l’État prétend accéder à l’indépendance, c’est qu’il croit pouvoir s’appuyer sur un appareil d’État occupé par un personnel d</w:t>
      </w:r>
      <w:r w:rsidRPr="00287D1F">
        <w:rPr>
          <w:color w:val="000000"/>
          <w:lang w:eastAsia="fr-FR" w:bidi="fr-FR"/>
        </w:rPr>
        <w:t>i</w:t>
      </w:r>
      <w:r w:rsidRPr="00287D1F">
        <w:rPr>
          <w:color w:val="000000"/>
          <w:lang w:eastAsia="fr-FR" w:bidi="fr-FR"/>
        </w:rPr>
        <w:t>rigeant autonome et ayant des intérêts liés à l’organisation dans l</w:t>
      </w:r>
      <w:r w:rsidRPr="00287D1F">
        <w:rPr>
          <w:color w:val="000000"/>
          <w:lang w:eastAsia="fr-FR" w:bidi="fr-FR"/>
        </w:rPr>
        <w:t>a</w:t>
      </w:r>
      <w:r w:rsidRPr="00287D1F">
        <w:rPr>
          <w:color w:val="000000"/>
          <w:lang w:eastAsia="fr-FR" w:bidi="fr-FR"/>
        </w:rPr>
        <w:t>quelle il exerce ses fonctions. Pour évaluer cette prétention, il sera i</w:t>
      </w:r>
      <w:r w:rsidRPr="00287D1F">
        <w:rPr>
          <w:color w:val="000000"/>
          <w:lang w:eastAsia="fr-FR" w:bidi="fr-FR"/>
        </w:rPr>
        <w:t>n</w:t>
      </w:r>
      <w:r w:rsidRPr="00287D1F">
        <w:rPr>
          <w:color w:val="000000"/>
          <w:lang w:eastAsia="fr-FR" w:bidi="fr-FR"/>
        </w:rPr>
        <w:t>dispens</w:t>
      </w:r>
      <w:r w:rsidRPr="00287D1F">
        <w:rPr>
          <w:color w:val="000000"/>
          <w:lang w:eastAsia="fr-FR" w:bidi="fr-FR"/>
        </w:rPr>
        <w:t>a</w:t>
      </w:r>
      <w:r w:rsidRPr="00287D1F">
        <w:rPr>
          <w:color w:val="000000"/>
          <w:lang w:eastAsia="fr-FR" w:bidi="fr-FR"/>
        </w:rPr>
        <w:t>ble, en reprenant d’une certaine manière le débat qui a agité le PC en 1960-1961, d’étudier les caractéristiques de la classe polit</w:t>
      </w:r>
      <w:r w:rsidRPr="00287D1F">
        <w:rPr>
          <w:color w:val="000000"/>
          <w:lang w:eastAsia="fr-FR" w:bidi="fr-FR"/>
        </w:rPr>
        <w:t>i</w:t>
      </w:r>
      <w:r w:rsidRPr="00287D1F">
        <w:rPr>
          <w:color w:val="000000"/>
          <w:lang w:eastAsia="fr-FR" w:bidi="fr-FR"/>
        </w:rPr>
        <w:t>co-administrative qui dirige l’État sous la V</w:t>
      </w:r>
      <w:r w:rsidRPr="00287D1F">
        <w:rPr>
          <w:color w:val="000000"/>
          <w:vertAlign w:val="superscript"/>
          <w:lang w:eastAsia="fr-FR" w:bidi="fr-FR"/>
        </w:rPr>
        <w:t>e</w:t>
      </w:r>
      <w:r w:rsidRPr="00287D1F">
        <w:rPr>
          <w:color w:val="000000"/>
          <w:lang w:eastAsia="fr-FR" w:bidi="fr-FR"/>
        </w:rPr>
        <w:t xml:space="preserve"> République. Mais, avant de nous pencher longuement sur la nouvelle classe politique conte</w:t>
      </w:r>
      <w:r w:rsidRPr="00287D1F">
        <w:rPr>
          <w:color w:val="000000"/>
          <w:lang w:eastAsia="fr-FR" w:bidi="fr-FR"/>
        </w:rPr>
        <w:t>m</w:t>
      </w:r>
      <w:r w:rsidRPr="00287D1F">
        <w:rPr>
          <w:color w:val="000000"/>
          <w:lang w:eastAsia="fr-FR" w:bidi="fr-FR"/>
        </w:rPr>
        <w:t>poraine, nous voudrions tout d’abord analyser révolution du personnel politico-administratif français depuis le XIX</w:t>
      </w:r>
      <w:r w:rsidRPr="00287D1F">
        <w:rPr>
          <w:color w:val="000000"/>
          <w:vertAlign w:val="superscript"/>
          <w:lang w:eastAsia="fr-FR" w:bidi="fr-FR"/>
        </w:rPr>
        <w:t>e</w:t>
      </w:r>
      <w:r w:rsidRPr="00287D1F">
        <w:rPr>
          <w:color w:val="000000"/>
          <w:lang w:eastAsia="fr-FR" w:bidi="fr-FR"/>
        </w:rPr>
        <w:t xml:space="preserve"> siècle car, comme nous le verrons, les transformations profondes qu’il a subies expliquent sous la V</w:t>
      </w:r>
      <w:r w:rsidRPr="00287D1F">
        <w:rPr>
          <w:color w:val="000000"/>
          <w:vertAlign w:val="superscript"/>
          <w:lang w:eastAsia="fr-FR" w:bidi="fr-FR"/>
        </w:rPr>
        <w:t>e</w:t>
      </w:r>
      <w:r w:rsidRPr="00287D1F">
        <w:rPr>
          <w:color w:val="000000"/>
          <w:lang w:eastAsia="fr-FR" w:bidi="fr-FR"/>
        </w:rPr>
        <w:t xml:space="preserve"> République la prétention de l’État à l’indépendance. </w:t>
      </w:r>
      <w:r>
        <w:rPr>
          <w:color w:val="000000"/>
          <w:lang w:eastAsia="fr-FR" w:bidi="fr-FR"/>
        </w:rPr>
        <w:t>À</w:t>
      </w:r>
      <w:r w:rsidRPr="00287D1F">
        <w:rPr>
          <w:color w:val="000000"/>
          <w:lang w:eastAsia="fr-FR" w:bidi="fr-FR"/>
        </w:rPr>
        <w:t xml:space="preserve"> pa</w:t>
      </w:r>
      <w:r w:rsidRPr="00287D1F">
        <w:rPr>
          <w:color w:val="000000"/>
          <w:lang w:eastAsia="fr-FR" w:bidi="fr-FR"/>
        </w:rPr>
        <w:t>r</w:t>
      </w:r>
      <w:r w:rsidRPr="00287D1F">
        <w:rPr>
          <w:color w:val="000000"/>
          <w:lang w:eastAsia="fr-FR" w:bidi="fr-FR"/>
        </w:rPr>
        <w:t>tir du modèle qui vient d’être présenté dans ce chapitre, nous vo</w:t>
      </w:r>
      <w:r w:rsidRPr="00287D1F">
        <w:rPr>
          <w:color w:val="000000"/>
          <w:lang w:eastAsia="fr-FR" w:bidi="fr-FR"/>
        </w:rPr>
        <w:t>u</w:t>
      </w:r>
      <w:r w:rsidRPr="00287D1F">
        <w:rPr>
          <w:color w:val="000000"/>
          <w:lang w:eastAsia="fr-FR" w:bidi="fr-FR"/>
        </w:rPr>
        <w:t>drions en effet réexaminer certaines périodes récentes de l’histoire française d</w:t>
      </w:r>
      <w:r w:rsidRPr="00287D1F">
        <w:rPr>
          <w:color w:val="000000"/>
          <w:lang w:eastAsia="fr-FR" w:bidi="fr-FR"/>
        </w:rPr>
        <w:t>u</w:t>
      </w:r>
      <w:r w:rsidRPr="00287D1F">
        <w:rPr>
          <w:color w:val="000000"/>
          <w:lang w:eastAsia="fr-FR" w:bidi="fr-FR"/>
        </w:rPr>
        <w:t xml:space="preserve">rant lesquelles la fusion complète des pouvoirs politico-administratif et économique rend illusoire toute prétention de l’État à l’indépendance, celles durant lesquelles la complète </w:t>
      </w:r>
      <w:r w:rsidRPr="00287D1F">
        <w:rPr>
          <w:color w:val="000000"/>
          <w:lang w:eastAsia="fr-FR" w:bidi="fr-FR"/>
        </w:rPr>
        <w:lastRenderedPageBreak/>
        <w:t>dissociation des pouvoirs politique, administratif et économique affaiblit consi</w:t>
      </w:r>
      <w:r w:rsidRPr="00E209F1">
        <w:t>dér</w:t>
      </w:r>
      <w:r w:rsidRPr="00E209F1">
        <w:t>a</w:t>
      </w:r>
      <w:r w:rsidRPr="00E209F1">
        <w:t>blement</w:t>
      </w:r>
      <w:r>
        <w:t xml:space="preserve"> [26]</w:t>
      </w:r>
      <w:r w:rsidRPr="00E209F1">
        <w:t xml:space="preserve"> l’action du personnel politique chargé de gérer l’appareil d’État et celles enfin où une nouvelle fusion des seuls pouvoirs polit</w:t>
      </w:r>
      <w:r w:rsidRPr="00E209F1">
        <w:t>i</w:t>
      </w:r>
      <w:r w:rsidRPr="00E209F1">
        <w:t>co-administratifs fait renaître au contr</w:t>
      </w:r>
      <w:r>
        <w:t>aire la prétention de l’État à l’</w:t>
      </w:r>
      <w:r w:rsidRPr="00E209F1">
        <w:t>indépendance.</w:t>
      </w:r>
    </w:p>
    <w:p w:rsidR="00A070A0" w:rsidRDefault="00A070A0" w:rsidP="00A070A0">
      <w:pPr>
        <w:spacing w:before="120" w:after="120"/>
        <w:jc w:val="both"/>
      </w:pPr>
    </w:p>
    <w:p w:rsidR="00A070A0" w:rsidRDefault="00A070A0" w:rsidP="00A070A0">
      <w:pPr>
        <w:pStyle w:val="p"/>
      </w:pPr>
      <w:r w:rsidRPr="00287D1F">
        <w:br w:type="page"/>
      </w:r>
      <w:r>
        <w:lastRenderedPageBreak/>
        <w:t>[27]</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7" w:name="Sommets_Etat_chap_II"/>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Chapitre I</w:t>
      </w:r>
      <w:r>
        <w:t>I</w:t>
      </w:r>
    </w:p>
    <w:p w:rsidR="00A070A0" w:rsidRPr="00E07116" w:rsidRDefault="00A070A0" w:rsidP="00A070A0">
      <w:pPr>
        <w:pStyle w:val="Titreniveau2"/>
      </w:pPr>
      <w:r>
        <w:t>De la fusion à la dissociation</w:t>
      </w:r>
      <w:r>
        <w:br/>
        <w:t>des pouvoirs</w:t>
      </w:r>
    </w:p>
    <w:bookmarkEnd w:id="7"/>
    <w:p w:rsidR="00A070A0" w:rsidRPr="00E07116" w:rsidRDefault="00A070A0" w:rsidP="00A070A0">
      <w:pPr>
        <w:jc w:val="both"/>
        <w:rPr>
          <w:szCs w:val="36"/>
        </w:rPr>
      </w:pPr>
    </w:p>
    <w:p w:rsidR="00A070A0" w:rsidRDefault="00A070A0" w:rsidP="00A070A0">
      <w:pPr>
        <w:jc w:val="both"/>
      </w:pPr>
    </w:p>
    <w:p w:rsidR="00A070A0" w:rsidRPr="00E07116" w:rsidRDefault="00A070A0" w:rsidP="00A070A0">
      <w:pPr>
        <w:jc w:val="both"/>
      </w:pPr>
    </w:p>
    <w:p w:rsidR="00A070A0" w:rsidRDefault="00A070A0" w:rsidP="00A070A0">
      <w:pPr>
        <w:pStyle w:val="a"/>
      </w:pPr>
      <w:bookmarkStart w:id="8" w:name="Sommets_Etat_chap_II_a"/>
      <w:r>
        <w:t>La fusion des trois pouvoirs</w:t>
      </w:r>
      <w:r>
        <w:br/>
        <w:t>sous la monarchie de juillet</w:t>
      </w:r>
    </w:p>
    <w:bookmarkEnd w:id="8"/>
    <w:p w:rsidR="00A070A0" w:rsidRDefault="00A070A0" w:rsidP="00A070A0">
      <w:pPr>
        <w:spacing w:before="120" w:after="120"/>
        <w:jc w:val="both"/>
      </w:pPr>
      <w:r>
        <w:t xml:space="preserve">    </w:t>
      </w: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t>D</w:t>
      </w:r>
      <w:r w:rsidRPr="00287D1F">
        <w:t>ans l’histoire française moderne, l’époque à laquelle l’</w:t>
      </w:r>
      <w:r>
        <w:t>État</w:t>
      </w:r>
      <w:r w:rsidRPr="00287D1F">
        <w:t>, parce qu’il accepte de faire partie intégrante d’une classe dirigeante hom</w:t>
      </w:r>
      <w:r w:rsidRPr="00287D1F">
        <w:t>o</w:t>
      </w:r>
      <w:r w:rsidRPr="00287D1F">
        <w:t>gène et puissante prétend le moins à l’indépendance, semble bien être la monarchie de Juillet. La grande bourgeoisie occupe en effet tous les pouvoirs : détentrice du pouvoir économique, elle parvient à s’emparer rapidement du pouvoir politique et réussit aussi à contrôler les mécanismes de socialisation et d’information grâce auxquels elle assure la légitimité de sa propre puissance</w:t>
      </w:r>
      <w:r>
        <w:t> </w:t>
      </w:r>
      <w:r>
        <w:rPr>
          <w:rStyle w:val="Appelnotedebasdep"/>
        </w:rPr>
        <w:footnoteReference w:id="36"/>
      </w:r>
      <w:r w:rsidRPr="00287D1F">
        <w:t>. Le régime censitaire élimine en effet de la compétition électorale les classes moyennes et les « capacités » : les 250</w:t>
      </w:r>
      <w:r>
        <w:t> </w:t>
      </w:r>
      <w:r w:rsidRPr="00287D1F">
        <w:t>000 électeurs se recrutent maintenant parmi les grands bourgeois et les propriétaires fonciers.</w:t>
      </w:r>
    </w:p>
    <w:p w:rsidR="00A070A0" w:rsidRPr="00287D1F" w:rsidRDefault="00A070A0" w:rsidP="00A070A0">
      <w:pPr>
        <w:spacing w:before="120" w:after="120"/>
        <w:jc w:val="both"/>
      </w:pPr>
      <w:r w:rsidRPr="00287D1F">
        <w:t>Pourtant, en dépit de cette conjoncture favorable, la grande bou</w:t>
      </w:r>
      <w:r w:rsidRPr="00287D1F">
        <w:t>r</w:t>
      </w:r>
      <w:r w:rsidRPr="00287D1F">
        <w:t>geoisie industrielle et commerciale est assez modestement représentée à la Chambre des députés. Ainsi, les députés de 1840 forment quatre groupes professionnels essentiels :</w:t>
      </w:r>
      <w:r>
        <w:t xml:space="preserve"> les fonctionnaires (</w:t>
      </w:r>
      <w:r w:rsidRPr="00287D1F">
        <w:t>175), les pr</w:t>
      </w:r>
      <w:r w:rsidRPr="00287D1F">
        <w:t>o</w:t>
      </w:r>
      <w:r w:rsidRPr="00287D1F">
        <w:lastRenderedPageBreak/>
        <w:t>priétaires fonciers sans autres occupations professionnelles (137), les</w:t>
      </w:r>
      <w:r>
        <w:t xml:space="preserve"> professions libérales (87) et </w:t>
      </w:r>
      <w:r w:rsidRPr="00287D1F">
        <w:t>enfin les représentants du monde des a</w:t>
      </w:r>
      <w:r w:rsidRPr="00287D1F">
        <w:t>f</w:t>
      </w:r>
      <w:r w:rsidRPr="00287D1F">
        <w:t>faires : soit 60 députés dont seulement 10 banquiers, 19 manufact</w:t>
      </w:r>
      <w:r w:rsidRPr="00287D1F">
        <w:t>u</w:t>
      </w:r>
      <w:r w:rsidRPr="00287D1F">
        <w:t>riers et 31 négociants</w:t>
      </w:r>
      <w:r>
        <w:t> </w:t>
      </w:r>
      <w:r>
        <w:rPr>
          <w:rStyle w:val="Appelnotedebasdep"/>
        </w:rPr>
        <w:footnoteReference w:id="37"/>
      </w:r>
      <w:r w:rsidRPr="00287D1F">
        <w:t>. Le grand capital</w:t>
      </w:r>
      <w:r>
        <w:t xml:space="preserve"> </w:t>
      </w:r>
      <w:r>
        <w:rPr>
          <w:color w:val="000000"/>
          <w:lang w:eastAsia="fr-FR" w:bidi="fr-FR"/>
        </w:rPr>
        <w:t xml:space="preserve">[28] </w:t>
      </w:r>
      <w:r w:rsidRPr="00287D1F">
        <w:rPr>
          <w:color w:val="000000"/>
          <w:lang w:eastAsia="fr-FR" w:bidi="fr-FR"/>
        </w:rPr>
        <w:t>industriel et comme</w:t>
      </w:r>
      <w:r w:rsidRPr="00287D1F">
        <w:rPr>
          <w:color w:val="000000"/>
          <w:lang w:eastAsia="fr-FR" w:bidi="fr-FR"/>
        </w:rPr>
        <w:t>r</w:t>
      </w:r>
      <w:r w:rsidRPr="00287D1F">
        <w:rPr>
          <w:color w:val="000000"/>
          <w:lang w:eastAsia="fr-FR" w:bidi="fr-FR"/>
        </w:rPr>
        <w:t>cial détient par conséquent une faible repr</w:t>
      </w:r>
      <w:r w:rsidRPr="00287D1F">
        <w:rPr>
          <w:color w:val="000000"/>
          <w:lang w:eastAsia="fr-FR" w:bidi="fr-FR"/>
        </w:rPr>
        <w:t>é</w:t>
      </w:r>
      <w:r w:rsidRPr="00287D1F">
        <w:rPr>
          <w:color w:val="000000"/>
          <w:lang w:eastAsia="fr-FR" w:bidi="fr-FR"/>
        </w:rPr>
        <w:t>sentation à la Chambre des députés. Si le monde industriel est davantage présent au rang des m</w:t>
      </w:r>
      <w:r w:rsidRPr="00287D1F">
        <w:rPr>
          <w:color w:val="000000"/>
          <w:lang w:eastAsia="fr-FR" w:bidi="fr-FR"/>
        </w:rPr>
        <w:t>i</w:t>
      </w:r>
      <w:r w:rsidRPr="00287D1F">
        <w:rPr>
          <w:color w:val="000000"/>
          <w:lang w:eastAsia="fr-FR" w:bidi="fr-FR"/>
        </w:rPr>
        <w:t>nistres (Louis-Philippe confie le premier gouvernement de son règne à un banquier, Jacques Lafitte, et le second, a un autre banquier, Cas</w:t>
      </w:r>
      <w:r w:rsidRPr="00287D1F">
        <w:rPr>
          <w:color w:val="000000"/>
          <w:lang w:eastAsia="fr-FR" w:bidi="fr-FR"/>
        </w:rPr>
        <w:t>i</w:t>
      </w:r>
      <w:r w:rsidRPr="00287D1F">
        <w:rPr>
          <w:color w:val="000000"/>
          <w:lang w:eastAsia="fr-FR" w:bidi="fr-FR"/>
        </w:rPr>
        <w:t>mir Périer), il faut malgré tout retenir que Thiers, dont on connaît le rôle essentiel, était un ancien journaliste sans fortune personnelle. La monarchie de Juillet accorde par cons</w:t>
      </w:r>
      <w:r w:rsidRPr="00287D1F">
        <w:rPr>
          <w:color w:val="000000"/>
          <w:lang w:eastAsia="fr-FR" w:bidi="fr-FR"/>
        </w:rPr>
        <w:t>é</w:t>
      </w:r>
      <w:r w:rsidRPr="00287D1F">
        <w:rPr>
          <w:color w:val="000000"/>
          <w:lang w:eastAsia="fr-FR" w:bidi="fr-FR"/>
        </w:rPr>
        <w:t xml:space="preserve">quent une place importante aux </w:t>
      </w:r>
      <w:r w:rsidRPr="00287D1F">
        <w:t>« </w:t>
      </w:r>
      <w:r w:rsidRPr="00287D1F">
        <w:rPr>
          <w:color w:val="000000"/>
          <w:lang w:eastAsia="fr-FR" w:bidi="fr-FR"/>
        </w:rPr>
        <w:t>capacités</w:t>
      </w:r>
      <w:r w:rsidRPr="00287D1F">
        <w:t> »</w:t>
      </w:r>
      <w:r w:rsidRPr="00287D1F">
        <w:rPr>
          <w:color w:val="000000"/>
          <w:lang w:eastAsia="fr-FR" w:bidi="fr-FR"/>
        </w:rPr>
        <w:t xml:space="preserve"> dans son personnel m</w:t>
      </w:r>
      <w:r w:rsidRPr="00287D1F">
        <w:rPr>
          <w:color w:val="000000"/>
          <w:lang w:eastAsia="fr-FR" w:bidi="fr-FR"/>
        </w:rPr>
        <w:t>i</w:t>
      </w:r>
      <w:r w:rsidRPr="00287D1F">
        <w:rPr>
          <w:color w:val="000000"/>
          <w:lang w:eastAsia="fr-FR" w:bidi="fr-FR"/>
        </w:rPr>
        <w:t>nistériel</w:t>
      </w:r>
      <w:r w:rsidRPr="00287D1F">
        <w:t> :</w:t>
      </w:r>
      <w:r w:rsidRPr="00287D1F">
        <w:rPr>
          <w:color w:val="000000"/>
          <w:lang w:eastAsia="fr-FR" w:bidi="fr-FR"/>
        </w:rPr>
        <w:t xml:space="preserve"> les universitaires, par exemple (Guizot, Villemain, Cousin), détiennent des rôles de tout premier plan</w:t>
      </w:r>
      <w:r>
        <w:rPr>
          <w:color w:val="000000"/>
          <w:lang w:eastAsia="fr-FR" w:bidi="fr-FR"/>
        </w:rPr>
        <w:t> </w:t>
      </w:r>
      <w:r>
        <w:rPr>
          <w:rStyle w:val="Appelnotedebasdep"/>
          <w:lang w:eastAsia="fr-FR" w:bidi="fr-FR"/>
        </w:rPr>
        <w:footnoteReference w:id="38"/>
      </w:r>
      <w:r w:rsidRPr="00287D1F">
        <w:rPr>
          <w:color w:val="000000"/>
          <w:lang w:eastAsia="fr-FR" w:bidi="fr-FR"/>
        </w:rPr>
        <w:t>. La grande bourgeoisie qui occupe le pouvoir écon</w:t>
      </w:r>
      <w:r w:rsidRPr="00287D1F">
        <w:rPr>
          <w:color w:val="000000"/>
          <w:lang w:eastAsia="fr-FR" w:bidi="fr-FR"/>
        </w:rPr>
        <w:t>o</w:t>
      </w:r>
      <w:r w:rsidRPr="00287D1F">
        <w:rPr>
          <w:color w:val="000000"/>
          <w:lang w:eastAsia="fr-FR" w:bidi="fr-FR"/>
        </w:rPr>
        <w:t>mique n’envahit pas les emplois politiques</w:t>
      </w:r>
      <w:r w:rsidRPr="00287D1F">
        <w:t> :</w:t>
      </w:r>
      <w:r w:rsidRPr="00287D1F">
        <w:rPr>
          <w:color w:val="000000"/>
          <w:lang w:eastAsia="fr-FR" w:bidi="fr-FR"/>
        </w:rPr>
        <w:t xml:space="preserve"> elle se contente d’y dél</w:t>
      </w:r>
      <w:r w:rsidRPr="00287D1F">
        <w:rPr>
          <w:color w:val="000000"/>
          <w:lang w:eastAsia="fr-FR" w:bidi="fr-FR"/>
        </w:rPr>
        <w:t>é</w:t>
      </w:r>
      <w:r w:rsidRPr="00287D1F">
        <w:rPr>
          <w:color w:val="000000"/>
          <w:lang w:eastAsia="fr-FR" w:bidi="fr-FR"/>
        </w:rPr>
        <w:t>guer souvent des dites intellectuelles qui lui sont acquises ou encore des fonctionnaires qui lui sont soumis.</w:t>
      </w:r>
    </w:p>
    <w:p w:rsidR="00A070A0" w:rsidRPr="00287D1F" w:rsidRDefault="00A070A0" w:rsidP="00A070A0">
      <w:pPr>
        <w:spacing w:before="120" w:after="120"/>
        <w:jc w:val="both"/>
      </w:pPr>
      <w:r w:rsidRPr="00287D1F">
        <w:rPr>
          <w:color w:val="000000"/>
          <w:lang w:eastAsia="fr-FR" w:bidi="fr-FR"/>
        </w:rPr>
        <w:t>La proportion des fonctionnaires dans le personnel politique paraît en effet assez frappante et, de ce point de vue, la monarchie de Juillet reste proche de la Restauration</w:t>
      </w:r>
      <w:r>
        <w:rPr>
          <w:color w:val="000000"/>
          <w:lang w:eastAsia="fr-FR" w:bidi="fr-FR"/>
        </w:rPr>
        <w:t> </w:t>
      </w:r>
      <w:r>
        <w:rPr>
          <w:rStyle w:val="Appelnotedebasdep"/>
          <w:lang w:eastAsia="fr-FR" w:bidi="fr-FR"/>
        </w:rPr>
        <w:footnoteReference w:id="39"/>
      </w:r>
      <w:r w:rsidRPr="00287D1F">
        <w:rPr>
          <w:color w:val="000000"/>
          <w:lang w:eastAsia="fr-FR" w:bidi="fr-FR"/>
        </w:rPr>
        <w:t>, cela en dépit de la loi d’avril 1831 qui instaurait certaines incompatibilités afin de réduire le nombre de fonctionnaires. Dans la Chambre de 1831, sur 459 députés, 251 appa</w:t>
      </w:r>
      <w:r w:rsidRPr="00287D1F">
        <w:rPr>
          <w:color w:val="000000"/>
          <w:lang w:eastAsia="fr-FR" w:bidi="fr-FR"/>
        </w:rPr>
        <w:t>r</w:t>
      </w:r>
      <w:r w:rsidRPr="00287D1F">
        <w:rPr>
          <w:color w:val="000000"/>
          <w:lang w:eastAsia="fr-FR" w:bidi="fr-FR"/>
        </w:rPr>
        <w:t>tie</w:t>
      </w:r>
      <w:r w:rsidRPr="00287D1F">
        <w:rPr>
          <w:color w:val="000000"/>
          <w:lang w:eastAsia="fr-FR" w:bidi="fr-FR"/>
        </w:rPr>
        <w:t>n</w:t>
      </w:r>
      <w:r w:rsidRPr="00287D1F">
        <w:rPr>
          <w:color w:val="000000"/>
          <w:lang w:eastAsia="fr-FR" w:bidi="fr-FR"/>
        </w:rPr>
        <w:t xml:space="preserve">nent à la fonction publique dont 181 </w:t>
      </w:r>
      <w:r>
        <w:rPr>
          <w:color w:val="000000"/>
          <w:lang w:eastAsia="fr-FR" w:bidi="fr-FR"/>
        </w:rPr>
        <w:t>à</w:t>
      </w:r>
      <w:r w:rsidRPr="00287D1F">
        <w:rPr>
          <w:color w:val="000000"/>
          <w:lang w:eastAsia="fr-FR" w:bidi="fr-FR"/>
        </w:rPr>
        <w:t xml:space="preserve"> la majorité</w:t>
      </w:r>
      <w:r w:rsidRPr="00287D1F">
        <w:t> ;</w:t>
      </w:r>
      <w:r w:rsidRPr="00287D1F">
        <w:rPr>
          <w:color w:val="000000"/>
          <w:lang w:eastAsia="fr-FR" w:bidi="fr-FR"/>
        </w:rPr>
        <w:t xml:space="preserve"> dans celle de 1834, les fonctionnaires sont 276 sur 459 députés, 205 étant en faveur du gouvernement. En 1837 on trouve 273 fonctionnaires, en 1839, 272, en 1842, 262 et en 1846, 287 dont 200 en faveur du gouvern</w:t>
      </w:r>
      <w:r w:rsidRPr="00287D1F">
        <w:rPr>
          <w:color w:val="000000"/>
          <w:lang w:eastAsia="fr-FR" w:bidi="fr-FR"/>
        </w:rPr>
        <w:t>e</w:t>
      </w:r>
      <w:r w:rsidRPr="00287D1F">
        <w:rPr>
          <w:color w:val="000000"/>
          <w:lang w:eastAsia="fr-FR" w:bidi="fr-FR"/>
        </w:rPr>
        <w:t>ment</w:t>
      </w:r>
      <w:r>
        <w:rPr>
          <w:color w:val="000000"/>
          <w:lang w:eastAsia="fr-FR" w:bidi="fr-FR"/>
        </w:rPr>
        <w:t> </w:t>
      </w:r>
      <w:r>
        <w:rPr>
          <w:rStyle w:val="Appelnotedebasdep"/>
          <w:lang w:eastAsia="fr-FR" w:bidi="fr-FR"/>
        </w:rPr>
        <w:footnoteReference w:id="40"/>
      </w:r>
      <w:r w:rsidRPr="00287D1F">
        <w:rPr>
          <w:color w:val="000000"/>
          <w:lang w:eastAsia="fr-FR" w:bidi="fr-FR"/>
        </w:rPr>
        <w:t>. Les fonctionnaires ne cessent par conséquent d’augmenter leur représentation à la Chambre des députés</w:t>
      </w:r>
      <w:r w:rsidRPr="00287D1F">
        <w:t> ;</w:t>
      </w:r>
      <w:r w:rsidRPr="00287D1F">
        <w:rPr>
          <w:color w:val="000000"/>
          <w:lang w:eastAsia="fr-FR" w:bidi="fr-FR"/>
        </w:rPr>
        <w:t xml:space="preserve"> à eux seuls, ils gara</w:t>
      </w:r>
      <w:r w:rsidRPr="00287D1F">
        <w:rPr>
          <w:color w:val="000000"/>
          <w:lang w:eastAsia="fr-FR" w:bidi="fr-FR"/>
        </w:rPr>
        <w:t>n</w:t>
      </w:r>
      <w:r w:rsidRPr="00287D1F">
        <w:rPr>
          <w:color w:val="000000"/>
          <w:lang w:eastAsia="fr-FR" w:bidi="fr-FR"/>
        </w:rPr>
        <w:t>tissent une majorité automatique au gouvernement. La plus grande partie d’entre eux acceptent des emplois ayant un rapport étroit avec le pouvoir exécutif et, pour avoir mal voté, certains hauts fonctionna</w:t>
      </w:r>
      <w:r w:rsidRPr="00287D1F">
        <w:rPr>
          <w:color w:val="000000"/>
          <w:lang w:eastAsia="fr-FR" w:bidi="fr-FR"/>
        </w:rPr>
        <w:t>i</w:t>
      </w:r>
      <w:r w:rsidRPr="00287D1F">
        <w:rPr>
          <w:color w:val="000000"/>
          <w:lang w:eastAsia="fr-FR" w:bidi="fr-FR"/>
        </w:rPr>
        <w:t>res ont</w:t>
      </w:r>
      <w:r>
        <w:rPr>
          <w:color w:val="000000"/>
          <w:lang w:eastAsia="fr-FR" w:bidi="fr-FR"/>
        </w:rPr>
        <w:t xml:space="preserve"> [29] </w:t>
      </w:r>
      <w:r w:rsidRPr="00287D1F">
        <w:rPr>
          <w:color w:val="000000"/>
          <w:lang w:eastAsia="fr-FR" w:bidi="fr-FR"/>
        </w:rPr>
        <w:t>été immédiatement révoqués</w:t>
      </w:r>
      <w:r>
        <w:rPr>
          <w:color w:val="000000"/>
          <w:lang w:eastAsia="fr-FR" w:bidi="fr-FR"/>
        </w:rPr>
        <w:t> </w:t>
      </w:r>
      <w:r>
        <w:rPr>
          <w:rStyle w:val="Appelnotedebasdep"/>
          <w:lang w:eastAsia="fr-FR" w:bidi="fr-FR"/>
        </w:rPr>
        <w:footnoteReference w:id="41"/>
      </w:r>
      <w:r w:rsidRPr="00287D1F">
        <w:rPr>
          <w:color w:val="000000"/>
          <w:lang w:eastAsia="fr-FR" w:bidi="fr-FR"/>
        </w:rPr>
        <w:t>, d’autres bénéficiant au contraire d</w:t>
      </w:r>
      <w:r>
        <w:rPr>
          <w:color w:val="000000"/>
          <w:lang w:eastAsia="fr-FR" w:bidi="fr-FR"/>
        </w:rPr>
        <w:t>’</w:t>
      </w:r>
      <w:r w:rsidRPr="00287D1F">
        <w:rPr>
          <w:color w:val="000000"/>
          <w:lang w:eastAsia="fr-FR" w:bidi="fr-FR"/>
        </w:rPr>
        <w:t>une carrière plus rapide récompensant un soutien constant à l’Assemblée. Soulignons également l’intérêt que les membres des Grands Cor</w:t>
      </w:r>
      <w:r>
        <w:rPr>
          <w:color w:val="000000"/>
          <w:lang w:eastAsia="fr-FR" w:bidi="fr-FR"/>
        </w:rPr>
        <w:t>p</w:t>
      </w:r>
      <w:r w:rsidRPr="00287D1F">
        <w:rPr>
          <w:color w:val="000000"/>
          <w:lang w:eastAsia="fr-FR" w:bidi="fr-FR"/>
        </w:rPr>
        <w:t>s portent alors à la fonction parlementaire</w:t>
      </w:r>
      <w:r w:rsidRPr="00287D1F">
        <w:t> :</w:t>
      </w:r>
      <w:r w:rsidRPr="00287D1F">
        <w:rPr>
          <w:color w:val="000000"/>
          <w:lang w:eastAsia="fr-FR" w:bidi="fr-FR"/>
        </w:rPr>
        <w:t xml:space="preserve"> le Conseil d’</w:t>
      </w:r>
      <w:r>
        <w:rPr>
          <w:color w:val="000000"/>
          <w:lang w:eastAsia="fr-FR" w:bidi="fr-FR"/>
        </w:rPr>
        <w:t>État</w:t>
      </w:r>
      <w:r w:rsidRPr="00287D1F">
        <w:rPr>
          <w:color w:val="000000"/>
          <w:lang w:eastAsia="fr-FR" w:bidi="fr-FR"/>
        </w:rPr>
        <w:t>, par exemple, délègue 42 de ses membres à la Chambre de 1846 (35 conservateurs, 7 opposition modérée) et la Cour des comptes y est représentée par 11 personnes (dont une seule dans l’opposition)</w:t>
      </w:r>
      <w:r>
        <w:rPr>
          <w:color w:val="000000"/>
          <w:lang w:eastAsia="fr-FR" w:bidi="fr-FR"/>
        </w:rPr>
        <w:t> </w:t>
      </w:r>
      <w:r>
        <w:rPr>
          <w:rStyle w:val="Appelnotedebasdep"/>
          <w:lang w:eastAsia="fr-FR" w:bidi="fr-FR"/>
        </w:rPr>
        <w:footnoteReference w:id="42"/>
      </w:r>
      <w:r w:rsidRPr="00287D1F">
        <w:rPr>
          <w:color w:val="000000"/>
          <w:lang w:eastAsia="fr-FR" w:bidi="fr-FR"/>
        </w:rPr>
        <w:t>. La très haute administration occupe donc une place centrale à l’Assemblée</w:t>
      </w:r>
      <w:r w:rsidRPr="00287D1F">
        <w:t> :</w:t>
      </w:r>
      <w:r w:rsidRPr="00287D1F">
        <w:rPr>
          <w:color w:val="000000"/>
          <w:lang w:eastAsia="fr-FR" w:bidi="fr-FR"/>
        </w:rPr>
        <w:t xml:space="preserve"> elle y sert le gouvernement.</w:t>
      </w:r>
    </w:p>
    <w:p w:rsidR="00A070A0" w:rsidRPr="00287D1F" w:rsidRDefault="00A070A0" w:rsidP="00A070A0">
      <w:pPr>
        <w:spacing w:before="120" w:after="120"/>
        <w:jc w:val="both"/>
      </w:pPr>
      <w:r w:rsidRPr="00287D1F">
        <w:rPr>
          <w:color w:val="000000"/>
          <w:lang w:eastAsia="fr-FR" w:bidi="fr-FR"/>
        </w:rPr>
        <w:t xml:space="preserve">Cet envahissement du personnel politique par les membres de l’administration acquiert encore une signification plus grande si l’on considère qu’à l’inverse, sous la monarchie de Juillet, </w:t>
      </w:r>
      <w:r w:rsidRPr="00287D1F">
        <w:t>« </w:t>
      </w:r>
      <w:r w:rsidRPr="00287D1F">
        <w:rPr>
          <w:color w:val="000000"/>
          <w:lang w:eastAsia="fr-FR" w:bidi="fr-FR"/>
        </w:rPr>
        <w:t>la vie polit</w:t>
      </w:r>
      <w:r w:rsidRPr="00287D1F">
        <w:rPr>
          <w:color w:val="000000"/>
          <w:lang w:eastAsia="fr-FR" w:bidi="fr-FR"/>
        </w:rPr>
        <w:t>i</w:t>
      </w:r>
      <w:r w:rsidRPr="00287D1F">
        <w:rPr>
          <w:color w:val="000000"/>
          <w:lang w:eastAsia="fr-FR" w:bidi="fr-FR"/>
        </w:rPr>
        <w:t>que pénètre dans l’administration</w:t>
      </w:r>
      <w:r>
        <w:rPr>
          <w:color w:val="000000"/>
          <w:lang w:eastAsia="fr-FR" w:bidi="fr-FR"/>
        </w:rPr>
        <w:t> </w:t>
      </w:r>
      <w:r>
        <w:rPr>
          <w:rStyle w:val="Appelnotedebasdep"/>
          <w:lang w:eastAsia="fr-FR" w:bidi="fr-FR"/>
        </w:rPr>
        <w:footnoteReference w:id="43"/>
      </w:r>
      <w:r w:rsidRPr="00287D1F">
        <w:t> » :</w:t>
      </w:r>
      <w:r w:rsidRPr="00287D1F">
        <w:rPr>
          <w:color w:val="000000"/>
          <w:lang w:eastAsia="fr-FR" w:bidi="fr-FR"/>
        </w:rPr>
        <w:t xml:space="preserve"> la collusion entre le pouvoir politique et le pouvoir administratif s’en trouve renforcée d’autant. Or, comme l’observe André-Jean Tudesq, les conditions d’accès et de faible rémunération des Grands Corps réservaient ces emplois aux n</w:t>
      </w:r>
      <w:r w:rsidRPr="00287D1F">
        <w:rPr>
          <w:color w:val="000000"/>
          <w:lang w:eastAsia="fr-FR" w:bidi="fr-FR"/>
        </w:rPr>
        <w:t>o</w:t>
      </w:r>
      <w:r w:rsidRPr="00287D1F">
        <w:rPr>
          <w:color w:val="000000"/>
          <w:lang w:eastAsia="fr-FR" w:bidi="fr-FR"/>
        </w:rPr>
        <w:t>tables. Ainsi, les fils de notables entrent au Conseil d’État grâce à des recommandations politiques</w:t>
      </w:r>
      <w:r w:rsidRPr="00287D1F">
        <w:t> :</w:t>
      </w:r>
      <w:r w:rsidRPr="00287D1F">
        <w:rPr>
          <w:color w:val="000000"/>
          <w:lang w:eastAsia="fr-FR" w:bidi="fr-FR"/>
        </w:rPr>
        <w:t xml:space="preserve"> ils sont d’ailleurs le plus souvent fils de pairs de France ou d’industriels</w:t>
      </w:r>
      <w:r>
        <w:rPr>
          <w:color w:val="000000"/>
          <w:lang w:eastAsia="fr-FR" w:bidi="fr-FR"/>
        </w:rPr>
        <w:t> </w:t>
      </w:r>
      <w:r>
        <w:rPr>
          <w:rStyle w:val="Appelnotedebasdep"/>
          <w:lang w:eastAsia="fr-FR" w:bidi="fr-FR"/>
        </w:rPr>
        <w:footnoteReference w:id="44"/>
      </w:r>
      <w:r w:rsidRPr="00287D1F">
        <w:rPr>
          <w:color w:val="000000"/>
          <w:lang w:eastAsia="fr-FR" w:bidi="fr-FR"/>
        </w:rPr>
        <w:t>. Il en est de même à la Cour des comptes où les influences extérieures jouent un rôle décisif. Dans le même sens, une partie importante des préfets proviennent eux-mêmes du monde industriel</w:t>
      </w:r>
      <w:r>
        <w:rPr>
          <w:color w:val="000000"/>
          <w:lang w:eastAsia="fr-FR" w:bidi="fr-FR"/>
        </w:rPr>
        <w:t> </w:t>
      </w:r>
      <w:r>
        <w:rPr>
          <w:rStyle w:val="Appelnotedebasdep"/>
          <w:lang w:eastAsia="fr-FR" w:bidi="fr-FR"/>
        </w:rPr>
        <w:footnoteReference w:id="45"/>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La haute administration n’a donc pas encore conquis son auton</w:t>
      </w:r>
      <w:r w:rsidRPr="00287D1F">
        <w:rPr>
          <w:color w:val="000000"/>
          <w:lang w:eastAsia="fr-FR" w:bidi="fr-FR"/>
        </w:rPr>
        <w:t>o</w:t>
      </w:r>
      <w:r w:rsidRPr="00287D1F">
        <w:rPr>
          <w:color w:val="000000"/>
          <w:lang w:eastAsia="fr-FR" w:bidi="fr-FR"/>
        </w:rPr>
        <w:t>mie fonctionnelle</w:t>
      </w:r>
      <w:r w:rsidRPr="00287D1F">
        <w:t> :</w:t>
      </w:r>
      <w:r w:rsidRPr="00287D1F">
        <w:rPr>
          <w:color w:val="000000"/>
          <w:lang w:eastAsia="fr-FR" w:bidi="fr-FR"/>
        </w:rPr>
        <w:t xml:space="preserve"> elle est soumise au pouvoir politique ou pénétrée par le monde des affaires. En retour, comme on l’a déjà noté, les fon</w:t>
      </w:r>
      <w:r w:rsidRPr="00287D1F">
        <w:rPr>
          <w:color w:val="000000"/>
          <w:lang w:eastAsia="fr-FR" w:bidi="fr-FR"/>
        </w:rPr>
        <w:t>c</w:t>
      </w:r>
      <w:r w:rsidRPr="00287D1F">
        <w:rPr>
          <w:color w:val="000000"/>
          <w:lang w:eastAsia="fr-FR" w:bidi="fr-FR"/>
        </w:rPr>
        <w:t>tionnaires peuplent le Parlement et contrôlent aussi les conseils gén</w:t>
      </w:r>
      <w:r w:rsidRPr="00287D1F">
        <w:rPr>
          <w:color w:val="000000"/>
          <w:lang w:eastAsia="fr-FR" w:bidi="fr-FR"/>
        </w:rPr>
        <w:t>é</w:t>
      </w:r>
      <w:r w:rsidRPr="00287D1F">
        <w:rPr>
          <w:color w:val="000000"/>
          <w:lang w:eastAsia="fr-FR" w:bidi="fr-FR"/>
        </w:rPr>
        <w:t>raux</w:t>
      </w:r>
      <w:r w:rsidRPr="00287D1F">
        <w:t> :</w:t>
      </w:r>
      <w:r w:rsidRPr="00287D1F">
        <w:rPr>
          <w:color w:val="000000"/>
          <w:lang w:eastAsia="fr-FR" w:bidi="fr-FR"/>
        </w:rPr>
        <w:t xml:space="preserve"> le tiers des conseillers généraux se recrute parmi les fonctio</w:t>
      </w:r>
      <w:r w:rsidRPr="00287D1F">
        <w:rPr>
          <w:color w:val="000000"/>
          <w:lang w:eastAsia="fr-FR" w:bidi="fr-FR"/>
        </w:rPr>
        <w:t>n</w:t>
      </w:r>
      <w:r w:rsidRPr="00287D1F">
        <w:rPr>
          <w:color w:val="000000"/>
          <w:lang w:eastAsia="fr-FR" w:bidi="fr-FR"/>
        </w:rPr>
        <w:t>naires</w:t>
      </w:r>
      <w:r>
        <w:rPr>
          <w:color w:val="000000"/>
          <w:lang w:eastAsia="fr-FR" w:bidi="fr-FR"/>
        </w:rPr>
        <w:t> </w:t>
      </w:r>
      <w:r>
        <w:rPr>
          <w:rStyle w:val="Appelnotedebasdep"/>
          <w:lang w:eastAsia="fr-FR" w:bidi="fr-FR"/>
        </w:rPr>
        <w:footnoteReference w:id="46"/>
      </w:r>
      <w:r w:rsidRPr="00287D1F">
        <w:rPr>
          <w:color w:val="000000"/>
          <w:lang w:eastAsia="fr-FR" w:bidi="fr-FR"/>
        </w:rPr>
        <w:t>.</w:t>
      </w:r>
      <w:r>
        <w:rPr>
          <w:color w:val="000000"/>
          <w:lang w:eastAsia="fr-FR" w:bidi="fr-FR"/>
        </w:rPr>
        <w:t xml:space="preserve"> [30]</w:t>
      </w:r>
      <w:r w:rsidRPr="00287D1F">
        <w:rPr>
          <w:color w:val="000000"/>
          <w:lang w:eastAsia="fr-FR" w:bidi="fr-FR"/>
        </w:rPr>
        <w:t xml:space="preserve"> Sous la monarchie de Juillet, on assiste donc à une étroite fusion e</w:t>
      </w:r>
      <w:r>
        <w:rPr>
          <w:color w:val="000000"/>
          <w:lang w:eastAsia="fr-FR" w:bidi="fr-FR"/>
        </w:rPr>
        <w:t>ntre le monde des affaires et l’</w:t>
      </w:r>
      <w:r w:rsidRPr="00287D1F">
        <w:rPr>
          <w:color w:val="000000"/>
          <w:lang w:eastAsia="fr-FR" w:bidi="fr-FR"/>
        </w:rPr>
        <w:t>administration, celle-ci contr</w:t>
      </w:r>
      <w:r w:rsidRPr="00287D1F">
        <w:rPr>
          <w:color w:val="000000"/>
          <w:lang w:eastAsia="fr-FR" w:bidi="fr-FR"/>
        </w:rPr>
        <w:t>ô</w:t>
      </w:r>
      <w:r w:rsidRPr="00287D1F">
        <w:rPr>
          <w:color w:val="000000"/>
          <w:lang w:eastAsia="fr-FR" w:bidi="fr-FR"/>
        </w:rPr>
        <w:t>lant à son tour le Parlement. Le monde des affaires se trouve par con</w:t>
      </w:r>
      <w:r>
        <w:rPr>
          <w:color w:val="000000"/>
          <w:lang w:eastAsia="fr-FR" w:bidi="fr-FR"/>
        </w:rPr>
        <w:t>séquent représenté</w:t>
      </w:r>
      <w:r w:rsidRPr="00287D1F">
        <w:rPr>
          <w:color w:val="000000"/>
          <w:lang w:eastAsia="fr-FR" w:bidi="fr-FR"/>
        </w:rPr>
        <w:t xml:space="preserve"> au Parlement et au pouvoir exécutif, soit à tr</w:t>
      </w:r>
      <w:r w:rsidRPr="00287D1F">
        <w:rPr>
          <w:color w:val="000000"/>
          <w:lang w:eastAsia="fr-FR" w:bidi="fr-FR"/>
        </w:rPr>
        <w:t>a</w:t>
      </w:r>
      <w:r w:rsidRPr="00287D1F">
        <w:rPr>
          <w:color w:val="000000"/>
          <w:lang w:eastAsia="fr-FR" w:bidi="fr-FR"/>
        </w:rPr>
        <w:t>vers les fonctionnaires, soit, directement, par des personnes qui lui appa</w:t>
      </w:r>
      <w:r w:rsidRPr="00287D1F">
        <w:rPr>
          <w:color w:val="000000"/>
          <w:lang w:eastAsia="fr-FR" w:bidi="fr-FR"/>
        </w:rPr>
        <w:t>r</w:t>
      </w:r>
      <w:r w:rsidRPr="00287D1F">
        <w:rPr>
          <w:color w:val="000000"/>
          <w:lang w:eastAsia="fr-FR" w:bidi="fr-FR"/>
        </w:rPr>
        <w:t xml:space="preserve">tiennent, celles-ci rejoignant au Parlement un fort imposant groupe de propriétaires. </w:t>
      </w:r>
      <w:r>
        <w:rPr>
          <w:color w:val="000000"/>
          <w:lang w:eastAsia="fr-FR" w:bidi="fr-FR"/>
        </w:rPr>
        <w:t>À</w:t>
      </w:r>
      <w:r w:rsidRPr="00287D1F">
        <w:rPr>
          <w:color w:val="000000"/>
          <w:lang w:eastAsia="fr-FR" w:bidi="fr-FR"/>
        </w:rPr>
        <w:t xml:space="preserve"> cette époque, la fusion semble donc quasi complète entre le monde des affaires et le personnel politico</w:t>
      </w:r>
      <w:r>
        <w:rPr>
          <w:color w:val="000000"/>
          <w:lang w:eastAsia="fr-FR" w:bidi="fr-FR"/>
        </w:rPr>
        <w:t>-administratif, l’État</w:t>
      </w:r>
      <w:r w:rsidRPr="00287D1F">
        <w:rPr>
          <w:color w:val="000000"/>
          <w:lang w:eastAsia="fr-FR" w:bidi="fr-FR"/>
        </w:rPr>
        <w:t xml:space="preserve"> ne prétendant pas apparaître comme une instit</w:t>
      </w:r>
      <w:r w:rsidRPr="00287D1F">
        <w:rPr>
          <w:color w:val="000000"/>
          <w:lang w:eastAsia="fr-FR" w:bidi="fr-FR"/>
        </w:rPr>
        <w:t>u</w:t>
      </w:r>
      <w:r w:rsidRPr="00287D1F">
        <w:rPr>
          <w:color w:val="000000"/>
          <w:lang w:eastAsia="fr-FR" w:bidi="fr-FR"/>
        </w:rPr>
        <w:t>tion indépe</w:t>
      </w:r>
      <w:r w:rsidRPr="00287D1F">
        <w:rPr>
          <w:color w:val="000000"/>
          <w:lang w:eastAsia="fr-FR" w:bidi="fr-FR"/>
        </w:rPr>
        <w:t>n</w:t>
      </w:r>
      <w:r w:rsidRPr="00287D1F">
        <w:rPr>
          <w:color w:val="000000"/>
          <w:lang w:eastAsia="fr-FR" w:bidi="fr-FR"/>
        </w:rPr>
        <w:t>dante.</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9" w:name="Sommets_Etat_chap_II_b"/>
      <w:r>
        <w:t>LA DISSOCIATION DES POUVOIRS</w:t>
      </w:r>
      <w:r>
        <w:br/>
      </w:r>
      <w:r w:rsidRPr="00287D1F">
        <w:t>SOUS LA III</w:t>
      </w:r>
      <w:r w:rsidRPr="001435F0">
        <w:rPr>
          <w:vertAlign w:val="superscript"/>
        </w:rPr>
        <w:t>e</w:t>
      </w:r>
      <w:r w:rsidRPr="00287D1F">
        <w:t xml:space="preserve"> RÉPUBL</w:t>
      </w:r>
      <w:r w:rsidRPr="00287D1F">
        <w:t>I</w:t>
      </w:r>
      <w:r w:rsidRPr="00287D1F">
        <w:t>QUE :</w:t>
      </w:r>
      <w:r>
        <w:br/>
      </w:r>
      <w:r w:rsidRPr="00287D1F">
        <w:t>LA PROFESSIONNALISATION DU POLITIQUE</w:t>
      </w:r>
    </w:p>
    <w:bookmarkEnd w:id="9"/>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Pr>
          <w:color w:val="000000"/>
          <w:lang w:eastAsia="fr-FR" w:bidi="fr-FR"/>
        </w:rPr>
        <w:t>À</w:t>
      </w:r>
      <w:r w:rsidRPr="00287D1F">
        <w:rPr>
          <w:color w:val="000000"/>
          <w:lang w:eastAsia="fr-FR" w:bidi="fr-FR"/>
        </w:rPr>
        <w:t xml:space="preserve"> partir de la III</w:t>
      </w:r>
      <w:r w:rsidRPr="00287D1F">
        <w:rPr>
          <w:color w:val="000000"/>
          <w:vertAlign w:val="superscript"/>
          <w:lang w:eastAsia="fr-FR" w:bidi="fr-FR"/>
        </w:rPr>
        <w:t>e</w:t>
      </w:r>
      <w:r w:rsidRPr="00287D1F">
        <w:rPr>
          <w:color w:val="000000"/>
          <w:lang w:eastAsia="fr-FR" w:bidi="fr-FR"/>
        </w:rPr>
        <w:t xml:space="preserve"> République, la fusion des pouvoirs tire à sa fin. Sous le second Empire, comme on l’a déjà observé, c’est particuli</w:t>
      </w:r>
      <w:r w:rsidRPr="00287D1F">
        <w:rPr>
          <w:color w:val="000000"/>
          <w:lang w:eastAsia="fr-FR" w:bidi="fr-FR"/>
        </w:rPr>
        <w:t>è</w:t>
      </w:r>
      <w:r w:rsidRPr="00287D1F">
        <w:rPr>
          <w:color w:val="000000"/>
          <w:lang w:eastAsia="fr-FR" w:bidi="fr-FR"/>
        </w:rPr>
        <w:t>rement la haute fonction publique qui prétendait s’autonomiser et donner à l’État une certaine indépendance</w:t>
      </w:r>
      <w:r>
        <w:rPr>
          <w:color w:val="000000"/>
          <w:lang w:eastAsia="fr-FR" w:bidi="fr-FR"/>
        </w:rPr>
        <w:t> </w:t>
      </w:r>
      <w:r>
        <w:rPr>
          <w:rStyle w:val="Appelnotedebasdep"/>
          <w:lang w:eastAsia="fr-FR" w:bidi="fr-FR"/>
        </w:rPr>
        <w:footnoteReference w:id="47"/>
      </w:r>
      <w:r>
        <w:rPr>
          <w:color w:val="000000"/>
          <w:lang w:eastAsia="fr-FR" w:bidi="fr-FR"/>
        </w:rPr>
        <w:t>.</w:t>
      </w:r>
      <w:r w:rsidRPr="00287D1F">
        <w:rPr>
          <w:color w:val="000000"/>
          <w:lang w:eastAsia="fr-FR" w:bidi="fr-FR"/>
        </w:rPr>
        <w:t xml:space="preserve"> Avec l’avènement de la III</w:t>
      </w:r>
      <w:r w:rsidRPr="00287D1F">
        <w:rPr>
          <w:color w:val="000000"/>
          <w:vertAlign w:val="superscript"/>
          <w:lang w:eastAsia="fr-FR" w:bidi="fr-FR"/>
        </w:rPr>
        <w:t>e</w:t>
      </w:r>
      <w:r w:rsidRPr="00287D1F">
        <w:rPr>
          <w:color w:val="000000"/>
          <w:lang w:eastAsia="fr-FR" w:bidi="fr-FR"/>
        </w:rPr>
        <w:t xml:space="preserve"> République, c’est le personnel politique qui détient tant le législ</w:t>
      </w:r>
      <w:r w:rsidRPr="00287D1F">
        <w:rPr>
          <w:color w:val="000000"/>
          <w:lang w:eastAsia="fr-FR" w:bidi="fr-FR"/>
        </w:rPr>
        <w:t>a</w:t>
      </w:r>
      <w:r w:rsidRPr="00287D1F">
        <w:rPr>
          <w:color w:val="000000"/>
          <w:lang w:eastAsia="fr-FR" w:bidi="fr-FR"/>
        </w:rPr>
        <w:t>tif que l’exécutif et qui va conquérir rapidement une grande spécific</w:t>
      </w:r>
      <w:r w:rsidRPr="00287D1F">
        <w:rPr>
          <w:color w:val="000000"/>
          <w:lang w:eastAsia="fr-FR" w:bidi="fr-FR"/>
        </w:rPr>
        <w:t>i</w:t>
      </w:r>
      <w:r w:rsidRPr="00287D1F">
        <w:rPr>
          <w:color w:val="000000"/>
          <w:lang w:eastAsia="fr-FR" w:bidi="fr-FR"/>
        </w:rPr>
        <w:t>té, provoquant de ce fait une complète dissociation des pouvoirs pol</w:t>
      </w:r>
      <w:r w:rsidRPr="00287D1F">
        <w:rPr>
          <w:color w:val="000000"/>
          <w:lang w:eastAsia="fr-FR" w:bidi="fr-FR"/>
        </w:rPr>
        <w:t>i</w:t>
      </w:r>
      <w:r w:rsidRPr="00287D1F">
        <w:rPr>
          <w:color w:val="000000"/>
          <w:lang w:eastAsia="fr-FR" w:bidi="fr-FR"/>
        </w:rPr>
        <w:t>tique, administratif et économique. Il faut particulièrement insister sur la rupture qui se produit au sein de la classe politico-administrative</w:t>
      </w:r>
      <w:r w:rsidRPr="00287D1F">
        <w:t> :</w:t>
      </w:r>
      <w:r w:rsidRPr="00287D1F">
        <w:rPr>
          <w:color w:val="000000"/>
          <w:lang w:eastAsia="fr-FR" w:bidi="fr-FR"/>
        </w:rPr>
        <w:t xml:space="preserve"> elle va mener à une dissociation permanente entre le personnel polit</w:t>
      </w:r>
      <w:r w:rsidRPr="00287D1F">
        <w:rPr>
          <w:color w:val="000000"/>
          <w:lang w:eastAsia="fr-FR" w:bidi="fr-FR"/>
        </w:rPr>
        <w:t>i</w:t>
      </w:r>
      <w:r w:rsidRPr="00287D1F">
        <w:rPr>
          <w:color w:val="000000"/>
          <w:lang w:eastAsia="fr-FR" w:bidi="fr-FR"/>
        </w:rPr>
        <w:t>que et</w:t>
      </w:r>
      <w:r>
        <w:rPr>
          <w:color w:val="000000"/>
          <w:lang w:eastAsia="fr-FR" w:bidi="fr-FR"/>
        </w:rPr>
        <w:t xml:space="preserve"> [31] </w:t>
      </w:r>
      <w:r w:rsidRPr="00287D1F">
        <w:rPr>
          <w:color w:val="000000"/>
          <w:lang w:eastAsia="fr-FR" w:bidi="fr-FR"/>
        </w:rPr>
        <w:t>la haute administration qui se perpétuera jusqu’à la fin de la IV</w:t>
      </w:r>
      <w:r w:rsidRPr="00287D1F">
        <w:rPr>
          <w:color w:val="000000"/>
          <w:vertAlign w:val="superscript"/>
          <w:lang w:eastAsia="fr-FR" w:bidi="fr-FR"/>
        </w:rPr>
        <w:t>e</w:t>
      </w:r>
      <w:r w:rsidRPr="00287D1F">
        <w:rPr>
          <w:color w:val="000000"/>
          <w:lang w:eastAsia="fr-FR" w:bidi="fr-FR"/>
        </w:rPr>
        <w:t xml:space="preserve"> République.</w:t>
      </w:r>
    </w:p>
    <w:p w:rsidR="00A070A0" w:rsidRPr="00287D1F" w:rsidRDefault="00A070A0" w:rsidP="00A070A0">
      <w:pPr>
        <w:spacing w:before="120" w:after="120"/>
        <w:jc w:val="both"/>
      </w:pPr>
      <w:r w:rsidRPr="00287D1F">
        <w:rPr>
          <w:color w:val="000000"/>
          <w:lang w:eastAsia="fr-FR" w:bidi="fr-FR"/>
        </w:rPr>
        <w:t>Un nouveau personnel politique se hisse en effet peu à peu au po</w:t>
      </w:r>
      <w:r w:rsidRPr="00287D1F">
        <w:rPr>
          <w:color w:val="000000"/>
          <w:lang w:eastAsia="fr-FR" w:bidi="fr-FR"/>
        </w:rPr>
        <w:t>u</w:t>
      </w:r>
      <w:r w:rsidRPr="00287D1F">
        <w:rPr>
          <w:color w:val="000000"/>
          <w:lang w:eastAsia="fr-FR" w:bidi="fr-FR"/>
        </w:rPr>
        <w:t>voir grâce à l’instauration, en 1848, du suffrage universel, qui met un terme au suffrage censitaire, protecteur des intérêts des grands not</w:t>
      </w:r>
      <w:r w:rsidRPr="00287D1F">
        <w:rPr>
          <w:color w:val="000000"/>
          <w:lang w:eastAsia="fr-FR" w:bidi="fr-FR"/>
        </w:rPr>
        <w:t>a</w:t>
      </w:r>
      <w:r w:rsidRPr="00287D1F">
        <w:rPr>
          <w:color w:val="000000"/>
          <w:lang w:eastAsia="fr-FR" w:bidi="fr-FR"/>
        </w:rPr>
        <w:t>bles. Dès le gouvernement provisoire de février 1848, ce sont les cla</w:t>
      </w:r>
      <w:r w:rsidRPr="00287D1F">
        <w:rPr>
          <w:color w:val="000000"/>
          <w:lang w:eastAsia="fr-FR" w:bidi="fr-FR"/>
        </w:rPr>
        <w:t>s</w:t>
      </w:r>
      <w:r w:rsidRPr="00287D1F">
        <w:rPr>
          <w:color w:val="000000"/>
          <w:lang w:eastAsia="fr-FR" w:bidi="fr-FR"/>
        </w:rPr>
        <w:t>ses moyennes, représentées par Lamartine, Arago, Ledru-Rollin, Ca</w:t>
      </w:r>
      <w:r w:rsidRPr="00287D1F">
        <w:rPr>
          <w:color w:val="000000"/>
          <w:lang w:eastAsia="fr-FR" w:bidi="fr-FR"/>
        </w:rPr>
        <w:t>r</w:t>
      </w:r>
      <w:r w:rsidRPr="00287D1F">
        <w:rPr>
          <w:color w:val="000000"/>
          <w:lang w:eastAsia="fr-FR" w:bidi="fr-FR"/>
        </w:rPr>
        <w:t>not, etc., qui s’emparent du pouvoir politique pour tenter d’abolir c</w:t>
      </w:r>
      <w:r w:rsidRPr="00287D1F">
        <w:rPr>
          <w:color w:val="000000"/>
          <w:lang w:eastAsia="fr-FR" w:bidi="fr-FR"/>
        </w:rPr>
        <w:t>e</w:t>
      </w:r>
      <w:r w:rsidRPr="00287D1F">
        <w:rPr>
          <w:color w:val="000000"/>
          <w:lang w:eastAsia="fr-FR" w:bidi="fr-FR"/>
        </w:rPr>
        <w:t>lui qu’exerçait la grande bourgeoisie. Quels que soient les retours en arrière, les tentatives de limitations du suffrage universel (en 1850, par exemple, on exige une résidence de trois années dans la commune, cette mesure étant dirigée contre les ouvriers, qui se déplacent so</w:t>
      </w:r>
      <w:r w:rsidRPr="00287D1F">
        <w:rPr>
          <w:color w:val="000000"/>
          <w:lang w:eastAsia="fr-FR" w:bidi="fr-FR"/>
        </w:rPr>
        <w:t>u</w:t>
      </w:r>
      <w:r w:rsidRPr="00287D1F">
        <w:rPr>
          <w:color w:val="000000"/>
          <w:lang w:eastAsia="fr-FR" w:bidi="fr-FR"/>
        </w:rPr>
        <w:t>vent) ou les candidatures officielles du second Empire qui préservent temporairement le pouvoir des notables, quelle que soit la résistance que ceux-ci opposent au début de la III</w:t>
      </w:r>
      <w:r w:rsidRPr="00287D1F">
        <w:rPr>
          <w:color w:val="000000"/>
          <w:vertAlign w:val="superscript"/>
          <w:lang w:eastAsia="fr-FR" w:bidi="fr-FR"/>
        </w:rPr>
        <w:t>e</w:t>
      </w:r>
      <w:r w:rsidRPr="00287D1F">
        <w:rPr>
          <w:color w:val="000000"/>
          <w:lang w:eastAsia="fr-FR" w:bidi="fr-FR"/>
        </w:rPr>
        <w:t xml:space="preserve"> République à la montée des classes moyennes et des capacités, celles-ci vont progressivement s’emparer du pouvoir politique. Comme l’observe Jean Lhomme, la III</w:t>
      </w:r>
      <w:r w:rsidRPr="00287D1F">
        <w:rPr>
          <w:color w:val="000000"/>
          <w:vertAlign w:val="superscript"/>
          <w:lang w:eastAsia="fr-FR" w:bidi="fr-FR"/>
        </w:rPr>
        <w:t>e</w:t>
      </w:r>
      <w:r w:rsidRPr="00287D1F">
        <w:rPr>
          <w:color w:val="000000"/>
          <w:lang w:eastAsia="fr-FR" w:bidi="fr-FR"/>
        </w:rPr>
        <w:t xml:space="preserve"> République va mettre un terme à la loi des trois pouvoirs, la gra</w:t>
      </w:r>
      <w:r w:rsidRPr="00287D1F">
        <w:rPr>
          <w:color w:val="000000"/>
          <w:lang w:eastAsia="fr-FR" w:bidi="fr-FR"/>
        </w:rPr>
        <w:t>n</w:t>
      </w:r>
      <w:r w:rsidRPr="00287D1F">
        <w:rPr>
          <w:color w:val="000000"/>
          <w:lang w:eastAsia="fr-FR" w:bidi="fr-FR"/>
        </w:rPr>
        <w:t>de bourgeoisie abandonnant le pouvoir politique pour ne conse</w:t>
      </w:r>
      <w:r w:rsidRPr="00287D1F">
        <w:rPr>
          <w:color w:val="000000"/>
          <w:lang w:eastAsia="fr-FR" w:bidi="fr-FR"/>
        </w:rPr>
        <w:t>r</w:t>
      </w:r>
      <w:r w:rsidRPr="00287D1F">
        <w:rPr>
          <w:color w:val="000000"/>
          <w:lang w:eastAsia="fr-FR" w:bidi="fr-FR"/>
        </w:rPr>
        <w:t>ver que son pouvoir économique et sa capacité de contrôle social. L’instauration du suffrage universel entraîne inéluctablement une di</w:t>
      </w:r>
      <w:r w:rsidRPr="00287D1F">
        <w:rPr>
          <w:color w:val="000000"/>
          <w:lang w:eastAsia="fr-FR" w:bidi="fr-FR"/>
        </w:rPr>
        <w:t>s</w:t>
      </w:r>
      <w:r w:rsidRPr="00287D1F">
        <w:rPr>
          <w:color w:val="000000"/>
          <w:lang w:eastAsia="fr-FR" w:bidi="fr-FR"/>
        </w:rPr>
        <w:t>sociation des pouvoirs</w:t>
      </w:r>
      <w:r>
        <w:rPr>
          <w:color w:val="000000"/>
          <w:lang w:eastAsia="fr-FR" w:bidi="fr-FR"/>
        </w:rPr>
        <w:t> </w:t>
      </w:r>
      <w:r>
        <w:rPr>
          <w:rStyle w:val="Appelnotedebasdep"/>
          <w:lang w:eastAsia="fr-FR" w:bidi="fr-FR"/>
        </w:rPr>
        <w:footnoteReference w:id="48"/>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C’est bien le suffrage universel en effet, qui donne naissance à un nouveau personnel politique issu des classes moyennes, lequel va se montrer apte à conduire les nouvelles machines politiques que sont les grands partis qui apparaissent sous la III</w:t>
      </w:r>
      <w:r w:rsidRPr="00287D1F">
        <w:rPr>
          <w:color w:val="000000"/>
          <w:vertAlign w:val="superscript"/>
          <w:lang w:eastAsia="fr-FR" w:bidi="fr-FR"/>
        </w:rPr>
        <w:t>e</w:t>
      </w:r>
      <w:r w:rsidRPr="00287D1F">
        <w:rPr>
          <w:color w:val="000000"/>
          <w:lang w:eastAsia="fr-FR" w:bidi="fr-FR"/>
        </w:rPr>
        <w:t xml:space="preserve"> République. Après la fin des notables et la République des ducs décrites par Daniel Halévy, après l’échec de Mac Mahon, </w:t>
      </w:r>
      <w:r w:rsidRPr="00287D1F">
        <w:t>« </w:t>
      </w:r>
      <w:r w:rsidRPr="00287D1F">
        <w:rPr>
          <w:color w:val="000000"/>
          <w:lang w:eastAsia="fr-FR" w:bidi="fr-FR"/>
        </w:rPr>
        <w:t>la révolution qui commence, c’est la révol</w:t>
      </w:r>
      <w:r w:rsidRPr="00287D1F">
        <w:rPr>
          <w:color w:val="000000"/>
          <w:lang w:eastAsia="fr-FR" w:bidi="fr-FR"/>
        </w:rPr>
        <w:t>u</w:t>
      </w:r>
      <w:r w:rsidRPr="00287D1F">
        <w:rPr>
          <w:color w:val="000000"/>
          <w:lang w:eastAsia="fr-FR" w:bidi="fr-FR"/>
        </w:rPr>
        <w:t>tion des emplois</w:t>
      </w:r>
      <w:r>
        <w:rPr>
          <w:color w:val="000000"/>
          <w:lang w:eastAsia="fr-FR" w:bidi="fr-FR"/>
        </w:rPr>
        <w:t> </w:t>
      </w:r>
      <w:r>
        <w:rPr>
          <w:rStyle w:val="Appelnotedebasdep"/>
          <w:lang w:eastAsia="fr-FR" w:bidi="fr-FR"/>
        </w:rPr>
        <w:footnoteReference w:id="49"/>
      </w:r>
      <w:r w:rsidRPr="00287D1F">
        <w:t> »</w:t>
      </w:r>
      <w:r w:rsidRPr="00287D1F">
        <w:rPr>
          <w:color w:val="000000"/>
          <w:lang w:eastAsia="fr-FR" w:bidi="fr-FR"/>
        </w:rPr>
        <w:t xml:space="preserve"> dont la conséquence sera une complète transfo</w:t>
      </w:r>
      <w:r w:rsidRPr="00287D1F">
        <w:rPr>
          <w:color w:val="000000"/>
          <w:lang w:eastAsia="fr-FR" w:bidi="fr-FR"/>
        </w:rPr>
        <w:t>r</w:t>
      </w:r>
      <w:r w:rsidRPr="00287D1F">
        <w:rPr>
          <w:color w:val="000000"/>
          <w:lang w:eastAsia="fr-FR" w:bidi="fr-FR"/>
        </w:rPr>
        <w:t>mation du pouvoir politique.</w:t>
      </w:r>
    </w:p>
    <w:p w:rsidR="00A070A0" w:rsidRPr="00287D1F" w:rsidRDefault="00A070A0" w:rsidP="00A070A0">
      <w:pPr>
        <w:spacing w:before="120" w:after="120"/>
        <w:jc w:val="both"/>
      </w:pPr>
      <w:r>
        <w:rPr>
          <w:color w:val="000000"/>
          <w:lang w:eastAsia="fr-FR" w:bidi="fr-FR"/>
        </w:rPr>
        <w:t>[32]</w:t>
      </w:r>
    </w:p>
    <w:p w:rsidR="00A070A0" w:rsidRPr="00287D1F" w:rsidRDefault="00A070A0" w:rsidP="00A070A0">
      <w:pPr>
        <w:spacing w:before="120" w:after="120"/>
        <w:jc w:val="both"/>
      </w:pPr>
      <w:r w:rsidRPr="00287D1F">
        <w:rPr>
          <w:color w:val="000000"/>
          <w:lang w:eastAsia="fr-FR" w:bidi="fr-FR"/>
        </w:rPr>
        <w:t>Il est frappant de constater combien le thème, classique en science politique, de la professionnalisation croissante du personnel politique qui se trouve exposé aussi bien par Weber que par Mosca ou encore Schumpeter, est déjà exprimé de manière très consciente par les porte-parole du personnel politique de l’époque. Dès septembre 1872, dans un discours prononcé à Grenoble, Gambetta observe par exemple</w:t>
      </w:r>
      <w:r w:rsidRPr="00287D1F">
        <w:t> :</w:t>
      </w:r>
      <w:r w:rsidRPr="00287D1F">
        <w:rPr>
          <w:color w:val="000000"/>
          <w:lang w:eastAsia="fr-FR" w:bidi="fr-FR"/>
        </w:rPr>
        <w:t xml:space="preserve"> </w:t>
      </w:r>
      <w:r w:rsidRPr="00287D1F">
        <w:t>« </w:t>
      </w:r>
      <w:r w:rsidRPr="00287D1F">
        <w:rPr>
          <w:color w:val="000000"/>
          <w:lang w:eastAsia="fr-FR" w:bidi="fr-FR"/>
        </w:rPr>
        <w:t>N’a-t-on pas vu apparaître, sur toute la surface du pays, un nouveau personnel politique électoral, un nouveau personnel du suffrage un</w:t>
      </w:r>
      <w:r w:rsidRPr="00287D1F">
        <w:rPr>
          <w:color w:val="000000"/>
          <w:lang w:eastAsia="fr-FR" w:bidi="fr-FR"/>
        </w:rPr>
        <w:t>i</w:t>
      </w:r>
      <w:r w:rsidRPr="00287D1F">
        <w:rPr>
          <w:color w:val="000000"/>
          <w:lang w:eastAsia="fr-FR" w:bidi="fr-FR"/>
        </w:rPr>
        <w:t>versel... j’annonce la venue et la présence, dans la politique,</w:t>
      </w:r>
      <w:r>
        <w:rPr>
          <w:color w:val="000000"/>
          <w:lang w:eastAsia="fr-FR" w:bidi="fr-FR"/>
        </w:rPr>
        <w:t xml:space="preserve"> d’une couche sociale nouvelle </w:t>
      </w:r>
      <w:r>
        <w:rPr>
          <w:rStyle w:val="Appelnotedebasdep"/>
          <w:lang w:eastAsia="fr-FR" w:bidi="fr-FR"/>
        </w:rPr>
        <w:footnoteReference w:id="50"/>
      </w:r>
      <w:r w:rsidRPr="00287D1F">
        <w:rPr>
          <w:color w:val="000000"/>
          <w:lang w:eastAsia="fr-FR" w:bidi="fr-FR"/>
        </w:rPr>
        <w:t>.</w:t>
      </w:r>
      <w:r w:rsidRPr="00287D1F">
        <w:t> »</w:t>
      </w:r>
      <w:r w:rsidRPr="00287D1F">
        <w:rPr>
          <w:color w:val="000000"/>
          <w:lang w:eastAsia="fr-FR" w:bidi="fr-FR"/>
        </w:rPr>
        <w:t xml:space="preserve"> Ce personnel représente </w:t>
      </w:r>
      <w:r w:rsidRPr="00287D1F">
        <w:t>« </w:t>
      </w:r>
      <w:r w:rsidRPr="00287D1F">
        <w:rPr>
          <w:color w:val="000000"/>
          <w:lang w:eastAsia="fr-FR" w:bidi="fr-FR"/>
        </w:rPr>
        <w:t>les nouvelles couches sociales</w:t>
      </w:r>
      <w:r w:rsidRPr="00287D1F">
        <w:t> »</w:t>
      </w:r>
      <w:r w:rsidRPr="00287D1F">
        <w:rPr>
          <w:color w:val="000000"/>
          <w:lang w:eastAsia="fr-FR" w:bidi="fr-FR"/>
        </w:rPr>
        <w:t xml:space="preserve"> dont le radicalisme devait devenir le principal parti politique. Et Gambetta d’ajouter, </w:t>
      </w:r>
      <w:r w:rsidRPr="00287D1F">
        <w:t>« </w:t>
      </w:r>
      <w:r w:rsidRPr="00287D1F">
        <w:rPr>
          <w:color w:val="000000"/>
          <w:lang w:eastAsia="fr-FR" w:bidi="fr-FR"/>
        </w:rPr>
        <w:t>j’ai dit les nouvelles couches, non pas les classes</w:t>
      </w:r>
      <w:r w:rsidRPr="00287D1F">
        <w:t> :</w:t>
      </w:r>
      <w:r w:rsidRPr="00287D1F">
        <w:rPr>
          <w:color w:val="000000"/>
          <w:lang w:eastAsia="fr-FR" w:bidi="fr-FR"/>
        </w:rPr>
        <w:t xml:space="preserve"> c’est un mauvais mot que je n’emploie jamais</w:t>
      </w:r>
      <w:r>
        <w:rPr>
          <w:color w:val="000000"/>
          <w:lang w:eastAsia="fr-FR" w:bidi="fr-FR"/>
        </w:rPr>
        <w:t> </w:t>
      </w:r>
      <w:r>
        <w:rPr>
          <w:rStyle w:val="Appelnotedebasdep"/>
          <w:lang w:eastAsia="fr-FR" w:bidi="fr-FR"/>
        </w:rPr>
        <w:footnoteReference w:id="51"/>
      </w:r>
      <w:r w:rsidRPr="00287D1F">
        <w:t> »</w:t>
      </w:r>
      <w:r w:rsidRPr="00287D1F">
        <w:rPr>
          <w:color w:val="000000"/>
          <w:lang w:eastAsia="fr-FR" w:bidi="fr-FR"/>
        </w:rPr>
        <w:t xml:space="preserve">. La perspective du suffrage universel impose en effet une négation des clivages sociaux dans la stratégie de conquête du pouvoir politique, car ceux-ci rendent difficile la formation d’un vote majoritaire. Le nouveau personnel politique, composé surtout des </w:t>
      </w:r>
      <w:r w:rsidRPr="00287D1F">
        <w:t>« </w:t>
      </w:r>
      <w:r w:rsidRPr="00287D1F">
        <w:rPr>
          <w:color w:val="000000"/>
          <w:lang w:eastAsia="fr-FR" w:bidi="fr-FR"/>
        </w:rPr>
        <w:t>capacités</w:t>
      </w:r>
      <w:r w:rsidRPr="00287D1F">
        <w:t> »</w:t>
      </w:r>
      <w:r w:rsidRPr="00287D1F">
        <w:rPr>
          <w:color w:val="000000"/>
          <w:lang w:eastAsia="fr-FR" w:bidi="fr-FR"/>
        </w:rPr>
        <w:t xml:space="preserve"> issues des classes moyennes va, par conséquent, adapter sa stratégie élect</w:t>
      </w:r>
      <w:r w:rsidRPr="00287D1F">
        <w:rPr>
          <w:color w:val="000000"/>
          <w:lang w:eastAsia="fr-FR" w:bidi="fr-FR"/>
        </w:rPr>
        <w:t>o</w:t>
      </w:r>
      <w:r w:rsidRPr="00287D1F">
        <w:rPr>
          <w:color w:val="000000"/>
          <w:lang w:eastAsia="fr-FR" w:bidi="fr-FR"/>
        </w:rPr>
        <w:t>rale aux impératifs du suffrage universel.</w:t>
      </w:r>
    </w:p>
    <w:p w:rsidR="00A070A0" w:rsidRPr="00287D1F" w:rsidRDefault="00A070A0" w:rsidP="00A070A0">
      <w:pPr>
        <w:spacing w:before="120" w:after="120"/>
        <w:jc w:val="both"/>
      </w:pPr>
      <w:r w:rsidRPr="00287D1F">
        <w:rPr>
          <w:color w:val="000000"/>
          <w:lang w:eastAsia="fr-FR" w:bidi="fr-FR"/>
        </w:rPr>
        <w:t>Avant même que Max Weber expose son analyse de la professio</w:t>
      </w:r>
      <w:r w:rsidRPr="00287D1F">
        <w:rPr>
          <w:color w:val="000000"/>
          <w:lang w:eastAsia="fr-FR" w:bidi="fr-FR"/>
        </w:rPr>
        <w:t>n</w:t>
      </w:r>
      <w:r w:rsidRPr="00287D1F">
        <w:rPr>
          <w:color w:val="000000"/>
          <w:lang w:eastAsia="fr-FR" w:bidi="fr-FR"/>
        </w:rPr>
        <w:t xml:space="preserve">nalisation du personnel politique, dans un texte classique, </w:t>
      </w:r>
      <w:r w:rsidRPr="00287D1F">
        <w:t>« </w:t>
      </w:r>
      <w:r w:rsidRPr="00287D1F">
        <w:rPr>
          <w:color w:val="000000"/>
          <w:lang w:eastAsia="fr-FR" w:bidi="fr-FR"/>
        </w:rPr>
        <w:t>Le métier et la vocation d’homme politique</w:t>
      </w:r>
      <w:r w:rsidRPr="00287D1F">
        <w:t> »</w:t>
      </w:r>
      <w:r w:rsidRPr="00287D1F">
        <w:rPr>
          <w:color w:val="000000"/>
          <w:lang w:eastAsia="fr-FR" w:bidi="fr-FR"/>
        </w:rPr>
        <w:t xml:space="preserve"> daté de 1919, Robert de Jouvenel a déjà pu écrire, en 1914, </w:t>
      </w:r>
      <w:r w:rsidRPr="00287D1F">
        <w:t>« </w:t>
      </w:r>
      <w:r w:rsidRPr="00287D1F">
        <w:rPr>
          <w:color w:val="000000"/>
          <w:lang w:eastAsia="fr-FR" w:bidi="fr-FR"/>
        </w:rPr>
        <w:t>être député... c’est une profession, une profession qui a ses usages, ses méthodes, sa filière et presque sa hi</w:t>
      </w:r>
      <w:r w:rsidRPr="00287D1F">
        <w:rPr>
          <w:color w:val="000000"/>
          <w:lang w:eastAsia="fr-FR" w:bidi="fr-FR"/>
        </w:rPr>
        <w:t>é</w:t>
      </w:r>
      <w:r w:rsidRPr="00287D1F">
        <w:rPr>
          <w:color w:val="000000"/>
          <w:lang w:eastAsia="fr-FR" w:bidi="fr-FR"/>
        </w:rPr>
        <w:t>rarchie</w:t>
      </w:r>
      <w:r>
        <w:rPr>
          <w:color w:val="000000"/>
          <w:lang w:eastAsia="fr-FR" w:bidi="fr-FR"/>
        </w:rPr>
        <w:t> </w:t>
      </w:r>
      <w:r>
        <w:rPr>
          <w:rStyle w:val="Appelnotedebasdep"/>
          <w:lang w:eastAsia="fr-FR" w:bidi="fr-FR"/>
        </w:rPr>
        <w:footnoteReference w:id="52"/>
      </w:r>
      <w:r w:rsidRPr="00287D1F">
        <w:t> »</w:t>
      </w:r>
      <w:r w:rsidRPr="00287D1F">
        <w:rPr>
          <w:color w:val="000000"/>
          <w:lang w:eastAsia="fr-FR" w:bidi="fr-FR"/>
        </w:rPr>
        <w:t>. Le changement par rapport à la monarchie de Juillet est considérable. O</w:t>
      </w:r>
      <w:r>
        <w:rPr>
          <w:color w:val="000000"/>
          <w:lang w:eastAsia="fr-FR" w:bidi="fr-FR"/>
        </w:rPr>
        <w:t>n peut déjà souligner la quasi-</w:t>
      </w:r>
      <w:r w:rsidRPr="00287D1F">
        <w:rPr>
          <w:color w:val="000000"/>
          <w:lang w:eastAsia="fr-FR" w:bidi="fr-FR"/>
        </w:rPr>
        <w:t>disparition des no</w:t>
      </w:r>
      <w:r w:rsidRPr="00287D1F">
        <w:rPr>
          <w:color w:val="000000"/>
          <w:lang w:eastAsia="fr-FR" w:bidi="fr-FR"/>
        </w:rPr>
        <w:t>m</w:t>
      </w:r>
      <w:r w:rsidRPr="00287D1F">
        <w:rPr>
          <w:color w:val="000000"/>
          <w:lang w:eastAsia="fr-FR" w:bidi="fr-FR"/>
        </w:rPr>
        <w:t>breux propriétaires fonciers du nouveau personnel politique</w:t>
      </w:r>
      <w:r w:rsidRPr="00287D1F">
        <w:t> :</w:t>
      </w:r>
      <w:r w:rsidRPr="00287D1F">
        <w:rPr>
          <w:color w:val="000000"/>
          <w:lang w:eastAsia="fr-FR" w:bidi="fr-FR"/>
        </w:rPr>
        <w:t xml:space="preserve"> dans une France en rapide transformation économique dans laquelle les classes moyennes et les</w:t>
      </w:r>
      <w:r>
        <w:rPr>
          <w:color w:val="000000"/>
          <w:lang w:eastAsia="fr-FR" w:bidi="fr-FR"/>
        </w:rPr>
        <w:t xml:space="preserve"> [33] </w:t>
      </w:r>
      <w:r w:rsidRPr="00287D1F">
        <w:rPr>
          <w:color w:val="000000"/>
          <w:lang w:eastAsia="fr-FR" w:bidi="fr-FR"/>
        </w:rPr>
        <w:t>capacités se développent sans cesse, ils sont l</w:t>
      </w:r>
      <w:r w:rsidRPr="00287D1F">
        <w:rPr>
          <w:color w:val="000000"/>
          <w:lang w:eastAsia="fr-FR" w:bidi="fr-FR"/>
        </w:rPr>
        <w:t>a</w:t>
      </w:r>
      <w:r w:rsidRPr="00287D1F">
        <w:rPr>
          <w:color w:val="000000"/>
          <w:lang w:eastAsia="fr-FR" w:bidi="fr-FR"/>
        </w:rPr>
        <w:t>minés par le suffrage universel. Mais, surtout, on doit mettre l’accent sur la désagrégation complète de la masse des députés-fonctionnaires, si nombreux aup</w:t>
      </w:r>
      <w:r w:rsidRPr="00287D1F">
        <w:rPr>
          <w:color w:val="000000"/>
          <w:lang w:eastAsia="fr-FR" w:bidi="fr-FR"/>
        </w:rPr>
        <w:t>a</w:t>
      </w:r>
      <w:r w:rsidRPr="00287D1F">
        <w:rPr>
          <w:color w:val="000000"/>
          <w:lang w:eastAsia="fr-FR" w:bidi="fr-FR"/>
        </w:rPr>
        <w:t>ravant. Les hauts fonctionnaires et, en particulier, les membres des Grands Corps, vont se raréfier dans les parlements de la III</w:t>
      </w:r>
      <w:r w:rsidRPr="00287D1F">
        <w:rPr>
          <w:color w:val="000000"/>
          <w:vertAlign w:val="superscript"/>
          <w:lang w:eastAsia="fr-FR" w:bidi="fr-FR"/>
        </w:rPr>
        <w:t>e</w:t>
      </w:r>
      <w:r w:rsidRPr="00287D1F">
        <w:rPr>
          <w:color w:val="000000"/>
          <w:lang w:eastAsia="fr-FR" w:bidi="fr-FR"/>
        </w:rPr>
        <w:t xml:space="preserve"> et de la IV</w:t>
      </w:r>
      <w:r w:rsidRPr="00287D1F">
        <w:rPr>
          <w:color w:val="000000"/>
          <w:vertAlign w:val="superscript"/>
          <w:lang w:eastAsia="fr-FR" w:bidi="fr-FR"/>
        </w:rPr>
        <w:t>e</w:t>
      </w:r>
      <w:r w:rsidRPr="00287D1F">
        <w:rPr>
          <w:color w:val="000000"/>
          <w:lang w:eastAsia="fr-FR" w:bidi="fr-FR"/>
        </w:rPr>
        <w:t xml:space="preserve"> République pour laisser la place au personnel politique profe</w:t>
      </w:r>
      <w:r w:rsidRPr="00287D1F">
        <w:rPr>
          <w:color w:val="000000"/>
          <w:lang w:eastAsia="fr-FR" w:bidi="fr-FR"/>
        </w:rPr>
        <w:t>s</w:t>
      </w:r>
      <w:r w:rsidRPr="00287D1F">
        <w:rPr>
          <w:color w:val="000000"/>
          <w:lang w:eastAsia="fr-FR" w:bidi="fr-FR"/>
        </w:rPr>
        <w:t>sionnalisé issu du suffrage universel. Au temps de la fusion de la cla</w:t>
      </w:r>
      <w:r w:rsidRPr="00287D1F">
        <w:rPr>
          <w:color w:val="000000"/>
          <w:lang w:eastAsia="fr-FR" w:bidi="fr-FR"/>
        </w:rPr>
        <w:t>s</w:t>
      </w:r>
      <w:r w:rsidRPr="00287D1F">
        <w:rPr>
          <w:color w:val="000000"/>
          <w:lang w:eastAsia="fr-FR" w:bidi="fr-FR"/>
        </w:rPr>
        <w:t>se politique succède pour longtemps celui de la dissociation et de l’autonomisation du personnel politique qui ne se recrute plus, d</w:t>
      </w:r>
      <w:r w:rsidRPr="00287D1F">
        <w:rPr>
          <w:color w:val="000000"/>
          <w:lang w:eastAsia="fr-FR" w:bidi="fr-FR"/>
        </w:rPr>
        <w:t>o</w:t>
      </w:r>
      <w:r w:rsidRPr="00287D1F">
        <w:rPr>
          <w:color w:val="000000"/>
          <w:lang w:eastAsia="fr-FR" w:bidi="fr-FR"/>
        </w:rPr>
        <w:t>rénavant ni dans la haute administration ni dans le monde industriel. L’État se trouve maintenant aux mains d’un personnel politique dont les intérêts ne coïncident pas nécessairement avec ceux de la haute administration ou des milieux d’affaires.</w:t>
      </w:r>
    </w:p>
    <w:p w:rsidR="00A070A0" w:rsidRPr="00287D1F" w:rsidRDefault="00A070A0" w:rsidP="00A070A0">
      <w:pPr>
        <w:spacing w:before="120" w:after="120"/>
        <w:jc w:val="both"/>
      </w:pPr>
      <w:r w:rsidRPr="00287D1F">
        <w:rPr>
          <w:color w:val="000000"/>
          <w:lang w:eastAsia="fr-FR" w:bidi="fr-FR"/>
        </w:rPr>
        <w:t>Aux yeux des radicaux, la</w:t>
      </w:r>
      <w:r>
        <w:rPr>
          <w:color w:val="000000"/>
          <w:lang w:eastAsia="fr-FR" w:bidi="fr-FR"/>
        </w:rPr>
        <w:t xml:space="preserve"> politique est une fin en elle-</w:t>
      </w:r>
      <w:r w:rsidRPr="00287D1F">
        <w:rPr>
          <w:color w:val="000000"/>
          <w:lang w:eastAsia="fr-FR" w:bidi="fr-FR"/>
        </w:rPr>
        <w:t>même</w:t>
      </w:r>
      <w:r w:rsidRPr="00287D1F">
        <w:t> :</w:t>
      </w:r>
      <w:r w:rsidRPr="00287D1F">
        <w:rPr>
          <w:color w:val="000000"/>
          <w:lang w:eastAsia="fr-FR" w:bidi="fr-FR"/>
        </w:rPr>
        <w:t xml:space="preserve"> elle est autonome et requiert des instruments spécifiques, tel le parti rép</w:t>
      </w:r>
      <w:r w:rsidRPr="00287D1F">
        <w:rPr>
          <w:color w:val="000000"/>
          <w:lang w:eastAsia="fr-FR" w:bidi="fr-FR"/>
        </w:rPr>
        <w:t>u</w:t>
      </w:r>
      <w:r w:rsidRPr="00287D1F">
        <w:rPr>
          <w:color w:val="000000"/>
          <w:lang w:eastAsia="fr-FR" w:bidi="fr-FR"/>
        </w:rPr>
        <w:t xml:space="preserve">blicain radical et radical-socialiste, créé en 1901, premier grand parti à l’échelle nationale en France. Même si la </w:t>
      </w:r>
      <w:r w:rsidRPr="00287D1F">
        <w:t>« </w:t>
      </w:r>
      <w:r w:rsidRPr="00287D1F">
        <w:rPr>
          <w:color w:val="000000"/>
          <w:lang w:eastAsia="fr-FR" w:bidi="fr-FR"/>
        </w:rPr>
        <w:t>machine</w:t>
      </w:r>
      <w:r w:rsidRPr="00287D1F">
        <w:t> »</w:t>
      </w:r>
      <w:r w:rsidRPr="00287D1F">
        <w:rPr>
          <w:color w:val="000000"/>
          <w:lang w:eastAsia="fr-FR" w:bidi="fr-FR"/>
        </w:rPr>
        <w:t xml:space="preserve"> est encore fa</w:t>
      </w:r>
      <w:r w:rsidRPr="00287D1F">
        <w:rPr>
          <w:color w:val="000000"/>
          <w:lang w:eastAsia="fr-FR" w:bidi="fr-FR"/>
        </w:rPr>
        <w:t>i</w:t>
      </w:r>
      <w:r w:rsidRPr="00287D1F">
        <w:rPr>
          <w:color w:val="000000"/>
          <w:lang w:eastAsia="fr-FR" w:bidi="fr-FR"/>
        </w:rPr>
        <w:t>blement organisée, elle doit permettre la conquête des suffrages</w:t>
      </w:r>
      <w:r w:rsidRPr="00287D1F">
        <w:t> :</w:t>
      </w:r>
      <w:r w:rsidRPr="00287D1F">
        <w:rPr>
          <w:color w:val="000000"/>
          <w:lang w:eastAsia="fr-FR" w:bidi="fr-FR"/>
        </w:rPr>
        <w:t xml:space="preserve"> ses militants sont avant tout des politiciens</w:t>
      </w:r>
      <w:r>
        <w:rPr>
          <w:color w:val="000000"/>
          <w:lang w:eastAsia="fr-FR" w:bidi="fr-FR"/>
        </w:rPr>
        <w:t> </w:t>
      </w:r>
      <w:r>
        <w:rPr>
          <w:rStyle w:val="Appelnotedebasdep"/>
          <w:lang w:eastAsia="fr-FR" w:bidi="fr-FR"/>
        </w:rPr>
        <w:footnoteReference w:id="53"/>
      </w:r>
      <w:r w:rsidRPr="00287D1F">
        <w:rPr>
          <w:color w:val="000000"/>
          <w:lang w:eastAsia="fr-FR" w:bidi="fr-FR"/>
        </w:rPr>
        <w:t xml:space="preserve"> qui exercent donc une pr</w:t>
      </w:r>
      <w:r w:rsidRPr="00287D1F">
        <w:rPr>
          <w:color w:val="000000"/>
          <w:lang w:eastAsia="fr-FR" w:bidi="fr-FR"/>
        </w:rPr>
        <w:t>o</w:t>
      </w:r>
      <w:r w:rsidRPr="00287D1F">
        <w:rPr>
          <w:color w:val="000000"/>
          <w:lang w:eastAsia="fr-FR" w:bidi="fr-FR"/>
        </w:rPr>
        <w:t>fession particulière. Les nouveaux élus n’ont, en effet, comme le r</w:t>
      </w:r>
      <w:r w:rsidRPr="00287D1F">
        <w:rPr>
          <w:color w:val="000000"/>
          <w:lang w:eastAsia="fr-FR" w:bidi="fr-FR"/>
        </w:rPr>
        <w:t>e</w:t>
      </w:r>
      <w:r w:rsidRPr="00287D1F">
        <w:rPr>
          <w:color w:val="000000"/>
          <w:lang w:eastAsia="fr-FR" w:bidi="fr-FR"/>
        </w:rPr>
        <w:t xml:space="preserve">marque André Tardieu, </w:t>
      </w:r>
      <w:r w:rsidRPr="00287D1F">
        <w:t>« </w:t>
      </w:r>
      <w:r w:rsidRPr="00287D1F">
        <w:rPr>
          <w:color w:val="000000"/>
          <w:lang w:eastAsia="fr-FR" w:bidi="fr-FR"/>
        </w:rPr>
        <w:t>d’autres qualifications dans la vie que celle de parlementaire. Ils y tiennent. Car, en la perdant, ils perdraient tout</w:t>
      </w:r>
      <w:r>
        <w:rPr>
          <w:color w:val="000000"/>
          <w:lang w:eastAsia="fr-FR" w:bidi="fr-FR"/>
        </w:rPr>
        <w:t> </w:t>
      </w:r>
      <w:r>
        <w:rPr>
          <w:rStyle w:val="Appelnotedebasdep"/>
          <w:lang w:eastAsia="fr-FR" w:bidi="fr-FR"/>
        </w:rPr>
        <w:footnoteReference w:id="54"/>
      </w:r>
      <w:r w:rsidRPr="00287D1F">
        <w:t> »</w:t>
      </w:r>
      <w:r w:rsidRPr="00287D1F">
        <w:rPr>
          <w:color w:val="000000"/>
          <w:lang w:eastAsia="fr-FR" w:bidi="fr-FR"/>
        </w:rPr>
        <w:t>. Cette observation nous rappelle que tout pouvoir doit s’appuyer sur des ressources spécifiques qui ne sont pas nécessair</w:t>
      </w:r>
      <w:r w:rsidRPr="00287D1F">
        <w:rPr>
          <w:color w:val="000000"/>
          <w:lang w:eastAsia="fr-FR" w:bidi="fr-FR"/>
        </w:rPr>
        <w:t>e</w:t>
      </w:r>
      <w:r w:rsidRPr="00287D1F">
        <w:rPr>
          <w:color w:val="000000"/>
          <w:lang w:eastAsia="fr-FR" w:bidi="fr-FR"/>
        </w:rPr>
        <w:t>ment cumulatives</w:t>
      </w:r>
      <w:r w:rsidRPr="00287D1F">
        <w:t> :</w:t>
      </w:r>
      <w:r w:rsidRPr="00287D1F">
        <w:rPr>
          <w:color w:val="000000"/>
          <w:lang w:eastAsia="fr-FR" w:bidi="fr-FR"/>
        </w:rPr>
        <w:t xml:space="preserve"> en ce qui le concerne, le nouveau personnel polit</w:t>
      </w:r>
      <w:r w:rsidRPr="00287D1F">
        <w:rPr>
          <w:color w:val="000000"/>
          <w:lang w:eastAsia="fr-FR" w:bidi="fr-FR"/>
        </w:rPr>
        <w:t>i</w:t>
      </w:r>
      <w:r w:rsidRPr="00287D1F">
        <w:rPr>
          <w:color w:val="000000"/>
          <w:lang w:eastAsia="fr-FR" w:bidi="fr-FR"/>
        </w:rPr>
        <w:t>que issu du suffrage universel ne détient le plus souvent ni de grandes ressources économiques ni des fonctions élevées dans l’administration. La fonction parlementaire lui sert par conséquent de voie d’accès au pouvoir, qu’il parvient à occuper grâce à ses comp</w:t>
      </w:r>
      <w:r w:rsidRPr="00287D1F">
        <w:rPr>
          <w:color w:val="000000"/>
          <w:lang w:eastAsia="fr-FR" w:bidi="fr-FR"/>
        </w:rPr>
        <w:t>é</w:t>
      </w:r>
      <w:r w:rsidRPr="00287D1F">
        <w:rPr>
          <w:color w:val="000000"/>
          <w:lang w:eastAsia="fr-FR" w:bidi="fr-FR"/>
        </w:rPr>
        <w:t>tences en matière électorale.</w:t>
      </w:r>
    </w:p>
    <w:p w:rsidR="00A070A0" w:rsidRPr="00287D1F" w:rsidRDefault="00A070A0" w:rsidP="00A070A0">
      <w:pPr>
        <w:spacing w:before="120" w:after="120"/>
        <w:jc w:val="both"/>
      </w:pPr>
      <w:r>
        <w:rPr>
          <w:color w:val="000000"/>
          <w:lang w:eastAsia="fr-FR" w:bidi="fr-FR"/>
        </w:rPr>
        <w:t>[34]</w:t>
      </w:r>
    </w:p>
    <w:p w:rsidR="00A070A0" w:rsidRPr="00287D1F" w:rsidRDefault="00A070A0" w:rsidP="00A070A0">
      <w:pPr>
        <w:spacing w:before="120" w:after="120"/>
        <w:jc w:val="both"/>
      </w:pPr>
      <w:r w:rsidRPr="00287D1F">
        <w:rPr>
          <w:color w:val="000000"/>
          <w:lang w:eastAsia="fr-FR" w:bidi="fr-FR"/>
        </w:rPr>
        <w:t xml:space="preserve">Comme le remarque Albert Thibaudet, en reprenant une opposition faite auparavant par Maurice Barrés dans </w:t>
      </w:r>
      <w:r w:rsidRPr="009E076D">
        <w:rPr>
          <w:i/>
        </w:rPr>
        <w:t>les Déracinés</w:t>
      </w:r>
      <w:r w:rsidRPr="00287D1F">
        <w:t>,</w:t>
      </w:r>
      <w:r w:rsidRPr="00287D1F">
        <w:rPr>
          <w:color w:val="000000"/>
          <w:lang w:eastAsia="fr-FR" w:bidi="fr-FR"/>
        </w:rPr>
        <w:t xml:space="preserve"> la III</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 xml:space="preserve">blique voit s’affronter </w:t>
      </w:r>
      <w:r w:rsidRPr="00287D1F">
        <w:t>« </w:t>
      </w:r>
      <w:r w:rsidRPr="00287D1F">
        <w:rPr>
          <w:color w:val="000000"/>
          <w:lang w:eastAsia="fr-FR" w:bidi="fr-FR"/>
        </w:rPr>
        <w:t>les boursiers contre les héritiers</w:t>
      </w:r>
      <w:r w:rsidRPr="00287D1F">
        <w:t> »</w:t>
      </w:r>
      <w:r w:rsidRPr="00287D1F">
        <w:rPr>
          <w:color w:val="000000"/>
          <w:lang w:eastAsia="fr-FR" w:bidi="fr-FR"/>
        </w:rPr>
        <w:t>. On trouve là l’origine de la dissociation du pouvoir et donc la naissance d’un certain pluralisme entre les catégories dirigeantes aux intérêts divers. Annonçant de manière étonnante les travaux classiques de Schump</w:t>
      </w:r>
      <w:r w:rsidRPr="00287D1F">
        <w:rPr>
          <w:color w:val="000000"/>
          <w:lang w:eastAsia="fr-FR" w:bidi="fr-FR"/>
        </w:rPr>
        <w:t>e</w:t>
      </w:r>
      <w:r w:rsidRPr="00287D1F">
        <w:rPr>
          <w:color w:val="000000"/>
          <w:lang w:eastAsia="fr-FR" w:bidi="fr-FR"/>
        </w:rPr>
        <w:t xml:space="preserve">ter, Albert Thibaudet, dans un chapitre intitulé </w:t>
      </w:r>
      <w:r w:rsidRPr="00287D1F">
        <w:t>« </w:t>
      </w:r>
      <w:r w:rsidRPr="00287D1F">
        <w:rPr>
          <w:color w:val="000000"/>
          <w:lang w:eastAsia="fr-FR" w:bidi="fr-FR"/>
        </w:rPr>
        <w:t>L’autonomie du pol</w:t>
      </w:r>
      <w:r w:rsidRPr="00287D1F">
        <w:rPr>
          <w:color w:val="000000"/>
          <w:lang w:eastAsia="fr-FR" w:bidi="fr-FR"/>
        </w:rPr>
        <w:t>i</w:t>
      </w:r>
      <w:r w:rsidRPr="00287D1F">
        <w:rPr>
          <w:color w:val="000000"/>
          <w:lang w:eastAsia="fr-FR" w:bidi="fr-FR"/>
        </w:rPr>
        <w:t>tique</w:t>
      </w:r>
      <w:r w:rsidRPr="00287D1F">
        <w:t> »</w:t>
      </w:r>
      <w:r w:rsidRPr="00287D1F">
        <w:rPr>
          <w:color w:val="000000"/>
          <w:lang w:eastAsia="fr-FR" w:bidi="fr-FR"/>
        </w:rPr>
        <w:t>, expose des arguments qui seront repris tout au long du XX</w:t>
      </w:r>
      <w:r w:rsidRPr="00287D1F">
        <w:rPr>
          <w:color w:val="000000"/>
          <w:vertAlign w:val="superscript"/>
          <w:lang w:eastAsia="fr-FR" w:bidi="fr-FR"/>
        </w:rPr>
        <w:t>e</w:t>
      </w:r>
      <w:r w:rsidRPr="00287D1F">
        <w:rPr>
          <w:color w:val="000000"/>
          <w:lang w:eastAsia="fr-FR" w:bidi="fr-FR"/>
        </w:rPr>
        <w:t xml:space="preserve"> siècle et que l’on trouve aujourd’hui presque mot pour mot sous la plume de S. Lipset ou de R. Dahl. Selon Thibaudet, en effet, </w:t>
      </w:r>
      <w:r w:rsidRPr="00287D1F">
        <w:t>« </w:t>
      </w:r>
      <w:r w:rsidRPr="00287D1F">
        <w:rPr>
          <w:color w:val="000000"/>
          <w:lang w:eastAsia="fr-FR" w:bidi="fr-FR"/>
        </w:rPr>
        <w:t>la pol</w:t>
      </w:r>
      <w:r w:rsidRPr="00287D1F">
        <w:rPr>
          <w:color w:val="000000"/>
          <w:lang w:eastAsia="fr-FR" w:bidi="fr-FR"/>
        </w:rPr>
        <w:t>i</w:t>
      </w:r>
      <w:r w:rsidRPr="00287D1F">
        <w:rPr>
          <w:color w:val="000000"/>
          <w:lang w:eastAsia="fr-FR" w:bidi="fr-FR"/>
        </w:rPr>
        <w:t>tique est un ordre autonome, elle ne sert pas de rallonge ou de su</w:t>
      </w:r>
      <w:r w:rsidRPr="00287D1F">
        <w:rPr>
          <w:color w:val="000000"/>
          <w:lang w:eastAsia="fr-FR" w:bidi="fr-FR"/>
        </w:rPr>
        <w:t>p</w:t>
      </w:r>
      <w:r w:rsidRPr="00287D1F">
        <w:rPr>
          <w:color w:val="000000"/>
          <w:lang w:eastAsia="fr-FR" w:bidi="fr-FR"/>
        </w:rPr>
        <w:t>plément à l’économique... Dans les conditions économiques actuelles, je me demande où trouver beaucoup plus ou simplement plus, que chez les petits comitards des cadres, le minimum de loisir et de dési</w:t>
      </w:r>
      <w:r w:rsidRPr="00287D1F">
        <w:rPr>
          <w:color w:val="000000"/>
          <w:lang w:eastAsia="fr-FR" w:bidi="fr-FR"/>
        </w:rPr>
        <w:t>n</w:t>
      </w:r>
      <w:r w:rsidRPr="00287D1F">
        <w:rPr>
          <w:color w:val="000000"/>
          <w:lang w:eastAsia="fr-FR" w:bidi="fr-FR"/>
        </w:rPr>
        <w:t xml:space="preserve">téressement nécessaire à la vie politique... il n’est pas d’exemple, en </w:t>
      </w:r>
      <w:r>
        <w:rPr>
          <w:color w:val="000000"/>
          <w:lang w:eastAsia="fr-FR" w:bidi="fr-FR"/>
        </w:rPr>
        <w:t>France, qu’un grand industriel o</w:t>
      </w:r>
      <w:r w:rsidRPr="00287D1F">
        <w:rPr>
          <w:color w:val="000000"/>
          <w:lang w:eastAsia="fr-FR" w:bidi="fr-FR"/>
        </w:rPr>
        <w:t>u un grand commerçant ait pris figure d’homme d’</w:t>
      </w:r>
      <w:r>
        <w:rPr>
          <w:color w:val="000000"/>
          <w:lang w:eastAsia="fr-FR" w:bidi="fr-FR"/>
        </w:rPr>
        <w:t>État </w:t>
      </w:r>
      <w:r>
        <w:rPr>
          <w:rStyle w:val="Appelnotedebasdep"/>
          <w:lang w:eastAsia="fr-FR" w:bidi="fr-FR"/>
        </w:rPr>
        <w:footnoteReference w:id="55"/>
      </w:r>
      <w:r w:rsidRPr="00287D1F">
        <w:t> »</w:t>
      </w:r>
      <w:r w:rsidRPr="00287D1F">
        <w:rPr>
          <w:color w:val="000000"/>
          <w:lang w:eastAsia="fr-FR" w:bidi="fr-FR"/>
        </w:rPr>
        <w:t>. En quelques mots, Thibaudet rend compte à merveille de la conquête du pouvoir politique par un personnel issu des classes moyennes</w:t>
      </w:r>
      <w:r w:rsidRPr="00287D1F">
        <w:t> ;</w:t>
      </w:r>
      <w:r w:rsidRPr="00287D1F">
        <w:rPr>
          <w:color w:val="000000"/>
          <w:lang w:eastAsia="fr-FR" w:bidi="fr-FR"/>
        </w:rPr>
        <w:t xml:space="preserve"> il explique, du même coup, le retrait des indu</w:t>
      </w:r>
      <w:r w:rsidRPr="00287D1F">
        <w:rPr>
          <w:color w:val="000000"/>
          <w:lang w:eastAsia="fr-FR" w:bidi="fr-FR"/>
        </w:rPr>
        <w:t>s</w:t>
      </w:r>
      <w:r w:rsidRPr="00287D1F">
        <w:rPr>
          <w:color w:val="000000"/>
          <w:lang w:eastAsia="fr-FR" w:bidi="fr-FR"/>
        </w:rPr>
        <w:t>triels et des hauts fonctionnaires, ces derniers, au sein de l’appareil d’État, étant désormais souvent hostiles au nouveau personnel polit</w:t>
      </w:r>
      <w:r w:rsidRPr="00287D1F">
        <w:rPr>
          <w:color w:val="000000"/>
          <w:lang w:eastAsia="fr-FR" w:bidi="fr-FR"/>
        </w:rPr>
        <w:t>i</w:t>
      </w:r>
      <w:r w:rsidRPr="00287D1F">
        <w:rPr>
          <w:color w:val="000000"/>
          <w:lang w:eastAsia="fr-FR" w:bidi="fr-FR"/>
        </w:rPr>
        <w:t>que.</w:t>
      </w:r>
    </w:p>
    <w:p w:rsidR="00A070A0" w:rsidRPr="00287D1F" w:rsidRDefault="00A070A0" w:rsidP="00A070A0">
      <w:pPr>
        <w:spacing w:before="120" w:after="120"/>
        <w:jc w:val="both"/>
      </w:pPr>
      <w:r w:rsidRPr="00287D1F">
        <w:rPr>
          <w:color w:val="000000"/>
          <w:lang w:eastAsia="fr-FR" w:bidi="fr-FR"/>
        </w:rPr>
        <w:t xml:space="preserve">Max Weber a analysé le premier les causes et les conséquences de l’apparition de ce personnel politique qui va accéder à l’autonomie. Il observe d’abord que </w:t>
      </w:r>
      <w:r w:rsidRPr="00287D1F">
        <w:t>« </w:t>
      </w:r>
      <w:r w:rsidRPr="00287D1F">
        <w:rPr>
          <w:color w:val="000000"/>
          <w:lang w:eastAsia="fr-FR" w:bidi="fr-FR"/>
        </w:rPr>
        <w:t xml:space="preserve">l’on peut faire </w:t>
      </w:r>
      <w:r>
        <w:rPr>
          <w:color w:val="000000"/>
          <w:lang w:eastAsia="fr-FR" w:bidi="fr-FR"/>
        </w:rPr>
        <w:t>de la politique d’une manière “</w:t>
      </w:r>
      <w:r w:rsidRPr="00287D1F">
        <w:rPr>
          <w:color w:val="000000"/>
          <w:lang w:eastAsia="fr-FR" w:bidi="fr-FR"/>
        </w:rPr>
        <w:t>occasionnelle”, mais on peut également faire de l’activité politique une profession secondaire ou une profession principale, tout comme dans l’activité économique</w:t>
      </w:r>
      <w:r>
        <w:rPr>
          <w:color w:val="000000"/>
          <w:lang w:eastAsia="fr-FR" w:bidi="fr-FR"/>
        </w:rPr>
        <w:t> </w:t>
      </w:r>
      <w:r>
        <w:rPr>
          <w:rStyle w:val="Appelnotedebasdep"/>
          <w:lang w:eastAsia="fr-FR" w:bidi="fr-FR"/>
        </w:rPr>
        <w:footnoteReference w:id="56"/>
      </w:r>
      <w:r w:rsidRPr="00287D1F">
        <w:t> »</w:t>
      </w:r>
      <w:r w:rsidRPr="00287D1F">
        <w:rPr>
          <w:color w:val="000000"/>
          <w:lang w:eastAsia="fr-FR" w:bidi="fr-FR"/>
        </w:rPr>
        <w:t xml:space="preserve">. Pour Weber, seuls ceux qui vivent </w:t>
      </w:r>
      <w:r w:rsidRPr="00287D1F">
        <w:t>« </w:t>
      </w:r>
      <w:r w:rsidRPr="00287D1F">
        <w:rPr>
          <w:color w:val="000000"/>
          <w:lang w:eastAsia="fr-FR" w:bidi="fr-FR"/>
        </w:rPr>
        <w:t>de</w:t>
      </w:r>
      <w:r w:rsidRPr="00287D1F">
        <w:t> »</w:t>
      </w:r>
      <w:r w:rsidRPr="00287D1F">
        <w:rPr>
          <w:color w:val="000000"/>
          <w:lang w:eastAsia="fr-FR" w:bidi="fr-FR"/>
        </w:rPr>
        <w:t xml:space="preserve"> la politique exercent réellement une profession politique à titre principal. De ce point de vue,</w:t>
      </w:r>
      <w:r>
        <w:rPr>
          <w:color w:val="000000"/>
          <w:lang w:eastAsia="fr-FR" w:bidi="fr-FR"/>
        </w:rPr>
        <w:t xml:space="preserve"> [35] </w:t>
      </w:r>
      <w:r w:rsidRPr="00287D1F">
        <w:rPr>
          <w:color w:val="000000"/>
          <w:lang w:eastAsia="fr-FR" w:bidi="fr-FR"/>
        </w:rPr>
        <w:t xml:space="preserve">comme le remarque encore Weber, </w:t>
      </w:r>
      <w:r w:rsidRPr="00287D1F">
        <w:t>« </w:t>
      </w:r>
      <w:r w:rsidRPr="00287D1F">
        <w:rPr>
          <w:color w:val="000000"/>
          <w:lang w:eastAsia="fr-FR" w:bidi="fr-FR"/>
        </w:rPr>
        <w:t>le recrutement non ploutocr</w:t>
      </w:r>
      <w:r w:rsidRPr="00287D1F">
        <w:rPr>
          <w:color w:val="000000"/>
          <w:lang w:eastAsia="fr-FR" w:bidi="fr-FR"/>
        </w:rPr>
        <w:t>a</w:t>
      </w:r>
      <w:r w:rsidRPr="00287D1F">
        <w:rPr>
          <w:color w:val="000000"/>
          <w:lang w:eastAsia="fr-FR" w:bidi="fr-FR"/>
        </w:rPr>
        <w:t>tique du personnel politique, qu’il s’agisse des chefs ou des partisans, est lié à cette condition évidente que l’entreprise politique devra leur procurer des revenus réguliers et assurés</w:t>
      </w:r>
      <w:r>
        <w:rPr>
          <w:color w:val="000000"/>
          <w:lang w:eastAsia="fr-FR" w:bidi="fr-FR"/>
        </w:rPr>
        <w:t> </w:t>
      </w:r>
      <w:r>
        <w:rPr>
          <w:rStyle w:val="Appelnotedebasdep"/>
          <w:lang w:eastAsia="fr-FR" w:bidi="fr-FR"/>
        </w:rPr>
        <w:footnoteReference w:id="57"/>
      </w:r>
      <w:r w:rsidRPr="00287D1F">
        <w:t> »</w:t>
      </w:r>
      <w:r w:rsidRPr="00287D1F">
        <w:rPr>
          <w:color w:val="000000"/>
          <w:lang w:eastAsia="fr-FR" w:bidi="fr-FR"/>
        </w:rPr>
        <w:t>. C’est précisément à ce</w:t>
      </w:r>
      <w:r w:rsidRPr="00287D1F">
        <w:rPr>
          <w:color w:val="000000"/>
          <w:lang w:eastAsia="fr-FR" w:bidi="fr-FR"/>
        </w:rPr>
        <w:t>t</w:t>
      </w:r>
      <w:r w:rsidRPr="00287D1F">
        <w:rPr>
          <w:color w:val="000000"/>
          <w:lang w:eastAsia="fr-FR" w:bidi="fr-FR"/>
        </w:rPr>
        <w:t>te fin que correspond le vote, le 22 novembre 1906, de l’augmentation considérable, et acquise sans aucune difficulté, de l’indemnité parl</w:t>
      </w:r>
      <w:r w:rsidRPr="00287D1F">
        <w:rPr>
          <w:color w:val="000000"/>
          <w:lang w:eastAsia="fr-FR" w:bidi="fr-FR"/>
        </w:rPr>
        <w:t>e</w:t>
      </w:r>
      <w:r w:rsidRPr="00287D1F">
        <w:rPr>
          <w:color w:val="000000"/>
          <w:lang w:eastAsia="fr-FR" w:bidi="fr-FR"/>
        </w:rPr>
        <w:t>mentaire en France</w:t>
      </w:r>
      <w:r w:rsidRPr="00287D1F">
        <w:t> :</w:t>
      </w:r>
      <w:r w:rsidRPr="00287D1F">
        <w:rPr>
          <w:color w:val="000000"/>
          <w:lang w:eastAsia="fr-FR" w:bidi="fr-FR"/>
        </w:rPr>
        <w:t xml:space="preserve"> celle-ci passe de 9</w:t>
      </w:r>
      <w:r>
        <w:rPr>
          <w:color w:val="000000"/>
          <w:lang w:eastAsia="fr-FR" w:bidi="fr-FR"/>
        </w:rPr>
        <w:t> </w:t>
      </w:r>
      <w:r w:rsidRPr="00287D1F">
        <w:rPr>
          <w:color w:val="000000"/>
          <w:lang w:eastAsia="fr-FR" w:bidi="fr-FR"/>
        </w:rPr>
        <w:t>000 à 15</w:t>
      </w:r>
      <w:r>
        <w:rPr>
          <w:color w:val="000000"/>
          <w:lang w:eastAsia="fr-FR" w:bidi="fr-FR"/>
        </w:rPr>
        <w:t> </w:t>
      </w:r>
      <w:r w:rsidRPr="00287D1F">
        <w:rPr>
          <w:color w:val="000000"/>
          <w:lang w:eastAsia="fr-FR" w:bidi="fr-FR"/>
        </w:rPr>
        <w:t>000 francs. Désormais, pour parler comme W</w:t>
      </w:r>
      <w:r w:rsidRPr="00287D1F">
        <w:rPr>
          <w:color w:val="000000"/>
          <w:lang w:eastAsia="fr-FR" w:bidi="fr-FR"/>
        </w:rPr>
        <w:t>e</w:t>
      </w:r>
      <w:r w:rsidRPr="00287D1F">
        <w:rPr>
          <w:color w:val="000000"/>
          <w:lang w:eastAsia="fr-FR" w:bidi="fr-FR"/>
        </w:rPr>
        <w:t xml:space="preserve">ber, les députés français peuvent vivre </w:t>
      </w:r>
      <w:r w:rsidRPr="00287D1F">
        <w:t>« </w:t>
      </w:r>
      <w:r w:rsidRPr="00287D1F">
        <w:rPr>
          <w:color w:val="000000"/>
          <w:lang w:eastAsia="fr-FR" w:bidi="fr-FR"/>
        </w:rPr>
        <w:t>de</w:t>
      </w:r>
      <w:r w:rsidRPr="00287D1F">
        <w:t> »</w:t>
      </w:r>
      <w:r w:rsidRPr="00287D1F">
        <w:rPr>
          <w:color w:val="000000"/>
          <w:lang w:eastAsia="fr-FR" w:bidi="fr-FR"/>
        </w:rPr>
        <w:t xml:space="preserve"> la politique et exercer de la sorte leur profession. C’est en effet ce vote qui met définitivement un terme au recrutement ploutocratique du personnel politique dont la monarchie de Juillet o</w:t>
      </w:r>
      <w:r w:rsidRPr="00287D1F">
        <w:rPr>
          <w:color w:val="000000"/>
          <w:lang w:eastAsia="fr-FR" w:bidi="fr-FR"/>
        </w:rPr>
        <w:t>f</w:t>
      </w:r>
      <w:r w:rsidRPr="00287D1F">
        <w:rPr>
          <w:color w:val="000000"/>
          <w:lang w:eastAsia="fr-FR" w:bidi="fr-FR"/>
        </w:rPr>
        <w:t>frait l’exemple parfait.</w:t>
      </w:r>
    </w:p>
    <w:p w:rsidR="00A070A0" w:rsidRPr="00287D1F" w:rsidRDefault="00A070A0" w:rsidP="00A070A0">
      <w:pPr>
        <w:spacing w:before="120" w:after="120"/>
        <w:jc w:val="both"/>
      </w:pPr>
      <w:r w:rsidRPr="00287D1F">
        <w:rPr>
          <w:color w:val="000000"/>
          <w:lang w:eastAsia="fr-FR" w:bidi="fr-FR"/>
        </w:rPr>
        <w:t>Cette autonomisation croissante du personnel politique, qui se m</w:t>
      </w:r>
      <w:r w:rsidRPr="00287D1F">
        <w:rPr>
          <w:color w:val="000000"/>
          <w:lang w:eastAsia="fr-FR" w:bidi="fr-FR"/>
        </w:rPr>
        <w:t>a</w:t>
      </w:r>
      <w:r w:rsidRPr="00287D1F">
        <w:rPr>
          <w:color w:val="000000"/>
          <w:lang w:eastAsia="fr-FR" w:bidi="fr-FR"/>
        </w:rPr>
        <w:t>nifeste en France dès la III</w:t>
      </w:r>
      <w:r w:rsidRPr="00287D1F">
        <w:rPr>
          <w:color w:val="000000"/>
          <w:vertAlign w:val="superscript"/>
          <w:lang w:eastAsia="fr-FR" w:bidi="fr-FR"/>
        </w:rPr>
        <w:t>e</w:t>
      </w:r>
      <w:r w:rsidRPr="00287D1F">
        <w:rPr>
          <w:color w:val="000000"/>
          <w:lang w:eastAsia="fr-FR" w:bidi="fr-FR"/>
        </w:rPr>
        <w:t xml:space="preserve"> République, a retenu aussi l’attention des théoriciens des élites. Pour Gaetano Mosca, comme, au fond, pour Gambetta et les radicaux, </w:t>
      </w:r>
      <w:r w:rsidRPr="00287D1F">
        <w:t>« </w:t>
      </w:r>
      <w:r w:rsidRPr="00287D1F">
        <w:rPr>
          <w:color w:val="000000"/>
          <w:lang w:eastAsia="fr-FR" w:bidi="fr-FR"/>
        </w:rPr>
        <w:t>l’on ne peut nier que le régime représent</w:t>
      </w:r>
      <w:r w:rsidRPr="00287D1F">
        <w:rPr>
          <w:color w:val="000000"/>
          <w:lang w:eastAsia="fr-FR" w:bidi="fr-FR"/>
        </w:rPr>
        <w:t>a</w:t>
      </w:r>
      <w:r w:rsidRPr="00287D1F">
        <w:rPr>
          <w:color w:val="000000"/>
          <w:lang w:eastAsia="fr-FR" w:bidi="fr-FR"/>
        </w:rPr>
        <w:t>tif permet à nombre de forces sociales différentes de participer au sy</w:t>
      </w:r>
      <w:r w:rsidRPr="00287D1F">
        <w:rPr>
          <w:color w:val="000000"/>
          <w:lang w:eastAsia="fr-FR" w:bidi="fr-FR"/>
        </w:rPr>
        <w:t>s</w:t>
      </w:r>
      <w:r w:rsidRPr="00287D1F">
        <w:rPr>
          <w:color w:val="000000"/>
          <w:lang w:eastAsia="fr-FR" w:bidi="fr-FR"/>
        </w:rPr>
        <w:t>tème politique, en équilibrant et en limitant l’influence des autres fo</w:t>
      </w:r>
      <w:r w:rsidRPr="00287D1F">
        <w:rPr>
          <w:color w:val="000000"/>
          <w:lang w:eastAsia="fr-FR" w:bidi="fr-FR"/>
        </w:rPr>
        <w:t>r</w:t>
      </w:r>
      <w:r w:rsidRPr="00287D1F">
        <w:rPr>
          <w:color w:val="000000"/>
          <w:lang w:eastAsia="fr-FR" w:bidi="fr-FR"/>
        </w:rPr>
        <w:t>ces sociales, entre autres celle de l’administration</w:t>
      </w:r>
      <w:r>
        <w:rPr>
          <w:color w:val="000000"/>
          <w:lang w:eastAsia="fr-FR" w:bidi="fr-FR"/>
        </w:rPr>
        <w:t> </w:t>
      </w:r>
      <w:r>
        <w:rPr>
          <w:rStyle w:val="Appelnotedebasdep"/>
          <w:lang w:eastAsia="fr-FR" w:bidi="fr-FR"/>
        </w:rPr>
        <w:footnoteReference w:id="58"/>
      </w:r>
      <w:r w:rsidRPr="00287D1F">
        <w:t> »</w:t>
      </w:r>
      <w:r w:rsidRPr="00287D1F">
        <w:rPr>
          <w:color w:val="000000"/>
          <w:lang w:eastAsia="fr-FR" w:bidi="fr-FR"/>
        </w:rPr>
        <w:t>. Pour lui, co</w:t>
      </w:r>
      <w:r w:rsidRPr="00287D1F">
        <w:rPr>
          <w:color w:val="000000"/>
          <w:lang w:eastAsia="fr-FR" w:bidi="fr-FR"/>
        </w:rPr>
        <w:t>m</w:t>
      </w:r>
      <w:r w:rsidRPr="00287D1F">
        <w:rPr>
          <w:color w:val="000000"/>
          <w:lang w:eastAsia="fr-FR" w:bidi="fr-FR"/>
        </w:rPr>
        <w:t xml:space="preserve">me pour Thibaudet, ce sont les classes moyennes qui s’emparent du pouvoir politique car </w:t>
      </w:r>
      <w:r>
        <w:rPr>
          <w:color w:val="000000"/>
          <w:lang w:eastAsia="fr-FR" w:bidi="fr-FR"/>
        </w:rPr>
        <w:t>« </w:t>
      </w:r>
      <w:r w:rsidRPr="00287D1F">
        <w:rPr>
          <w:color w:val="000000"/>
          <w:lang w:eastAsia="fr-FR" w:bidi="fr-FR"/>
        </w:rPr>
        <w:t>elles ont toujours dominé les partis pol</w:t>
      </w:r>
      <w:r w:rsidRPr="00287D1F">
        <w:rPr>
          <w:color w:val="000000"/>
          <w:lang w:eastAsia="fr-FR" w:bidi="fr-FR"/>
        </w:rPr>
        <w:t>i</w:t>
      </w:r>
      <w:r w:rsidRPr="00287D1F">
        <w:rPr>
          <w:color w:val="000000"/>
          <w:lang w:eastAsia="fr-FR" w:bidi="fr-FR"/>
        </w:rPr>
        <w:t>tiques, les comités électoraux</w:t>
      </w:r>
      <w:r>
        <w:rPr>
          <w:color w:val="000000"/>
          <w:lang w:eastAsia="fr-FR" w:bidi="fr-FR"/>
        </w:rPr>
        <w:t> </w:t>
      </w:r>
      <w:r>
        <w:rPr>
          <w:rStyle w:val="Appelnotedebasdep"/>
          <w:lang w:eastAsia="fr-FR" w:bidi="fr-FR"/>
        </w:rPr>
        <w:footnoteReference w:id="59"/>
      </w:r>
      <w:r w:rsidRPr="00287D1F">
        <w:t> »</w:t>
      </w:r>
      <w:r w:rsidRPr="00287D1F">
        <w:rPr>
          <w:color w:val="000000"/>
          <w:lang w:eastAsia="fr-FR" w:bidi="fr-FR"/>
        </w:rPr>
        <w:t>. De même que Weber, Mosca se montre ainsi conscient de la spécificité croissante d’un personnel pol</w:t>
      </w:r>
      <w:r w:rsidRPr="00287D1F">
        <w:rPr>
          <w:color w:val="000000"/>
          <w:lang w:eastAsia="fr-FR" w:bidi="fr-FR"/>
        </w:rPr>
        <w:t>i</w:t>
      </w:r>
      <w:r w:rsidRPr="00287D1F">
        <w:rPr>
          <w:color w:val="000000"/>
          <w:lang w:eastAsia="fr-FR" w:bidi="fr-FR"/>
        </w:rPr>
        <w:t>tique qui, en France, par exemple, se recrute parmi les classes moyennes qui ne d</w:t>
      </w:r>
      <w:r w:rsidRPr="00287D1F">
        <w:rPr>
          <w:color w:val="000000"/>
          <w:lang w:eastAsia="fr-FR" w:bidi="fr-FR"/>
        </w:rPr>
        <w:t>é</w:t>
      </w:r>
      <w:r w:rsidRPr="00287D1F">
        <w:rPr>
          <w:color w:val="000000"/>
          <w:lang w:eastAsia="fr-FR" w:bidi="fr-FR"/>
        </w:rPr>
        <w:t>tiennent aucune autre source de pouvoir réel.</w:t>
      </w:r>
    </w:p>
    <w:p w:rsidR="00A070A0" w:rsidRPr="00287D1F" w:rsidRDefault="00A070A0" w:rsidP="00A070A0">
      <w:pPr>
        <w:spacing w:before="120" w:after="120"/>
        <w:jc w:val="both"/>
      </w:pPr>
      <w:r w:rsidRPr="00287D1F">
        <w:rPr>
          <w:color w:val="000000"/>
          <w:lang w:eastAsia="fr-FR" w:bidi="fr-FR"/>
        </w:rPr>
        <w:t>Pour en terminer, et pour prendre la mesure de ce phénomène, on doit souligner combien les observations de Schumpeter s’appliquent parfaitement au personnel politique de la III</w:t>
      </w:r>
      <w:r w:rsidRPr="00287D1F">
        <w:rPr>
          <w:color w:val="000000"/>
          <w:vertAlign w:val="superscript"/>
          <w:lang w:eastAsia="fr-FR" w:bidi="fr-FR"/>
        </w:rPr>
        <w:t>e</w:t>
      </w:r>
      <w:r w:rsidRPr="00287D1F">
        <w:rPr>
          <w:color w:val="000000"/>
          <w:lang w:eastAsia="fr-FR" w:bidi="fr-FR"/>
        </w:rPr>
        <w:t xml:space="preserve"> République. Selon lui, </w:t>
      </w:r>
      <w:r w:rsidRPr="00287D1F">
        <w:t>« </w:t>
      </w:r>
      <w:r w:rsidRPr="00287D1F">
        <w:rPr>
          <w:color w:val="000000"/>
          <w:lang w:eastAsia="fr-FR" w:bidi="fr-FR"/>
        </w:rPr>
        <w:t>la démocratie, c’est le règne du politicien... certes, des hommes d’affaires ou</w:t>
      </w:r>
      <w:r>
        <w:rPr>
          <w:color w:val="000000"/>
          <w:lang w:eastAsia="fr-FR" w:bidi="fr-FR"/>
        </w:rPr>
        <w:t xml:space="preserve"> [36] </w:t>
      </w:r>
      <w:r w:rsidRPr="00287D1F">
        <w:rPr>
          <w:color w:val="000000"/>
          <w:lang w:eastAsia="fr-FR" w:bidi="fr-FR"/>
        </w:rPr>
        <w:t>des hommes de loi, par exemple, peuvent être élus membres d'un Parlement, et parfois même accéder occasionnellement au pouvoir, tout en restant primordialement des hommes d’affaires et des hommes de loi... Cependant, le succès personnel en politique, quand il dépasse, notamment, la nomination occasionnelle à un poste ministériel, impl</w:t>
      </w:r>
      <w:r w:rsidRPr="00287D1F">
        <w:rPr>
          <w:color w:val="000000"/>
          <w:lang w:eastAsia="fr-FR" w:bidi="fr-FR"/>
        </w:rPr>
        <w:t>i</w:t>
      </w:r>
      <w:r w:rsidRPr="00287D1F">
        <w:rPr>
          <w:color w:val="000000"/>
          <w:lang w:eastAsia="fr-FR" w:bidi="fr-FR"/>
        </w:rPr>
        <w:t>que normalement une concentration sur la tâche du type profe</w:t>
      </w:r>
      <w:r w:rsidRPr="00287D1F">
        <w:rPr>
          <w:color w:val="000000"/>
          <w:lang w:eastAsia="fr-FR" w:bidi="fr-FR"/>
        </w:rPr>
        <w:t>s</w:t>
      </w:r>
      <w:r w:rsidRPr="00287D1F">
        <w:rPr>
          <w:color w:val="000000"/>
          <w:lang w:eastAsia="fr-FR" w:bidi="fr-FR"/>
        </w:rPr>
        <w:t>sionnel et relègue les autre</w:t>
      </w:r>
      <w:r>
        <w:rPr>
          <w:color w:val="000000"/>
          <w:lang w:eastAsia="fr-FR" w:bidi="fr-FR"/>
        </w:rPr>
        <w:t>s activités d’</w:t>
      </w:r>
      <w:r w:rsidRPr="00287D1F">
        <w:rPr>
          <w:color w:val="000000"/>
          <w:lang w:eastAsia="fr-FR" w:bidi="fr-FR"/>
        </w:rPr>
        <w:t>un homme au rang d’occupations accessoires ou de corvées... la politique devient inév</w:t>
      </w:r>
      <w:r w:rsidRPr="00287D1F">
        <w:rPr>
          <w:color w:val="000000"/>
          <w:lang w:eastAsia="fr-FR" w:bidi="fr-FR"/>
        </w:rPr>
        <w:t>i</w:t>
      </w:r>
      <w:r w:rsidRPr="00287D1F">
        <w:rPr>
          <w:color w:val="000000"/>
          <w:lang w:eastAsia="fr-FR" w:bidi="fr-FR"/>
        </w:rPr>
        <w:t>tablement une ca</w:t>
      </w:r>
      <w:r w:rsidRPr="00287D1F">
        <w:rPr>
          <w:color w:val="000000"/>
          <w:lang w:eastAsia="fr-FR" w:bidi="fr-FR"/>
        </w:rPr>
        <w:t>r</w:t>
      </w:r>
      <w:r w:rsidRPr="00287D1F">
        <w:rPr>
          <w:color w:val="000000"/>
          <w:lang w:eastAsia="fr-FR" w:bidi="fr-FR"/>
        </w:rPr>
        <w:t>rière</w:t>
      </w:r>
      <w:r>
        <w:rPr>
          <w:color w:val="000000"/>
          <w:lang w:eastAsia="fr-FR" w:bidi="fr-FR"/>
        </w:rPr>
        <w:t> </w:t>
      </w:r>
      <w:r>
        <w:rPr>
          <w:rStyle w:val="Appelnotedebasdep"/>
          <w:lang w:eastAsia="fr-FR" w:bidi="fr-FR"/>
        </w:rPr>
        <w:footnoteReference w:id="60"/>
      </w:r>
      <w:r w:rsidRPr="00287D1F">
        <w:t> »</w:t>
      </w:r>
      <w:r w:rsidRPr="00287D1F">
        <w:rPr>
          <w:color w:val="000000"/>
          <w:lang w:eastAsia="fr-FR" w:bidi="fr-FR"/>
        </w:rPr>
        <w:t>. C’est bien ce que notaient déjà en leur temps Robert de Jouvenel, Albert Thibaudet ou André Tardieu, lor</w:t>
      </w:r>
      <w:r w:rsidRPr="00287D1F">
        <w:rPr>
          <w:color w:val="000000"/>
          <w:lang w:eastAsia="fr-FR" w:bidi="fr-FR"/>
        </w:rPr>
        <w:t>s</w:t>
      </w:r>
      <w:r w:rsidRPr="00287D1F">
        <w:rPr>
          <w:color w:val="000000"/>
          <w:lang w:eastAsia="fr-FR" w:bidi="fr-FR"/>
        </w:rPr>
        <w:t>qu’ils se penchaient sur le nouveau personnel politique de la III</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w:t>
      </w:r>
    </w:p>
    <w:p w:rsidR="00A070A0" w:rsidRPr="00287D1F" w:rsidRDefault="00A070A0" w:rsidP="00A070A0">
      <w:pPr>
        <w:spacing w:before="120" w:after="120"/>
        <w:jc w:val="both"/>
      </w:pPr>
      <w:r w:rsidRPr="00287D1F">
        <w:rPr>
          <w:color w:val="000000"/>
          <w:lang w:eastAsia="fr-FR" w:bidi="fr-FR"/>
        </w:rPr>
        <w:t>Celui-ci se compose principalement de membres des professions libérales et de petits ou moyens fonctionnaires, le plus souvent des instituteurs ou des professeurs de lycée. On peut déjà mettre l’accent sur cette transformation essentielle du personnel politique parleme</w:t>
      </w:r>
      <w:r w:rsidRPr="00287D1F">
        <w:rPr>
          <w:color w:val="000000"/>
          <w:lang w:eastAsia="fr-FR" w:bidi="fr-FR"/>
        </w:rPr>
        <w:t>n</w:t>
      </w:r>
      <w:r w:rsidRPr="00287D1F">
        <w:rPr>
          <w:color w:val="000000"/>
          <w:lang w:eastAsia="fr-FR" w:bidi="fr-FR"/>
        </w:rPr>
        <w:t>taire ou ministériel</w:t>
      </w:r>
      <w:r w:rsidRPr="00287D1F">
        <w:t> :</w:t>
      </w:r>
      <w:r w:rsidRPr="00287D1F">
        <w:rPr>
          <w:color w:val="000000"/>
          <w:lang w:eastAsia="fr-FR" w:bidi="fr-FR"/>
        </w:rPr>
        <w:t xml:space="preserve"> sous la monarchie de Juillet ou sous le second Empire, les nombreux fonctionnaires présents à l’Assemblée prov</w:t>
      </w:r>
      <w:r w:rsidRPr="00287D1F">
        <w:rPr>
          <w:color w:val="000000"/>
          <w:lang w:eastAsia="fr-FR" w:bidi="fr-FR"/>
        </w:rPr>
        <w:t>e</w:t>
      </w:r>
      <w:r w:rsidRPr="00287D1F">
        <w:rPr>
          <w:color w:val="000000"/>
          <w:lang w:eastAsia="fr-FR" w:bidi="fr-FR"/>
        </w:rPr>
        <w:t xml:space="preserve">naient des catégories supérieures des emplois publics et ils étaient le plus souvent proches du pouvoir qui s’en servait comme d’une masse de manœuvre. </w:t>
      </w:r>
      <w:r>
        <w:rPr>
          <w:color w:val="000000"/>
          <w:lang w:eastAsia="fr-FR" w:bidi="fr-FR"/>
        </w:rPr>
        <w:t>À</w:t>
      </w:r>
      <w:r w:rsidRPr="00287D1F">
        <w:rPr>
          <w:color w:val="000000"/>
          <w:lang w:eastAsia="fr-FR" w:bidi="fr-FR"/>
        </w:rPr>
        <w:t xml:space="preserve"> l’opposé, sous la III</w:t>
      </w:r>
      <w:r w:rsidRPr="00287D1F">
        <w:rPr>
          <w:color w:val="000000"/>
          <w:vertAlign w:val="superscript"/>
          <w:lang w:eastAsia="fr-FR" w:bidi="fr-FR"/>
        </w:rPr>
        <w:t>e</w:t>
      </w:r>
      <w:r w:rsidRPr="00287D1F">
        <w:rPr>
          <w:color w:val="000000"/>
          <w:lang w:eastAsia="fr-FR" w:bidi="fr-FR"/>
        </w:rPr>
        <w:t xml:space="preserve"> République, les instituteurs et les professeurs de lycée forment le gros des bataillons des partis de gauche</w:t>
      </w:r>
      <w:r w:rsidRPr="00287D1F">
        <w:t> :</w:t>
      </w:r>
      <w:r w:rsidRPr="00287D1F">
        <w:rPr>
          <w:color w:val="000000"/>
          <w:lang w:eastAsia="fr-FR" w:bidi="fr-FR"/>
        </w:rPr>
        <w:t xml:space="preserve"> cette modification capitale accentue la rupture qui s’opère provisoirement entre le personnel politique et la haute administration. Elle renforce la dissociation du pouvoir. On peut d’ailleurs remarquer que, sous la III</w:t>
      </w:r>
      <w:r w:rsidRPr="00287D1F">
        <w:rPr>
          <w:color w:val="000000"/>
          <w:vertAlign w:val="superscript"/>
          <w:lang w:eastAsia="fr-FR" w:bidi="fr-FR"/>
        </w:rPr>
        <w:t>e</w:t>
      </w:r>
      <w:r w:rsidRPr="00287D1F">
        <w:rPr>
          <w:color w:val="000000"/>
          <w:lang w:eastAsia="fr-FR" w:bidi="fr-FR"/>
        </w:rPr>
        <w:t xml:space="preserve"> République (tableau 2, p. 39), les rares hauts fon</w:t>
      </w:r>
      <w:r w:rsidRPr="00287D1F">
        <w:rPr>
          <w:color w:val="000000"/>
          <w:lang w:eastAsia="fr-FR" w:bidi="fr-FR"/>
        </w:rPr>
        <w:t>c</w:t>
      </w:r>
      <w:r w:rsidRPr="00287D1F">
        <w:rPr>
          <w:color w:val="000000"/>
          <w:lang w:eastAsia="fr-FR" w:bidi="fr-FR"/>
        </w:rPr>
        <w:t>tionnaires qui siègent au Parlement appartiennent presque tous aux partis du centre ou de droite.</w:t>
      </w:r>
    </w:p>
    <w:p w:rsidR="00A070A0" w:rsidRPr="00287D1F" w:rsidRDefault="00A070A0" w:rsidP="00A070A0">
      <w:pPr>
        <w:spacing w:before="120" w:after="120"/>
        <w:jc w:val="both"/>
      </w:pPr>
      <w:r w:rsidRPr="00287D1F">
        <w:rPr>
          <w:color w:val="000000"/>
          <w:lang w:eastAsia="fr-FR" w:bidi="fr-FR"/>
        </w:rPr>
        <w:t>En plus des enseignants, on trouve parmi le personnel politique de la III</w:t>
      </w:r>
      <w:r w:rsidRPr="00287D1F">
        <w:rPr>
          <w:color w:val="000000"/>
          <w:vertAlign w:val="superscript"/>
          <w:lang w:eastAsia="fr-FR" w:bidi="fr-FR"/>
        </w:rPr>
        <w:t>e</w:t>
      </w:r>
      <w:r w:rsidRPr="00287D1F">
        <w:rPr>
          <w:color w:val="000000"/>
          <w:lang w:eastAsia="fr-FR" w:bidi="fr-FR"/>
        </w:rPr>
        <w:t xml:space="preserve"> République, des médecins, des avocats et des journalistes (t</w:t>
      </w:r>
      <w:r w:rsidRPr="00287D1F">
        <w:rPr>
          <w:color w:val="000000"/>
          <w:lang w:eastAsia="fr-FR" w:bidi="fr-FR"/>
        </w:rPr>
        <w:t>a</w:t>
      </w:r>
      <w:r w:rsidRPr="00287D1F">
        <w:rPr>
          <w:color w:val="000000"/>
          <w:lang w:eastAsia="fr-FR" w:bidi="fr-FR"/>
        </w:rPr>
        <w:t>bleau 1, p. 38), la proportion des avocats</w:t>
      </w:r>
      <w:r>
        <w:rPr>
          <w:color w:val="000000"/>
          <w:lang w:eastAsia="fr-FR" w:bidi="fr-FR"/>
        </w:rPr>
        <w:t xml:space="preserve"> [37] </w:t>
      </w:r>
      <w:r w:rsidRPr="00287D1F">
        <w:rPr>
          <w:color w:val="000000"/>
          <w:lang w:eastAsia="fr-FR" w:bidi="fr-FR"/>
        </w:rPr>
        <w:t>diminuant progressiv</w:t>
      </w:r>
      <w:r w:rsidRPr="00287D1F">
        <w:rPr>
          <w:color w:val="000000"/>
          <w:lang w:eastAsia="fr-FR" w:bidi="fr-FR"/>
        </w:rPr>
        <w:t>e</w:t>
      </w:r>
      <w:r w:rsidRPr="00287D1F">
        <w:rPr>
          <w:color w:val="000000"/>
          <w:lang w:eastAsia="fr-FR" w:bidi="fr-FR"/>
        </w:rPr>
        <w:t>ment, celle des médecins augmentant, à l’inverse, sans cesse. Ces de</w:t>
      </w:r>
      <w:r w:rsidRPr="00287D1F">
        <w:rPr>
          <w:color w:val="000000"/>
          <w:lang w:eastAsia="fr-FR" w:bidi="fr-FR"/>
        </w:rPr>
        <w:t>r</w:t>
      </w:r>
      <w:r w:rsidRPr="00287D1F">
        <w:rPr>
          <w:color w:val="000000"/>
          <w:lang w:eastAsia="fr-FR" w:bidi="fr-FR"/>
        </w:rPr>
        <w:t>niers, plus encore que les avocats, possèdent une très forte assise loc</w:t>
      </w:r>
      <w:r w:rsidRPr="00287D1F">
        <w:rPr>
          <w:color w:val="000000"/>
          <w:lang w:eastAsia="fr-FR" w:bidi="fr-FR"/>
        </w:rPr>
        <w:t>a</w:t>
      </w:r>
      <w:r w:rsidRPr="00287D1F">
        <w:rPr>
          <w:color w:val="000000"/>
          <w:lang w:eastAsia="fr-FR" w:bidi="fr-FR"/>
        </w:rPr>
        <w:t>le grâce à leur réseau de clientèle</w:t>
      </w:r>
      <w:r w:rsidRPr="00287D1F">
        <w:t> :</w:t>
      </w:r>
      <w:r w:rsidRPr="00287D1F">
        <w:rPr>
          <w:color w:val="000000"/>
          <w:lang w:eastAsia="fr-FR" w:bidi="fr-FR"/>
        </w:rPr>
        <w:t xml:space="preserve"> sans avoir la richesse et le prestige des anciens notables, ils forment malgré tout un nouveau groupe de notables et sont particulièrement bien r</w:t>
      </w:r>
      <w:r w:rsidRPr="00287D1F">
        <w:rPr>
          <w:color w:val="000000"/>
          <w:lang w:eastAsia="fr-FR" w:bidi="fr-FR"/>
        </w:rPr>
        <w:t>e</w:t>
      </w:r>
      <w:r w:rsidRPr="00287D1F">
        <w:rPr>
          <w:color w:val="000000"/>
          <w:lang w:eastAsia="fr-FR" w:bidi="fr-FR"/>
        </w:rPr>
        <w:t>présentés chez les radicaux. Au fur et à mesure que le localisme de la fonction parlementaire se renforce et, de plus, sous l’effet du système d’arrondissement qui contribue à faire du député le porte-parole de ses seuls électeurs et non de la nation tout entière, ces professions libérales, bien implantées l</w:t>
      </w:r>
      <w:r w:rsidRPr="00287D1F">
        <w:rPr>
          <w:color w:val="000000"/>
          <w:lang w:eastAsia="fr-FR" w:bidi="fr-FR"/>
        </w:rPr>
        <w:t>o</w:t>
      </w:r>
      <w:r w:rsidRPr="00287D1F">
        <w:rPr>
          <w:color w:val="000000"/>
          <w:lang w:eastAsia="fr-FR" w:bidi="fr-FR"/>
        </w:rPr>
        <w:t>calement, parviennent à exercer d’autant mieux leur influence. Le sy</w:t>
      </w:r>
      <w:r w:rsidRPr="00287D1F">
        <w:rPr>
          <w:color w:val="000000"/>
          <w:lang w:eastAsia="fr-FR" w:bidi="fr-FR"/>
        </w:rPr>
        <w:t>s</w:t>
      </w:r>
      <w:r w:rsidRPr="00287D1F">
        <w:rPr>
          <w:color w:val="000000"/>
          <w:lang w:eastAsia="fr-FR" w:bidi="fr-FR"/>
        </w:rPr>
        <w:t>tème d’arrondissement limitant grand</w:t>
      </w:r>
      <w:r w:rsidRPr="00287D1F">
        <w:rPr>
          <w:color w:val="000000"/>
          <w:lang w:eastAsia="fr-FR" w:bidi="fr-FR"/>
        </w:rPr>
        <w:t>e</w:t>
      </w:r>
      <w:r w:rsidRPr="00287D1F">
        <w:rPr>
          <w:color w:val="000000"/>
          <w:lang w:eastAsia="fr-FR" w:bidi="fr-FR"/>
        </w:rPr>
        <w:t xml:space="preserve">ment le </w:t>
      </w:r>
      <w:r w:rsidRPr="00287D1F">
        <w:t>« </w:t>
      </w:r>
      <w:r w:rsidRPr="00287D1F">
        <w:rPr>
          <w:color w:val="000000"/>
          <w:lang w:eastAsia="fr-FR" w:bidi="fr-FR"/>
        </w:rPr>
        <w:t>parachutage</w:t>
      </w:r>
      <w:r w:rsidRPr="00287D1F">
        <w:t> »</w:t>
      </w:r>
      <w:r w:rsidRPr="00287D1F">
        <w:rPr>
          <w:color w:val="000000"/>
          <w:lang w:eastAsia="fr-FR" w:bidi="fr-FR"/>
        </w:rPr>
        <w:t xml:space="preserve">, les députés doivent par conséquent apparaître comme des </w:t>
      </w:r>
      <w:r w:rsidRPr="00287D1F">
        <w:t>« </w:t>
      </w:r>
      <w:r w:rsidRPr="00287D1F">
        <w:rPr>
          <w:color w:val="000000"/>
          <w:lang w:eastAsia="fr-FR" w:bidi="fr-FR"/>
        </w:rPr>
        <w:t>gens du cru</w:t>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Ces impératifs sont moins favorables aux avocats qu’aux méd</w:t>
      </w:r>
      <w:r w:rsidRPr="00287D1F">
        <w:rPr>
          <w:color w:val="000000"/>
          <w:lang w:eastAsia="fr-FR" w:bidi="fr-FR"/>
        </w:rPr>
        <w:t>e</w:t>
      </w:r>
      <w:r w:rsidRPr="00287D1F">
        <w:rPr>
          <w:color w:val="000000"/>
          <w:lang w:eastAsia="fr-FR" w:bidi="fr-FR"/>
        </w:rPr>
        <w:t>cins</w:t>
      </w:r>
      <w:r w:rsidRPr="00287D1F">
        <w:t> ;</w:t>
      </w:r>
      <w:r w:rsidRPr="00287D1F">
        <w:rPr>
          <w:color w:val="000000"/>
          <w:lang w:eastAsia="fr-FR" w:bidi="fr-FR"/>
        </w:rPr>
        <w:t xml:space="preserve"> l’évolution de la III</w:t>
      </w:r>
      <w:r w:rsidRPr="00287D1F">
        <w:rPr>
          <w:color w:val="000000"/>
          <w:vertAlign w:val="superscript"/>
          <w:lang w:eastAsia="fr-FR" w:bidi="fr-FR"/>
        </w:rPr>
        <w:t>e</w:t>
      </w:r>
      <w:r w:rsidRPr="00287D1F">
        <w:rPr>
          <w:color w:val="000000"/>
          <w:lang w:eastAsia="fr-FR" w:bidi="fr-FR"/>
        </w:rPr>
        <w:t xml:space="preserve"> République se fait donc au détriment des avocats qui ont moitié moins de représentants en 1936</w:t>
      </w:r>
      <w:r w:rsidRPr="00287D1F">
        <w:t> :</w:t>
      </w:r>
      <w:r w:rsidRPr="00287D1F">
        <w:rPr>
          <w:color w:val="000000"/>
          <w:lang w:eastAsia="fr-FR" w:bidi="fr-FR"/>
        </w:rPr>
        <w:t xml:space="preserve"> ils sont dor</w:t>
      </w:r>
      <w:r w:rsidRPr="00287D1F">
        <w:rPr>
          <w:color w:val="000000"/>
          <w:lang w:eastAsia="fr-FR" w:bidi="fr-FR"/>
        </w:rPr>
        <w:t>é</w:t>
      </w:r>
      <w:r w:rsidRPr="00287D1F">
        <w:rPr>
          <w:color w:val="000000"/>
          <w:lang w:eastAsia="fr-FR" w:bidi="fr-FR"/>
        </w:rPr>
        <w:t xml:space="preserve">navant moins proches du pays </w:t>
      </w:r>
      <w:r w:rsidRPr="00287D1F">
        <w:t>« </w:t>
      </w:r>
      <w:r w:rsidRPr="00287D1F">
        <w:rPr>
          <w:color w:val="000000"/>
          <w:lang w:eastAsia="fr-FR" w:bidi="fr-FR"/>
        </w:rPr>
        <w:t>réel</w:t>
      </w:r>
      <w:r w:rsidRPr="00287D1F">
        <w:t> »</w:t>
      </w:r>
      <w:r>
        <w:t> </w:t>
      </w:r>
      <w:r>
        <w:rPr>
          <w:rStyle w:val="Appelnotedebasdep"/>
        </w:rPr>
        <w:footnoteReference w:id="61"/>
      </w:r>
      <w:r>
        <w:t>.</w:t>
      </w:r>
      <w:r w:rsidRPr="00287D1F">
        <w:rPr>
          <w:color w:val="000000"/>
          <w:lang w:eastAsia="fr-FR" w:bidi="fr-FR"/>
        </w:rPr>
        <w:t xml:space="preserve"> Au contraire, les professeurs et les médecins doublent leur représentation, les instituteurs et les p</w:t>
      </w:r>
      <w:r w:rsidRPr="00287D1F">
        <w:rPr>
          <w:color w:val="000000"/>
          <w:lang w:eastAsia="fr-FR" w:bidi="fr-FR"/>
        </w:rPr>
        <w:t>e</w:t>
      </w:r>
      <w:r w:rsidRPr="00287D1F">
        <w:rPr>
          <w:color w:val="000000"/>
          <w:lang w:eastAsia="fr-FR" w:bidi="fr-FR"/>
        </w:rPr>
        <w:t>tits employés multipliant la leur par trente. Les avocats, les médecins et les professeurs de lycée, particulièrement représentatifs du nouveau personnel politique, appartiennent surtout au parti radical et vont bie</w:t>
      </w:r>
      <w:r w:rsidRPr="00287D1F">
        <w:rPr>
          <w:color w:val="000000"/>
          <w:lang w:eastAsia="fr-FR" w:bidi="fr-FR"/>
        </w:rPr>
        <w:t>n</w:t>
      </w:r>
      <w:r w:rsidRPr="00287D1F">
        <w:rPr>
          <w:color w:val="000000"/>
          <w:lang w:eastAsia="fr-FR" w:bidi="fr-FR"/>
        </w:rPr>
        <w:t>tôt faire figure de notables politiques locaux. Au contraire, les instit</w:t>
      </w:r>
      <w:r w:rsidRPr="00287D1F">
        <w:rPr>
          <w:color w:val="000000"/>
          <w:lang w:eastAsia="fr-FR" w:bidi="fr-FR"/>
        </w:rPr>
        <w:t>u</w:t>
      </w:r>
      <w:r w:rsidRPr="00287D1F">
        <w:rPr>
          <w:color w:val="000000"/>
          <w:lang w:eastAsia="fr-FR" w:bidi="fr-FR"/>
        </w:rPr>
        <w:t>teurs et les petits employés peuplent les partis de gauche, comme le parti socialiste et le parti communiste et ils sont davantage liés à ces grandes organisations nationales que les députés radicaux qui illu</w:t>
      </w:r>
      <w:r w:rsidRPr="00287D1F">
        <w:rPr>
          <w:color w:val="000000"/>
          <w:lang w:eastAsia="fr-FR" w:bidi="fr-FR"/>
        </w:rPr>
        <w:t>s</w:t>
      </w:r>
      <w:r w:rsidRPr="00287D1F">
        <w:rPr>
          <w:color w:val="000000"/>
          <w:lang w:eastAsia="fr-FR" w:bidi="fr-FR"/>
        </w:rPr>
        <w:t>trent le profond localisme de la fonction parlementaire.</w:t>
      </w:r>
    </w:p>
    <w:p w:rsidR="00A070A0" w:rsidRDefault="00A070A0" w:rsidP="00A070A0">
      <w:pPr>
        <w:spacing w:before="120" w:after="120"/>
        <w:jc w:val="both"/>
        <w:rPr>
          <w:color w:val="000000"/>
          <w:lang w:eastAsia="fr-FR" w:bidi="fr-FR"/>
        </w:rPr>
      </w:pPr>
      <w:r w:rsidRPr="00287D1F">
        <w:rPr>
          <w:color w:val="000000"/>
          <w:lang w:eastAsia="fr-FR" w:bidi="fr-FR"/>
        </w:rPr>
        <w:t>Les nouveaux notables radicaux ou du centre-droit bénéficient d'ailleurs de la plus grande stabilité à l'Assemblée</w:t>
      </w:r>
      <w:r w:rsidRPr="00287D1F">
        <w:t> :</w:t>
      </w:r>
      <w:r w:rsidRPr="00287D1F">
        <w:rPr>
          <w:color w:val="000000"/>
          <w:lang w:eastAsia="fr-FR" w:bidi="fr-FR"/>
        </w:rPr>
        <w:t xml:space="preserve"> en 1936, par exemple, ils siègent en moyenne au</w:t>
      </w:r>
    </w:p>
    <w:p w:rsidR="00A070A0" w:rsidRPr="00287D1F" w:rsidRDefault="00A070A0" w:rsidP="00A070A0">
      <w:pPr>
        <w:spacing w:before="120" w:after="120"/>
        <w:jc w:val="both"/>
      </w:pPr>
    </w:p>
    <w:p w:rsidR="00A070A0" w:rsidRDefault="00A070A0" w:rsidP="00A070A0">
      <w:pPr>
        <w:pStyle w:val="p"/>
        <w:sectPr w:rsidR="00A070A0">
          <w:headerReference w:type="default" r:id="rId18"/>
          <w:type w:val="continuous"/>
          <w:pgSz w:w="12240" w:h="15840"/>
          <w:pgMar w:top="1800" w:right="1440" w:bottom="1440" w:left="2160" w:header="720" w:footer="720" w:gutter="720"/>
          <w:cols w:space="720"/>
          <w:titlePg/>
        </w:sectPr>
      </w:pPr>
    </w:p>
    <w:p w:rsidR="00A070A0" w:rsidRDefault="00A070A0" w:rsidP="00A070A0">
      <w:pPr>
        <w:pStyle w:val="p"/>
      </w:pPr>
      <w:r>
        <w:t>[38]</w:t>
      </w:r>
    </w:p>
    <w:p w:rsidR="00A070A0" w:rsidRDefault="00A070A0" w:rsidP="00A070A0"/>
    <w:tbl>
      <w:tblPr>
        <w:tblW w:w="0" w:type="auto"/>
        <w:tblInd w:w="-252" w:type="dxa"/>
        <w:tblLook w:val="00BF" w:firstRow="1" w:lastRow="0" w:firstColumn="1" w:lastColumn="0" w:noHBand="0" w:noVBand="0"/>
      </w:tblPr>
      <w:tblGrid>
        <w:gridCol w:w="1188"/>
        <w:gridCol w:w="784"/>
        <w:gridCol w:w="784"/>
        <w:gridCol w:w="784"/>
        <w:gridCol w:w="785"/>
        <w:gridCol w:w="785"/>
        <w:gridCol w:w="785"/>
        <w:gridCol w:w="785"/>
        <w:gridCol w:w="785"/>
        <w:gridCol w:w="788"/>
        <w:gridCol w:w="788"/>
        <w:gridCol w:w="788"/>
        <w:gridCol w:w="788"/>
        <w:gridCol w:w="788"/>
        <w:gridCol w:w="785"/>
        <w:gridCol w:w="788"/>
        <w:gridCol w:w="788"/>
        <w:gridCol w:w="785"/>
        <w:gridCol w:w="785"/>
        <w:gridCol w:w="788"/>
        <w:gridCol w:w="788"/>
        <w:gridCol w:w="785"/>
      </w:tblGrid>
      <w:tr w:rsidR="00A070A0" w:rsidRPr="005273E0">
        <w:tc>
          <w:tcPr>
            <w:tcW w:w="17697" w:type="dxa"/>
            <w:gridSpan w:val="22"/>
            <w:tcBorders>
              <w:top w:val="single" w:sz="4" w:space="0" w:color="auto"/>
              <w:bottom w:val="single" w:sz="4" w:space="0" w:color="auto"/>
            </w:tcBorders>
          </w:tcPr>
          <w:p w:rsidR="00A070A0" w:rsidRPr="005273E0" w:rsidRDefault="00A070A0" w:rsidP="00A070A0">
            <w:pPr>
              <w:pStyle w:val="figtitre"/>
              <w:rPr>
                <w:rFonts w:eastAsia="Times"/>
              </w:rPr>
            </w:pPr>
            <w:r w:rsidRPr="005273E0">
              <w:rPr>
                <w:rFonts w:eastAsia="Times"/>
              </w:rPr>
              <w:t>1. Composition sociale de la Chambre des députés</w:t>
            </w:r>
          </w:p>
        </w:tc>
      </w:tr>
      <w:tr w:rsidR="00A070A0" w:rsidRPr="005273E0">
        <w:trPr>
          <w:cantSplit/>
          <w:trHeight w:val="1763"/>
        </w:trPr>
        <w:tc>
          <w:tcPr>
            <w:tcW w:w="1188"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Législature</w:t>
            </w:r>
          </w:p>
        </w:tc>
        <w:tc>
          <w:tcPr>
            <w:tcW w:w="784"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Année</w:t>
            </w:r>
          </w:p>
        </w:tc>
        <w:tc>
          <w:tcPr>
            <w:tcW w:w="784"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Ouvriers</w:t>
            </w:r>
          </w:p>
        </w:tc>
        <w:tc>
          <w:tcPr>
            <w:tcW w:w="784"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Employés</w:t>
            </w:r>
          </w:p>
        </w:tc>
        <w:tc>
          <w:tcPr>
            <w:tcW w:w="785"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Fonct. sub ou moyens</w:t>
            </w:r>
          </w:p>
        </w:tc>
        <w:tc>
          <w:tcPr>
            <w:tcW w:w="785"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Agriculteurs</w:t>
            </w:r>
          </w:p>
        </w:tc>
        <w:tc>
          <w:tcPr>
            <w:tcW w:w="785"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Instituteurs</w:t>
            </w:r>
          </w:p>
        </w:tc>
        <w:tc>
          <w:tcPr>
            <w:tcW w:w="78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Professeurs</w:t>
            </w:r>
          </w:p>
        </w:tc>
        <w:tc>
          <w:tcPr>
            <w:tcW w:w="78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Journalistes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Médecins,</w:t>
            </w:r>
            <w:r w:rsidRPr="005273E0">
              <w:rPr>
                <w:rFonts w:eastAsia="Times"/>
                <w:sz w:val="24"/>
              </w:rPr>
              <w:br/>
              <w:t>Pharmaciens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Avocats,</w:t>
            </w:r>
            <w:r w:rsidRPr="005273E0">
              <w:rPr>
                <w:rFonts w:eastAsia="Times"/>
                <w:sz w:val="24"/>
              </w:rPr>
              <w:br/>
              <w:t>hommes de loi</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Hauts</w:t>
            </w:r>
            <w:r w:rsidRPr="005273E0">
              <w:rPr>
                <w:rFonts w:eastAsia="Times"/>
                <w:sz w:val="24"/>
              </w:rPr>
              <w:br/>
              <w:t>fonctionnaires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Ingénieurs,</w:t>
            </w:r>
            <w:r w:rsidRPr="005273E0">
              <w:rPr>
                <w:rFonts w:eastAsia="Times"/>
                <w:sz w:val="24"/>
              </w:rPr>
              <w:br/>
              <w:t>Architectes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Cadres</w:t>
            </w:r>
            <w:r w:rsidRPr="005273E0">
              <w:rPr>
                <w:rFonts w:eastAsia="Times"/>
                <w:sz w:val="24"/>
              </w:rPr>
              <w:br/>
              <w:t>secteur privé</w:t>
            </w:r>
          </w:p>
        </w:tc>
        <w:tc>
          <w:tcPr>
            <w:tcW w:w="78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Commerçants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Industriels,</w:t>
            </w:r>
            <w:r w:rsidRPr="005273E0">
              <w:rPr>
                <w:rFonts w:eastAsia="Times"/>
                <w:sz w:val="24"/>
              </w:rPr>
              <w:br/>
              <w:t>entrepreneurs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Dirigeants</w:t>
            </w:r>
            <w:r w:rsidRPr="005273E0">
              <w:rPr>
                <w:rFonts w:eastAsia="Times"/>
                <w:sz w:val="24"/>
              </w:rPr>
              <w:br/>
              <w:t>de sociétés</w:t>
            </w:r>
          </w:p>
        </w:tc>
        <w:tc>
          <w:tcPr>
            <w:tcW w:w="785"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Officiers</w:t>
            </w:r>
          </w:p>
        </w:tc>
        <w:tc>
          <w:tcPr>
            <w:tcW w:w="785"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Ecclésiastiques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Propriétaires</w:t>
            </w:r>
            <w:r w:rsidRPr="005273E0">
              <w:rPr>
                <w:rFonts w:eastAsia="Times"/>
                <w:sz w:val="24"/>
              </w:rPr>
              <w:br/>
              <w:t>rentiers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Autres et</w:t>
            </w:r>
            <w:r w:rsidRPr="005273E0">
              <w:rPr>
                <w:rFonts w:eastAsia="Times"/>
                <w:sz w:val="24"/>
              </w:rPr>
              <w:br/>
              <w:t>abs. d’inf.</w:t>
            </w:r>
          </w:p>
        </w:tc>
        <w:tc>
          <w:tcPr>
            <w:tcW w:w="785"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TOTAL</w:t>
            </w:r>
          </w:p>
        </w:tc>
      </w:tr>
      <w:tr w:rsidR="00A070A0" w:rsidRPr="005273E0">
        <w:tc>
          <w:tcPr>
            <w:tcW w:w="1188"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Ass. nat.</w:t>
            </w:r>
          </w:p>
        </w:tc>
        <w:tc>
          <w:tcPr>
            <w:tcW w:w="784"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1871</w:t>
            </w:r>
          </w:p>
        </w:tc>
        <w:tc>
          <w:tcPr>
            <w:tcW w:w="784" w:type="dxa"/>
            <w:tcBorders>
              <w:top w:val="single" w:sz="4" w:space="0" w:color="auto"/>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4"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w:t>
            </w:r>
          </w:p>
        </w:tc>
        <w:tc>
          <w:tcPr>
            <w:tcW w:w="785" w:type="dxa"/>
            <w:tcBorders>
              <w:top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42</w:t>
            </w:r>
          </w:p>
        </w:tc>
        <w:tc>
          <w:tcPr>
            <w:tcW w:w="785" w:type="dxa"/>
            <w:tcBorders>
              <w:top w:val="single" w:sz="4" w:space="0" w:color="auto"/>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w:t>
            </w:r>
          </w:p>
        </w:tc>
        <w:tc>
          <w:tcPr>
            <w:tcW w:w="785"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44</w:t>
            </w:r>
          </w:p>
        </w:tc>
        <w:tc>
          <w:tcPr>
            <w:tcW w:w="788"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22</w:t>
            </w:r>
          </w:p>
        </w:tc>
        <w:tc>
          <w:tcPr>
            <w:tcW w:w="788"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237</w:t>
            </w:r>
          </w:p>
        </w:tc>
        <w:tc>
          <w:tcPr>
            <w:tcW w:w="788"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43</w:t>
            </w:r>
          </w:p>
        </w:tc>
        <w:tc>
          <w:tcPr>
            <w:tcW w:w="788" w:type="dxa"/>
            <w:tcBorders>
              <w:top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Borders>
              <w:top w:val="single" w:sz="4" w:space="0" w:color="auto"/>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w:t>
            </w:r>
          </w:p>
        </w:tc>
        <w:tc>
          <w:tcPr>
            <w:tcW w:w="788" w:type="dxa"/>
            <w:tcBorders>
              <w:top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78</w:t>
            </w:r>
          </w:p>
        </w:tc>
        <w:tc>
          <w:tcPr>
            <w:tcW w:w="788" w:type="dxa"/>
            <w:tcBorders>
              <w:top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5" w:type="dxa"/>
            <w:tcBorders>
              <w:top w:val="single" w:sz="4" w:space="0" w:color="auto"/>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71</w:t>
            </w:r>
          </w:p>
        </w:tc>
        <w:tc>
          <w:tcPr>
            <w:tcW w:w="785" w:type="dxa"/>
            <w:tcBorders>
              <w:top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top w:val="single" w:sz="4" w:space="0" w:color="auto"/>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104</w:t>
            </w:r>
          </w:p>
        </w:tc>
        <w:tc>
          <w:tcPr>
            <w:tcW w:w="788" w:type="dxa"/>
            <w:tcBorders>
              <w:top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5"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727</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r w:rsidRPr="005273E0">
              <w:rPr>
                <w:rFonts w:eastAsia="Times"/>
                <w:sz w:val="24"/>
                <w:vertAlign w:val="superscript"/>
              </w:rPr>
              <w:t>re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1876</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45</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26</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192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52</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20</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37</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7</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25</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529</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1877</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38</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18</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29</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47</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202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50</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15</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39</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30</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48</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560</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1881</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28</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36</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192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15</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13</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37</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534</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1885</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3</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37</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37</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186</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45</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19</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46</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7</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30</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48</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588</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1889</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8</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37</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47</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174</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38</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59</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41</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49</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11</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593</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1871</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8</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48</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33</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66</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175</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37</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22</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48</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30</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30</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588</w:t>
            </w:r>
          </w:p>
        </w:tc>
      </w:tr>
      <w:tr w:rsidR="00A070A0" w:rsidRPr="005273E0">
        <w:trPr>
          <w:trHeight w:val="288"/>
        </w:trPr>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p>
        </w:tc>
        <w:tc>
          <w:tcPr>
            <w:tcW w:w="784" w:type="dxa"/>
          </w:tcPr>
          <w:p w:rsidR="00A070A0" w:rsidRPr="005273E0" w:rsidRDefault="00A070A0" w:rsidP="00A070A0">
            <w:pPr>
              <w:spacing w:before="40" w:after="40"/>
              <w:ind w:firstLine="0"/>
              <w:rPr>
                <w:rFonts w:eastAsia="Times"/>
                <w:sz w:val="24"/>
              </w:rPr>
            </w:pP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p>
        </w:tc>
        <w:tc>
          <w:tcPr>
            <w:tcW w:w="785" w:type="dxa"/>
          </w:tcPr>
          <w:p w:rsidR="00A070A0" w:rsidRPr="005273E0" w:rsidRDefault="00A070A0" w:rsidP="00A070A0">
            <w:pPr>
              <w:spacing w:before="40" w:after="40"/>
              <w:ind w:firstLine="0"/>
              <w:rPr>
                <w:rFonts w:eastAsia="Times"/>
                <w:sz w:val="24"/>
              </w:rPr>
            </w:pPr>
          </w:p>
        </w:tc>
        <w:tc>
          <w:tcPr>
            <w:tcW w:w="785" w:type="dxa"/>
          </w:tcPr>
          <w:p w:rsidR="00A070A0" w:rsidRPr="005273E0" w:rsidRDefault="00A070A0" w:rsidP="00A070A0">
            <w:pPr>
              <w:spacing w:before="40" w:after="40"/>
              <w:ind w:firstLine="0"/>
              <w:rPr>
                <w:rFonts w:eastAsia="Times"/>
                <w:sz w:val="24"/>
              </w:rPr>
            </w:pPr>
          </w:p>
        </w:tc>
        <w:tc>
          <w:tcPr>
            <w:tcW w:w="788" w:type="dxa"/>
          </w:tcPr>
          <w:p w:rsidR="00A070A0" w:rsidRPr="005273E0" w:rsidRDefault="00A070A0" w:rsidP="00A070A0">
            <w:pPr>
              <w:spacing w:before="40" w:after="40"/>
              <w:ind w:firstLine="0"/>
              <w:rPr>
                <w:rFonts w:eastAsia="Times"/>
                <w:sz w:val="24"/>
              </w:rPr>
            </w:pPr>
          </w:p>
        </w:tc>
        <w:tc>
          <w:tcPr>
            <w:tcW w:w="788" w:type="dxa"/>
          </w:tcPr>
          <w:p w:rsidR="00A070A0" w:rsidRPr="005273E0" w:rsidRDefault="00A070A0" w:rsidP="00A070A0">
            <w:pPr>
              <w:spacing w:before="40" w:after="40"/>
              <w:ind w:firstLine="0"/>
              <w:rPr>
                <w:rFonts w:eastAsia="Times"/>
                <w:sz w:val="24"/>
              </w:rPr>
            </w:pPr>
          </w:p>
        </w:tc>
        <w:tc>
          <w:tcPr>
            <w:tcW w:w="788" w:type="dxa"/>
          </w:tcPr>
          <w:p w:rsidR="00A070A0" w:rsidRPr="005273E0" w:rsidRDefault="00A070A0" w:rsidP="00A070A0">
            <w:pPr>
              <w:spacing w:before="40" w:after="40"/>
              <w:ind w:firstLine="0"/>
              <w:rPr>
                <w:rFonts w:eastAsia="Times"/>
                <w:sz w:val="24"/>
              </w:rPr>
            </w:pP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p>
        </w:tc>
        <w:tc>
          <w:tcPr>
            <w:tcW w:w="785" w:type="dxa"/>
          </w:tcPr>
          <w:p w:rsidR="00A070A0" w:rsidRPr="005273E0" w:rsidRDefault="00A070A0" w:rsidP="00A070A0">
            <w:pPr>
              <w:spacing w:before="40" w:after="40"/>
              <w:ind w:firstLine="0"/>
              <w:rPr>
                <w:rFonts w:eastAsia="Times"/>
                <w:sz w:val="24"/>
              </w:rPr>
            </w:pPr>
          </w:p>
        </w:tc>
        <w:tc>
          <w:tcPr>
            <w:tcW w:w="788" w:type="dxa"/>
          </w:tcPr>
          <w:p w:rsidR="00A070A0" w:rsidRPr="005273E0" w:rsidRDefault="00A070A0" w:rsidP="00A070A0">
            <w:pPr>
              <w:spacing w:before="40" w:after="40"/>
              <w:ind w:firstLine="0"/>
              <w:rPr>
                <w:rFonts w:eastAsia="Times"/>
                <w:sz w:val="24"/>
              </w:rPr>
            </w:pP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1919</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24</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13</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53</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39</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45</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49</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182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22</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25</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19</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53</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38</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23</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8</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624</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13</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1924</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44</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23</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55</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14</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43</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28</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45</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162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19</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23</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42</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27</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584</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14</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1928</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26</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18</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9</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62</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45</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31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61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145</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25</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25</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13</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63</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14</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17</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11</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625</w:t>
            </w:r>
          </w:p>
        </w:tc>
      </w:tr>
      <w:tr w:rsidR="00A070A0" w:rsidRPr="005273E0">
        <w:tc>
          <w:tcPr>
            <w:tcW w:w="118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15</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1932</w:t>
            </w:r>
          </w:p>
        </w:tc>
        <w:tc>
          <w:tcPr>
            <w:tcW w:w="784"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27</w:t>
            </w:r>
          </w:p>
        </w:tc>
        <w:tc>
          <w:tcPr>
            <w:tcW w:w="784" w:type="dxa"/>
          </w:tcPr>
          <w:p w:rsidR="00A070A0" w:rsidRPr="005273E0" w:rsidRDefault="00A070A0" w:rsidP="00A070A0">
            <w:pPr>
              <w:spacing w:before="40" w:after="40"/>
              <w:ind w:firstLine="0"/>
              <w:rPr>
                <w:rFonts w:eastAsia="Times"/>
                <w:sz w:val="24"/>
              </w:rPr>
            </w:pPr>
            <w:r w:rsidRPr="005273E0">
              <w:rPr>
                <w:rFonts w:eastAsia="Times"/>
                <w:sz w:val="24"/>
              </w:rPr>
              <w:t>19</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47</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16</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46</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41</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60</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164</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24</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14</w:t>
            </w:r>
          </w:p>
        </w:tc>
        <w:tc>
          <w:tcPr>
            <w:tcW w:w="785" w:type="dxa"/>
          </w:tcPr>
          <w:p w:rsidR="00A070A0" w:rsidRPr="005273E0" w:rsidRDefault="00A070A0" w:rsidP="00A070A0">
            <w:pPr>
              <w:spacing w:before="40" w:after="40"/>
              <w:ind w:firstLine="0"/>
              <w:rPr>
                <w:rFonts w:eastAsia="Times"/>
                <w:sz w:val="24"/>
              </w:rPr>
            </w:pPr>
            <w:r w:rsidRPr="005273E0">
              <w:rPr>
                <w:rFonts w:eastAsia="Times"/>
                <w:sz w:val="24"/>
              </w:rPr>
              <w:t>22</w:t>
            </w:r>
          </w:p>
        </w:tc>
        <w:tc>
          <w:tcPr>
            <w:tcW w:w="788" w:type="dxa"/>
          </w:tcPr>
          <w:p w:rsidR="00A070A0" w:rsidRPr="005273E0" w:rsidRDefault="00A070A0" w:rsidP="00A070A0">
            <w:pPr>
              <w:spacing w:before="40" w:after="40"/>
              <w:ind w:firstLine="0"/>
              <w:rPr>
                <w:rFonts w:eastAsia="Times"/>
                <w:sz w:val="24"/>
              </w:rPr>
            </w:pPr>
            <w:r w:rsidRPr="005273E0">
              <w:rPr>
                <w:rFonts w:eastAsia="Times"/>
                <w:sz w:val="24"/>
              </w:rPr>
              <w:t>53</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5"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11</w:t>
            </w:r>
          </w:p>
        </w:tc>
        <w:tc>
          <w:tcPr>
            <w:tcW w:w="785"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22</w:t>
            </w:r>
          </w:p>
        </w:tc>
        <w:tc>
          <w:tcPr>
            <w:tcW w:w="788" w:type="dxa"/>
            <w:tcBorders>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w:t>
            </w:r>
          </w:p>
        </w:tc>
        <w:tc>
          <w:tcPr>
            <w:tcW w:w="785"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617</w:t>
            </w:r>
          </w:p>
        </w:tc>
      </w:tr>
      <w:tr w:rsidR="00A070A0" w:rsidRPr="005273E0">
        <w:tc>
          <w:tcPr>
            <w:tcW w:w="1188"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16</w:t>
            </w:r>
            <w:r w:rsidRPr="005273E0">
              <w:rPr>
                <w:rFonts w:eastAsia="Times"/>
                <w:sz w:val="24"/>
                <w:vertAlign w:val="superscript"/>
              </w:rPr>
              <w:t>e</w:t>
            </w:r>
            <w:r w:rsidRPr="005273E0">
              <w:rPr>
                <w:rFonts w:eastAsia="Times"/>
                <w:sz w:val="24"/>
              </w:rPr>
              <w:t xml:space="preserve"> lég.</w:t>
            </w:r>
          </w:p>
        </w:tc>
        <w:tc>
          <w:tcPr>
            <w:tcW w:w="784"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1936</w:t>
            </w:r>
          </w:p>
        </w:tc>
        <w:tc>
          <w:tcPr>
            <w:tcW w:w="784" w:type="dxa"/>
            <w:tcBorders>
              <w:left w:val="single" w:sz="4" w:space="0" w:color="auto"/>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56</w:t>
            </w:r>
          </w:p>
        </w:tc>
        <w:tc>
          <w:tcPr>
            <w:tcW w:w="784"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33</w:t>
            </w:r>
          </w:p>
        </w:tc>
        <w:tc>
          <w:tcPr>
            <w:tcW w:w="785" w:type="dxa"/>
            <w:tcBorders>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16</w:t>
            </w:r>
          </w:p>
        </w:tc>
        <w:tc>
          <w:tcPr>
            <w:tcW w:w="785"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62</w:t>
            </w:r>
          </w:p>
        </w:tc>
        <w:tc>
          <w:tcPr>
            <w:tcW w:w="785" w:type="dxa"/>
            <w:tcBorders>
              <w:left w:val="single" w:sz="4" w:space="0" w:color="auto"/>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33</w:t>
            </w:r>
          </w:p>
        </w:tc>
        <w:tc>
          <w:tcPr>
            <w:tcW w:w="785"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44</w:t>
            </w:r>
          </w:p>
        </w:tc>
        <w:tc>
          <w:tcPr>
            <w:tcW w:w="785"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40</w:t>
            </w:r>
          </w:p>
        </w:tc>
        <w:tc>
          <w:tcPr>
            <w:tcW w:w="788"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47</w:t>
            </w:r>
          </w:p>
        </w:tc>
        <w:tc>
          <w:tcPr>
            <w:tcW w:w="788"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121</w:t>
            </w:r>
          </w:p>
        </w:tc>
        <w:tc>
          <w:tcPr>
            <w:tcW w:w="788"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21</w:t>
            </w:r>
          </w:p>
        </w:tc>
        <w:tc>
          <w:tcPr>
            <w:tcW w:w="788" w:type="dxa"/>
            <w:tcBorders>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18</w:t>
            </w:r>
          </w:p>
        </w:tc>
        <w:tc>
          <w:tcPr>
            <w:tcW w:w="788" w:type="dxa"/>
            <w:tcBorders>
              <w:left w:val="single" w:sz="4" w:space="0" w:color="auto"/>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12</w:t>
            </w:r>
          </w:p>
        </w:tc>
        <w:tc>
          <w:tcPr>
            <w:tcW w:w="785"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32</w:t>
            </w:r>
          </w:p>
        </w:tc>
        <w:tc>
          <w:tcPr>
            <w:tcW w:w="788" w:type="dxa"/>
            <w:tcBorders>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45</w:t>
            </w:r>
          </w:p>
        </w:tc>
        <w:tc>
          <w:tcPr>
            <w:tcW w:w="788" w:type="dxa"/>
            <w:tcBorders>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w:t>
            </w:r>
          </w:p>
        </w:tc>
        <w:tc>
          <w:tcPr>
            <w:tcW w:w="785" w:type="dxa"/>
            <w:tcBorders>
              <w:left w:val="single" w:sz="4" w:space="0" w:color="auto"/>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10</w:t>
            </w:r>
          </w:p>
        </w:tc>
        <w:tc>
          <w:tcPr>
            <w:tcW w:w="785" w:type="dxa"/>
            <w:tcBorders>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8" w:type="dxa"/>
            <w:tcBorders>
              <w:left w:val="single" w:sz="4" w:space="0" w:color="auto"/>
              <w:bottom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24</w:t>
            </w:r>
          </w:p>
        </w:tc>
        <w:tc>
          <w:tcPr>
            <w:tcW w:w="788" w:type="dxa"/>
            <w:tcBorders>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3</w:t>
            </w:r>
          </w:p>
        </w:tc>
        <w:tc>
          <w:tcPr>
            <w:tcW w:w="785"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626</w:t>
            </w:r>
          </w:p>
        </w:tc>
      </w:tr>
      <w:tr w:rsidR="00A070A0" w:rsidRPr="005273E0">
        <w:tc>
          <w:tcPr>
            <w:tcW w:w="17697" w:type="dxa"/>
            <w:gridSpan w:val="22"/>
            <w:tcBorders>
              <w:top w:val="single" w:sz="4" w:space="0" w:color="auto"/>
              <w:bottom w:val="single" w:sz="4" w:space="0" w:color="auto"/>
            </w:tcBorders>
          </w:tcPr>
          <w:p w:rsidR="00A070A0" w:rsidRPr="005273E0" w:rsidRDefault="00A070A0" w:rsidP="00A070A0">
            <w:pPr>
              <w:spacing w:before="120"/>
              <w:ind w:firstLine="0"/>
              <w:rPr>
                <w:rFonts w:eastAsia="Times"/>
                <w:bCs/>
                <w:color w:val="000000"/>
                <w:sz w:val="24"/>
                <w:szCs w:val="12"/>
              </w:rPr>
            </w:pPr>
            <w:r w:rsidRPr="005273E0">
              <w:rPr>
                <w:rFonts w:eastAsia="Times"/>
                <w:bCs/>
                <w:color w:val="000000"/>
                <w:sz w:val="24"/>
                <w:szCs w:val="12"/>
                <w:lang w:val="en-US"/>
              </w:rPr>
              <w:t xml:space="preserve">1. </w:t>
            </w:r>
            <w:r w:rsidRPr="005273E0">
              <w:rPr>
                <w:rFonts w:eastAsia="Times"/>
                <w:bCs/>
                <w:color w:val="000000"/>
                <w:sz w:val="24"/>
                <w:szCs w:val="12"/>
              </w:rPr>
              <w:t>Y compris les députés élus à des élections partielles.</w:t>
            </w:r>
          </w:p>
          <w:p w:rsidR="00A070A0" w:rsidRPr="005273E0" w:rsidRDefault="00A070A0" w:rsidP="00A070A0">
            <w:pPr>
              <w:spacing w:after="120"/>
              <w:ind w:firstLine="0"/>
              <w:rPr>
                <w:rFonts w:eastAsia="Times"/>
                <w:sz w:val="24"/>
              </w:rPr>
            </w:pPr>
            <w:r w:rsidRPr="005273E0">
              <w:rPr>
                <w:rFonts w:eastAsia="Times"/>
                <w:sz w:val="24"/>
              </w:rPr>
              <w:t xml:space="preserve">Les tableaux  1 et 2 sont extraits de Matei Dogan : « Les filières de la carrière politique en France », in  </w:t>
            </w:r>
            <w:r w:rsidRPr="000A001D">
              <w:rPr>
                <w:rFonts w:eastAsia="Times"/>
                <w:i/>
                <w:sz w:val="24"/>
              </w:rPr>
              <w:t>Revue française de sociologie</w:t>
            </w:r>
            <w:r w:rsidRPr="005273E0">
              <w:rPr>
                <w:rFonts w:eastAsia="Times"/>
                <w:sz w:val="24"/>
              </w:rPr>
              <w:t>, no 8. 1967. p. 472-473.</w:t>
            </w:r>
          </w:p>
        </w:tc>
      </w:tr>
    </w:tbl>
    <w:p w:rsidR="00A070A0" w:rsidRDefault="00A070A0" w:rsidP="00A070A0">
      <w:pPr>
        <w:pStyle w:val="p"/>
      </w:pPr>
      <w:r>
        <w:br w:type="page"/>
        <w:t>[39]</w:t>
      </w:r>
    </w:p>
    <w:p w:rsidR="00A070A0" w:rsidRDefault="00A070A0" w:rsidP="00A070A0"/>
    <w:tbl>
      <w:tblPr>
        <w:tblW w:w="18000" w:type="dxa"/>
        <w:tblInd w:w="-252" w:type="dxa"/>
        <w:tblLook w:val="00BF" w:firstRow="1" w:lastRow="0" w:firstColumn="1" w:lastColumn="0" w:noHBand="0" w:noVBand="0"/>
      </w:tblPr>
      <w:tblGrid>
        <w:gridCol w:w="1997"/>
        <w:gridCol w:w="718"/>
        <w:gridCol w:w="719"/>
        <w:gridCol w:w="718"/>
        <w:gridCol w:w="721"/>
        <w:gridCol w:w="719"/>
        <w:gridCol w:w="719"/>
        <w:gridCol w:w="719"/>
        <w:gridCol w:w="788"/>
        <w:gridCol w:w="788"/>
        <w:gridCol w:w="788"/>
        <w:gridCol w:w="788"/>
        <w:gridCol w:w="788"/>
        <w:gridCol w:w="721"/>
        <w:gridCol w:w="788"/>
        <w:gridCol w:w="788"/>
        <w:gridCol w:w="721"/>
        <w:gridCol w:w="719"/>
        <w:gridCol w:w="788"/>
        <w:gridCol w:w="788"/>
        <w:gridCol w:w="791"/>
        <w:gridCol w:w="926"/>
      </w:tblGrid>
      <w:tr w:rsidR="00A070A0" w:rsidRPr="005273E0">
        <w:tc>
          <w:tcPr>
            <w:tcW w:w="18000" w:type="dxa"/>
            <w:gridSpan w:val="22"/>
            <w:tcBorders>
              <w:top w:val="single" w:sz="4" w:space="0" w:color="auto"/>
              <w:bottom w:val="single" w:sz="4" w:space="0" w:color="auto"/>
            </w:tcBorders>
          </w:tcPr>
          <w:p w:rsidR="00A070A0" w:rsidRPr="005273E0" w:rsidRDefault="00A070A0" w:rsidP="00A070A0">
            <w:pPr>
              <w:pStyle w:val="figtitre"/>
              <w:rPr>
                <w:rFonts w:eastAsia="Times"/>
              </w:rPr>
            </w:pPr>
            <w:r w:rsidRPr="005273E0">
              <w:rPr>
                <w:rFonts w:eastAsia="Times"/>
              </w:rPr>
              <w:t>2. Tendance politique et profession originaire des députés (1898-1940)</w:t>
            </w:r>
          </w:p>
        </w:tc>
      </w:tr>
      <w:tr w:rsidR="00A070A0" w:rsidRPr="005273E0">
        <w:trPr>
          <w:cantSplit/>
          <w:trHeight w:val="1763"/>
        </w:trPr>
        <w:tc>
          <w:tcPr>
            <w:tcW w:w="1997"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p>
        </w:tc>
        <w:tc>
          <w:tcPr>
            <w:tcW w:w="71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Ouvriers</w:t>
            </w:r>
          </w:p>
        </w:tc>
        <w:tc>
          <w:tcPr>
            <w:tcW w:w="719"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Employés</w:t>
            </w:r>
          </w:p>
        </w:tc>
        <w:tc>
          <w:tcPr>
            <w:tcW w:w="71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Fonct. sub ou moyens</w:t>
            </w:r>
          </w:p>
        </w:tc>
        <w:tc>
          <w:tcPr>
            <w:tcW w:w="721"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Agriculteurs</w:t>
            </w:r>
          </w:p>
        </w:tc>
        <w:tc>
          <w:tcPr>
            <w:tcW w:w="719"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Instituteurs</w:t>
            </w:r>
          </w:p>
        </w:tc>
        <w:tc>
          <w:tcPr>
            <w:tcW w:w="719"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Professeurs</w:t>
            </w:r>
          </w:p>
        </w:tc>
        <w:tc>
          <w:tcPr>
            <w:tcW w:w="719"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Journalistes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Médecins,</w:t>
            </w:r>
            <w:r w:rsidRPr="005273E0">
              <w:rPr>
                <w:rFonts w:eastAsia="Times"/>
                <w:sz w:val="24"/>
              </w:rPr>
              <w:br/>
              <w:t>Pharmaciens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Avocats,</w:t>
            </w:r>
            <w:r w:rsidRPr="005273E0">
              <w:rPr>
                <w:rFonts w:eastAsia="Times"/>
                <w:sz w:val="24"/>
              </w:rPr>
              <w:br/>
              <w:t>hommes de loi</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Hauts</w:t>
            </w:r>
            <w:r w:rsidRPr="005273E0">
              <w:rPr>
                <w:rFonts w:eastAsia="Times"/>
                <w:sz w:val="24"/>
              </w:rPr>
              <w:br/>
              <w:t>fonctionnaires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Ingénieurs,</w:t>
            </w:r>
            <w:r w:rsidRPr="005273E0">
              <w:rPr>
                <w:rFonts w:eastAsia="Times"/>
                <w:sz w:val="24"/>
              </w:rPr>
              <w:br/>
              <w:t>Architectes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Cadres</w:t>
            </w:r>
            <w:r w:rsidRPr="005273E0">
              <w:rPr>
                <w:rFonts w:eastAsia="Times"/>
                <w:sz w:val="24"/>
              </w:rPr>
              <w:br/>
              <w:t>secteur privé</w:t>
            </w:r>
          </w:p>
        </w:tc>
        <w:tc>
          <w:tcPr>
            <w:tcW w:w="721"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Commerçants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Industriels,</w:t>
            </w:r>
            <w:r w:rsidRPr="005273E0">
              <w:rPr>
                <w:rFonts w:eastAsia="Times"/>
                <w:sz w:val="24"/>
              </w:rPr>
              <w:br/>
              <w:t>entrepreneurs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Dirigeants</w:t>
            </w:r>
            <w:r w:rsidRPr="005273E0">
              <w:rPr>
                <w:rFonts w:eastAsia="Times"/>
                <w:sz w:val="24"/>
              </w:rPr>
              <w:br/>
              <w:t>de sociétés</w:t>
            </w:r>
          </w:p>
        </w:tc>
        <w:tc>
          <w:tcPr>
            <w:tcW w:w="721"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Officiers</w:t>
            </w:r>
          </w:p>
        </w:tc>
        <w:tc>
          <w:tcPr>
            <w:tcW w:w="719"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Ecclésiastiques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Propriétaires</w:t>
            </w:r>
            <w:r w:rsidRPr="005273E0">
              <w:rPr>
                <w:rFonts w:eastAsia="Times"/>
                <w:sz w:val="24"/>
              </w:rPr>
              <w:br/>
              <w:t>rentiers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Autres et</w:t>
            </w:r>
            <w:r w:rsidRPr="005273E0">
              <w:rPr>
                <w:rFonts w:eastAsia="Times"/>
                <w:sz w:val="24"/>
              </w:rPr>
              <w:br/>
              <w:t>abs. d’inf.</w:t>
            </w:r>
          </w:p>
        </w:tc>
        <w:tc>
          <w:tcPr>
            <w:tcW w:w="791"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Total députés</w:t>
            </w:r>
          </w:p>
        </w:tc>
        <w:tc>
          <w:tcPr>
            <w:tcW w:w="926"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w:t>
            </w:r>
          </w:p>
        </w:tc>
      </w:tr>
      <w:tr w:rsidR="00A070A0" w:rsidRPr="005273E0">
        <w:tc>
          <w:tcPr>
            <w:tcW w:w="1997"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Communistes</w:t>
            </w:r>
          </w:p>
        </w:tc>
        <w:tc>
          <w:tcPr>
            <w:tcW w:w="718"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47</w:t>
            </w:r>
          </w:p>
        </w:tc>
        <w:tc>
          <w:tcPr>
            <w:tcW w:w="719"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18</w:t>
            </w:r>
          </w:p>
        </w:tc>
        <w:tc>
          <w:tcPr>
            <w:tcW w:w="71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21"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19"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w:t>
            </w:r>
          </w:p>
        </w:tc>
        <w:tc>
          <w:tcPr>
            <w:tcW w:w="719"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19"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21"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21"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19"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91"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97</w:t>
            </w:r>
          </w:p>
        </w:tc>
        <w:tc>
          <w:tcPr>
            <w:tcW w:w="926"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sidRPr="005273E0">
              <w:rPr>
                <w:rFonts w:eastAsia="Times"/>
                <w:sz w:val="24"/>
              </w:rPr>
              <w:t>3,5%</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 xml:space="preserve">Socialistes SFIO </w:t>
            </w:r>
            <w:r w:rsidRPr="005273E0">
              <w:rPr>
                <w:rFonts w:eastAsia="Times"/>
                <w:color w:val="FF0000"/>
                <w:sz w:val="24"/>
                <w:vertAlign w:val="superscript"/>
              </w:rPr>
              <w:t>1</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55</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33</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12</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31</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36</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32</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29</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43</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8</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12</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26</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9</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370</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13,3%</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Socialistes ind</w:t>
            </w:r>
            <w:r w:rsidRPr="005273E0">
              <w:rPr>
                <w:rFonts w:eastAsia="Times"/>
                <w:sz w:val="24"/>
              </w:rPr>
              <w:t>é</w:t>
            </w:r>
            <w:r w:rsidRPr="005273E0">
              <w:rPr>
                <w:rFonts w:eastAsia="Times"/>
                <w:sz w:val="24"/>
              </w:rPr>
              <w:t xml:space="preserve">pendants </w:t>
            </w:r>
            <w:r w:rsidRPr="005273E0">
              <w:rPr>
                <w:rFonts w:eastAsia="Times"/>
                <w:color w:val="FF0000"/>
                <w:sz w:val="24"/>
                <w:vertAlign w:val="superscript"/>
              </w:rPr>
              <w:t>2</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14</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13</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11</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17</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14</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41</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9</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169</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6,1%</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Radicaux</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53</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54</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29</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95</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176</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13</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17</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35</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60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8</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580</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20,8%</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 xml:space="preserve">Centre-gauche </w:t>
            </w:r>
            <w:r w:rsidRPr="005273E0">
              <w:rPr>
                <w:rFonts w:eastAsia="Times"/>
                <w:color w:val="FF0000"/>
                <w:sz w:val="24"/>
                <w:vertAlign w:val="superscript"/>
              </w:rPr>
              <w:t>3</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8</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8</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67</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22</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75</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179</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23</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25</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26</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67</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11</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14</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584</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21,0%</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 xml:space="preserve">Modérés </w:t>
            </w:r>
            <w:r w:rsidRPr="005273E0">
              <w:rPr>
                <w:rFonts w:eastAsia="Times"/>
                <w:color w:val="FF0000"/>
                <w:sz w:val="24"/>
                <w:vertAlign w:val="superscript"/>
              </w:rPr>
              <w:t>4</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80</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35</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27</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64</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211</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30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33</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29</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92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15</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45</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49</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747</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26,8%</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 xml:space="preserve">Droite </w:t>
            </w:r>
            <w:r w:rsidRPr="005273E0">
              <w:rPr>
                <w:rFonts w:eastAsia="Times"/>
                <w:color w:val="FF0000"/>
                <w:sz w:val="24"/>
                <w:vertAlign w:val="superscript"/>
              </w:rPr>
              <w:t>5</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12</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42</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28</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165</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5,9%</w:t>
            </w:r>
          </w:p>
        </w:tc>
      </w:tr>
      <w:tr w:rsidR="00A070A0" w:rsidRPr="005273E0">
        <w:trPr>
          <w:trHeight w:val="288"/>
        </w:trPr>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 xml:space="preserve">Inclassables </w:t>
            </w:r>
            <w:r w:rsidRPr="005273E0">
              <w:rPr>
                <w:rFonts w:eastAsia="Times"/>
                <w:color w:val="FF0000"/>
                <w:sz w:val="24"/>
                <w:vertAlign w:val="superscript"/>
              </w:rPr>
              <w:t>5</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12</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7</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16</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74</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2,6%</w:t>
            </w:r>
          </w:p>
        </w:tc>
      </w:tr>
      <w:tr w:rsidR="00A070A0" w:rsidRPr="005273E0">
        <w:tc>
          <w:tcPr>
            <w:tcW w:w="1997"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sidRPr="005273E0">
              <w:rPr>
                <w:rFonts w:eastAsia="Times"/>
                <w:sz w:val="24"/>
              </w:rPr>
              <w:t>Total députés</w:t>
            </w:r>
          </w:p>
        </w:tc>
        <w:tc>
          <w:tcPr>
            <w:tcW w:w="71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135</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77</w:t>
            </w:r>
          </w:p>
        </w:tc>
        <w:tc>
          <w:tcPr>
            <w:tcW w:w="71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34</w:t>
            </w:r>
          </w:p>
        </w:tc>
        <w:tc>
          <w:tcPr>
            <w:tcW w:w="721"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273</w:t>
            </w:r>
          </w:p>
        </w:tc>
        <w:tc>
          <w:tcPr>
            <w:tcW w:w="719"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63</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177</w:t>
            </w:r>
          </w:p>
        </w:tc>
        <w:tc>
          <w:tcPr>
            <w:tcW w:w="719" w:type="dxa"/>
          </w:tcPr>
          <w:p w:rsidR="00A070A0" w:rsidRPr="005273E0" w:rsidRDefault="00A070A0" w:rsidP="00A070A0">
            <w:pPr>
              <w:spacing w:before="40" w:after="40"/>
              <w:ind w:firstLine="0"/>
              <w:jc w:val="center"/>
              <w:rPr>
                <w:rFonts w:eastAsia="Times"/>
                <w:sz w:val="24"/>
              </w:rPr>
            </w:pPr>
            <w:r w:rsidRPr="005273E0">
              <w:rPr>
                <w:rFonts w:eastAsia="Times"/>
                <w:sz w:val="24"/>
              </w:rPr>
              <w:t>140</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291</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709</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88</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96</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39</w:t>
            </w:r>
          </w:p>
        </w:tc>
        <w:tc>
          <w:tcPr>
            <w:tcW w:w="721" w:type="dxa"/>
          </w:tcPr>
          <w:p w:rsidR="00A070A0" w:rsidRPr="005273E0" w:rsidRDefault="00A070A0" w:rsidP="00A070A0">
            <w:pPr>
              <w:spacing w:before="40" w:after="40"/>
              <w:ind w:firstLine="0"/>
              <w:jc w:val="center"/>
              <w:rPr>
                <w:rFonts w:eastAsia="Times"/>
                <w:sz w:val="24"/>
              </w:rPr>
            </w:pPr>
            <w:r w:rsidRPr="005273E0">
              <w:rPr>
                <w:rFonts w:eastAsia="Times"/>
                <w:sz w:val="24"/>
              </w:rPr>
              <w:t>132</w:t>
            </w:r>
          </w:p>
        </w:tc>
        <w:tc>
          <w:tcPr>
            <w:tcW w:w="788" w:type="dxa"/>
          </w:tcPr>
          <w:p w:rsidR="00A070A0" w:rsidRPr="005273E0" w:rsidRDefault="00A070A0" w:rsidP="00A070A0">
            <w:pPr>
              <w:spacing w:before="40" w:after="40"/>
              <w:ind w:firstLine="0"/>
              <w:jc w:val="center"/>
              <w:rPr>
                <w:rFonts w:eastAsia="Times"/>
                <w:sz w:val="24"/>
              </w:rPr>
            </w:pPr>
            <w:r w:rsidRPr="005273E0">
              <w:rPr>
                <w:rFonts w:eastAsia="Times"/>
                <w:sz w:val="24"/>
              </w:rPr>
              <w:t>252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40</w:t>
            </w:r>
          </w:p>
        </w:tc>
        <w:tc>
          <w:tcPr>
            <w:tcW w:w="72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107</w:t>
            </w:r>
          </w:p>
        </w:tc>
        <w:tc>
          <w:tcPr>
            <w:tcW w:w="719"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26</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2 786</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26</w:t>
            </w:r>
          </w:p>
        </w:tc>
        <w:tc>
          <w:tcPr>
            <w:tcW w:w="791" w:type="dxa"/>
            <w:tcBorders>
              <w:left w:val="single" w:sz="4" w:space="0" w:color="auto"/>
            </w:tcBorders>
          </w:tcPr>
          <w:p w:rsidR="00A070A0" w:rsidRPr="005273E0" w:rsidRDefault="00A070A0" w:rsidP="00A070A0">
            <w:pPr>
              <w:spacing w:before="40" w:after="40"/>
              <w:ind w:firstLine="0"/>
              <w:jc w:val="center"/>
              <w:rPr>
                <w:rFonts w:eastAsia="Times"/>
                <w:sz w:val="24"/>
              </w:rPr>
            </w:pPr>
            <w:r w:rsidRPr="005273E0">
              <w:rPr>
                <w:rFonts w:eastAsia="Times"/>
                <w:sz w:val="24"/>
              </w:rPr>
              <w:t>2 786</w:t>
            </w:r>
          </w:p>
        </w:tc>
        <w:tc>
          <w:tcPr>
            <w:tcW w:w="926" w:type="dxa"/>
            <w:vAlign w:val="center"/>
          </w:tcPr>
          <w:p w:rsidR="00A070A0" w:rsidRPr="005273E0" w:rsidRDefault="00A070A0" w:rsidP="00A070A0">
            <w:pPr>
              <w:spacing w:before="40" w:after="40"/>
              <w:ind w:firstLine="0"/>
              <w:jc w:val="center"/>
              <w:rPr>
                <w:rFonts w:eastAsia="Times"/>
                <w:sz w:val="24"/>
              </w:rPr>
            </w:pPr>
            <w:r w:rsidRPr="005273E0">
              <w:rPr>
                <w:rFonts w:eastAsia="Times"/>
                <w:sz w:val="24"/>
              </w:rPr>
              <w:t>100%</w:t>
            </w:r>
          </w:p>
        </w:tc>
      </w:tr>
      <w:tr w:rsidR="00A070A0" w:rsidRPr="005273E0">
        <w:tc>
          <w:tcPr>
            <w:tcW w:w="1997" w:type="dxa"/>
            <w:tcBorders>
              <w:left w:val="single" w:sz="4" w:space="0" w:color="auto"/>
              <w:right w:val="single" w:sz="4" w:space="0" w:color="auto"/>
            </w:tcBorders>
          </w:tcPr>
          <w:p w:rsidR="00A070A0" w:rsidRPr="005273E0" w:rsidRDefault="00A070A0" w:rsidP="00A070A0">
            <w:pPr>
              <w:ind w:firstLine="0"/>
              <w:rPr>
                <w:rFonts w:eastAsia="Times"/>
                <w:sz w:val="24"/>
              </w:rPr>
            </w:pPr>
          </w:p>
        </w:tc>
        <w:tc>
          <w:tcPr>
            <w:tcW w:w="718" w:type="dxa"/>
            <w:tcBorders>
              <w:left w:val="single" w:sz="4" w:space="0" w:color="auto"/>
            </w:tcBorders>
          </w:tcPr>
          <w:p w:rsidR="00A070A0" w:rsidRPr="005273E0" w:rsidRDefault="00A070A0" w:rsidP="00A070A0">
            <w:pPr>
              <w:ind w:firstLine="0"/>
              <w:rPr>
                <w:rFonts w:eastAsia="Times"/>
                <w:sz w:val="24"/>
              </w:rPr>
            </w:pPr>
          </w:p>
        </w:tc>
        <w:tc>
          <w:tcPr>
            <w:tcW w:w="719" w:type="dxa"/>
          </w:tcPr>
          <w:p w:rsidR="00A070A0" w:rsidRPr="005273E0" w:rsidRDefault="00A070A0" w:rsidP="00A070A0">
            <w:pPr>
              <w:ind w:firstLine="0"/>
              <w:rPr>
                <w:rFonts w:eastAsia="Times"/>
                <w:sz w:val="24"/>
              </w:rPr>
            </w:pPr>
          </w:p>
        </w:tc>
        <w:tc>
          <w:tcPr>
            <w:tcW w:w="718" w:type="dxa"/>
            <w:tcBorders>
              <w:right w:val="single" w:sz="4" w:space="0" w:color="auto"/>
            </w:tcBorders>
          </w:tcPr>
          <w:p w:rsidR="00A070A0" w:rsidRPr="005273E0" w:rsidRDefault="00A070A0" w:rsidP="00A070A0">
            <w:pPr>
              <w:ind w:firstLine="0"/>
              <w:rPr>
                <w:rFonts w:eastAsia="Times"/>
                <w:sz w:val="24"/>
              </w:rPr>
            </w:pPr>
          </w:p>
        </w:tc>
        <w:tc>
          <w:tcPr>
            <w:tcW w:w="721" w:type="dxa"/>
            <w:tcBorders>
              <w:left w:val="single" w:sz="4" w:space="0" w:color="auto"/>
              <w:right w:val="single" w:sz="4" w:space="0" w:color="auto"/>
            </w:tcBorders>
          </w:tcPr>
          <w:p w:rsidR="00A070A0" w:rsidRPr="005273E0" w:rsidRDefault="00A070A0" w:rsidP="00A070A0">
            <w:pPr>
              <w:ind w:firstLine="0"/>
              <w:rPr>
                <w:rFonts w:eastAsia="Times"/>
                <w:sz w:val="24"/>
              </w:rPr>
            </w:pPr>
          </w:p>
        </w:tc>
        <w:tc>
          <w:tcPr>
            <w:tcW w:w="719" w:type="dxa"/>
            <w:tcBorders>
              <w:left w:val="single" w:sz="4" w:space="0" w:color="auto"/>
            </w:tcBorders>
          </w:tcPr>
          <w:p w:rsidR="00A070A0" w:rsidRPr="005273E0" w:rsidRDefault="00A070A0" w:rsidP="00A070A0">
            <w:pPr>
              <w:ind w:firstLine="0"/>
              <w:rPr>
                <w:rFonts w:eastAsia="Times"/>
                <w:sz w:val="24"/>
              </w:rPr>
            </w:pPr>
          </w:p>
        </w:tc>
        <w:tc>
          <w:tcPr>
            <w:tcW w:w="719" w:type="dxa"/>
          </w:tcPr>
          <w:p w:rsidR="00A070A0" w:rsidRPr="005273E0" w:rsidRDefault="00A070A0" w:rsidP="00A070A0">
            <w:pPr>
              <w:ind w:firstLine="0"/>
              <w:rPr>
                <w:rFonts w:eastAsia="Times"/>
                <w:sz w:val="24"/>
              </w:rPr>
            </w:pPr>
          </w:p>
        </w:tc>
        <w:tc>
          <w:tcPr>
            <w:tcW w:w="719" w:type="dxa"/>
          </w:tcPr>
          <w:p w:rsidR="00A070A0" w:rsidRPr="005273E0" w:rsidRDefault="00A070A0" w:rsidP="00A070A0">
            <w:pPr>
              <w:ind w:firstLine="0"/>
              <w:rPr>
                <w:rFonts w:eastAsia="Times"/>
                <w:sz w:val="24"/>
              </w:rPr>
            </w:pPr>
          </w:p>
        </w:tc>
        <w:tc>
          <w:tcPr>
            <w:tcW w:w="788" w:type="dxa"/>
          </w:tcPr>
          <w:p w:rsidR="00A070A0" w:rsidRPr="005273E0" w:rsidRDefault="00A070A0" w:rsidP="00A070A0">
            <w:pPr>
              <w:ind w:firstLine="0"/>
              <w:rPr>
                <w:rFonts w:eastAsia="Times"/>
                <w:sz w:val="24"/>
              </w:rPr>
            </w:pPr>
          </w:p>
        </w:tc>
        <w:tc>
          <w:tcPr>
            <w:tcW w:w="788" w:type="dxa"/>
          </w:tcPr>
          <w:p w:rsidR="00A070A0" w:rsidRPr="005273E0" w:rsidRDefault="00A070A0" w:rsidP="00A070A0">
            <w:pPr>
              <w:ind w:firstLine="0"/>
              <w:rPr>
                <w:rFonts w:eastAsia="Times"/>
                <w:sz w:val="24"/>
              </w:rPr>
            </w:pPr>
          </w:p>
        </w:tc>
        <w:tc>
          <w:tcPr>
            <w:tcW w:w="788" w:type="dxa"/>
          </w:tcPr>
          <w:p w:rsidR="00A070A0" w:rsidRPr="005273E0" w:rsidRDefault="00A070A0" w:rsidP="00A070A0">
            <w:pPr>
              <w:ind w:firstLine="0"/>
              <w:rPr>
                <w:rFonts w:eastAsia="Times"/>
                <w:sz w:val="24"/>
              </w:rPr>
            </w:pPr>
          </w:p>
        </w:tc>
        <w:tc>
          <w:tcPr>
            <w:tcW w:w="788" w:type="dxa"/>
            <w:tcBorders>
              <w:right w:val="single" w:sz="4" w:space="0" w:color="auto"/>
            </w:tcBorders>
          </w:tcPr>
          <w:p w:rsidR="00A070A0" w:rsidRPr="005273E0" w:rsidRDefault="00A070A0" w:rsidP="00A070A0">
            <w:pPr>
              <w:ind w:firstLine="0"/>
              <w:rPr>
                <w:rFonts w:eastAsia="Times"/>
                <w:sz w:val="24"/>
              </w:rPr>
            </w:pPr>
          </w:p>
        </w:tc>
        <w:tc>
          <w:tcPr>
            <w:tcW w:w="788" w:type="dxa"/>
            <w:tcBorders>
              <w:left w:val="single" w:sz="4" w:space="0" w:color="auto"/>
            </w:tcBorders>
          </w:tcPr>
          <w:p w:rsidR="00A070A0" w:rsidRPr="005273E0" w:rsidRDefault="00A070A0" w:rsidP="00A070A0">
            <w:pPr>
              <w:ind w:firstLine="0"/>
              <w:rPr>
                <w:rFonts w:eastAsia="Times"/>
                <w:sz w:val="24"/>
              </w:rPr>
            </w:pPr>
          </w:p>
        </w:tc>
        <w:tc>
          <w:tcPr>
            <w:tcW w:w="721" w:type="dxa"/>
          </w:tcPr>
          <w:p w:rsidR="00A070A0" w:rsidRPr="005273E0" w:rsidRDefault="00A070A0" w:rsidP="00A070A0">
            <w:pPr>
              <w:ind w:firstLine="0"/>
              <w:rPr>
                <w:rFonts w:eastAsia="Times"/>
                <w:sz w:val="24"/>
              </w:rPr>
            </w:pPr>
          </w:p>
        </w:tc>
        <w:tc>
          <w:tcPr>
            <w:tcW w:w="788" w:type="dxa"/>
          </w:tcPr>
          <w:p w:rsidR="00A070A0" w:rsidRPr="005273E0" w:rsidRDefault="00A070A0" w:rsidP="00A070A0">
            <w:pPr>
              <w:ind w:firstLine="0"/>
              <w:rPr>
                <w:rFonts w:eastAsia="Times"/>
                <w:sz w:val="24"/>
              </w:rPr>
            </w:pPr>
          </w:p>
        </w:tc>
        <w:tc>
          <w:tcPr>
            <w:tcW w:w="788" w:type="dxa"/>
            <w:tcBorders>
              <w:right w:val="single" w:sz="4" w:space="0" w:color="auto"/>
            </w:tcBorders>
          </w:tcPr>
          <w:p w:rsidR="00A070A0" w:rsidRPr="005273E0" w:rsidRDefault="00A070A0" w:rsidP="00A070A0">
            <w:pPr>
              <w:ind w:firstLine="0"/>
              <w:rPr>
                <w:rFonts w:eastAsia="Times"/>
                <w:sz w:val="24"/>
              </w:rPr>
            </w:pPr>
          </w:p>
        </w:tc>
        <w:tc>
          <w:tcPr>
            <w:tcW w:w="721" w:type="dxa"/>
            <w:tcBorders>
              <w:left w:val="single" w:sz="4" w:space="0" w:color="auto"/>
            </w:tcBorders>
          </w:tcPr>
          <w:p w:rsidR="00A070A0" w:rsidRPr="005273E0" w:rsidRDefault="00A070A0" w:rsidP="00A070A0">
            <w:pPr>
              <w:ind w:firstLine="0"/>
              <w:rPr>
                <w:rFonts w:eastAsia="Times"/>
                <w:sz w:val="24"/>
              </w:rPr>
            </w:pPr>
          </w:p>
        </w:tc>
        <w:tc>
          <w:tcPr>
            <w:tcW w:w="719" w:type="dxa"/>
            <w:tcBorders>
              <w:right w:val="single" w:sz="4" w:space="0" w:color="auto"/>
            </w:tcBorders>
          </w:tcPr>
          <w:p w:rsidR="00A070A0" w:rsidRPr="005273E0" w:rsidRDefault="00A070A0" w:rsidP="00A070A0">
            <w:pPr>
              <w:ind w:firstLine="0"/>
              <w:rPr>
                <w:rFonts w:eastAsia="Times"/>
                <w:sz w:val="24"/>
              </w:rPr>
            </w:pPr>
          </w:p>
        </w:tc>
        <w:tc>
          <w:tcPr>
            <w:tcW w:w="788" w:type="dxa"/>
            <w:tcBorders>
              <w:left w:val="single" w:sz="4" w:space="0" w:color="auto"/>
            </w:tcBorders>
          </w:tcPr>
          <w:p w:rsidR="00A070A0" w:rsidRPr="005273E0" w:rsidRDefault="00A070A0" w:rsidP="00A070A0">
            <w:pPr>
              <w:ind w:firstLine="0"/>
              <w:rPr>
                <w:rFonts w:eastAsia="Times"/>
                <w:sz w:val="24"/>
              </w:rPr>
            </w:pPr>
          </w:p>
        </w:tc>
        <w:tc>
          <w:tcPr>
            <w:tcW w:w="788" w:type="dxa"/>
            <w:tcBorders>
              <w:right w:val="single" w:sz="4" w:space="0" w:color="auto"/>
            </w:tcBorders>
          </w:tcPr>
          <w:p w:rsidR="00A070A0" w:rsidRPr="005273E0" w:rsidRDefault="00A070A0" w:rsidP="00A070A0">
            <w:pPr>
              <w:ind w:firstLine="0"/>
              <w:rPr>
                <w:rFonts w:eastAsia="Times"/>
                <w:sz w:val="24"/>
              </w:rPr>
            </w:pPr>
          </w:p>
        </w:tc>
        <w:tc>
          <w:tcPr>
            <w:tcW w:w="791" w:type="dxa"/>
            <w:tcBorders>
              <w:left w:val="single" w:sz="4" w:space="0" w:color="auto"/>
            </w:tcBorders>
          </w:tcPr>
          <w:p w:rsidR="00A070A0" w:rsidRPr="005273E0" w:rsidRDefault="00A070A0" w:rsidP="00A070A0">
            <w:pPr>
              <w:ind w:firstLine="0"/>
              <w:rPr>
                <w:rFonts w:eastAsia="Times"/>
                <w:sz w:val="24"/>
              </w:rPr>
            </w:pPr>
          </w:p>
        </w:tc>
        <w:tc>
          <w:tcPr>
            <w:tcW w:w="926" w:type="dxa"/>
            <w:vAlign w:val="center"/>
          </w:tcPr>
          <w:p w:rsidR="00A070A0" w:rsidRPr="005273E0" w:rsidRDefault="00A070A0" w:rsidP="00A070A0">
            <w:pPr>
              <w:ind w:firstLine="0"/>
              <w:rPr>
                <w:rFonts w:eastAsia="Times"/>
                <w:sz w:val="24"/>
              </w:rPr>
            </w:pPr>
          </w:p>
        </w:tc>
      </w:tr>
      <w:tr w:rsidR="00A070A0" w:rsidRPr="005273E0">
        <w:tc>
          <w:tcPr>
            <w:tcW w:w="1997" w:type="dxa"/>
            <w:tcBorders>
              <w:left w:val="single" w:sz="4" w:space="0" w:color="auto"/>
              <w:right w:val="single" w:sz="4" w:space="0" w:color="auto"/>
            </w:tcBorders>
          </w:tcPr>
          <w:p w:rsidR="00A070A0" w:rsidRPr="005273E0" w:rsidRDefault="00A070A0" w:rsidP="00A070A0">
            <w:pPr>
              <w:ind w:firstLine="0"/>
              <w:rPr>
                <w:rFonts w:eastAsia="Times"/>
                <w:sz w:val="24"/>
              </w:rPr>
            </w:pPr>
          </w:p>
        </w:tc>
        <w:tc>
          <w:tcPr>
            <w:tcW w:w="2155" w:type="dxa"/>
            <w:gridSpan w:val="3"/>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246</w:t>
            </w:r>
          </w:p>
        </w:tc>
        <w:tc>
          <w:tcPr>
            <w:tcW w:w="721" w:type="dxa"/>
            <w:tcBorders>
              <w:left w:val="single" w:sz="4" w:space="0" w:color="auto"/>
              <w:right w:val="single" w:sz="4" w:space="0" w:color="auto"/>
            </w:tcBorders>
          </w:tcPr>
          <w:p w:rsidR="00A070A0" w:rsidRPr="005273E0" w:rsidRDefault="00A070A0" w:rsidP="00A070A0">
            <w:pPr>
              <w:ind w:firstLine="0"/>
              <w:rPr>
                <w:rFonts w:eastAsia="Times"/>
                <w:sz w:val="24"/>
              </w:rPr>
            </w:pPr>
            <w:r w:rsidRPr="005273E0">
              <w:rPr>
                <w:rFonts w:eastAsia="Times"/>
                <w:sz w:val="24"/>
              </w:rPr>
              <w:t>273</w:t>
            </w:r>
          </w:p>
        </w:tc>
        <w:tc>
          <w:tcPr>
            <w:tcW w:w="5309" w:type="dxa"/>
            <w:gridSpan w:val="7"/>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1 564</w:t>
            </w:r>
          </w:p>
        </w:tc>
        <w:tc>
          <w:tcPr>
            <w:tcW w:w="3085" w:type="dxa"/>
            <w:gridSpan w:val="4"/>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463</w:t>
            </w:r>
          </w:p>
        </w:tc>
        <w:tc>
          <w:tcPr>
            <w:tcW w:w="1440" w:type="dxa"/>
            <w:gridSpan w:val="2"/>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117</w:t>
            </w:r>
          </w:p>
        </w:tc>
        <w:tc>
          <w:tcPr>
            <w:tcW w:w="788" w:type="dxa"/>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97</w:t>
            </w:r>
          </w:p>
        </w:tc>
        <w:tc>
          <w:tcPr>
            <w:tcW w:w="788" w:type="dxa"/>
            <w:tcBorders>
              <w:left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26</w:t>
            </w:r>
          </w:p>
        </w:tc>
        <w:tc>
          <w:tcPr>
            <w:tcW w:w="1717" w:type="dxa"/>
            <w:gridSpan w:val="2"/>
            <w:tcBorders>
              <w:left w:val="single" w:sz="4" w:space="0" w:color="auto"/>
            </w:tcBorders>
          </w:tcPr>
          <w:p w:rsidR="00A070A0" w:rsidRPr="005273E0" w:rsidRDefault="00A070A0" w:rsidP="00A070A0">
            <w:pPr>
              <w:ind w:firstLine="0"/>
              <w:jc w:val="center"/>
              <w:rPr>
                <w:rFonts w:eastAsia="Times"/>
                <w:sz w:val="24"/>
              </w:rPr>
            </w:pPr>
            <w:r w:rsidRPr="005273E0">
              <w:rPr>
                <w:rFonts w:eastAsia="Times"/>
                <w:sz w:val="24"/>
              </w:rPr>
              <w:t>2 786</w:t>
            </w:r>
          </w:p>
        </w:tc>
      </w:tr>
      <w:tr w:rsidR="00A070A0" w:rsidRPr="005273E0">
        <w:tc>
          <w:tcPr>
            <w:tcW w:w="1997" w:type="dxa"/>
            <w:tcBorders>
              <w:left w:val="single" w:sz="4" w:space="0" w:color="auto"/>
              <w:bottom w:val="single" w:sz="4" w:space="0" w:color="auto"/>
              <w:right w:val="single" w:sz="4" w:space="0" w:color="auto"/>
            </w:tcBorders>
          </w:tcPr>
          <w:p w:rsidR="00A070A0" w:rsidRPr="005273E0" w:rsidRDefault="00A070A0" w:rsidP="00A070A0">
            <w:pPr>
              <w:ind w:firstLine="0"/>
              <w:rPr>
                <w:rFonts w:eastAsia="Times"/>
                <w:sz w:val="24"/>
              </w:rPr>
            </w:pPr>
          </w:p>
        </w:tc>
        <w:tc>
          <w:tcPr>
            <w:tcW w:w="2155" w:type="dxa"/>
            <w:gridSpan w:val="3"/>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8,8%</w:t>
            </w:r>
          </w:p>
        </w:tc>
        <w:tc>
          <w:tcPr>
            <w:tcW w:w="721" w:type="dxa"/>
            <w:tcBorders>
              <w:left w:val="single" w:sz="4" w:space="0" w:color="auto"/>
              <w:bottom w:val="single" w:sz="4" w:space="0" w:color="auto"/>
              <w:right w:val="single" w:sz="4" w:space="0" w:color="auto"/>
            </w:tcBorders>
          </w:tcPr>
          <w:p w:rsidR="00A070A0" w:rsidRPr="005273E0" w:rsidRDefault="00A070A0" w:rsidP="00A070A0">
            <w:pPr>
              <w:ind w:firstLine="0"/>
              <w:rPr>
                <w:rFonts w:eastAsia="Times"/>
                <w:sz w:val="24"/>
              </w:rPr>
            </w:pPr>
            <w:r w:rsidRPr="005273E0">
              <w:rPr>
                <w:rFonts w:eastAsia="Times"/>
                <w:sz w:val="24"/>
              </w:rPr>
              <w:t>9,8%</w:t>
            </w:r>
          </w:p>
        </w:tc>
        <w:tc>
          <w:tcPr>
            <w:tcW w:w="5309" w:type="dxa"/>
            <w:gridSpan w:val="7"/>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56,1%</w:t>
            </w:r>
          </w:p>
        </w:tc>
        <w:tc>
          <w:tcPr>
            <w:tcW w:w="3085" w:type="dxa"/>
            <w:gridSpan w:val="4"/>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16,7%</w:t>
            </w:r>
          </w:p>
        </w:tc>
        <w:tc>
          <w:tcPr>
            <w:tcW w:w="1440" w:type="dxa"/>
            <w:gridSpan w:val="2"/>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4,2%</w:t>
            </w:r>
          </w:p>
        </w:tc>
        <w:tc>
          <w:tcPr>
            <w:tcW w:w="788" w:type="dxa"/>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3,5%</w:t>
            </w:r>
          </w:p>
        </w:tc>
        <w:tc>
          <w:tcPr>
            <w:tcW w:w="788" w:type="dxa"/>
            <w:tcBorders>
              <w:left w:val="single" w:sz="4" w:space="0" w:color="auto"/>
              <w:bottom w:val="single" w:sz="4" w:space="0" w:color="auto"/>
              <w:right w:val="single" w:sz="4" w:space="0" w:color="auto"/>
            </w:tcBorders>
          </w:tcPr>
          <w:p w:rsidR="00A070A0" w:rsidRPr="005273E0" w:rsidRDefault="00A070A0" w:rsidP="00A070A0">
            <w:pPr>
              <w:ind w:firstLine="0"/>
              <w:jc w:val="center"/>
              <w:rPr>
                <w:rFonts w:eastAsia="Times"/>
                <w:sz w:val="24"/>
              </w:rPr>
            </w:pPr>
            <w:r w:rsidRPr="005273E0">
              <w:rPr>
                <w:rFonts w:eastAsia="Times"/>
                <w:sz w:val="24"/>
              </w:rPr>
              <w:t>0.9%</w:t>
            </w:r>
          </w:p>
        </w:tc>
        <w:tc>
          <w:tcPr>
            <w:tcW w:w="1717" w:type="dxa"/>
            <w:gridSpan w:val="2"/>
            <w:tcBorders>
              <w:left w:val="single" w:sz="4" w:space="0" w:color="auto"/>
              <w:bottom w:val="single" w:sz="4" w:space="0" w:color="auto"/>
            </w:tcBorders>
          </w:tcPr>
          <w:p w:rsidR="00A070A0" w:rsidRPr="005273E0" w:rsidRDefault="00A070A0" w:rsidP="00A070A0">
            <w:pPr>
              <w:ind w:firstLine="0"/>
              <w:jc w:val="center"/>
              <w:rPr>
                <w:rFonts w:eastAsia="Times"/>
                <w:sz w:val="24"/>
              </w:rPr>
            </w:pPr>
            <w:r w:rsidRPr="005273E0">
              <w:rPr>
                <w:rFonts w:eastAsia="Times"/>
                <w:sz w:val="24"/>
              </w:rPr>
              <w:t>100%</w:t>
            </w:r>
          </w:p>
        </w:tc>
      </w:tr>
      <w:tr w:rsidR="00A070A0" w:rsidRPr="005273E0">
        <w:tc>
          <w:tcPr>
            <w:tcW w:w="18000" w:type="dxa"/>
            <w:gridSpan w:val="22"/>
            <w:tcBorders>
              <w:top w:val="single" w:sz="4" w:space="0" w:color="auto"/>
              <w:bottom w:val="single" w:sz="4" w:space="0" w:color="auto"/>
            </w:tcBorders>
          </w:tcPr>
          <w:p w:rsidR="00A070A0" w:rsidRPr="005273E0" w:rsidRDefault="00A070A0" w:rsidP="00A070A0">
            <w:pPr>
              <w:spacing w:before="120"/>
              <w:ind w:firstLine="0"/>
              <w:rPr>
                <w:rFonts w:eastAsia="Times"/>
                <w:bCs/>
                <w:color w:val="000000"/>
                <w:sz w:val="24"/>
                <w:szCs w:val="12"/>
              </w:rPr>
            </w:pPr>
            <w:r w:rsidRPr="005273E0">
              <w:rPr>
                <w:rFonts w:eastAsia="Times"/>
                <w:bCs/>
                <w:color w:val="000000"/>
                <w:sz w:val="24"/>
                <w:szCs w:val="12"/>
                <w:lang w:val="en-US"/>
              </w:rPr>
              <w:t xml:space="preserve">1. </w:t>
            </w:r>
            <w:r w:rsidRPr="005273E0">
              <w:rPr>
                <w:rFonts w:eastAsia="Times"/>
                <w:bCs/>
                <w:color w:val="000000"/>
                <w:sz w:val="24"/>
                <w:szCs w:val="12"/>
              </w:rPr>
              <w:t>Y compris les députés élus à des élections partielles.</w:t>
            </w:r>
          </w:p>
          <w:p w:rsidR="00A070A0" w:rsidRPr="005273E0" w:rsidRDefault="00A070A0" w:rsidP="00A070A0">
            <w:pPr>
              <w:spacing w:after="120"/>
              <w:ind w:firstLine="0"/>
              <w:rPr>
                <w:rFonts w:eastAsia="Times"/>
                <w:sz w:val="24"/>
              </w:rPr>
            </w:pPr>
            <w:r w:rsidRPr="005273E0">
              <w:rPr>
                <w:rFonts w:eastAsia="Times"/>
                <w:sz w:val="24"/>
              </w:rPr>
              <w:t>Les tableaux  1 et 2 sont extraits de Matei Dogan : « Les filières de la carrière politique en France », in  Revue française de sociologie, no 8. 1967. p. 472-473.</w:t>
            </w:r>
          </w:p>
        </w:tc>
      </w:tr>
    </w:tbl>
    <w:p w:rsidR="00A070A0" w:rsidRDefault="00A070A0" w:rsidP="00A070A0">
      <w:pPr>
        <w:shd w:val="clear" w:color="auto" w:fill="FFFFFF"/>
        <w:ind w:left="235" w:right="168" w:firstLine="0"/>
        <w:jc w:val="both"/>
        <w:rPr>
          <w:bCs/>
          <w:color w:val="000000"/>
          <w:sz w:val="24"/>
          <w:szCs w:val="12"/>
          <w:lang w:val="en-US"/>
        </w:rPr>
      </w:pPr>
    </w:p>
    <w:p w:rsidR="00A070A0" w:rsidRPr="002D430D" w:rsidRDefault="00A070A0" w:rsidP="00A070A0">
      <w:pPr>
        <w:shd w:val="clear" w:color="auto" w:fill="FFFFFF"/>
        <w:ind w:left="235" w:right="168" w:firstLine="0"/>
        <w:jc w:val="both"/>
        <w:rPr>
          <w:sz w:val="24"/>
        </w:rPr>
      </w:pPr>
      <w:r>
        <w:rPr>
          <w:bCs/>
          <w:color w:val="000000"/>
          <w:sz w:val="24"/>
          <w:szCs w:val="12"/>
          <w:lang w:val="en-US"/>
        </w:rPr>
        <w:t>1.</w:t>
      </w:r>
      <w:r w:rsidRPr="002D430D">
        <w:rPr>
          <w:bCs/>
          <w:color w:val="000000"/>
          <w:sz w:val="24"/>
          <w:szCs w:val="12"/>
          <w:lang w:val="en-US"/>
        </w:rPr>
        <w:t xml:space="preserve"> </w:t>
      </w:r>
      <w:r w:rsidRPr="002D430D">
        <w:rPr>
          <w:bCs/>
          <w:color w:val="000000"/>
          <w:sz w:val="24"/>
          <w:szCs w:val="12"/>
        </w:rPr>
        <w:t>Socialistes unifiés 1898-1919. — 2. Y compris Jeune République. Parti frontiste. Groupe Peltetan. — 3. Républicains de gauche, gauche démocratique, gauche républicaine. — 4. Union républicaine. Union démocratique, républicains d'Action sociale. — 5. Conservateurs, nationalistes, etc. — 6. Non inscrits. indépendants.</w:t>
      </w:r>
    </w:p>
    <w:p w:rsidR="00A070A0" w:rsidRPr="00357A9E" w:rsidRDefault="00A070A0" w:rsidP="00A070A0">
      <w:pPr>
        <w:spacing w:before="120" w:after="120"/>
        <w:jc w:val="both"/>
        <w:rPr>
          <w:b/>
        </w:rPr>
      </w:pPr>
    </w:p>
    <w:p w:rsidR="00A070A0" w:rsidRDefault="00A070A0" w:rsidP="00A070A0">
      <w:pPr>
        <w:spacing w:before="120" w:after="120"/>
        <w:jc w:val="both"/>
        <w:rPr>
          <w:szCs w:val="2"/>
        </w:rPr>
        <w:sectPr w:rsidR="00A070A0" w:rsidSect="00A070A0">
          <w:pgSz w:w="20160" w:h="12240" w:orient="landscape"/>
          <w:pgMar w:top="1440" w:right="1440" w:bottom="720" w:left="1440" w:header="720" w:footer="720" w:gutter="0"/>
          <w:cols w:space="720"/>
        </w:sectPr>
      </w:pPr>
    </w:p>
    <w:p w:rsidR="00A070A0" w:rsidRPr="00287D1F" w:rsidRDefault="00A070A0" w:rsidP="00A070A0">
      <w:pPr>
        <w:spacing w:before="120" w:after="120"/>
        <w:ind w:firstLine="0"/>
        <w:jc w:val="both"/>
        <w:rPr>
          <w:szCs w:val="2"/>
        </w:rPr>
      </w:pPr>
      <w:r>
        <w:rPr>
          <w:szCs w:val="2"/>
        </w:rPr>
        <w:t>[40]</w:t>
      </w:r>
    </w:p>
    <w:p w:rsidR="00A070A0" w:rsidRPr="00287D1F" w:rsidRDefault="00A070A0" w:rsidP="00A070A0">
      <w:pPr>
        <w:spacing w:before="120" w:after="120"/>
        <w:ind w:firstLine="0"/>
        <w:jc w:val="both"/>
      </w:pPr>
      <w:r w:rsidRPr="00287D1F">
        <w:rPr>
          <w:color w:val="000000"/>
          <w:lang w:eastAsia="fr-FR" w:bidi="fr-FR"/>
        </w:rPr>
        <w:t>Parlement depuis douze ans de manière continue</w:t>
      </w:r>
      <w:r>
        <w:rPr>
          <w:color w:val="000000"/>
          <w:lang w:eastAsia="fr-FR" w:bidi="fr-FR"/>
        </w:rPr>
        <w:t> </w:t>
      </w:r>
      <w:r>
        <w:rPr>
          <w:rStyle w:val="Appelnotedebasdep"/>
          <w:lang w:eastAsia="fr-FR" w:bidi="fr-FR"/>
        </w:rPr>
        <w:footnoteReference w:id="62"/>
      </w:r>
      <w:r w:rsidRPr="00287D1F">
        <w:rPr>
          <w:color w:val="000000"/>
          <w:lang w:eastAsia="fr-FR" w:bidi="fr-FR"/>
        </w:rPr>
        <w:t>. On peut donc c</w:t>
      </w:r>
      <w:r w:rsidRPr="00287D1F">
        <w:rPr>
          <w:color w:val="000000"/>
          <w:lang w:eastAsia="fr-FR" w:bidi="fr-FR"/>
        </w:rPr>
        <w:t>a</w:t>
      </w:r>
      <w:r w:rsidRPr="00287D1F">
        <w:rPr>
          <w:color w:val="000000"/>
          <w:lang w:eastAsia="fr-FR" w:bidi="fr-FR"/>
        </w:rPr>
        <w:t>ractériser le nouveau personnel politique issu du suffrage universel comme un ensemble d’individus qui proviennent de manière préd</w:t>
      </w:r>
      <w:r w:rsidRPr="00287D1F">
        <w:rPr>
          <w:color w:val="000000"/>
          <w:lang w:eastAsia="fr-FR" w:bidi="fr-FR"/>
        </w:rPr>
        <w:t>o</w:t>
      </w:r>
      <w:r w:rsidRPr="00287D1F">
        <w:rPr>
          <w:color w:val="000000"/>
          <w:lang w:eastAsia="fr-FR" w:bidi="fr-FR"/>
        </w:rPr>
        <w:t>minante des professions libérales et de la petite fonction publique, voués entièrement à l’exercice de leur tâche politique partisane et b</w:t>
      </w:r>
      <w:r w:rsidRPr="00287D1F">
        <w:rPr>
          <w:color w:val="000000"/>
          <w:lang w:eastAsia="fr-FR" w:bidi="fr-FR"/>
        </w:rPr>
        <w:t>é</w:t>
      </w:r>
      <w:r w:rsidRPr="00287D1F">
        <w:rPr>
          <w:color w:val="000000"/>
          <w:lang w:eastAsia="fr-FR" w:bidi="fr-FR"/>
        </w:rPr>
        <w:t>néficiant d’une grande stabilité, grâce à des réélections successives dans un même arrondissement, dont ils sont presque toujours origina</w:t>
      </w:r>
      <w:r w:rsidRPr="00287D1F">
        <w:rPr>
          <w:color w:val="000000"/>
          <w:lang w:eastAsia="fr-FR" w:bidi="fr-FR"/>
        </w:rPr>
        <w:t>i</w:t>
      </w:r>
      <w:r w:rsidRPr="00287D1F">
        <w:rPr>
          <w:color w:val="000000"/>
          <w:lang w:eastAsia="fr-FR" w:bidi="fr-FR"/>
        </w:rPr>
        <w:t>res et dans lequel ils ont commencé par occuper, avant même d’être élus députés, des fonctions électives locales. En effet, plus des deux tiers des députés élus entre 1900 et 1940 détenaient, avant même leur élection, des sièges dans les conseils municipaux ou régionaux</w:t>
      </w:r>
      <w:r>
        <w:rPr>
          <w:color w:val="000000"/>
          <w:lang w:eastAsia="fr-FR" w:bidi="fr-FR"/>
        </w:rPr>
        <w:t> </w:t>
      </w:r>
      <w:r>
        <w:rPr>
          <w:rStyle w:val="Appelnotedebasdep"/>
          <w:lang w:eastAsia="fr-FR" w:bidi="fr-FR"/>
        </w:rPr>
        <w:footnoteReference w:id="63"/>
      </w:r>
      <w:r w:rsidRPr="00287D1F">
        <w:rPr>
          <w:color w:val="000000"/>
          <w:lang w:eastAsia="fr-FR" w:bidi="fr-FR"/>
        </w:rPr>
        <w:t>. Un cursus spécifique se met dès lors en place sous la III</w:t>
      </w:r>
      <w:r w:rsidRPr="00287D1F">
        <w:rPr>
          <w:color w:val="000000"/>
          <w:vertAlign w:val="superscript"/>
          <w:lang w:eastAsia="fr-FR" w:bidi="fr-FR"/>
        </w:rPr>
        <w:t>e</w:t>
      </w:r>
      <w:r w:rsidRPr="00287D1F">
        <w:rPr>
          <w:color w:val="000000"/>
          <w:lang w:eastAsia="fr-FR" w:bidi="fr-FR"/>
        </w:rPr>
        <w:t xml:space="preserve"> République, qui accentue la fonction localiste du Parlement</w:t>
      </w:r>
      <w:r w:rsidRPr="00287D1F">
        <w:t> :</w:t>
      </w:r>
      <w:r w:rsidRPr="00287D1F">
        <w:rPr>
          <w:color w:val="000000"/>
          <w:lang w:eastAsia="fr-FR" w:bidi="fr-FR"/>
        </w:rPr>
        <w:t xml:space="preserve"> le représentant de la n</w:t>
      </w:r>
      <w:r w:rsidRPr="00287D1F">
        <w:rPr>
          <w:color w:val="000000"/>
          <w:lang w:eastAsia="fr-FR" w:bidi="fr-FR"/>
        </w:rPr>
        <w:t>a</w:t>
      </w:r>
      <w:r w:rsidRPr="00287D1F">
        <w:rPr>
          <w:color w:val="000000"/>
          <w:lang w:eastAsia="fr-FR" w:bidi="fr-FR"/>
        </w:rPr>
        <w:t>tion est d’abord l’élu de conseils municipaux ou départementaux.</w:t>
      </w:r>
    </w:p>
    <w:p w:rsidR="00A070A0" w:rsidRPr="00287D1F" w:rsidRDefault="00A070A0" w:rsidP="00A070A0">
      <w:pPr>
        <w:spacing w:before="120" w:after="120"/>
        <w:jc w:val="both"/>
      </w:pPr>
      <w:r w:rsidRPr="00287D1F">
        <w:rPr>
          <w:color w:val="000000"/>
          <w:lang w:eastAsia="fr-FR" w:bidi="fr-FR"/>
        </w:rPr>
        <w:t xml:space="preserve">Or, c’est parmi ce personnel que vont se recruter les ministres qui sont véritablement, selon le mot d’André Siegfried, le </w:t>
      </w:r>
      <w:r w:rsidRPr="00287D1F">
        <w:t>« </w:t>
      </w:r>
      <w:r w:rsidRPr="00287D1F">
        <w:rPr>
          <w:color w:val="000000"/>
          <w:lang w:eastAsia="fr-FR" w:bidi="fr-FR"/>
        </w:rPr>
        <w:t>reflet</w:t>
      </w:r>
      <w:r>
        <w:rPr>
          <w:color w:val="000000"/>
          <w:lang w:eastAsia="fr-FR" w:bidi="fr-FR"/>
        </w:rPr>
        <w:t> </w:t>
      </w:r>
      <w:r>
        <w:rPr>
          <w:rStyle w:val="Appelnotedebasdep"/>
          <w:lang w:eastAsia="fr-FR" w:bidi="fr-FR"/>
        </w:rPr>
        <w:footnoteReference w:id="64"/>
      </w:r>
      <w:r w:rsidRPr="00287D1F">
        <w:t> »</w:t>
      </w:r>
      <w:r w:rsidRPr="00287D1F">
        <w:rPr>
          <w:color w:val="000000"/>
          <w:lang w:eastAsia="fr-FR" w:bidi="fr-FR"/>
        </w:rPr>
        <w:t xml:space="preserve"> du Parlement. Les ministres ont par conséquent, eux aussi, suivi ce cu</w:t>
      </w:r>
      <w:r w:rsidRPr="00287D1F">
        <w:rPr>
          <w:color w:val="000000"/>
          <w:lang w:eastAsia="fr-FR" w:bidi="fr-FR"/>
        </w:rPr>
        <w:t>r</w:t>
      </w:r>
      <w:r w:rsidRPr="00287D1F">
        <w:rPr>
          <w:color w:val="000000"/>
          <w:lang w:eastAsia="fr-FR" w:bidi="fr-FR"/>
        </w:rPr>
        <w:t>sus, qui les mène progressivement des fonctions électives locales au pouvoir exécutif. Le nouveau personnel politique préserve ainsi son homogénéité</w:t>
      </w:r>
      <w:r w:rsidRPr="00287D1F">
        <w:t> :</w:t>
      </w:r>
      <w:r w:rsidRPr="00287D1F">
        <w:rPr>
          <w:color w:val="000000"/>
          <w:lang w:eastAsia="fr-FR" w:bidi="fr-FR"/>
        </w:rPr>
        <w:t xml:space="preserve"> il n’en sera pas toujours de même. Si l’on peut encore observer la présence des anciens grands notables au début de la III</w:t>
      </w:r>
      <w:r w:rsidRPr="00287D1F">
        <w:rPr>
          <w:color w:val="000000"/>
          <w:vertAlign w:val="superscript"/>
          <w:lang w:eastAsia="fr-FR" w:bidi="fr-FR"/>
        </w:rPr>
        <w:t>e</w:t>
      </w:r>
      <w:r>
        <w:rPr>
          <w:color w:val="000000"/>
          <w:lang w:eastAsia="fr-FR" w:bidi="fr-FR"/>
        </w:rPr>
        <w:t> </w:t>
      </w:r>
      <w:r w:rsidRPr="00287D1F">
        <w:rPr>
          <w:color w:val="000000"/>
          <w:lang w:eastAsia="fr-FR" w:bidi="fr-FR"/>
        </w:rPr>
        <w:t>République</w:t>
      </w:r>
      <w:r>
        <w:rPr>
          <w:color w:val="000000"/>
          <w:lang w:eastAsia="fr-FR" w:bidi="fr-FR"/>
        </w:rPr>
        <w:t> </w:t>
      </w:r>
      <w:r>
        <w:rPr>
          <w:rStyle w:val="Appelnotedebasdep"/>
          <w:lang w:eastAsia="fr-FR" w:bidi="fr-FR"/>
        </w:rPr>
        <w:footnoteReference w:id="65"/>
      </w:r>
      <w:r w:rsidRPr="00287D1F">
        <w:rPr>
          <w:color w:val="000000"/>
          <w:lang w:eastAsia="fr-FR" w:bidi="fr-FR"/>
        </w:rPr>
        <w:t xml:space="preserve">, ils vont rapidement disparaître tant du Parlement que du gouvernement. </w:t>
      </w:r>
      <w:r>
        <w:rPr>
          <w:color w:val="000000"/>
          <w:lang w:eastAsia="fr-FR" w:bidi="fr-FR"/>
        </w:rPr>
        <w:t>À</w:t>
      </w:r>
      <w:r w:rsidRPr="00287D1F">
        <w:rPr>
          <w:color w:val="000000"/>
          <w:lang w:eastAsia="fr-FR" w:bidi="fr-FR"/>
        </w:rPr>
        <w:t xml:space="preserve"> la différence des régimes de fusion, ce sy</w:t>
      </w:r>
      <w:r w:rsidRPr="00287D1F">
        <w:rPr>
          <w:color w:val="000000"/>
          <w:lang w:eastAsia="fr-FR" w:bidi="fr-FR"/>
        </w:rPr>
        <w:t>s</w:t>
      </w:r>
      <w:r w:rsidRPr="00287D1F">
        <w:rPr>
          <w:color w:val="000000"/>
          <w:lang w:eastAsia="fr-FR" w:bidi="fr-FR"/>
        </w:rPr>
        <w:t>tème politique qui instaure une forte dissociation du pouvoir va prat</w:t>
      </w:r>
      <w:r w:rsidRPr="00287D1F">
        <w:rPr>
          <w:color w:val="000000"/>
          <w:lang w:eastAsia="fr-FR" w:bidi="fr-FR"/>
        </w:rPr>
        <w:t>i</w:t>
      </w:r>
      <w:r w:rsidRPr="00287D1F">
        <w:rPr>
          <w:color w:val="000000"/>
          <w:lang w:eastAsia="fr-FR" w:bidi="fr-FR"/>
        </w:rPr>
        <w:t>qu</w:t>
      </w:r>
      <w:r w:rsidRPr="00287D1F">
        <w:rPr>
          <w:color w:val="000000"/>
          <w:lang w:eastAsia="fr-FR" w:bidi="fr-FR"/>
        </w:rPr>
        <w:t>e</w:t>
      </w:r>
      <w:r w:rsidRPr="00287D1F">
        <w:rPr>
          <w:color w:val="000000"/>
          <w:lang w:eastAsia="fr-FR" w:bidi="fr-FR"/>
        </w:rPr>
        <w:t>ment exclure le monde industriel et la haute fonction</w:t>
      </w:r>
      <w:r>
        <w:rPr>
          <w:color w:val="000000"/>
          <w:lang w:eastAsia="fr-FR" w:bidi="fr-FR"/>
        </w:rPr>
        <w:t xml:space="preserve"> </w:t>
      </w:r>
      <w:r>
        <w:t xml:space="preserve">[41] </w:t>
      </w:r>
      <w:r w:rsidRPr="00287D1F">
        <w:rPr>
          <w:color w:val="000000"/>
          <w:lang w:eastAsia="fr-FR" w:bidi="fr-FR"/>
        </w:rPr>
        <w:t>publique du contrôle du pouvoir politique. Comme les députés, les ministres se recrutent surtout parmi les professions libérales et le corps enseignant (tableau 4). De même, pratiquement tous les présidents de la Républ</w:t>
      </w:r>
      <w:r w:rsidRPr="00287D1F">
        <w:rPr>
          <w:color w:val="000000"/>
          <w:lang w:eastAsia="fr-FR" w:bidi="fr-FR"/>
        </w:rPr>
        <w:t>i</w:t>
      </w:r>
      <w:r w:rsidRPr="00287D1F">
        <w:rPr>
          <w:color w:val="000000"/>
          <w:lang w:eastAsia="fr-FR" w:bidi="fr-FR"/>
        </w:rPr>
        <w:t>que et les présidents du Conseil étaient soit avocats, soit anciens e</w:t>
      </w:r>
      <w:r w:rsidRPr="00287D1F">
        <w:rPr>
          <w:color w:val="000000"/>
          <w:lang w:eastAsia="fr-FR" w:bidi="fr-FR"/>
        </w:rPr>
        <w:t>n</w:t>
      </w:r>
      <w:r w:rsidRPr="00287D1F">
        <w:rPr>
          <w:color w:val="000000"/>
          <w:lang w:eastAsia="fr-FR" w:bidi="fr-FR"/>
        </w:rPr>
        <w:t>seignants. Gambetta, Camille Pelletan ou Jules Grévy étaient avocats</w:t>
      </w:r>
      <w:r w:rsidRPr="00287D1F">
        <w:t> ;</w:t>
      </w:r>
      <w:r w:rsidRPr="00287D1F">
        <w:rPr>
          <w:color w:val="000000"/>
          <w:lang w:eastAsia="fr-FR" w:bidi="fr-FR"/>
        </w:rPr>
        <w:t xml:space="preserve"> Clemenceau ou Combes étaient médecins, Herriot ou Daladier, ag</w:t>
      </w:r>
      <w:r>
        <w:rPr>
          <w:color w:val="000000"/>
          <w:lang w:eastAsia="fr-FR" w:bidi="fr-FR"/>
        </w:rPr>
        <w:t>r</w:t>
      </w:r>
      <w:r>
        <w:rPr>
          <w:color w:val="000000"/>
          <w:lang w:eastAsia="fr-FR" w:bidi="fr-FR"/>
        </w:rPr>
        <w:t>é</w:t>
      </w:r>
      <w:r>
        <w:rPr>
          <w:color w:val="000000"/>
          <w:lang w:eastAsia="fr-FR" w:bidi="fr-FR"/>
        </w:rPr>
        <w:t>gés de lettres et d’histoire </w:t>
      </w:r>
      <w:r>
        <w:rPr>
          <w:rStyle w:val="Appelnotedebasdep"/>
          <w:lang w:eastAsia="fr-FR" w:bidi="fr-FR"/>
        </w:rPr>
        <w:footnoteReference w:id="66"/>
      </w:r>
      <w:r w:rsidRPr="00287D1F">
        <w:rPr>
          <w:color w:val="000000"/>
          <w:lang w:eastAsia="fr-FR" w:bidi="fr-FR"/>
        </w:rPr>
        <w:t>.</w:t>
      </w:r>
    </w:p>
    <w:p w:rsidR="00A070A0" w:rsidRDefault="00A070A0" w:rsidP="00A070A0">
      <w:pPr>
        <w:spacing w:before="120" w:after="120"/>
        <w:jc w:val="both"/>
        <w:rPr>
          <w:color w:val="000000"/>
          <w:lang w:eastAsia="fr-FR" w:bidi="fr-FR"/>
        </w:rPr>
      </w:pPr>
      <w:r w:rsidRPr="00287D1F">
        <w:rPr>
          <w:color w:val="000000"/>
          <w:lang w:eastAsia="fr-FR" w:bidi="fr-FR"/>
        </w:rPr>
        <w:t>Dans ce régime de forte dissociation des pouvoirs, on peut pourtant remarquer l’apparition de certaines dissemblances entre le personnel parlementaire et le personnel ministériel qui en est issu. Ainsi, les hauts fonctionnaires sont mieux représentés au pouvoir exécutif qu’au Parlement, les avocats demeurant nombreux eux aussi, tandis que les médecins voient au contraire leur proportion diminuer de moitié, celle des instituteurs, enfin, diminuant de manière considérable (tableaux 3 et 4, p. 42-43)</w:t>
      </w:r>
      <w:r>
        <w:rPr>
          <w:color w:val="000000"/>
          <w:lang w:eastAsia="fr-FR" w:bidi="fr-FR"/>
        </w:rPr>
        <w:t> </w:t>
      </w:r>
      <w:r>
        <w:rPr>
          <w:rStyle w:val="Appelnotedebasdep"/>
          <w:lang w:eastAsia="fr-FR" w:bidi="fr-FR"/>
        </w:rPr>
        <w:footnoteReference w:id="67"/>
      </w:r>
      <w:r w:rsidRPr="00287D1F">
        <w:rPr>
          <w:color w:val="000000"/>
          <w:lang w:eastAsia="fr-FR" w:bidi="fr-FR"/>
        </w:rPr>
        <w:t>. De plus, les ministres ont fait moins d’études de médecine que les parlementaires et aucun, ou presque, n’a arrêté ses études à la fin de l’école primaire, ce qui est le cas de près de 20</w:t>
      </w:r>
      <w:r>
        <w:rPr>
          <w:color w:val="000000"/>
          <w:lang w:eastAsia="fr-FR" w:bidi="fr-FR"/>
        </w:rPr>
        <w:t> %</w:t>
      </w:r>
      <w:r w:rsidRPr="00287D1F">
        <w:rPr>
          <w:color w:val="000000"/>
          <w:lang w:eastAsia="fr-FR" w:bidi="fr-FR"/>
        </w:rPr>
        <w:t xml:space="preserve"> des députés</w:t>
      </w:r>
      <w:r w:rsidRPr="00287D1F">
        <w:t> ;</w:t>
      </w:r>
      <w:r w:rsidRPr="00287D1F">
        <w:rPr>
          <w:color w:val="000000"/>
          <w:lang w:eastAsia="fr-FR" w:bidi="fr-FR"/>
        </w:rPr>
        <w:t xml:space="preserve"> de plus, 16</w:t>
      </w:r>
      <w:r>
        <w:rPr>
          <w:color w:val="000000"/>
          <w:lang w:eastAsia="fr-FR" w:bidi="fr-FR"/>
        </w:rPr>
        <w:t> %</w:t>
      </w:r>
      <w:r w:rsidRPr="00287D1F">
        <w:rPr>
          <w:color w:val="000000"/>
          <w:lang w:eastAsia="fr-FR" w:bidi="fr-FR"/>
        </w:rPr>
        <w:t xml:space="preserve"> des ministres sont passés par Polytechn</w:t>
      </w:r>
      <w:r w:rsidRPr="00287D1F">
        <w:rPr>
          <w:color w:val="000000"/>
          <w:lang w:eastAsia="fr-FR" w:bidi="fr-FR"/>
        </w:rPr>
        <w:t>i</w:t>
      </w:r>
      <w:r w:rsidRPr="00287D1F">
        <w:rPr>
          <w:color w:val="000000"/>
          <w:lang w:eastAsia="fr-FR" w:bidi="fr-FR"/>
        </w:rPr>
        <w:t>que, Saint-Cyr ou Navale, ce qui n’est le cas que de 4</w:t>
      </w:r>
      <w:r>
        <w:rPr>
          <w:color w:val="000000"/>
          <w:lang w:eastAsia="fr-FR" w:bidi="fr-FR"/>
        </w:rPr>
        <w:t> %</w:t>
      </w:r>
      <w:r w:rsidRPr="00287D1F">
        <w:rPr>
          <w:color w:val="000000"/>
          <w:lang w:eastAsia="fr-FR" w:bidi="fr-FR"/>
        </w:rPr>
        <w:t xml:space="preserve"> des parl</w:t>
      </w:r>
      <w:r w:rsidRPr="00287D1F">
        <w:rPr>
          <w:color w:val="000000"/>
          <w:lang w:eastAsia="fr-FR" w:bidi="fr-FR"/>
        </w:rPr>
        <w:t>e</w:t>
      </w:r>
      <w:r w:rsidRPr="00287D1F">
        <w:rPr>
          <w:color w:val="000000"/>
          <w:lang w:eastAsia="fr-FR" w:bidi="fr-FR"/>
        </w:rPr>
        <w:t>mentaires. Dans le même sens, ce système de forte dissociation des pouvoirs n’en préserve pas moins une relative présence des hauts fonctionnai</w:t>
      </w:r>
      <w:r>
        <w:rPr>
          <w:color w:val="000000"/>
          <w:lang w:eastAsia="fr-FR" w:bidi="fr-FR"/>
        </w:rPr>
        <w:t xml:space="preserve">res au </w:t>
      </w:r>
      <w:r w:rsidRPr="00287D1F">
        <w:rPr>
          <w:color w:val="000000"/>
          <w:lang w:eastAsia="fr-FR" w:bidi="fr-FR"/>
        </w:rPr>
        <w:t>gouvernement, alors que les médecins ou les instit</w:t>
      </w:r>
      <w:r w:rsidRPr="00287D1F">
        <w:rPr>
          <w:color w:val="000000"/>
          <w:lang w:eastAsia="fr-FR" w:bidi="fr-FR"/>
        </w:rPr>
        <w:t>u</w:t>
      </w:r>
      <w:r w:rsidRPr="00287D1F">
        <w:rPr>
          <w:color w:val="000000"/>
          <w:lang w:eastAsia="fr-FR" w:bidi="fr-FR"/>
        </w:rPr>
        <w:t>teurs sont infiniment moins bien représentés au pouvoir exécutif</w:t>
      </w:r>
      <w:r w:rsidRPr="00287D1F">
        <w:t> :</w:t>
      </w:r>
      <w:r w:rsidRPr="00287D1F">
        <w:rPr>
          <w:color w:val="000000"/>
          <w:lang w:eastAsia="fr-FR" w:bidi="fr-FR"/>
        </w:rPr>
        <w:t xml:space="preserve"> le gouvernement ne </w:t>
      </w:r>
      <w:r w:rsidRPr="00287D1F">
        <w:t>« </w:t>
      </w:r>
      <w:r w:rsidRPr="00287D1F">
        <w:rPr>
          <w:color w:val="000000"/>
          <w:lang w:eastAsia="fr-FR" w:bidi="fr-FR"/>
        </w:rPr>
        <w:t>reflète</w:t>
      </w:r>
      <w:r w:rsidRPr="00287D1F">
        <w:t> »</w:t>
      </w:r>
      <w:r w:rsidRPr="00287D1F">
        <w:rPr>
          <w:color w:val="000000"/>
          <w:lang w:eastAsia="fr-FR" w:bidi="fr-FR"/>
        </w:rPr>
        <w:t xml:space="preserve"> pas exactement la composition du Parl</w:t>
      </w:r>
      <w:r w:rsidRPr="00287D1F">
        <w:rPr>
          <w:color w:val="000000"/>
          <w:lang w:eastAsia="fr-FR" w:bidi="fr-FR"/>
        </w:rPr>
        <w:t>e</w:t>
      </w:r>
      <w:r w:rsidRPr="00287D1F">
        <w:rPr>
          <w:color w:val="000000"/>
          <w:lang w:eastAsia="fr-FR" w:bidi="fr-FR"/>
        </w:rPr>
        <w:t>ment et ces nuances iront en s’accentuant pour devenir plus tard, par exemple sous la V</w:t>
      </w:r>
      <w:r w:rsidRPr="00287D1F">
        <w:rPr>
          <w:color w:val="000000"/>
          <w:vertAlign w:val="superscript"/>
          <w:lang w:eastAsia="fr-FR" w:bidi="fr-FR"/>
        </w:rPr>
        <w:t>e</w:t>
      </w:r>
      <w:r w:rsidRPr="00287D1F">
        <w:rPr>
          <w:color w:val="000000"/>
          <w:lang w:eastAsia="fr-FR" w:bidi="fr-FR"/>
        </w:rPr>
        <w:t xml:space="preserve"> République, des traits distinctifs du nouveau rég</w:t>
      </w:r>
      <w:r w:rsidRPr="00287D1F">
        <w:rPr>
          <w:color w:val="000000"/>
          <w:lang w:eastAsia="fr-FR" w:bidi="fr-FR"/>
        </w:rPr>
        <w:t>i</w:t>
      </w:r>
      <w:r w:rsidRPr="00287D1F">
        <w:rPr>
          <w:color w:val="000000"/>
          <w:lang w:eastAsia="fr-FR" w:bidi="fr-FR"/>
        </w:rPr>
        <w:t>me de f</w:t>
      </w:r>
      <w:r w:rsidRPr="00287D1F">
        <w:rPr>
          <w:color w:val="000000"/>
          <w:lang w:eastAsia="fr-FR" w:bidi="fr-FR"/>
        </w:rPr>
        <w:t>u</w:t>
      </w:r>
      <w:r w:rsidRPr="00287D1F">
        <w:rPr>
          <w:color w:val="000000"/>
          <w:lang w:eastAsia="fr-FR" w:bidi="fr-FR"/>
        </w:rPr>
        <w:t>sion. Les hauts fonctionnaires envahiront en effet de plus en plus les</w:t>
      </w:r>
    </w:p>
    <w:p w:rsidR="00A070A0" w:rsidRPr="00287D1F" w:rsidRDefault="00A070A0" w:rsidP="00A070A0">
      <w:pPr>
        <w:spacing w:before="120" w:after="120"/>
        <w:jc w:val="both"/>
      </w:pPr>
    </w:p>
    <w:p w:rsidR="00A070A0" w:rsidRDefault="00A070A0" w:rsidP="00A070A0">
      <w:pPr>
        <w:pStyle w:val="p"/>
        <w:sectPr w:rsidR="00A070A0">
          <w:pgSz w:w="12240" w:h="15840"/>
          <w:pgMar w:top="1800" w:right="1440" w:bottom="1440" w:left="2160" w:header="720" w:footer="720" w:gutter="720"/>
          <w:cols w:space="720"/>
        </w:sectPr>
      </w:pPr>
    </w:p>
    <w:p w:rsidR="00A070A0" w:rsidRDefault="00A070A0" w:rsidP="00A070A0">
      <w:pPr>
        <w:pStyle w:val="p"/>
      </w:pPr>
      <w:r>
        <w:t>[42]</w:t>
      </w:r>
    </w:p>
    <w:p w:rsidR="00A070A0" w:rsidRDefault="00A070A0" w:rsidP="00A070A0"/>
    <w:tbl>
      <w:tblPr>
        <w:tblW w:w="18000" w:type="dxa"/>
        <w:tblInd w:w="-252" w:type="dxa"/>
        <w:tblLook w:val="00BF" w:firstRow="1" w:lastRow="0" w:firstColumn="1" w:lastColumn="0" w:noHBand="0" w:noVBand="0"/>
      </w:tblPr>
      <w:tblGrid>
        <w:gridCol w:w="1928"/>
        <w:gridCol w:w="724"/>
        <w:gridCol w:w="723"/>
        <w:gridCol w:w="724"/>
        <w:gridCol w:w="725"/>
        <w:gridCol w:w="723"/>
        <w:gridCol w:w="725"/>
        <w:gridCol w:w="725"/>
        <w:gridCol w:w="788"/>
        <w:gridCol w:w="788"/>
        <w:gridCol w:w="788"/>
        <w:gridCol w:w="788"/>
        <w:gridCol w:w="788"/>
        <w:gridCol w:w="724"/>
        <w:gridCol w:w="788"/>
        <w:gridCol w:w="788"/>
        <w:gridCol w:w="725"/>
        <w:gridCol w:w="723"/>
        <w:gridCol w:w="788"/>
        <w:gridCol w:w="788"/>
        <w:gridCol w:w="813"/>
        <w:gridCol w:w="926"/>
      </w:tblGrid>
      <w:tr w:rsidR="00A070A0" w:rsidRPr="005273E0">
        <w:tc>
          <w:tcPr>
            <w:tcW w:w="18000" w:type="dxa"/>
            <w:gridSpan w:val="22"/>
            <w:tcBorders>
              <w:top w:val="single" w:sz="4" w:space="0" w:color="auto"/>
              <w:bottom w:val="single" w:sz="4" w:space="0" w:color="auto"/>
            </w:tcBorders>
          </w:tcPr>
          <w:p w:rsidR="00A070A0" w:rsidRPr="005273E0" w:rsidRDefault="00A070A0" w:rsidP="00A070A0">
            <w:pPr>
              <w:pStyle w:val="figtitre"/>
              <w:rPr>
                <w:rFonts w:eastAsia="Times"/>
              </w:rPr>
            </w:pPr>
            <w:r>
              <w:rPr>
                <w:rFonts w:eastAsia="Times"/>
              </w:rPr>
              <w:t>3. Formation scolaire et profession originaire des députés (1898-1940)</w:t>
            </w:r>
          </w:p>
        </w:tc>
      </w:tr>
      <w:tr w:rsidR="00A070A0" w:rsidRPr="005273E0">
        <w:trPr>
          <w:cantSplit/>
          <w:trHeight w:val="1763"/>
        </w:trPr>
        <w:tc>
          <w:tcPr>
            <w:tcW w:w="1928"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p>
        </w:tc>
        <w:tc>
          <w:tcPr>
            <w:tcW w:w="724"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Ouvriers</w:t>
            </w:r>
          </w:p>
        </w:tc>
        <w:tc>
          <w:tcPr>
            <w:tcW w:w="723"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Employés</w:t>
            </w:r>
          </w:p>
        </w:tc>
        <w:tc>
          <w:tcPr>
            <w:tcW w:w="724"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Fonct. sub ou moyens</w:t>
            </w:r>
          </w:p>
        </w:tc>
        <w:tc>
          <w:tcPr>
            <w:tcW w:w="725"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Agriculteurs</w:t>
            </w:r>
          </w:p>
        </w:tc>
        <w:tc>
          <w:tcPr>
            <w:tcW w:w="723"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Instituteurs</w:t>
            </w:r>
          </w:p>
        </w:tc>
        <w:tc>
          <w:tcPr>
            <w:tcW w:w="72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Professeurs</w:t>
            </w:r>
          </w:p>
        </w:tc>
        <w:tc>
          <w:tcPr>
            <w:tcW w:w="72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Journalistes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Médecins,</w:t>
            </w:r>
            <w:r w:rsidRPr="005273E0">
              <w:rPr>
                <w:rFonts w:eastAsia="Times"/>
                <w:sz w:val="24"/>
              </w:rPr>
              <w:br/>
              <w:t>Pharmaciens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Avocats,</w:t>
            </w:r>
            <w:r w:rsidRPr="005273E0">
              <w:rPr>
                <w:rFonts w:eastAsia="Times"/>
                <w:sz w:val="24"/>
              </w:rPr>
              <w:br/>
              <w:t>hommes de loi</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Hauts</w:t>
            </w:r>
            <w:r w:rsidRPr="005273E0">
              <w:rPr>
                <w:rFonts w:eastAsia="Times"/>
                <w:sz w:val="24"/>
              </w:rPr>
              <w:br/>
              <w:t>fonctionnaires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Ingénieurs,</w:t>
            </w:r>
            <w:r w:rsidRPr="005273E0">
              <w:rPr>
                <w:rFonts w:eastAsia="Times"/>
                <w:sz w:val="24"/>
              </w:rPr>
              <w:br/>
              <w:t>Architectes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Cadres</w:t>
            </w:r>
            <w:r w:rsidRPr="005273E0">
              <w:rPr>
                <w:rFonts w:eastAsia="Times"/>
                <w:sz w:val="24"/>
              </w:rPr>
              <w:br/>
              <w:t>secteur privé</w:t>
            </w:r>
          </w:p>
        </w:tc>
        <w:tc>
          <w:tcPr>
            <w:tcW w:w="724"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Commerçants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Industriels,</w:t>
            </w:r>
            <w:r w:rsidRPr="005273E0">
              <w:rPr>
                <w:rFonts w:eastAsia="Times"/>
                <w:sz w:val="24"/>
              </w:rPr>
              <w:br/>
              <w:t>entrepreneurs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Dirigeants</w:t>
            </w:r>
            <w:r w:rsidRPr="005273E0">
              <w:rPr>
                <w:rFonts w:eastAsia="Times"/>
                <w:sz w:val="24"/>
              </w:rPr>
              <w:br/>
              <w:t>de sociétés</w:t>
            </w:r>
          </w:p>
        </w:tc>
        <w:tc>
          <w:tcPr>
            <w:tcW w:w="725"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Officiers</w:t>
            </w:r>
          </w:p>
        </w:tc>
        <w:tc>
          <w:tcPr>
            <w:tcW w:w="723"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Ecclésiastiques</w:t>
            </w:r>
          </w:p>
        </w:tc>
        <w:tc>
          <w:tcPr>
            <w:tcW w:w="788" w:type="dxa"/>
            <w:tcBorders>
              <w:top w:val="single" w:sz="4" w:space="0" w:color="auto"/>
              <w:left w:val="nil"/>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Propriétaires</w:t>
            </w:r>
            <w:r w:rsidRPr="005273E0">
              <w:rPr>
                <w:rFonts w:eastAsia="Times"/>
                <w:sz w:val="24"/>
              </w:rPr>
              <w:br/>
              <w:t>rentiers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Autres et</w:t>
            </w:r>
            <w:r w:rsidRPr="005273E0">
              <w:rPr>
                <w:rFonts w:eastAsia="Times"/>
                <w:sz w:val="24"/>
              </w:rPr>
              <w:br/>
              <w:t>abs. d’inf.</w:t>
            </w:r>
          </w:p>
        </w:tc>
        <w:tc>
          <w:tcPr>
            <w:tcW w:w="813" w:type="dxa"/>
            <w:tcBorders>
              <w:top w:val="single" w:sz="4" w:space="0" w:color="auto"/>
              <w:bottom w:val="single" w:sz="4" w:space="0" w:color="auto"/>
            </w:tcBorders>
            <w:shd w:val="clear" w:color="auto" w:fill="EEECE1"/>
            <w:textDirection w:val="btLr"/>
          </w:tcPr>
          <w:p w:rsidR="00A070A0" w:rsidRPr="005273E0" w:rsidRDefault="00A070A0" w:rsidP="00A070A0">
            <w:pPr>
              <w:ind w:left="113" w:right="113" w:firstLine="0"/>
              <w:rPr>
                <w:rFonts w:eastAsia="Times"/>
                <w:sz w:val="24"/>
              </w:rPr>
            </w:pPr>
            <w:r w:rsidRPr="005273E0">
              <w:rPr>
                <w:rFonts w:eastAsia="Times"/>
                <w:sz w:val="24"/>
              </w:rPr>
              <w:t>TOTAL</w:t>
            </w:r>
          </w:p>
        </w:tc>
        <w:tc>
          <w:tcPr>
            <w:tcW w:w="926" w:type="dxa"/>
            <w:tcBorders>
              <w:top w:val="single" w:sz="4" w:space="0" w:color="auto"/>
              <w:left w:val="nil"/>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Pr>
                <w:rFonts w:eastAsia="Times"/>
                <w:sz w:val="24"/>
              </w:rPr>
              <w:t>%</w:t>
            </w:r>
          </w:p>
        </w:tc>
      </w:tr>
      <w:tr w:rsidR="00A070A0" w:rsidRPr="005273E0">
        <w:tc>
          <w:tcPr>
            <w:tcW w:w="1928"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Droit</w:t>
            </w:r>
          </w:p>
        </w:tc>
        <w:tc>
          <w:tcPr>
            <w:tcW w:w="724"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top w:val="single" w:sz="4" w:space="0" w:color="auto"/>
              <w:right w:val="single" w:sz="4" w:space="0" w:color="auto"/>
            </w:tcBorders>
          </w:tcPr>
          <w:p w:rsidR="00A070A0" w:rsidRDefault="00A070A0" w:rsidP="00A070A0">
            <w:pPr>
              <w:ind w:firstLine="0"/>
              <w:jc w:val="center"/>
            </w:pPr>
            <w:r>
              <w:rPr>
                <w:rFonts w:eastAsia="Times"/>
                <w:sz w:val="24"/>
              </w:rPr>
              <w:t>3</w:t>
            </w:r>
          </w:p>
        </w:tc>
        <w:tc>
          <w:tcPr>
            <w:tcW w:w="725"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22</w:t>
            </w:r>
          </w:p>
        </w:tc>
        <w:tc>
          <w:tcPr>
            <w:tcW w:w="723"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25</w:t>
            </w:r>
          </w:p>
        </w:tc>
        <w:tc>
          <w:tcPr>
            <w:tcW w:w="725"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17</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648</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31</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w:t>
            </w:r>
          </w:p>
        </w:tc>
        <w:tc>
          <w:tcPr>
            <w:tcW w:w="724"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23</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w:t>
            </w:r>
          </w:p>
        </w:tc>
        <w:tc>
          <w:tcPr>
            <w:tcW w:w="725" w:type="dxa"/>
            <w:tcBorders>
              <w:top w:val="single" w:sz="4" w:space="0" w:color="auto"/>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5</w:t>
            </w:r>
          </w:p>
        </w:tc>
        <w:tc>
          <w:tcPr>
            <w:tcW w:w="723"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top w:val="single" w:sz="4" w:space="0" w:color="auto"/>
              <w:left w:val="nil"/>
            </w:tcBorders>
          </w:tcPr>
          <w:p w:rsidR="00A070A0" w:rsidRPr="005273E0" w:rsidRDefault="00A070A0" w:rsidP="00A070A0">
            <w:pPr>
              <w:spacing w:before="40" w:after="40"/>
              <w:ind w:firstLine="0"/>
              <w:jc w:val="center"/>
              <w:rPr>
                <w:rFonts w:eastAsia="Times"/>
                <w:sz w:val="24"/>
              </w:rPr>
            </w:pPr>
            <w:r>
              <w:rPr>
                <w:rFonts w:eastAsia="Times"/>
                <w:sz w:val="24"/>
              </w:rPr>
              <w:t>12</w:t>
            </w:r>
          </w:p>
        </w:tc>
        <w:tc>
          <w:tcPr>
            <w:tcW w:w="788" w:type="dxa"/>
            <w:tcBorders>
              <w:top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813" w:type="dxa"/>
            <w:tcBorders>
              <w:top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802</w:t>
            </w:r>
          </w:p>
        </w:tc>
        <w:tc>
          <w:tcPr>
            <w:tcW w:w="926" w:type="dxa"/>
            <w:tcBorders>
              <w:top w:val="single" w:sz="4" w:space="0" w:color="auto"/>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28,5%</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Droit et Lettres</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27</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9</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56</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14</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3</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122</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4,4%</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Lettres</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Pr>
                <w:rFonts w:eastAsia="Times"/>
                <w:sz w:val="24"/>
              </w:rPr>
              <w:t>1</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78</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9</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9</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108</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3,9%</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Méd., Pharm.</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291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3</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304</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10,9%</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Sciences</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Default="00A070A0" w:rsidP="00A070A0">
            <w:pPr>
              <w:ind w:firstLine="0"/>
              <w:jc w:val="center"/>
            </w:pPr>
            <w:r w:rsidRPr="00525FC4">
              <w:rPr>
                <w:rFonts w:eastAsia="Times"/>
                <w:sz w:val="24"/>
              </w:rPr>
              <w:t>—</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19</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24</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0,9%</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Polytechnique</w:t>
            </w:r>
            <w:r>
              <w:rPr>
                <w:rFonts w:eastAsia="Times"/>
                <w:sz w:val="24"/>
              </w:rPr>
              <w:br/>
              <w:t>St-Cyr, Navale</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Default="00A070A0" w:rsidP="00A070A0">
            <w:pPr>
              <w:ind w:firstLine="0"/>
              <w:jc w:val="center"/>
            </w:pPr>
            <w:r w:rsidRPr="00525FC4">
              <w:rPr>
                <w:rFonts w:eastAsia="Times"/>
                <w:sz w:val="24"/>
              </w:rPr>
              <w:t>—</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3</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 xml:space="preserve">— </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12</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61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84</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115</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4,9%</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Centrale, Mines,</w:t>
            </w:r>
            <w:r>
              <w:rPr>
                <w:rFonts w:eastAsia="Times"/>
                <w:sz w:val="24"/>
              </w:rPr>
              <w:br/>
              <w:t>arts et Mét.</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Default="00A070A0" w:rsidP="00A070A0">
            <w:pPr>
              <w:ind w:firstLine="0"/>
              <w:jc w:val="center"/>
            </w:pPr>
            <w:r>
              <w:rPr>
                <w:rFonts w:eastAsia="Times"/>
                <w:sz w:val="24"/>
              </w:rPr>
              <w:t>1</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69</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92</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3,3%</w:t>
            </w:r>
          </w:p>
        </w:tc>
      </w:tr>
      <w:tr w:rsidR="00A070A0" w:rsidRPr="005273E0">
        <w:trPr>
          <w:trHeight w:val="288"/>
        </w:trPr>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normales d’instituteurs</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Default="00A070A0" w:rsidP="00A070A0">
            <w:pPr>
              <w:ind w:firstLine="0"/>
              <w:jc w:val="center"/>
            </w:pPr>
            <w:r w:rsidRPr="008A5FD9">
              <w:rPr>
                <w:rFonts w:eastAsia="Times"/>
                <w:sz w:val="24"/>
              </w:rPr>
              <w:t>—</w:t>
            </w:r>
          </w:p>
        </w:tc>
        <w:tc>
          <w:tcPr>
            <w:tcW w:w="725" w:type="dxa"/>
            <w:tcBorders>
              <w:left w:val="single" w:sz="4" w:space="0" w:color="auto"/>
              <w:right w:val="single" w:sz="4" w:space="0" w:color="auto"/>
            </w:tcBorders>
          </w:tcPr>
          <w:p w:rsidR="00A070A0" w:rsidRDefault="00A070A0" w:rsidP="00A070A0">
            <w:pPr>
              <w:ind w:firstLine="0"/>
              <w:jc w:val="center"/>
            </w:pPr>
            <w:r>
              <w:rPr>
                <w:rFonts w:eastAsia="Times"/>
                <w:sz w:val="24"/>
              </w:rPr>
              <w:t>1</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56</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10</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70</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2,7%</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Niveau second.</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24"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44</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55</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8</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23</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111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20</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15</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67</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395</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14,2%</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profes. Technique</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4</w:t>
            </w:r>
          </w:p>
        </w:tc>
        <w:tc>
          <w:tcPr>
            <w:tcW w:w="724"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4</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11</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11</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12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29</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97</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3,5%</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primaires</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132</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68</w:t>
            </w:r>
          </w:p>
        </w:tc>
        <w:tc>
          <w:tcPr>
            <w:tcW w:w="724"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19</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169</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27</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69</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31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527</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18,7%</w:t>
            </w:r>
          </w:p>
        </w:tc>
      </w:tr>
      <w:tr w:rsidR="00A070A0" w:rsidRPr="005273E0">
        <w:tc>
          <w:tcPr>
            <w:tcW w:w="1928"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Abs. d’inform.</w:t>
            </w:r>
          </w:p>
        </w:tc>
        <w:tc>
          <w:tcPr>
            <w:tcW w:w="724"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4"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Borders>
              <w:left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23</w:t>
            </w:r>
          </w:p>
        </w:tc>
        <w:tc>
          <w:tcPr>
            <w:tcW w:w="723"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25" w:type="dxa"/>
          </w:tcPr>
          <w:p w:rsidR="00A070A0" w:rsidRPr="005273E0" w:rsidRDefault="00A070A0" w:rsidP="00A070A0">
            <w:pPr>
              <w:spacing w:before="40" w:after="40"/>
              <w:ind w:firstLine="0"/>
              <w:jc w:val="center"/>
              <w:rPr>
                <w:rFonts w:eastAsia="Times"/>
                <w:sz w:val="24"/>
              </w:rPr>
            </w:pPr>
            <w:r>
              <w:rPr>
                <w:rFonts w:eastAsia="Times"/>
                <w:sz w:val="24"/>
              </w:rPr>
              <w:t>14</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5</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8</w:t>
            </w:r>
          </w:p>
        </w:tc>
        <w:tc>
          <w:tcPr>
            <w:tcW w:w="724" w:type="dxa"/>
          </w:tcPr>
          <w:p w:rsidR="00A070A0" w:rsidRPr="005273E0" w:rsidRDefault="00A070A0" w:rsidP="00A070A0">
            <w:pPr>
              <w:spacing w:before="40" w:after="40"/>
              <w:ind w:firstLine="0"/>
              <w:jc w:val="center"/>
              <w:rPr>
                <w:rFonts w:eastAsia="Times"/>
                <w:sz w:val="24"/>
              </w:rPr>
            </w:pPr>
            <w:r>
              <w:rPr>
                <w:rFonts w:eastAsia="Times"/>
                <w:sz w:val="24"/>
              </w:rPr>
              <w:t>22</w:t>
            </w:r>
          </w:p>
        </w:tc>
        <w:tc>
          <w:tcPr>
            <w:tcW w:w="788" w:type="dxa"/>
          </w:tcPr>
          <w:p w:rsidR="00A070A0" w:rsidRPr="005273E0" w:rsidRDefault="00A070A0" w:rsidP="00A070A0">
            <w:pPr>
              <w:spacing w:before="40" w:after="40"/>
              <w:ind w:firstLine="0"/>
              <w:jc w:val="center"/>
              <w:rPr>
                <w:rFonts w:eastAsia="Times"/>
                <w:sz w:val="24"/>
              </w:rPr>
            </w:pPr>
            <w:r>
              <w:rPr>
                <w:rFonts w:eastAsia="Times"/>
                <w:sz w:val="24"/>
              </w:rPr>
              <w:t>30</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w:t>
            </w:r>
          </w:p>
        </w:tc>
        <w:tc>
          <w:tcPr>
            <w:tcW w:w="725" w:type="dxa"/>
            <w:tcBorders>
              <w:lef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w:t>
            </w:r>
          </w:p>
        </w:tc>
        <w:tc>
          <w:tcPr>
            <w:tcW w:w="723" w:type="dxa"/>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tcPr>
          <w:p w:rsidR="00A070A0" w:rsidRPr="005273E0" w:rsidRDefault="00A070A0" w:rsidP="00A070A0">
            <w:pPr>
              <w:spacing w:before="40" w:after="40"/>
              <w:ind w:firstLine="0"/>
              <w:jc w:val="center"/>
              <w:rPr>
                <w:rFonts w:eastAsia="Times"/>
                <w:sz w:val="24"/>
              </w:rPr>
            </w:pPr>
            <w:r>
              <w:rPr>
                <w:rFonts w:eastAsia="Times"/>
                <w:sz w:val="24"/>
              </w:rPr>
              <w:t>6</w:t>
            </w:r>
          </w:p>
        </w:tc>
        <w:tc>
          <w:tcPr>
            <w:tcW w:w="788" w:type="dxa"/>
            <w:tcBorders>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17</w:t>
            </w:r>
          </w:p>
        </w:tc>
        <w:tc>
          <w:tcPr>
            <w:tcW w:w="813" w:type="dxa"/>
          </w:tcPr>
          <w:p w:rsidR="00A070A0" w:rsidRPr="005273E0" w:rsidRDefault="00A070A0" w:rsidP="00A070A0">
            <w:pPr>
              <w:spacing w:before="40" w:after="40"/>
              <w:ind w:firstLine="0"/>
              <w:jc w:val="center"/>
              <w:rPr>
                <w:rFonts w:eastAsia="Times"/>
                <w:sz w:val="24"/>
              </w:rPr>
            </w:pPr>
            <w:r>
              <w:rPr>
                <w:rFonts w:eastAsia="Times"/>
                <w:sz w:val="24"/>
              </w:rPr>
              <w:t>130</w:t>
            </w:r>
          </w:p>
        </w:tc>
        <w:tc>
          <w:tcPr>
            <w:tcW w:w="926" w:type="dxa"/>
            <w:tcBorders>
              <w:left w:val="nil"/>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4,7%</w:t>
            </w:r>
          </w:p>
        </w:tc>
      </w:tr>
      <w:tr w:rsidR="00A070A0" w:rsidRPr="005273E0">
        <w:tc>
          <w:tcPr>
            <w:tcW w:w="1928"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Total députés</w:t>
            </w:r>
          </w:p>
        </w:tc>
        <w:tc>
          <w:tcPr>
            <w:tcW w:w="724" w:type="dxa"/>
            <w:tcBorders>
              <w:left w:val="single" w:sz="4" w:space="0" w:color="auto"/>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135</w:t>
            </w:r>
          </w:p>
        </w:tc>
        <w:tc>
          <w:tcPr>
            <w:tcW w:w="723"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77</w:t>
            </w:r>
          </w:p>
        </w:tc>
        <w:tc>
          <w:tcPr>
            <w:tcW w:w="724" w:type="dxa"/>
            <w:tcBorders>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34</w:t>
            </w:r>
          </w:p>
        </w:tc>
        <w:tc>
          <w:tcPr>
            <w:tcW w:w="725"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273</w:t>
            </w:r>
          </w:p>
        </w:tc>
        <w:tc>
          <w:tcPr>
            <w:tcW w:w="723" w:type="dxa"/>
            <w:tcBorders>
              <w:left w:val="single" w:sz="4" w:space="0" w:color="auto"/>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63</w:t>
            </w:r>
          </w:p>
        </w:tc>
        <w:tc>
          <w:tcPr>
            <w:tcW w:w="725"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177</w:t>
            </w:r>
          </w:p>
        </w:tc>
        <w:tc>
          <w:tcPr>
            <w:tcW w:w="725"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140</w:t>
            </w:r>
          </w:p>
        </w:tc>
        <w:tc>
          <w:tcPr>
            <w:tcW w:w="788"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291</w:t>
            </w:r>
          </w:p>
        </w:tc>
        <w:tc>
          <w:tcPr>
            <w:tcW w:w="788"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709</w:t>
            </w:r>
          </w:p>
        </w:tc>
        <w:tc>
          <w:tcPr>
            <w:tcW w:w="788"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88</w:t>
            </w:r>
          </w:p>
        </w:tc>
        <w:tc>
          <w:tcPr>
            <w:tcW w:w="788" w:type="dxa"/>
            <w:tcBorders>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96</w:t>
            </w:r>
          </w:p>
        </w:tc>
        <w:tc>
          <w:tcPr>
            <w:tcW w:w="788" w:type="dxa"/>
            <w:tcBorders>
              <w:left w:val="single" w:sz="4" w:space="0" w:color="auto"/>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39</w:t>
            </w:r>
          </w:p>
        </w:tc>
        <w:tc>
          <w:tcPr>
            <w:tcW w:w="724"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132</w:t>
            </w:r>
          </w:p>
        </w:tc>
        <w:tc>
          <w:tcPr>
            <w:tcW w:w="788"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252</w:t>
            </w:r>
          </w:p>
        </w:tc>
        <w:tc>
          <w:tcPr>
            <w:tcW w:w="788" w:type="dxa"/>
            <w:tcBorders>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40</w:t>
            </w:r>
          </w:p>
        </w:tc>
        <w:tc>
          <w:tcPr>
            <w:tcW w:w="725" w:type="dxa"/>
            <w:tcBorders>
              <w:left w:val="single" w:sz="4" w:space="0" w:color="auto"/>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107</w:t>
            </w:r>
          </w:p>
        </w:tc>
        <w:tc>
          <w:tcPr>
            <w:tcW w:w="723"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w:t>
            </w:r>
          </w:p>
        </w:tc>
        <w:tc>
          <w:tcPr>
            <w:tcW w:w="788" w:type="dxa"/>
            <w:tcBorders>
              <w:left w:val="nil"/>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97</w:t>
            </w:r>
          </w:p>
        </w:tc>
        <w:tc>
          <w:tcPr>
            <w:tcW w:w="788" w:type="dxa"/>
            <w:tcBorders>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26</w:t>
            </w:r>
          </w:p>
        </w:tc>
        <w:tc>
          <w:tcPr>
            <w:tcW w:w="813" w:type="dxa"/>
            <w:tcBorders>
              <w:bottom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2 786</w:t>
            </w:r>
          </w:p>
        </w:tc>
        <w:tc>
          <w:tcPr>
            <w:tcW w:w="926" w:type="dxa"/>
            <w:tcBorders>
              <w:left w:val="nil"/>
              <w:bottom w:val="single" w:sz="4" w:space="0" w:color="auto"/>
              <w:right w:val="single" w:sz="4" w:space="0" w:color="auto"/>
            </w:tcBorders>
          </w:tcPr>
          <w:p w:rsidR="00A070A0" w:rsidRPr="005273E0" w:rsidRDefault="00A070A0" w:rsidP="00A070A0">
            <w:pPr>
              <w:spacing w:before="40" w:after="40"/>
              <w:ind w:firstLine="0"/>
              <w:jc w:val="center"/>
              <w:rPr>
                <w:rFonts w:eastAsia="Times"/>
                <w:sz w:val="24"/>
              </w:rPr>
            </w:pPr>
            <w:r>
              <w:rPr>
                <w:rFonts w:eastAsia="Times"/>
                <w:sz w:val="24"/>
              </w:rPr>
              <w:t>100%</w:t>
            </w:r>
          </w:p>
        </w:tc>
      </w:tr>
    </w:tbl>
    <w:p w:rsidR="00A070A0" w:rsidRDefault="00A070A0" w:rsidP="00A070A0">
      <w:r>
        <w:br w:type="page"/>
        <w:t>[43]</w:t>
      </w:r>
    </w:p>
    <w:p w:rsidR="00A070A0" w:rsidRDefault="00A070A0" w:rsidP="00A070A0"/>
    <w:tbl>
      <w:tblPr>
        <w:tblW w:w="18090" w:type="dxa"/>
        <w:tblInd w:w="-252" w:type="dxa"/>
        <w:tblLook w:val="00BF" w:firstRow="1" w:lastRow="0" w:firstColumn="1" w:lastColumn="0" w:noHBand="0" w:noVBand="0"/>
      </w:tblPr>
      <w:tblGrid>
        <w:gridCol w:w="2524"/>
        <w:gridCol w:w="753"/>
        <w:gridCol w:w="753"/>
        <w:gridCol w:w="753"/>
        <w:gridCol w:w="754"/>
        <w:gridCol w:w="754"/>
        <w:gridCol w:w="754"/>
        <w:gridCol w:w="755"/>
        <w:gridCol w:w="788"/>
        <w:gridCol w:w="788"/>
        <w:gridCol w:w="788"/>
        <w:gridCol w:w="788"/>
        <w:gridCol w:w="788"/>
        <w:gridCol w:w="754"/>
        <w:gridCol w:w="788"/>
        <w:gridCol w:w="788"/>
        <w:gridCol w:w="754"/>
        <w:gridCol w:w="788"/>
        <w:gridCol w:w="788"/>
        <w:gridCol w:w="755"/>
        <w:gridCol w:w="935"/>
      </w:tblGrid>
      <w:tr w:rsidR="00A070A0" w:rsidRPr="005273E0">
        <w:tc>
          <w:tcPr>
            <w:tcW w:w="18090" w:type="dxa"/>
            <w:gridSpan w:val="21"/>
            <w:tcBorders>
              <w:top w:val="single" w:sz="4" w:space="0" w:color="auto"/>
              <w:bottom w:val="single" w:sz="4" w:space="0" w:color="auto"/>
            </w:tcBorders>
          </w:tcPr>
          <w:p w:rsidR="00A070A0" w:rsidRPr="005273E0" w:rsidRDefault="00A070A0" w:rsidP="00A070A0">
            <w:pPr>
              <w:pStyle w:val="figtitre"/>
              <w:rPr>
                <w:rFonts w:eastAsia="Times"/>
              </w:rPr>
            </w:pPr>
            <w:r>
              <w:rPr>
                <w:rFonts w:eastAsia="Times"/>
              </w:rPr>
              <w:t>4. Formation scolaire et profession originaire des ministres sous la III</w:t>
            </w:r>
            <w:r w:rsidRPr="0071698B">
              <w:rPr>
                <w:rFonts w:eastAsia="Times"/>
                <w:vertAlign w:val="superscript"/>
              </w:rPr>
              <w:t>e</w:t>
            </w:r>
            <w:r>
              <w:rPr>
                <w:rFonts w:eastAsia="Times"/>
              </w:rPr>
              <w:t xml:space="preserve"> République (1870-1940)</w:t>
            </w:r>
          </w:p>
        </w:tc>
      </w:tr>
      <w:tr w:rsidR="00A070A0" w:rsidRPr="005273E0">
        <w:trPr>
          <w:cantSplit/>
          <w:trHeight w:val="1763"/>
        </w:trPr>
        <w:tc>
          <w:tcPr>
            <w:tcW w:w="2524"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p>
        </w:tc>
        <w:tc>
          <w:tcPr>
            <w:tcW w:w="753"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Ouvriers</w:t>
            </w:r>
          </w:p>
        </w:tc>
        <w:tc>
          <w:tcPr>
            <w:tcW w:w="753"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Employés</w:t>
            </w:r>
          </w:p>
        </w:tc>
        <w:tc>
          <w:tcPr>
            <w:tcW w:w="753"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Fonct. sub ou moyens</w:t>
            </w:r>
          </w:p>
        </w:tc>
        <w:tc>
          <w:tcPr>
            <w:tcW w:w="754" w:type="dxa"/>
            <w:tcBorders>
              <w:top w:val="single" w:sz="4" w:space="0" w:color="auto"/>
              <w:left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Agriculteurs</w:t>
            </w:r>
          </w:p>
        </w:tc>
        <w:tc>
          <w:tcPr>
            <w:tcW w:w="754"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Instituteurs</w:t>
            </w:r>
          </w:p>
        </w:tc>
        <w:tc>
          <w:tcPr>
            <w:tcW w:w="754"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Professeurs</w:t>
            </w:r>
          </w:p>
        </w:tc>
        <w:tc>
          <w:tcPr>
            <w:tcW w:w="755"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Journalistes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Médecins,</w:t>
            </w:r>
            <w:r w:rsidRPr="005273E0">
              <w:rPr>
                <w:rFonts w:eastAsia="Times"/>
                <w:sz w:val="24"/>
              </w:rPr>
              <w:br/>
              <w:t>Pharmaciens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Avocats,</w:t>
            </w:r>
            <w:r w:rsidRPr="005273E0">
              <w:rPr>
                <w:rFonts w:eastAsia="Times"/>
                <w:sz w:val="24"/>
              </w:rPr>
              <w:br/>
              <w:t>hommes de loi</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Hauts</w:t>
            </w:r>
            <w:r w:rsidRPr="005273E0">
              <w:rPr>
                <w:rFonts w:eastAsia="Times"/>
                <w:sz w:val="24"/>
              </w:rPr>
              <w:br/>
              <w:t>fonctionnaires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Ingénieurs,</w:t>
            </w:r>
            <w:r w:rsidRPr="005273E0">
              <w:rPr>
                <w:rFonts w:eastAsia="Times"/>
                <w:sz w:val="24"/>
              </w:rPr>
              <w:br/>
              <w:t>Architectes</w:t>
            </w:r>
          </w:p>
        </w:tc>
        <w:tc>
          <w:tcPr>
            <w:tcW w:w="788"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Cadres</w:t>
            </w:r>
            <w:r w:rsidRPr="005273E0">
              <w:rPr>
                <w:rFonts w:eastAsia="Times"/>
                <w:sz w:val="24"/>
              </w:rPr>
              <w:br/>
              <w:t>secteur privé</w:t>
            </w:r>
          </w:p>
        </w:tc>
        <w:tc>
          <w:tcPr>
            <w:tcW w:w="754"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Commerçants</w:t>
            </w:r>
          </w:p>
        </w:tc>
        <w:tc>
          <w:tcPr>
            <w:tcW w:w="788" w:type="dxa"/>
            <w:tcBorders>
              <w:top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Industriels,</w:t>
            </w:r>
            <w:r w:rsidRPr="005273E0">
              <w:rPr>
                <w:rFonts w:eastAsia="Times"/>
                <w:sz w:val="24"/>
              </w:rPr>
              <w:br/>
              <w:t>entrepreneurs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Dirigeants</w:t>
            </w:r>
            <w:r w:rsidRPr="005273E0">
              <w:rPr>
                <w:rFonts w:eastAsia="Times"/>
                <w:sz w:val="24"/>
              </w:rPr>
              <w:br/>
              <w:t>de sociétés</w:t>
            </w:r>
          </w:p>
        </w:tc>
        <w:tc>
          <w:tcPr>
            <w:tcW w:w="754"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Officiers</w:t>
            </w:r>
          </w:p>
        </w:tc>
        <w:tc>
          <w:tcPr>
            <w:tcW w:w="788" w:type="dxa"/>
            <w:tcBorders>
              <w:top w:val="single" w:sz="4" w:space="0" w:color="auto"/>
              <w:left w:val="nil"/>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Propriétaires</w:t>
            </w:r>
            <w:r w:rsidRPr="005273E0">
              <w:rPr>
                <w:rFonts w:eastAsia="Times"/>
                <w:sz w:val="24"/>
              </w:rPr>
              <w:br/>
              <w:t>rentiers</w:t>
            </w:r>
          </w:p>
        </w:tc>
        <w:tc>
          <w:tcPr>
            <w:tcW w:w="788" w:type="dxa"/>
            <w:tcBorders>
              <w:top w:val="single" w:sz="4" w:space="0" w:color="auto"/>
              <w:bottom w:val="single" w:sz="4" w:space="0" w:color="auto"/>
              <w:right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Autres et</w:t>
            </w:r>
            <w:r w:rsidRPr="005273E0">
              <w:rPr>
                <w:rFonts w:eastAsia="Times"/>
                <w:sz w:val="24"/>
              </w:rPr>
              <w:br/>
              <w:t>abs. d’inf.</w:t>
            </w:r>
          </w:p>
        </w:tc>
        <w:tc>
          <w:tcPr>
            <w:tcW w:w="755" w:type="dxa"/>
            <w:tcBorders>
              <w:top w:val="single" w:sz="4" w:space="0" w:color="auto"/>
              <w:left w:val="single" w:sz="4" w:space="0" w:color="auto"/>
              <w:bottom w:val="single" w:sz="4"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Total députés</w:t>
            </w:r>
          </w:p>
        </w:tc>
        <w:tc>
          <w:tcPr>
            <w:tcW w:w="935" w:type="dxa"/>
            <w:tcBorders>
              <w:top w:val="single" w:sz="4" w:space="0" w:color="auto"/>
              <w:bottom w:val="single" w:sz="4" w:space="0" w:color="auto"/>
              <w:right w:val="single" w:sz="12" w:space="0" w:color="auto"/>
            </w:tcBorders>
            <w:shd w:val="clear" w:color="auto" w:fill="EEECE1"/>
            <w:textDirection w:val="btLr"/>
            <w:vAlign w:val="center"/>
          </w:tcPr>
          <w:p w:rsidR="00A070A0" w:rsidRPr="005273E0" w:rsidRDefault="00A070A0" w:rsidP="00A070A0">
            <w:pPr>
              <w:ind w:left="113" w:right="113" w:firstLine="0"/>
              <w:rPr>
                <w:rFonts w:eastAsia="Times"/>
                <w:sz w:val="24"/>
              </w:rPr>
            </w:pPr>
            <w:r w:rsidRPr="005273E0">
              <w:rPr>
                <w:rFonts w:eastAsia="Times"/>
                <w:sz w:val="24"/>
              </w:rPr>
              <w:t>%</w:t>
            </w:r>
          </w:p>
        </w:tc>
      </w:tr>
      <w:tr w:rsidR="00A070A0" w:rsidRPr="005273E0">
        <w:tc>
          <w:tcPr>
            <w:tcW w:w="2524" w:type="dxa"/>
            <w:tcBorders>
              <w:top w:val="single" w:sz="4" w:space="0" w:color="auto"/>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Droit</w:t>
            </w:r>
          </w:p>
        </w:tc>
        <w:tc>
          <w:tcPr>
            <w:tcW w:w="753" w:type="dxa"/>
            <w:tcBorders>
              <w:top w:val="single" w:sz="4" w:space="0" w:color="auto"/>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3" w:type="dxa"/>
            <w:tcBorders>
              <w:top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3" w:type="dxa"/>
            <w:tcBorders>
              <w:top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top w:val="single" w:sz="4" w:space="0" w:color="auto"/>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top w:val="single" w:sz="4" w:space="0" w:color="auto"/>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11</w:t>
            </w:r>
          </w:p>
        </w:tc>
        <w:tc>
          <w:tcPr>
            <w:tcW w:w="755"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12</w:t>
            </w:r>
          </w:p>
        </w:tc>
        <w:tc>
          <w:tcPr>
            <w:tcW w:w="788"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216</w:t>
            </w:r>
          </w:p>
        </w:tc>
        <w:tc>
          <w:tcPr>
            <w:tcW w:w="788"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14</w:t>
            </w:r>
          </w:p>
        </w:tc>
        <w:tc>
          <w:tcPr>
            <w:tcW w:w="788" w:type="dxa"/>
            <w:tcBorders>
              <w:top w:val="single" w:sz="4" w:space="0" w:color="auto"/>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top w:val="single" w:sz="4" w:space="0" w:color="auto"/>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top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w:t>
            </w:r>
          </w:p>
        </w:tc>
        <w:tc>
          <w:tcPr>
            <w:tcW w:w="788" w:type="dxa"/>
            <w:tcBorders>
              <w:top w:val="single" w:sz="4" w:space="0" w:color="auto"/>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54" w:type="dxa"/>
            <w:tcBorders>
              <w:top w:val="single" w:sz="4" w:space="0" w:color="auto"/>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top w:val="single" w:sz="4" w:space="0" w:color="auto"/>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top w:val="single" w:sz="4" w:space="0" w:color="auto"/>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55" w:type="dxa"/>
            <w:tcBorders>
              <w:top w:val="single" w:sz="4" w:space="0" w:color="auto"/>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266</w:t>
            </w:r>
          </w:p>
        </w:tc>
        <w:tc>
          <w:tcPr>
            <w:tcW w:w="935" w:type="dxa"/>
            <w:tcBorders>
              <w:top w:val="single" w:sz="4" w:space="0" w:color="auto"/>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42,2%</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Droit et Lettres</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 xml:space="preserve">— </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16</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6</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24</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15</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64</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10,2%</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Lettres</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Pr>
                <w:rFonts w:eastAsia="Times"/>
                <w:sz w:val="24"/>
              </w:rPr>
              <w:t>1</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29</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10</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3</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44</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6,9%</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Méd., Pharm.</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32</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36</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5,6%</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Sciences</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7</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8</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1,4%</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Polytechnique</w:t>
            </w:r>
            <w:r>
              <w:rPr>
                <w:rFonts w:eastAsia="Times"/>
                <w:sz w:val="24"/>
              </w:rPr>
              <w:br/>
              <w:t>St-Cyr, Navale</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3</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5</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16</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3</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69</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98</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15,5%</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Centrale, Mines,</w:t>
            </w:r>
            <w:r>
              <w:rPr>
                <w:rFonts w:eastAsia="Times"/>
                <w:sz w:val="24"/>
              </w:rPr>
              <w:br/>
              <w:t>arts et Mét.</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11</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14</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2,3%</w:t>
            </w:r>
          </w:p>
        </w:tc>
      </w:tr>
      <w:tr w:rsidR="00A070A0" w:rsidRPr="005273E0">
        <w:trPr>
          <w:trHeight w:val="288"/>
        </w:trPr>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normales d’instituteurs</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sidRPr="008762CA">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3</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5</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0,8%</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Niveau second.</w:t>
            </w:r>
          </w:p>
        </w:tc>
        <w:tc>
          <w:tcPr>
            <w:tcW w:w="753" w:type="dxa"/>
            <w:tcBorders>
              <w:left w:val="single" w:sz="4" w:space="0" w:color="auto"/>
            </w:tcBorders>
            <w:vAlign w:val="center"/>
          </w:tcPr>
          <w:p w:rsidR="00A070A0" w:rsidRDefault="00A070A0" w:rsidP="00A070A0">
            <w:pPr>
              <w:ind w:firstLine="0"/>
              <w:jc w:val="center"/>
            </w:pPr>
            <w:r w:rsidRPr="008762CA">
              <w:rPr>
                <w:rFonts w:eastAsia="Times"/>
                <w:sz w:val="24"/>
              </w:rPr>
              <w:t>—</w:t>
            </w:r>
          </w:p>
        </w:tc>
        <w:tc>
          <w:tcPr>
            <w:tcW w:w="753" w:type="dxa"/>
            <w:vAlign w:val="center"/>
          </w:tcPr>
          <w:p w:rsidR="00A070A0" w:rsidRDefault="00A070A0" w:rsidP="00A070A0">
            <w:pPr>
              <w:ind w:firstLine="0"/>
              <w:jc w:val="center"/>
            </w:pPr>
            <w:r w:rsidRPr="008762CA">
              <w:rPr>
                <w:rFonts w:eastAsia="Times"/>
                <w:sz w:val="24"/>
              </w:rPr>
              <w:t>—</w:t>
            </w:r>
          </w:p>
        </w:tc>
        <w:tc>
          <w:tcPr>
            <w:tcW w:w="753" w:type="dxa"/>
            <w:tcBorders>
              <w:right w:val="single" w:sz="4" w:space="0" w:color="auto"/>
            </w:tcBorders>
            <w:vAlign w:val="center"/>
          </w:tcPr>
          <w:p w:rsidR="00A070A0" w:rsidRDefault="00A070A0" w:rsidP="00A070A0">
            <w:pPr>
              <w:ind w:firstLine="0"/>
              <w:jc w:val="center"/>
            </w:pPr>
            <w:r>
              <w:rPr>
                <w:rFonts w:eastAsia="Times"/>
                <w:sz w:val="24"/>
              </w:rPr>
              <w:t>2</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55" w:type="dxa"/>
            <w:vAlign w:val="center"/>
          </w:tcPr>
          <w:p w:rsidR="00A070A0" w:rsidRPr="005273E0" w:rsidRDefault="00A070A0" w:rsidP="00A070A0">
            <w:pPr>
              <w:spacing w:before="40" w:after="40"/>
              <w:ind w:firstLine="0"/>
              <w:jc w:val="center"/>
              <w:rPr>
                <w:rFonts w:eastAsia="Times"/>
                <w:sz w:val="24"/>
              </w:rPr>
            </w:pPr>
            <w:r>
              <w:rPr>
                <w:rFonts w:eastAsia="Times"/>
                <w:sz w:val="24"/>
              </w:rPr>
              <w:t>11</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10</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w:t>
            </w:r>
          </w:p>
        </w:tc>
        <w:tc>
          <w:tcPr>
            <w:tcW w:w="754" w:type="dxa"/>
            <w:vAlign w:val="center"/>
          </w:tcPr>
          <w:p w:rsidR="00A070A0" w:rsidRPr="005273E0" w:rsidRDefault="00A070A0" w:rsidP="00A070A0">
            <w:pPr>
              <w:spacing w:before="40" w:after="40"/>
              <w:ind w:firstLine="0"/>
              <w:jc w:val="center"/>
              <w:rPr>
                <w:rFonts w:eastAsia="Times"/>
                <w:sz w:val="24"/>
              </w:rPr>
            </w:pPr>
            <w:r>
              <w:rPr>
                <w:rFonts w:eastAsia="Times"/>
                <w:sz w:val="24"/>
              </w:rPr>
              <w:t>8</w:t>
            </w:r>
          </w:p>
        </w:tc>
        <w:tc>
          <w:tcPr>
            <w:tcW w:w="788" w:type="dxa"/>
            <w:vAlign w:val="center"/>
          </w:tcPr>
          <w:p w:rsidR="00A070A0" w:rsidRPr="005273E0" w:rsidRDefault="00A070A0" w:rsidP="00A070A0">
            <w:pPr>
              <w:spacing w:before="40" w:after="40"/>
              <w:ind w:firstLine="0"/>
              <w:jc w:val="center"/>
              <w:rPr>
                <w:rFonts w:eastAsia="Times"/>
                <w:sz w:val="24"/>
              </w:rPr>
            </w:pPr>
            <w:r>
              <w:rPr>
                <w:rFonts w:eastAsia="Times"/>
                <w:sz w:val="24"/>
              </w:rPr>
              <w:t>15</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w:t>
            </w:r>
          </w:p>
        </w:tc>
        <w:tc>
          <w:tcPr>
            <w:tcW w:w="754"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spacing w:before="40" w:after="40"/>
              <w:ind w:firstLine="0"/>
              <w:jc w:val="center"/>
              <w:rPr>
                <w:rFonts w:eastAsia="Times"/>
                <w:sz w:val="24"/>
              </w:rPr>
            </w:pPr>
            <w:r>
              <w:rPr>
                <w:rFonts w:eastAsia="Times"/>
                <w:sz w:val="24"/>
              </w:rPr>
              <w:t>2</w:t>
            </w:r>
          </w:p>
        </w:tc>
        <w:tc>
          <w:tcPr>
            <w:tcW w:w="788" w:type="dxa"/>
            <w:tcBorders>
              <w:righ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4</w:t>
            </w:r>
          </w:p>
        </w:tc>
        <w:tc>
          <w:tcPr>
            <w:tcW w:w="755" w:type="dxa"/>
            <w:tcBorders>
              <w:left w:val="single" w:sz="4"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64</w:t>
            </w:r>
          </w:p>
        </w:tc>
        <w:tc>
          <w:tcPr>
            <w:tcW w:w="935" w:type="dxa"/>
            <w:tcBorders>
              <w:right w:val="single" w:sz="12" w:space="0" w:color="auto"/>
            </w:tcBorders>
            <w:vAlign w:val="center"/>
          </w:tcPr>
          <w:p w:rsidR="00A070A0" w:rsidRPr="005273E0" w:rsidRDefault="00A070A0" w:rsidP="00A070A0">
            <w:pPr>
              <w:spacing w:before="40" w:after="40"/>
              <w:ind w:firstLine="0"/>
              <w:jc w:val="center"/>
              <w:rPr>
                <w:rFonts w:eastAsia="Times"/>
                <w:sz w:val="24"/>
              </w:rPr>
            </w:pPr>
            <w:r>
              <w:rPr>
                <w:rFonts w:eastAsia="Times"/>
                <w:sz w:val="24"/>
              </w:rPr>
              <w:t>10,2%</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profes. Techn</w:t>
            </w:r>
            <w:r>
              <w:rPr>
                <w:rFonts w:eastAsia="Times"/>
                <w:sz w:val="24"/>
              </w:rPr>
              <w:t>i</w:t>
            </w:r>
            <w:r>
              <w:rPr>
                <w:rFonts w:eastAsia="Times"/>
                <w:sz w:val="24"/>
              </w:rPr>
              <w:t>que</w:t>
            </w:r>
          </w:p>
        </w:tc>
        <w:tc>
          <w:tcPr>
            <w:tcW w:w="753"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3" w:type="dxa"/>
            <w:vAlign w:val="center"/>
          </w:tcPr>
          <w:p w:rsidR="00A070A0" w:rsidRPr="005273E0" w:rsidRDefault="00A070A0" w:rsidP="00A070A0">
            <w:pPr>
              <w:ind w:firstLine="0"/>
              <w:jc w:val="center"/>
              <w:rPr>
                <w:rFonts w:eastAsia="Times"/>
                <w:sz w:val="24"/>
              </w:rPr>
            </w:pPr>
            <w:r>
              <w:rPr>
                <w:rFonts w:eastAsia="Times"/>
                <w:sz w:val="24"/>
              </w:rPr>
              <w:t>3</w:t>
            </w:r>
          </w:p>
        </w:tc>
        <w:tc>
          <w:tcPr>
            <w:tcW w:w="753"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1</w:t>
            </w:r>
          </w:p>
        </w:tc>
        <w:tc>
          <w:tcPr>
            <w:tcW w:w="755" w:type="dxa"/>
            <w:vAlign w:val="center"/>
          </w:tcPr>
          <w:p w:rsidR="00A070A0" w:rsidRPr="005273E0" w:rsidRDefault="00A070A0" w:rsidP="00A070A0">
            <w:pPr>
              <w:ind w:firstLine="0"/>
              <w:jc w:val="center"/>
              <w:rPr>
                <w:rFonts w:eastAsia="Times"/>
                <w:sz w:val="24"/>
              </w:rPr>
            </w:pPr>
            <w:r>
              <w:rPr>
                <w:rFonts w:eastAsia="Times"/>
                <w:sz w:val="24"/>
              </w:rPr>
              <w:t>1</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2</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w:t>
            </w:r>
          </w:p>
        </w:tc>
        <w:tc>
          <w:tcPr>
            <w:tcW w:w="788"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1</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w:t>
            </w:r>
          </w:p>
        </w:tc>
        <w:tc>
          <w:tcPr>
            <w:tcW w:w="755"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11</w:t>
            </w:r>
          </w:p>
        </w:tc>
        <w:tc>
          <w:tcPr>
            <w:tcW w:w="935" w:type="dxa"/>
            <w:tcBorders>
              <w:right w:val="single" w:sz="12" w:space="0" w:color="auto"/>
            </w:tcBorders>
            <w:vAlign w:val="center"/>
          </w:tcPr>
          <w:p w:rsidR="00A070A0" w:rsidRPr="005273E0" w:rsidRDefault="00A070A0" w:rsidP="00A070A0">
            <w:pPr>
              <w:ind w:firstLine="0"/>
              <w:jc w:val="center"/>
              <w:rPr>
                <w:rFonts w:eastAsia="Times"/>
                <w:sz w:val="24"/>
              </w:rPr>
            </w:pPr>
            <w:r>
              <w:rPr>
                <w:rFonts w:eastAsia="Times"/>
                <w:sz w:val="24"/>
              </w:rPr>
              <w:t>1,8%</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Écoles primaires</w:t>
            </w:r>
          </w:p>
        </w:tc>
        <w:tc>
          <w:tcPr>
            <w:tcW w:w="753"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w:t>
            </w:r>
          </w:p>
        </w:tc>
        <w:tc>
          <w:tcPr>
            <w:tcW w:w="753" w:type="dxa"/>
            <w:vAlign w:val="center"/>
          </w:tcPr>
          <w:p w:rsidR="00A070A0" w:rsidRPr="005273E0" w:rsidRDefault="00A070A0" w:rsidP="00A070A0">
            <w:pPr>
              <w:ind w:firstLine="0"/>
              <w:jc w:val="center"/>
              <w:rPr>
                <w:rFonts w:eastAsia="Times"/>
                <w:sz w:val="24"/>
              </w:rPr>
            </w:pPr>
            <w:r>
              <w:rPr>
                <w:rFonts w:eastAsia="Times"/>
                <w:sz w:val="24"/>
              </w:rPr>
              <w:t>2</w:t>
            </w:r>
          </w:p>
        </w:tc>
        <w:tc>
          <w:tcPr>
            <w:tcW w:w="753"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w:t>
            </w:r>
          </w:p>
        </w:tc>
        <w:tc>
          <w:tcPr>
            <w:tcW w:w="755" w:type="dxa"/>
            <w:vAlign w:val="center"/>
          </w:tcPr>
          <w:p w:rsidR="00A070A0" w:rsidRPr="005273E0" w:rsidRDefault="00A070A0" w:rsidP="00A070A0">
            <w:pPr>
              <w:ind w:firstLine="0"/>
              <w:jc w:val="center"/>
              <w:rPr>
                <w:rFonts w:eastAsia="Times"/>
                <w:sz w:val="24"/>
              </w:rPr>
            </w:pPr>
            <w:r>
              <w:rPr>
                <w:rFonts w:eastAsia="Times"/>
                <w:sz w:val="24"/>
              </w:rPr>
              <w:t>4</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2</w:t>
            </w:r>
          </w:p>
        </w:tc>
        <w:tc>
          <w:tcPr>
            <w:tcW w:w="788" w:type="dxa"/>
            <w:vAlign w:val="center"/>
          </w:tcPr>
          <w:p w:rsidR="00A070A0" w:rsidRPr="005273E0" w:rsidRDefault="00A070A0" w:rsidP="00A070A0">
            <w:pPr>
              <w:ind w:firstLine="0"/>
              <w:jc w:val="center"/>
              <w:rPr>
                <w:rFonts w:eastAsia="Times"/>
                <w:sz w:val="24"/>
              </w:rPr>
            </w:pPr>
            <w:r>
              <w:rPr>
                <w:rFonts w:eastAsia="Times"/>
                <w:sz w:val="24"/>
              </w:rPr>
              <w:t>1</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17</w:t>
            </w:r>
          </w:p>
        </w:tc>
        <w:tc>
          <w:tcPr>
            <w:tcW w:w="935" w:type="dxa"/>
            <w:tcBorders>
              <w:right w:val="single" w:sz="12" w:space="0" w:color="auto"/>
            </w:tcBorders>
            <w:vAlign w:val="center"/>
          </w:tcPr>
          <w:p w:rsidR="00A070A0" w:rsidRPr="005273E0" w:rsidRDefault="00A070A0" w:rsidP="00A070A0">
            <w:pPr>
              <w:ind w:firstLine="0"/>
              <w:jc w:val="center"/>
              <w:rPr>
                <w:rFonts w:eastAsia="Times"/>
                <w:sz w:val="24"/>
              </w:rPr>
            </w:pPr>
            <w:r>
              <w:rPr>
                <w:rFonts w:eastAsia="Times"/>
                <w:sz w:val="24"/>
              </w:rPr>
              <w:t>2,7%</w:t>
            </w:r>
          </w:p>
        </w:tc>
      </w:tr>
      <w:tr w:rsidR="00A070A0" w:rsidRPr="005273E0">
        <w:tc>
          <w:tcPr>
            <w:tcW w:w="2524" w:type="dxa"/>
            <w:tcBorders>
              <w:left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Abs. d’inform.</w:t>
            </w:r>
          </w:p>
        </w:tc>
        <w:tc>
          <w:tcPr>
            <w:tcW w:w="753"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3" w:type="dxa"/>
            <w:vAlign w:val="center"/>
          </w:tcPr>
          <w:p w:rsidR="00A070A0" w:rsidRPr="005273E0" w:rsidRDefault="00A070A0" w:rsidP="00A070A0">
            <w:pPr>
              <w:ind w:firstLine="0"/>
              <w:jc w:val="center"/>
              <w:rPr>
                <w:rFonts w:eastAsia="Times"/>
                <w:sz w:val="24"/>
              </w:rPr>
            </w:pPr>
            <w:r>
              <w:rPr>
                <w:rFonts w:eastAsia="Times"/>
                <w:sz w:val="24"/>
              </w:rPr>
              <w:t>—</w:t>
            </w:r>
          </w:p>
        </w:tc>
        <w:tc>
          <w:tcPr>
            <w:tcW w:w="753"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w:t>
            </w:r>
          </w:p>
        </w:tc>
        <w:tc>
          <w:tcPr>
            <w:tcW w:w="755"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4" w:type="dxa"/>
            <w:vAlign w:val="center"/>
          </w:tcPr>
          <w:p w:rsidR="00A070A0" w:rsidRPr="005273E0" w:rsidRDefault="00A070A0" w:rsidP="00A070A0">
            <w:pPr>
              <w:ind w:firstLine="0"/>
              <w:jc w:val="center"/>
              <w:rPr>
                <w:rFonts w:eastAsia="Times"/>
                <w:sz w:val="24"/>
              </w:rPr>
            </w:pPr>
            <w:r>
              <w:rPr>
                <w:rFonts w:eastAsia="Times"/>
                <w:sz w:val="24"/>
              </w:rPr>
              <w:t>—</w:t>
            </w:r>
          </w:p>
        </w:tc>
        <w:tc>
          <w:tcPr>
            <w:tcW w:w="788" w:type="dxa"/>
            <w:vAlign w:val="center"/>
          </w:tcPr>
          <w:p w:rsidR="00A070A0" w:rsidRPr="005273E0" w:rsidRDefault="00A070A0" w:rsidP="00A070A0">
            <w:pPr>
              <w:ind w:firstLine="0"/>
              <w:jc w:val="center"/>
              <w:rPr>
                <w:rFonts w:eastAsia="Times"/>
                <w:sz w:val="24"/>
              </w:rPr>
            </w:pPr>
            <w:r>
              <w:rPr>
                <w:rFonts w:eastAsia="Times"/>
                <w:sz w:val="24"/>
              </w:rPr>
              <w:t>2</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w:t>
            </w:r>
          </w:p>
        </w:tc>
        <w:tc>
          <w:tcPr>
            <w:tcW w:w="754"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left w:val="nil"/>
            </w:tcBorders>
            <w:vAlign w:val="center"/>
          </w:tcPr>
          <w:p w:rsidR="00A070A0" w:rsidRPr="005273E0" w:rsidRDefault="00A070A0" w:rsidP="00A070A0">
            <w:pPr>
              <w:ind w:firstLine="0"/>
              <w:jc w:val="center"/>
              <w:rPr>
                <w:rFonts w:eastAsia="Times"/>
                <w:sz w:val="24"/>
              </w:rPr>
            </w:pPr>
            <w:r>
              <w:rPr>
                <w:rFonts w:eastAsia="Times"/>
                <w:sz w:val="24"/>
              </w:rPr>
              <w:t>—</w:t>
            </w:r>
          </w:p>
        </w:tc>
        <w:tc>
          <w:tcPr>
            <w:tcW w:w="788" w:type="dxa"/>
            <w:tcBorders>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w:t>
            </w:r>
          </w:p>
        </w:tc>
        <w:tc>
          <w:tcPr>
            <w:tcW w:w="755" w:type="dxa"/>
            <w:tcBorders>
              <w:lef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3</w:t>
            </w:r>
          </w:p>
        </w:tc>
        <w:tc>
          <w:tcPr>
            <w:tcW w:w="935" w:type="dxa"/>
            <w:tcBorders>
              <w:right w:val="single" w:sz="12" w:space="0" w:color="auto"/>
            </w:tcBorders>
            <w:vAlign w:val="center"/>
          </w:tcPr>
          <w:p w:rsidR="00A070A0" w:rsidRPr="005273E0" w:rsidRDefault="00A070A0" w:rsidP="00A070A0">
            <w:pPr>
              <w:ind w:firstLine="0"/>
              <w:jc w:val="center"/>
              <w:rPr>
                <w:rFonts w:eastAsia="Times"/>
                <w:sz w:val="24"/>
              </w:rPr>
            </w:pPr>
            <w:r>
              <w:rPr>
                <w:rFonts w:eastAsia="Times"/>
                <w:sz w:val="24"/>
              </w:rPr>
              <w:t>0,5%</w:t>
            </w:r>
          </w:p>
        </w:tc>
      </w:tr>
      <w:tr w:rsidR="00A070A0" w:rsidRPr="005273E0">
        <w:tc>
          <w:tcPr>
            <w:tcW w:w="2524" w:type="dxa"/>
            <w:tcBorders>
              <w:left w:val="single" w:sz="4" w:space="0" w:color="auto"/>
              <w:bottom w:val="single" w:sz="4" w:space="0" w:color="auto"/>
              <w:right w:val="single" w:sz="4" w:space="0" w:color="auto"/>
            </w:tcBorders>
          </w:tcPr>
          <w:p w:rsidR="00A070A0" w:rsidRPr="005273E0" w:rsidRDefault="00A070A0" w:rsidP="00A070A0">
            <w:pPr>
              <w:spacing w:before="40" w:after="40"/>
              <w:ind w:firstLine="0"/>
              <w:rPr>
                <w:rFonts w:eastAsia="Times"/>
                <w:sz w:val="24"/>
              </w:rPr>
            </w:pPr>
            <w:r>
              <w:rPr>
                <w:rFonts w:eastAsia="Times"/>
                <w:sz w:val="24"/>
              </w:rPr>
              <w:t>Total députés</w:t>
            </w:r>
          </w:p>
        </w:tc>
        <w:tc>
          <w:tcPr>
            <w:tcW w:w="753" w:type="dxa"/>
            <w:tcBorders>
              <w:left w:val="single" w:sz="4" w:space="0" w:color="auto"/>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w:t>
            </w:r>
          </w:p>
        </w:tc>
        <w:tc>
          <w:tcPr>
            <w:tcW w:w="753"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5</w:t>
            </w:r>
          </w:p>
        </w:tc>
        <w:tc>
          <w:tcPr>
            <w:tcW w:w="753" w:type="dxa"/>
            <w:tcBorders>
              <w:bottom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w:t>
            </w:r>
          </w:p>
        </w:tc>
        <w:tc>
          <w:tcPr>
            <w:tcW w:w="754" w:type="dxa"/>
            <w:tcBorders>
              <w:left w:val="single" w:sz="4" w:space="0" w:color="auto"/>
              <w:bottom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8</w:t>
            </w:r>
          </w:p>
        </w:tc>
        <w:tc>
          <w:tcPr>
            <w:tcW w:w="754" w:type="dxa"/>
            <w:tcBorders>
              <w:left w:val="single" w:sz="4" w:space="0" w:color="auto"/>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w:t>
            </w:r>
          </w:p>
        </w:tc>
        <w:tc>
          <w:tcPr>
            <w:tcW w:w="754"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70</w:t>
            </w:r>
          </w:p>
        </w:tc>
        <w:tc>
          <w:tcPr>
            <w:tcW w:w="755"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47</w:t>
            </w:r>
          </w:p>
        </w:tc>
        <w:tc>
          <w:tcPr>
            <w:tcW w:w="788"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32</w:t>
            </w:r>
          </w:p>
        </w:tc>
        <w:tc>
          <w:tcPr>
            <w:tcW w:w="788"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241</w:t>
            </w:r>
          </w:p>
        </w:tc>
        <w:tc>
          <w:tcPr>
            <w:tcW w:w="788"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50</w:t>
            </w:r>
          </w:p>
        </w:tc>
        <w:tc>
          <w:tcPr>
            <w:tcW w:w="788" w:type="dxa"/>
            <w:tcBorders>
              <w:bottom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28</w:t>
            </w:r>
          </w:p>
        </w:tc>
        <w:tc>
          <w:tcPr>
            <w:tcW w:w="788" w:type="dxa"/>
            <w:tcBorders>
              <w:left w:val="single" w:sz="4" w:space="0" w:color="auto"/>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2</w:t>
            </w:r>
          </w:p>
        </w:tc>
        <w:tc>
          <w:tcPr>
            <w:tcW w:w="754"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11</w:t>
            </w:r>
          </w:p>
        </w:tc>
        <w:tc>
          <w:tcPr>
            <w:tcW w:w="788" w:type="dxa"/>
            <w:tcBorders>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30</w:t>
            </w:r>
          </w:p>
        </w:tc>
        <w:tc>
          <w:tcPr>
            <w:tcW w:w="788" w:type="dxa"/>
            <w:tcBorders>
              <w:bottom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12</w:t>
            </w:r>
          </w:p>
        </w:tc>
        <w:tc>
          <w:tcPr>
            <w:tcW w:w="754" w:type="dxa"/>
            <w:tcBorders>
              <w:left w:val="single" w:sz="4" w:space="0" w:color="auto"/>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73</w:t>
            </w:r>
          </w:p>
        </w:tc>
        <w:tc>
          <w:tcPr>
            <w:tcW w:w="788" w:type="dxa"/>
            <w:tcBorders>
              <w:left w:val="nil"/>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4</w:t>
            </w:r>
          </w:p>
        </w:tc>
        <w:tc>
          <w:tcPr>
            <w:tcW w:w="788" w:type="dxa"/>
            <w:tcBorders>
              <w:bottom w:val="single" w:sz="4" w:space="0" w:color="auto"/>
              <w:right w:val="single" w:sz="4" w:space="0" w:color="auto"/>
            </w:tcBorders>
            <w:vAlign w:val="center"/>
          </w:tcPr>
          <w:p w:rsidR="00A070A0" w:rsidRPr="005273E0" w:rsidRDefault="00A070A0" w:rsidP="00A070A0">
            <w:pPr>
              <w:ind w:firstLine="0"/>
              <w:jc w:val="center"/>
              <w:rPr>
                <w:rFonts w:eastAsia="Times"/>
                <w:sz w:val="24"/>
              </w:rPr>
            </w:pPr>
            <w:r>
              <w:rPr>
                <w:rFonts w:eastAsia="Times"/>
                <w:sz w:val="24"/>
              </w:rPr>
              <w:t>7</w:t>
            </w:r>
          </w:p>
        </w:tc>
        <w:tc>
          <w:tcPr>
            <w:tcW w:w="755" w:type="dxa"/>
            <w:tcBorders>
              <w:left w:val="single" w:sz="4" w:space="0" w:color="auto"/>
              <w:bottom w:val="single" w:sz="4" w:space="0" w:color="auto"/>
            </w:tcBorders>
            <w:vAlign w:val="center"/>
          </w:tcPr>
          <w:p w:rsidR="00A070A0" w:rsidRPr="005273E0" w:rsidRDefault="00A070A0" w:rsidP="00A070A0">
            <w:pPr>
              <w:ind w:firstLine="0"/>
              <w:jc w:val="center"/>
              <w:rPr>
                <w:rFonts w:eastAsia="Times"/>
                <w:sz w:val="24"/>
              </w:rPr>
            </w:pPr>
            <w:r>
              <w:rPr>
                <w:rFonts w:eastAsia="Times"/>
                <w:sz w:val="24"/>
              </w:rPr>
              <w:t>631</w:t>
            </w:r>
          </w:p>
        </w:tc>
        <w:tc>
          <w:tcPr>
            <w:tcW w:w="935" w:type="dxa"/>
            <w:tcBorders>
              <w:bottom w:val="single" w:sz="4" w:space="0" w:color="auto"/>
              <w:right w:val="single" w:sz="12" w:space="0" w:color="auto"/>
            </w:tcBorders>
            <w:vAlign w:val="center"/>
          </w:tcPr>
          <w:p w:rsidR="00A070A0" w:rsidRPr="005273E0" w:rsidRDefault="00A070A0" w:rsidP="00A070A0">
            <w:pPr>
              <w:ind w:firstLine="0"/>
              <w:jc w:val="center"/>
              <w:rPr>
                <w:rFonts w:eastAsia="Times"/>
                <w:sz w:val="24"/>
              </w:rPr>
            </w:pPr>
            <w:r>
              <w:rPr>
                <w:rFonts w:eastAsia="Times"/>
                <w:sz w:val="24"/>
              </w:rPr>
              <w:t>100%</w:t>
            </w:r>
          </w:p>
        </w:tc>
      </w:tr>
      <w:tr w:rsidR="00A070A0" w:rsidRPr="005273E0">
        <w:tc>
          <w:tcPr>
            <w:tcW w:w="18090" w:type="dxa"/>
            <w:gridSpan w:val="21"/>
            <w:tcBorders>
              <w:top w:val="single" w:sz="4" w:space="0" w:color="auto"/>
              <w:left w:val="single" w:sz="4" w:space="0" w:color="auto"/>
              <w:bottom w:val="single" w:sz="4" w:space="0" w:color="auto"/>
              <w:right w:val="single" w:sz="12" w:space="0" w:color="auto"/>
            </w:tcBorders>
          </w:tcPr>
          <w:p w:rsidR="00A070A0" w:rsidRPr="00451C58" w:rsidRDefault="00A070A0" w:rsidP="00A070A0">
            <w:pPr>
              <w:spacing w:before="60" w:after="60"/>
              <w:ind w:firstLine="0"/>
              <w:rPr>
                <w:rFonts w:eastAsia="Times"/>
                <w:sz w:val="24"/>
              </w:rPr>
            </w:pPr>
            <w:r>
              <w:rPr>
                <w:rFonts w:eastAsia="Times"/>
                <w:sz w:val="24"/>
              </w:rPr>
              <w:t xml:space="preserve">Les tableaux 3 et 4 sont extraits de Matei Dogan, « Les filières de la carrière politique en France », </w:t>
            </w:r>
            <w:r>
              <w:rPr>
                <w:rFonts w:eastAsia="Times"/>
                <w:i/>
                <w:sz w:val="24"/>
              </w:rPr>
              <w:t>op. cit.,</w:t>
            </w:r>
            <w:r>
              <w:rPr>
                <w:rFonts w:eastAsia="Times"/>
                <w:sz w:val="24"/>
              </w:rPr>
              <w:t xml:space="preserve"> p. 478-479.</w:t>
            </w:r>
          </w:p>
        </w:tc>
      </w:tr>
    </w:tbl>
    <w:p w:rsidR="00A070A0" w:rsidRPr="00287D1F" w:rsidRDefault="00A070A0" w:rsidP="00A070A0">
      <w:pPr>
        <w:spacing w:before="120" w:after="120"/>
        <w:jc w:val="both"/>
      </w:pPr>
    </w:p>
    <w:p w:rsidR="00A070A0" w:rsidRDefault="00A070A0" w:rsidP="00A070A0">
      <w:pPr>
        <w:spacing w:before="120" w:after="120"/>
        <w:ind w:firstLine="0"/>
        <w:jc w:val="both"/>
        <w:rPr>
          <w:szCs w:val="2"/>
        </w:rPr>
        <w:sectPr w:rsidR="00A070A0" w:rsidSect="00A070A0">
          <w:pgSz w:w="20160" w:h="12240" w:orient="landscape"/>
          <w:pgMar w:top="1440" w:right="1440" w:bottom="720" w:left="1440" w:header="720" w:footer="720" w:gutter="0"/>
          <w:cols w:space="720"/>
        </w:sectPr>
      </w:pPr>
    </w:p>
    <w:p w:rsidR="00A070A0" w:rsidRPr="00287D1F" w:rsidRDefault="00A070A0" w:rsidP="00A070A0">
      <w:pPr>
        <w:spacing w:before="120" w:after="120"/>
        <w:ind w:firstLine="0"/>
        <w:jc w:val="both"/>
      </w:pPr>
      <w:r>
        <w:rPr>
          <w:color w:val="000000"/>
          <w:lang w:eastAsia="fr-FR" w:bidi="fr-FR"/>
        </w:rPr>
        <w:t>[44]</w:t>
      </w:r>
    </w:p>
    <w:p w:rsidR="00A070A0" w:rsidRPr="00287D1F" w:rsidRDefault="00A070A0" w:rsidP="00A070A0">
      <w:pPr>
        <w:spacing w:before="120" w:after="120"/>
        <w:ind w:firstLine="0"/>
        <w:jc w:val="both"/>
      </w:pPr>
      <w:r w:rsidRPr="00287D1F">
        <w:rPr>
          <w:color w:val="000000"/>
          <w:lang w:eastAsia="fr-FR" w:bidi="fr-FR"/>
        </w:rPr>
        <w:t>fonctions ministérielles, même s’ils resteront peu représentés au Pa</w:t>
      </w:r>
      <w:r w:rsidRPr="00287D1F">
        <w:rPr>
          <w:color w:val="000000"/>
          <w:lang w:eastAsia="fr-FR" w:bidi="fr-FR"/>
        </w:rPr>
        <w:t>r</w:t>
      </w:r>
      <w:r w:rsidRPr="00287D1F">
        <w:rPr>
          <w:color w:val="000000"/>
          <w:lang w:eastAsia="fr-FR" w:bidi="fr-FR"/>
        </w:rPr>
        <w:t>lement.</w:t>
      </w:r>
    </w:p>
    <w:p w:rsidR="00A070A0" w:rsidRPr="00287D1F" w:rsidRDefault="00A070A0" w:rsidP="00A070A0">
      <w:pPr>
        <w:spacing w:before="120" w:after="120"/>
        <w:jc w:val="both"/>
      </w:pPr>
      <w:r w:rsidRPr="00287D1F">
        <w:rPr>
          <w:color w:val="000000"/>
          <w:lang w:eastAsia="fr-FR" w:bidi="fr-FR"/>
        </w:rPr>
        <w:t xml:space="preserve">Il est vrai que dans cette République des avocats et des professeurs, certains représentants des grands intérêts industriels et bancaires, comme Henri Germain ou François de Wendel continuent de siéger au Parlement à côté des représentants des </w:t>
      </w:r>
      <w:r w:rsidRPr="00287D1F">
        <w:t>« </w:t>
      </w:r>
      <w:r w:rsidRPr="00287D1F">
        <w:rPr>
          <w:color w:val="000000"/>
          <w:lang w:eastAsia="fr-FR" w:bidi="fr-FR"/>
        </w:rPr>
        <w:t>couches nouvelles</w:t>
      </w:r>
      <w:r w:rsidRPr="00287D1F">
        <w:t> »</w:t>
      </w:r>
      <w:r>
        <w:t> </w:t>
      </w:r>
      <w:r>
        <w:rPr>
          <w:rStyle w:val="Appelnotedebasdep"/>
        </w:rPr>
        <w:footnoteReference w:id="68"/>
      </w:r>
      <w:r w:rsidRPr="00287D1F">
        <w:rPr>
          <w:color w:val="000000"/>
          <w:lang w:eastAsia="fr-FR" w:bidi="fr-FR"/>
        </w:rPr>
        <w:t>. Ai</w:t>
      </w:r>
      <w:r w:rsidRPr="00287D1F">
        <w:rPr>
          <w:color w:val="000000"/>
          <w:lang w:eastAsia="fr-FR" w:bidi="fr-FR"/>
        </w:rPr>
        <w:t>n</w:t>
      </w:r>
      <w:r w:rsidRPr="00287D1F">
        <w:rPr>
          <w:color w:val="000000"/>
          <w:lang w:eastAsia="fr-FR" w:bidi="fr-FR"/>
        </w:rPr>
        <w:t xml:space="preserve">si, pour Daniel Halévy, la République de Gambetta a </w:t>
      </w:r>
      <w:r w:rsidRPr="00287D1F">
        <w:t>« </w:t>
      </w:r>
      <w:r w:rsidRPr="00287D1F">
        <w:rPr>
          <w:color w:val="000000"/>
          <w:lang w:eastAsia="fr-FR" w:bidi="fr-FR"/>
        </w:rPr>
        <w:t>mis à l’écart</w:t>
      </w:r>
      <w:r w:rsidRPr="00287D1F">
        <w:t> »</w:t>
      </w:r>
      <w:r w:rsidRPr="00287D1F">
        <w:rPr>
          <w:color w:val="000000"/>
          <w:lang w:eastAsia="fr-FR" w:bidi="fr-FR"/>
        </w:rPr>
        <w:t xml:space="preserve"> le prolétariat</w:t>
      </w:r>
      <w:r w:rsidRPr="00287D1F">
        <w:t> ;</w:t>
      </w:r>
      <w:r w:rsidRPr="00287D1F">
        <w:rPr>
          <w:color w:val="000000"/>
          <w:lang w:eastAsia="fr-FR" w:bidi="fr-FR"/>
        </w:rPr>
        <w:t xml:space="preserve"> elle apparaît bien plus comme </w:t>
      </w:r>
      <w:r w:rsidRPr="00287D1F">
        <w:t>« </w:t>
      </w:r>
      <w:r w:rsidRPr="00287D1F">
        <w:rPr>
          <w:color w:val="000000"/>
          <w:lang w:eastAsia="fr-FR" w:bidi="fr-FR"/>
        </w:rPr>
        <w:t>la République de Schne</w:t>
      </w:r>
      <w:r w:rsidRPr="00287D1F">
        <w:rPr>
          <w:color w:val="000000"/>
          <w:lang w:eastAsia="fr-FR" w:bidi="fr-FR"/>
        </w:rPr>
        <w:t>i</w:t>
      </w:r>
      <w:r w:rsidRPr="00287D1F">
        <w:rPr>
          <w:color w:val="000000"/>
          <w:lang w:eastAsia="fr-FR" w:bidi="fr-FR"/>
        </w:rPr>
        <w:t>der, Dubochet et Boucicaut</w:t>
      </w:r>
      <w:r>
        <w:rPr>
          <w:color w:val="000000"/>
          <w:lang w:eastAsia="fr-FR" w:bidi="fr-FR"/>
        </w:rPr>
        <w:t> </w:t>
      </w:r>
      <w:r>
        <w:rPr>
          <w:rStyle w:val="Appelnotedebasdep"/>
          <w:lang w:eastAsia="fr-FR" w:bidi="fr-FR"/>
        </w:rPr>
        <w:footnoteReference w:id="69"/>
      </w:r>
      <w:r w:rsidRPr="00287D1F">
        <w:t> »</w:t>
      </w:r>
      <w:r w:rsidRPr="00287D1F">
        <w:rPr>
          <w:color w:val="000000"/>
          <w:lang w:eastAsia="fr-FR" w:bidi="fr-FR"/>
        </w:rPr>
        <w:t xml:space="preserve">. Les radicaux auraient dès lors </w:t>
      </w:r>
      <w:r w:rsidRPr="00287D1F">
        <w:t>« </w:t>
      </w:r>
      <w:r w:rsidRPr="00287D1F">
        <w:rPr>
          <w:color w:val="000000"/>
          <w:lang w:eastAsia="fr-FR" w:bidi="fr-FR"/>
        </w:rPr>
        <w:t>pe</w:t>
      </w:r>
      <w:r w:rsidRPr="00287D1F">
        <w:rPr>
          <w:color w:val="000000"/>
          <w:lang w:eastAsia="fr-FR" w:bidi="fr-FR"/>
        </w:rPr>
        <w:t>r</w:t>
      </w:r>
      <w:r w:rsidRPr="00287D1F">
        <w:rPr>
          <w:color w:val="000000"/>
          <w:lang w:eastAsia="fr-FR" w:bidi="fr-FR"/>
        </w:rPr>
        <w:t>mis à l’œuvre économique majeure, commencée sous le second E</w:t>
      </w:r>
      <w:r w:rsidRPr="00287D1F">
        <w:rPr>
          <w:color w:val="000000"/>
          <w:lang w:eastAsia="fr-FR" w:bidi="fr-FR"/>
        </w:rPr>
        <w:t>m</w:t>
      </w:r>
      <w:r w:rsidRPr="00287D1F">
        <w:rPr>
          <w:color w:val="000000"/>
          <w:lang w:eastAsia="fr-FR" w:bidi="fr-FR"/>
        </w:rPr>
        <w:t>pire — l’entrée de la France dans le capitalisme — d’être entérinée par ceux qui, pour de nombreuses raisons, lui étaient au temps de N</w:t>
      </w:r>
      <w:r w:rsidRPr="00287D1F">
        <w:rPr>
          <w:color w:val="000000"/>
          <w:lang w:eastAsia="fr-FR" w:bidi="fr-FR"/>
        </w:rPr>
        <w:t>a</w:t>
      </w:r>
      <w:r w:rsidRPr="00287D1F">
        <w:rPr>
          <w:color w:val="000000"/>
          <w:lang w:eastAsia="fr-FR" w:bidi="fr-FR"/>
        </w:rPr>
        <w:t>poléon III restés hostiles ou indifférents</w:t>
      </w:r>
      <w:r>
        <w:rPr>
          <w:color w:val="000000"/>
          <w:lang w:eastAsia="fr-FR" w:bidi="fr-FR"/>
        </w:rPr>
        <w:t> </w:t>
      </w:r>
      <w:r>
        <w:rPr>
          <w:rStyle w:val="Appelnotedebasdep"/>
          <w:lang w:eastAsia="fr-FR" w:bidi="fr-FR"/>
        </w:rPr>
        <w:footnoteReference w:id="70"/>
      </w:r>
      <w:r w:rsidRPr="00287D1F">
        <w:t> »</w:t>
      </w:r>
      <w:r w:rsidRPr="00287D1F">
        <w:rPr>
          <w:color w:val="000000"/>
          <w:lang w:eastAsia="fr-FR" w:bidi="fr-FR"/>
        </w:rPr>
        <w:t xml:space="preserve">. Reste à savoir pourquoi et, surtout, comment ces radicaux deviendraient </w:t>
      </w:r>
      <w:r w:rsidRPr="00287D1F">
        <w:t>« </w:t>
      </w:r>
      <w:r w:rsidRPr="00287D1F">
        <w:rPr>
          <w:color w:val="000000"/>
          <w:lang w:eastAsia="fr-FR" w:bidi="fr-FR"/>
        </w:rPr>
        <w:t>solidaires</w:t>
      </w:r>
      <w:r w:rsidRPr="00287D1F">
        <w:t> »</w:t>
      </w:r>
      <w:r w:rsidRPr="00287D1F">
        <w:rPr>
          <w:color w:val="000000"/>
          <w:lang w:eastAsia="fr-FR" w:bidi="fr-FR"/>
        </w:rPr>
        <w:t xml:space="preserve"> des grandes affa</w:t>
      </w:r>
      <w:r w:rsidRPr="00287D1F">
        <w:rPr>
          <w:color w:val="000000"/>
          <w:lang w:eastAsia="fr-FR" w:bidi="fr-FR"/>
        </w:rPr>
        <w:t>i</w:t>
      </w:r>
      <w:r w:rsidRPr="00287D1F">
        <w:rPr>
          <w:color w:val="000000"/>
          <w:lang w:eastAsia="fr-FR" w:bidi="fr-FR"/>
        </w:rPr>
        <w:t xml:space="preserve">res </w:t>
      </w:r>
      <w:r w:rsidRPr="00287D1F">
        <w:t>« </w:t>
      </w:r>
      <w:r w:rsidRPr="00287D1F">
        <w:rPr>
          <w:color w:val="000000"/>
          <w:lang w:eastAsia="fr-FR" w:bidi="fr-FR"/>
        </w:rPr>
        <w:t>même quand politiquement [ils ont] pour tradition de les combattre</w:t>
      </w:r>
      <w:r>
        <w:rPr>
          <w:color w:val="000000"/>
          <w:lang w:eastAsia="fr-FR" w:bidi="fr-FR"/>
        </w:rPr>
        <w:t> </w:t>
      </w:r>
      <w:r>
        <w:rPr>
          <w:rStyle w:val="Appelnotedebasdep"/>
          <w:lang w:eastAsia="fr-FR" w:bidi="fr-FR"/>
        </w:rPr>
        <w:footnoteReference w:id="71"/>
      </w:r>
      <w:r w:rsidRPr="00287D1F">
        <w:t> »</w:t>
      </w:r>
      <w:r w:rsidRPr="00287D1F">
        <w:rPr>
          <w:color w:val="000000"/>
          <w:lang w:eastAsia="fr-FR" w:bidi="fr-FR"/>
        </w:rPr>
        <w:t>. En une phrase se trouve reconnue l’autonomie du politique et, en même temps, sa soumission, sa faible latitude d’action.</w:t>
      </w:r>
    </w:p>
    <w:p w:rsidR="00A070A0" w:rsidRPr="00287D1F" w:rsidRDefault="00A070A0" w:rsidP="00A070A0">
      <w:pPr>
        <w:spacing w:before="120" w:after="120"/>
        <w:jc w:val="both"/>
      </w:pPr>
      <w:r w:rsidRPr="00287D1F">
        <w:rPr>
          <w:color w:val="000000"/>
          <w:lang w:eastAsia="fr-FR" w:bidi="fr-FR"/>
        </w:rPr>
        <w:t>Il peut sembler pourtant que, jusqu’ici tout au moins, aucuns tr</w:t>
      </w:r>
      <w:r w:rsidRPr="00287D1F">
        <w:rPr>
          <w:color w:val="000000"/>
          <w:lang w:eastAsia="fr-FR" w:bidi="fr-FR"/>
        </w:rPr>
        <w:t>a</w:t>
      </w:r>
      <w:r w:rsidRPr="00287D1F">
        <w:rPr>
          <w:color w:val="000000"/>
          <w:lang w:eastAsia="fr-FR" w:bidi="fr-FR"/>
        </w:rPr>
        <w:t>vaux d’historiens ne précisent la nature et la forme d’une dépendance qui se voit davantage proclamée que démontrée. Aujourd’hui, Nicos Poulantzas rejoint à son tour une problématique analogue</w:t>
      </w:r>
      <w:r w:rsidRPr="00287D1F">
        <w:t> :</w:t>
      </w:r>
      <w:r w:rsidRPr="00287D1F">
        <w:rPr>
          <w:color w:val="000000"/>
          <w:lang w:eastAsia="fr-FR" w:bidi="fr-FR"/>
        </w:rPr>
        <w:t xml:space="preserve"> à l’aide des concepts de classe hégémonique et de classe régnante, il comme</w:t>
      </w:r>
      <w:r w:rsidRPr="00287D1F">
        <w:rPr>
          <w:color w:val="000000"/>
          <w:lang w:eastAsia="fr-FR" w:bidi="fr-FR"/>
        </w:rPr>
        <w:t>n</w:t>
      </w:r>
      <w:r w:rsidRPr="00287D1F">
        <w:rPr>
          <w:color w:val="000000"/>
          <w:lang w:eastAsia="fr-FR" w:bidi="fr-FR"/>
        </w:rPr>
        <w:t>ce par admettre que les radicaux qui contrôlent le</w:t>
      </w:r>
      <w:r>
        <w:rPr>
          <w:color w:val="000000"/>
          <w:lang w:eastAsia="fr-FR" w:bidi="fr-FR"/>
        </w:rPr>
        <w:t xml:space="preserve"> [45] </w:t>
      </w:r>
      <w:r w:rsidRPr="00287D1F">
        <w:rPr>
          <w:color w:val="000000"/>
          <w:lang w:eastAsia="fr-FR" w:bidi="fr-FR"/>
        </w:rPr>
        <w:t>pouvoir polit</w:t>
      </w:r>
      <w:r w:rsidRPr="00287D1F">
        <w:rPr>
          <w:color w:val="000000"/>
          <w:lang w:eastAsia="fr-FR" w:bidi="fr-FR"/>
        </w:rPr>
        <w:t>i</w:t>
      </w:r>
      <w:r w:rsidRPr="00287D1F">
        <w:rPr>
          <w:color w:val="000000"/>
          <w:lang w:eastAsia="fr-FR" w:bidi="fr-FR"/>
        </w:rPr>
        <w:t>que se distinguent de la classe hégémonique mais pour affirmer ensu</w:t>
      </w:r>
      <w:r w:rsidRPr="00287D1F">
        <w:rPr>
          <w:color w:val="000000"/>
          <w:lang w:eastAsia="fr-FR" w:bidi="fr-FR"/>
        </w:rPr>
        <w:t>i</w:t>
      </w:r>
      <w:r w:rsidRPr="00287D1F">
        <w:rPr>
          <w:color w:val="000000"/>
          <w:lang w:eastAsia="fr-FR" w:bidi="fr-FR"/>
        </w:rPr>
        <w:t xml:space="preserve">te, d’une part que, malgré le </w:t>
      </w:r>
      <w:r w:rsidRPr="00287D1F">
        <w:t>« </w:t>
      </w:r>
      <w:r w:rsidRPr="00287D1F">
        <w:rPr>
          <w:color w:val="000000"/>
          <w:lang w:eastAsia="fr-FR" w:bidi="fr-FR"/>
        </w:rPr>
        <w:t>décalage</w:t>
      </w:r>
      <w:r w:rsidRPr="00287D1F">
        <w:t> »</w:t>
      </w:r>
      <w:r w:rsidRPr="00287D1F">
        <w:rPr>
          <w:color w:val="000000"/>
          <w:lang w:eastAsia="fr-FR" w:bidi="fr-FR"/>
        </w:rPr>
        <w:t>, les rad</w:t>
      </w:r>
      <w:r w:rsidRPr="00287D1F">
        <w:rPr>
          <w:color w:val="000000"/>
          <w:lang w:eastAsia="fr-FR" w:bidi="fr-FR"/>
        </w:rPr>
        <w:t>i</w:t>
      </w:r>
      <w:r w:rsidRPr="00287D1F">
        <w:rPr>
          <w:color w:val="000000"/>
          <w:lang w:eastAsia="fr-FR" w:bidi="fr-FR"/>
        </w:rPr>
        <w:t xml:space="preserve">caux ne sont que les </w:t>
      </w:r>
      <w:r w:rsidRPr="00287D1F">
        <w:t>« </w:t>
      </w:r>
      <w:r w:rsidRPr="00287D1F">
        <w:rPr>
          <w:color w:val="000000"/>
          <w:lang w:eastAsia="fr-FR" w:bidi="fr-FR"/>
        </w:rPr>
        <w:t>commis</w:t>
      </w:r>
      <w:r w:rsidRPr="00287D1F">
        <w:t> »</w:t>
      </w:r>
      <w:r w:rsidRPr="00287D1F">
        <w:rPr>
          <w:color w:val="000000"/>
          <w:lang w:eastAsia="fr-FR" w:bidi="fr-FR"/>
        </w:rPr>
        <w:t xml:space="preserve"> de la classe hégémonique sans autre forme de démonstr</w:t>
      </w:r>
      <w:r w:rsidRPr="00287D1F">
        <w:rPr>
          <w:color w:val="000000"/>
          <w:lang w:eastAsia="fr-FR" w:bidi="fr-FR"/>
        </w:rPr>
        <w:t>a</w:t>
      </w:r>
      <w:r w:rsidRPr="00287D1F">
        <w:rPr>
          <w:color w:val="000000"/>
          <w:lang w:eastAsia="fr-FR" w:bidi="fr-FR"/>
        </w:rPr>
        <w:t>tion</w:t>
      </w:r>
      <w:r>
        <w:rPr>
          <w:color w:val="000000"/>
          <w:lang w:eastAsia="fr-FR" w:bidi="fr-FR"/>
        </w:rPr>
        <w:t> </w:t>
      </w:r>
      <w:r>
        <w:rPr>
          <w:rStyle w:val="Appelnotedebasdep"/>
          <w:lang w:eastAsia="fr-FR" w:bidi="fr-FR"/>
        </w:rPr>
        <w:footnoteReference w:id="72"/>
      </w:r>
      <w:r w:rsidRPr="00287D1F">
        <w:rPr>
          <w:color w:val="000000"/>
          <w:lang w:eastAsia="fr-FR" w:bidi="fr-FR"/>
        </w:rPr>
        <w:t xml:space="preserve"> et que, d’autre part, </w:t>
      </w:r>
      <w:r w:rsidRPr="00287D1F">
        <w:t>« </w:t>
      </w:r>
      <w:r w:rsidRPr="00287D1F">
        <w:rPr>
          <w:color w:val="000000"/>
          <w:lang w:eastAsia="fr-FR" w:bidi="fr-FR"/>
        </w:rPr>
        <w:t>par un processus complexe</w:t>
      </w:r>
      <w:r w:rsidRPr="00287D1F">
        <w:t> »</w:t>
      </w:r>
      <w:r w:rsidRPr="00287D1F">
        <w:rPr>
          <w:color w:val="000000"/>
          <w:lang w:eastAsia="fr-FR" w:bidi="fr-FR"/>
        </w:rPr>
        <w:t>, la fraction financière de la classe hégémonique est parv</w:t>
      </w:r>
      <w:r w:rsidRPr="00287D1F">
        <w:rPr>
          <w:color w:val="000000"/>
          <w:lang w:eastAsia="fr-FR" w:bidi="fr-FR"/>
        </w:rPr>
        <w:t>e</w:t>
      </w:r>
      <w:r w:rsidRPr="00287D1F">
        <w:rPr>
          <w:color w:val="000000"/>
          <w:lang w:eastAsia="fr-FR" w:bidi="fr-FR"/>
        </w:rPr>
        <w:t xml:space="preserve">nue à établir son </w:t>
      </w:r>
      <w:r w:rsidRPr="00287D1F">
        <w:t>« </w:t>
      </w:r>
      <w:r w:rsidRPr="00287D1F">
        <w:rPr>
          <w:color w:val="000000"/>
          <w:lang w:eastAsia="fr-FR" w:bidi="fr-FR"/>
        </w:rPr>
        <w:t>contrôle</w:t>
      </w:r>
      <w:r w:rsidRPr="00287D1F">
        <w:t> »</w:t>
      </w:r>
      <w:r w:rsidRPr="00287D1F">
        <w:rPr>
          <w:color w:val="000000"/>
          <w:lang w:eastAsia="fr-FR" w:bidi="fr-FR"/>
        </w:rPr>
        <w:t xml:space="preserve"> sur le Parlement</w:t>
      </w:r>
      <w:r>
        <w:rPr>
          <w:color w:val="000000"/>
          <w:lang w:eastAsia="fr-FR" w:bidi="fr-FR"/>
        </w:rPr>
        <w:t> </w:t>
      </w:r>
      <w:r>
        <w:rPr>
          <w:rStyle w:val="Appelnotedebasdep"/>
          <w:lang w:eastAsia="fr-FR" w:bidi="fr-FR"/>
        </w:rPr>
        <w:footnoteReference w:id="73"/>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On n’a semble-t-il pas pris la mesure de cette dissociation fon</w:t>
      </w:r>
      <w:r w:rsidRPr="00287D1F">
        <w:rPr>
          <w:color w:val="000000"/>
          <w:lang w:eastAsia="fr-FR" w:bidi="fr-FR"/>
        </w:rPr>
        <w:t>c</w:t>
      </w:r>
      <w:r w:rsidRPr="00287D1F">
        <w:rPr>
          <w:color w:val="000000"/>
          <w:lang w:eastAsia="fr-FR" w:bidi="fr-FR"/>
        </w:rPr>
        <w:t xml:space="preserve">tionnelle sur laquelle Jean Lhomme a tout particulièrement attiré l’attention. </w:t>
      </w:r>
      <w:r>
        <w:rPr>
          <w:color w:val="000000"/>
          <w:lang w:eastAsia="fr-FR" w:bidi="fr-FR"/>
        </w:rPr>
        <w:t>Dans un régime de non-cumulati</w:t>
      </w:r>
      <w:r w:rsidRPr="00287D1F">
        <w:rPr>
          <w:color w:val="000000"/>
          <w:lang w:eastAsia="fr-FR" w:bidi="fr-FR"/>
        </w:rPr>
        <w:t>vité des ressources dans lequel, à partir des impératifs du suffrage universel, se développe et s’organise une profession politique financièrement assez démunie et ayant ses propres intérêts politiques à défendre, le pouvoir politique est lui-même, en grande partie, son propre déterminant. La IV</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 illustrera, à son tour, ce caractère imprévisible du comport</w:t>
      </w:r>
      <w:r w:rsidRPr="00287D1F">
        <w:rPr>
          <w:color w:val="000000"/>
          <w:lang w:eastAsia="fr-FR" w:bidi="fr-FR"/>
        </w:rPr>
        <w:t>e</w:t>
      </w:r>
      <w:r w:rsidRPr="00287D1F">
        <w:rPr>
          <w:color w:val="000000"/>
          <w:lang w:eastAsia="fr-FR" w:bidi="fr-FR"/>
        </w:rPr>
        <w:t>ment de la classe politique qui détient le contrôle de l’appareil d’État et se distingue profondément, par son origine sociale et ses traditions culturelles, du monde des affaires sur lequel elle a peu de prise, mais qui, en retour, ne parvient que très malaisément à se faire entendre d’elle.</w:t>
      </w:r>
    </w:p>
    <w:p w:rsidR="00A070A0" w:rsidRPr="00287D1F" w:rsidRDefault="00A070A0" w:rsidP="00A070A0">
      <w:pPr>
        <w:spacing w:before="120" w:after="120"/>
        <w:jc w:val="both"/>
      </w:pPr>
      <w:r w:rsidRPr="00287D1F">
        <w:rPr>
          <w:color w:val="000000"/>
          <w:lang w:eastAsia="fr-FR" w:bidi="fr-FR"/>
        </w:rPr>
        <w:t>Sous la III</w:t>
      </w:r>
      <w:r w:rsidRPr="00287D1F">
        <w:rPr>
          <w:color w:val="000000"/>
          <w:vertAlign w:val="superscript"/>
          <w:lang w:eastAsia="fr-FR" w:bidi="fr-FR"/>
        </w:rPr>
        <w:t>e</w:t>
      </w:r>
      <w:r w:rsidRPr="00287D1F">
        <w:rPr>
          <w:color w:val="000000"/>
          <w:lang w:eastAsia="fr-FR" w:bidi="fr-FR"/>
        </w:rPr>
        <w:t xml:space="preserve"> République, le personnel politique doit aussi affronter un haut personnel administratif dont il a réussi à se dissocier mais qu’il ne parvient pas à dominer. C’est ce qu’exprime Gambetta quand il affirme</w:t>
      </w:r>
      <w:r w:rsidRPr="00287D1F">
        <w:t> :</w:t>
      </w:r>
      <w:r w:rsidRPr="00287D1F">
        <w:rPr>
          <w:color w:val="000000"/>
          <w:lang w:eastAsia="fr-FR" w:bidi="fr-FR"/>
        </w:rPr>
        <w:t xml:space="preserve"> </w:t>
      </w:r>
      <w:r w:rsidRPr="00287D1F">
        <w:t>« </w:t>
      </w:r>
      <w:r w:rsidRPr="00287D1F">
        <w:rPr>
          <w:color w:val="000000"/>
          <w:lang w:eastAsia="fr-FR" w:bidi="fr-FR"/>
        </w:rPr>
        <w:t>l’administration devra être complètement républicaine, et elle le sera, parce que je ne pense pas qu’on soit d’humeur à tolérer bien longtemps en France ce spectacle d’un gouvernement voulu et acclamé par tout le pays et qui n’est contrarié que par ses fonctionna</w:t>
      </w:r>
      <w:r w:rsidRPr="00287D1F">
        <w:rPr>
          <w:color w:val="000000"/>
          <w:lang w:eastAsia="fr-FR" w:bidi="fr-FR"/>
        </w:rPr>
        <w:t>i</w:t>
      </w:r>
      <w:r w:rsidRPr="00287D1F">
        <w:rPr>
          <w:color w:val="000000"/>
          <w:lang w:eastAsia="fr-FR" w:bidi="fr-FR"/>
        </w:rPr>
        <w:t>res</w:t>
      </w:r>
      <w:r>
        <w:rPr>
          <w:color w:val="000000"/>
          <w:lang w:eastAsia="fr-FR" w:bidi="fr-FR"/>
        </w:rPr>
        <w:t> </w:t>
      </w:r>
      <w:r>
        <w:rPr>
          <w:rStyle w:val="Appelnotedebasdep"/>
          <w:lang w:eastAsia="fr-FR" w:bidi="fr-FR"/>
        </w:rPr>
        <w:footnoteReference w:id="74"/>
      </w:r>
      <w:r w:rsidRPr="00287D1F">
        <w:t> »</w:t>
      </w:r>
      <w:r w:rsidRPr="00287D1F">
        <w:rPr>
          <w:color w:val="000000"/>
          <w:lang w:eastAsia="fr-FR" w:bidi="fr-FR"/>
        </w:rPr>
        <w:t>. Impensable sous la V</w:t>
      </w:r>
      <w:r w:rsidRPr="00287D1F">
        <w:rPr>
          <w:color w:val="000000"/>
          <w:vertAlign w:val="superscript"/>
          <w:lang w:eastAsia="fr-FR" w:bidi="fr-FR"/>
        </w:rPr>
        <w:t>e</w:t>
      </w:r>
      <w:r w:rsidRPr="00287D1F">
        <w:rPr>
          <w:color w:val="000000"/>
          <w:lang w:eastAsia="fr-FR" w:bidi="fr-FR"/>
        </w:rPr>
        <w:t xml:space="preserve"> République, cette déclaration de Ga</w:t>
      </w:r>
      <w:r w:rsidRPr="00287D1F">
        <w:rPr>
          <w:color w:val="000000"/>
          <w:lang w:eastAsia="fr-FR" w:bidi="fr-FR"/>
        </w:rPr>
        <w:t>m</w:t>
      </w:r>
      <w:r w:rsidRPr="00287D1F">
        <w:rPr>
          <w:color w:val="000000"/>
          <w:lang w:eastAsia="fr-FR" w:bidi="fr-FR"/>
        </w:rPr>
        <w:t xml:space="preserve">betta illustre bien les difficultés que rencontrent les </w:t>
      </w:r>
      <w:r w:rsidRPr="00287D1F">
        <w:t>« </w:t>
      </w:r>
      <w:r w:rsidRPr="00287D1F">
        <w:rPr>
          <w:color w:val="000000"/>
          <w:lang w:eastAsia="fr-FR" w:bidi="fr-FR"/>
        </w:rPr>
        <w:t>couches nouve</w:t>
      </w:r>
      <w:r w:rsidRPr="00287D1F">
        <w:rPr>
          <w:color w:val="000000"/>
          <w:lang w:eastAsia="fr-FR" w:bidi="fr-FR"/>
        </w:rPr>
        <w:t>l</w:t>
      </w:r>
      <w:r w:rsidRPr="00287D1F">
        <w:rPr>
          <w:color w:val="000000"/>
          <w:lang w:eastAsia="fr-FR" w:bidi="fr-FR"/>
        </w:rPr>
        <w:t>les</w:t>
      </w:r>
      <w:r w:rsidRPr="00287D1F">
        <w:t> »</w:t>
      </w:r>
      <w:r w:rsidRPr="00287D1F">
        <w:rPr>
          <w:color w:val="000000"/>
          <w:lang w:eastAsia="fr-FR" w:bidi="fr-FR"/>
        </w:rPr>
        <w:t xml:space="preserve"> face à la haute administration qui continue à se recruter parmi les grands</w:t>
      </w:r>
      <w:r>
        <w:rPr>
          <w:color w:val="000000"/>
          <w:lang w:eastAsia="fr-FR" w:bidi="fr-FR"/>
        </w:rPr>
        <w:t xml:space="preserve"> [46] </w:t>
      </w:r>
      <w:r w:rsidRPr="00287D1F">
        <w:rPr>
          <w:color w:val="000000"/>
          <w:lang w:eastAsia="fr-FR" w:bidi="fr-FR"/>
        </w:rPr>
        <w:t>notables. Même après que le Conseil d’État eut subi une certaine épuration, la grande majorité des auditeurs et la moitié des maîtres des requêtes continuent à se recruter dans la haute bourgeoisie et l’aristocratie</w:t>
      </w:r>
      <w:r>
        <w:rPr>
          <w:color w:val="000000"/>
          <w:lang w:eastAsia="fr-FR" w:bidi="fr-FR"/>
        </w:rPr>
        <w:t> </w:t>
      </w:r>
      <w:r>
        <w:rPr>
          <w:rStyle w:val="Appelnotedebasdep"/>
          <w:lang w:eastAsia="fr-FR" w:bidi="fr-FR"/>
        </w:rPr>
        <w:footnoteReference w:id="75"/>
      </w:r>
      <w:r w:rsidRPr="00287D1F">
        <w:rPr>
          <w:color w:val="000000"/>
          <w:lang w:eastAsia="fr-FR" w:bidi="fr-FR"/>
        </w:rPr>
        <w:t>. Les Grands Corps, comme le Conseil d’État, l’inspection des Finances, la Cour des comptes assurent la permane</w:t>
      </w:r>
      <w:r w:rsidRPr="00287D1F">
        <w:rPr>
          <w:color w:val="000000"/>
          <w:lang w:eastAsia="fr-FR" w:bidi="fr-FR"/>
        </w:rPr>
        <w:t>n</w:t>
      </w:r>
      <w:r w:rsidRPr="00287D1F">
        <w:rPr>
          <w:color w:val="000000"/>
          <w:lang w:eastAsia="fr-FR" w:bidi="fr-FR"/>
        </w:rPr>
        <w:t>ce du pouvoir de la grande bourgeoisie au sein de l’appareil d’État, face au personnel politique issu des classes moyennes.</w:t>
      </w:r>
    </w:p>
    <w:p w:rsidR="00A070A0" w:rsidRPr="00287D1F" w:rsidRDefault="00A070A0" w:rsidP="00A070A0">
      <w:pPr>
        <w:spacing w:before="120" w:after="120"/>
        <w:jc w:val="both"/>
      </w:pPr>
      <w:r w:rsidRPr="00287D1F">
        <w:rPr>
          <w:color w:val="000000"/>
          <w:lang w:eastAsia="fr-FR" w:bidi="fr-FR"/>
        </w:rPr>
        <w:t>Fondée au lendemain de la défaite de 1870 par Émile Boutmy, l’École libre des sciences politiques reçoit les enfants de la grande bourgeoisie et a pour mission de former de nouvelles élites parmi le</w:t>
      </w:r>
      <w:r w:rsidRPr="00287D1F">
        <w:rPr>
          <w:color w:val="000000"/>
          <w:lang w:eastAsia="fr-FR" w:bidi="fr-FR"/>
        </w:rPr>
        <w:t>s</w:t>
      </w:r>
      <w:r w:rsidRPr="00287D1F">
        <w:rPr>
          <w:color w:val="000000"/>
          <w:lang w:eastAsia="fr-FR" w:bidi="fr-FR"/>
        </w:rPr>
        <w:t>quelles vont se recruter les membres des Grands Corps</w:t>
      </w:r>
      <w:r>
        <w:rPr>
          <w:color w:val="000000"/>
          <w:lang w:eastAsia="fr-FR" w:bidi="fr-FR"/>
        </w:rPr>
        <w:t> </w:t>
      </w:r>
      <w:r>
        <w:rPr>
          <w:rStyle w:val="Appelnotedebasdep"/>
          <w:lang w:eastAsia="fr-FR" w:bidi="fr-FR"/>
        </w:rPr>
        <w:footnoteReference w:id="76"/>
      </w:r>
      <w:r w:rsidRPr="00287D1F">
        <w:rPr>
          <w:color w:val="000000"/>
          <w:lang w:eastAsia="fr-FR" w:bidi="fr-FR"/>
        </w:rPr>
        <w:t>. La comp</w:t>
      </w:r>
      <w:r w:rsidRPr="00287D1F">
        <w:rPr>
          <w:color w:val="000000"/>
          <w:lang w:eastAsia="fr-FR" w:bidi="fr-FR"/>
        </w:rPr>
        <w:t>o</w:t>
      </w:r>
      <w:r w:rsidRPr="00287D1F">
        <w:rPr>
          <w:color w:val="000000"/>
          <w:lang w:eastAsia="fr-FR" w:bidi="fr-FR"/>
        </w:rPr>
        <w:t>si</w:t>
      </w:r>
      <w:r>
        <w:rPr>
          <w:color w:val="000000"/>
          <w:lang w:eastAsia="fr-FR" w:bidi="fr-FR"/>
        </w:rPr>
        <w:t>tion de ceux-</w:t>
      </w:r>
      <w:r w:rsidRPr="00287D1F">
        <w:rPr>
          <w:color w:val="000000"/>
          <w:lang w:eastAsia="fr-FR" w:bidi="fr-FR"/>
        </w:rPr>
        <w:t>ci n’évolue d’ailleurs que rarement</w:t>
      </w:r>
      <w:r w:rsidRPr="00287D1F">
        <w:t> :</w:t>
      </w:r>
      <w:r w:rsidRPr="00287D1F">
        <w:rPr>
          <w:color w:val="000000"/>
          <w:lang w:eastAsia="fr-FR" w:bidi="fr-FR"/>
        </w:rPr>
        <w:t xml:space="preserve"> ainsi, à la fin de 1877, plus des deux tiers des préfets avaient été nommés par l’Ordre moral, la grande majorité d’entre eux étaient d’anciens sous-préfets du second Empire, plus de la moitié possédant une particule nobiliaire. Or, jusqu’à la fin de la III</w:t>
      </w:r>
      <w:r w:rsidRPr="00287D1F">
        <w:rPr>
          <w:color w:val="000000"/>
          <w:vertAlign w:val="superscript"/>
          <w:lang w:eastAsia="fr-FR" w:bidi="fr-FR"/>
        </w:rPr>
        <w:t>e</w:t>
      </w:r>
      <w:r w:rsidRPr="00287D1F">
        <w:rPr>
          <w:color w:val="000000"/>
          <w:lang w:eastAsia="fr-FR" w:bidi="fr-FR"/>
        </w:rPr>
        <w:t xml:space="preserve"> République, il n’y a pratiquement pas d’épuration du Corps préfectoral, et même le Front populaire ne le bouleverse pas</w:t>
      </w:r>
      <w:r>
        <w:rPr>
          <w:color w:val="000000"/>
          <w:lang w:eastAsia="fr-FR" w:bidi="fr-FR"/>
        </w:rPr>
        <w:t> </w:t>
      </w:r>
      <w:r>
        <w:rPr>
          <w:rStyle w:val="Appelnotedebasdep"/>
          <w:lang w:eastAsia="fr-FR" w:bidi="fr-FR"/>
        </w:rPr>
        <w:footnoteReference w:id="77"/>
      </w:r>
      <w:r w:rsidRPr="00287D1F">
        <w:rPr>
          <w:color w:val="000000"/>
          <w:lang w:eastAsia="fr-FR" w:bidi="fr-FR"/>
        </w:rPr>
        <w:t>. Il en est de même de la haute fonction militaire</w:t>
      </w:r>
      <w:r w:rsidRPr="00287D1F">
        <w:t> :</w:t>
      </w:r>
      <w:r w:rsidRPr="00287D1F">
        <w:rPr>
          <w:color w:val="000000"/>
          <w:lang w:eastAsia="fr-FR" w:bidi="fr-FR"/>
        </w:rPr>
        <w:t xml:space="preserve"> au début de la III</w:t>
      </w:r>
      <w:r w:rsidRPr="00287D1F">
        <w:rPr>
          <w:color w:val="000000"/>
          <w:vertAlign w:val="superscript"/>
          <w:lang w:eastAsia="fr-FR" w:bidi="fr-FR"/>
        </w:rPr>
        <w:t>e</w:t>
      </w:r>
      <w:r w:rsidRPr="00287D1F">
        <w:rPr>
          <w:color w:val="000000"/>
          <w:lang w:eastAsia="fr-FR" w:bidi="fr-FR"/>
        </w:rPr>
        <w:t xml:space="preserve"> République, les neuf dixièmes des généraux de div</w:t>
      </w:r>
      <w:r w:rsidRPr="00287D1F">
        <w:rPr>
          <w:color w:val="000000"/>
          <w:lang w:eastAsia="fr-FR" w:bidi="fr-FR"/>
        </w:rPr>
        <w:t>i</w:t>
      </w:r>
      <w:r w:rsidRPr="00287D1F">
        <w:rPr>
          <w:color w:val="000000"/>
          <w:lang w:eastAsia="fr-FR" w:bidi="fr-FR"/>
        </w:rPr>
        <w:t>sion et les trois quarts des officiers supérieurs sont des royalistes ou des bonapartistes</w:t>
      </w:r>
      <w:r>
        <w:rPr>
          <w:color w:val="000000"/>
          <w:lang w:eastAsia="fr-FR" w:bidi="fr-FR"/>
        </w:rPr>
        <w:t> </w:t>
      </w:r>
      <w:r>
        <w:rPr>
          <w:rStyle w:val="Appelnotedebasdep"/>
          <w:lang w:eastAsia="fr-FR" w:bidi="fr-FR"/>
        </w:rPr>
        <w:footnoteReference w:id="78"/>
      </w:r>
      <w:r w:rsidRPr="00287D1F">
        <w:rPr>
          <w:color w:val="000000"/>
          <w:lang w:eastAsia="fr-FR" w:bidi="fr-FR"/>
        </w:rPr>
        <w:t>. Au tournant du siècle, les vieilles familles trad</w:t>
      </w:r>
      <w:r w:rsidRPr="00287D1F">
        <w:rPr>
          <w:color w:val="000000"/>
          <w:lang w:eastAsia="fr-FR" w:bidi="fr-FR"/>
        </w:rPr>
        <w:t>i</w:t>
      </w:r>
      <w:r w:rsidRPr="00287D1F">
        <w:rPr>
          <w:color w:val="000000"/>
          <w:lang w:eastAsia="fr-FR" w:bidi="fr-FR"/>
        </w:rPr>
        <w:t>tionnelles continuent d’être fortement représentées dans les hautes sphères</w:t>
      </w:r>
      <w:r>
        <w:rPr>
          <w:color w:val="000000"/>
          <w:lang w:eastAsia="fr-FR" w:bidi="fr-FR"/>
        </w:rPr>
        <w:t xml:space="preserve"> [47] </w:t>
      </w:r>
      <w:r w:rsidRPr="00287D1F">
        <w:rPr>
          <w:color w:val="000000"/>
          <w:lang w:eastAsia="fr-FR" w:bidi="fr-FR"/>
        </w:rPr>
        <w:t>de l’armée qui sont de ce fait en contact étroit avec les milieux conservateurs</w:t>
      </w:r>
      <w:r>
        <w:rPr>
          <w:color w:val="000000"/>
          <w:lang w:eastAsia="fr-FR" w:bidi="fr-FR"/>
        </w:rPr>
        <w:t> </w:t>
      </w:r>
      <w:r>
        <w:rPr>
          <w:rStyle w:val="Appelnotedebasdep"/>
          <w:lang w:eastAsia="fr-FR" w:bidi="fr-FR"/>
        </w:rPr>
        <w:footnoteReference w:id="79"/>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Robert de Jouvenel a admirablement montré l’antagonisme qui r</w:t>
      </w:r>
      <w:r w:rsidRPr="00287D1F">
        <w:rPr>
          <w:color w:val="000000"/>
          <w:lang w:eastAsia="fr-FR" w:bidi="fr-FR"/>
        </w:rPr>
        <w:t>è</w:t>
      </w:r>
      <w:r w:rsidRPr="00287D1F">
        <w:rPr>
          <w:color w:val="000000"/>
          <w:lang w:eastAsia="fr-FR" w:bidi="fr-FR"/>
        </w:rPr>
        <w:t>gne sous la III</w:t>
      </w:r>
      <w:r w:rsidRPr="00287D1F">
        <w:rPr>
          <w:color w:val="000000"/>
          <w:vertAlign w:val="superscript"/>
          <w:lang w:eastAsia="fr-FR" w:bidi="fr-FR"/>
        </w:rPr>
        <w:t>e</w:t>
      </w:r>
      <w:r w:rsidRPr="00287D1F">
        <w:rPr>
          <w:color w:val="000000"/>
          <w:lang w:eastAsia="fr-FR" w:bidi="fr-FR"/>
        </w:rPr>
        <w:t xml:space="preserve"> République entre les ministres et les hauts fonctionna</w:t>
      </w:r>
      <w:r w:rsidRPr="00287D1F">
        <w:rPr>
          <w:color w:val="000000"/>
          <w:lang w:eastAsia="fr-FR" w:bidi="fr-FR"/>
        </w:rPr>
        <w:t>i</w:t>
      </w:r>
      <w:r w:rsidRPr="00287D1F">
        <w:rPr>
          <w:color w:val="000000"/>
          <w:lang w:eastAsia="fr-FR" w:bidi="fr-FR"/>
        </w:rPr>
        <w:t>res</w:t>
      </w:r>
      <w:r>
        <w:rPr>
          <w:color w:val="000000"/>
          <w:lang w:eastAsia="fr-FR" w:bidi="fr-FR"/>
        </w:rPr>
        <w:t> </w:t>
      </w:r>
      <w:r>
        <w:rPr>
          <w:rStyle w:val="Appelnotedebasdep"/>
          <w:lang w:eastAsia="fr-FR" w:bidi="fr-FR"/>
        </w:rPr>
        <w:footnoteReference w:id="80"/>
      </w:r>
      <w:r w:rsidRPr="00287D1F">
        <w:rPr>
          <w:color w:val="000000"/>
          <w:lang w:eastAsia="fr-FR" w:bidi="fr-FR"/>
        </w:rPr>
        <w:t>. Il ne saurait en effet en aller autrement</w:t>
      </w:r>
      <w:r>
        <w:rPr>
          <w:color w:val="000000"/>
          <w:lang w:eastAsia="fr-FR" w:bidi="fr-FR"/>
        </w:rPr>
        <w:t> </w:t>
      </w:r>
      <w:r>
        <w:rPr>
          <w:rStyle w:val="Appelnotedebasdep"/>
          <w:lang w:eastAsia="fr-FR" w:bidi="fr-FR"/>
        </w:rPr>
        <w:footnoteReference w:id="81"/>
      </w:r>
      <w:r w:rsidRPr="00287D1F">
        <w:t> :</w:t>
      </w:r>
      <w:r w:rsidRPr="00287D1F">
        <w:rPr>
          <w:color w:val="000000"/>
          <w:lang w:eastAsia="fr-FR" w:bidi="fr-FR"/>
        </w:rPr>
        <w:t xml:space="preserve"> le temps de la diss</w:t>
      </w:r>
      <w:r w:rsidRPr="00287D1F">
        <w:rPr>
          <w:color w:val="000000"/>
          <w:lang w:eastAsia="fr-FR" w:bidi="fr-FR"/>
        </w:rPr>
        <w:t>o</w:t>
      </w:r>
      <w:r w:rsidRPr="00287D1F">
        <w:rPr>
          <w:color w:val="000000"/>
          <w:lang w:eastAsia="fr-FR" w:bidi="fr-FR"/>
        </w:rPr>
        <w:t>ciation du pouvoir conduit à une forte différenciation, inconnue aup</w:t>
      </w:r>
      <w:r w:rsidRPr="00287D1F">
        <w:rPr>
          <w:color w:val="000000"/>
          <w:lang w:eastAsia="fr-FR" w:bidi="fr-FR"/>
        </w:rPr>
        <w:t>a</w:t>
      </w:r>
      <w:r w:rsidRPr="00287D1F">
        <w:rPr>
          <w:color w:val="000000"/>
          <w:lang w:eastAsia="fr-FR" w:bidi="fr-FR"/>
        </w:rPr>
        <w:t>ravant et qui va longtemps se prolonger, entre le personnel pol</w:t>
      </w:r>
      <w:r w:rsidRPr="00287D1F">
        <w:rPr>
          <w:color w:val="000000"/>
          <w:lang w:eastAsia="fr-FR" w:bidi="fr-FR"/>
        </w:rPr>
        <w:t>i</w:t>
      </w:r>
      <w:r w:rsidRPr="00287D1F">
        <w:rPr>
          <w:color w:val="000000"/>
          <w:lang w:eastAsia="fr-FR" w:bidi="fr-FR"/>
        </w:rPr>
        <w:t>tique et la haute administration qui contrôlent tous deux des fonctions esse</w:t>
      </w:r>
      <w:r w:rsidRPr="00287D1F">
        <w:rPr>
          <w:color w:val="000000"/>
          <w:lang w:eastAsia="fr-FR" w:bidi="fr-FR"/>
        </w:rPr>
        <w:t>n</w:t>
      </w:r>
      <w:r w:rsidRPr="00287D1F">
        <w:rPr>
          <w:color w:val="000000"/>
          <w:lang w:eastAsia="fr-FR" w:bidi="fr-FR"/>
        </w:rPr>
        <w:t>tielles de l’appareil d’État. Leur origine sociale, leur type de formation culturelle, leur cursus spécifique, tout contribue à les diff</w:t>
      </w:r>
      <w:r w:rsidRPr="00287D1F">
        <w:rPr>
          <w:color w:val="000000"/>
          <w:lang w:eastAsia="fr-FR" w:bidi="fr-FR"/>
        </w:rPr>
        <w:t>é</w:t>
      </w:r>
      <w:r w:rsidRPr="00287D1F">
        <w:rPr>
          <w:color w:val="000000"/>
          <w:lang w:eastAsia="fr-FR" w:bidi="fr-FR"/>
        </w:rPr>
        <w:t>rencier, d’autant que rares sont ceux qui appartiennent successivement à l’une et à l’autre de ces deux catégories. Si, comme on le verra plus loin, le monde des affaires en France reste toujours relativement a</w:t>
      </w:r>
      <w:r w:rsidRPr="00287D1F">
        <w:rPr>
          <w:color w:val="000000"/>
          <w:lang w:eastAsia="fr-FR" w:bidi="fr-FR"/>
        </w:rPr>
        <w:t>b</w:t>
      </w:r>
      <w:r w:rsidRPr="00287D1F">
        <w:rPr>
          <w:color w:val="000000"/>
          <w:lang w:eastAsia="fr-FR" w:bidi="fr-FR"/>
        </w:rPr>
        <w:t>sent de l’appareil d’État, en revanche cette dissociation entre le personnel p</w:t>
      </w:r>
      <w:r w:rsidRPr="00287D1F">
        <w:rPr>
          <w:color w:val="000000"/>
          <w:lang w:eastAsia="fr-FR" w:bidi="fr-FR"/>
        </w:rPr>
        <w:t>o</w:t>
      </w:r>
      <w:r w:rsidRPr="00287D1F">
        <w:rPr>
          <w:color w:val="000000"/>
          <w:lang w:eastAsia="fr-FR" w:bidi="fr-FR"/>
        </w:rPr>
        <w:t>litique (parlementaires et ministres) et la haute fonction p</w:t>
      </w:r>
      <w:r w:rsidRPr="00287D1F">
        <w:rPr>
          <w:color w:val="000000"/>
          <w:lang w:eastAsia="fr-FR" w:bidi="fr-FR"/>
        </w:rPr>
        <w:t>u</w:t>
      </w:r>
      <w:r w:rsidRPr="00287D1F">
        <w:rPr>
          <w:color w:val="000000"/>
          <w:lang w:eastAsia="fr-FR" w:bidi="fr-FR"/>
        </w:rPr>
        <w:t>blique ne demeurera pas éternelle.</w:t>
      </w:r>
    </w:p>
    <w:p w:rsidR="00A070A0" w:rsidRDefault="00A070A0" w:rsidP="00A070A0">
      <w:pPr>
        <w:pStyle w:val="p"/>
      </w:pPr>
      <w:r w:rsidRPr="00287D1F">
        <w:br w:type="page"/>
      </w:r>
      <w:r>
        <w:t>[48]</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10" w:name="Sommets_Etat_chap_III"/>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Chapitre I</w:t>
      </w:r>
      <w:r>
        <w:t>II</w:t>
      </w:r>
    </w:p>
    <w:p w:rsidR="00A070A0" w:rsidRPr="00E07116" w:rsidRDefault="00A070A0" w:rsidP="00A070A0">
      <w:pPr>
        <w:pStyle w:val="Titreniveau2"/>
      </w:pPr>
      <w:r>
        <w:t>La IVe République</w:t>
      </w:r>
      <w:r>
        <w:br/>
        <w:t>ou la dissociation renforcée</w:t>
      </w:r>
      <w:r>
        <w:br/>
        <w:t>des po</w:t>
      </w:r>
      <w:r>
        <w:t>u</w:t>
      </w:r>
      <w:r>
        <w:t>voirs politico-administratifs</w:t>
      </w:r>
    </w:p>
    <w:bookmarkEnd w:id="10"/>
    <w:p w:rsidR="00A070A0" w:rsidRDefault="00A070A0" w:rsidP="00A070A0">
      <w:pPr>
        <w:jc w:val="both"/>
        <w:rPr>
          <w:szCs w:val="36"/>
        </w:rPr>
      </w:pPr>
    </w:p>
    <w:p w:rsidR="00A070A0" w:rsidRPr="00E07116" w:rsidRDefault="00A070A0" w:rsidP="00A070A0">
      <w:pPr>
        <w:jc w:val="both"/>
        <w:rPr>
          <w:szCs w:val="36"/>
        </w:rPr>
      </w:pPr>
    </w:p>
    <w:p w:rsidR="00A070A0" w:rsidRPr="00E07116" w:rsidRDefault="00A070A0" w:rsidP="00A070A0">
      <w:pPr>
        <w:jc w:val="both"/>
      </w:pPr>
    </w:p>
    <w:p w:rsidR="00A070A0" w:rsidRPr="00287D1F" w:rsidRDefault="00A070A0" w:rsidP="00A070A0">
      <w:pPr>
        <w:pStyle w:val="a"/>
      </w:pPr>
      <w:bookmarkStart w:id="11" w:name="Sommets_Etat_chap_III_a"/>
      <w:r w:rsidRPr="00287D1F">
        <w:t>LES PARLEMENTAIRES</w:t>
      </w:r>
      <w:r>
        <w:br/>
      </w:r>
      <w:r w:rsidRPr="00287D1F">
        <w:t>ET LEUR DEVENIR PROFESSIO</w:t>
      </w:r>
      <w:r w:rsidRPr="00287D1F">
        <w:t>N</w:t>
      </w:r>
      <w:r w:rsidRPr="00287D1F">
        <w:t>NEL</w:t>
      </w:r>
    </w:p>
    <w:bookmarkEnd w:id="11"/>
    <w:p w:rsidR="00A070A0" w:rsidRDefault="00A070A0" w:rsidP="00A070A0">
      <w:pPr>
        <w:spacing w:before="120" w:after="120"/>
        <w:jc w:val="both"/>
        <w:rPr>
          <w:color w:val="000000"/>
          <w:lang w:eastAsia="fr-FR" w:bidi="fr-FR"/>
        </w:rPr>
      </w:pPr>
    </w:p>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La dissociation entre le personnel politique et la haute fonction p</w:t>
      </w:r>
      <w:r w:rsidRPr="00287D1F">
        <w:rPr>
          <w:color w:val="000000"/>
          <w:lang w:eastAsia="fr-FR" w:bidi="fr-FR"/>
        </w:rPr>
        <w:t>u</w:t>
      </w:r>
      <w:r w:rsidRPr="00287D1F">
        <w:rPr>
          <w:color w:val="000000"/>
          <w:lang w:eastAsia="fr-FR" w:bidi="fr-FR"/>
        </w:rPr>
        <w:t>blique marque également la IV</w:t>
      </w:r>
      <w:r w:rsidRPr="00287D1F">
        <w:rPr>
          <w:color w:val="000000"/>
          <w:vertAlign w:val="superscript"/>
          <w:lang w:eastAsia="fr-FR" w:bidi="fr-FR"/>
        </w:rPr>
        <w:t>e</w:t>
      </w:r>
      <w:r w:rsidRPr="00287D1F">
        <w:rPr>
          <w:color w:val="000000"/>
          <w:lang w:eastAsia="fr-FR" w:bidi="fr-FR"/>
        </w:rPr>
        <w:t xml:space="preserve"> République qui, de ce point de vue, ne se distingue guère de la III</w:t>
      </w:r>
      <w:r w:rsidRPr="00287D1F">
        <w:rPr>
          <w:color w:val="000000"/>
          <w:vertAlign w:val="superscript"/>
          <w:lang w:eastAsia="fr-FR" w:bidi="fr-FR"/>
        </w:rPr>
        <w:t>e</w:t>
      </w:r>
      <w:r w:rsidRPr="00287D1F">
        <w:rPr>
          <w:color w:val="000000"/>
          <w:lang w:eastAsia="fr-FR" w:bidi="fr-FR"/>
        </w:rPr>
        <w:t xml:space="preserve">. Là encore, c’est la </w:t>
      </w:r>
      <w:r w:rsidRPr="00287D1F">
        <w:t>« </w:t>
      </w:r>
      <w:r w:rsidRPr="00287D1F">
        <w:rPr>
          <w:color w:val="000000"/>
          <w:lang w:eastAsia="fr-FR" w:bidi="fr-FR"/>
        </w:rPr>
        <w:t>République des d</w:t>
      </w:r>
      <w:r w:rsidRPr="00287D1F">
        <w:rPr>
          <w:color w:val="000000"/>
          <w:lang w:eastAsia="fr-FR" w:bidi="fr-FR"/>
        </w:rPr>
        <w:t>é</w:t>
      </w:r>
      <w:r w:rsidRPr="00287D1F">
        <w:rPr>
          <w:color w:val="000000"/>
          <w:lang w:eastAsia="fr-FR" w:bidi="fr-FR"/>
        </w:rPr>
        <w:t>putés</w:t>
      </w:r>
      <w:r w:rsidRPr="00287D1F">
        <w:t> »</w:t>
      </w:r>
      <w:r w:rsidRPr="00287D1F">
        <w:rPr>
          <w:color w:val="000000"/>
          <w:lang w:eastAsia="fr-FR" w:bidi="fr-FR"/>
        </w:rPr>
        <w:t xml:space="preserve"> qui triomphe, ceux-ci se recrutant dans les mêmes catégories sociales que sous la III</w:t>
      </w:r>
      <w:r w:rsidRPr="00287D1F">
        <w:rPr>
          <w:color w:val="000000"/>
          <w:vertAlign w:val="superscript"/>
          <w:lang w:eastAsia="fr-FR" w:bidi="fr-FR"/>
        </w:rPr>
        <w:t>e</w:t>
      </w:r>
      <w:r w:rsidRPr="00287D1F">
        <w:rPr>
          <w:color w:val="000000"/>
          <w:lang w:eastAsia="fr-FR" w:bidi="fr-FR"/>
        </w:rPr>
        <w:t xml:space="preserve"> République. Les députés de la IV</w:t>
      </w:r>
      <w:r w:rsidRPr="00287D1F">
        <w:rPr>
          <w:color w:val="000000"/>
          <w:vertAlign w:val="superscript"/>
          <w:lang w:eastAsia="fr-FR" w:bidi="fr-FR"/>
        </w:rPr>
        <w:t>e</w:t>
      </w:r>
      <w:r w:rsidRPr="00287D1F">
        <w:rPr>
          <w:color w:val="000000"/>
          <w:lang w:eastAsia="fr-FR" w:bidi="fr-FR"/>
        </w:rPr>
        <w:t xml:space="preserve"> sont princ</w:t>
      </w:r>
      <w:r w:rsidRPr="00287D1F">
        <w:rPr>
          <w:color w:val="000000"/>
          <w:lang w:eastAsia="fr-FR" w:bidi="fr-FR"/>
        </w:rPr>
        <w:t>i</w:t>
      </w:r>
      <w:r w:rsidRPr="00287D1F">
        <w:rPr>
          <w:color w:val="000000"/>
          <w:lang w:eastAsia="fr-FR" w:bidi="fr-FR"/>
        </w:rPr>
        <w:t>palement des médecins, des avocats, des enseignants (dans une pr</w:t>
      </w:r>
      <w:r w:rsidRPr="00287D1F">
        <w:rPr>
          <w:color w:val="000000"/>
          <w:lang w:eastAsia="fr-FR" w:bidi="fr-FR"/>
        </w:rPr>
        <w:t>o</w:t>
      </w:r>
      <w:r w:rsidRPr="00287D1F">
        <w:rPr>
          <w:color w:val="000000"/>
          <w:lang w:eastAsia="fr-FR" w:bidi="fr-FR"/>
        </w:rPr>
        <w:t>portion encore plus forte que sous la III</w:t>
      </w:r>
      <w:r w:rsidRPr="00287D1F">
        <w:rPr>
          <w:color w:val="000000"/>
          <w:vertAlign w:val="superscript"/>
          <w:lang w:eastAsia="fr-FR" w:bidi="fr-FR"/>
        </w:rPr>
        <w:t>e</w:t>
      </w:r>
      <w:r w:rsidRPr="00287D1F">
        <w:rPr>
          <w:color w:val="000000"/>
          <w:lang w:eastAsia="fr-FR" w:bidi="fr-FR"/>
        </w:rPr>
        <w:t xml:space="preserve"> République). Il faut noter pourtant l’entrée au Parlement d’une assez forte proportion d’ouvriers et de petits fonctionnaires, qui appartiennent de façon prédominante aux grands partis de gauche comme le PC et la SFIO. Au lendemain de la Seconde Guerre mondiale, la Résistance impose en effet un ce</w:t>
      </w:r>
      <w:r w:rsidRPr="00287D1F">
        <w:rPr>
          <w:color w:val="000000"/>
          <w:lang w:eastAsia="fr-FR" w:bidi="fr-FR"/>
        </w:rPr>
        <w:t>r</w:t>
      </w:r>
      <w:r w:rsidRPr="00287D1F">
        <w:rPr>
          <w:color w:val="000000"/>
          <w:lang w:eastAsia="fr-FR" w:bidi="fr-FR"/>
        </w:rPr>
        <w:t>tain changement dans le personnel politique, qui se traduit par un re</w:t>
      </w:r>
      <w:r w:rsidRPr="00287D1F">
        <w:rPr>
          <w:color w:val="000000"/>
          <w:lang w:eastAsia="fr-FR" w:bidi="fr-FR"/>
        </w:rPr>
        <w:t>n</w:t>
      </w:r>
      <w:r w:rsidRPr="00287D1F">
        <w:rPr>
          <w:color w:val="000000"/>
          <w:lang w:eastAsia="fr-FR" w:bidi="fr-FR"/>
        </w:rPr>
        <w:t>forcement des partis de gauche au Parlement</w:t>
      </w:r>
      <w:r w:rsidRPr="00287D1F">
        <w:t> :</w:t>
      </w:r>
      <w:r w:rsidRPr="00287D1F">
        <w:rPr>
          <w:color w:val="000000"/>
          <w:lang w:eastAsia="fr-FR" w:bidi="fr-FR"/>
        </w:rPr>
        <w:t xml:space="preserve"> fortement organisés, ceux-ci ont le plus souvent des militants ouvriers, employés ou ense</w:t>
      </w:r>
      <w:r w:rsidRPr="00287D1F">
        <w:rPr>
          <w:color w:val="000000"/>
          <w:lang w:eastAsia="fr-FR" w:bidi="fr-FR"/>
        </w:rPr>
        <w:t>i</w:t>
      </w:r>
      <w:r w:rsidRPr="00287D1F">
        <w:rPr>
          <w:color w:val="000000"/>
          <w:lang w:eastAsia="fr-FR" w:bidi="fr-FR"/>
        </w:rPr>
        <w:t xml:space="preserve">gnants. </w:t>
      </w:r>
      <w:r>
        <w:rPr>
          <w:color w:val="000000"/>
          <w:lang w:eastAsia="fr-FR" w:bidi="fr-FR"/>
        </w:rPr>
        <w:t>À</w:t>
      </w:r>
      <w:r w:rsidRPr="00287D1F">
        <w:rPr>
          <w:color w:val="000000"/>
          <w:lang w:eastAsia="fr-FR" w:bidi="fr-FR"/>
        </w:rPr>
        <w:t xml:space="preserve"> l’inverse, il faut mettre l’accent sur la proportion, encore plus faible que sous la III</w:t>
      </w:r>
      <w:r w:rsidRPr="00287D1F">
        <w:rPr>
          <w:color w:val="000000"/>
          <w:vertAlign w:val="superscript"/>
          <w:lang w:eastAsia="fr-FR" w:bidi="fr-FR"/>
        </w:rPr>
        <w:t>e</w:t>
      </w:r>
      <w:r w:rsidRPr="00287D1F">
        <w:rPr>
          <w:color w:val="000000"/>
          <w:lang w:eastAsia="fr-FR" w:bidi="fr-FR"/>
        </w:rPr>
        <w:t xml:space="preserve"> République, de députés provenant de la haute fonction publique</w:t>
      </w:r>
      <w:r w:rsidRPr="00287D1F">
        <w:t> :</w:t>
      </w:r>
      <w:r w:rsidRPr="00287D1F">
        <w:rPr>
          <w:color w:val="000000"/>
          <w:lang w:eastAsia="fr-FR" w:bidi="fr-FR"/>
        </w:rPr>
        <w:t xml:space="preserve"> la dissociation des pouvoirs politique et a</w:t>
      </w:r>
      <w:r w:rsidRPr="00287D1F">
        <w:rPr>
          <w:color w:val="000000"/>
          <w:lang w:eastAsia="fr-FR" w:bidi="fr-FR"/>
        </w:rPr>
        <w:t>d</w:t>
      </w:r>
      <w:r w:rsidRPr="00287D1F">
        <w:rPr>
          <w:color w:val="000000"/>
          <w:lang w:eastAsia="fr-FR" w:bidi="fr-FR"/>
        </w:rPr>
        <w:t>ministratif s’accentue encore. Les rares hauts fonctionnaires présents à l’Assemblée sont, de plus, membres des partis de droite ou du centre, ceux-ci jouant un rôle moins important que sous la III</w:t>
      </w:r>
      <w:r w:rsidRPr="00287D1F">
        <w:rPr>
          <w:color w:val="000000"/>
          <w:vertAlign w:val="superscript"/>
          <w:lang w:eastAsia="fr-FR" w:bidi="fr-FR"/>
        </w:rPr>
        <w:t>e</w:t>
      </w:r>
      <w:r w:rsidRPr="00287D1F">
        <w:rPr>
          <w:color w:val="000000"/>
          <w:lang w:eastAsia="fr-FR" w:bidi="fr-FR"/>
        </w:rPr>
        <w:t xml:space="preserve"> République. La poussée croissante des classes moyennes et des ouvriers dans le pe</w:t>
      </w:r>
      <w:r w:rsidRPr="00287D1F">
        <w:rPr>
          <w:color w:val="000000"/>
          <w:lang w:eastAsia="fr-FR" w:bidi="fr-FR"/>
        </w:rPr>
        <w:t>r</w:t>
      </w:r>
      <w:r w:rsidRPr="00287D1F">
        <w:rPr>
          <w:color w:val="000000"/>
          <w:lang w:eastAsia="fr-FR" w:bidi="fr-FR"/>
        </w:rPr>
        <w:t>sonnel politique, tant national que</w:t>
      </w:r>
      <w:r>
        <w:rPr>
          <w:color w:val="000000"/>
          <w:lang w:eastAsia="fr-FR" w:bidi="fr-FR"/>
        </w:rPr>
        <w:t xml:space="preserve"> [49] </w:t>
      </w:r>
      <w:r w:rsidRPr="00287D1F">
        <w:rPr>
          <w:color w:val="000000"/>
          <w:lang w:eastAsia="fr-FR" w:bidi="fr-FR"/>
        </w:rPr>
        <w:t>local</w:t>
      </w:r>
      <w:r>
        <w:rPr>
          <w:color w:val="000000"/>
          <w:lang w:eastAsia="fr-FR" w:bidi="fr-FR"/>
        </w:rPr>
        <w:t> </w:t>
      </w:r>
      <w:r>
        <w:rPr>
          <w:rStyle w:val="Appelnotedebasdep"/>
          <w:lang w:eastAsia="fr-FR" w:bidi="fr-FR"/>
        </w:rPr>
        <w:footnoteReference w:id="82"/>
      </w:r>
      <w:r w:rsidRPr="00287D1F">
        <w:rPr>
          <w:color w:val="000000"/>
          <w:lang w:eastAsia="fr-FR" w:bidi="fr-FR"/>
        </w:rPr>
        <w:t>, accentue par cons</w:t>
      </w:r>
      <w:r w:rsidRPr="00287D1F">
        <w:rPr>
          <w:color w:val="000000"/>
          <w:lang w:eastAsia="fr-FR" w:bidi="fr-FR"/>
        </w:rPr>
        <w:t>é</w:t>
      </w:r>
      <w:r w:rsidRPr="00287D1F">
        <w:rPr>
          <w:color w:val="000000"/>
          <w:lang w:eastAsia="fr-FR" w:bidi="fr-FR"/>
        </w:rPr>
        <w:t>quent le retrait des hauts fonctionnaires du pouvoir politique.</w:t>
      </w:r>
    </w:p>
    <w:p w:rsidR="00A070A0" w:rsidRPr="00287D1F" w:rsidRDefault="00A070A0" w:rsidP="00A070A0">
      <w:pPr>
        <w:spacing w:before="120" w:after="120"/>
        <w:jc w:val="both"/>
      </w:pPr>
      <w:r w:rsidRPr="00287D1F">
        <w:rPr>
          <w:color w:val="000000"/>
          <w:lang w:eastAsia="fr-FR" w:bidi="fr-FR"/>
        </w:rPr>
        <w:t>De 1871 à 1958, le nouveau personnel politique issu du suffrage universel accentue son emprise sur le pouvoir politique. Sous les III</w:t>
      </w:r>
      <w:r w:rsidRPr="00287D1F">
        <w:rPr>
          <w:color w:val="000000"/>
          <w:vertAlign w:val="superscript"/>
          <w:lang w:eastAsia="fr-FR" w:bidi="fr-FR"/>
        </w:rPr>
        <w:t>e</w:t>
      </w:r>
      <w:r w:rsidRPr="00287D1F">
        <w:rPr>
          <w:color w:val="000000"/>
          <w:lang w:eastAsia="fr-FR" w:bidi="fr-FR"/>
        </w:rPr>
        <w:t xml:space="preserve"> et IV</w:t>
      </w:r>
      <w:r w:rsidRPr="00287D1F">
        <w:rPr>
          <w:color w:val="000000"/>
          <w:vertAlign w:val="superscript"/>
          <w:lang w:eastAsia="fr-FR" w:bidi="fr-FR"/>
        </w:rPr>
        <w:t>e</w:t>
      </w:r>
      <w:r w:rsidRPr="00287D1F">
        <w:rPr>
          <w:color w:val="000000"/>
          <w:lang w:eastAsia="fr-FR" w:bidi="fr-FR"/>
        </w:rPr>
        <w:t xml:space="preserve"> Républiques, les députés suivent un cursus identique qui les mène </w:t>
      </w:r>
      <w:r>
        <w:rPr>
          <w:color w:val="000000"/>
          <w:lang w:eastAsia="fr-FR" w:bidi="fr-FR"/>
        </w:rPr>
        <w:t>des mandats électifs locaux à l’</w:t>
      </w:r>
      <w:r w:rsidRPr="00287D1F">
        <w:rPr>
          <w:color w:val="000000"/>
          <w:lang w:eastAsia="fr-FR" w:bidi="fr-FR"/>
        </w:rPr>
        <w:t>Assemblée nationale</w:t>
      </w:r>
      <w:r w:rsidRPr="00287D1F">
        <w:t> :</w:t>
      </w:r>
      <w:r w:rsidRPr="00287D1F">
        <w:rPr>
          <w:color w:val="000000"/>
          <w:lang w:eastAsia="fr-FR" w:bidi="fr-FR"/>
        </w:rPr>
        <w:t xml:space="preserve"> les deux cinquièmes des députés de la IV</w:t>
      </w:r>
      <w:r w:rsidRPr="00287D1F">
        <w:rPr>
          <w:color w:val="000000"/>
          <w:vertAlign w:val="superscript"/>
          <w:lang w:eastAsia="fr-FR" w:bidi="fr-FR"/>
        </w:rPr>
        <w:t>e</w:t>
      </w:r>
      <w:r w:rsidRPr="00287D1F">
        <w:rPr>
          <w:color w:val="000000"/>
          <w:lang w:eastAsia="fr-FR" w:bidi="fr-FR"/>
        </w:rPr>
        <w:t xml:space="preserve"> République ont ainsi d’abord appa</w:t>
      </w:r>
      <w:r w:rsidRPr="00287D1F">
        <w:rPr>
          <w:color w:val="000000"/>
          <w:lang w:eastAsia="fr-FR" w:bidi="fr-FR"/>
        </w:rPr>
        <w:t>r</w:t>
      </w:r>
      <w:r w:rsidRPr="00287D1F">
        <w:rPr>
          <w:color w:val="000000"/>
          <w:lang w:eastAsia="fr-FR" w:bidi="fr-FR"/>
        </w:rPr>
        <w:t>tenu à des conseils locaux</w:t>
      </w:r>
      <w:r>
        <w:rPr>
          <w:color w:val="000000"/>
          <w:lang w:eastAsia="fr-FR" w:bidi="fr-FR"/>
        </w:rPr>
        <w:t> </w:t>
      </w:r>
      <w:r>
        <w:rPr>
          <w:rStyle w:val="Appelnotedebasdep"/>
          <w:lang w:eastAsia="fr-FR" w:bidi="fr-FR"/>
        </w:rPr>
        <w:footnoteReference w:id="83"/>
      </w:r>
      <w:r w:rsidRPr="00287D1F">
        <w:rPr>
          <w:color w:val="000000"/>
          <w:lang w:eastAsia="fr-FR" w:bidi="fr-FR"/>
        </w:rPr>
        <w:t>. Comme ceux de la III</w:t>
      </w:r>
      <w:r w:rsidRPr="00287D1F">
        <w:rPr>
          <w:color w:val="000000"/>
          <w:vertAlign w:val="superscript"/>
          <w:lang w:eastAsia="fr-FR" w:bidi="fr-FR"/>
        </w:rPr>
        <w:t>e</w:t>
      </w:r>
      <w:r w:rsidRPr="00287D1F">
        <w:rPr>
          <w:color w:val="000000"/>
          <w:lang w:eastAsia="fr-FR" w:bidi="fr-FR"/>
        </w:rPr>
        <w:t>, les députés de la IV</w:t>
      </w:r>
      <w:r w:rsidRPr="00287D1F">
        <w:rPr>
          <w:color w:val="000000"/>
          <w:vertAlign w:val="superscript"/>
          <w:lang w:eastAsia="fr-FR" w:bidi="fr-FR"/>
        </w:rPr>
        <w:t>e</w:t>
      </w:r>
      <w:r w:rsidRPr="00287D1F">
        <w:rPr>
          <w:color w:val="000000"/>
          <w:lang w:eastAsia="fr-FR" w:bidi="fr-FR"/>
        </w:rPr>
        <w:t xml:space="preserve"> République bénéficient d’une large stabilité</w:t>
      </w:r>
      <w:r w:rsidRPr="00287D1F">
        <w:t> :</w:t>
      </w:r>
      <w:r w:rsidRPr="00287D1F">
        <w:rPr>
          <w:color w:val="000000"/>
          <w:lang w:eastAsia="fr-FR" w:bidi="fr-FR"/>
        </w:rPr>
        <w:t xml:space="preserve"> 43</w:t>
      </w:r>
      <w:r>
        <w:rPr>
          <w:color w:val="000000"/>
          <w:lang w:eastAsia="fr-FR" w:bidi="fr-FR"/>
        </w:rPr>
        <w:t> %</w:t>
      </w:r>
      <w:r w:rsidRPr="00287D1F">
        <w:rPr>
          <w:color w:val="000000"/>
          <w:lang w:eastAsia="fr-FR" w:bidi="fr-FR"/>
        </w:rPr>
        <w:t xml:space="preserve"> d’entre eux ont été réélus cinq fois</w:t>
      </w:r>
      <w:r>
        <w:rPr>
          <w:color w:val="000000"/>
          <w:lang w:eastAsia="fr-FR" w:bidi="fr-FR"/>
        </w:rPr>
        <w:t> </w:t>
      </w:r>
      <w:r>
        <w:rPr>
          <w:rStyle w:val="Appelnotedebasdep"/>
          <w:lang w:eastAsia="fr-FR" w:bidi="fr-FR"/>
        </w:rPr>
        <w:footnoteReference w:id="84"/>
      </w:r>
      <w:r w:rsidRPr="00287D1F">
        <w:rPr>
          <w:color w:val="000000"/>
          <w:lang w:eastAsia="fr-FR" w:bidi="fr-FR"/>
        </w:rPr>
        <w:t>. On peut enfin souligner la diminution relative parmi eux des détenteurs des moyens de production et, en particulier, des industriels</w:t>
      </w:r>
      <w:r w:rsidRPr="00287D1F">
        <w:t> ;</w:t>
      </w:r>
      <w:r w:rsidRPr="00287D1F">
        <w:rPr>
          <w:color w:val="000000"/>
          <w:lang w:eastAsia="fr-FR" w:bidi="fr-FR"/>
        </w:rPr>
        <w:t xml:space="preserve"> la poussée des partis de gauche qui a accentué la di</w:t>
      </w:r>
      <w:r w:rsidRPr="00287D1F">
        <w:rPr>
          <w:color w:val="000000"/>
          <w:lang w:eastAsia="fr-FR" w:bidi="fr-FR"/>
        </w:rPr>
        <w:t>s</w:t>
      </w:r>
      <w:r w:rsidRPr="00287D1F">
        <w:rPr>
          <w:color w:val="000000"/>
          <w:lang w:eastAsia="fr-FR" w:bidi="fr-FR"/>
        </w:rPr>
        <w:t>sociation des pouvoirs politique et administratif conduit également à la mise à l’écart des représentants du monde industriel qui voient leur échapper de plus en plus le contrôle direct de l’appareil d’État.</w:t>
      </w:r>
    </w:p>
    <w:p w:rsidR="00A070A0" w:rsidRPr="00287D1F" w:rsidRDefault="00A070A0" w:rsidP="00A070A0">
      <w:pPr>
        <w:spacing w:before="120" w:after="120"/>
        <w:jc w:val="both"/>
      </w:pPr>
      <w:r w:rsidRPr="00287D1F">
        <w:rPr>
          <w:color w:val="000000"/>
          <w:lang w:eastAsia="fr-FR" w:bidi="fr-FR"/>
        </w:rPr>
        <w:t>Comme sous la III</w:t>
      </w:r>
      <w:r w:rsidRPr="00287D1F">
        <w:rPr>
          <w:color w:val="000000"/>
          <w:vertAlign w:val="superscript"/>
          <w:lang w:eastAsia="fr-FR" w:bidi="fr-FR"/>
        </w:rPr>
        <w:t>e</w:t>
      </w:r>
      <w:r w:rsidRPr="00287D1F">
        <w:rPr>
          <w:color w:val="000000"/>
          <w:lang w:eastAsia="fr-FR" w:bidi="fr-FR"/>
        </w:rPr>
        <w:t xml:space="preserve"> République, le gouvernement continue d’être le </w:t>
      </w:r>
      <w:r w:rsidRPr="00287D1F">
        <w:t>« </w:t>
      </w:r>
      <w:r w:rsidRPr="00287D1F">
        <w:rPr>
          <w:color w:val="000000"/>
          <w:lang w:eastAsia="fr-FR" w:bidi="fr-FR"/>
        </w:rPr>
        <w:t>reflet</w:t>
      </w:r>
      <w:r w:rsidRPr="00287D1F">
        <w:t> »</w:t>
      </w:r>
      <w:r w:rsidRPr="00287D1F">
        <w:rPr>
          <w:color w:val="000000"/>
          <w:lang w:eastAsia="fr-FR" w:bidi="fr-FR"/>
        </w:rPr>
        <w:t xml:space="preserve"> plus ou moins fidèle du Parlement</w:t>
      </w:r>
      <w:r w:rsidRPr="00287D1F">
        <w:t> :</w:t>
      </w:r>
      <w:r w:rsidRPr="00287D1F">
        <w:rPr>
          <w:color w:val="000000"/>
          <w:lang w:eastAsia="fr-FR" w:bidi="fr-FR"/>
        </w:rPr>
        <w:t xml:space="preserve"> dans ce régime d’Assemblée, les membres du gouvernement proviennent en effet, tous, du Parlement dont ils sont souvent les simples porte-parole. C’est pourquoi, les avocats, les journalistes, les médecins et les ense</w:t>
      </w:r>
      <w:r w:rsidRPr="00287D1F">
        <w:rPr>
          <w:color w:val="000000"/>
          <w:lang w:eastAsia="fr-FR" w:bidi="fr-FR"/>
        </w:rPr>
        <w:t>i</w:t>
      </w:r>
      <w:r w:rsidRPr="00287D1F">
        <w:rPr>
          <w:color w:val="000000"/>
          <w:lang w:eastAsia="fr-FR" w:bidi="fr-FR"/>
        </w:rPr>
        <w:t>gnants demeurent les catégories socio-professionnelles les mieux</w:t>
      </w:r>
      <w:r>
        <w:rPr>
          <w:color w:val="000000"/>
          <w:lang w:eastAsia="fr-FR" w:bidi="fr-FR"/>
        </w:rPr>
        <w:t xml:space="preserve"> [50] </w:t>
      </w:r>
      <w:r w:rsidRPr="00287D1F">
        <w:rPr>
          <w:color w:val="000000"/>
          <w:lang w:eastAsia="fr-FR" w:bidi="fr-FR"/>
        </w:rPr>
        <w:t>représentées au gouvernement (tableau 8, p. 76). Pourtant, de m</w:t>
      </w:r>
      <w:r w:rsidRPr="00287D1F">
        <w:rPr>
          <w:color w:val="000000"/>
          <w:lang w:eastAsia="fr-FR" w:bidi="fr-FR"/>
        </w:rPr>
        <w:t>ê</w:t>
      </w:r>
      <w:r w:rsidRPr="00287D1F">
        <w:rPr>
          <w:color w:val="000000"/>
          <w:lang w:eastAsia="fr-FR" w:bidi="fr-FR"/>
        </w:rPr>
        <w:t>me que sous la III</w:t>
      </w:r>
      <w:r w:rsidRPr="00287D1F">
        <w:rPr>
          <w:color w:val="000000"/>
          <w:vertAlign w:val="superscript"/>
          <w:lang w:eastAsia="fr-FR" w:bidi="fr-FR"/>
        </w:rPr>
        <w:t>e</w:t>
      </w:r>
      <w:r w:rsidRPr="00287D1F">
        <w:rPr>
          <w:color w:val="000000"/>
          <w:lang w:eastAsia="fr-FR" w:bidi="fr-FR"/>
        </w:rPr>
        <w:t xml:space="preserve"> République, les hauts fonctionnaires, peu no</w:t>
      </w:r>
      <w:r w:rsidRPr="00287D1F">
        <w:rPr>
          <w:color w:val="000000"/>
          <w:lang w:eastAsia="fr-FR" w:bidi="fr-FR"/>
        </w:rPr>
        <w:t>m</w:t>
      </w:r>
      <w:r w:rsidRPr="00287D1F">
        <w:rPr>
          <w:color w:val="000000"/>
          <w:lang w:eastAsia="fr-FR" w:bidi="fr-FR"/>
        </w:rPr>
        <w:t>breux à l’Assemblée, sont, proportionnellement, nettement mieux r</w:t>
      </w:r>
      <w:r w:rsidRPr="00287D1F">
        <w:rPr>
          <w:color w:val="000000"/>
          <w:lang w:eastAsia="fr-FR" w:bidi="fr-FR"/>
        </w:rPr>
        <w:t>e</w:t>
      </w:r>
      <w:r w:rsidRPr="00287D1F">
        <w:rPr>
          <w:color w:val="000000"/>
          <w:lang w:eastAsia="fr-FR" w:bidi="fr-FR"/>
        </w:rPr>
        <w:t>présentés au gouvernement. Les compétences inégalem</w:t>
      </w:r>
      <w:r>
        <w:rPr>
          <w:color w:val="000000"/>
          <w:lang w:eastAsia="fr-FR" w:bidi="fr-FR"/>
        </w:rPr>
        <w:t>ent distribuées mènent par consé</w:t>
      </w:r>
      <w:r w:rsidRPr="00287D1F">
        <w:rPr>
          <w:color w:val="000000"/>
          <w:lang w:eastAsia="fr-FR" w:bidi="fr-FR"/>
        </w:rPr>
        <w:t>quent, sous la III</w:t>
      </w:r>
      <w:r w:rsidRPr="00287D1F">
        <w:rPr>
          <w:color w:val="000000"/>
          <w:vertAlign w:val="superscript"/>
          <w:lang w:eastAsia="fr-FR" w:bidi="fr-FR"/>
        </w:rPr>
        <w:t>e</w:t>
      </w:r>
      <w:r w:rsidRPr="00287D1F">
        <w:rPr>
          <w:color w:val="000000"/>
          <w:lang w:eastAsia="fr-FR" w:bidi="fr-FR"/>
        </w:rPr>
        <w:t xml:space="preserve"> République comme sous la IV</w:t>
      </w:r>
      <w:r w:rsidRPr="00F802D4">
        <w:rPr>
          <w:color w:val="000000"/>
          <w:vertAlign w:val="superscript"/>
          <w:lang w:eastAsia="fr-FR" w:bidi="fr-FR"/>
        </w:rPr>
        <w:t>e</w:t>
      </w:r>
      <w:r w:rsidRPr="00287D1F">
        <w:rPr>
          <w:color w:val="000000"/>
          <w:lang w:eastAsia="fr-FR" w:bidi="fr-FR"/>
        </w:rPr>
        <w:t>, a des</w:t>
      </w:r>
    </w:p>
    <w:p w:rsidR="00A070A0" w:rsidRDefault="00A070A0" w:rsidP="00A070A0">
      <w:pPr>
        <w:spacing w:before="120" w:after="120"/>
        <w:jc w:val="both"/>
      </w:pPr>
    </w:p>
    <w:p w:rsidR="00A070A0" w:rsidRDefault="00A070A0" w:rsidP="00A070A0">
      <w:pPr>
        <w:spacing w:before="120" w:after="120"/>
        <w:jc w:val="both"/>
      </w:pPr>
    </w:p>
    <w:p w:rsidR="00A070A0" w:rsidRPr="00F802D4" w:rsidRDefault="00A070A0" w:rsidP="00A070A0">
      <w:pPr>
        <w:pStyle w:val="figtitre"/>
      </w:pPr>
      <w:r w:rsidRPr="00F802D4">
        <w:t>5. Origine socio-professionnelle des députés</w:t>
      </w:r>
      <w:r w:rsidRPr="00F802D4">
        <w:br/>
        <w:t>durant la IV</w:t>
      </w:r>
      <w:r w:rsidRPr="00F802D4">
        <w:rPr>
          <w:vertAlign w:val="superscript"/>
        </w:rPr>
        <w:t>e</w:t>
      </w:r>
      <w:r w:rsidRPr="00F802D4">
        <w:t xml:space="preserve"> République (1945-1958)</w:t>
      </w:r>
    </w:p>
    <w:tbl>
      <w:tblPr>
        <w:tblW w:w="0" w:type="auto"/>
        <w:tblInd w:w="-16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98"/>
        <w:gridCol w:w="768"/>
        <w:gridCol w:w="768"/>
        <w:gridCol w:w="768"/>
        <w:gridCol w:w="768"/>
        <w:gridCol w:w="768"/>
        <w:gridCol w:w="1028"/>
        <w:gridCol w:w="768"/>
        <w:gridCol w:w="768"/>
        <w:gridCol w:w="836"/>
      </w:tblGrid>
      <w:tr w:rsidR="00A070A0">
        <w:trPr>
          <w:cantSplit/>
          <w:trHeight w:val="1772"/>
        </w:trPr>
        <w:tc>
          <w:tcPr>
            <w:tcW w:w="2718" w:type="dxa"/>
            <w:shd w:val="clear" w:color="auto" w:fill="EEECE1"/>
          </w:tcPr>
          <w:p w:rsidR="00A070A0" w:rsidRPr="000A6539" w:rsidRDefault="00A070A0" w:rsidP="00A070A0">
            <w:pPr>
              <w:spacing w:before="120" w:after="120"/>
              <w:ind w:firstLine="0"/>
              <w:rPr>
                <w:sz w:val="24"/>
              </w:rPr>
            </w:pP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Inclassables</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PC</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SFIO</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MRP</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Radicaux</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Indépendant</w:t>
            </w:r>
            <w:r>
              <w:rPr>
                <w:sz w:val="24"/>
              </w:rPr>
              <w:br/>
              <w:t>modérés</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Poujadistes</w:t>
            </w:r>
          </w:p>
        </w:tc>
        <w:tc>
          <w:tcPr>
            <w:tcW w:w="772"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Extrême-droite</w:t>
            </w:r>
          </w:p>
        </w:tc>
        <w:tc>
          <w:tcPr>
            <w:tcW w:w="776" w:type="dxa"/>
            <w:shd w:val="clear" w:color="auto" w:fill="EEECE1"/>
            <w:textDirection w:val="btLr"/>
            <w:vAlign w:val="center"/>
          </w:tcPr>
          <w:p w:rsidR="00A070A0" w:rsidRPr="000A6539" w:rsidRDefault="00A070A0" w:rsidP="00A070A0">
            <w:pPr>
              <w:spacing w:before="120" w:after="120"/>
              <w:ind w:left="113" w:right="113" w:firstLine="0"/>
              <w:rPr>
                <w:sz w:val="24"/>
              </w:rPr>
            </w:pPr>
            <w:r>
              <w:rPr>
                <w:sz w:val="24"/>
              </w:rPr>
              <w:t>TOTAL</w:t>
            </w:r>
          </w:p>
        </w:tc>
      </w:tr>
      <w:tr w:rsidR="00A070A0">
        <w:tc>
          <w:tcPr>
            <w:tcW w:w="2718" w:type="dxa"/>
          </w:tcPr>
          <w:p w:rsidR="00A070A0" w:rsidRPr="000A6539" w:rsidRDefault="00A070A0" w:rsidP="00A070A0">
            <w:pPr>
              <w:ind w:firstLine="0"/>
              <w:rPr>
                <w:sz w:val="24"/>
              </w:rPr>
            </w:pPr>
            <w:r w:rsidRPr="000A6539">
              <w:rPr>
                <w:sz w:val="24"/>
              </w:rPr>
              <w:t>Ouvriers</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99</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21</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133</w:t>
            </w:r>
          </w:p>
        </w:tc>
      </w:tr>
      <w:tr w:rsidR="00A070A0">
        <w:tc>
          <w:tcPr>
            <w:tcW w:w="2718" w:type="dxa"/>
          </w:tcPr>
          <w:p w:rsidR="00A070A0" w:rsidRPr="000A6539" w:rsidRDefault="00A070A0" w:rsidP="00A070A0">
            <w:pPr>
              <w:ind w:firstLine="0"/>
              <w:rPr>
                <w:sz w:val="24"/>
              </w:rPr>
            </w:pPr>
            <w:r w:rsidRPr="000A6539">
              <w:rPr>
                <w:sz w:val="24"/>
              </w:rPr>
              <w:t>Employés</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37</w:t>
            </w:r>
          </w:p>
        </w:tc>
        <w:tc>
          <w:tcPr>
            <w:tcW w:w="772" w:type="dxa"/>
          </w:tcPr>
          <w:p w:rsidR="00A070A0" w:rsidRPr="000A6539" w:rsidRDefault="00A070A0" w:rsidP="00A070A0">
            <w:pPr>
              <w:ind w:firstLine="0"/>
              <w:jc w:val="center"/>
              <w:rPr>
                <w:sz w:val="24"/>
              </w:rPr>
            </w:pPr>
            <w:r w:rsidRPr="000A6539">
              <w:rPr>
                <w:sz w:val="24"/>
              </w:rPr>
              <w:t>16</w:t>
            </w:r>
          </w:p>
        </w:tc>
        <w:tc>
          <w:tcPr>
            <w:tcW w:w="772" w:type="dxa"/>
          </w:tcPr>
          <w:p w:rsidR="00A070A0" w:rsidRPr="000A6539" w:rsidRDefault="00A070A0" w:rsidP="00A070A0">
            <w:pPr>
              <w:ind w:firstLine="0"/>
              <w:jc w:val="center"/>
              <w:rPr>
                <w:sz w:val="24"/>
              </w:rPr>
            </w:pPr>
            <w:r w:rsidRPr="000A6539">
              <w:rPr>
                <w:sz w:val="24"/>
              </w:rPr>
              <w:t>19</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71</w:t>
            </w:r>
          </w:p>
        </w:tc>
      </w:tr>
      <w:tr w:rsidR="00A070A0">
        <w:tc>
          <w:tcPr>
            <w:tcW w:w="2718" w:type="dxa"/>
          </w:tcPr>
          <w:p w:rsidR="00A070A0" w:rsidRPr="000A6539" w:rsidRDefault="00A070A0" w:rsidP="00A070A0">
            <w:pPr>
              <w:ind w:firstLine="0"/>
              <w:rPr>
                <w:sz w:val="24"/>
              </w:rPr>
            </w:pPr>
            <w:r w:rsidRPr="000A6539">
              <w:rPr>
                <w:sz w:val="24"/>
              </w:rPr>
              <w:t>Petits fonctionnaires</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7</w:t>
            </w:r>
          </w:p>
        </w:tc>
        <w:tc>
          <w:tcPr>
            <w:tcW w:w="772" w:type="dxa"/>
          </w:tcPr>
          <w:p w:rsidR="00A070A0" w:rsidRPr="000A6539" w:rsidRDefault="00A070A0" w:rsidP="00A070A0">
            <w:pPr>
              <w:ind w:firstLine="0"/>
              <w:jc w:val="center"/>
              <w:rPr>
                <w:sz w:val="24"/>
              </w:rPr>
            </w:pPr>
            <w:r w:rsidRPr="000A6539">
              <w:rPr>
                <w:sz w:val="24"/>
              </w:rPr>
              <w:t>15</w:t>
            </w:r>
          </w:p>
        </w:tc>
        <w:tc>
          <w:tcPr>
            <w:tcW w:w="772" w:type="dxa"/>
          </w:tcPr>
          <w:p w:rsidR="00A070A0" w:rsidRPr="000A6539" w:rsidRDefault="00A070A0" w:rsidP="00A070A0">
            <w:pPr>
              <w:ind w:firstLine="0"/>
              <w:jc w:val="center"/>
              <w:rPr>
                <w:sz w:val="24"/>
              </w:rPr>
            </w:pPr>
            <w:r w:rsidRPr="000A6539">
              <w:rPr>
                <w:sz w:val="24"/>
              </w:rPr>
              <w:t>5</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31</w:t>
            </w:r>
          </w:p>
        </w:tc>
      </w:tr>
      <w:tr w:rsidR="00A070A0">
        <w:tc>
          <w:tcPr>
            <w:tcW w:w="2718" w:type="dxa"/>
          </w:tcPr>
          <w:p w:rsidR="00A070A0" w:rsidRPr="000A6539" w:rsidRDefault="00A070A0" w:rsidP="00A070A0">
            <w:pPr>
              <w:ind w:firstLine="0"/>
              <w:rPr>
                <w:sz w:val="24"/>
              </w:rPr>
            </w:pPr>
            <w:r w:rsidRPr="000A6539">
              <w:rPr>
                <w:sz w:val="24"/>
              </w:rPr>
              <w:t>Agriculteurs</w:t>
            </w:r>
          </w:p>
        </w:tc>
        <w:tc>
          <w:tcPr>
            <w:tcW w:w="772" w:type="dxa"/>
          </w:tcPr>
          <w:p w:rsidR="00A070A0" w:rsidRPr="000A6539" w:rsidRDefault="00A070A0" w:rsidP="00A070A0">
            <w:pPr>
              <w:ind w:firstLine="0"/>
              <w:jc w:val="center"/>
              <w:rPr>
                <w:sz w:val="24"/>
              </w:rPr>
            </w:pPr>
            <w:r w:rsidRPr="000A6539">
              <w:rPr>
                <w:sz w:val="24"/>
              </w:rPr>
              <w:t>5</w:t>
            </w:r>
          </w:p>
        </w:tc>
        <w:tc>
          <w:tcPr>
            <w:tcW w:w="772" w:type="dxa"/>
          </w:tcPr>
          <w:p w:rsidR="00A070A0" w:rsidRPr="000A6539" w:rsidRDefault="00A070A0" w:rsidP="00A070A0">
            <w:pPr>
              <w:ind w:firstLine="0"/>
              <w:jc w:val="center"/>
              <w:rPr>
                <w:sz w:val="24"/>
              </w:rPr>
            </w:pPr>
            <w:r w:rsidRPr="000A6539">
              <w:rPr>
                <w:sz w:val="24"/>
              </w:rPr>
              <w:t>29</w:t>
            </w:r>
          </w:p>
        </w:tc>
        <w:tc>
          <w:tcPr>
            <w:tcW w:w="772" w:type="dxa"/>
          </w:tcPr>
          <w:p w:rsidR="00A070A0" w:rsidRPr="000A6539" w:rsidRDefault="00A070A0" w:rsidP="00A070A0">
            <w:pPr>
              <w:ind w:firstLine="0"/>
              <w:jc w:val="center"/>
              <w:rPr>
                <w:sz w:val="24"/>
              </w:rPr>
            </w:pPr>
            <w:r w:rsidRPr="000A6539">
              <w:rPr>
                <w:sz w:val="24"/>
              </w:rPr>
              <w:t>10</w:t>
            </w:r>
          </w:p>
        </w:tc>
        <w:tc>
          <w:tcPr>
            <w:tcW w:w="772" w:type="dxa"/>
          </w:tcPr>
          <w:p w:rsidR="00A070A0" w:rsidRPr="000A6539" w:rsidRDefault="00A070A0" w:rsidP="00A070A0">
            <w:pPr>
              <w:ind w:firstLine="0"/>
              <w:jc w:val="center"/>
              <w:rPr>
                <w:sz w:val="24"/>
              </w:rPr>
            </w:pPr>
            <w:r w:rsidRPr="000A6539">
              <w:rPr>
                <w:sz w:val="24"/>
              </w:rPr>
              <w:t>29</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40</w:t>
            </w:r>
          </w:p>
        </w:tc>
        <w:tc>
          <w:tcPr>
            <w:tcW w:w="772" w:type="dxa"/>
          </w:tcPr>
          <w:p w:rsidR="00A070A0" w:rsidRPr="000A6539" w:rsidRDefault="00A070A0" w:rsidP="00A070A0">
            <w:pPr>
              <w:ind w:firstLine="0"/>
              <w:jc w:val="center"/>
              <w:rPr>
                <w:sz w:val="24"/>
              </w:rPr>
            </w:pPr>
            <w:r w:rsidRPr="000A6539">
              <w:rPr>
                <w:sz w:val="24"/>
              </w:rPr>
              <w:t>12</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136</w:t>
            </w:r>
          </w:p>
        </w:tc>
      </w:tr>
      <w:tr w:rsidR="00A070A0">
        <w:tc>
          <w:tcPr>
            <w:tcW w:w="2718" w:type="dxa"/>
          </w:tcPr>
          <w:p w:rsidR="00A070A0" w:rsidRPr="000A6539" w:rsidRDefault="00A070A0" w:rsidP="00A070A0">
            <w:pPr>
              <w:ind w:firstLine="0"/>
              <w:rPr>
                <w:sz w:val="24"/>
              </w:rPr>
            </w:pPr>
            <w:r w:rsidRPr="000A6539">
              <w:rPr>
                <w:sz w:val="24"/>
              </w:rPr>
              <w:t>Instituteurs</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29</w:t>
            </w:r>
          </w:p>
        </w:tc>
        <w:tc>
          <w:tcPr>
            <w:tcW w:w="772" w:type="dxa"/>
          </w:tcPr>
          <w:p w:rsidR="00A070A0" w:rsidRPr="000A6539" w:rsidRDefault="00A070A0" w:rsidP="00A070A0">
            <w:pPr>
              <w:ind w:firstLine="0"/>
              <w:jc w:val="center"/>
              <w:rPr>
                <w:sz w:val="24"/>
              </w:rPr>
            </w:pPr>
            <w:r w:rsidRPr="000A6539">
              <w:rPr>
                <w:sz w:val="24"/>
              </w:rPr>
              <w:t>32</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1</w:t>
            </w:r>
          </w:p>
        </w:tc>
        <w:tc>
          <w:tcPr>
            <w:tcW w:w="776" w:type="dxa"/>
          </w:tcPr>
          <w:p w:rsidR="00A070A0" w:rsidRPr="000A6539" w:rsidRDefault="00A070A0" w:rsidP="00A070A0">
            <w:pPr>
              <w:ind w:firstLine="0"/>
              <w:jc w:val="center"/>
              <w:rPr>
                <w:sz w:val="24"/>
              </w:rPr>
            </w:pPr>
            <w:r w:rsidRPr="000A6539">
              <w:rPr>
                <w:sz w:val="24"/>
              </w:rPr>
              <w:t>66</w:t>
            </w:r>
          </w:p>
        </w:tc>
      </w:tr>
      <w:tr w:rsidR="00A070A0">
        <w:tc>
          <w:tcPr>
            <w:tcW w:w="2718" w:type="dxa"/>
          </w:tcPr>
          <w:p w:rsidR="00A070A0" w:rsidRPr="000A6539" w:rsidRDefault="00A070A0" w:rsidP="00A070A0">
            <w:pPr>
              <w:ind w:firstLine="0"/>
              <w:rPr>
                <w:sz w:val="24"/>
              </w:rPr>
            </w:pPr>
            <w:r w:rsidRPr="000A6539">
              <w:rPr>
                <w:sz w:val="24"/>
              </w:rPr>
              <w:t>Professeurs</w:t>
            </w:r>
          </w:p>
        </w:tc>
        <w:tc>
          <w:tcPr>
            <w:tcW w:w="772" w:type="dxa"/>
          </w:tcPr>
          <w:p w:rsidR="00A070A0" w:rsidRPr="000A6539" w:rsidRDefault="00A070A0" w:rsidP="00A070A0">
            <w:pPr>
              <w:ind w:firstLine="0"/>
              <w:jc w:val="center"/>
              <w:rPr>
                <w:sz w:val="24"/>
              </w:rPr>
            </w:pPr>
            <w:r w:rsidRPr="000A6539">
              <w:rPr>
                <w:sz w:val="24"/>
              </w:rPr>
              <w:t>4</w:t>
            </w:r>
          </w:p>
        </w:tc>
        <w:tc>
          <w:tcPr>
            <w:tcW w:w="772" w:type="dxa"/>
          </w:tcPr>
          <w:p w:rsidR="00A070A0" w:rsidRPr="000A6539" w:rsidRDefault="00A070A0" w:rsidP="00A070A0">
            <w:pPr>
              <w:ind w:firstLine="0"/>
              <w:jc w:val="center"/>
              <w:rPr>
                <w:sz w:val="24"/>
              </w:rPr>
            </w:pPr>
            <w:r w:rsidRPr="000A6539">
              <w:rPr>
                <w:sz w:val="24"/>
              </w:rPr>
              <w:t>12</w:t>
            </w:r>
          </w:p>
        </w:tc>
        <w:tc>
          <w:tcPr>
            <w:tcW w:w="772" w:type="dxa"/>
          </w:tcPr>
          <w:p w:rsidR="00A070A0" w:rsidRPr="000A6539" w:rsidRDefault="00A070A0" w:rsidP="00A070A0">
            <w:pPr>
              <w:ind w:firstLine="0"/>
              <w:jc w:val="center"/>
              <w:rPr>
                <w:sz w:val="24"/>
              </w:rPr>
            </w:pPr>
            <w:r w:rsidRPr="000A6539">
              <w:rPr>
                <w:sz w:val="24"/>
              </w:rPr>
              <w:t>35</w:t>
            </w:r>
          </w:p>
        </w:tc>
        <w:tc>
          <w:tcPr>
            <w:tcW w:w="772" w:type="dxa"/>
          </w:tcPr>
          <w:p w:rsidR="00A070A0" w:rsidRPr="000A6539" w:rsidRDefault="00A070A0" w:rsidP="00A070A0">
            <w:pPr>
              <w:ind w:firstLine="0"/>
              <w:jc w:val="center"/>
              <w:rPr>
                <w:sz w:val="24"/>
              </w:rPr>
            </w:pPr>
            <w:r w:rsidRPr="000A6539">
              <w:rPr>
                <w:sz w:val="24"/>
              </w:rPr>
              <w:t>21</w:t>
            </w:r>
          </w:p>
        </w:tc>
        <w:tc>
          <w:tcPr>
            <w:tcW w:w="772" w:type="dxa"/>
          </w:tcPr>
          <w:p w:rsidR="00A070A0" w:rsidRPr="000A6539" w:rsidRDefault="00A070A0" w:rsidP="00A070A0">
            <w:pPr>
              <w:ind w:firstLine="0"/>
              <w:jc w:val="center"/>
              <w:rPr>
                <w:sz w:val="24"/>
              </w:rPr>
            </w:pPr>
            <w:r w:rsidRPr="000A6539">
              <w:rPr>
                <w:sz w:val="24"/>
              </w:rPr>
              <w:t>13</w:t>
            </w:r>
          </w:p>
        </w:tc>
        <w:tc>
          <w:tcPr>
            <w:tcW w:w="772" w:type="dxa"/>
          </w:tcPr>
          <w:p w:rsidR="00A070A0" w:rsidRPr="000A6539" w:rsidRDefault="00A070A0" w:rsidP="00A070A0">
            <w:pPr>
              <w:ind w:firstLine="0"/>
              <w:jc w:val="center"/>
              <w:rPr>
                <w:sz w:val="24"/>
              </w:rPr>
            </w:pPr>
            <w:r w:rsidRPr="000A6539">
              <w:rPr>
                <w:sz w:val="24"/>
              </w:rPr>
              <w:t>7</w:t>
            </w:r>
          </w:p>
        </w:tc>
        <w:tc>
          <w:tcPr>
            <w:tcW w:w="772" w:type="dxa"/>
          </w:tcPr>
          <w:p w:rsidR="00A070A0" w:rsidRPr="000A6539" w:rsidRDefault="00A070A0" w:rsidP="00A070A0">
            <w:pPr>
              <w:ind w:firstLine="0"/>
              <w:jc w:val="center"/>
              <w:rPr>
                <w:sz w:val="24"/>
              </w:rPr>
            </w:pPr>
            <w:r w:rsidRPr="000A6539">
              <w:rPr>
                <w:sz w:val="24"/>
              </w:rPr>
              <w:t>7</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99</w:t>
            </w:r>
          </w:p>
        </w:tc>
      </w:tr>
      <w:tr w:rsidR="00A070A0">
        <w:tc>
          <w:tcPr>
            <w:tcW w:w="2718" w:type="dxa"/>
          </w:tcPr>
          <w:p w:rsidR="00A070A0" w:rsidRPr="000A6539" w:rsidRDefault="00A070A0" w:rsidP="00A070A0">
            <w:pPr>
              <w:ind w:firstLine="0"/>
              <w:rPr>
                <w:sz w:val="24"/>
              </w:rPr>
            </w:pPr>
            <w:r w:rsidRPr="000A6539">
              <w:rPr>
                <w:sz w:val="24"/>
              </w:rPr>
              <w:t>Journalistes</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5</w:t>
            </w:r>
          </w:p>
        </w:tc>
        <w:tc>
          <w:tcPr>
            <w:tcW w:w="772" w:type="dxa"/>
          </w:tcPr>
          <w:p w:rsidR="00A070A0" w:rsidRPr="000A6539" w:rsidRDefault="00A070A0" w:rsidP="00A070A0">
            <w:pPr>
              <w:ind w:firstLine="0"/>
              <w:jc w:val="center"/>
              <w:rPr>
                <w:sz w:val="24"/>
              </w:rPr>
            </w:pPr>
            <w:r w:rsidRPr="000A6539">
              <w:rPr>
                <w:sz w:val="24"/>
              </w:rPr>
              <w:t>19</w:t>
            </w:r>
          </w:p>
        </w:tc>
        <w:tc>
          <w:tcPr>
            <w:tcW w:w="772" w:type="dxa"/>
          </w:tcPr>
          <w:p w:rsidR="00A070A0" w:rsidRPr="000A6539" w:rsidRDefault="00A070A0" w:rsidP="00A070A0">
            <w:pPr>
              <w:ind w:firstLine="0"/>
              <w:jc w:val="center"/>
              <w:rPr>
                <w:sz w:val="24"/>
              </w:rPr>
            </w:pPr>
            <w:r w:rsidRPr="000A6539">
              <w:rPr>
                <w:sz w:val="24"/>
              </w:rPr>
              <w:t>17</w:t>
            </w:r>
          </w:p>
        </w:tc>
        <w:tc>
          <w:tcPr>
            <w:tcW w:w="772" w:type="dxa"/>
          </w:tcPr>
          <w:p w:rsidR="00A070A0" w:rsidRPr="000A6539" w:rsidRDefault="00A070A0" w:rsidP="00A070A0">
            <w:pPr>
              <w:ind w:firstLine="0"/>
              <w:jc w:val="center"/>
              <w:rPr>
                <w:sz w:val="24"/>
              </w:rPr>
            </w:pPr>
            <w:r w:rsidRPr="000A6539">
              <w:rPr>
                <w:sz w:val="24"/>
              </w:rPr>
              <w:t>12</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1</w:t>
            </w:r>
          </w:p>
        </w:tc>
        <w:tc>
          <w:tcPr>
            <w:tcW w:w="776" w:type="dxa"/>
          </w:tcPr>
          <w:p w:rsidR="00A070A0" w:rsidRPr="000A6539" w:rsidRDefault="00A070A0" w:rsidP="00A070A0">
            <w:pPr>
              <w:ind w:firstLine="0"/>
              <w:jc w:val="center"/>
              <w:rPr>
                <w:sz w:val="24"/>
              </w:rPr>
            </w:pPr>
            <w:r w:rsidRPr="000A6539">
              <w:rPr>
                <w:sz w:val="24"/>
              </w:rPr>
              <w:t>64</w:t>
            </w:r>
          </w:p>
        </w:tc>
      </w:tr>
      <w:tr w:rsidR="00A070A0">
        <w:tc>
          <w:tcPr>
            <w:tcW w:w="2718" w:type="dxa"/>
          </w:tcPr>
          <w:p w:rsidR="00A070A0" w:rsidRPr="000A6539" w:rsidRDefault="00A070A0" w:rsidP="00A070A0">
            <w:pPr>
              <w:ind w:firstLine="0"/>
              <w:rPr>
                <w:sz w:val="24"/>
              </w:rPr>
            </w:pPr>
            <w:r w:rsidRPr="000A6539">
              <w:rPr>
                <w:sz w:val="24"/>
              </w:rPr>
              <w:t>Médecins, pharm</w:t>
            </w:r>
            <w:r w:rsidRPr="000A6539">
              <w:rPr>
                <w:sz w:val="24"/>
              </w:rPr>
              <w:t>a</w:t>
            </w:r>
            <w:r w:rsidRPr="000A6539">
              <w:rPr>
                <w:sz w:val="24"/>
              </w:rPr>
              <w:t>ciens</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13</w:t>
            </w:r>
          </w:p>
        </w:tc>
        <w:tc>
          <w:tcPr>
            <w:tcW w:w="772" w:type="dxa"/>
          </w:tcPr>
          <w:p w:rsidR="00A070A0" w:rsidRPr="000A6539" w:rsidRDefault="00A070A0" w:rsidP="00A070A0">
            <w:pPr>
              <w:ind w:firstLine="0"/>
              <w:jc w:val="center"/>
              <w:rPr>
                <w:sz w:val="24"/>
              </w:rPr>
            </w:pPr>
            <w:r w:rsidRPr="000A6539">
              <w:rPr>
                <w:sz w:val="24"/>
              </w:rPr>
              <w:t>15</w:t>
            </w:r>
          </w:p>
        </w:tc>
        <w:tc>
          <w:tcPr>
            <w:tcW w:w="772" w:type="dxa"/>
          </w:tcPr>
          <w:p w:rsidR="00A070A0" w:rsidRPr="000A6539" w:rsidRDefault="00A070A0" w:rsidP="00A070A0">
            <w:pPr>
              <w:ind w:firstLine="0"/>
              <w:jc w:val="center"/>
              <w:rPr>
                <w:sz w:val="24"/>
              </w:rPr>
            </w:pPr>
            <w:r w:rsidRPr="000A6539">
              <w:rPr>
                <w:sz w:val="24"/>
              </w:rPr>
              <w:t>13</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10</w:t>
            </w:r>
          </w:p>
        </w:tc>
        <w:tc>
          <w:tcPr>
            <w:tcW w:w="772" w:type="dxa"/>
          </w:tcPr>
          <w:p w:rsidR="00A070A0" w:rsidRPr="000A6539" w:rsidRDefault="00A070A0" w:rsidP="00A070A0">
            <w:pPr>
              <w:ind w:firstLine="0"/>
              <w:jc w:val="center"/>
              <w:rPr>
                <w:sz w:val="24"/>
              </w:rPr>
            </w:pPr>
            <w:r w:rsidRPr="000A6539">
              <w:rPr>
                <w:sz w:val="24"/>
              </w:rPr>
              <w:t>3</w:t>
            </w:r>
          </w:p>
        </w:tc>
        <w:tc>
          <w:tcPr>
            <w:tcW w:w="776" w:type="dxa"/>
          </w:tcPr>
          <w:p w:rsidR="00A070A0" w:rsidRPr="000A6539" w:rsidRDefault="00A070A0" w:rsidP="00A070A0">
            <w:pPr>
              <w:ind w:firstLine="0"/>
              <w:jc w:val="center"/>
              <w:rPr>
                <w:sz w:val="24"/>
              </w:rPr>
            </w:pPr>
            <w:r w:rsidRPr="000A6539">
              <w:rPr>
                <w:sz w:val="24"/>
              </w:rPr>
              <w:t>65</w:t>
            </w:r>
          </w:p>
        </w:tc>
      </w:tr>
      <w:tr w:rsidR="00A070A0">
        <w:tc>
          <w:tcPr>
            <w:tcW w:w="2718" w:type="dxa"/>
          </w:tcPr>
          <w:p w:rsidR="00A070A0" w:rsidRPr="000A6539" w:rsidRDefault="00A070A0" w:rsidP="00A070A0">
            <w:pPr>
              <w:ind w:firstLine="0"/>
              <w:rPr>
                <w:sz w:val="24"/>
              </w:rPr>
            </w:pPr>
            <w:r w:rsidRPr="000A6539">
              <w:rPr>
                <w:sz w:val="24"/>
              </w:rPr>
              <w:t>Avocats</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28</w:t>
            </w:r>
          </w:p>
        </w:tc>
        <w:tc>
          <w:tcPr>
            <w:tcW w:w="772" w:type="dxa"/>
          </w:tcPr>
          <w:p w:rsidR="00A070A0" w:rsidRPr="000A6539" w:rsidRDefault="00A070A0" w:rsidP="00A070A0">
            <w:pPr>
              <w:ind w:firstLine="0"/>
              <w:jc w:val="center"/>
              <w:rPr>
                <w:sz w:val="24"/>
              </w:rPr>
            </w:pPr>
            <w:r w:rsidRPr="000A6539">
              <w:rPr>
                <w:sz w:val="24"/>
              </w:rPr>
              <w:t>25</w:t>
            </w:r>
          </w:p>
        </w:tc>
        <w:tc>
          <w:tcPr>
            <w:tcW w:w="772" w:type="dxa"/>
          </w:tcPr>
          <w:p w:rsidR="00A070A0" w:rsidRPr="000A6539" w:rsidRDefault="00A070A0" w:rsidP="00A070A0">
            <w:pPr>
              <w:ind w:firstLine="0"/>
              <w:jc w:val="center"/>
              <w:rPr>
                <w:sz w:val="24"/>
              </w:rPr>
            </w:pPr>
            <w:r w:rsidRPr="000A6539">
              <w:rPr>
                <w:sz w:val="24"/>
              </w:rPr>
              <w:t>28</w:t>
            </w:r>
          </w:p>
        </w:tc>
        <w:tc>
          <w:tcPr>
            <w:tcW w:w="772" w:type="dxa"/>
          </w:tcPr>
          <w:p w:rsidR="00A070A0" w:rsidRPr="000A6539" w:rsidRDefault="00A070A0" w:rsidP="00A070A0">
            <w:pPr>
              <w:ind w:firstLine="0"/>
              <w:jc w:val="center"/>
              <w:rPr>
                <w:sz w:val="24"/>
              </w:rPr>
            </w:pPr>
            <w:r w:rsidRPr="000A6539">
              <w:rPr>
                <w:sz w:val="24"/>
              </w:rPr>
              <w:t>38</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2</w:t>
            </w:r>
          </w:p>
        </w:tc>
        <w:tc>
          <w:tcPr>
            <w:tcW w:w="776" w:type="dxa"/>
          </w:tcPr>
          <w:p w:rsidR="00A070A0" w:rsidRPr="000A6539" w:rsidRDefault="00A070A0" w:rsidP="00A070A0">
            <w:pPr>
              <w:ind w:firstLine="0"/>
              <w:jc w:val="center"/>
              <w:rPr>
                <w:sz w:val="24"/>
              </w:rPr>
            </w:pPr>
            <w:r w:rsidRPr="000A6539">
              <w:rPr>
                <w:sz w:val="24"/>
              </w:rPr>
              <w:t>142</w:t>
            </w:r>
          </w:p>
        </w:tc>
      </w:tr>
      <w:tr w:rsidR="00A070A0">
        <w:tc>
          <w:tcPr>
            <w:tcW w:w="2718" w:type="dxa"/>
          </w:tcPr>
          <w:p w:rsidR="00A070A0" w:rsidRPr="000A6539" w:rsidRDefault="00A070A0" w:rsidP="00A070A0">
            <w:pPr>
              <w:ind w:firstLine="0"/>
              <w:rPr>
                <w:sz w:val="24"/>
              </w:rPr>
            </w:pPr>
            <w:r w:rsidRPr="000A6539">
              <w:rPr>
                <w:sz w:val="24"/>
              </w:rPr>
              <w:t>Hauts fonctionnaires</w:t>
            </w:r>
          </w:p>
        </w:tc>
        <w:tc>
          <w:tcPr>
            <w:tcW w:w="772" w:type="dxa"/>
          </w:tcPr>
          <w:p w:rsidR="00A070A0" w:rsidRPr="000A6539" w:rsidRDefault="00A070A0" w:rsidP="00A070A0">
            <w:pPr>
              <w:ind w:firstLine="0"/>
              <w:jc w:val="center"/>
              <w:rPr>
                <w:sz w:val="24"/>
              </w:rPr>
            </w:pPr>
            <w:r w:rsidRPr="000A6539">
              <w:rPr>
                <w:sz w:val="24"/>
              </w:rPr>
              <w:t>4</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4</w:t>
            </w:r>
          </w:p>
        </w:tc>
        <w:tc>
          <w:tcPr>
            <w:tcW w:w="772" w:type="dxa"/>
          </w:tcPr>
          <w:p w:rsidR="00A070A0" w:rsidRPr="000A6539" w:rsidRDefault="00A070A0" w:rsidP="00A070A0">
            <w:pPr>
              <w:ind w:firstLine="0"/>
              <w:jc w:val="center"/>
              <w:rPr>
                <w:sz w:val="24"/>
              </w:rPr>
            </w:pPr>
            <w:r w:rsidRPr="000A6539">
              <w:rPr>
                <w:sz w:val="24"/>
              </w:rPr>
              <w:t>9</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7</w:t>
            </w:r>
          </w:p>
        </w:tc>
        <w:tc>
          <w:tcPr>
            <w:tcW w:w="772" w:type="dxa"/>
          </w:tcPr>
          <w:p w:rsidR="00A070A0" w:rsidRPr="000A6539" w:rsidRDefault="00A070A0" w:rsidP="00A070A0">
            <w:pPr>
              <w:ind w:firstLine="0"/>
              <w:jc w:val="center"/>
              <w:rPr>
                <w:sz w:val="24"/>
              </w:rPr>
            </w:pPr>
            <w:r w:rsidRPr="000A6539">
              <w:rPr>
                <w:sz w:val="24"/>
              </w:rPr>
              <w:t xml:space="preserve"> 1</w:t>
            </w:r>
          </w:p>
        </w:tc>
        <w:tc>
          <w:tcPr>
            <w:tcW w:w="776" w:type="dxa"/>
          </w:tcPr>
          <w:p w:rsidR="00A070A0" w:rsidRPr="000A6539" w:rsidRDefault="00A070A0" w:rsidP="00A070A0">
            <w:pPr>
              <w:ind w:firstLine="0"/>
              <w:jc w:val="center"/>
              <w:rPr>
                <w:sz w:val="24"/>
              </w:rPr>
            </w:pPr>
            <w:r w:rsidRPr="000A6539">
              <w:rPr>
                <w:sz w:val="24"/>
              </w:rPr>
              <w:t>42</w:t>
            </w:r>
          </w:p>
        </w:tc>
      </w:tr>
      <w:tr w:rsidR="00A070A0">
        <w:tc>
          <w:tcPr>
            <w:tcW w:w="2718" w:type="dxa"/>
          </w:tcPr>
          <w:p w:rsidR="00A070A0" w:rsidRPr="000A6539" w:rsidRDefault="00A070A0" w:rsidP="00A070A0">
            <w:pPr>
              <w:ind w:firstLine="0"/>
              <w:rPr>
                <w:sz w:val="24"/>
              </w:rPr>
            </w:pPr>
            <w:r w:rsidRPr="000A6539">
              <w:rPr>
                <w:sz w:val="24"/>
              </w:rPr>
              <w:t>Ingénieurs</w:t>
            </w:r>
          </w:p>
        </w:tc>
        <w:tc>
          <w:tcPr>
            <w:tcW w:w="772" w:type="dxa"/>
          </w:tcPr>
          <w:p w:rsidR="00A070A0" w:rsidRPr="000A6539" w:rsidRDefault="00A070A0" w:rsidP="00A070A0">
            <w:pPr>
              <w:ind w:firstLine="0"/>
              <w:jc w:val="center"/>
              <w:rPr>
                <w:sz w:val="24"/>
              </w:rPr>
            </w:pPr>
            <w:r w:rsidRPr="000A6539">
              <w:rPr>
                <w:sz w:val="24"/>
              </w:rPr>
              <w:t>9</w:t>
            </w:r>
          </w:p>
        </w:tc>
        <w:tc>
          <w:tcPr>
            <w:tcW w:w="772" w:type="dxa"/>
          </w:tcPr>
          <w:p w:rsidR="00A070A0" w:rsidRPr="000A6539" w:rsidRDefault="00A070A0" w:rsidP="00A070A0">
            <w:pPr>
              <w:ind w:firstLine="0"/>
              <w:jc w:val="center"/>
              <w:rPr>
                <w:sz w:val="24"/>
              </w:rPr>
            </w:pPr>
            <w:r w:rsidRPr="000A6539">
              <w:rPr>
                <w:sz w:val="24"/>
              </w:rPr>
              <w:t>4</w:t>
            </w:r>
          </w:p>
        </w:tc>
        <w:tc>
          <w:tcPr>
            <w:tcW w:w="772" w:type="dxa"/>
          </w:tcPr>
          <w:p w:rsidR="00A070A0" w:rsidRPr="000A6539" w:rsidRDefault="00A070A0" w:rsidP="00A070A0">
            <w:pPr>
              <w:ind w:firstLine="0"/>
              <w:jc w:val="center"/>
              <w:rPr>
                <w:sz w:val="24"/>
              </w:rPr>
            </w:pPr>
            <w:r w:rsidRPr="000A6539">
              <w:rPr>
                <w:sz w:val="24"/>
              </w:rPr>
              <w:t>5</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9</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54</w:t>
            </w:r>
          </w:p>
        </w:tc>
      </w:tr>
      <w:tr w:rsidR="00A070A0">
        <w:tc>
          <w:tcPr>
            <w:tcW w:w="2718" w:type="dxa"/>
          </w:tcPr>
          <w:p w:rsidR="00A070A0" w:rsidRPr="000A6539" w:rsidRDefault="00A070A0" w:rsidP="00A070A0">
            <w:pPr>
              <w:ind w:firstLine="0"/>
              <w:rPr>
                <w:sz w:val="24"/>
              </w:rPr>
            </w:pPr>
            <w:r w:rsidRPr="000A6539">
              <w:rPr>
                <w:sz w:val="24"/>
              </w:rPr>
              <w:t>Cadres moyens</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9</w:t>
            </w:r>
          </w:p>
        </w:tc>
        <w:tc>
          <w:tcPr>
            <w:tcW w:w="772" w:type="dxa"/>
          </w:tcPr>
          <w:p w:rsidR="00A070A0" w:rsidRPr="000A6539" w:rsidRDefault="00A070A0" w:rsidP="00A070A0">
            <w:pPr>
              <w:ind w:firstLine="0"/>
              <w:jc w:val="center"/>
              <w:rPr>
                <w:sz w:val="24"/>
              </w:rPr>
            </w:pPr>
            <w:r w:rsidRPr="000A6539">
              <w:rPr>
                <w:sz w:val="24"/>
              </w:rPr>
              <w:t>14</w:t>
            </w:r>
          </w:p>
        </w:tc>
        <w:tc>
          <w:tcPr>
            <w:tcW w:w="772" w:type="dxa"/>
          </w:tcPr>
          <w:p w:rsidR="00A070A0" w:rsidRPr="000A6539" w:rsidRDefault="00A070A0" w:rsidP="00A070A0">
            <w:pPr>
              <w:ind w:firstLine="0"/>
              <w:jc w:val="center"/>
              <w:rPr>
                <w:sz w:val="24"/>
              </w:rPr>
            </w:pPr>
            <w:r w:rsidRPr="000A6539">
              <w:rPr>
                <w:sz w:val="24"/>
              </w:rPr>
              <w:t>4</w:t>
            </w:r>
          </w:p>
        </w:tc>
        <w:tc>
          <w:tcPr>
            <w:tcW w:w="772" w:type="dxa"/>
          </w:tcPr>
          <w:p w:rsidR="00A070A0" w:rsidRPr="000A6539" w:rsidRDefault="00A070A0" w:rsidP="00A070A0">
            <w:pPr>
              <w:ind w:firstLine="0"/>
              <w:jc w:val="center"/>
              <w:rPr>
                <w:sz w:val="24"/>
              </w:rPr>
            </w:pPr>
            <w:r w:rsidRPr="000A6539">
              <w:rPr>
                <w:sz w:val="24"/>
              </w:rPr>
              <w:t>7</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1</w:t>
            </w:r>
          </w:p>
        </w:tc>
        <w:tc>
          <w:tcPr>
            <w:tcW w:w="776" w:type="dxa"/>
          </w:tcPr>
          <w:p w:rsidR="00A070A0" w:rsidRPr="000A6539" w:rsidRDefault="00A070A0" w:rsidP="00A070A0">
            <w:pPr>
              <w:ind w:firstLine="0"/>
              <w:jc w:val="center"/>
              <w:rPr>
                <w:sz w:val="24"/>
              </w:rPr>
            </w:pPr>
            <w:r w:rsidRPr="000A6539">
              <w:rPr>
                <w:sz w:val="24"/>
              </w:rPr>
              <w:t>43</w:t>
            </w:r>
          </w:p>
        </w:tc>
      </w:tr>
      <w:tr w:rsidR="00A070A0">
        <w:tc>
          <w:tcPr>
            <w:tcW w:w="2718" w:type="dxa"/>
          </w:tcPr>
          <w:p w:rsidR="00A070A0" w:rsidRPr="000A6539" w:rsidRDefault="00A070A0" w:rsidP="00A070A0">
            <w:pPr>
              <w:ind w:firstLine="0"/>
              <w:rPr>
                <w:sz w:val="24"/>
              </w:rPr>
            </w:pPr>
            <w:r w:rsidRPr="000A6539">
              <w:rPr>
                <w:sz w:val="24"/>
              </w:rPr>
              <w:t>Commerçants</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15</w:t>
            </w:r>
          </w:p>
        </w:tc>
        <w:tc>
          <w:tcPr>
            <w:tcW w:w="772" w:type="dxa"/>
          </w:tcPr>
          <w:p w:rsidR="00A070A0" w:rsidRPr="000A6539" w:rsidRDefault="00A070A0" w:rsidP="00A070A0">
            <w:pPr>
              <w:ind w:firstLine="0"/>
              <w:jc w:val="center"/>
              <w:rPr>
                <w:sz w:val="24"/>
              </w:rPr>
            </w:pPr>
            <w:r w:rsidRPr="000A6539">
              <w:rPr>
                <w:sz w:val="24"/>
              </w:rPr>
              <w:t>5</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29</w:t>
            </w:r>
          </w:p>
        </w:tc>
        <w:tc>
          <w:tcPr>
            <w:tcW w:w="776" w:type="dxa"/>
          </w:tcPr>
          <w:p w:rsidR="00A070A0" w:rsidRPr="000A6539" w:rsidRDefault="00A070A0" w:rsidP="00A070A0">
            <w:pPr>
              <w:ind w:firstLine="0"/>
              <w:jc w:val="center"/>
              <w:rPr>
                <w:sz w:val="24"/>
              </w:rPr>
            </w:pPr>
            <w:r w:rsidRPr="000A6539">
              <w:rPr>
                <w:sz w:val="24"/>
              </w:rPr>
              <w:t>64</w:t>
            </w:r>
          </w:p>
        </w:tc>
      </w:tr>
      <w:tr w:rsidR="00A070A0">
        <w:tc>
          <w:tcPr>
            <w:tcW w:w="2718" w:type="dxa"/>
          </w:tcPr>
          <w:p w:rsidR="00A070A0" w:rsidRPr="000A6539" w:rsidRDefault="00A070A0" w:rsidP="00A070A0">
            <w:pPr>
              <w:ind w:firstLine="0"/>
              <w:rPr>
                <w:sz w:val="24"/>
              </w:rPr>
            </w:pPr>
            <w:r w:rsidRPr="000A6539">
              <w:rPr>
                <w:sz w:val="24"/>
              </w:rPr>
              <w:t>Industriels</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9</w:t>
            </w:r>
          </w:p>
        </w:tc>
        <w:tc>
          <w:tcPr>
            <w:tcW w:w="772" w:type="dxa"/>
          </w:tcPr>
          <w:p w:rsidR="00A070A0" w:rsidRPr="000A6539" w:rsidRDefault="00A070A0" w:rsidP="00A070A0">
            <w:pPr>
              <w:ind w:firstLine="0"/>
              <w:jc w:val="center"/>
              <w:rPr>
                <w:sz w:val="24"/>
              </w:rPr>
            </w:pPr>
            <w:r w:rsidRPr="000A6539">
              <w:rPr>
                <w:sz w:val="24"/>
              </w:rPr>
              <w:t>14</w:t>
            </w:r>
          </w:p>
        </w:tc>
        <w:tc>
          <w:tcPr>
            <w:tcW w:w="772" w:type="dxa"/>
          </w:tcPr>
          <w:p w:rsidR="00A070A0" w:rsidRPr="000A6539" w:rsidRDefault="00A070A0" w:rsidP="00A070A0">
            <w:pPr>
              <w:ind w:firstLine="0"/>
              <w:jc w:val="center"/>
              <w:rPr>
                <w:sz w:val="24"/>
              </w:rPr>
            </w:pPr>
            <w:r w:rsidRPr="000A6539">
              <w:rPr>
                <w:sz w:val="24"/>
              </w:rPr>
              <w:t>16</w:t>
            </w:r>
          </w:p>
        </w:tc>
        <w:tc>
          <w:tcPr>
            <w:tcW w:w="772" w:type="dxa"/>
          </w:tcPr>
          <w:p w:rsidR="00A070A0" w:rsidRPr="000A6539" w:rsidRDefault="00A070A0" w:rsidP="00A070A0">
            <w:pPr>
              <w:ind w:firstLine="0"/>
              <w:jc w:val="center"/>
              <w:rPr>
                <w:sz w:val="24"/>
              </w:rPr>
            </w:pPr>
            <w:r w:rsidRPr="000A6539">
              <w:rPr>
                <w:sz w:val="24"/>
              </w:rPr>
              <w:t>18</w:t>
            </w:r>
          </w:p>
        </w:tc>
        <w:tc>
          <w:tcPr>
            <w:tcW w:w="772" w:type="dxa"/>
          </w:tcPr>
          <w:p w:rsidR="00A070A0" w:rsidRPr="000A6539" w:rsidRDefault="00A070A0" w:rsidP="00A070A0">
            <w:pPr>
              <w:ind w:firstLine="0"/>
              <w:jc w:val="center"/>
              <w:rPr>
                <w:sz w:val="24"/>
              </w:rPr>
            </w:pPr>
            <w:r w:rsidRPr="000A6539">
              <w:rPr>
                <w:sz w:val="24"/>
              </w:rPr>
              <w:t>6</w:t>
            </w:r>
          </w:p>
        </w:tc>
        <w:tc>
          <w:tcPr>
            <w:tcW w:w="776" w:type="dxa"/>
          </w:tcPr>
          <w:p w:rsidR="00A070A0" w:rsidRPr="000A6539" w:rsidRDefault="00A070A0" w:rsidP="00A070A0">
            <w:pPr>
              <w:ind w:firstLine="0"/>
              <w:jc w:val="center"/>
              <w:rPr>
                <w:sz w:val="24"/>
              </w:rPr>
            </w:pPr>
            <w:r w:rsidRPr="000A6539">
              <w:rPr>
                <w:sz w:val="24"/>
              </w:rPr>
              <w:t>68</w:t>
            </w:r>
          </w:p>
        </w:tc>
      </w:tr>
      <w:tr w:rsidR="00A070A0">
        <w:tc>
          <w:tcPr>
            <w:tcW w:w="2718" w:type="dxa"/>
          </w:tcPr>
          <w:p w:rsidR="00A070A0" w:rsidRPr="000A6539" w:rsidRDefault="00A070A0" w:rsidP="00A070A0">
            <w:pPr>
              <w:ind w:firstLine="0"/>
              <w:rPr>
                <w:sz w:val="24"/>
              </w:rPr>
            </w:pPr>
            <w:r w:rsidRPr="000A6539">
              <w:rPr>
                <w:sz w:val="24"/>
              </w:rPr>
              <w:t>Officiers ecclésiast</w:t>
            </w:r>
            <w:r w:rsidRPr="000A6539">
              <w:rPr>
                <w:sz w:val="24"/>
              </w:rPr>
              <w:t>i</w:t>
            </w:r>
            <w:r w:rsidRPr="000A6539">
              <w:rPr>
                <w:sz w:val="24"/>
              </w:rPr>
              <w:t>ques</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6</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18</w:t>
            </w:r>
          </w:p>
        </w:tc>
      </w:tr>
      <w:tr w:rsidR="00A070A0">
        <w:tc>
          <w:tcPr>
            <w:tcW w:w="2718" w:type="dxa"/>
          </w:tcPr>
          <w:p w:rsidR="00A070A0" w:rsidRPr="000A6539" w:rsidRDefault="00A070A0" w:rsidP="00A070A0">
            <w:pPr>
              <w:ind w:firstLine="0"/>
              <w:rPr>
                <w:sz w:val="24"/>
              </w:rPr>
            </w:pPr>
            <w:r w:rsidRPr="000A6539">
              <w:rPr>
                <w:sz w:val="24"/>
              </w:rPr>
              <w:t>Divers</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2</w:t>
            </w:r>
          </w:p>
        </w:tc>
        <w:tc>
          <w:tcPr>
            <w:tcW w:w="772" w:type="dxa"/>
          </w:tcPr>
          <w:p w:rsidR="00A070A0" w:rsidRPr="000A6539" w:rsidRDefault="00A070A0" w:rsidP="00A070A0">
            <w:pPr>
              <w:ind w:firstLine="0"/>
              <w:jc w:val="center"/>
              <w:rPr>
                <w:sz w:val="24"/>
              </w:rPr>
            </w:pPr>
            <w:r w:rsidRPr="000A6539">
              <w:rPr>
                <w:sz w:val="24"/>
              </w:rPr>
              <w:t>—</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1</w:t>
            </w:r>
          </w:p>
        </w:tc>
        <w:tc>
          <w:tcPr>
            <w:tcW w:w="772" w:type="dxa"/>
          </w:tcPr>
          <w:p w:rsidR="00A070A0" w:rsidRPr="000A6539" w:rsidRDefault="00A070A0" w:rsidP="00A070A0">
            <w:pPr>
              <w:ind w:firstLine="0"/>
              <w:jc w:val="center"/>
              <w:rPr>
                <w:sz w:val="24"/>
              </w:rPr>
            </w:pPr>
            <w:r w:rsidRPr="000A6539">
              <w:rPr>
                <w:sz w:val="24"/>
              </w:rPr>
              <w:t>—</w:t>
            </w:r>
          </w:p>
        </w:tc>
        <w:tc>
          <w:tcPr>
            <w:tcW w:w="776" w:type="dxa"/>
          </w:tcPr>
          <w:p w:rsidR="00A070A0" w:rsidRPr="000A6539" w:rsidRDefault="00A070A0" w:rsidP="00A070A0">
            <w:pPr>
              <w:ind w:firstLine="0"/>
              <w:jc w:val="center"/>
              <w:rPr>
                <w:sz w:val="24"/>
              </w:rPr>
            </w:pPr>
            <w:r w:rsidRPr="000A6539">
              <w:rPr>
                <w:sz w:val="24"/>
              </w:rPr>
              <w:t>16</w:t>
            </w:r>
          </w:p>
        </w:tc>
      </w:tr>
      <w:tr w:rsidR="00A070A0" w:rsidRPr="000A6539">
        <w:tc>
          <w:tcPr>
            <w:tcW w:w="2718" w:type="dxa"/>
          </w:tcPr>
          <w:p w:rsidR="00A070A0" w:rsidRPr="000A6539" w:rsidRDefault="00A070A0" w:rsidP="00A070A0">
            <w:pPr>
              <w:ind w:firstLine="0"/>
              <w:rPr>
                <w:color w:val="FF0000"/>
                <w:sz w:val="24"/>
              </w:rPr>
            </w:pPr>
            <w:r w:rsidRPr="000A6539">
              <w:rPr>
                <w:color w:val="FF0000"/>
                <w:sz w:val="24"/>
              </w:rPr>
              <w:t>Total : France m</w:t>
            </w:r>
            <w:r w:rsidRPr="000A6539">
              <w:rPr>
                <w:color w:val="FF0000"/>
                <w:sz w:val="24"/>
              </w:rPr>
              <w:t>é</w:t>
            </w:r>
            <w:r w:rsidRPr="000A6539">
              <w:rPr>
                <w:color w:val="FF0000"/>
                <w:sz w:val="24"/>
              </w:rPr>
              <w:t>trop.</w:t>
            </w:r>
          </w:p>
        </w:tc>
        <w:tc>
          <w:tcPr>
            <w:tcW w:w="772" w:type="dxa"/>
          </w:tcPr>
          <w:p w:rsidR="00A070A0" w:rsidRPr="000A6539" w:rsidRDefault="00A070A0" w:rsidP="00A070A0">
            <w:pPr>
              <w:ind w:firstLine="0"/>
              <w:jc w:val="center"/>
              <w:rPr>
                <w:color w:val="FF0000"/>
                <w:sz w:val="24"/>
              </w:rPr>
            </w:pPr>
            <w:r w:rsidRPr="000A6539">
              <w:rPr>
                <w:color w:val="FF0000"/>
                <w:sz w:val="24"/>
              </w:rPr>
              <w:t>41</w:t>
            </w:r>
          </w:p>
        </w:tc>
        <w:tc>
          <w:tcPr>
            <w:tcW w:w="772" w:type="dxa"/>
          </w:tcPr>
          <w:p w:rsidR="00A070A0" w:rsidRPr="000A6539" w:rsidRDefault="00A070A0" w:rsidP="00A070A0">
            <w:pPr>
              <w:ind w:firstLine="0"/>
              <w:jc w:val="center"/>
              <w:rPr>
                <w:color w:val="FF0000"/>
                <w:sz w:val="24"/>
              </w:rPr>
            </w:pPr>
            <w:r w:rsidRPr="000A6539">
              <w:rPr>
                <w:color w:val="FF0000"/>
                <w:sz w:val="24"/>
              </w:rPr>
              <w:t>246</w:t>
            </w:r>
          </w:p>
        </w:tc>
        <w:tc>
          <w:tcPr>
            <w:tcW w:w="772" w:type="dxa"/>
          </w:tcPr>
          <w:p w:rsidR="00A070A0" w:rsidRPr="000A6539" w:rsidRDefault="00A070A0" w:rsidP="00A070A0">
            <w:pPr>
              <w:ind w:firstLine="0"/>
              <w:jc w:val="center"/>
              <w:rPr>
                <w:color w:val="FF0000"/>
                <w:sz w:val="24"/>
              </w:rPr>
            </w:pPr>
            <w:r w:rsidRPr="000A6539">
              <w:rPr>
                <w:color w:val="FF0000"/>
                <w:sz w:val="24"/>
              </w:rPr>
              <w:t>201</w:t>
            </w:r>
          </w:p>
        </w:tc>
        <w:tc>
          <w:tcPr>
            <w:tcW w:w="772" w:type="dxa"/>
          </w:tcPr>
          <w:p w:rsidR="00A070A0" w:rsidRPr="000A6539" w:rsidRDefault="00A070A0" w:rsidP="00A070A0">
            <w:pPr>
              <w:ind w:firstLine="0"/>
              <w:jc w:val="center"/>
              <w:rPr>
                <w:color w:val="FF0000"/>
                <w:sz w:val="24"/>
              </w:rPr>
            </w:pPr>
            <w:r w:rsidRPr="000A6539">
              <w:rPr>
                <w:color w:val="FF0000"/>
                <w:sz w:val="24"/>
              </w:rPr>
              <w:t>216</w:t>
            </w:r>
          </w:p>
        </w:tc>
        <w:tc>
          <w:tcPr>
            <w:tcW w:w="772" w:type="dxa"/>
          </w:tcPr>
          <w:p w:rsidR="00A070A0" w:rsidRPr="000A6539" w:rsidRDefault="00A070A0" w:rsidP="00A070A0">
            <w:pPr>
              <w:ind w:firstLine="0"/>
              <w:jc w:val="center"/>
              <w:rPr>
                <w:color w:val="FF0000"/>
                <w:sz w:val="24"/>
              </w:rPr>
            </w:pPr>
            <w:r w:rsidRPr="000A6539">
              <w:rPr>
                <w:color w:val="FF0000"/>
                <w:sz w:val="24"/>
              </w:rPr>
              <w:t>124</w:t>
            </w:r>
          </w:p>
        </w:tc>
        <w:tc>
          <w:tcPr>
            <w:tcW w:w="772" w:type="dxa"/>
          </w:tcPr>
          <w:p w:rsidR="00A070A0" w:rsidRPr="000A6539" w:rsidRDefault="00A070A0" w:rsidP="00A070A0">
            <w:pPr>
              <w:ind w:firstLine="0"/>
              <w:jc w:val="center"/>
              <w:rPr>
                <w:color w:val="FF0000"/>
                <w:sz w:val="24"/>
              </w:rPr>
            </w:pPr>
            <w:r w:rsidRPr="000A6539">
              <w:rPr>
                <w:color w:val="FF0000"/>
                <w:sz w:val="24"/>
              </w:rPr>
              <w:t>152</w:t>
            </w:r>
          </w:p>
        </w:tc>
        <w:tc>
          <w:tcPr>
            <w:tcW w:w="772" w:type="dxa"/>
          </w:tcPr>
          <w:p w:rsidR="00A070A0" w:rsidRPr="000A6539" w:rsidRDefault="00A070A0" w:rsidP="00A070A0">
            <w:pPr>
              <w:ind w:firstLine="0"/>
              <w:jc w:val="center"/>
              <w:rPr>
                <w:color w:val="FF0000"/>
                <w:sz w:val="24"/>
              </w:rPr>
            </w:pPr>
            <w:r w:rsidRPr="000A6539">
              <w:rPr>
                <w:color w:val="FF0000"/>
                <w:sz w:val="24"/>
              </w:rPr>
              <w:t>91</w:t>
            </w:r>
          </w:p>
        </w:tc>
        <w:tc>
          <w:tcPr>
            <w:tcW w:w="772" w:type="dxa"/>
          </w:tcPr>
          <w:p w:rsidR="00A070A0" w:rsidRPr="000A6539" w:rsidRDefault="00A070A0" w:rsidP="00A070A0">
            <w:pPr>
              <w:ind w:firstLine="0"/>
              <w:jc w:val="center"/>
              <w:rPr>
                <w:color w:val="FF0000"/>
                <w:sz w:val="24"/>
              </w:rPr>
            </w:pPr>
            <w:r w:rsidRPr="000A6539">
              <w:rPr>
                <w:color w:val="FF0000"/>
                <w:sz w:val="24"/>
              </w:rPr>
              <w:t>44</w:t>
            </w:r>
          </w:p>
        </w:tc>
        <w:tc>
          <w:tcPr>
            <w:tcW w:w="776" w:type="dxa"/>
          </w:tcPr>
          <w:p w:rsidR="00A070A0" w:rsidRPr="000A6539" w:rsidRDefault="00A070A0" w:rsidP="00A070A0">
            <w:pPr>
              <w:ind w:firstLine="0"/>
              <w:jc w:val="center"/>
              <w:rPr>
                <w:color w:val="FF0000"/>
                <w:sz w:val="24"/>
              </w:rPr>
            </w:pPr>
            <w:r w:rsidRPr="000A6539">
              <w:rPr>
                <w:color w:val="FF0000"/>
                <w:sz w:val="24"/>
              </w:rPr>
              <w:t>1 112</w:t>
            </w:r>
          </w:p>
        </w:tc>
      </w:tr>
      <w:tr w:rsidR="00A070A0">
        <w:tc>
          <w:tcPr>
            <w:tcW w:w="2718" w:type="dxa"/>
          </w:tcPr>
          <w:p w:rsidR="00A070A0" w:rsidRPr="000A6539" w:rsidRDefault="00A070A0" w:rsidP="00A070A0">
            <w:pPr>
              <w:ind w:firstLine="0"/>
              <w:rPr>
                <w:sz w:val="24"/>
              </w:rPr>
            </w:pPr>
            <w:r>
              <w:rPr>
                <w:sz w:val="24"/>
              </w:rPr>
              <w:t> %</w:t>
            </w:r>
            <w:r w:rsidRPr="000A6539">
              <w:rPr>
                <w:sz w:val="24"/>
              </w:rPr>
              <w:t> : distribution</w:t>
            </w:r>
          </w:p>
        </w:tc>
        <w:tc>
          <w:tcPr>
            <w:tcW w:w="772" w:type="dxa"/>
          </w:tcPr>
          <w:p w:rsidR="00A070A0" w:rsidRPr="000A6539" w:rsidRDefault="00A070A0" w:rsidP="00A070A0">
            <w:pPr>
              <w:ind w:firstLine="0"/>
              <w:jc w:val="center"/>
              <w:rPr>
                <w:sz w:val="24"/>
              </w:rPr>
            </w:pPr>
            <w:r w:rsidRPr="000A6539">
              <w:rPr>
                <w:sz w:val="24"/>
              </w:rPr>
              <w:t>3</w:t>
            </w:r>
          </w:p>
        </w:tc>
        <w:tc>
          <w:tcPr>
            <w:tcW w:w="772" w:type="dxa"/>
          </w:tcPr>
          <w:p w:rsidR="00A070A0" w:rsidRPr="000A6539" w:rsidRDefault="00A070A0" w:rsidP="00A070A0">
            <w:pPr>
              <w:ind w:firstLine="0"/>
              <w:jc w:val="center"/>
              <w:rPr>
                <w:sz w:val="24"/>
              </w:rPr>
            </w:pPr>
            <w:r w:rsidRPr="000A6539">
              <w:rPr>
                <w:sz w:val="24"/>
              </w:rPr>
              <w:t>22</w:t>
            </w:r>
          </w:p>
        </w:tc>
        <w:tc>
          <w:tcPr>
            <w:tcW w:w="772" w:type="dxa"/>
          </w:tcPr>
          <w:p w:rsidR="00A070A0" w:rsidRPr="000A6539" w:rsidRDefault="00A070A0" w:rsidP="00A070A0">
            <w:pPr>
              <w:ind w:firstLine="0"/>
              <w:jc w:val="center"/>
              <w:rPr>
                <w:sz w:val="24"/>
              </w:rPr>
            </w:pPr>
            <w:r w:rsidRPr="000A6539">
              <w:rPr>
                <w:sz w:val="24"/>
              </w:rPr>
              <w:t>18</w:t>
            </w:r>
          </w:p>
        </w:tc>
        <w:tc>
          <w:tcPr>
            <w:tcW w:w="772" w:type="dxa"/>
          </w:tcPr>
          <w:p w:rsidR="00A070A0" w:rsidRPr="000A6539" w:rsidRDefault="00A070A0" w:rsidP="00A070A0">
            <w:pPr>
              <w:ind w:firstLine="0"/>
              <w:jc w:val="center"/>
              <w:rPr>
                <w:sz w:val="24"/>
              </w:rPr>
            </w:pPr>
            <w:r w:rsidRPr="000A6539">
              <w:rPr>
                <w:sz w:val="24"/>
              </w:rPr>
              <w:t>20</w:t>
            </w:r>
          </w:p>
        </w:tc>
        <w:tc>
          <w:tcPr>
            <w:tcW w:w="772" w:type="dxa"/>
          </w:tcPr>
          <w:p w:rsidR="00A070A0" w:rsidRPr="000A6539" w:rsidRDefault="00A070A0" w:rsidP="00A070A0">
            <w:pPr>
              <w:ind w:firstLine="0"/>
              <w:jc w:val="center"/>
              <w:rPr>
                <w:sz w:val="24"/>
              </w:rPr>
            </w:pPr>
            <w:r w:rsidRPr="000A6539">
              <w:rPr>
                <w:sz w:val="24"/>
              </w:rPr>
              <w:t>11</w:t>
            </w:r>
          </w:p>
        </w:tc>
        <w:tc>
          <w:tcPr>
            <w:tcW w:w="772" w:type="dxa"/>
          </w:tcPr>
          <w:p w:rsidR="00A070A0" w:rsidRPr="000A6539" w:rsidRDefault="00A070A0" w:rsidP="00A070A0">
            <w:pPr>
              <w:ind w:firstLine="0"/>
              <w:jc w:val="center"/>
              <w:rPr>
                <w:sz w:val="24"/>
              </w:rPr>
            </w:pPr>
            <w:r w:rsidRPr="000A6539">
              <w:rPr>
                <w:sz w:val="24"/>
              </w:rPr>
              <w:t>14</w:t>
            </w:r>
          </w:p>
        </w:tc>
        <w:tc>
          <w:tcPr>
            <w:tcW w:w="772" w:type="dxa"/>
          </w:tcPr>
          <w:p w:rsidR="00A070A0" w:rsidRPr="000A6539" w:rsidRDefault="00A070A0" w:rsidP="00A070A0">
            <w:pPr>
              <w:ind w:firstLine="0"/>
              <w:jc w:val="center"/>
              <w:rPr>
                <w:sz w:val="24"/>
              </w:rPr>
            </w:pPr>
            <w:r w:rsidRPr="000A6539">
              <w:rPr>
                <w:sz w:val="24"/>
              </w:rPr>
              <w:t>8</w:t>
            </w:r>
          </w:p>
        </w:tc>
        <w:tc>
          <w:tcPr>
            <w:tcW w:w="772" w:type="dxa"/>
          </w:tcPr>
          <w:p w:rsidR="00A070A0" w:rsidRPr="000A6539" w:rsidRDefault="00A070A0" w:rsidP="00A070A0">
            <w:pPr>
              <w:ind w:firstLine="0"/>
              <w:jc w:val="center"/>
              <w:rPr>
                <w:sz w:val="24"/>
              </w:rPr>
            </w:pPr>
            <w:r w:rsidRPr="000A6539">
              <w:rPr>
                <w:sz w:val="24"/>
              </w:rPr>
              <w:t>4</w:t>
            </w:r>
          </w:p>
        </w:tc>
        <w:tc>
          <w:tcPr>
            <w:tcW w:w="776" w:type="dxa"/>
          </w:tcPr>
          <w:p w:rsidR="00A070A0" w:rsidRPr="000A6539" w:rsidRDefault="00A070A0" w:rsidP="00A070A0">
            <w:pPr>
              <w:ind w:firstLine="0"/>
              <w:jc w:val="center"/>
              <w:rPr>
                <w:sz w:val="24"/>
              </w:rPr>
            </w:pPr>
            <w:r w:rsidRPr="000A6539">
              <w:rPr>
                <w:sz w:val="24"/>
              </w:rPr>
              <w:t>100</w:t>
            </w:r>
            <w:r>
              <w:rPr>
                <w:sz w:val="24"/>
              </w:rPr>
              <w:t> %</w:t>
            </w:r>
          </w:p>
        </w:tc>
      </w:tr>
      <w:tr w:rsidR="00A070A0">
        <w:tc>
          <w:tcPr>
            <w:tcW w:w="9670" w:type="dxa"/>
            <w:gridSpan w:val="10"/>
          </w:tcPr>
          <w:p w:rsidR="00A070A0" w:rsidRPr="000A6539" w:rsidRDefault="00A070A0" w:rsidP="00A070A0">
            <w:pPr>
              <w:spacing w:before="60" w:after="60"/>
              <w:ind w:firstLine="0"/>
              <w:jc w:val="both"/>
              <w:rPr>
                <w:sz w:val="24"/>
              </w:rPr>
            </w:pPr>
            <w:r w:rsidRPr="000A6539">
              <w:rPr>
                <w:sz w:val="24"/>
              </w:rPr>
              <w:t xml:space="preserve">Traduit de Matei Dogan, « Political ascent in a class society : French deputies 1870-1958 », </w:t>
            </w:r>
            <w:r w:rsidRPr="000A6539">
              <w:rPr>
                <w:i/>
                <w:sz w:val="24"/>
              </w:rPr>
              <w:t>op. cit.,</w:t>
            </w:r>
            <w:r w:rsidRPr="000A6539">
              <w:rPr>
                <w:sz w:val="24"/>
              </w:rPr>
              <w:t xml:space="preserve"> p. 67.</w:t>
            </w:r>
          </w:p>
        </w:tc>
      </w:tr>
    </w:tbl>
    <w:p w:rsidR="00A070A0" w:rsidRDefault="00A070A0" w:rsidP="00A070A0">
      <w:pPr>
        <w:spacing w:before="120" w:after="120"/>
        <w:jc w:val="both"/>
      </w:pPr>
    </w:p>
    <w:p w:rsidR="00A070A0" w:rsidRPr="00287D1F" w:rsidRDefault="00A070A0" w:rsidP="00A070A0">
      <w:pPr>
        <w:spacing w:before="120" w:after="120"/>
        <w:ind w:firstLine="0"/>
        <w:jc w:val="both"/>
      </w:pPr>
      <w:r>
        <w:t>[51]</w:t>
      </w:r>
    </w:p>
    <w:p w:rsidR="00A070A0" w:rsidRPr="00287D1F" w:rsidRDefault="00A070A0" w:rsidP="00A070A0">
      <w:pPr>
        <w:spacing w:before="120" w:after="120"/>
        <w:ind w:firstLine="0"/>
        <w:jc w:val="both"/>
      </w:pPr>
      <w:r w:rsidRPr="00287D1F">
        <w:rPr>
          <w:color w:val="000000"/>
          <w:lang w:eastAsia="fr-FR" w:bidi="fr-FR"/>
        </w:rPr>
        <w:t>distorsions entre le Parlement et le gouvernement, qui atténuent lég</w:t>
      </w:r>
      <w:r w:rsidRPr="00287D1F">
        <w:rPr>
          <w:color w:val="000000"/>
          <w:lang w:eastAsia="fr-FR" w:bidi="fr-FR"/>
        </w:rPr>
        <w:t>è</w:t>
      </w:r>
      <w:r w:rsidRPr="00287D1F">
        <w:rPr>
          <w:color w:val="000000"/>
          <w:lang w:eastAsia="fr-FR" w:bidi="fr-FR"/>
        </w:rPr>
        <w:t>rement la dissociation entre le personnel politique et la haute admini</w:t>
      </w:r>
      <w:r w:rsidRPr="00287D1F">
        <w:rPr>
          <w:color w:val="000000"/>
          <w:lang w:eastAsia="fr-FR" w:bidi="fr-FR"/>
        </w:rPr>
        <w:t>s</w:t>
      </w:r>
      <w:r w:rsidRPr="00287D1F">
        <w:rPr>
          <w:color w:val="000000"/>
          <w:lang w:eastAsia="fr-FR" w:bidi="fr-FR"/>
        </w:rPr>
        <w:t xml:space="preserve">tration. </w:t>
      </w:r>
      <w:r>
        <w:rPr>
          <w:color w:val="000000"/>
          <w:lang w:eastAsia="fr-FR" w:bidi="fr-FR"/>
        </w:rPr>
        <w:t>À</w:t>
      </w:r>
      <w:r w:rsidRPr="00287D1F">
        <w:rPr>
          <w:color w:val="000000"/>
          <w:lang w:eastAsia="fr-FR" w:bidi="fr-FR"/>
        </w:rPr>
        <w:t xml:space="preserve"> l’inverse, les ouvriers, très bien représentés à l’Assemblée, ne le sont presque plus au gouvernement</w:t>
      </w:r>
      <w:r w:rsidRPr="00287D1F">
        <w:t> ;</w:t>
      </w:r>
      <w:r w:rsidRPr="00287D1F">
        <w:rPr>
          <w:color w:val="000000"/>
          <w:lang w:eastAsia="fr-FR" w:bidi="fr-FR"/>
        </w:rPr>
        <w:t xml:space="preserve"> ils appartie</w:t>
      </w:r>
      <w:r w:rsidRPr="00287D1F">
        <w:rPr>
          <w:color w:val="000000"/>
          <w:lang w:eastAsia="fr-FR" w:bidi="fr-FR"/>
        </w:rPr>
        <w:t>n</w:t>
      </w:r>
      <w:r w:rsidRPr="00287D1F">
        <w:rPr>
          <w:color w:val="000000"/>
          <w:lang w:eastAsia="fr-FR" w:bidi="fr-FR"/>
        </w:rPr>
        <w:t>nent d’ailleurs souvent au PC qui ne participe que peu de temps au pouvoir.</w:t>
      </w:r>
    </w:p>
    <w:p w:rsidR="00A070A0" w:rsidRPr="00287D1F" w:rsidRDefault="00A070A0" w:rsidP="00A070A0">
      <w:pPr>
        <w:spacing w:before="120" w:after="120"/>
        <w:jc w:val="both"/>
      </w:pPr>
      <w:r w:rsidRPr="00287D1F">
        <w:rPr>
          <w:color w:val="000000"/>
          <w:lang w:eastAsia="fr-FR" w:bidi="fr-FR"/>
        </w:rPr>
        <w:t>Les m</w:t>
      </w:r>
      <w:r w:rsidRPr="00287D1F">
        <w:rPr>
          <w:color w:val="000000"/>
          <w:lang w:eastAsia="fr-FR" w:bidi="fr-FR"/>
        </w:rPr>
        <w:t>i</w:t>
      </w:r>
      <w:r w:rsidRPr="00287D1F">
        <w:rPr>
          <w:color w:val="000000"/>
          <w:lang w:eastAsia="fr-FR" w:bidi="fr-FR"/>
        </w:rPr>
        <w:t>nistres continuent pourtant, comme sous la III</w:t>
      </w:r>
      <w:r w:rsidRPr="00287D1F">
        <w:rPr>
          <w:color w:val="000000"/>
          <w:vertAlign w:val="superscript"/>
          <w:lang w:eastAsia="fr-FR" w:bidi="fr-FR"/>
        </w:rPr>
        <w:t>e</w:t>
      </w:r>
      <w:r w:rsidRPr="00287D1F">
        <w:rPr>
          <w:color w:val="000000"/>
          <w:lang w:eastAsia="fr-FR" w:bidi="fr-FR"/>
        </w:rPr>
        <w:t xml:space="preserve"> République, à se recruter au Parl</w:t>
      </w:r>
      <w:r w:rsidRPr="00287D1F">
        <w:rPr>
          <w:color w:val="000000"/>
          <w:lang w:eastAsia="fr-FR" w:bidi="fr-FR"/>
        </w:rPr>
        <w:t>e</w:t>
      </w:r>
      <w:r w:rsidRPr="00287D1F">
        <w:rPr>
          <w:color w:val="000000"/>
          <w:lang w:eastAsia="fr-FR" w:bidi="fr-FR"/>
        </w:rPr>
        <w:t>ment</w:t>
      </w:r>
      <w:r w:rsidRPr="00287D1F">
        <w:t> ;</w:t>
      </w:r>
      <w:r w:rsidRPr="00287D1F">
        <w:rPr>
          <w:color w:val="000000"/>
          <w:lang w:eastAsia="fr-FR" w:bidi="fr-FR"/>
        </w:rPr>
        <w:t xml:space="preserve"> ainsi, à la fin de la deuxième législature, en 1955, 151 des 541 députés métr</w:t>
      </w:r>
      <w:r w:rsidRPr="00287D1F">
        <w:rPr>
          <w:color w:val="000000"/>
          <w:lang w:eastAsia="fr-FR" w:bidi="fr-FR"/>
        </w:rPr>
        <w:t>o</w:t>
      </w:r>
      <w:r w:rsidRPr="00287D1F">
        <w:rPr>
          <w:color w:val="000000"/>
          <w:lang w:eastAsia="fr-FR" w:bidi="fr-FR"/>
        </w:rPr>
        <w:t>politains, soit 29</w:t>
      </w:r>
      <w:r>
        <w:rPr>
          <w:color w:val="000000"/>
          <w:lang w:eastAsia="fr-FR" w:bidi="fr-FR"/>
        </w:rPr>
        <w:t> %</w:t>
      </w:r>
      <w:r w:rsidRPr="00287D1F">
        <w:rPr>
          <w:color w:val="000000"/>
          <w:lang w:eastAsia="fr-FR" w:bidi="fr-FR"/>
        </w:rPr>
        <w:t>, avaient été associés, pendant un temps plus ou moins long, à l’exercice du po</w:t>
      </w:r>
      <w:r w:rsidRPr="00287D1F">
        <w:rPr>
          <w:color w:val="000000"/>
          <w:lang w:eastAsia="fr-FR" w:bidi="fr-FR"/>
        </w:rPr>
        <w:t>u</w:t>
      </w:r>
      <w:r w:rsidRPr="00287D1F">
        <w:rPr>
          <w:color w:val="000000"/>
          <w:lang w:eastAsia="fr-FR" w:bidi="fr-FR"/>
        </w:rPr>
        <w:t>voir exécutif</w:t>
      </w:r>
      <w:r>
        <w:rPr>
          <w:color w:val="000000"/>
          <w:lang w:eastAsia="fr-FR" w:bidi="fr-FR"/>
        </w:rPr>
        <w:t> </w:t>
      </w:r>
      <w:r>
        <w:rPr>
          <w:rStyle w:val="Appelnotedebasdep"/>
          <w:lang w:eastAsia="fr-FR" w:bidi="fr-FR"/>
        </w:rPr>
        <w:footnoteReference w:id="85"/>
      </w:r>
      <w:r w:rsidRPr="00287D1F">
        <w:rPr>
          <w:color w:val="000000"/>
          <w:lang w:eastAsia="fr-FR" w:bidi="fr-FR"/>
        </w:rPr>
        <w:t>. Du Parlement au gouvernement, et malgré quelques distorsions, le personnel politique présente une grande h</w:t>
      </w:r>
      <w:r w:rsidRPr="00287D1F">
        <w:rPr>
          <w:color w:val="000000"/>
          <w:lang w:eastAsia="fr-FR" w:bidi="fr-FR"/>
        </w:rPr>
        <w:t>o</w:t>
      </w:r>
      <w:r w:rsidRPr="00287D1F">
        <w:rPr>
          <w:color w:val="000000"/>
          <w:lang w:eastAsia="fr-FR" w:bidi="fr-FR"/>
        </w:rPr>
        <w:t>mogénéité</w:t>
      </w:r>
      <w:r w:rsidRPr="00287D1F">
        <w:t> :</w:t>
      </w:r>
      <w:r w:rsidRPr="00287D1F">
        <w:rPr>
          <w:color w:val="000000"/>
          <w:lang w:eastAsia="fr-FR" w:bidi="fr-FR"/>
        </w:rPr>
        <w:t xml:space="preserve"> chaque parlementaire ou presque fait figure de ministrable. Ces no</w:t>
      </w:r>
      <w:r w:rsidRPr="00287D1F">
        <w:rPr>
          <w:color w:val="000000"/>
          <w:lang w:eastAsia="fr-FR" w:bidi="fr-FR"/>
        </w:rPr>
        <w:t>u</w:t>
      </w:r>
      <w:r w:rsidRPr="00287D1F">
        <w:rPr>
          <w:color w:val="000000"/>
          <w:lang w:eastAsia="fr-FR" w:bidi="fr-FR"/>
        </w:rPr>
        <w:t>veaux notables, dépourvus de la grande richesse et du prestige des n</w:t>
      </w:r>
      <w:r w:rsidRPr="00287D1F">
        <w:rPr>
          <w:color w:val="000000"/>
          <w:lang w:eastAsia="fr-FR" w:bidi="fr-FR"/>
        </w:rPr>
        <w:t>o</w:t>
      </w:r>
      <w:r w:rsidRPr="00287D1F">
        <w:rPr>
          <w:color w:val="000000"/>
          <w:lang w:eastAsia="fr-FR" w:bidi="fr-FR"/>
        </w:rPr>
        <w:t>tables tr</w:t>
      </w:r>
      <w:r w:rsidRPr="00287D1F">
        <w:rPr>
          <w:color w:val="000000"/>
          <w:lang w:eastAsia="fr-FR" w:bidi="fr-FR"/>
        </w:rPr>
        <w:t>a</w:t>
      </w:r>
      <w:r w:rsidRPr="00287D1F">
        <w:rPr>
          <w:color w:val="000000"/>
          <w:lang w:eastAsia="fr-FR" w:bidi="fr-FR"/>
        </w:rPr>
        <w:t>ditionnels, sont enracinés au niveau local et certains d’entre eux poursuivent le cursus mai</w:t>
      </w:r>
      <w:r w:rsidRPr="00287D1F">
        <w:rPr>
          <w:color w:val="000000"/>
          <w:lang w:eastAsia="fr-FR" w:bidi="fr-FR"/>
        </w:rPr>
        <w:t>n</w:t>
      </w:r>
      <w:r w:rsidRPr="00287D1F">
        <w:rPr>
          <w:color w:val="000000"/>
          <w:lang w:eastAsia="fr-FR" w:bidi="fr-FR"/>
        </w:rPr>
        <w:t>tenant classique qui les mène ensuite au Parlement et au gouvernement</w:t>
      </w:r>
      <w:r w:rsidRPr="00287D1F">
        <w:t> :</w:t>
      </w:r>
      <w:r w:rsidRPr="00287D1F">
        <w:rPr>
          <w:color w:val="000000"/>
          <w:lang w:eastAsia="fr-FR" w:bidi="fr-FR"/>
        </w:rPr>
        <w:t xml:space="preserve"> ainsi René Coty est-il d’abord avocat au Havre, il est alors élu conseiller d’arrondissement, puis conseiller municipal du Havre, puis député, sénateur, ministre et, e</w:t>
      </w:r>
      <w:r w:rsidRPr="00287D1F">
        <w:rPr>
          <w:color w:val="000000"/>
          <w:lang w:eastAsia="fr-FR" w:bidi="fr-FR"/>
        </w:rPr>
        <w:t>n</w:t>
      </w:r>
      <w:r w:rsidRPr="00287D1F">
        <w:rPr>
          <w:color w:val="000000"/>
          <w:lang w:eastAsia="fr-FR" w:bidi="fr-FR"/>
        </w:rPr>
        <w:t>fin, président de la Rép</w:t>
      </w:r>
      <w:r w:rsidRPr="00287D1F">
        <w:rPr>
          <w:color w:val="000000"/>
          <w:lang w:eastAsia="fr-FR" w:bidi="fr-FR"/>
        </w:rPr>
        <w:t>u</w:t>
      </w:r>
      <w:r w:rsidRPr="00287D1F">
        <w:rPr>
          <w:color w:val="000000"/>
          <w:lang w:eastAsia="fr-FR" w:bidi="fr-FR"/>
        </w:rPr>
        <w:t>blique.</w:t>
      </w:r>
    </w:p>
    <w:p w:rsidR="00A070A0" w:rsidRPr="00287D1F" w:rsidRDefault="00A070A0" w:rsidP="00A070A0">
      <w:pPr>
        <w:spacing w:before="120" w:after="120"/>
        <w:jc w:val="both"/>
      </w:pPr>
      <w:r>
        <w:rPr>
          <w:color w:val="000000"/>
          <w:lang w:eastAsia="fr-FR" w:bidi="fr-FR"/>
        </w:rPr>
        <w:t>On n’</w:t>
      </w:r>
      <w:r w:rsidRPr="00287D1F">
        <w:rPr>
          <w:color w:val="000000"/>
          <w:lang w:eastAsia="fr-FR" w:bidi="fr-FR"/>
        </w:rPr>
        <w:t>a, semble-t-il, pas assez mesuré les conséquences du renfo</w:t>
      </w:r>
      <w:r w:rsidRPr="00287D1F">
        <w:rPr>
          <w:color w:val="000000"/>
          <w:lang w:eastAsia="fr-FR" w:bidi="fr-FR"/>
        </w:rPr>
        <w:t>r</w:t>
      </w:r>
      <w:r w:rsidRPr="00287D1F">
        <w:rPr>
          <w:color w:val="000000"/>
          <w:lang w:eastAsia="fr-FR" w:bidi="fr-FR"/>
        </w:rPr>
        <w:t>cement, depuis la III</w:t>
      </w:r>
      <w:r w:rsidRPr="00287D1F">
        <w:rPr>
          <w:color w:val="000000"/>
          <w:vertAlign w:val="superscript"/>
          <w:lang w:eastAsia="fr-FR" w:bidi="fr-FR"/>
        </w:rPr>
        <w:t>e</w:t>
      </w:r>
      <w:r w:rsidRPr="00287D1F">
        <w:rPr>
          <w:color w:val="000000"/>
          <w:lang w:eastAsia="fr-FR" w:bidi="fr-FR"/>
        </w:rPr>
        <w:t xml:space="preserve"> République, de ce personnel politique si éloigné des autres ressources de pouvoir. Pour évaluer le poids des fonctions parlementaire et ministérielle, on a comparé, pour les parleme</w:t>
      </w:r>
      <w:r w:rsidRPr="00287D1F">
        <w:rPr>
          <w:color w:val="000000"/>
          <w:lang w:eastAsia="fr-FR" w:bidi="fr-FR"/>
        </w:rPr>
        <w:t>n</w:t>
      </w:r>
      <w:r w:rsidRPr="00287D1F">
        <w:rPr>
          <w:color w:val="000000"/>
          <w:lang w:eastAsia="fr-FR" w:bidi="fr-FR"/>
        </w:rPr>
        <w:t>taires comme pour les ministres, la profession et la su</w:t>
      </w:r>
      <w:r w:rsidRPr="00287D1F">
        <w:rPr>
          <w:color w:val="000000"/>
          <w:lang w:eastAsia="fr-FR" w:bidi="fr-FR"/>
        </w:rPr>
        <w:t>r</w:t>
      </w:r>
      <w:r w:rsidRPr="00287D1F">
        <w:rPr>
          <w:color w:val="000000"/>
          <w:lang w:eastAsia="fr-FR" w:bidi="fr-FR"/>
        </w:rPr>
        <w:t>face sociale acquises après un échec aux élections législatives ou, encore, après une démi</w:t>
      </w:r>
      <w:r w:rsidRPr="00287D1F">
        <w:rPr>
          <w:color w:val="000000"/>
          <w:lang w:eastAsia="fr-FR" w:bidi="fr-FR"/>
        </w:rPr>
        <w:t>s</w:t>
      </w:r>
      <w:r w:rsidRPr="00287D1F">
        <w:rPr>
          <w:color w:val="000000"/>
          <w:lang w:eastAsia="fr-FR" w:bidi="fr-FR"/>
        </w:rPr>
        <w:t>sion ou une exclusion du go</w:t>
      </w:r>
      <w:r w:rsidRPr="00287D1F">
        <w:rPr>
          <w:color w:val="000000"/>
          <w:lang w:eastAsia="fr-FR" w:bidi="fr-FR"/>
        </w:rPr>
        <w:t>u</w:t>
      </w:r>
      <w:r w:rsidRPr="00287D1F">
        <w:rPr>
          <w:color w:val="000000"/>
          <w:lang w:eastAsia="fr-FR" w:bidi="fr-FR"/>
        </w:rPr>
        <w:t>vernement, à celles qui étaient occupées par ces personnes avant qu’elles ne d</w:t>
      </w:r>
      <w:r w:rsidRPr="00287D1F">
        <w:rPr>
          <w:color w:val="000000"/>
          <w:lang w:eastAsia="fr-FR" w:bidi="fr-FR"/>
        </w:rPr>
        <w:t>é</w:t>
      </w:r>
      <w:r w:rsidRPr="00287D1F">
        <w:rPr>
          <w:color w:val="000000"/>
          <w:lang w:eastAsia="fr-FR" w:bidi="fr-FR"/>
        </w:rPr>
        <w:t>tiennent ces fonctions. On saisit de cette manière le poids spécifique d’une fonction particulière en mettant au jour les</w:t>
      </w:r>
      <w:r>
        <w:rPr>
          <w:color w:val="000000"/>
          <w:lang w:eastAsia="fr-FR" w:bidi="fr-FR"/>
        </w:rPr>
        <w:t xml:space="preserve"> [52] </w:t>
      </w:r>
      <w:r w:rsidRPr="00287D1F">
        <w:rPr>
          <w:color w:val="000000"/>
          <w:lang w:eastAsia="fr-FR" w:bidi="fr-FR"/>
        </w:rPr>
        <w:t xml:space="preserve">avantages qu’elle peut procurer en particulier dans d’autres champs sociaux. Cette comparaison, qui n’avait jamais </w:t>
      </w:r>
      <w:r>
        <w:rPr>
          <w:color w:val="000000"/>
          <w:lang w:eastAsia="fr-FR" w:bidi="fr-FR"/>
        </w:rPr>
        <w:t>été</w:t>
      </w:r>
      <w:r w:rsidRPr="00287D1F">
        <w:rPr>
          <w:color w:val="000000"/>
          <w:lang w:eastAsia="fr-FR" w:bidi="fr-FR"/>
        </w:rPr>
        <w:t xml:space="preserve"> tentée, a été réalisée pour les députés non reconduits d</w:t>
      </w:r>
      <w:r>
        <w:rPr>
          <w:color w:val="000000"/>
          <w:lang w:eastAsia="fr-FR" w:bidi="fr-FR"/>
        </w:rPr>
        <w:t>’</w:t>
      </w:r>
      <w:r w:rsidRPr="00287D1F">
        <w:rPr>
          <w:color w:val="000000"/>
          <w:lang w:eastAsia="fr-FR" w:bidi="fr-FR"/>
        </w:rPr>
        <w:t>une législ</w:t>
      </w:r>
      <w:r w:rsidRPr="00287D1F">
        <w:rPr>
          <w:color w:val="000000"/>
          <w:lang w:eastAsia="fr-FR" w:bidi="fr-FR"/>
        </w:rPr>
        <w:t>a</w:t>
      </w:r>
      <w:r w:rsidRPr="00287D1F">
        <w:rPr>
          <w:color w:val="000000"/>
          <w:lang w:eastAsia="fr-FR" w:bidi="fr-FR"/>
        </w:rPr>
        <w:t>ture particulièrement caractéristique de la IV</w:t>
      </w:r>
      <w:r w:rsidRPr="00287D1F">
        <w:rPr>
          <w:color w:val="000000"/>
          <w:vertAlign w:val="superscript"/>
          <w:lang w:eastAsia="fr-FR" w:bidi="fr-FR"/>
        </w:rPr>
        <w:t>e</w:t>
      </w:r>
      <w:r w:rsidRPr="00287D1F">
        <w:rPr>
          <w:color w:val="000000"/>
          <w:lang w:eastAsia="fr-FR" w:bidi="fr-FR"/>
        </w:rPr>
        <w:t xml:space="preserve"> République, celle de 1951-1956</w:t>
      </w:r>
      <w:r>
        <w:rPr>
          <w:color w:val="000000"/>
          <w:lang w:eastAsia="fr-FR" w:bidi="fr-FR"/>
        </w:rPr>
        <w:t> </w:t>
      </w:r>
      <w:r>
        <w:rPr>
          <w:rStyle w:val="Appelnotedebasdep"/>
          <w:lang w:eastAsia="fr-FR" w:bidi="fr-FR"/>
        </w:rPr>
        <w:footnoteReference w:id="86"/>
      </w:r>
      <w:r>
        <w:rPr>
          <w:color w:val="000000"/>
          <w:lang w:eastAsia="fr-FR" w:bidi="fr-FR"/>
        </w:rPr>
        <w:t xml:space="preserve">. </w:t>
      </w:r>
      <w:r w:rsidRPr="00287D1F">
        <w:rPr>
          <w:color w:val="000000"/>
          <w:lang w:eastAsia="fr-FR" w:bidi="fr-FR"/>
        </w:rPr>
        <w:t>Elle a été également appliquée à tous les ministres de la IV</w:t>
      </w:r>
      <w:r w:rsidRPr="00287D1F">
        <w:rPr>
          <w:color w:val="000000"/>
          <w:vertAlign w:val="superscript"/>
          <w:lang w:eastAsia="fr-FR" w:bidi="fr-FR"/>
        </w:rPr>
        <w:t>e</w:t>
      </w:r>
      <w:r w:rsidRPr="00287D1F">
        <w:rPr>
          <w:color w:val="000000"/>
          <w:lang w:eastAsia="fr-FR" w:bidi="fr-FR"/>
        </w:rPr>
        <w:t xml:space="preserve"> République, soit 129 personnes</w:t>
      </w:r>
      <w:r>
        <w:rPr>
          <w:color w:val="000000"/>
          <w:lang w:eastAsia="fr-FR" w:bidi="fr-FR"/>
        </w:rPr>
        <w:t> </w:t>
      </w:r>
      <w:r>
        <w:rPr>
          <w:rStyle w:val="Appelnotedebasdep"/>
          <w:lang w:eastAsia="fr-FR" w:bidi="fr-FR"/>
        </w:rPr>
        <w:footnoteReference w:id="87"/>
      </w:r>
      <w:r w:rsidRPr="00287D1F">
        <w:rPr>
          <w:color w:val="000000"/>
          <w:lang w:eastAsia="fr-FR" w:bidi="fr-FR"/>
        </w:rPr>
        <w:t>. Comme on s’efforcera de le mettre en lumière, les résultats démontrent amplement à la fois l’homogénéité de ce perso</w:t>
      </w:r>
      <w:r w:rsidRPr="00287D1F">
        <w:rPr>
          <w:color w:val="000000"/>
          <w:lang w:eastAsia="fr-FR" w:bidi="fr-FR"/>
        </w:rPr>
        <w:t>n</w:t>
      </w:r>
      <w:r w:rsidRPr="00287D1F">
        <w:rPr>
          <w:color w:val="000000"/>
          <w:lang w:eastAsia="fr-FR" w:bidi="fr-FR"/>
        </w:rPr>
        <w:t>nel politique et son éloignement du monde des affaires à dimension nati</w:t>
      </w:r>
      <w:r w:rsidRPr="00287D1F">
        <w:rPr>
          <w:color w:val="000000"/>
          <w:lang w:eastAsia="fr-FR" w:bidi="fr-FR"/>
        </w:rPr>
        <w:t>o</w:t>
      </w:r>
      <w:r w:rsidRPr="00287D1F">
        <w:rPr>
          <w:color w:val="000000"/>
          <w:lang w:eastAsia="fr-FR" w:bidi="fr-FR"/>
        </w:rPr>
        <w:t>nale.</w:t>
      </w:r>
    </w:p>
    <w:p w:rsidR="00A070A0" w:rsidRPr="00287D1F" w:rsidRDefault="00A070A0" w:rsidP="00A070A0">
      <w:pPr>
        <w:spacing w:before="120" w:after="120"/>
        <w:jc w:val="both"/>
      </w:pPr>
      <w:r w:rsidRPr="00287D1F">
        <w:rPr>
          <w:color w:val="000000"/>
          <w:lang w:eastAsia="fr-FR" w:bidi="fr-FR"/>
        </w:rPr>
        <w:t>Si l’on considère tout d’abord 1 échantillon des 87 parlementaires non reconduits après cette législature, il est frappant de constater que seuls 11,4</w:t>
      </w:r>
      <w:r>
        <w:rPr>
          <w:color w:val="000000"/>
          <w:lang w:eastAsia="fr-FR" w:bidi="fr-FR"/>
        </w:rPr>
        <w:t> %</w:t>
      </w:r>
      <w:r w:rsidRPr="00287D1F">
        <w:rPr>
          <w:color w:val="000000"/>
          <w:lang w:eastAsia="fr-FR" w:bidi="fr-FR"/>
        </w:rPr>
        <w:t xml:space="preserve"> d’entre eux obtiennent, après leur échec électoral, un conseil d</w:t>
      </w:r>
      <w:r>
        <w:rPr>
          <w:color w:val="000000"/>
          <w:lang w:eastAsia="fr-FR" w:bidi="fr-FR"/>
        </w:rPr>
        <w:t>’</w:t>
      </w:r>
      <w:r w:rsidRPr="00287D1F">
        <w:rPr>
          <w:color w:val="000000"/>
          <w:lang w:eastAsia="fr-FR" w:bidi="fr-FR"/>
        </w:rPr>
        <w:t>administration dans une entreprise de dimension nationale. Alors même qu’il occupe encore une fonction essentielle sur le plan constitutionnel, le Parlement de la IV</w:t>
      </w:r>
      <w:r w:rsidRPr="00287D1F">
        <w:rPr>
          <w:color w:val="000000"/>
          <w:vertAlign w:val="superscript"/>
          <w:lang w:eastAsia="fr-FR" w:bidi="fr-FR"/>
        </w:rPr>
        <w:t>e</w:t>
      </w:r>
      <w:r w:rsidRPr="00287D1F">
        <w:rPr>
          <w:color w:val="000000"/>
          <w:lang w:eastAsia="fr-FR" w:bidi="fr-FR"/>
        </w:rPr>
        <w:t xml:space="preserve"> République semble avoir aba</w:t>
      </w:r>
      <w:r w:rsidRPr="00287D1F">
        <w:rPr>
          <w:color w:val="000000"/>
          <w:lang w:eastAsia="fr-FR" w:bidi="fr-FR"/>
        </w:rPr>
        <w:t>n</w:t>
      </w:r>
      <w:r w:rsidRPr="00287D1F">
        <w:rPr>
          <w:color w:val="000000"/>
          <w:lang w:eastAsia="fr-FR" w:bidi="fr-FR"/>
        </w:rPr>
        <w:t>donné tout contact étroit avec le monde des affaires qui se marquerait par un pantouflage important des anciens parlementaires. Ceux-ci ne sont donc pas considérés, par le pouvoir économique, comme un pe</w:t>
      </w:r>
      <w:r w:rsidRPr="00287D1F">
        <w:rPr>
          <w:color w:val="000000"/>
          <w:lang w:eastAsia="fr-FR" w:bidi="fr-FR"/>
        </w:rPr>
        <w:t>r</w:t>
      </w:r>
      <w:r w:rsidRPr="00287D1F">
        <w:rPr>
          <w:color w:val="000000"/>
          <w:lang w:eastAsia="fr-FR" w:bidi="fr-FR"/>
        </w:rPr>
        <w:t>sonnel qu’il lui est nécessaire de s’attacher, alors qu’il accueille très volontiers tous les hauts fonctionnaires qui souhaitent quitter l’administration et emporter avec eux les talents divers qui leur pe</w:t>
      </w:r>
      <w:r w:rsidRPr="00287D1F">
        <w:rPr>
          <w:color w:val="000000"/>
          <w:lang w:eastAsia="fr-FR" w:bidi="fr-FR"/>
        </w:rPr>
        <w:t>r</w:t>
      </w:r>
      <w:r w:rsidRPr="00287D1F">
        <w:rPr>
          <w:color w:val="000000"/>
          <w:lang w:eastAsia="fr-FR" w:bidi="fr-FR"/>
        </w:rPr>
        <w:t>mettront de négocier très favorablement leur entrée dans le</w:t>
      </w:r>
      <w:r>
        <w:rPr>
          <w:color w:val="000000"/>
          <w:lang w:eastAsia="fr-FR" w:bidi="fr-FR"/>
        </w:rPr>
        <w:t xml:space="preserve"> monde des affaires. De plus, l’</w:t>
      </w:r>
      <w:r w:rsidRPr="00287D1F">
        <w:rPr>
          <w:color w:val="000000"/>
          <w:lang w:eastAsia="fr-FR" w:bidi="fr-FR"/>
        </w:rPr>
        <w:t>acquisition de sièges dans des conseils d’administration d’entreprises de dimension nationale se révèle ind</w:t>
      </w:r>
      <w:r w:rsidRPr="00287D1F">
        <w:rPr>
          <w:color w:val="000000"/>
          <w:lang w:eastAsia="fr-FR" w:bidi="fr-FR"/>
        </w:rPr>
        <w:t>é</w:t>
      </w:r>
      <w:r w:rsidRPr="00287D1F">
        <w:rPr>
          <w:color w:val="000000"/>
          <w:lang w:eastAsia="fr-FR" w:bidi="fr-FR"/>
        </w:rPr>
        <w:t>pendante de la fonction parlementaire elle-même.</w:t>
      </w:r>
    </w:p>
    <w:p w:rsidR="00A070A0" w:rsidRPr="00287D1F" w:rsidRDefault="00A070A0" w:rsidP="00A070A0">
      <w:pPr>
        <w:spacing w:before="120" w:after="120"/>
        <w:jc w:val="both"/>
      </w:pPr>
      <w:r>
        <w:rPr>
          <w:color w:val="000000"/>
          <w:lang w:eastAsia="fr-FR" w:bidi="fr-FR"/>
        </w:rPr>
        <w:t>[53]</w:t>
      </w:r>
    </w:p>
    <w:p w:rsidR="00A070A0" w:rsidRPr="00287D1F" w:rsidRDefault="00A070A0" w:rsidP="00A070A0">
      <w:pPr>
        <w:spacing w:before="120" w:after="120"/>
        <w:jc w:val="both"/>
      </w:pPr>
      <w:r w:rsidRPr="00287D1F">
        <w:rPr>
          <w:color w:val="000000"/>
          <w:lang w:eastAsia="fr-FR" w:bidi="fr-FR"/>
        </w:rPr>
        <w:t>Tout d’abord, la participation à ces conseils d’administration n’est pas de la même importance selon que l’on se situe à un point ou à un autre de l’éventail partisan</w:t>
      </w:r>
      <w:r w:rsidRPr="00287D1F">
        <w:t> :</w:t>
      </w:r>
      <w:r w:rsidRPr="00287D1F">
        <w:rPr>
          <w:color w:val="000000"/>
          <w:lang w:eastAsia="fr-FR" w:bidi="fr-FR"/>
        </w:rPr>
        <w:t xml:space="preserve"> la nature de l’étiquette politique semble même être une variable très significative de la distribution observée. On s’aperçoit en effet que les 10 sièges de conseil d’administration sont détenus par 6 RPF, 2 indépendants, 1 radical, 1 MRP, mais aucun socialiste. Or, sous la IV</w:t>
      </w:r>
      <w:r w:rsidRPr="00287D1F">
        <w:rPr>
          <w:color w:val="000000"/>
          <w:vertAlign w:val="superscript"/>
          <w:lang w:eastAsia="fr-FR" w:bidi="fr-FR"/>
        </w:rPr>
        <w:t>e</w:t>
      </w:r>
      <w:r w:rsidRPr="00287D1F">
        <w:rPr>
          <w:color w:val="000000"/>
          <w:lang w:eastAsia="fr-FR" w:bidi="fr-FR"/>
        </w:rPr>
        <w:t xml:space="preserve"> République, la part prise par les parleme</w:t>
      </w:r>
      <w:r w:rsidRPr="00287D1F">
        <w:rPr>
          <w:color w:val="000000"/>
          <w:lang w:eastAsia="fr-FR" w:bidi="fr-FR"/>
        </w:rPr>
        <w:t>n</w:t>
      </w:r>
      <w:r w:rsidRPr="00287D1F">
        <w:rPr>
          <w:color w:val="000000"/>
          <w:lang w:eastAsia="fr-FR" w:bidi="fr-FR"/>
        </w:rPr>
        <w:t>taires radicaux ou socialistes dans les décisions parlementaires était incomparablement plus importante que celle prise par le député RPF. Cette première distribution met donc en évidence le fait que le lien entre le pouvoir politique et le pouvoir économique est davantage structuré au niveau partisan qu’au niveau de l’institution parlementa</w:t>
      </w:r>
      <w:r w:rsidRPr="00287D1F">
        <w:rPr>
          <w:color w:val="000000"/>
          <w:lang w:eastAsia="fr-FR" w:bidi="fr-FR"/>
        </w:rPr>
        <w:t>i</w:t>
      </w:r>
      <w:r w:rsidRPr="00287D1F">
        <w:rPr>
          <w:color w:val="000000"/>
          <w:lang w:eastAsia="fr-FR" w:bidi="fr-FR"/>
        </w:rPr>
        <w:t>re en elle-même.</w:t>
      </w:r>
    </w:p>
    <w:p w:rsidR="00A070A0" w:rsidRPr="00287D1F" w:rsidRDefault="00A070A0" w:rsidP="00A070A0">
      <w:pPr>
        <w:spacing w:before="120" w:after="120"/>
        <w:jc w:val="both"/>
      </w:pPr>
      <w:r w:rsidRPr="00287D1F">
        <w:rPr>
          <w:color w:val="000000"/>
          <w:lang w:eastAsia="fr-FR" w:bidi="fr-FR"/>
        </w:rPr>
        <w:t>De plus, les parlementaires qui ont d’abord été industriels ou hauts fonctionnaires, assez peu représentés à l’Assemblée, sont ceux qui bénéficient proportionnellement le plus de l’attribution de ces conseils d’administration dans des entreprises de dimension nationale. Fait qui explique pourquoi le parlementaire type de la IV</w:t>
      </w:r>
      <w:r w:rsidRPr="00287D1F">
        <w:rPr>
          <w:color w:val="000000"/>
          <w:vertAlign w:val="superscript"/>
          <w:lang w:eastAsia="fr-FR" w:bidi="fr-FR"/>
        </w:rPr>
        <w:t>e</w:t>
      </w:r>
      <w:r w:rsidRPr="00287D1F">
        <w:rPr>
          <w:color w:val="000000"/>
          <w:lang w:eastAsia="fr-FR" w:bidi="fr-FR"/>
        </w:rPr>
        <w:t xml:space="preserve"> République se tro</w:t>
      </w:r>
      <w:r w:rsidRPr="00287D1F">
        <w:rPr>
          <w:color w:val="000000"/>
          <w:lang w:eastAsia="fr-FR" w:bidi="fr-FR"/>
        </w:rPr>
        <w:t>u</w:t>
      </w:r>
      <w:r w:rsidRPr="00287D1F">
        <w:rPr>
          <w:color w:val="000000"/>
          <w:lang w:eastAsia="fr-FR" w:bidi="fr-FR"/>
        </w:rPr>
        <w:t>ve tout naturellement exclu des grands centres de décision économ</w:t>
      </w:r>
      <w:r w:rsidRPr="00287D1F">
        <w:rPr>
          <w:color w:val="000000"/>
          <w:lang w:eastAsia="fr-FR" w:bidi="fr-FR"/>
        </w:rPr>
        <w:t>i</w:t>
      </w:r>
      <w:r w:rsidRPr="00287D1F">
        <w:rPr>
          <w:color w:val="000000"/>
          <w:lang w:eastAsia="fr-FR" w:bidi="fr-FR"/>
        </w:rPr>
        <w:t>que.</w:t>
      </w:r>
    </w:p>
    <w:p w:rsidR="00A070A0" w:rsidRDefault="00A070A0" w:rsidP="00A070A0">
      <w:pPr>
        <w:spacing w:before="120" w:after="120"/>
        <w:jc w:val="both"/>
      </w:pPr>
      <w:r w:rsidRPr="00287D1F">
        <w:rPr>
          <w:color w:val="000000"/>
          <w:lang w:eastAsia="fr-FR" w:bidi="fr-FR"/>
        </w:rPr>
        <w:t>Les parlementaires non reconduits sont au contraire assez no</w:t>
      </w:r>
      <w:r w:rsidRPr="00287D1F">
        <w:rPr>
          <w:color w:val="000000"/>
          <w:lang w:eastAsia="fr-FR" w:bidi="fr-FR"/>
        </w:rPr>
        <w:t>m</w:t>
      </w:r>
      <w:r w:rsidRPr="00287D1F">
        <w:rPr>
          <w:color w:val="000000"/>
          <w:lang w:eastAsia="fr-FR" w:bidi="fr-FR"/>
        </w:rPr>
        <w:t>breux à occuper, après leur éviction de l’Assemblée, des fonctions dans des entreprises locales. Au sein de la circonscription, le mandat parlementaire est donc pour l’élu source de prestige, d’influence et même de pouvoir. Celui-ci recueille, après sa défaite, les fruits de sa position de notable et du rôle d’intermédiaire que son ancien mandat lui a permis d’exercer, entre les intérêts locaux et le pouvoir central. L’implantation au sein des instances dirigeantes semble, cette fois, assez fortement liée à l’ancienne qualité de parlementaire</w:t>
      </w:r>
      <w:r w:rsidRPr="00287D1F">
        <w:t> :</w:t>
      </w:r>
      <w:r w:rsidRPr="00287D1F">
        <w:rPr>
          <w:color w:val="000000"/>
          <w:lang w:eastAsia="fr-FR" w:bidi="fr-FR"/>
        </w:rPr>
        <w:t xml:space="preserve"> on peut déjà observer que la participation à ces instances est plus fréquente quand le mandat détenu a été plus long. Plus l’implantation locale est forte, plus grande est, par conséquent, la possibilité d’obtenir des si</w:t>
      </w:r>
      <w:r w:rsidRPr="00287D1F">
        <w:rPr>
          <w:color w:val="000000"/>
          <w:lang w:eastAsia="fr-FR" w:bidi="fr-FR"/>
        </w:rPr>
        <w:t>è</w:t>
      </w:r>
      <w:r w:rsidRPr="00287D1F">
        <w:rPr>
          <w:color w:val="000000"/>
          <w:lang w:eastAsia="fr-FR" w:bidi="fr-FR"/>
        </w:rPr>
        <w:t xml:space="preserve">ges dans les </w:t>
      </w:r>
      <w:r w:rsidRPr="006653A2">
        <w:rPr>
          <w:bCs/>
        </w:rPr>
        <w:t xml:space="preserve">CA </w:t>
      </w:r>
      <w:r w:rsidRPr="00287D1F">
        <w:rPr>
          <w:color w:val="000000"/>
          <w:lang w:eastAsia="fr-FR" w:bidi="fr-FR"/>
        </w:rPr>
        <w:t>d’entreprises locales</w:t>
      </w:r>
      <w:r w:rsidRPr="006653A2">
        <w:rPr>
          <w:color w:val="000000"/>
          <w:lang w:eastAsia="fr-FR" w:bidi="fr-FR"/>
        </w:rPr>
        <w:t> :</w:t>
      </w:r>
      <w:r w:rsidRPr="00287D1F">
        <w:rPr>
          <w:color w:val="000000"/>
          <w:lang w:eastAsia="fr-FR" w:bidi="fr-FR"/>
        </w:rPr>
        <w:t xml:space="preserve"> la fonction parlementaire </w:t>
      </w:r>
      <w:r w:rsidRPr="006653A2">
        <w:rPr>
          <w:bCs/>
        </w:rPr>
        <w:t>a</w:t>
      </w:r>
      <w:r w:rsidRPr="00287D1F">
        <w:rPr>
          <w:rStyle w:val="Corpsdutexte212ptGrasEspacement1pt"/>
          <w:b w:val="0"/>
        </w:rPr>
        <w:t xml:space="preserve"> </w:t>
      </w:r>
      <w:r w:rsidRPr="00287D1F">
        <w:rPr>
          <w:color w:val="000000"/>
          <w:lang w:eastAsia="fr-FR" w:bidi="fr-FR"/>
        </w:rPr>
        <w:t>donc bien un poids</w:t>
      </w:r>
      <w:r>
        <w:rPr>
          <w:color w:val="000000"/>
          <w:lang w:eastAsia="fr-FR" w:bidi="fr-FR"/>
        </w:rPr>
        <w:t xml:space="preserve"> </w:t>
      </w:r>
    </w:p>
    <w:p w:rsidR="00A070A0" w:rsidRPr="00287D1F" w:rsidRDefault="00A070A0" w:rsidP="00A070A0">
      <w:pPr>
        <w:spacing w:before="120" w:after="120"/>
        <w:jc w:val="both"/>
      </w:pPr>
      <w:r>
        <w:t xml:space="preserve">[54] </w:t>
      </w:r>
      <w:r w:rsidRPr="00287D1F">
        <w:rPr>
          <w:color w:val="000000"/>
          <w:lang w:eastAsia="fr-FR" w:bidi="fr-FR"/>
        </w:rPr>
        <w:t>local. De plus, la répartition par groupes politiques est cette fois beaucoup plus harmonieuse</w:t>
      </w:r>
      <w:r w:rsidRPr="00287D1F">
        <w:t> :</w:t>
      </w:r>
      <w:r w:rsidRPr="00287D1F">
        <w:rPr>
          <w:color w:val="000000"/>
          <w:lang w:eastAsia="fr-FR" w:bidi="fr-FR"/>
        </w:rPr>
        <w:t xml:space="preserve"> contrairement à ce qui se produisait dans les entreprises à vocation nationale, on trouve, cette fois, prat</w:t>
      </w:r>
      <w:r w:rsidRPr="00287D1F">
        <w:rPr>
          <w:color w:val="000000"/>
          <w:lang w:eastAsia="fr-FR" w:bidi="fr-FR"/>
        </w:rPr>
        <w:t>i</w:t>
      </w:r>
      <w:r w:rsidRPr="00287D1F">
        <w:rPr>
          <w:color w:val="000000"/>
          <w:lang w:eastAsia="fr-FR" w:bidi="fr-FR"/>
        </w:rPr>
        <w:t>quement tout l’éventail politique. Seuls les ex-RPF ne sont guère pr</w:t>
      </w:r>
      <w:r w:rsidRPr="00287D1F">
        <w:rPr>
          <w:color w:val="000000"/>
          <w:lang w:eastAsia="fr-FR" w:bidi="fr-FR"/>
        </w:rPr>
        <w:t>é</w:t>
      </w:r>
      <w:r w:rsidRPr="00287D1F">
        <w:rPr>
          <w:color w:val="000000"/>
          <w:lang w:eastAsia="fr-FR" w:bidi="fr-FR"/>
        </w:rPr>
        <w:t>sents au niveau local car ils constituent un personnel politique très récent, ce qui souligne d’autant la particularité de ce parti proche du pouvoir économique à dimension nationale.</w:t>
      </w:r>
    </w:p>
    <w:p w:rsidR="00A070A0" w:rsidRPr="00287D1F" w:rsidRDefault="00A070A0" w:rsidP="00A070A0">
      <w:pPr>
        <w:spacing w:before="120" w:after="120"/>
        <w:jc w:val="both"/>
      </w:pPr>
      <w:r w:rsidRPr="00287D1F">
        <w:rPr>
          <w:color w:val="000000"/>
          <w:lang w:eastAsia="fr-FR" w:bidi="fr-FR"/>
        </w:rPr>
        <w:t>Enfin, l’origine socio-professionnelle de ces députés est nettement différente de celle des parlementaires ayant obtenu des sièges dans les CA d’entreprises de dimension nationale. Ces derniers provenaient surtout des milieux industriels et de la haute administration</w:t>
      </w:r>
      <w:r w:rsidRPr="00287D1F">
        <w:t> :</w:t>
      </w:r>
      <w:r w:rsidRPr="00287D1F">
        <w:rPr>
          <w:color w:val="000000"/>
          <w:lang w:eastAsia="fr-FR" w:bidi="fr-FR"/>
        </w:rPr>
        <w:t xml:space="preserve"> ils avaient donc déjà, en dehors de leur fonction parlementaire, une forte influence au niveau national. Ces derniers viennent au contraire de milieux socio-professionnels très variés</w:t>
      </w:r>
      <w:r w:rsidRPr="00287D1F">
        <w:t> :</w:t>
      </w:r>
      <w:r w:rsidRPr="00287D1F">
        <w:rPr>
          <w:color w:val="000000"/>
          <w:lang w:eastAsia="fr-FR" w:bidi="fr-FR"/>
        </w:rPr>
        <w:t xml:space="preserve"> on trouve, par exemple, 10 agriculteurs, 11 professions libérales, 2 dirigeants de société. Propo</w:t>
      </w:r>
      <w:r w:rsidRPr="00287D1F">
        <w:rPr>
          <w:color w:val="000000"/>
          <w:lang w:eastAsia="fr-FR" w:bidi="fr-FR"/>
        </w:rPr>
        <w:t>r</w:t>
      </w:r>
      <w:r w:rsidRPr="00287D1F">
        <w:rPr>
          <w:color w:val="000000"/>
          <w:lang w:eastAsia="fr-FR" w:bidi="fr-FR"/>
        </w:rPr>
        <w:t>tionnellement, ce sont les agriculteurs qui obtiennent la plus grande participation aux instances dirigeantes d’entreprises à vocation locale (soit 58,8</w:t>
      </w:r>
      <w:r>
        <w:rPr>
          <w:color w:val="000000"/>
          <w:lang w:eastAsia="fr-FR" w:bidi="fr-FR"/>
        </w:rPr>
        <w:t> %</w:t>
      </w:r>
      <w:r w:rsidRPr="00287D1F">
        <w:rPr>
          <w:color w:val="000000"/>
          <w:lang w:eastAsia="fr-FR" w:bidi="fr-FR"/>
        </w:rPr>
        <w:t xml:space="preserve"> des agriculteurs de notre échantillon). Cette sur-représentation souligne le profond localisme de la fonction parleme</w:t>
      </w:r>
      <w:r w:rsidRPr="00287D1F">
        <w:rPr>
          <w:color w:val="000000"/>
          <w:lang w:eastAsia="fr-FR" w:bidi="fr-FR"/>
        </w:rPr>
        <w:t>n</w:t>
      </w:r>
      <w:r w:rsidRPr="00287D1F">
        <w:rPr>
          <w:color w:val="000000"/>
          <w:lang w:eastAsia="fr-FR" w:bidi="fr-FR"/>
        </w:rPr>
        <w:t>taire qui a peu prise sur le pouvoir économique national, mais est a</w:t>
      </w:r>
      <w:r w:rsidRPr="00287D1F">
        <w:rPr>
          <w:color w:val="000000"/>
          <w:lang w:eastAsia="fr-FR" w:bidi="fr-FR"/>
        </w:rPr>
        <w:t>s</w:t>
      </w:r>
      <w:r w:rsidRPr="00287D1F">
        <w:rPr>
          <w:color w:val="000000"/>
          <w:lang w:eastAsia="fr-FR" w:bidi="fr-FR"/>
        </w:rPr>
        <w:t>sez bien implantée localement.</w:t>
      </w:r>
    </w:p>
    <w:p w:rsidR="00A070A0" w:rsidRPr="00287D1F" w:rsidRDefault="00A070A0" w:rsidP="00A070A0">
      <w:pPr>
        <w:spacing w:before="120" w:after="120"/>
        <w:jc w:val="both"/>
      </w:pPr>
      <w:r w:rsidRPr="00287D1F">
        <w:rPr>
          <w:color w:val="000000"/>
          <w:lang w:eastAsia="fr-FR" w:bidi="fr-FR"/>
        </w:rPr>
        <w:t>On peut aussi souligner que les instances dirigeantes auxquelles participent les anciens parlementaires au niveau local concernent pr</w:t>
      </w:r>
      <w:r w:rsidRPr="00287D1F">
        <w:rPr>
          <w:color w:val="000000"/>
          <w:lang w:eastAsia="fr-FR" w:bidi="fr-FR"/>
        </w:rPr>
        <w:t>é</w:t>
      </w:r>
      <w:r w:rsidRPr="00287D1F">
        <w:rPr>
          <w:color w:val="000000"/>
          <w:lang w:eastAsia="fr-FR" w:bidi="fr-FR"/>
        </w:rPr>
        <w:t>cisément les organisations dont les besoins en intercessions, auprès des autorités nationales et auprès de l’administration départementale, sont les plus grands. Il s’agit, en effet, pour l’essentiel, d’organismes publics ou para-publics, à rayon d’action urbain, cantonal ou, plus r</w:t>
      </w:r>
      <w:r w:rsidRPr="00287D1F">
        <w:rPr>
          <w:color w:val="000000"/>
          <w:lang w:eastAsia="fr-FR" w:bidi="fr-FR"/>
        </w:rPr>
        <w:t>a</w:t>
      </w:r>
      <w:r w:rsidRPr="00287D1F">
        <w:rPr>
          <w:color w:val="000000"/>
          <w:lang w:eastAsia="fr-FR" w:bidi="fr-FR"/>
        </w:rPr>
        <w:t>rement, départemental, offices de HLM, des syndicats d’électrification, d’adduction d’eau ou de voirie, des comités de dév</w:t>
      </w:r>
      <w:r w:rsidRPr="00287D1F">
        <w:rPr>
          <w:color w:val="000000"/>
          <w:lang w:eastAsia="fr-FR" w:bidi="fr-FR"/>
        </w:rPr>
        <w:t>e</w:t>
      </w:r>
      <w:r w:rsidRPr="00287D1F">
        <w:rPr>
          <w:color w:val="000000"/>
          <w:lang w:eastAsia="fr-FR" w:bidi="fr-FR"/>
        </w:rPr>
        <w:t>loppement local. Les organismes privés sont surtout des coopératives agricoles ou vinicoles locales. Ces anciens parlementaires cumulent souvent des fonctions dans plusieurs organismes mais qui appartie</w:t>
      </w:r>
      <w:r w:rsidRPr="00287D1F">
        <w:rPr>
          <w:color w:val="000000"/>
          <w:lang w:eastAsia="fr-FR" w:bidi="fr-FR"/>
        </w:rPr>
        <w:t>n</w:t>
      </w:r>
      <w:r w:rsidRPr="00287D1F">
        <w:rPr>
          <w:color w:val="000000"/>
          <w:lang w:eastAsia="fr-FR" w:bidi="fr-FR"/>
        </w:rPr>
        <w:t>nent tous au type qui vient d’être décrit, et qui se distingue même des</w:t>
      </w:r>
      <w:r>
        <w:rPr>
          <w:color w:val="000000"/>
          <w:lang w:eastAsia="fr-FR" w:bidi="fr-FR"/>
        </w:rPr>
        <w:t xml:space="preserve"> </w:t>
      </w:r>
      <w:r>
        <w:t xml:space="preserve">[55] </w:t>
      </w:r>
      <w:r w:rsidRPr="00287D1F">
        <w:rPr>
          <w:color w:val="000000"/>
          <w:lang w:eastAsia="fr-FR" w:bidi="fr-FR"/>
        </w:rPr>
        <w:t>entreprises industrielles et commerciales d’importance au moins régionale. L’ancien parlementaire assume au mieux une fonction d’intermédiaire qui fait encore de lui un notable local</w:t>
      </w:r>
      <w:r w:rsidRPr="00287D1F">
        <w:t> ;</w:t>
      </w:r>
      <w:r w:rsidRPr="00287D1F">
        <w:rPr>
          <w:color w:val="000000"/>
          <w:lang w:eastAsia="fr-FR" w:bidi="fr-FR"/>
        </w:rPr>
        <w:t xml:space="preserve"> mais cette fonction ne saurait masquer l’absence, sans cesse plus marquée, de lien entre l’élu national et le monde des affaires.</w:t>
      </w:r>
    </w:p>
    <w:p w:rsidR="00A070A0" w:rsidRPr="00287D1F" w:rsidRDefault="00A070A0" w:rsidP="00A070A0">
      <w:pPr>
        <w:spacing w:before="120" w:after="120"/>
        <w:jc w:val="both"/>
      </w:pPr>
      <w:r w:rsidRPr="00287D1F">
        <w:rPr>
          <w:color w:val="000000"/>
          <w:lang w:eastAsia="fr-FR" w:bidi="fr-FR"/>
        </w:rPr>
        <w:t>Pour évaluer le poids de la fonction parlementaire sous la IV</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 on peut finalement analyser le devenir professionnel des parlementaires non reconduits. Là encore, l’absence de liens très structurés entre les parlementaires et le monde des affaires rend sans doute compte de la faible mobilité professionnelle des anciens dép</w:t>
      </w:r>
      <w:r w:rsidRPr="00287D1F">
        <w:rPr>
          <w:color w:val="000000"/>
          <w:lang w:eastAsia="fr-FR" w:bidi="fr-FR"/>
        </w:rPr>
        <w:t>u</w:t>
      </w:r>
      <w:r w:rsidRPr="00287D1F">
        <w:rPr>
          <w:color w:val="000000"/>
          <w:lang w:eastAsia="fr-FR" w:bidi="fr-FR"/>
        </w:rPr>
        <w:t>tés. Pour étudier ce phénomène, nous avons classé les anciens parl</w:t>
      </w:r>
      <w:r w:rsidRPr="00287D1F">
        <w:rPr>
          <w:color w:val="000000"/>
          <w:lang w:eastAsia="fr-FR" w:bidi="fr-FR"/>
        </w:rPr>
        <w:t>e</w:t>
      </w:r>
      <w:r w:rsidRPr="00287D1F">
        <w:rPr>
          <w:color w:val="000000"/>
          <w:lang w:eastAsia="fr-FR" w:bidi="fr-FR"/>
        </w:rPr>
        <w:t>mentaires en six catégories</w:t>
      </w:r>
      <w:r w:rsidRPr="00287D1F">
        <w:t> :</w:t>
      </w:r>
      <w:r w:rsidRPr="00287D1F">
        <w:rPr>
          <w:color w:val="000000"/>
          <w:lang w:eastAsia="fr-FR" w:bidi="fr-FR"/>
        </w:rPr>
        <w:t xml:space="preserve"> régression professionnelle, stagnation, retraite, amélioration des conditions d’exercice de la profession, cha</w:t>
      </w:r>
      <w:r w:rsidRPr="00287D1F">
        <w:rPr>
          <w:color w:val="000000"/>
          <w:lang w:eastAsia="fr-FR" w:bidi="fr-FR"/>
        </w:rPr>
        <w:t>n</w:t>
      </w:r>
      <w:r w:rsidRPr="00287D1F">
        <w:rPr>
          <w:color w:val="000000"/>
          <w:lang w:eastAsia="fr-FR" w:bidi="fr-FR"/>
        </w:rPr>
        <w:t>gement de profession, professionnalisation dans la politique</w:t>
      </w:r>
      <w:r>
        <w:rPr>
          <w:color w:val="000000"/>
          <w:lang w:eastAsia="fr-FR" w:bidi="fr-FR"/>
        </w:rPr>
        <w:t> </w:t>
      </w:r>
      <w:r>
        <w:rPr>
          <w:rStyle w:val="Appelnotedebasdep"/>
          <w:lang w:eastAsia="fr-FR" w:bidi="fr-FR"/>
        </w:rPr>
        <w:footnoteReference w:id="88"/>
      </w:r>
      <w:r w:rsidRPr="00287D1F">
        <w:rPr>
          <w:color w:val="000000"/>
          <w:lang w:eastAsia="fr-FR" w:bidi="fr-FR"/>
        </w:rPr>
        <w:t>. Env</w:t>
      </w:r>
      <w:r w:rsidRPr="00287D1F">
        <w:rPr>
          <w:color w:val="000000"/>
          <w:lang w:eastAsia="fr-FR" w:bidi="fr-FR"/>
        </w:rPr>
        <w:t>i</w:t>
      </w:r>
      <w:r w:rsidRPr="00287D1F">
        <w:rPr>
          <w:color w:val="000000"/>
          <w:lang w:eastAsia="fr-FR" w:bidi="fr-FR"/>
        </w:rPr>
        <w:t>ron les deux</w:t>
      </w:r>
      <w:r>
        <w:rPr>
          <w:color w:val="000000"/>
          <w:lang w:eastAsia="fr-FR" w:bidi="fr-FR"/>
        </w:rPr>
        <w:t xml:space="preserve"> [56] </w:t>
      </w:r>
      <w:r w:rsidRPr="00287D1F">
        <w:rPr>
          <w:color w:val="000000"/>
          <w:lang w:eastAsia="fr-FR" w:bidi="fr-FR"/>
        </w:rPr>
        <w:t>tiers des anciens parlementaires n’ont tiré aucun b</w:t>
      </w:r>
      <w:r w:rsidRPr="00287D1F">
        <w:rPr>
          <w:color w:val="000000"/>
          <w:lang w:eastAsia="fr-FR" w:bidi="fr-FR"/>
        </w:rPr>
        <w:t>é</w:t>
      </w:r>
      <w:r w:rsidRPr="00287D1F">
        <w:rPr>
          <w:color w:val="000000"/>
          <w:lang w:eastAsia="fr-FR" w:bidi="fr-FR"/>
        </w:rPr>
        <w:t>néfice de leur mandat</w:t>
      </w:r>
      <w:r w:rsidRPr="00287D1F">
        <w:t> ;</w:t>
      </w:r>
      <w:r w:rsidRPr="00287D1F">
        <w:rPr>
          <w:color w:val="000000"/>
          <w:lang w:eastAsia="fr-FR" w:bidi="fr-FR"/>
        </w:rPr>
        <w:t xml:space="preserve"> si la régression est inexistante, c’est de loin le phénomène de stagnation professionnelle qui l’emporte. L’amélioration des cond</w:t>
      </w:r>
      <w:r w:rsidRPr="00287D1F">
        <w:rPr>
          <w:color w:val="000000"/>
          <w:lang w:eastAsia="fr-FR" w:bidi="fr-FR"/>
        </w:rPr>
        <w:t>i</w:t>
      </w:r>
      <w:r w:rsidRPr="00287D1F">
        <w:rPr>
          <w:color w:val="000000"/>
          <w:lang w:eastAsia="fr-FR" w:bidi="fr-FR"/>
        </w:rPr>
        <w:t>tions d’exercice est assez peu marquée (6</w:t>
      </w:r>
      <w:r>
        <w:rPr>
          <w:color w:val="000000"/>
          <w:lang w:eastAsia="fr-FR" w:bidi="fr-FR"/>
        </w:rPr>
        <w:t> %</w:t>
      </w:r>
      <w:r w:rsidRPr="00287D1F">
        <w:rPr>
          <w:color w:val="000000"/>
          <w:lang w:eastAsia="fr-FR" w:bidi="fr-FR"/>
        </w:rPr>
        <w:t>)</w:t>
      </w:r>
      <w:r w:rsidRPr="00287D1F">
        <w:t> ;</w:t>
      </w:r>
      <w:r w:rsidRPr="00287D1F">
        <w:rPr>
          <w:color w:val="000000"/>
          <w:lang w:eastAsia="fr-FR" w:bidi="fr-FR"/>
        </w:rPr>
        <w:t xml:space="preserve"> il en est de même des changements de profession impliquant une certaine ascension sociale (5</w:t>
      </w:r>
      <w:r>
        <w:rPr>
          <w:color w:val="000000"/>
          <w:lang w:eastAsia="fr-FR" w:bidi="fr-FR"/>
        </w:rPr>
        <w:t> %</w:t>
      </w:r>
      <w:r w:rsidRPr="00287D1F">
        <w:t xml:space="preserve">). </w:t>
      </w:r>
      <w:r w:rsidRPr="00287D1F">
        <w:rPr>
          <w:color w:val="000000"/>
          <w:lang w:eastAsia="fr-FR" w:bidi="fr-FR"/>
        </w:rPr>
        <w:t>Ces faibles changements signif</w:t>
      </w:r>
      <w:r w:rsidRPr="00287D1F">
        <w:rPr>
          <w:color w:val="000000"/>
          <w:lang w:eastAsia="fr-FR" w:bidi="fr-FR"/>
        </w:rPr>
        <w:t>i</w:t>
      </w:r>
      <w:r w:rsidRPr="00287D1F">
        <w:rPr>
          <w:color w:val="000000"/>
          <w:lang w:eastAsia="fr-FR" w:bidi="fr-FR"/>
        </w:rPr>
        <w:t>catifs d’une certaine amélior</w:t>
      </w:r>
      <w:r w:rsidRPr="00287D1F">
        <w:rPr>
          <w:color w:val="000000"/>
          <w:lang w:eastAsia="fr-FR" w:bidi="fr-FR"/>
        </w:rPr>
        <w:t>a</w:t>
      </w:r>
      <w:r w:rsidRPr="00287D1F">
        <w:rPr>
          <w:color w:val="000000"/>
          <w:lang w:eastAsia="fr-FR" w:bidi="fr-FR"/>
        </w:rPr>
        <w:t>tion sont indépendants des étiquettes politiques et paraissent plutôt liés à la détention d’un plus long ma</w:t>
      </w:r>
      <w:r w:rsidRPr="00287D1F">
        <w:rPr>
          <w:color w:val="000000"/>
          <w:lang w:eastAsia="fr-FR" w:bidi="fr-FR"/>
        </w:rPr>
        <w:t>n</w:t>
      </w:r>
      <w:r w:rsidRPr="00287D1F">
        <w:rPr>
          <w:color w:val="000000"/>
          <w:lang w:eastAsia="fr-FR" w:bidi="fr-FR"/>
        </w:rPr>
        <w:t>dat. Cette faible mobilité touche surtout les élus de condition modeste et, plus particulièrement, les p</w:t>
      </w:r>
      <w:r w:rsidRPr="00287D1F">
        <w:rPr>
          <w:color w:val="000000"/>
          <w:lang w:eastAsia="fr-FR" w:bidi="fr-FR"/>
        </w:rPr>
        <w:t>e</w:t>
      </w:r>
      <w:r w:rsidRPr="00287D1F">
        <w:rPr>
          <w:color w:val="000000"/>
          <w:lang w:eastAsia="fr-FR" w:bidi="fr-FR"/>
        </w:rPr>
        <w:t>tits fonctionnaires</w:t>
      </w:r>
      <w:r w:rsidRPr="00287D1F">
        <w:t> ;</w:t>
      </w:r>
      <w:r w:rsidRPr="00287D1F">
        <w:rPr>
          <w:color w:val="000000"/>
          <w:lang w:eastAsia="fr-FR" w:bidi="fr-FR"/>
        </w:rPr>
        <w:t xml:space="preserve"> ceci confirme le peu d’importance que revêt la fonction parlementaire.</w:t>
      </w:r>
    </w:p>
    <w:p w:rsidR="00A070A0" w:rsidRPr="00287D1F" w:rsidRDefault="00A070A0" w:rsidP="00A070A0">
      <w:pPr>
        <w:spacing w:before="120" w:after="120"/>
        <w:jc w:val="both"/>
      </w:pPr>
      <w:r w:rsidRPr="00287D1F">
        <w:rPr>
          <w:color w:val="000000"/>
          <w:lang w:eastAsia="fr-FR" w:bidi="fr-FR"/>
        </w:rPr>
        <w:t>Il faut pourtant souligner que 20</w:t>
      </w:r>
      <w:r>
        <w:rPr>
          <w:color w:val="000000"/>
          <w:lang w:eastAsia="fr-FR" w:bidi="fr-FR"/>
        </w:rPr>
        <w:t> %</w:t>
      </w:r>
      <w:r w:rsidRPr="00287D1F">
        <w:rPr>
          <w:color w:val="000000"/>
          <w:lang w:eastAsia="fr-FR" w:bidi="fr-FR"/>
        </w:rPr>
        <w:t xml:space="preserve"> des anciens parlementaires b</w:t>
      </w:r>
      <w:r w:rsidRPr="00287D1F">
        <w:rPr>
          <w:color w:val="000000"/>
          <w:lang w:eastAsia="fr-FR" w:bidi="fr-FR"/>
        </w:rPr>
        <w:t>é</w:t>
      </w:r>
      <w:r w:rsidRPr="00287D1F">
        <w:rPr>
          <w:color w:val="000000"/>
          <w:lang w:eastAsia="fr-FR" w:bidi="fr-FR"/>
        </w:rPr>
        <w:t>néficient d’une professionnalisation dans la politique</w:t>
      </w:r>
      <w:r w:rsidRPr="00287D1F">
        <w:t> :</w:t>
      </w:r>
      <w:r w:rsidRPr="00287D1F">
        <w:rPr>
          <w:color w:val="000000"/>
          <w:lang w:eastAsia="fr-FR" w:bidi="fr-FR"/>
        </w:rPr>
        <w:t xml:space="preserve"> ce pourcentage, assez élevé, contribue à accroître l’homogénéité d’une population pa</w:t>
      </w:r>
      <w:r w:rsidRPr="00287D1F">
        <w:rPr>
          <w:color w:val="000000"/>
          <w:lang w:eastAsia="fr-FR" w:bidi="fr-FR"/>
        </w:rPr>
        <w:t>r</w:t>
      </w:r>
      <w:r w:rsidRPr="00287D1F">
        <w:rPr>
          <w:color w:val="000000"/>
          <w:lang w:eastAsia="fr-FR" w:bidi="fr-FR"/>
        </w:rPr>
        <w:t>ticulière qui est éloignée des autres sources de pouvoir mais qui pr</w:t>
      </w:r>
      <w:r w:rsidRPr="00287D1F">
        <w:rPr>
          <w:color w:val="000000"/>
          <w:lang w:eastAsia="fr-FR" w:bidi="fr-FR"/>
        </w:rPr>
        <w:t>é</w:t>
      </w:r>
      <w:r w:rsidRPr="00287D1F">
        <w:rPr>
          <w:color w:val="000000"/>
          <w:lang w:eastAsia="fr-FR" w:bidi="fr-FR"/>
        </w:rPr>
        <w:t>serve bien sa spécificité. Cette professionnalisation ne touche ni les agriculteurs, ni les professions libérales, ni les dirigeants de sociétés</w:t>
      </w:r>
      <w:r w:rsidRPr="00287D1F">
        <w:t> :</w:t>
      </w:r>
      <w:r w:rsidRPr="00287D1F">
        <w:rPr>
          <w:color w:val="000000"/>
          <w:lang w:eastAsia="fr-FR" w:bidi="fr-FR"/>
        </w:rPr>
        <w:t xml:space="preserve"> elle concerne surtout les petits fonctionnaires ainsi que les enseignants qui appartiennent presque toujours aux grands partis de gauche fort</w:t>
      </w:r>
      <w:r w:rsidRPr="00287D1F">
        <w:rPr>
          <w:color w:val="000000"/>
          <w:lang w:eastAsia="fr-FR" w:bidi="fr-FR"/>
        </w:rPr>
        <w:t>e</w:t>
      </w:r>
      <w:r w:rsidRPr="00287D1F">
        <w:rPr>
          <w:color w:val="000000"/>
          <w:lang w:eastAsia="fr-FR" w:bidi="fr-FR"/>
        </w:rPr>
        <w:t>ment structurés, comme la SFIO. Le militantisme partisan apparaît donc, surtout à gauche, comme une source de promotion dans la sph</w:t>
      </w:r>
      <w:r w:rsidRPr="00287D1F">
        <w:rPr>
          <w:color w:val="000000"/>
          <w:lang w:eastAsia="fr-FR" w:bidi="fr-FR"/>
        </w:rPr>
        <w:t>è</w:t>
      </w:r>
      <w:r w:rsidRPr="00287D1F">
        <w:rPr>
          <w:color w:val="000000"/>
          <w:lang w:eastAsia="fr-FR" w:bidi="fr-FR"/>
        </w:rPr>
        <w:t>re du politique. Les instituteurs et les petits fonctionnaires sont surtout des élus de gauche qui deviennent permanents de leur parti et ent</w:t>
      </w:r>
      <w:r w:rsidRPr="00287D1F">
        <w:rPr>
          <w:color w:val="000000"/>
          <w:lang w:eastAsia="fr-FR" w:bidi="fr-FR"/>
        </w:rPr>
        <w:t>a</w:t>
      </w:r>
      <w:r w:rsidRPr="00287D1F">
        <w:rPr>
          <w:color w:val="000000"/>
          <w:lang w:eastAsia="fr-FR" w:bidi="fr-FR"/>
        </w:rPr>
        <w:t xml:space="preserve">ment, de cette manière, une </w:t>
      </w:r>
      <w:r w:rsidRPr="00287D1F">
        <w:t>« </w:t>
      </w:r>
      <w:r w:rsidRPr="00287D1F">
        <w:rPr>
          <w:color w:val="000000"/>
          <w:lang w:eastAsia="fr-FR" w:bidi="fr-FR"/>
        </w:rPr>
        <w:t>carrière</w:t>
      </w:r>
      <w:r w:rsidRPr="00287D1F">
        <w:t> »</w:t>
      </w:r>
      <w:r w:rsidRPr="00287D1F">
        <w:rPr>
          <w:color w:val="000000"/>
          <w:lang w:eastAsia="fr-FR" w:bidi="fr-FR"/>
        </w:rPr>
        <w:t xml:space="preserve"> politique.</w:t>
      </w:r>
    </w:p>
    <w:p w:rsidR="00A070A0" w:rsidRPr="00287D1F" w:rsidRDefault="00A070A0" w:rsidP="00A070A0">
      <w:pPr>
        <w:spacing w:before="120" w:after="120"/>
        <w:jc w:val="both"/>
      </w:pPr>
      <w:r w:rsidRPr="00287D1F">
        <w:rPr>
          <w:color w:val="000000"/>
          <w:lang w:eastAsia="fr-FR" w:bidi="fr-FR"/>
        </w:rPr>
        <w:t>Pour terminer cette analyse du devenir professionnel des anciens parlementaires, il est nécessaire de mettre en lumière l’accélération du cursus dont bénéficient tout particulièrement, et dès cette époque, les hauts fonctionnaires. Pourtant peu présents à l’Assemblée, ils sont 50</w:t>
      </w:r>
      <w:r>
        <w:rPr>
          <w:color w:val="000000"/>
          <w:lang w:eastAsia="fr-FR" w:bidi="fr-FR"/>
        </w:rPr>
        <w:t> %</w:t>
      </w:r>
      <w:r w:rsidRPr="00287D1F">
        <w:rPr>
          <w:color w:val="000000"/>
          <w:lang w:eastAsia="fr-FR" w:bidi="fr-FR"/>
        </w:rPr>
        <w:t xml:space="preserve"> à tirer un avantage professionnel de la détention de leur mandat. L’importance de ce chiffre nous conduit à étudier la promotion du haut fonctionnaire comme un phénomène particulier. Celle-ci se ma</w:t>
      </w:r>
      <w:r w:rsidRPr="00287D1F">
        <w:rPr>
          <w:color w:val="000000"/>
          <w:lang w:eastAsia="fr-FR" w:bidi="fr-FR"/>
        </w:rPr>
        <w:t>r</w:t>
      </w:r>
      <w:r w:rsidRPr="00287D1F">
        <w:rPr>
          <w:color w:val="000000"/>
          <w:lang w:eastAsia="fr-FR" w:bidi="fr-FR"/>
        </w:rPr>
        <w:t>que d’ailleurs à tous les niveaux considérés</w:t>
      </w:r>
      <w:r w:rsidRPr="00287D1F">
        <w:t> :</w:t>
      </w:r>
      <w:r w:rsidRPr="00287D1F">
        <w:rPr>
          <w:color w:val="000000"/>
          <w:lang w:eastAsia="fr-FR" w:bidi="fr-FR"/>
        </w:rPr>
        <w:t xml:space="preserve"> amélioration des cond</w:t>
      </w:r>
      <w:r w:rsidRPr="00287D1F">
        <w:rPr>
          <w:color w:val="000000"/>
          <w:lang w:eastAsia="fr-FR" w:bidi="fr-FR"/>
        </w:rPr>
        <w:t>i</w:t>
      </w:r>
      <w:r w:rsidRPr="00287D1F">
        <w:rPr>
          <w:color w:val="000000"/>
          <w:lang w:eastAsia="fr-FR" w:bidi="fr-FR"/>
        </w:rPr>
        <w:t>tions d’exercice de la</w:t>
      </w:r>
      <w:r>
        <w:rPr>
          <w:color w:val="000000"/>
          <w:lang w:eastAsia="fr-FR" w:bidi="fr-FR"/>
        </w:rPr>
        <w:t xml:space="preserve"> [57] </w:t>
      </w:r>
      <w:r w:rsidRPr="00287D1F">
        <w:rPr>
          <w:color w:val="000000"/>
          <w:lang w:eastAsia="fr-FR" w:bidi="fr-FR"/>
        </w:rPr>
        <w:t>profession (25</w:t>
      </w:r>
      <w:r>
        <w:rPr>
          <w:color w:val="000000"/>
          <w:lang w:eastAsia="fr-FR" w:bidi="fr-FR"/>
        </w:rPr>
        <w:t> %</w:t>
      </w:r>
      <w:r w:rsidRPr="00287D1F">
        <w:rPr>
          <w:color w:val="000000"/>
          <w:lang w:eastAsia="fr-FR" w:bidi="fr-FR"/>
        </w:rPr>
        <w:t>), ascension professionne</w:t>
      </w:r>
      <w:r w:rsidRPr="00287D1F">
        <w:rPr>
          <w:color w:val="000000"/>
          <w:lang w:eastAsia="fr-FR" w:bidi="fr-FR"/>
        </w:rPr>
        <w:t>l</w:t>
      </w:r>
      <w:r w:rsidRPr="00287D1F">
        <w:rPr>
          <w:color w:val="000000"/>
          <w:lang w:eastAsia="fr-FR" w:bidi="fr-FR"/>
        </w:rPr>
        <w:t>le (12,5</w:t>
      </w:r>
      <w:r>
        <w:rPr>
          <w:color w:val="000000"/>
          <w:lang w:eastAsia="fr-FR" w:bidi="fr-FR"/>
        </w:rPr>
        <w:t> %</w:t>
      </w:r>
      <w:r w:rsidRPr="00287D1F">
        <w:rPr>
          <w:color w:val="000000"/>
          <w:lang w:eastAsia="fr-FR" w:bidi="fr-FR"/>
        </w:rPr>
        <w:t>), professio</w:t>
      </w:r>
      <w:r w:rsidRPr="00287D1F">
        <w:rPr>
          <w:color w:val="000000"/>
          <w:lang w:eastAsia="fr-FR" w:bidi="fr-FR"/>
        </w:rPr>
        <w:t>n</w:t>
      </w:r>
      <w:r w:rsidRPr="00287D1F">
        <w:rPr>
          <w:color w:val="000000"/>
          <w:lang w:eastAsia="fr-FR" w:bidi="fr-FR"/>
        </w:rPr>
        <w:t>nalisation dans la politique (3,8</w:t>
      </w:r>
      <w:r>
        <w:rPr>
          <w:color w:val="000000"/>
          <w:lang w:eastAsia="fr-FR" w:bidi="fr-FR"/>
        </w:rPr>
        <w:t> %</w:t>
      </w:r>
      <w:r w:rsidRPr="00287D1F">
        <w:rPr>
          <w:color w:val="000000"/>
          <w:lang w:eastAsia="fr-FR" w:bidi="fr-FR"/>
        </w:rPr>
        <w:t>). Pour un haut fonctionnaire, le passage par le Parlement constitue bien une source d’élévation dans la hiérarchie du pouvoir. Cette observation peut être rapprochée du fait, déjà signalé dans ce chapitre, que les hauts fonctionnaires, assez rares au Parlement, sont proportionnell</w:t>
      </w:r>
      <w:r w:rsidRPr="00287D1F">
        <w:rPr>
          <w:color w:val="000000"/>
          <w:lang w:eastAsia="fr-FR" w:bidi="fr-FR"/>
        </w:rPr>
        <w:t>e</w:t>
      </w:r>
      <w:r w:rsidRPr="00287D1F">
        <w:rPr>
          <w:color w:val="000000"/>
          <w:lang w:eastAsia="fr-FR" w:bidi="fr-FR"/>
        </w:rPr>
        <w:t>ment bien mieux représentés au gouvernement. Dès la IV</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la haute fonction publique pa</w:t>
      </w:r>
      <w:r w:rsidRPr="00287D1F">
        <w:rPr>
          <w:color w:val="000000"/>
          <w:lang w:eastAsia="fr-FR" w:bidi="fr-FR"/>
        </w:rPr>
        <w:t>r</w:t>
      </w:r>
      <w:r w:rsidRPr="00287D1F">
        <w:rPr>
          <w:color w:val="000000"/>
          <w:lang w:eastAsia="fr-FR" w:bidi="fr-FR"/>
        </w:rPr>
        <w:t>vient donc à tirer son épingle du jeu politique</w:t>
      </w:r>
      <w:r>
        <w:rPr>
          <w:color w:val="000000"/>
          <w:lang w:eastAsia="fr-FR" w:bidi="fr-FR"/>
        </w:rPr>
        <w:t> </w:t>
      </w:r>
      <w:r>
        <w:rPr>
          <w:rStyle w:val="Appelnotedebasdep"/>
          <w:lang w:eastAsia="fr-FR" w:bidi="fr-FR"/>
        </w:rPr>
        <w:footnoteReference w:id="89"/>
      </w:r>
      <w:r>
        <w:rPr>
          <w:color w:val="000000"/>
          <w:lang w:eastAsia="fr-FR" w:bidi="fr-FR"/>
        </w:rPr>
        <w:t>.</w:t>
      </w:r>
    </w:p>
    <w:p w:rsidR="00A070A0" w:rsidRPr="00287D1F" w:rsidRDefault="00A070A0" w:rsidP="00A070A0">
      <w:pPr>
        <w:spacing w:before="120" w:after="120"/>
        <w:jc w:val="both"/>
      </w:pPr>
      <w:r w:rsidRPr="00287D1F">
        <w:rPr>
          <w:color w:val="000000"/>
          <w:lang w:eastAsia="fr-FR" w:bidi="fr-FR"/>
        </w:rPr>
        <w:t>Cette analyse nous conduit à mettre en lumière le caractère marg</w:t>
      </w:r>
      <w:r w:rsidRPr="00287D1F">
        <w:rPr>
          <w:color w:val="000000"/>
          <w:lang w:eastAsia="fr-FR" w:bidi="fr-FR"/>
        </w:rPr>
        <w:t>i</w:t>
      </w:r>
      <w:r w:rsidRPr="00287D1F">
        <w:rPr>
          <w:color w:val="000000"/>
          <w:lang w:eastAsia="fr-FR" w:bidi="fr-FR"/>
        </w:rPr>
        <w:t>nal du Parlement par rapport au monde des affaires et aux grandes d</w:t>
      </w:r>
      <w:r w:rsidRPr="00287D1F">
        <w:rPr>
          <w:color w:val="000000"/>
          <w:lang w:eastAsia="fr-FR" w:bidi="fr-FR"/>
        </w:rPr>
        <w:t>é</w:t>
      </w:r>
      <w:r w:rsidRPr="00287D1F">
        <w:rPr>
          <w:color w:val="000000"/>
          <w:lang w:eastAsia="fr-FR" w:bidi="fr-FR"/>
        </w:rPr>
        <w:t>cisions économiques nationales</w:t>
      </w:r>
      <w:r w:rsidRPr="00287D1F">
        <w:t> ;</w:t>
      </w:r>
      <w:r w:rsidRPr="00287D1F">
        <w:rPr>
          <w:color w:val="000000"/>
          <w:lang w:eastAsia="fr-FR" w:bidi="fr-FR"/>
        </w:rPr>
        <w:t xml:space="preserve"> elle illustre la fonction d’intermédiaire entre le local et le national, accomplie prioritairement par les parlementaires qui jouissent ainsi d’une position de notable à dimension locale</w:t>
      </w:r>
      <w:r w:rsidRPr="00287D1F">
        <w:t> ;</w:t>
      </w:r>
      <w:r w:rsidRPr="00287D1F">
        <w:rPr>
          <w:color w:val="000000"/>
          <w:lang w:eastAsia="fr-FR" w:bidi="fr-FR"/>
        </w:rPr>
        <w:t xml:space="preserve"> elle montre enfin la fonction de </w:t>
      </w:r>
      <w:r w:rsidRPr="00287D1F">
        <w:t>« </w:t>
      </w:r>
      <w:r w:rsidRPr="00287D1F">
        <w:rPr>
          <w:color w:val="000000"/>
          <w:lang w:eastAsia="fr-FR" w:bidi="fr-FR"/>
        </w:rPr>
        <w:t>révélateur</w:t>
      </w:r>
      <w:r w:rsidRPr="00287D1F">
        <w:t> »</w:t>
      </w:r>
      <w:r w:rsidRPr="00287D1F">
        <w:rPr>
          <w:color w:val="000000"/>
          <w:lang w:eastAsia="fr-FR" w:bidi="fr-FR"/>
        </w:rPr>
        <w:t xml:space="preserve"> d’élite politique que joue le Parlement pour les militants des partis de gauche et pour les hauts fonctionnaires. En définitive, le nouveau pe</w:t>
      </w:r>
      <w:r w:rsidRPr="00287D1F">
        <w:rPr>
          <w:color w:val="000000"/>
          <w:lang w:eastAsia="fr-FR" w:bidi="fr-FR"/>
        </w:rPr>
        <w:t>r</w:t>
      </w:r>
      <w:r w:rsidRPr="00287D1F">
        <w:rPr>
          <w:color w:val="000000"/>
          <w:lang w:eastAsia="fr-FR" w:bidi="fr-FR"/>
        </w:rPr>
        <w:t>sonnel politique doit le plus souvent se contenter de ce plus ou moins bref pouvoir politique</w:t>
      </w:r>
      <w:r w:rsidRPr="00287D1F">
        <w:t> :</w:t>
      </w:r>
      <w:r w:rsidRPr="00287D1F">
        <w:rPr>
          <w:color w:val="000000"/>
          <w:lang w:eastAsia="fr-FR" w:bidi="fr-FR"/>
        </w:rPr>
        <w:t xml:space="preserve"> la dissociation des pouvoirs politique, adm</w:t>
      </w:r>
      <w:r w:rsidRPr="00287D1F">
        <w:rPr>
          <w:color w:val="000000"/>
          <w:lang w:eastAsia="fr-FR" w:bidi="fr-FR"/>
        </w:rPr>
        <w:t>i</w:t>
      </w:r>
      <w:r w:rsidRPr="00287D1F">
        <w:rPr>
          <w:color w:val="000000"/>
          <w:lang w:eastAsia="fr-FR" w:bidi="fr-FR"/>
        </w:rPr>
        <w:t>nistratif et économique rend difficile sinon impossible l’extension de la surface sociale. On mesure dès lors à quel point, sous la IV</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 le personnel politique .parlementaire se trouve éloigné des a</w:t>
      </w:r>
      <w:r w:rsidRPr="00287D1F">
        <w:rPr>
          <w:color w:val="000000"/>
          <w:lang w:eastAsia="fr-FR" w:bidi="fr-FR"/>
        </w:rPr>
        <w:t>u</w:t>
      </w:r>
      <w:r w:rsidRPr="00287D1F">
        <w:rPr>
          <w:color w:val="000000"/>
          <w:lang w:eastAsia="fr-FR" w:bidi="fr-FR"/>
        </w:rPr>
        <w:t>tres sources de pouvoir sur lesquelles il a finalement peu d’emprise</w:t>
      </w:r>
      <w:r w:rsidRPr="00287D1F">
        <w:t> :</w:t>
      </w:r>
      <w:r w:rsidRPr="00287D1F">
        <w:rPr>
          <w:color w:val="000000"/>
          <w:lang w:eastAsia="fr-FR" w:bidi="fr-FR"/>
        </w:rPr>
        <w:t xml:space="preserve"> sa latitude d’action s’en trouve diminuée d’autant.</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12" w:name="Sommets_Etat_chap_III_b"/>
      <w:r w:rsidRPr="00287D1F">
        <w:t>LE DEVENIR</w:t>
      </w:r>
      <w:r>
        <w:t xml:space="preserve"> PROFESSIONNEL</w:t>
      </w:r>
      <w:r>
        <w:br/>
      </w:r>
      <w:r w:rsidRPr="00287D1F">
        <w:t>DES MINISTRES</w:t>
      </w:r>
    </w:p>
    <w:bookmarkEnd w:id="12"/>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 xml:space="preserve">Dans la mesure où le gouvernement est censé </w:t>
      </w:r>
      <w:r w:rsidRPr="00287D1F">
        <w:t>« </w:t>
      </w:r>
      <w:r w:rsidRPr="00287D1F">
        <w:rPr>
          <w:color w:val="000000"/>
          <w:lang w:eastAsia="fr-FR" w:bidi="fr-FR"/>
        </w:rPr>
        <w:t>refléter</w:t>
      </w:r>
      <w:r w:rsidRPr="00287D1F">
        <w:t> »</w:t>
      </w:r>
      <w:r w:rsidRPr="00287D1F">
        <w:rPr>
          <w:color w:val="000000"/>
          <w:lang w:eastAsia="fr-FR" w:bidi="fr-FR"/>
        </w:rPr>
        <w:t xml:space="preserve"> le Parl</w:t>
      </w:r>
      <w:r w:rsidRPr="00287D1F">
        <w:rPr>
          <w:color w:val="000000"/>
          <w:lang w:eastAsia="fr-FR" w:bidi="fr-FR"/>
        </w:rPr>
        <w:t>e</w:t>
      </w:r>
      <w:r w:rsidRPr="00287D1F">
        <w:rPr>
          <w:color w:val="000000"/>
          <w:lang w:eastAsia="fr-FR" w:bidi="fr-FR"/>
        </w:rPr>
        <w:t>ment, il était intéressant d’appliquer une problématique semblable aux anciens ministres. On peut déjà</w:t>
      </w:r>
      <w:r>
        <w:rPr>
          <w:color w:val="000000"/>
          <w:lang w:eastAsia="fr-FR" w:bidi="fr-FR"/>
        </w:rPr>
        <w:t xml:space="preserve"> [58] </w:t>
      </w:r>
      <w:r w:rsidRPr="00287D1F">
        <w:rPr>
          <w:color w:val="000000"/>
          <w:lang w:eastAsia="fr-FR" w:bidi="fr-FR"/>
        </w:rPr>
        <w:t>constater que, comme les anciens parlementaires, les ministres n’obtiennent que rarement sous la IV</w:t>
      </w:r>
      <w:r w:rsidRPr="00287D1F">
        <w:rPr>
          <w:color w:val="000000"/>
          <w:vertAlign w:val="superscript"/>
          <w:lang w:eastAsia="fr-FR" w:bidi="fr-FR"/>
        </w:rPr>
        <w:t>e</w:t>
      </w:r>
      <w:r w:rsidRPr="00287D1F">
        <w:rPr>
          <w:color w:val="000000"/>
          <w:lang w:eastAsia="fr-FR" w:bidi="fr-FR"/>
        </w:rPr>
        <w:t xml:space="preserve"> République, après avoir quitté leur fonction, des sièges dans des conseils d’administration d’entreprises privées ou publiques de d</w:t>
      </w:r>
      <w:r w:rsidRPr="00287D1F">
        <w:rPr>
          <w:color w:val="000000"/>
          <w:lang w:eastAsia="fr-FR" w:bidi="fr-FR"/>
        </w:rPr>
        <w:t>i</w:t>
      </w:r>
      <w:r w:rsidRPr="00287D1F">
        <w:rPr>
          <w:color w:val="000000"/>
          <w:lang w:eastAsia="fr-FR" w:bidi="fr-FR"/>
        </w:rPr>
        <w:t>mension nationale. Sur un échantillon global de 129 anciens ministres, 78</w:t>
      </w:r>
      <w:r>
        <w:rPr>
          <w:color w:val="000000"/>
          <w:lang w:eastAsia="fr-FR" w:bidi="fr-FR"/>
        </w:rPr>
        <w:t> %</w:t>
      </w:r>
      <w:r w:rsidRPr="00287D1F">
        <w:rPr>
          <w:color w:val="000000"/>
          <w:lang w:eastAsia="fr-FR" w:bidi="fr-FR"/>
        </w:rPr>
        <w:t xml:space="preserve"> ne détiennent en e</w:t>
      </w:r>
      <w:r w:rsidRPr="00287D1F">
        <w:rPr>
          <w:color w:val="000000"/>
          <w:lang w:eastAsia="fr-FR" w:bidi="fr-FR"/>
        </w:rPr>
        <w:t>f</w:t>
      </w:r>
      <w:r w:rsidRPr="00287D1F">
        <w:rPr>
          <w:color w:val="000000"/>
          <w:lang w:eastAsia="fr-FR" w:bidi="fr-FR"/>
        </w:rPr>
        <w:t>fet aucune participation dans ces entreprises, 3,9</w:t>
      </w:r>
      <w:r>
        <w:rPr>
          <w:color w:val="000000"/>
          <w:lang w:eastAsia="fr-FR" w:bidi="fr-FR"/>
        </w:rPr>
        <w:t> %</w:t>
      </w:r>
      <w:r w:rsidRPr="00287D1F">
        <w:rPr>
          <w:color w:val="000000"/>
          <w:lang w:eastAsia="fr-FR" w:bidi="fr-FR"/>
        </w:rPr>
        <w:t xml:space="preserve"> conservent une participation acquise avant et 13,5</w:t>
      </w:r>
      <w:r>
        <w:rPr>
          <w:color w:val="000000"/>
          <w:lang w:eastAsia="fr-FR" w:bidi="fr-FR"/>
        </w:rPr>
        <w:t> %</w:t>
      </w:r>
      <w:r w:rsidRPr="00287D1F">
        <w:rPr>
          <w:color w:val="000000"/>
          <w:lang w:eastAsia="fr-FR" w:bidi="fr-FR"/>
        </w:rPr>
        <w:t xml:space="preserve"> seulement obtiennent une part</w:t>
      </w:r>
      <w:r w:rsidRPr="00287D1F">
        <w:rPr>
          <w:color w:val="000000"/>
          <w:lang w:eastAsia="fr-FR" w:bidi="fr-FR"/>
        </w:rPr>
        <w:t>i</w:t>
      </w:r>
      <w:r w:rsidRPr="00287D1F">
        <w:rPr>
          <w:color w:val="000000"/>
          <w:lang w:eastAsia="fr-FR" w:bidi="fr-FR"/>
        </w:rPr>
        <w:t>cipation après</w:t>
      </w:r>
      <w:r>
        <w:rPr>
          <w:color w:val="000000"/>
          <w:lang w:eastAsia="fr-FR" w:bidi="fr-FR"/>
        </w:rPr>
        <w:t> </w:t>
      </w:r>
      <w:r>
        <w:rPr>
          <w:rStyle w:val="Appelnotedebasdep"/>
          <w:lang w:eastAsia="fr-FR" w:bidi="fr-FR"/>
        </w:rPr>
        <w:footnoteReference w:id="90"/>
      </w:r>
      <w:r w:rsidRPr="00287D1F">
        <w:rPr>
          <w:color w:val="000000"/>
          <w:lang w:eastAsia="fr-FR" w:bidi="fr-FR"/>
        </w:rPr>
        <w:t>. Malgré l’importance de leur fonction, les anciens m</w:t>
      </w:r>
      <w:r w:rsidRPr="00287D1F">
        <w:rPr>
          <w:color w:val="000000"/>
          <w:lang w:eastAsia="fr-FR" w:bidi="fr-FR"/>
        </w:rPr>
        <w:t>i</w:t>
      </w:r>
      <w:r w:rsidRPr="00287D1F">
        <w:rPr>
          <w:color w:val="000000"/>
          <w:lang w:eastAsia="fr-FR" w:bidi="fr-FR"/>
        </w:rPr>
        <w:t>nistres demeurent donc éloignés du monde des affaires. Comme l’ensemble des parlementaires, ils sont eux-mêmes issus des classes moyennes et des professions libérales qui n’entretiennent guère de relations étroites avec le monde de la grande industrie. De plus, leur cursus scolaire et universitaire ne les dispose pas à occuper des fon</w:t>
      </w:r>
      <w:r w:rsidRPr="00287D1F">
        <w:rPr>
          <w:color w:val="000000"/>
          <w:lang w:eastAsia="fr-FR" w:bidi="fr-FR"/>
        </w:rPr>
        <w:t>c</w:t>
      </w:r>
      <w:r w:rsidRPr="00287D1F">
        <w:rPr>
          <w:color w:val="000000"/>
          <w:lang w:eastAsia="fr-FR" w:bidi="fr-FR"/>
        </w:rPr>
        <w:t>tions dans ces entreprises.</w:t>
      </w:r>
    </w:p>
    <w:p w:rsidR="00A070A0" w:rsidRPr="00287D1F" w:rsidRDefault="00A070A0" w:rsidP="00A070A0">
      <w:pPr>
        <w:spacing w:before="120" w:after="120"/>
        <w:jc w:val="both"/>
      </w:pPr>
      <w:r w:rsidRPr="00287D1F">
        <w:rPr>
          <w:color w:val="000000"/>
          <w:lang w:eastAsia="fr-FR" w:bidi="fr-FR"/>
        </w:rPr>
        <w:t>Les rares ministres qui détiennent des sièges dans ces entreprises après avoir quitté leur fonction se recrutent, de même que les anciens parlementaires qui réussissent à en obtenir, sur des critères partisans</w:t>
      </w:r>
      <w:r w:rsidRPr="00287D1F">
        <w:t> :</w:t>
      </w:r>
      <w:r w:rsidRPr="00287D1F">
        <w:rPr>
          <w:color w:val="000000"/>
          <w:lang w:eastAsia="fr-FR" w:bidi="fr-FR"/>
        </w:rPr>
        <w:t xml:space="preserve"> 12,5</w:t>
      </w:r>
      <w:r>
        <w:rPr>
          <w:color w:val="000000"/>
          <w:lang w:eastAsia="fr-FR" w:bidi="fr-FR"/>
        </w:rPr>
        <w:t> %</w:t>
      </w:r>
      <w:r w:rsidRPr="00287D1F">
        <w:rPr>
          <w:color w:val="000000"/>
          <w:lang w:eastAsia="fr-FR" w:bidi="fr-FR"/>
        </w:rPr>
        <w:t xml:space="preserve"> pour la SFIO, 11</w:t>
      </w:r>
      <w:r>
        <w:rPr>
          <w:color w:val="000000"/>
          <w:lang w:eastAsia="fr-FR" w:bidi="fr-FR"/>
        </w:rPr>
        <w:t> %</w:t>
      </w:r>
      <w:r w:rsidRPr="00287D1F">
        <w:rPr>
          <w:color w:val="000000"/>
          <w:lang w:eastAsia="fr-FR" w:bidi="fr-FR"/>
        </w:rPr>
        <w:t xml:space="preserve"> pour les radicaux, 16,5</w:t>
      </w:r>
      <w:r>
        <w:rPr>
          <w:color w:val="000000"/>
          <w:lang w:eastAsia="fr-FR" w:bidi="fr-FR"/>
        </w:rPr>
        <w:t> %</w:t>
      </w:r>
      <w:r w:rsidRPr="00287D1F">
        <w:rPr>
          <w:color w:val="000000"/>
          <w:lang w:eastAsia="fr-FR" w:bidi="fr-FR"/>
        </w:rPr>
        <w:t xml:space="preserve"> pour le MRP, 16</w:t>
      </w:r>
      <w:r>
        <w:rPr>
          <w:color w:val="000000"/>
          <w:lang w:eastAsia="fr-FR" w:bidi="fr-FR"/>
        </w:rPr>
        <w:t> %</w:t>
      </w:r>
      <w:r w:rsidRPr="00287D1F">
        <w:rPr>
          <w:color w:val="000000"/>
          <w:lang w:eastAsia="fr-FR" w:bidi="fr-FR"/>
        </w:rPr>
        <w:t xml:space="preserve"> pour les indépendants et 32</w:t>
      </w:r>
      <w:r>
        <w:rPr>
          <w:color w:val="000000"/>
          <w:lang w:eastAsia="fr-FR" w:bidi="fr-FR"/>
        </w:rPr>
        <w:t> %</w:t>
      </w:r>
      <w:r w:rsidRPr="00287D1F">
        <w:rPr>
          <w:color w:val="000000"/>
          <w:lang w:eastAsia="fr-FR" w:bidi="fr-FR"/>
        </w:rPr>
        <w:t xml:space="preserve"> pour le RPF. </w:t>
      </w:r>
      <w:r>
        <w:rPr>
          <w:color w:val="000000"/>
          <w:lang w:eastAsia="fr-FR" w:bidi="fr-FR"/>
        </w:rPr>
        <w:t>À</w:t>
      </w:r>
      <w:r w:rsidRPr="00287D1F">
        <w:rPr>
          <w:color w:val="000000"/>
          <w:lang w:eastAsia="fr-FR" w:bidi="fr-FR"/>
        </w:rPr>
        <w:t xml:space="preserve"> nouveau, de m</w:t>
      </w:r>
      <w:r w:rsidRPr="00287D1F">
        <w:rPr>
          <w:color w:val="000000"/>
          <w:lang w:eastAsia="fr-FR" w:bidi="fr-FR"/>
        </w:rPr>
        <w:t>ê</w:t>
      </w:r>
      <w:r w:rsidRPr="00287D1F">
        <w:rPr>
          <w:color w:val="000000"/>
          <w:lang w:eastAsia="fr-FR" w:bidi="fr-FR"/>
        </w:rPr>
        <w:t>me que pour les parlementaires, la gauche se trouve défavorisée et la droite, tout particulièrement le RPF, avantagée. Ce phénomène, on le verra plus loin, ira en s’accentuant sous la V</w:t>
      </w:r>
      <w:r w:rsidRPr="00287D1F">
        <w:rPr>
          <w:color w:val="000000"/>
          <w:vertAlign w:val="superscript"/>
          <w:lang w:eastAsia="fr-FR" w:bidi="fr-FR"/>
        </w:rPr>
        <w:t>e</w:t>
      </w:r>
      <w:r w:rsidRPr="00287D1F">
        <w:rPr>
          <w:color w:val="000000"/>
          <w:lang w:eastAsia="fr-FR" w:bidi="fr-FR"/>
        </w:rPr>
        <w:t xml:space="preserve"> République, l’UDR pr</w:t>
      </w:r>
      <w:r w:rsidRPr="00287D1F">
        <w:rPr>
          <w:color w:val="000000"/>
          <w:lang w:eastAsia="fr-FR" w:bidi="fr-FR"/>
        </w:rPr>
        <w:t>e</w:t>
      </w:r>
      <w:r w:rsidRPr="00287D1F">
        <w:rPr>
          <w:color w:val="000000"/>
          <w:lang w:eastAsia="fr-FR" w:bidi="fr-FR"/>
        </w:rPr>
        <w:t>nant la place du RPF et bénéficiant à son tour de ce type de mobil</w:t>
      </w:r>
      <w:r w:rsidRPr="00287D1F">
        <w:rPr>
          <w:color w:val="000000"/>
          <w:lang w:eastAsia="fr-FR" w:bidi="fr-FR"/>
        </w:rPr>
        <w:t>i</w:t>
      </w:r>
      <w:r w:rsidRPr="00287D1F">
        <w:rPr>
          <w:color w:val="000000"/>
          <w:lang w:eastAsia="fr-FR" w:bidi="fr-FR"/>
        </w:rPr>
        <w:t>té.</w:t>
      </w:r>
    </w:p>
    <w:p w:rsidR="00A070A0" w:rsidRPr="00287D1F" w:rsidRDefault="00A070A0" w:rsidP="00A070A0">
      <w:pPr>
        <w:spacing w:before="120" w:after="120"/>
        <w:jc w:val="both"/>
      </w:pPr>
      <w:r w:rsidRPr="00287D1F">
        <w:rPr>
          <w:color w:val="000000"/>
          <w:lang w:eastAsia="fr-FR" w:bidi="fr-FR"/>
        </w:rPr>
        <w:t>Si l’on examine l’origine professionnelle des anciens ministres qui parviennent à des conseils d’administration dans des entreprises de dimension nationale, on voit que ce sont surtout les hauts fonctionna</w:t>
      </w:r>
      <w:r w:rsidRPr="00287D1F">
        <w:rPr>
          <w:color w:val="000000"/>
          <w:lang w:eastAsia="fr-FR" w:bidi="fr-FR"/>
        </w:rPr>
        <w:t>i</w:t>
      </w:r>
      <w:r w:rsidRPr="00287D1F">
        <w:rPr>
          <w:color w:val="000000"/>
          <w:lang w:eastAsia="fr-FR" w:bidi="fr-FR"/>
        </w:rPr>
        <w:t>res et les directeurs de sociétés, pourtant peu nombreux, qui en bén</w:t>
      </w:r>
      <w:r w:rsidRPr="00287D1F">
        <w:rPr>
          <w:color w:val="000000"/>
          <w:lang w:eastAsia="fr-FR" w:bidi="fr-FR"/>
        </w:rPr>
        <w:t>é</w:t>
      </w:r>
      <w:r w:rsidRPr="00287D1F">
        <w:rPr>
          <w:color w:val="000000"/>
          <w:lang w:eastAsia="fr-FR" w:bidi="fr-FR"/>
        </w:rPr>
        <w:t>ficient le plus. Or ces deux catégories sont particulièrement bien r</w:t>
      </w:r>
      <w:r w:rsidRPr="00287D1F">
        <w:rPr>
          <w:color w:val="000000"/>
          <w:lang w:eastAsia="fr-FR" w:bidi="fr-FR"/>
        </w:rPr>
        <w:t>e</w:t>
      </w:r>
      <w:r w:rsidRPr="00287D1F">
        <w:rPr>
          <w:color w:val="000000"/>
          <w:lang w:eastAsia="fr-FR" w:bidi="fr-FR"/>
        </w:rPr>
        <w:t>présentées au RPF. Au contraire, les enseignants, c’est-à-dire le pe</w:t>
      </w:r>
      <w:r w:rsidRPr="00287D1F">
        <w:rPr>
          <w:color w:val="000000"/>
          <w:lang w:eastAsia="fr-FR" w:bidi="fr-FR"/>
        </w:rPr>
        <w:t>r</w:t>
      </w:r>
      <w:r w:rsidRPr="00287D1F">
        <w:rPr>
          <w:color w:val="000000"/>
          <w:lang w:eastAsia="fr-FR" w:bidi="fr-FR"/>
        </w:rPr>
        <w:t>sonnel politique type de la IV</w:t>
      </w:r>
      <w:r w:rsidRPr="00287D1F">
        <w:rPr>
          <w:color w:val="000000"/>
          <w:vertAlign w:val="superscript"/>
          <w:lang w:eastAsia="fr-FR" w:bidi="fr-FR"/>
        </w:rPr>
        <w:t>e</w:t>
      </w:r>
      <w:r w:rsidRPr="00287D1F">
        <w:rPr>
          <w:color w:val="000000"/>
          <w:lang w:eastAsia="fr-FR" w:bidi="fr-FR"/>
        </w:rPr>
        <w:t xml:space="preserve"> République, ne se lie guère au monde des affaires. Il est vrai que beaucoup appartiennent aux grands partis de gauche dont ils sont</w:t>
      </w:r>
      <w:r>
        <w:rPr>
          <w:color w:val="000000"/>
          <w:lang w:eastAsia="fr-FR" w:bidi="fr-FR"/>
        </w:rPr>
        <w:t xml:space="preserve"> [59] </w:t>
      </w:r>
      <w:r w:rsidRPr="00287D1F">
        <w:rPr>
          <w:color w:val="000000"/>
          <w:lang w:eastAsia="fr-FR" w:bidi="fr-FR"/>
        </w:rPr>
        <w:t>souvent des militants de vieille date et que, parvenus au sommet de l’appareil d’État, ils rejettent délibér</w:t>
      </w:r>
      <w:r w:rsidRPr="00287D1F">
        <w:rPr>
          <w:color w:val="000000"/>
          <w:lang w:eastAsia="fr-FR" w:bidi="fr-FR"/>
        </w:rPr>
        <w:t>é</w:t>
      </w:r>
      <w:r w:rsidRPr="00287D1F">
        <w:rPr>
          <w:color w:val="000000"/>
          <w:lang w:eastAsia="fr-FR" w:bidi="fr-FR"/>
        </w:rPr>
        <w:t>ment tout contact avec le monde industriel. Cette remarque ne s’applique pourtant pas aux membres des professions libérales qui sont bien représentées dans tous les partis et qui ne réussissent pou</w:t>
      </w:r>
      <w:r w:rsidRPr="00287D1F">
        <w:rPr>
          <w:color w:val="000000"/>
          <w:lang w:eastAsia="fr-FR" w:bidi="fr-FR"/>
        </w:rPr>
        <w:t>r</w:t>
      </w:r>
      <w:r w:rsidRPr="00287D1F">
        <w:rPr>
          <w:color w:val="000000"/>
          <w:lang w:eastAsia="fr-FR" w:bidi="fr-FR"/>
        </w:rPr>
        <w:t>tant presque jamais, une fois devenus ministres, à entretenir des rel</w:t>
      </w:r>
      <w:r w:rsidRPr="00287D1F">
        <w:rPr>
          <w:color w:val="000000"/>
          <w:lang w:eastAsia="fr-FR" w:bidi="fr-FR"/>
        </w:rPr>
        <w:t>a</w:t>
      </w:r>
      <w:r w:rsidRPr="00287D1F">
        <w:rPr>
          <w:color w:val="000000"/>
          <w:lang w:eastAsia="fr-FR" w:bidi="fr-FR"/>
        </w:rPr>
        <w:t>tions étroites avec le monde industriel. C’est dire à nouveau la marg</w:t>
      </w:r>
      <w:r w:rsidRPr="00287D1F">
        <w:rPr>
          <w:color w:val="000000"/>
          <w:lang w:eastAsia="fr-FR" w:bidi="fr-FR"/>
        </w:rPr>
        <w:t>i</w:t>
      </w:r>
      <w:r w:rsidRPr="00287D1F">
        <w:rPr>
          <w:color w:val="000000"/>
          <w:lang w:eastAsia="fr-FR" w:bidi="fr-FR"/>
        </w:rPr>
        <w:t>nalité du parlementaire et du ministre par ra</w:t>
      </w:r>
      <w:r w:rsidRPr="00287D1F">
        <w:rPr>
          <w:color w:val="000000"/>
          <w:lang w:eastAsia="fr-FR" w:bidi="fr-FR"/>
        </w:rPr>
        <w:t>p</w:t>
      </w:r>
      <w:r w:rsidRPr="00287D1F">
        <w:rPr>
          <w:color w:val="000000"/>
          <w:lang w:eastAsia="fr-FR" w:bidi="fr-FR"/>
        </w:rPr>
        <w:t>port</w:t>
      </w:r>
      <w:r>
        <w:rPr>
          <w:color w:val="000000"/>
          <w:lang w:eastAsia="fr-FR" w:bidi="fr-FR"/>
        </w:rPr>
        <w:t xml:space="preserve"> aux autres sources de pouvoir. </w:t>
      </w:r>
      <w:r w:rsidRPr="00287D1F">
        <w:rPr>
          <w:color w:val="000000"/>
          <w:lang w:eastAsia="fr-FR" w:bidi="fr-FR"/>
        </w:rPr>
        <w:t>C’est aussi souligner, à l’inverse, la place toute particuli</w:t>
      </w:r>
      <w:r w:rsidRPr="00287D1F">
        <w:rPr>
          <w:color w:val="000000"/>
          <w:lang w:eastAsia="fr-FR" w:bidi="fr-FR"/>
        </w:rPr>
        <w:t>è</w:t>
      </w:r>
      <w:r w:rsidRPr="00287D1F">
        <w:rPr>
          <w:color w:val="000000"/>
          <w:lang w:eastAsia="fr-FR" w:bidi="fr-FR"/>
        </w:rPr>
        <w:t>re qu’occupent déjà, sous la IV</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 les hauts fonctionnaires qui parviennent presque seuls à ut</w:t>
      </w:r>
      <w:r w:rsidRPr="00287D1F">
        <w:rPr>
          <w:color w:val="000000"/>
          <w:lang w:eastAsia="fr-FR" w:bidi="fr-FR"/>
        </w:rPr>
        <w:t>i</w:t>
      </w:r>
      <w:r w:rsidRPr="00287D1F">
        <w:rPr>
          <w:color w:val="000000"/>
          <w:lang w:eastAsia="fr-FR" w:bidi="fr-FR"/>
        </w:rPr>
        <w:t>liser leur passage par le pouvoir politique comme tremplin vers une autre carrière dans le secteur pr</w:t>
      </w:r>
      <w:r w:rsidRPr="00287D1F">
        <w:rPr>
          <w:color w:val="000000"/>
          <w:lang w:eastAsia="fr-FR" w:bidi="fr-FR"/>
        </w:rPr>
        <w:t>i</w:t>
      </w:r>
      <w:r w:rsidRPr="00287D1F">
        <w:rPr>
          <w:color w:val="000000"/>
          <w:lang w:eastAsia="fr-FR" w:bidi="fr-FR"/>
        </w:rPr>
        <w:t>vé</w:t>
      </w:r>
      <w:r>
        <w:rPr>
          <w:color w:val="000000"/>
          <w:lang w:eastAsia="fr-FR" w:bidi="fr-FR"/>
        </w:rPr>
        <w:t> </w:t>
      </w:r>
      <w:r>
        <w:rPr>
          <w:rStyle w:val="Appelnotedebasdep"/>
          <w:lang w:eastAsia="fr-FR" w:bidi="fr-FR"/>
        </w:rPr>
        <w:footnoteReference w:id="91"/>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Ces analyses du devenir professionnel du personnel politique sous la IV</w:t>
      </w:r>
      <w:r w:rsidRPr="00287D1F">
        <w:rPr>
          <w:color w:val="000000"/>
          <w:vertAlign w:val="superscript"/>
          <w:lang w:eastAsia="fr-FR" w:bidi="fr-FR"/>
        </w:rPr>
        <w:t>e</w:t>
      </w:r>
      <w:r w:rsidRPr="00287D1F">
        <w:rPr>
          <w:color w:val="000000"/>
          <w:lang w:eastAsia="fr-FR" w:bidi="fr-FR"/>
        </w:rPr>
        <w:t xml:space="preserve"> République démontrent amplement le phénomène de dissoci</w:t>
      </w:r>
      <w:r w:rsidRPr="00287D1F">
        <w:rPr>
          <w:color w:val="000000"/>
          <w:lang w:eastAsia="fr-FR" w:bidi="fr-FR"/>
        </w:rPr>
        <w:t>a</w:t>
      </w:r>
      <w:r w:rsidRPr="00287D1F">
        <w:rPr>
          <w:color w:val="000000"/>
          <w:lang w:eastAsia="fr-FR" w:bidi="fr-FR"/>
        </w:rPr>
        <w:t>tion du pouvoir sur lequel on n’a cessé d’insister dans ce chapitre. La mise en place d’un personnel aux origines socio-professionnelles plus modestes et qui n’a souvent comme ressource propre que son expert</w:t>
      </w:r>
      <w:r w:rsidRPr="00287D1F">
        <w:rPr>
          <w:color w:val="000000"/>
          <w:lang w:eastAsia="fr-FR" w:bidi="fr-FR"/>
        </w:rPr>
        <w:t>i</w:t>
      </w:r>
      <w:r w:rsidRPr="00287D1F">
        <w:rPr>
          <w:color w:val="000000"/>
          <w:lang w:eastAsia="fr-FR" w:bidi="fr-FR"/>
        </w:rPr>
        <w:t>se politique due à sa professionnalisation, crée une distance radicale entre les différents types de pouvoir</w:t>
      </w:r>
      <w:r w:rsidRPr="00287D1F">
        <w:t> :</w:t>
      </w:r>
      <w:r w:rsidRPr="00287D1F">
        <w:rPr>
          <w:color w:val="000000"/>
          <w:lang w:eastAsia="fr-FR" w:bidi="fr-FR"/>
        </w:rPr>
        <w:t xml:space="preserve"> le personnel politique demeure pour l’instant à l’écart du pouvoir administratif et du pouvoir écon</w:t>
      </w:r>
      <w:r w:rsidRPr="00287D1F">
        <w:rPr>
          <w:color w:val="000000"/>
          <w:lang w:eastAsia="fr-FR" w:bidi="fr-FR"/>
        </w:rPr>
        <w:t>o</w:t>
      </w:r>
      <w:r w:rsidRPr="00287D1F">
        <w:rPr>
          <w:color w:val="000000"/>
          <w:lang w:eastAsia="fr-FR" w:bidi="fr-FR"/>
        </w:rPr>
        <w:t>mique.</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13" w:name="Sommets_Etat_chap_III_c"/>
      <w:r>
        <w:t>LA TENTATION TECHNOCRATIQUE</w:t>
      </w:r>
      <w:r>
        <w:br/>
      </w:r>
      <w:r w:rsidRPr="00287D1F">
        <w:t>DE LA HAUTE ADM</w:t>
      </w:r>
      <w:r w:rsidRPr="00287D1F">
        <w:t>I</w:t>
      </w:r>
      <w:r w:rsidRPr="00287D1F">
        <w:t>NISTRATION</w:t>
      </w:r>
    </w:p>
    <w:bookmarkEnd w:id="13"/>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Pr>
          <w:color w:val="000000"/>
          <w:lang w:eastAsia="fr-FR" w:bidi="fr-FR"/>
        </w:rPr>
        <w:t>À</w:t>
      </w:r>
      <w:r w:rsidRPr="00287D1F">
        <w:rPr>
          <w:color w:val="000000"/>
          <w:lang w:eastAsia="fr-FR" w:bidi="fr-FR"/>
        </w:rPr>
        <w:t xml:space="preserve"> la question</w:t>
      </w:r>
      <w:r w:rsidRPr="00287D1F">
        <w:t> :</w:t>
      </w:r>
      <w:r w:rsidRPr="00287D1F">
        <w:rPr>
          <w:color w:val="000000"/>
          <w:lang w:eastAsia="fr-FR" w:bidi="fr-FR"/>
        </w:rPr>
        <w:t xml:space="preserve"> qui gouverne en France</w:t>
      </w:r>
      <w:r w:rsidRPr="00287D1F">
        <w:t> ?</w:t>
      </w:r>
      <w:r w:rsidRPr="00287D1F">
        <w:rPr>
          <w:color w:val="000000"/>
          <w:lang w:eastAsia="fr-FR" w:bidi="fr-FR"/>
        </w:rPr>
        <w:t xml:space="preserve"> André Siegfried répond, au beau milieu de la IV</w:t>
      </w:r>
      <w:r w:rsidRPr="00287D1F">
        <w:rPr>
          <w:color w:val="000000"/>
          <w:vertAlign w:val="superscript"/>
          <w:lang w:eastAsia="fr-FR" w:bidi="fr-FR"/>
        </w:rPr>
        <w:t>e</w:t>
      </w:r>
      <w:r w:rsidRPr="00287D1F">
        <w:rPr>
          <w:color w:val="000000"/>
          <w:lang w:eastAsia="fr-FR" w:bidi="fr-FR"/>
        </w:rPr>
        <w:t xml:space="preserve"> République, </w:t>
      </w:r>
      <w:r w:rsidRPr="00287D1F">
        <w:t>« </w:t>
      </w:r>
      <w:r w:rsidRPr="00287D1F">
        <w:rPr>
          <w:color w:val="000000"/>
          <w:lang w:eastAsia="fr-FR" w:bidi="fr-FR"/>
        </w:rPr>
        <w:t>une aristocratie de la comp</w:t>
      </w:r>
      <w:r w:rsidRPr="00287D1F">
        <w:rPr>
          <w:color w:val="000000"/>
          <w:lang w:eastAsia="fr-FR" w:bidi="fr-FR"/>
        </w:rPr>
        <w:t>é</w:t>
      </w:r>
      <w:r w:rsidRPr="00287D1F">
        <w:rPr>
          <w:color w:val="000000"/>
          <w:lang w:eastAsia="fr-FR" w:bidi="fr-FR"/>
        </w:rPr>
        <w:t>tence technique</w:t>
      </w:r>
      <w:r>
        <w:rPr>
          <w:color w:val="000000"/>
          <w:lang w:eastAsia="fr-FR" w:bidi="fr-FR"/>
        </w:rPr>
        <w:t> </w:t>
      </w:r>
      <w:r>
        <w:rPr>
          <w:rStyle w:val="Appelnotedebasdep"/>
          <w:lang w:eastAsia="fr-FR" w:bidi="fr-FR"/>
        </w:rPr>
        <w:footnoteReference w:id="92"/>
      </w:r>
      <w:r w:rsidRPr="00287D1F">
        <w:t> »</w:t>
      </w:r>
      <w:r w:rsidRPr="00287D1F">
        <w:rPr>
          <w:color w:val="000000"/>
          <w:lang w:eastAsia="fr-FR" w:bidi="fr-FR"/>
        </w:rPr>
        <w:t>, désignant de</w:t>
      </w:r>
      <w:r>
        <w:rPr>
          <w:color w:val="000000"/>
          <w:lang w:eastAsia="fr-FR" w:bidi="fr-FR"/>
        </w:rPr>
        <w:t xml:space="preserve"> [60] </w:t>
      </w:r>
      <w:r w:rsidRPr="00287D1F">
        <w:rPr>
          <w:color w:val="000000"/>
          <w:lang w:eastAsia="fr-FR" w:bidi="fr-FR"/>
        </w:rPr>
        <w:t>cette manière la haute admini</w:t>
      </w:r>
      <w:r w:rsidRPr="00287D1F">
        <w:rPr>
          <w:color w:val="000000"/>
          <w:lang w:eastAsia="fr-FR" w:bidi="fr-FR"/>
        </w:rPr>
        <w:t>s</w:t>
      </w:r>
      <w:r w:rsidRPr="00287D1F">
        <w:rPr>
          <w:color w:val="000000"/>
          <w:lang w:eastAsia="fr-FR" w:bidi="fr-FR"/>
        </w:rPr>
        <w:t>tration. Pour lui, le personnel polit</w:t>
      </w:r>
      <w:r w:rsidRPr="00287D1F">
        <w:rPr>
          <w:color w:val="000000"/>
          <w:lang w:eastAsia="fr-FR" w:bidi="fr-FR"/>
        </w:rPr>
        <w:t>i</w:t>
      </w:r>
      <w:r w:rsidRPr="00287D1F">
        <w:rPr>
          <w:color w:val="000000"/>
          <w:lang w:eastAsia="fr-FR" w:bidi="fr-FR"/>
        </w:rPr>
        <w:t>que n’a pas gagné le combat que Gambetta entendait déjà mener, on s’en souvient, contre la haute a</w:t>
      </w:r>
      <w:r w:rsidRPr="00287D1F">
        <w:rPr>
          <w:color w:val="000000"/>
          <w:lang w:eastAsia="fr-FR" w:bidi="fr-FR"/>
        </w:rPr>
        <w:t>d</w:t>
      </w:r>
      <w:r w:rsidRPr="00287D1F">
        <w:rPr>
          <w:color w:val="000000"/>
          <w:lang w:eastAsia="fr-FR" w:bidi="fr-FR"/>
        </w:rPr>
        <w:t>ministration</w:t>
      </w:r>
      <w:r w:rsidRPr="00287D1F">
        <w:t> ;</w:t>
      </w:r>
      <w:r w:rsidRPr="00287D1F">
        <w:rPr>
          <w:color w:val="000000"/>
          <w:lang w:eastAsia="fr-FR" w:bidi="fr-FR"/>
        </w:rPr>
        <w:t xml:space="preserve"> face aux couches nouvelles, celle-ci parviendrait à pr</w:t>
      </w:r>
      <w:r w:rsidRPr="00287D1F">
        <w:rPr>
          <w:color w:val="000000"/>
          <w:lang w:eastAsia="fr-FR" w:bidi="fr-FR"/>
        </w:rPr>
        <w:t>é</w:t>
      </w:r>
      <w:r w:rsidRPr="00287D1F">
        <w:rPr>
          <w:color w:val="000000"/>
          <w:lang w:eastAsia="fr-FR" w:bidi="fr-FR"/>
        </w:rPr>
        <w:t>server sa prééminence, en invoquant une tout autre expertise que celle détenue par le personnel politique, la maîtrise d’un savoir scientifique grâce auquel elle prétend assurer un rôle essentiel dans la gestion du système social global.</w:t>
      </w:r>
    </w:p>
    <w:p w:rsidR="00A070A0" w:rsidRPr="00287D1F" w:rsidRDefault="00A070A0" w:rsidP="00A070A0">
      <w:pPr>
        <w:spacing w:before="120" w:after="120"/>
        <w:jc w:val="both"/>
      </w:pPr>
      <w:r w:rsidRPr="00287D1F">
        <w:rPr>
          <w:color w:val="000000"/>
          <w:lang w:eastAsia="fr-FR" w:bidi="fr-FR"/>
        </w:rPr>
        <w:t>De même que sous la III</w:t>
      </w:r>
      <w:r w:rsidRPr="00287D1F">
        <w:rPr>
          <w:color w:val="000000"/>
          <w:vertAlign w:val="superscript"/>
          <w:lang w:eastAsia="fr-FR" w:bidi="fr-FR"/>
        </w:rPr>
        <w:t>e</w:t>
      </w:r>
      <w:r w:rsidRPr="00287D1F">
        <w:rPr>
          <w:color w:val="000000"/>
          <w:lang w:eastAsia="fr-FR" w:bidi="fr-FR"/>
        </w:rPr>
        <w:t xml:space="preserve"> République, la haute fonction publique demeure en effet peu accueillante à l’égard du personnel, issu des couches nouvelles, qui s’emparent du pouvoir politique grâce au su</w:t>
      </w:r>
      <w:r w:rsidRPr="00287D1F">
        <w:rPr>
          <w:color w:val="000000"/>
          <w:lang w:eastAsia="fr-FR" w:bidi="fr-FR"/>
        </w:rPr>
        <w:t>f</w:t>
      </w:r>
      <w:r w:rsidRPr="00287D1F">
        <w:rPr>
          <w:color w:val="000000"/>
          <w:lang w:eastAsia="fr-FR" w:bidi="fr-FR"/>
        </w:rPr>
        <w:t>frage universel. Parmi les inspecteurs des Finances, on compte, en 1952, 11</w:t>
      </w:r>
      <w:r>
        <w:rPr>
          <w:color w:val="000000"/>
          <w:lang w:eastAsia="fr-FR" w:bidi="fr-FR"/>
        </w:rPr>
        <w:t> %</w:t>
      </w:r>
      <w:r w:rsidRPr="00287D1F">
        <w:rPr>
          <w:color w:val="000000"/>
          <w:lang w:eastAsia="fr-FR" w:bidi="fr-FR"/>
        </w:rPr>
        <w:t xml:space="preserve"> qui viennent de l’aristocratie et de la grande bourgeoisie, 20</w:t>
      </w:r>
      <w:r>
        <w:rPr>
          <w:color w:val="000000"/>
          <w:lang w:eastAsia="fr-FR" w:bidi="fr-FR"/>
        </w:rPr>
        <w:t> %</w:t>
      </w:r>
      <w:r w:rsidRPr="00287D1F">
        <w:rPr>
          <w:color w:val="000000"/>
          <w:lang w:eastAsia="fr-FR" w:bidi="fr-FR"/>
        </w:rPr>
        <w:t xml:space="preserve"> dont le père est industriel ou banquier, 29</w:t>
      </w:r>
      <w:r>
        <w:rPr>
          <w:color w:val="000000"/>
          <w:lang w:eastAsia="fr-FR" w:bidi="fr-FR"/>
        </w:rPr>
        <w:t> %</w:t>
      </w:r>
      <w:r w:rsidRPr="00287D1F">
        <w:rPr>
          <w:color w:val="000000"/>
          <w:lang w:eastAsia="fr-FR" w:bidi="fr-FR"/>
        </w:rPr>
        <w:t xml:space="preserve"> dont le père est lui-même haut fonctionnaire. Ces proportions vont se maintenir tout au long de la IV</w:t>
      </w:r>
      <w:r w:rsidRPr="00287D1F">
        <w:rPr>
          <w:color w:val="000000"/>
          <w:vertAlign w:val="superscript"/>
          <w:lang w:eastAsia="fr-FR" w:bidi="fr-FR"/>
        </w:rPr>
        <w:t>e</w:t>
      </w:r>
      <w:r w:rsidRPr="00287D1F">
        <w:rPr>
          <w:color w:val="000000"/>
          <w:lang w:eastAsia="fr-FR" w:bidi="fr-FR"/>
        </w:rPr>
        <w:t xml:space="preserve"> République, les hauts fonctionnaires ayant eux-mêmes un père haut fonctionnaire réussissant pour leur part à augmenter n</w:t>
      </w:r>
      <w:r w:rsidRPr="00287D1F">
        <w:rPr>
          <w:color w:val="000000"/>
          <w:lang w:eastAsia="fr-FR" w:bidi="fr-FR"/>
        </w:rPr>
        <w:t>o</w:t>
      </w:r>
      <w:r w:rsidRPr="00287D1F">
        <w:rPr>
          <w:color w:val="000000"/>
          <w:lang w:eastAsia="fr-FR" w:bidi="fr-FR"/>
        </w:rPr>
        <w:t>tablement leur représentation</w:t>
      </w:r>
      <w:r>
        <w:rPr>
          <w:color w:val="000000"/>
          <w:lang w:eastAsia="fr-FR" w:bidi="fr-FR"/>
        </w:rPr>
        <w:t> </w:t>
      </w:r>
      <w:r>
        <w:rPr>
          <w:rStyle w:val="Appelnotedebasdep"/>
          <w:lang w:eastAsia="fr-FR" w:bidi="fr-FR"/>
        </w:rPr>
        <w:footnoteReference w:id="93"/>
      </w:r>
      <w:r w:rsidRPr="00287D1F">
        <w:rPr>
          <w:color w:val="000000"/>
          <w:lang w:eastAsia="fr-FR" w:bidi="fr-FR"/>
        </w:rPr>
        <w:t>. Si la petite bourgeoisie réussit à p</w:t>
      </w:r>
      <w:r w:rsidRPr="00287D1F">
        <w:rPr>
          <w:color w:val="000000"/>
          <w:lang w:eastAsia="fr-FR" w:bidi="fr-FR"/>
        </w:rPr>
        <w:t>é</w:t>
      </w:r>
      <w:r w:rsidRPr="00287D1F">
        <w:rPr>
          <w:color w:val="000000"/>
          <w:lang w:eastAsia="fr-FR" w:bidi="fr-FR"/>
        </w:rPr>
        <w:t>nétrer progressivement la haute administration à partir de la création de l’ENA, elle n’entame pas la domination d’un personnel qui cont</w:t>
      </w:r>
      <w:r w:rsidRPr="00287D1F">
        <w:rPr>
          <w:color w:val="000000"/>
          <w:lang w:eastAsia="fr-FR" w:bidi="fr-FR"/>
        </w:rPr>
        <w:t>i</w:t>
      </w:r>
      <w:r w:rsidRPr="00287D1F">
        <w:rPr>
          <w:color w:val="000000"/>
          <w:lang w:eastAsia="fr-FR" w:bidi="fr-FR"/>
        </w:rPr>
        <w:t xml:space="preserve">nue, pour l’essentiel, à se recruter dans le monde des affaires ou dans les milieux sociaux très favorisés mais qui, par ailleurs, présente une forte tendance à l’autorecrutement. </w:t>
      </w:r>
      <w:r>
        <w:rPr>
          <w:color w:val="000000"/>
          <w:lang w:eastAsia="fr-FR" w:bidi="fr-FR"/>
        </w:rPr>
        <w:t>À</w:t>
      </w:r>
      <w:r w:rsidRPr="00287D1F">
        <w:rPr>
          <w:color w:val="000000"/>
          <w:lang w:eastAsia="fr-FR" w:bidi="fr-FR"/>
        </w:rPr>
        <w:t xml:space="preserve"> l’exception, semble-t-il, du corps préfectoral qui a un recrutement social plus hétérogène</w:t>
      </w:r>
      <w:r>
        <w:rPr>
          <w:color w:val="000000"/>
          <w:lang w:eastAsia="fr-FR" w:bidi="fr-FR"/>
        </w:rPr>
        <w:t> </w:t>
      </w:r>
      <w:r>
        <w:rPr>
          <w:rStyle w:val="Appelnotedebasdep"/>
          <w:lang w:eastAsia="fr-FR" w:bidi="fr-FR"/>
        </w:rPr>
        <w:footnoteReference w:id="94"/>
      </w:r>
      <w:r w:rsidRPr="00287D1F">
        <w:rPr>
          <w:color w:val="000000"/>
          <w:lang w:eastAsia="fr-FR" w:bidi="fr-FR"/>
        </w:rPr>
        <w:t>, les Grands Corps présentent les mêmes caractéristiques que l’inspection des F</w:t>
      </w:r>
      <w:r w:rsidRPr="00287D1F">
        <w:rPr>
          <w:color w:val="000000"/>
          <w:lang w:eastAsia="fr-FR" w:bidi="fr-FR"/>
        </w:rPr>
        <w:t>i</w:t>
      </w:r>
      <w:r w:rsidRPr="00287D1F">
        <w:rPr>
          <w:color w:val="000000"/>
          <w:lang w:eastAsia="fr-FR" w:bidi="fr-FR"/>
        </w:rPr>
        <w:t>nances</w:t>
      </w:r>
      <w:r>
        <w:rPr>
          <w:color w:val="000000"/>
          <w:lang w:eastAsia="fr-FR" w:bidi="fr-FR"/>
        </w:rPr>
        <w:t> </w:t>
      </w:r>
      <w:r>
        <w:rPr>
          <w:rStyle w:val="Appelnotedebasdep"/>
          <w:lang w:eastAsia="fr-FR" w:bidi="fr-FR"/>
        </w:rPr>
        <w:footnoteReference w:id="95"/>
      </w:r>
      <w:r w:rsidRPr="00287D1F">
        <w:rPr>
          <w:color w:val="000000"/>
          <w:lang w:eastAsia="fr-FR" w:bidi="fr-FR"/>
        </w:rPr>
        <w:t>.</w:t>
      </w:r>
    </w:p>
    <w:p w:rsidR="00A070A0" w:rsidRPr="00287D1F" w:rsidRDefault="00A070A0" w:rsidP="00A070A0">
      <w:pPr>
        <w:spacing w:before="120" w:after="120"/>
        <w:jc w:val="both"/>
      </w:pPr>
      <w:r>
        <w:rPr>
          <w:color w:val="000000"/>
          <w:lang w:eastAsia="fr-FR" w:bidi="fr-FR"/>
        </w:rPr>
        <w:t>[61]</w:t>
      </w:r>
    </w:p>
    <w:p w:rsidR="00A070A0" w:rsidRPr="00287D1F" w:rsidRDefault="00A070A0" w:rsidP="00A070A0">
      <w:pPr>
        <w:spacing w:before="120" w:after="120"/>
        <w:jc w:val="both"/>
      </w:pPr>
      <w:r w:rsidRPr="00287D1F">
        <w:rPr>
          <w:color w:val="000000"/>
          <w:lang w:eastAsia="fr-FR" w:bidi="fr-FR"/>
        </w:rPr>
        <w:t>Ce haut personnel administratif, que rien ne rapproche des profe</w:t>
      </w:r>
      <w:r w:rsidRPr="00287D1F">
        <w:rPr>
          <w:color w:val="000000"/>
          <w:lang w:eastAsia="fr-FR" w:bidi="fr-FR"/>
        </w:rPr>
        <w:t>s</w:t>
      </w:r>
      <w:r w:rsidRPr="00287D1F">
        <w:rPr>
          <w:color w:val="000000"/>
          <w:lang w:eastAsia="fr-FR" w:bidi="fr-FR"/>
        </w:rPr>
        <w:t>sionnels de la politique, que tout éloigne des parlementaires — e</w:t>
      </w:r>
      <w:r w:rsidRPr="00287D1F">
        <w:rPr>
          <w:color w:val="000000"/>
          <w:lang w:eastAsia="fr-FR" w:bidi="fr-FR"/>
        </w:rPr>
        <w:t>m</w:t>
      </w:r>
      <w:r w:rsidRPr="00287D1F">
        <w:rPr>
          <w:color w:val="000000"/>
          <w:lang w:eastAsia="fr-FR" w:bidi="fr-FR"/>
        </w:rPr>
        <w:t>ployés, enseignants, médecins ou avocats — ou des ministres recrutés dans les mêmes catégories socio-professionnelles est maintenant fo</w:t>
      </w:r>
      <w:r w:rsidRPr="00287D1F">
        <w:rPr>
          <w:color w:val="000000"/>
          <w:lang w:eastAsia="fr-FR" w:bidi="fr-FR"/>
        </w:rPr>
        <w:t>r</w:t>
      </w:r>
      <w:r w:rsidRPr="00287D1F">
        <w:rPr>
          <w:color w:val="000000"/>
          <w:lang w:eastAsia="fr-FR" w:bidi="fr-FR"/>
        </w:rPr>
        <w:t>mé, depuis la création de l’ENA, par une même école qui lui donne une vision du monde uniforme, une grande compétence et le sens aigu d’une efficacité qu’il croit politiquement neutre</w:t>
      </w:r>
      <w:r w:rsidRPr="00287D1F">
        <w:t> ;</w:t>
      </w:r>
      <w:r w:rsidRPr="00287D1F">
        <w:rPr>
          <w:color w:val="000000"/>
          <w:lang w:eastAsia="fr-FR" w:bidi="fr-FR"/>
        </w:rPr>
        <w:t xml:space="preserve"> adhérant sans rése</w:t>
      </w:r>
      <w:r w:rsidRPr="00287D1F">
        <w:rPr>
          <w:color w:val="000000"/>
          <w:lang w:eastAsia="fr-FR" w:bidi="fr-FR"/>
        </w:rPr>
        <w:t>r</w:t>
      </w:r>
      <w:r w:rsidRPr="00287D1F">
        <w:rPr>
          <w:color w:val="000000"/>
          <w:lang w:eastAsia="fr-FR" w:bidi="fr-FR"/>
        </w:rPr>
        <w:t>ve à l’idée qu’il existe un service public ne tenant compte que de l’intérêt général, et qu’il est chargé de mettre en œuvre, ce personnel forme un monde à part qui se méfie du politique qu’il considère so</w:t>
      </w:r>
      <w:r w:rsidRPr="00287D1F">
        <w:rPr>
          <w:color w:val="000000"/>
          <w:lang w:eastAsia="fr-FR" w:bidi="fr-FR"/>
        </w:rPr>
        <w:t>u</w:t>
      </w:r>
      <w:r w:rsidRPr="00287D1F">
        <w:rPr>
          <w:color w:val="000000"/>
          <w:lang w:eastAsia="fr-FR" w:bidi="fr-FR"/>
        </w:rPr>
        <w:t>vent comme l’expression d’intérêts catégoriels.</w:t>
      </w:r>
    </w:p>
    <w:p w:rsidR="00A070A0" w:rsidRPr="00287D1F" w:rsidRDefault="00A070A0" w:rsidP="00A070A0">
      <w:pPr>
        <w:spacing w:before="120" w:after="120"/>
        <w:jc w:val="both"/>
      </w:pPr>
      <w:r w:rsidRPr="00287D1F">
        <w:rPr>
          <w:color w:val="000000"/>
          <w:lang w:eastAsia="fr-FR" w:bidi="fr-FR"/>
        </w:rPr>
        <w:t>Protégés par le statut général de la fonction publique (1945), ayant subi avec succès des concours de haut niveau qui les éloignent encore plus de la formation culturelle du personnel politique en place, assurés d’une carrière stable, qui se déroule en fonction des règles imperso</w:t>
      </w:r>
      <w:r w:rsidRPr="00287D1F">
        <w:rPr>
          <w:color w:val="000000"/>
          <w:lang w:eastAsia="fr-FR" w:bidi="fr-FR"/>
        </w:rPr>
        <w:t>n</w:t>
      </w:r>
      <w:r w:rsidRPr="00287D1F">
        <w:rPr>
          <w:color w:val="000000"/>
          <w:lang w:eastAsia="fr-FR" w:bidi="fr-FR"/>
        </w:rPr>
        <w:t>nelles qui organisent l’avancement, les hauts fonctionnaires appa</w:t>
      </w:r>
      <w:r w:rsidRPr="00287D1F">
        <w:rPr>
          <w:color w:val="000000"/>
          <w:lang w:eastAsia="fr-FR" w:bidi="fr-FR"/>
        </w:rPr>
        <w:t>r</w:t>
      </w:r>
      <w:r w:rsidRPr="00287D1F">
        <w:rPr>
          <w:color w:val="000000"/>
          <w:lang w:eastAsia="fr-FR" w:bidi="fr-FR"/>
        </w:rPr>
        <w:t>tiennent dorénavant à une véritable organisation institutionnalisée. Le processus d’institutionnalisation progressive de la fonction publique connaît en effet son aboutissement sous la IV</w:t>
      </w:r>
      <w:r w:rsidRPr="00287D1F">
        <w:rPr>
          <w:color w:val="000000"/>
          <w:vertAlign w:val="superscript"/>
          <w:lang w:eastAsia="fr-FR" w:bidi="fr-FR"/>
        </w:rPr>
        <w:t>e</w:t>
      </w:r>
      <w:r w:rsidRPr="00287D1F">
        <w:rPr>
          <w:color w:val="000000"/>
          <w:lang w:eastAsia="fr-FR" w:bidi="fr-FR"/>
        </w:rPr>
        <w:t xml:space="preserve"> République et éloigne définitivement des hauts fonctionnaires la menace que pouvait encore faire peser sur eux le pouvoir politique. Il est bien éloigné le temps où, comme sous la monarchie de Juillet, un haut fonctionnaire, membre du Parlement, pouvait voir sa carrière brisée par suite d’un vote host</w:t>
      </w:r>
      <w:r w:rsidRPr="00287D1F">
        <w:rPr>
          <w:color w:val="000000"/>
          <w:lang w:eastAsia="fr-FR" w:bidi="fr-FR"/>
        </w:rPr>
        <w:t>i</w:t>
      </w:r>
      <w:r w:rsidRPr="00287D1F">
        <w:rPr>
          <w:color w:val="000000"/>
          <w:lang w:eastAsia="fr-FR" w:bidi="fr-FR"/>
        </w:rPr>
        <w:t xml:space="preserve">le au gouvernement. </w:t>
      </w:r>
      <w:r>
        <w:rPr>
          <w:color w:val="000000"/>
          <w:lang w:eastAsia="fr-FR" w:bidi="fr-FR"/>
        </w:rPr>
        <w:t>À</w:t>
      </w:r>
      <w:r w:rsidRPr="00287D1F">
        <w:rPr>
          <w:color w:val="000000"/>
          <w:lang w:eastAsia="fr-FR" w:bidi="fr-FR"/>
        </w:rPr>
        <w:t xml:space="preserve"> l’abri d’un statut protecteur, bénéficiant d’une grande stabilité d’emploi ainsi que d’un immense prestige, lié tout à la fois à leur origine sociale favorisée et à leur compétence, les hauts fonctionnaires forment un véritable ensemble professionnalisé dont la vision des choses diffère presque toujours de celle que peut avoir cet autre ensemble professionnalisé que constitue le personnel politique. Deux conceptions de la professionnalisation risquent de s’affronter sans cesse.</w:t>
      </w:r>
    </w:p>
    <w:p w:rsidR="00A070A0" w:rsidRPr="00287D1F" w:rsidRDefault="00A070A0" w:rsidP="00A070A0">
      <w:pPr>
        <w:spacing w:before="120" w:after="120"/>
        <w:jc w:val="both"/>
      </w:pPr>
      <w:r w:rsidRPr="00287D1F">
        <w:rPr>
          <w:color w:val="000000"/>
          <w:lang w:eastAsia="fr-FR" w:bidi="fr-FR"/>
        </w:rPr>
        <w:t>Cette éventualité paraît d’autant plus plausible que, dès la IV</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 les cabinets ministériels sont essentiellement</w:t>
      </w:r>
      <w:r>
        <w:rPr>
          <w:color w:val="000000"/>
          <w:lang w:eastAsia="fr-FR" w:bidi="fr-FR"/>
        </w:rPr>
        <w:t xml:space="preserve"> [62]</w:t>
      </w:r>
      <w:r w:rsidRPr="00287D1F">
        <w:rPr>
          <w:color w:val="000000"/>
          <w:lang w:eastAsia="fr-FR" w:bidi="fr-FR"/>
        </w:rPr>
        <w:t xml:space="preserve"> constitués de hauts fonctionnaires. </w:t>
      </w:r>
      <w:r>
        <w:rPr>
          <w:color w:val="000000"/>
          <w:lang w:eastAsia="fr-FR" w:bidi="fr-FR"/>
        </w:rPr>
        <w:t>À</w:t>
      </w:r>
      <w:r w:rsidRPr="00287D1F">
        <w:rPr>
          <w:color w:val="000000"/>
          <w:lang w:eastAsia="fr-FR" w:bidi="fr-FR"/>
        </w:rPr>
        <w:t xml:space="preserve"> la différence de la III</w:t>
      </w:r>
      <w:r w:rsidRPr="00287D1F">
        <w:rPr>
          <w:color w:val="000000"/>
          <w:vertAlign w:val="superscript"/>
          <w:lang w:eastAsia="fr-FR" w:bidi="fr-FR"/>
        </w:rPr>
        <w:t>e</w:t>
      </w:r>
      <w:r>
        <w:rPr>
          <w:color w:val="000000"/>
          <w:lang w:eastAsia="fr-FR" w:bidi="fr-FR"/>
        </w:rPr>
        <w:t> </w:t>
      </w:r>
      <w:r w:rsidRPr="00287D1F">
        <w:rPr>
          <w:color w:val="000000"/>
          <w:lang w:eastAsia="fr-FR" w:bidi="fr-FR"/>
        </w:rPr>
        <w:t>République — où l’on trouvait encore une forte proportion d’amis personnels du mini</w:t>
      </w:r>
      <w:r w:rsidRPr="00287D1F">
        <w:rPr>
          <w:color w:val="000000"/>
          <w:lang w:eastAsia="fr-FR" w:bidi="fr-FR"/>
        </w:rPr>
        <w:t>s</w:t>
      </w:r>
      <w:r w:rsidRPr="00287D1F">
        <w:rPr>
          <w:color w:val="000000"/>
          <w:lang w:eastAsia="fr-FR" w:bidi="fr-FR"/>
        </w:rPr>
        <w:t>tre souvent dépourvus de toute compétence dans son propre cabinet</w:t>
      </w:r>
      <w:r>
        <w:rPr>
          <w:color w:val="000000"/>
          <w:lang w:eastAsia="fr-FR" w:bidi="fr-FR"/>
        </w:rPr>
        <w:t> </w:t>
      </w:r>
      <w:r>
        <w:rPr>
          <w:rStyle w:val="Appelnotedebasdep"/>
          <w:lang w:eastAsia="fr-FR" w:bidi="fr-FR"/>
        </w:rPr>
        <w:footnoteReference w:id="96"/>
      </w:r>
      <w:r w:rsidRPr="00287D1F">
        <w:rPr>
          <w:color w:val="000000"/>
          <w:lang w:eastAsia="fr-FR" w:bidi="fr-FR"/>
        </w:rPr>
        <w:t xml:space="preserve"> — durant la IV</w:t>
      </w:r>
      <w:r w:rsidRPr="00287D1F">
        <w:rPr>
          <w:color w:val="000000"/>
          <w:vertAlign w:val="superscript"/>
          <w:lang w:eastAsia="fr-FR" w:bidi="fr-FR"/>
        </w:rPr>
        <w:t>e</w:t>
      </w:r>
      <w:r w:rsidRPr="00287D1F">
        <w:rPr>
          <w:color w:val="000000"/>
          <w:lang w:eastAsia="fr-FR" w:bidi="fr-FR"/>
        </w:rPr>
        <w:t xml:space="preserve"> République les cabinets sont surtout peuplés de hauts fonctionnaires</w:t>
      </w:r>
      <w:r>
        <w:rPr>
          <w:color w:val="000000"/>
          <w:lang w:eastAsia="fr-FR" w:bidi="fr-FR"/>
        </w:rPr>
        <w:t> </w:t>
      </w:r>
      <w:r>
        <w:rPr>
          <w:rStyle w:val="Appelnotedebasdep"/>
          <w:lang w:eastAsia="fr-FR" w:bidi="fr-FR"/>
        </w:rPr>
        <w:footnoteReference w:id="97"/>
      </w:r>
      <w:r w:rsidRPr="00287D1F">
        <w:t> :</w:t>
      </w:r>
      <w:r w:rsidRPr="00287D1F">
        <w:rPr>
          <w:color w:val="000000"/>
          <w:lang w:eastAsia="fr-FR" w:bidi="fr-FR"/>
        </w:rPr>
        <w:t xml:space="preserve"> les inspecteurs des Finances pénètrent ainsi en ma</w:t>
      </w:r>
      <w:r w:rsidRPr="00287D1F">
        <w:rPr>
          <w:color w:val="000000"/>
          <w:lang w:eastAsia="fr-FR" w:bidi="fr-FR"/>
        </w:rPr>
        <w:t>s</w:t>
      </w:r>
      <w:r w:rsidRPr="00287D1F">
        <w:rPr>
          <w:color w:val="000000"/>
          <w:lang w:eastAsia="fr-FR" w:bidi="fr-FR"/>
        </w:rPr>
        <w:t>se dans ce lieu de pouvoir</w:t>
      </w:r>
      <w:r>
        <w:rPr>
          <w:color w:val="000000"/>
          <w:lang w:eastAsia="fr-FR" w:bidi="fr-FR"/>
        </w:rPr>
        <w:t> </w:t>
      </w:r>
      <w:r>
        <w:rPr>
          <w:rStyle w:val="Appelnotedebasdep"/>
          <w:lang w:eastAsia="fr-FR" w:bidi="fr-FR"/>
        </w:rPr>
        <w:footnoteReference w:id="98"/>
      </w:r>
      <w:r w:rsidRPr="00287D1F">
        <w:rPr>
          <w:color w:val="000000"/>
          <w:lang w:eastAsia="fr-FR" w:bidi="fr-FR"/>
        </w:rPr>
        <w:t>, de même que les membres du Conseil d’État</w:t>
      </w:r>
      <w:r>
        <w:rPr>
          <w:color w:val="000000"/>
          <w:lang w:eastAsia="fr-FR" w:bidi="fr-FR"/>
        </w:rPr>
        <w:t> </w:t>
      </w:r>
      <w:r>
        <w:rPr>
          <w:rStyle w:val="Appelnotedebasdep"/>
          <w:lang w:eastAsia="fr-FR" w:bidi="fr-FR"/>
        </w:rPr>
        <w:footnoteReference w:id="99"/>
      </w:r>
      <w:r w:rsidRPr="00287D1F">
        <w:rPr>
          <w:color w:val="000000"/>
          <w:lang w:eastAsia="fr-FR" w:bidi="fr-FR"/>
        </w:rPr>
        <w:t>, ceux de la Cour des comptes</w:t>
      </w:r>
      <w:r>
        <w:rPr>
          <w:color w:val="000000"/>
          <w:lang w:eastAsia="fr-FR" w:bidi="fr-FR"/>
        </w:rPr>
        <w:t> </w:t>
      </w:r>
      <w:r>
        <w:rPr>
          <w:rStyle w:val="Appelnotedebasdep"/>
          <w:lang w:eastAsia="fr-FR" w:bidi="fr-FR"/>
        </w:rPr>
        <w:footnoteReference w:id="100"/>
      </w:r>
      <w:r w:rsidRPr="00287D1F">
        <w:rPr>
          <w:color w:val="000000"/>
          <w:lang w:eastAsia="fr-FR" w:bidi="fr-FR"/>
        </w:rPr>
        <w:t xml:space="preserve"> ou, encore, ceux du Corps préfectoral</w:t>
      </w:r>
      <w:r>
        <w:rPr>
          <w:color w:val="000000"/>
          <w:lang w:eastAsia="fr-FR" w:bidi="fr-FR"/>
        </w:rPr>
        <w:t> </w:t>
      </w:r>
      <w:r>
        <w:rPr>
          <w:rStyle w:val="Appelnotedebasdep"/>
          <w:lang w:eastAsia="fr-FR" w:bidi="fr-FR"/>
        </w:rPr>
        <w:footnoteReference w:id="101"/>
      </w:r>
      <w:r w:rsidRPr="00287D1F">
        <w:rPr>
          <w:color w:val="000000"/>
          <w:lang w:eastAsia="fr-FR" w:bidi="fr-FR"/>
        </w:rPr>
        <w:t>. Même si beaucoup d’auteurs affirment le caractère p</w:t>
      </w:r>
      <w:r w:rsidRPr="00287D1F">
        <w:rPr>
          <w:color w:val="000000"/>
          <w:lang w:eastAsia="fr-FR" w:bidi="fr-FR"/>
        </w:rPr>
        <w:t>u</w:t>
      </w:r>
      <w:r w:rsidRPr="00287D1F">
        <w:rPr>
          <w:color w:val="000000"/>
          <w:lang w:eastAsia="fr-FR" w:bidi="fr-FR"/>
        </w:rPr>
        <w:t>rement technique de la fonction exercée par le haut fonctionnaire a</w:t>
      </w:r>
      <w:r w:rsidRPr="00287D1F">
        <w:rPr>
          <w:color w:val="000000"/>
          <w:lang w:eastAsia="fr-FR" w:bidi="fr-FR"/>
        </w:rPr>
        <w:t>u</w:t>
      </w:r>
      <w:r w:rsidRPr="00287D1F">
        <w:rPr>
          <w:color w:val="000000"/>
          <w:lang w:eastAsia="fr-FR" w:bidi="fr-FR"/>
        </w:rPr>
        <w:t>près de son ministre, il apparaît malgré tout que le personnel politique et le haut personnel administratif obéissent le plus souvent à des log</w:t>
      </w:r>
      <w:r w:rsidRPr="00287D1F">
        <w:rPr>
          <w:color w:val="000000"/>
          <w:lang w:eastAsia="fr-FR" w:bidi="fr-FR"/>
        </w:rPr>
        <w:t>i</w:t>
      </w:r>
      <w:r w:rsidRPr="00287D1F">
        <w:rPr>
          <w:color w:val="000000"/>
          <w:lang w:eastAsia="fr-FR" w:bidi="fr-FR"/>
        </w:rPr>
        <w:t>ques fort différentes. Étant tous deux profe</w:t>
      </w:r>
      <w:r w:rsidRPr="00287D1F">
        <w:rPr>
          <w:color w:val="000000"/>
          <w:lang w:eastAsia="fr-FR" w:bidi="fr-FR"/>
        </w:rPr>
        <w:t>s</w:t>
      </w:r>
      <w:r w:rsidRPr="00287D1F">
        <w:rPr>
          <w:color w:val="000000"/>
          <w:lang w:eastAsia="fr-FR" w:bidi="fr-FR"/>
        </w:rPr>
        <w:t>sionnalisés, mais sur des bases très dissemblables, ces deux perso</w:t>
      </w:r>
      <w:r w:rsidRPr="00287D1F">
        <w:rPr>
          <w:color w:val="000000"/>
          <w:lang w:eastAsia="fr-FR" w:bidi="fr-FR"/>
        </w:rPr>
        <w:t>n</w:t>
      </w:r>
      <w:r w:rsidRPr="00287D1F">
        <w:rPr>
          <w:color w:val="000000"/>
          <w:lang w:eastAsia="fr-FR" w:bidi="fr-FR"/>
        </w:rPr>
        <w:t>nels ne peuvent qu’entrer en conflit quand il s’agit de prendre une d</w:t>
      </w:r>
      <w:r w:rsidRPr="00287D1F">
        <w:rPr>
          <w:color w:val="000000"/>
          <w:lang w:eastAsia="fr-FR" w:bidi="fr-FR"/>
        </w:rPr>
        <w:t>é</w:t>
      </w:r>
      <w:r w:rsidRPr="00287D1F">
        <w:rPr>
          <w:color w:val="000000"/>
          <w:lang w:eastAsia="fr-FR" w:bidi="fr-FR"/>
        </w:rPr>
        <w:t>cision spécifique et d’évaluer ses conséquences en fonction, soit d’une stratégie élect</w:t>
      </w:r>
      <w:r w:rsidRPr="00287D1F">
        <w:rPr>
          <w:color w:val="000000"/>
          <w:lang w:eastAsia="fr-FR" w:bidi="fr-FR"/>
        </w:rPr>
        <w:t>o</w:t>
      </w:r>
      <w:r w:rsidRPr="00287D1F">
        <w:rPr>
          <w:color w:val="000000"/>
          <w:lang w:eastAsia="fr-FR" w:bidi="fr-FR"/>
        </w:rPr>
        <w:t>rale, soit de l’idée que les hauts fonctionnaires se font du service public ou, enc</w:t>
      </w:r>
      <w:r w:rsidRPr="00287D1F">
        <w:rPr>
          <w:color w:val="000000"/>
          <w:lang w:eastAsia="fr-FR" w:bidi="fr-FR"/>
        </w:rPr>
        <w:t>o</w:t>
      </w:r>
      <w:r w:rsidRPr="00287D1F">
        <w:rPr>
          <w:color w:val="000000"/>
          <w:lang w:eastAsia="fr-FR" w:bidi="fr-FR"/>
        </w:rPr>
        <w:t>re, d’une conception plus moderniste du dév</w:t>
      </w:r>
      <w:r w:rsidRPr="00287D1F">
        <w:rPr>
          <w:color w:val="000000"/>
          <w:lang w:eastAsia="fr-FR" w:bidi="fr-FR"/>
        </w:rPr>
        <w:t>e</w:t>
      </w:r>
      <w:r w:rsidRPr="00287D1F">
        <w:rPr>
          <w:color w:val="000000"/>
          <w:lang w:eastAsia="fr-FR" w:bidi="fr-FR"/>
        </w:rPr>
        <w:t>loppement économique.</w:t>
      </w:r>
    </w:p>
    <w:p w:rsidR="00A070A0" w:rsidRPr="00287D1F" w:rsidRDefault="00A070A0" w:rsidP="00A070A0">
      <w:pPr>
        <w:spacing w:before="120" w:after="120"/>
        <w:jc w:val="both"/>
      </w:pPr>
      <w:r w:rsidRPr="00287D1F">
        <w:rPr>
          <w:color w:val="000000"/>
          <w:lang w:eastAsia="fr-FR" w:bidi="fr-FR"/>
        </w:rPr>
        <w:t>Durant la IV</w:t>
      </w:r>
      <w:r w:rsidRPr="00287D1F">
        <w:rPr>
          <w:color w:val="000000"/>
          <w:vertAlign w:val="superscript"/>
          <w:lang w:eastAsia="fr-FR" w:bidi="fr-FR"/>
        </w:rPr>
        <w:t>e</w:t>
      </w:r>
      <w:r w:rsidRPr="00287D1F">
        <w:rPr>
          <w:color w:val="000000"/>
          <w:lang w:eastAsia="fr-FR" w:bidi="fr-FR"/>
        </w:rPr>
        <w:t xml:space="preserve"> République, les cabinets des présidents du Conseil font figure de lieu privilégié dans l’orientation de la carrière des hauts fonctionnaires, et tout particulièrement de ceux qui appartiennent aux Grands Corps de l’État. Si</w:t>
      </w:r>
      <w:r>
        <w:rPr>
          <w:color w:val="000000"/>
          <w:lang w:eastAsia="fr-FR" w:bidi="fr-FR"/>
        </w:rPr>
        <w:t xml:space="preserve"> [63] </w:t>
      </w:r>
      <w:r w:rsidRPr="00287D1F">
        <w:rPr>
          <w:color w:val="000000"/>
          <w:lang w:eastAsia="fr-FR" w:bidi="fr-FR"/>
        </w:rPr>
        <w:t>l’on analyse l’origine socio-profess</w:t>
      </w:r>
      <w:r>
        <w:rPr>
          <w:color w:val="000000"/>
          <w:lang w:eastAsia="fr-FR" w:bidi="fr-FR"/>
        </w:rPr>
        <w:t>ionnelle et la carrière des 175 </w:t>
      </w:r>
      <w:r w:rsidRPr="00287D1F">
        <w:rPr>
          <w:color w:val="000000"/>
          <w:lang w:eastAsia="fr-FR" w:bidi="fr-FR"/>
        </w:rPr>
        <w:t>fonctionnaires qui peuplent, sous la IV</w:t>
      </w:r>
      <w:r w:rsidRPr="00287D1F">
        <w:rPr>
          <w:color w:val="000000"/>
          <w:vertAlign w:val="superscript"/>
          <w:lang w:eastAsia="fr-FR" w:bidi="fr-FR"/>
        </w:rPr>
        <w:t>e</w:t>
      </w:r>
      <w:r w:rsidRPr="00287D1F">
        <w:rPr>
          <w:color w:val="000000"/>
          <w:lang w:eastAsia="fr-FR" w:bidi="fr-FR"/>
        </w:rPr>
        <w:t xml:space="preserve"> République, ces cabinets (soit 82</w:t>
      </w:r>
      <w:r>
        <w:rPr>
          <w:color w:val="000000"/>
          <w:lang w:eastAsia="fr-FR" w:bidi="fr-FR"/>
        </w:rPr>
        <w:t> %</w:t>
      </w:r>
      <w:r w:rsidRPr="00287D1F">
        <w:rPr>
          <w:color w:val="000000"/>
          <w:lang w:eastAsia="fr-FR" w:bidi="fr-FR"/>
        </w:rPr>
        <w:t xml:space="preserve"> de l’ensemble des membres de ces cabinets)</w:t>
      </w:r>
      <w:r>
        <w:rPr>
          <w:color w:val="000000"/>
          <w:lang w:eastAsia="fr-FR" w:bidi="fr-FR"/>
        </w:rPr>
        <w:t> </w:t>
      </w:r>
      <w:r>
        <w:rPr>
          <w:rStyle w:val="Appelnotedebasdep"/>
          <w:lang w:eastAsia="fr-FR" w:bidi="fr-FR"/>
        </w:rPr>
        <w:footnoteReference w:id="102"/>
      </w:r>
      <w:r>
        <w:rPr>
          <w:color w:val="000000"/>
          <w:lang w:eastAsia="fr-FR" w:bidi="fr-FR"/>
        </w:rPr>
        <w:t xml:space="preserve">, </w:t>
      </w:r>
      <w:r w:rsidRPr="00287D1F">
        <w:rPr>
          <w:color w:val="000000"/>
          <w:lang w:eastAsia="fr-FR" w:bidi="fr-FR"/>
        </w:rPr>
        <w:t>on const</w:t>
      </w:r>
      <w:r w:rsidRPr="00287D1F">
        <w:rPr>
          <w:color w:val="000000"/>
          <w:lang w:eastAsia="fr-FR" w:bidi="fr-FR"/>
        </w:rPr>
        <w:t>a</w:t>
      </w:r>
      <w:r w:rsidRPr="00287D1F">
        <w:rPr>
          <w:color w:val="000000"/>
          <w:lang w:eastAsia="fr-FR" w:bidi="fr-FR"/>
        </w:rPr>
        <w:t>te que les présidents du Conseil sont entourés presque entièrement de fon</w:t>
      </w:r>
      <w:r w:rsidRPr="00287D1F">
        <w:rPr>
          <w:color w:val="000000"/>
          <w:lang w:eastAsia="fr-FR" w:bidi="fr-FR"/>
        </w:rPr>
        <w:t>c</w:t>
      </w:r>
      <w:r w:rsidRPr="00287D1F">
        <w:rPr>
          <w:color w:val="000000"/>
          <w:lang w:eastAsia="fr-FR" w:bidi="fr-FR"/>
        </w:rPr>
        <w:t>tionnaires qui ont souvent un père fonctionnaire et qui sont eux-mêmes membres, dans la proportion de 38</w:t>
      </w:r>
      <w:r>
        <w:rPr>
          <w:color w:val="000000"/>
          <w:lang w:eastAsia="fr-FR" w:bidi="fr-FR"/>
        </w:rPr>
        <w:t> %</w:t>
      </w:r>
      <w:r w:rsidRPr="00287D1F">
        <w:rPr>
          <w:color w:val="000000"/>
          <w:lang w:eastAsia="fr-FR" w:bidi="fr-FR"/>
        </w:rPr>
        <w:t>, des Grands Corps, c’est-à-dire de l’inspection des Finances, du Conseil d’État, de la Cour des comptes, du corps préfectoral et du corps diplomatique. Les cab</w:t>
      </w:r>
      <w:r w:rsidRPr="00287D1F">
        <w:rPr>
          <w:color w:val="000000"/>
          <w:lang w:eastAsia="fr-FR" w:bidi="fr-FR"/>
        </w:rPr>
        <w:t>i</w:t>
      </w:r>
      <w:r w:rsidRPr="00287D1F">
        <w:rPr>
          <w:color w:val="000000"/>
          <w:lang w:eastAsia="fr-FR" w:bidi="fr-FR"/>
        </w:rPr>
        <w:t>nets des présidents du Conseil de la IV</w:t>
      </w:r>
      <w:r>
        <w:rPr>
          <w:color w:val="000000"/>
          <w:vertAlign w:val="superscript"/>
          <w:lang w:eastAsia="fr-FR" w:bidi="fr-FR"/>
        </w:rPr>
        <w:t>e</w:t>
      </w:r>
      <w:r w:rsidRPr="00287D1F">
        <w:rPr>
          <w:color w:val="000000"/>
          <w:lang w:eastAsia="fr-FR" w:bidi="fr-FR"/>
        </w:rPr>
        <w:t xml:space="preserve"> République qui appartiennent quant à eux au personnel politique pr</w:t>
      </w:r>
      <w:r w:rsidRPr="00287D1F">
        <w:rPr>
          <w:color w:val="000000"/>
          <w:lang w:eastAsia="fr-FR" w:bidi="fr-FR"/>
        </w:rPr>
        <w:t>o</w:t>
      </w:r>
      <w:r w:rsidRPr="00287D1F">
        <w:rPr>
          <w:color w:val="000000"/>
          <w:lang w:eastAsia="fr-FR" w:bidi="fr-FR"/>
        </w:rPr>
        <w:t>fessionnalisé, comportent par conséquent encore davantage de me</w:t>
      </w:r>
      <w:r w:rsidRPr="00287D1F">
        <w:rPr>
          <w:color w:val="000000"/>
          <w:lang w:eastAsia="fr-FR" w:bidi="fr-FR"/>
        </w:rPr>
        <w:t>m</w:t>
      </w:r>
      <w:r w:rsidRPr="00287D1F">
        <w:rPr>
          <w:color w:val="000000"/>
          <w:lang w:eastAsia="fr-FR" w:bidi="fr-FR"/>
        </w:rPr>
        <w:t>bres des Grands Corps que les cabinets des ministres dans leur e</w:t>
      </w:r>
      <w:r w:rsidRPr="00287D1F">
        <w:rPr>
          <w:color w:val="000000"/>
          <w:lang w:eastAsia="fr-FR" w:bidi="fr-FR"/>
        </w:rPr>
        <w:t>n</w:t>
      </w:r>
      <w:r w:rsidRPr="00287D1F">
        <w:rPr>
          <w:color w:val="000000"/>
          <w:lang w:eastAsia="fr-FR" w:bidi="fr-FR"/>
        </w:rPr>
        <w:t>semble</w:t>
      </w:r>
      <w:r>
        <w:rPr>
          <w:color w:val="000000"/>
          <w:lang w:eastAsia="fr-FR" w:bidi="fr-FR"/>
        </w:rPr>
        <w:t> </w:t>
      </w:r>
      <w:r>
        <w:rPr>
          <w:rStyle w:val="Appelnotedebasdep"/>
          <w:lang w:eastAsia="fr-FR" w:bidi="fr-FR"/>
        </w:rPr>
        <w:footnoteReference w:id="103"/>
      </w:r>
      <w:r w:rsidRPr="00287D1F">
        <w:t> ;</w:t>
      </w:r>
      <w:r w:rsidRPr="00287D1F">
        <w:rPr>
          <w:color w:val="000000"/>
          <w:lang w:eastAsia="fr-FR" w:bidi="fr-FR"/>
        </w:rPr>
        <w:t xml:space="preserve"> comme eux, ils deme</w:t>
      </w:r>
      <w:r w:rsidRPr="00287D1F">
        <w:rPr>
          <w:color w:val="000000"/>
          <w:lang w:eastAsia="fr-FR" w:bidi="fr-FR"/>
        </w:rPr>
        <w:t>u</w:t>
      </w:r>
      <w:r w:rsidRPr="00287D1F">
        <w:rPr>
          <w:color w:val="000000"/>
          <w:lang w:eastAsia="fr-FR" w:bidi="fr-FR"/>
        </w:rPr>
        <w:t>rent fermés au secteur privé et, en particulier, ’ au monde indu</w:t>
      </w:r>
      <w:r w:rsidRPr="00287D1F">
        <w:rPr>
          <w:color w:val="000000"/>
          <w:lang w:eastAsia="fr-FR" w:bidi="fr-FR"/>
        </w:rPr>
        <w:t>s</w:t>
      </w:r>
      <w:r w:rsidRPr="00287D1F">
        <w:rPr>
          <w:color w:val="000000"/>
          <w:lang w:eastAsia="fr-FR" w:bidi="fr-FR"/>
        </w:rPr>
        <w:t>triel.</w:t>
      </w:r>
    </w:p>
    <w:p w:rsidR="00A070A0" w:rsidRPr="00287D1F" w:rsidRDefault="00A070A0" w:rsidP="00A070A0">
      <w:pPr>
        <w:spacing w:before="120" w:after="120"/>
        <w:jc w:val="both"/>
      </w:pPr>
      <w:r w:rsidRPr="00287D1F">
        <w:rPr>
          <w:color w:val="000000"/>
          <w:lang w:eastAsia="fr-FR" w:bidi="fr-FR"/>
        </w:rPr>
        <w:t>Il est intéressant d</w:t>
      </w:r>
      <w:r>
        <w:rPr>
          <w:color w:val="000000"/>
          <w:lang w:eastAsia="fr-FR" w:bidi="fr-FR"/>
        </w:rPr>
        <w:t>’</w:t>
      </w:r>
      <w:r w:rsidRPr="00287D1F">
        <w:rPr>
          <w:color w:val="000000"/>
          <w:lang w:eastAsia="fr-FR" w:bidi="fr-FR"/>
        </w:rPr>
        <w:t>analyser le devenir professionnel des membres de ces cabinets car ceux-ci jouent un rôle indéniable dans leur carrière (voir tableau 6). On s’aperçoit par exemple que presque tous les membres des trois Grands Corps (Conseil d’État, inspection des F</w:t>
      </w:r>
      <w:r w:rsidRPr="00287D1F">
        <w:rPr>
          <w:color w:val="000000"/>
          <w:lang w:eastAsia="fr-FR" w:bidi="fr-FR"/>
        </w:rPr>
        <w:t>i</w:t>
      </w:r>
      <w:r w:rsidRPr="00287D1F">
        <w:rPr>
          <w:color w:val="000000"/>
          <w:lang w:eastAsia="fr-FR" w:bidi="fr-FR"/>
        </w:rPr>
        <w:t>nances, Cour des comptes) passés par ces cabinets, occupent par la suite, dans des délais plus ou moins longs, des postes dans d’autres secteurs et, en particulier, se dirigent vers les industries privées ou p</w:t>
      </w:r>
      <w:r w:rsidRPr="00287D1F">
        <w:rPr>
          <w:color w:val="000000"/>
          <w:lang w:eastAsia="fr-FR" w:bidi="fr-FR"/>
        </w:rPr>
        <w:t>u</w:t>
      </w:r>
      <w:r w:rsidRPr="00287D1F">
        <w:rPr>
          <w:color w:val="000000"/>
          <w:lang w:eastAsia="fr-FR" w:bidi="fr-FR"/>
        </w:rPr>
        <w:t>bliques (surtout dans les banq</w:t>
      </w:r>
      <w:r>
        <w:rPr>
          <w:color w:val="000000"/>
          <w:lang w:eastAsia="fr-FR" w:bidi="fr-FR"/>
        </w:rPr>
        <w:t>ues et l’</w:t>
      </w:r>
      <w:r w:rsidRPr="00287D1F">
        <w:rPr>
          <w:color w:val="000000"/>
          <w:lang w:eastAsia="fr-FR" w:bidi="fr-FR"/>
        </w:rPr>
        <w:t>industrie). Il en est de même, dans une moindre mesure, des membres du corps préfectoral et du corps d’ingénieurs. De plus, on doit noter que certains des membres de ces corps en viennent à occuper des fonctions politiques, menaçant ainsi, dès la IV</w:t>
      </w:r>
      <w:r w:rsidRPr="00287D1F">
        <w:rPr>
          <w:color w:val="000000"/>
          <w:vertAlign w:val="superscript"/>
          <w:lang w:eastAsia="fr-FR" w:bidi="fr-FR"/>
        </w:rPr>
        <w:t>e</w:t>
      </w:r>
      <w:r w:rsidRPr="00287D1F">
        <w:rPr>
          <w:color w:val="000000"/>
          <w:lang w:eastAsia="fr-FR" w:bidi="fr-FR"/>
        </w:rPr>
        <w:t xml:space="preserve"> République, la domination quasi totale du personnel politique traditionnel.</w:t>
      </w:r>
    </w:p>
    <w:p w:rsidR="00A070A0" w:rsidRDefault="00A070A0" w:rsidP="00A070A0">
      <w:pPr>
        <w:spacing w:before="120" w:after="120"/>
        <w:jc w:val="both"/>
      </w:pPr>
    </w:p>
    <w:p w:rsidR="00A070A0" w:rsidRPr="00287D1F" w:rsidRDefault="00A070A0" w:rsidP="00A070A0">
      <w:pPr>
        <w:spacing w:before="120" w:after="120"/>
        <w:jc w:val="both"/>
      </w:pPr>
      <w:r>
        <w:t>[64]</w:t>
      </w:r>
    </w:p>
    <w:p w:rsidR="00A070A0" w:rsidRPr="00287D1F" w:rsidRDefault="00A070A0" w:rsidP="00A070A0">
      <w:pPr>
        <w:spacing w:before="120" w:after="120"/>
        <w:jc w:val="both"/>
      </w:pPr>
      <w:r w:rsidRPr="00287D1F">
        <w:rPr>
          <w:color w:val="000000"/>
          <w:lang w:eastAsia="fr-FR" w:bidi="fr-FR"/>
        </w:rPr>
        <w:t>La haute fonction publique qui préserve sa spécificité tant vis-à-vis du monde industriel que vis-à-vis du personnel politique professionn</w:t>
      </w:r>
      <w:r w:rsidRPr="00287D1F">
        <w:rPr>
          <w:color w:val="000000"/>
          <w:lang w:eastAsia="fr-FR" w:bidi="fr-FR"/>
        </w:rPr>
        <w:t>a</w:t>
      </w:r>
      <w:r w:rsidRPr="00287D1F">
        <w:rPr>
          <w:color w:val="000000"/>
          <w:lang w:eastAsia="fr-FR" w:bidi="fr-FR"/>
        </w:rPr>
        <w:t>lisé, utilise de cette manière les cabinets ministériels comme tremplin vers d’autres secteurs de contrôle. Le pouvoir qu’elle détient déjà comme les contacts privilégiés qu’elle a établis avec d’autres secteurs risquent pourtant de la conduire à adopter une politique différente de celle poursuivie par le personnel politique classique. On peut illustrer ces divergences d’appréciation en prenant pour exemple la manière dont, sous la IV</w:t>
      </w:r>
      <w:r w:rsidRPr="00287D1F">
        <w:rPr>
          <w:color w:val="000000"/>
          <w:vertAlign w:val="superscript"/>
          <w:lang w:eastAsia="fr-FR" w:bidi="fr-FR"/>
        </w:rPr>
        <w:t>e</w:t>
      </w:r>
      <w:r w:rsidRPr="00287D1F">
        <w:rPr>
          <w:color w:val="000000"/>
          <w:lang w:eastAsia="fr-FR" w:bidi="fr-FR"/>
        </w:rPr>
        <w:t xml:space="preserve"> République, les hommes politiques recherchent les faveurs des PME alors que celles-ci suscitaient la méfiance des hauts fonctionnaires qui préféraient avoir affaire au CNPF</w:t>
      </w:r>
      <w:r>
        <w:rPr>
          <w:color w:val="000000"/>
          <w:lang w:eastAsia="fr-FR" w:bidi="fr-FR"/>
        </w:rPr>
        <w:t> </w:t>
      </w:r>
      <w:r>
        <w:rPr>
          <w:rStyle w:val="Appelnotedebasdep"/>
          <w:lang w:eastAsia="fr-FR" w:bidi="fr-FR"/>
        </w:rPr>
        <w:footnoteReference w:id="104"/>
      </w:r>
      <w:r>
        <w:rPr>
          <w:color w:val="000000"/>
          <w:lang w:eastAsia="fr-FR" w:bidi="fr-FR"/>
        </w:rPr>
        <w:t>.</w:t>
      </w:r>
      <w:r w:rsidRPr="00287D1F">
        <w:rPr>
          <w:color w:val="000000"/>
          <w:lang w:eastAsia="fr-FR" w:bidi="fr-FR"/>
        </w:rPr>
        <w:t xml:space="preserve"> Le personnel p</w:t>
      </w:r>
      <w:r w:rsidRPr="00287D1F">
        <w:rPr>
          <w:color w:val="000000"/>
          <w:lang w:eastAsia="fr-FR" w:bidi="fr-FR"/>
        </w:rPr>
        <w:t>o</w:t>
      </w:r>
      <w:r w:rsidRPr="00287D1F">
        <w:rPr>
          <w:color w:val="000000"/>
          <w:lang w:eastAsia="fr-FR" w:bidi="fr-FR"/>
        </w:rPr>
        <w:t>litique se trouve en effet soumis aux pressions de groupes d’intérêts de toute nature, qui ont souvent leurs propres représentants attitrés au sein du personnel parlementaire</w:t>
      </w:r>
      <w:r w:rsidRPr="00287D1F">
        <w:t> ;</w:t>
      </w:r>
      <w:r w:rsidRPr="00287D1F">
        <w:rPr>
          <w:color w:val="000000"/>
          <w:lang w:eastAsia="fr-FR" w:bidi="fr-FR"/>
        </w:rPr>
        <w:t xml:space="preserve"> ces groupes parviennent ainsi à in</w:t>
      </w:r>
      <w:r w:rsidRPr="00287D1F">
        <w:rPr>
          <w:color w:val="000000"/>
          <w:lang w:eastAsia="fr-FR" w:bidi="fr-FR"/>
        </w:rPr>
        <w:t>i</w:t>
      </w:r>
      <w:r w:rsidRPr="00287D1F">
        <w:rPr>
          <w:color w:val="000000"/>
          <w:lang w:eastAsia="fr-FR" w:bidi="fr-FR"/>
        </w:rPr>
        <w:t>tier ou à bloquer des projets de lois. Des bouilleurs de cru aux pla</w:t>
      </w:r>
      <w:r w:rsidRPr="00287D1F">
        <w:rPr>
          <w:color w:val="000000"/>
          <w:lang w:eastAsia="fr-FR" w:bidi="fr-FR"/>
        </w:rPr>
        <w:t>n</w:t>
      </w:r>
      <w:r w:rsidRPr="00287D1F">
        <w:rPr>
          <w:color w:val="000000"/>
          <w:lang w:eastAsia="fr-FR" w:bidi="fr-FR"/>
        </w:rPr>
        <w:t>teurs de tabac, des représentants des petites affaires aux partisans des subventions à l’école libre, ou, encore, aux médecins, la liste est lo</w:t>
      </w:r>
      <w:r w:rsidRPr="00287D1F">
        <w:rPr>
          <w:color w:val="000000"/>
          <w:lang w:eastAsia="fr-FR" w:bidi="fr-FR"/>
        </w:rPr>
        <w:t>n</w:t>
      </w:r>
      <w:r w:rsidRPr="00287D1F">
        <w:rPr>
          <w:color w:val="000000"/>
          <w:lang w:eastAsia="fr-FR" w:bidi="fr-FR"/>
        </w:rPr>
        <w:t>gue de tous les groupes de pression qui parviennent de cette m</w:t>
      </w:r>
      <w:r w:rsidRPr="00287D1F">
        <w:rPr>
          <w:color w:val="000000"/>
          <w:lang w:eastAsia="fr-FR" w:bidi="fr-FR"/>
        </w:rPr>
        <w:t>a</w:t>
      </w:r>
      <w:r w:rsidRPr="00287D1F">
        <w:rPr>
          <w:color w:val="000000"/>
          <w:lang w:eastAsia="fr-FR" w:bidi="fr-FR"/>
        </w:rPr>
        <w:t>nière à influencer l’attitude du personnel politique en lui rappelant ses oblig</w:t>
      </w:r>
      <w:r w:rsidRPr="00287D1F">
        <w:rPr>
          <w:color w:val="000000"/>
          <w:lang w:eastAsia="fr-FR" w:bidi="fr-FR"/>
        </w:rPr>
        <w:t>a</w:t>
      </w:r>
      <w:r w:rsidRPr="00287D1F">
        <w:rPr>
          <w:color w:val="000000"/>
          <w:lang w:eastAsia="fr-FR" w:bidi="fr-FR"/>
        </w:rPr>
        <w:t>tions électorales</w:t>
      </w:r>
      <w:r>
        <w:rPr>
          <w:color w:val="000000"/>
          <w:lang w:eastAsia="fr-FR" w:bidi="fr-FR"/>
        </w:rPr>
        <w:t> </w:t>
      </w:r>
      <w:r>
        <w:rPr>
          <w:rStyle w:val="Appelnotedebasdep"/>
          <w:lang w:eastAsia="fr-FR" w:bidi="fr-FR"/>
        </w:rPr>
        <w:footnoteReference w:id="105"/>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Les grandes entreprises ne sont guère défendues explicitement par un personnel politique qui en reste fort éloigné et dont les intérêts ne coïncident pas toujours avec les leurs</w:t>
      </w:r>
      <w:r w:rsidRPr="00287D1F">
        <w:t> ;</w:t>
      </w:r>
      <w:r w:rsidRPr="00287D1F">
        <w:rPr>
          <w:color w:val="000000"/>
          <w:lang w:eastAsia="fr-FR" w:bidi="fr-FR"/>
        </w:rPr>
        <w:t xml:space="preserve"> du coup, elles ont tendance à agir directement auprès de la haute administration qui partage souvent leurs propres préoccupations. Les hauts fonctionnaires souhaitent, de même que les industriels, accélérer la modernisation de l’appareil économique, et donc la concentration des grandes entreprises qui a</w:t>
      </w:r>
      <w:r w:rsidRPr="00287D1F">
        <w:rPr>
          <w:color w:val="000000"/>
          <w:lang w:eastAsia="fr-FR" w:bidi="fr-FR"/>
        </w:rPr>
        <w:t>t</w:t>
      </w:r>
      <w:r w:rsidRPr="00287D1F">
        <w:rPr>
          <w:color w:val="000000"/>
          <w:lang w:eastAsia="fr-FR" w:bidi="fr-FR"/>
        </w:rPr>
        <w:t>teint tout particulièrement les</w:t>
      </w:r>
    </w:p>
    <w:p w:rsidR="00A070A0" w:rsidRDefault="00A070A0" w:rsidP="00A070A0">
      <w:pPr>
        <w:pStyle w:val="p"/>
      </w:pPr>
      <w:r>
        <w:br w:type="page"/>
        <w:t>[65]</w:t>
      </w:r>
    </w:p>
    <w:p w:rsidR="00A070A0" w:rsidRDefault="00A070A0" w:rsidP="00A070A0">
      <w:pPr>
        <w:spacing w:before="120" w:after="120"/>
        <w:jc w:val="both"/>
      </w:pPr>
    </w:p>
    <w:tbl>
      <w:tblPr>
        <w:tblW w:w="0" w:type="auto"/>
        <w:tblInd w:w="-1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222"/>
        <w:gridCol w:w="894"/>
        <w:gridCol w:w="894"/>
        <w:gridCol w:w="894"/>
        <w:gridCol w:w="895"/>
        <w:gridCol w:w="895"/>
        <w:gridCol w:w="895"/>
        <w:gridCol w:w="895"/>
      </w:tblGrid>
      <w:tr w:rsidR="00A070A0" w:rsidRPr="000A6539">
        <w:tc>
          <w:tcPr>
            <w:tcW w:w="9484" w:type="dxa"/>
            <w:gridSpan w:val="8"/>
          </w:tcPr>
          <w:p w:rsidR="00A070A0" w:rsidRPr="000A6539" w:rsidRDefault="00A070A0" w:rsidP="00A070A0">
            <w:pPr>
              <w:pStyle w:val="figtitre"/>
            </w:pPr>
            <w:r w:rsidRPr="000A6539">
              <w:t>6. Mobilité de carrière des fonctionnaires membres des cabinets</w:t>
            </w:r>
            <w:r w:rsidRPr="000A6539">
              <w:br/>
              <w:t>des présidents du Conseil sous la IV</w:t>
            </w:r>
            <w:r w:rsidRPr="000A6539">
              <w:rPr>
                <w:vertAlign w:val="superscript"/>
              </w:rPr>
              <w:t>e</w:t>
            </w:r>
            <w:r w:rsidRPr="000A6539">
              <w:t xml:space="preserve"> République.</w:t>
            </w:r>
          </w:p>
        </w:tc>
      </w:tr>
      <w:tr w:rsidR="00A070A0" w:rsidRPr="000A6539">
        <w:tc>
          <w:tcPr>
            <w:tcW w:w="3222" w:type="dxa"/>
            <w:shd w:val="clear" w:color="auto" w:fill="EEECE1"/>
          </w:tcPr>
          <w:p w:rsidR="00A070A0" w:rsidRPr="000A6539" w:rsidRDefault="00A070A0" w:rsidP="00A070A0">
            <w:pPr>
              <w:spacing w:before="120" w:after="120"/>
              <w:ind w:firstLine="0"/>
              <w:rPr>
                <w:sz w:val="24"/>
              </w:rPr>
            </w:pPr>
          </w:p>
        </w:tc>
        <w:tc>
          <w:tcPr>
            <w:tcW w:w="894" w:type="dxa"/>
            <w:shd w:val="clear" w:color="auto" w:fill="EEECE1"/>
          </w:tcPr>
          <w:p w:rsidR="00A070A0" w:rsidRPr="000A6539" w:rsidRDefault="00A070A0" w:rsidP="00A070A0">
            <w:pPr>
              <w:spacing w:before="120" w:after="120"/>
              <w:ind w:firstLine="0"/>
              <w:jc w:val="center"/>
              <w:rPr>
                <w:sz w:val="24"/>
              </w:rPr>
            </w:pPr>
            <w:r w:rsidRPr="000A6539">
              <w:rPr>
                <w:sz w:val="24"/>
              </w:rPr>
              <w:t>a</w:t>
            </w:r>
          </w:p>
        </w:tc>
        <w:tc>
          <w:tcPr>
            <w:tcW w:w="894" w:type="dxa"/>
            <w:shd w:val="clear" w:color="auto" w:fill="EEECE1"/>
          </w:tcPr>
          <w:p w:rsidR="00A070A0" w:rsidRPr="000A6539" w:rsidRDefault="00A070A0" w:rsidP="00A070A0">
            <w:pPr>
              <w:spacing w:before="120" w:after="120"/>
              <w:ind w:firstLine="0"/>
              <w:jc w:val="center"/>
              <w:rPr>
                <w:sz w:val="24"/>
              </w:rPr>
            </w:pPr>
            <w:r w:rsidRPr="000A6539">
              <w:rPr>
                <w:sz w:val="24"/>
              </w:rPr>
              <w:t>b</w:t>
            </w:r>
          </w:p>
        </w:tc>
        <w:tc>
          <w:tcPr>
            <w:tcW w:w="894" w:type="dxa"/>
            <w:shd w:val="clear" w:color="auto" w:fill="EEECE1"/>
          </w:tcPr>
          <w:p w:rsidR="00A070A0" w:rsidRPr="000A6539" w:rsidRDefault="00A070A0" w:rsidP="00A070A0">
            <w:pPr>
              <w:spacing w:before="120" w:after="120"/>
              <w:ind w:firstLine="0"/>
              <w:jc w:val="center"/>
              <w:rPr>
                <w:sz w:val="24"/>
              </w:rPr>
            </w:pPr>
            <w:r w:rsidRPr="000A6539">
              <w:rPr>
                <w:sz w:val="24"/>
              </w:rPr>
              <w:t>c</w:t>
            </w:r>
          </w:p>
        </w:tc>
        <w:tc>
          <w:tcPr>
            <w:tcW w:w="895" w:type="dxa"/>
            <w:shd w:val="clear" w:color="auto" w:fill="EEECE1"/>
          </w:tcPr>
          <w:p w:rsidR="00A070A0" w:rsidRPr="000A6539" w:rsidRDefault="00A070A0" w:rsidP="00A070A0">
            <w:pPr>
              <w:spacing w:before="120" w:after="120"/>
              <w:ind w:firstLine="0"/>
              <w:jc w:val="center"/>
              <w:rPr>
                <w:sz w:val="24"/>
              </w:rPr>
            </w:pPr>
            <w:r w:rsidRPr="000A6539">
              <w:rPr>
                <w:sz w:val="24"/>
              </w:rPr>
              <w:t>d</w:t>
            </w:r>
          </w:p>
        </w:tc>
        <w:tc>
          <w:tcPr>
            <w:tcW w:w="895" w:type="dxa"/>
            <w:shd w:val="clear" w:color="auto" w:fill="EEECE1"/>
          </w:tcPr>
          <w:p w:rsidR="00A070A0" w:rsidRPr="000A6539" w:rsidRDefault="00A070A0" w:rsidP="00A070A0">
            <w:pPr>
              <w:spacing w:before="120" w:after="120"/>
              <w:ind w:firstLine="0"/>
              <w:jc w:val="center"/>
              <w:rPr>
                <w:sz w:val="24"/>
              </w:rPr>
            </w:pPr>
            <w:r w:rsidRPr="000A6539">
              <w:rPr>
                <w:sz w:val="24"/>
              </w:rPr>
              <w:t>e</w:t>
            </w:r>
          </w:p>
        </w:tc>
        <w:tc>
          <w:tcPr>
            <w:tcW w:w="895" w:type="dxa"/>
            <w:shd w:val="clear" w:color="auto" w:fill="EEECE1"/>
          </w:tcPr>
          <w:p w:rsidR="00A070A0" w:rsidRPr="000A6539" w:rsidRDefault="00A070A0" w:rsidP="00A070A0">
            <w:pPr>
              <w:spacing w:before="120" w:after="120"/>
              <w:ind w:firstLine="0"/>
              <w:jc w:val="center"/>
              <w:rPr>
                <w:sz w:val="24"/>
              </w:rPr>
            </w:pPr>
            <w:r w:rsidRPr="000A6539">
              <w:rPr>
                <w:sz w:val="24"/>
              </w:rPr>
              <w:t>f</w:t>
            </w:r>
          </w:p>
        </w:tc>
        <w:tc>
          <w:tcPr>
            <w:tcW w:w="895" w:type="dxa"/>
            <w:shd w:val="clear" w:color="auto" w:fill="EEECE1"/>
          </w:tcPr>
          <w:p w:rsidR="00A070A0" w:rsidRPr="000A6539" w:rsidRDefault="00A070A0" w:rsidP="00A070A0">
            <w:pPr>
              <w:spacing w:before="120" w:after="120"/>
              <w:ind w:firstLine="0"/>
              <w:jc w:val="center"/>
              <w:rPr>
                <w:sz w:val="24"/>
              </w:rPr>
            </w:pPr>
            <w:r w:rsidRPr="000A6539">
              <w:rPr>
                <w:sz w:val="24"/>
              </w:rPr>
              <w:t>g</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Inspection des finances</w:t>
            </w:r>
          </w:p>
        </w:tc>
        <w:tc>
          <w:tcPr>
            <w:tcW w:w="894" w:type="dxa"/>
          </w:tcPr>
          <w:p w:rsidR="00A070A0" w:rsidRPr="000A6539" w:rsidRDefault="00A070A0" w:rsidP="00A070A0">
            <w:pPr>
              <w:spacing w:before="40" w:after="40"/>
              <w:ind w:firstLine="0"/>
              <w:jc w:val="center"/>
              <w:rPr>
                <w:sz w:val="24"/>
              </w:rPr>
            </w:pPr>
            <w:r w:rsidRPr="000A6539">
              <w:rPr>
                <w:sz w:val="24"/>
              </w:rPr>
              <w:t>22</w:t>
            </w:r>
          </w:p>
        </w:tc>
        <w:tc>
          <w:tcPr>
            <w:tcW w:w="894" w:type="dxa"/>
          </w:tcPr>
          <w:p w:rsidR="00A070A0" w:rsidRPr="000A6539" w:rsidRDefault="00A070A0" w:rsidP="00A070A0">
            <w:pPr>
              <w:spacing w:before="40" w:after="40"/>
              <w:ind w:firstLine="0"/>
              <w:jc w:val="center"/>
              <w:rPr>
                <w:sz w:val="24"/>
              </w:rPr>
            </w:pPr>
            <w:r w:rsidRPr="000A6539">
              <w:rPr>
                <w:sz w:val="24"/>
              </w:rPr>
              <w:t>7</w:t>
            </w:r>
          </w:p>
        </w:tc>
        <w:tc>
          <w:tcPr>
            <w:tcW w:w="894" w:type="dxa"/>
          </w:tcPr>
          <w:p w:rsidR="00A070A0" w:rsidRPr="000A6539" w:rsidRDefault="00A070A0" w:rsidP="00A070A0">
            <w:pPr>
              <w:spacing w:before="40" w:after="40"/>
              <w:ind w:firstLine="0"/>
              <w:jc w:val="center"/>
              <w:rPr>
                <w:sz w:val="24"/>
              </w:rPr>
            </w:pPr>
            <w:r w:rsidRPr="000A6539">
              <w:rPr>
                <w:sz w:val="24"/>
              </w:rPr>
              <w:t>3</w:t>
            </w:r>
          </w:p>
        </w:tc>
        <w:tc>
          <w:tcPr>
            <w:tcW w:w="895" w:type="dxa"/>
          </w:tcPr>
          <w:p w:rsidR="00A070A0" w:rsidRPr="000A6539" w:rsidRDefault="00A070A0" w:rsidP="00A070A0">
            <w:pPr>
              <w:spacing w:before="40" w:after="40"/>
              <w:ind w:firstLine="0"/>
              <w:jc w:val="center"/>
              <w:rPr>
                <w:sz w:val="24"/>
              </w:rPr>
            </w:pPr>
            <w:r w:rsidRPr="000A6539">
              <w:rPr>
                <w:sz w:val="24"/>
              </w:rPr>
              <w:t>7</w:t>
            </w:r>
          </w:p>
        </w:tc>
        <w:tc>
          <w:tcPr>
            <w:tcW w:w="895" w:type="dxa"/>
          </w:tcPr>
          <w:p w:rsidR="00A070A0" w:rsidRPr="000A6539" w:rsidRDefault="00A070A0" w:rsidP="00A070A0">
            <w:pPr>
              <w:spacing w:before="40" w:after="40"/>
              <w:ind w:firstLine="0"/>
              <w:jc w:val="center"/>
              <w:rPr>
                <w:sz w:val="24"/>
              </w:rPr>
            </w:pPr>
            <w:r w:rsidRPr="000A6539">
              <w:rPr>
                <w:sz w:val="24"/>
              </w:rPr>
              <w:t>4</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22</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Cour des comptes</w:t>
            </w:r>
          </w:p>
        </w:tc>
        <w:tc>
          <w:tcPr>
            <w:tcW w:w="894" w:type="dxa"/>
          </w:tcPr>
          <w:p w:rsidR="00A070A0" w:rsidRPr="000A6539" w:rsidRDefault="00A070A0" w:rsidP="00A070A0">
            <w:pPr>
              <w:spacing w:before="40" w:after="40"/>
              <w:ind w:firstLine="0"/>
              <w:jc w:val="center"/>
              <w:rPr>
                <w:sz w:val="24"/>
              </w:rPr>
            </w:pPr>
            <w:r w:rsidRPr="000A6539">
              <w:rPr>
                <w:sz w:val="24"/>
              </w:rPr>
              <w:t>6</w:t>
            </w:r>
          </w:p>
        </w:tc>
        <w:tc>
          <w:tcPr>
            <w:tcW w:w="894" w:type="dxa"/>
          </w:tcPr>
          <w:p w:rsidR="00A070A0" w:rsidRPr="000A6539" w:rsidRDefault="00A070A0" w:rsidP="00A070A0">
            <w:pPr>
              <w:spacing w:before="40" w:after="40"/>
              <w:ind w:firstLine="0"/>
              <w:jc w:val="center"/>
              <w:rPr>
                <w:sz w:val="24"/>
              </w:rPr>
            </w:pPr>
            <w:r w:rsidRPr="000A6539">
              <w:rPr>
                <w:sz w:val="24"/>
              </w:rPr>
              <w:t>3</w:t>
            </w:r>
          </w:p>
        </w:tc>
        <w:tc>
          <w:tcPr>
            <w:tcW w:w="894"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2</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6</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Conseil d’État</w:t>
            </w:r>
          </w:p>
        </w:tc>
        <w:tc>
          <w:tcPr>
            <w:tcW w:w="894" w:type="dxa"/>
          </w:tcPr>
          <w:p w:rsidR="00A070A0" w:rsidRPr="000A6539" w:rsidRDefault="00A070A0" w:rsidP="00A070A0">
            <w:pPr>
              <w:spacing w:before="40" w:after="40"/>
              <w:ind w:firstLine="0"/>
              <w:jc w:val="center"/>
              <w:rPr>
                <w:sz w:val="24"/>
              </w:rPr>
            </w:pPr>
            <w:r w:rsidRPr="000A6539">
              <w:rPr>
                <w:sz w:val="24"/>
              </w:rPr>
              <w:t>15</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5</w:t>
            </w:r>
          </w:p>
        </w:tc>
        <w:tc>
          <w:tcPr>
            <w:tcW w:w="895" w:type="dxa"/>
          </w:tcPr>
          <w:p w:rsidR="00A070A0" w:rsidRPr="000A6539" w:rsidRDefault="00A070A0" w:rsidP="00A070A0">
            <w:pPr>
              <w:spacing w:before="40" w:after="40"/>
              <w:ind w:firstLine="0"/>
              <w:jc w:val="center"/>
              <w:rPr>
                <w:sz w:val="24"/>
              </w:rPr>
            </w:pPr>
            <w:r w:rsidRPr="000A6539">
              <w:rPr>
                <w:sz w:val="24"/>
              </w:rPr>
              <w:t>7</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13</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Corps préfectoral</w:t>
            </w:r>
          </w:p>
        </w:tc>
        <w:tc>
          <w:tcPr>
            <w:tcW w:w="894" w:type="dxa"/>
          </w:tcPr>
          <w:p w:rsidR="00A070A0" w:rsidRPr="000A6539" w:rsidRDefault="00A070A0" w:rsidP="00A070A0">
            <w:pPr>
              <w:spacing w:before="40" w:after="40"/>
              <w:ind w:firstLine="0"/>
              <w:jc w:val="center"/>
              <w:rPr>
                <w:sz w:val="24"/>
              </w:rPr>
            </w:pPr>
            <w:r w:rsidRPr="000A6539">
              <w:rPr>
                <w:sz w:val="24"/>
              </w:rPr>
              <w:t>29</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9</w:t>
            </w:r>
          </w:p>
        </w:tc>
        <w:tc>
          <w:tcPr>
            <w:tcW w:w="895" w:type="dxa"/>
          </w:tcPr>
          <w:p w:rsidR="00A070A0" w:rsidRPr="000A6539" w:rsidRDefault="00A070A0" w:rsidP="00A070A0">
            <w:pPr>
              <w:spacing w:before="40" w:after="40"/>
              <w:ind w:firstLine="0"/>
              <w:jc w:val="center"/>
              <w:rPr>
                <w:sz w:val="24"/>
              </w:rPr>
            </w:pPr>
            <w:r w:rsidRPr="000A6539">
              <w:rPr>
                <w:sz w:val="24"/>
              </w:rPr>
              <w:t>3</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13</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Corps diplomatique</w:t>
            </w:r>
          </w:p>
        </w:tc>
        <w:tc>
          <w:tcPr>
            <w:tcW w:w="894" w:type="dxa"/>
          </w:tcPr>
          <w:p w:rsidR="00A070A0" w:rsidRPr="000A6539" w:rsidRDefault="00A070A0" w:rsidP="00A070A0">
            <w:pPr>
              <w:spacing w:before="40" w:after="40"/>
              <w:ind w:firstLine="0"/>
              <w:jc w:val="center"/>
              <w:rPr>
                <w:sz w:val="24"/>
              </w:rPr>
            </w:pPr>
            <w:r w:rsidRPr="000A6539">
              <w:rPr>
                <w:sz w:val="24"/>
              </w:rPr>
              <w:t>9</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2</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3</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Corps d’ingénieurs</w:t>
            </w:r>
          </w:p>
        </w:tc>
        <w:tc>
          <w:tcPr>
            <w:tcW w:w="894" w:type="dxa"/>
          </w:tcPr>
          <w:p w:rsidR="00A070A0" w:rsidRPr="000A6539" w:rsidRDefault="00A070A0" w:rsidP="00A070A0">
            <w:pPr>
              <w:spacing w:before="40" w:after="40"/>
              <w:ind w:firstLine="0"/>
              <w:jc w:val="center"/>
              <w:rPr>
                <w:sz w:val="24"/>
              </w:rPr>
            </w:pPr>
            <w:r w:rsidRPr="000A6539">
              <w:rPr>
                <w:sz w:val="24"/>
              </w:rPr>
              <w:t>9</w:t>
            </w:r>
          </w:p>
        </w:tc>
        <w:tc>
          <w:tcPr>
            <w:tcW w:w="894" w:type="dxa"/>
          </w:tcPr>
          <w:p w:rsidR="00A070A0" w:rsidRPr="000A6539" w:rsidRDefault="00A070A0" w:rsidP="00A070A0">
            <w:pPr>
              <w:spacing w:before="40" w:after="40"/>
              <w:ind w:firstLine="0"/>
              <w:jc w:val="center"/>
              <w:rPr>
                <w:sz w:val="24"/>
              </w:rPr>
            </w:pPr>
            <w:r w:rsidRPr="000A6539">
              <w:rPr>
                <w:sz w:val="24"/>
              </w:rPr>
              <w:t>1</w:t>
            </w:r>
          </w:p>
        </w:tc>
        <w:tc>
          <w:tcPr>
            <w:tcW w:w="894"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4</w:t>
            </w:r>
          </w:p>
        </w:tc>
        <w:tc>
          <w:tcPr>
            <w:tcW w:w="895" w:type="dxa"/>
          </w:tcPr>
          <w:p w:rsidR="00A070A0" w:rsidRPr="000A6539" w:rsidRDefault="00A070A0" w:rsidP="00A070A0">
            <w:pPr>
              <w:spacing w:before="40" w:after="40"/>
              <w:ind w:firstLine="0"/>
              <w:jc w:val="center"/>
              <w:rPr>
                <w:sz w:val="24"/>
              </w:rPr>
            </w:pPr>
            <w:r w:rsidRPr="000A6539">
              <w:rPr>
                <w:sz w:val="24"/>
              </w:rPr>
              <w:t>2</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8</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Armée</w:t>
            </w:r>
          </w:p>
        </w:tc>
        <w:tc>
          <w:tcPr>
            <w:tcW w:w="894" w:type="dxa"/>
          </w:tcPr>
          <w:p w:rsidR="00A070A0" w:rsidRPr="000A6539" w:rsidRDefault="00A070A0" w:rsidP="00A070A0">
            <w:pPr>
              <w:spacing w:before="40" w:after="40"/>
              <w:ind w:firstLine="0"/>
              <w:jc w:val="center"/>
              <w:rPr>
                <w:sz w:val="24"/>
              </w:rPr>
            </w:pPr>
            <w:r w:rsidRPr="000A6539">
              <w:rPr>
                <w:sz w:val="24"/>
              </w:rPr>
              <w:t>11</w:t>
            </w:r>
          </w:p>
        </w:tc>
        <w:tc>
          <w:tcPr>
            <w:tcW w:w="894" w:type="dxa"/>
          </w:tcPr>
          <w:p w:rsidR="00A070A0" w:rsidRPr="000A6539" w:rsidRDefault="00A070A0" w:rsidP="00A070A0">
            <w:pPr>
              <w:spacing w:before="40" w:after="40"/>
              <w:ind w:firstLine="0"/>
              <w:jc w:val="center"/>
              <w:rPr>
                <w:sz w:val="24"/>
              </w:rPr>
            </w:pPr>
            <w:r w:rsidRPr="000A6539">
              <w:rPr>
                <w:sz w:val="24"/>
              </w:rPr>
              <w:t>1</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2</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4</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 xml:space="preserve">Autres hauts fonctionnaires </w:t>
            </w:r>
            <w:r w:rsidRPr="000A6539">
              <w:rPr>
                <w:color w:val="FF0000"/>
                <w:sz w:val="24"/>
                <w:vertAlign w:val="superscript"/>
              </w:rPr>
              <w:t>1</w:t>
            </w:r>
          </w:p>
        </w:tc>
        <w:tc>
          <w:tcPr>
            <w:tcW w:w="894" w:type="dxa"/>
          </w:tcPr>
          <w:p w:rsidR="00A070A0" w:rsidRPr="000A6539" w:rsidRDefault="00A070A0" w:rsidP="00A070A0">
            <w:pPr>
              <w:spacing w:before="40" w:after="40"/>
              <w:ind w:firstLine="0"/>
              <w:jc w:val="center"/>
              <w:rPr>
                <w:sz w:val="24"/>
              </w:rPr>
            </w:pPr>
            <w:r w:rsidRPr="000A6539">
              <w:rPr>
                <w:sz w:val="24"/>
              </w:rPr>
              <w:t>51</w:t>
            </w:r>
          </w:p>
        </w:tc>
        <w:tc>
          <w:tcPr>
            <w:tcW w:w="894" w:type="dxa"/>
          </w:tcPr>
          <w:p w:rsidR="00A070A0" w:rsidRPr="000A6539" w:rsidRDefault="00A070A0" w:rsidP="00A070A0">
            <w:pPr>
              <w:spacing w:before="40" w:after="40"/>
              <w:ind w:firstLine="0"/>
              <w:jc w:val="center"/>
              <w:rPr>
                <w:sz w:val="24"/>
              </w:rPr>
            </w:pPr>
            <w:r w:rsidRPr="000A6539">
              <w:rPr>
                <w:sz w:val="24"/>
              </w:rPr>
              <w:t>4</w:t>
            </w:r>
          </w:p>
        </w:tc>
        <w:tc>
          <w:tcPr>
            <w:tcW w:w="894" w:type="dxa"/>
          </w:tcPr>
          <w:p w:rsidR="00A070A0" w:rsidRPr="000A6539" w:rsidRDefault="00A070A0" w:rsidP="00A070A0">
            <w:pPr>
              <w:spacing w:before="40" w:after="40"/>
              <w:ind w:firstLine="0"/>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4</w:t>
            </w:r>
          </w:p>
        </w:tc>
        <w:tc>
          <w:tcPr>
            <w:tcW w:w="895" w:type="dxa"/>
          </w:tcPr>
          <w:p w:rsidR="00A070A0" w:rsidRPr="000A6539" w:rsidRDefault="00A070A0" w:rsidP="00A070A0">
            <w:pPr>
              <w:spacing w:before="40" w:after="40"/>
              <w:ind w:firstLine="0"/>
              <w:jc w:val="center"/>
              <w:rPr>
                <w:sz w:val="24"/>
              </w:rPr>
            </w:pPr>
            <w:r w:rsidRPr="000A6539">
              <w:rPr>
                <w:sz w:val="24"/>
              </w:rPr>
              <w:t>6</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15</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Magistrats, professeurs</w:t>
            </w:r>
          </w:p>
        </w:tc>
        <w:tc>
          <w:tcPr>
            <w:tcW w:w="894" w:type="dxa"/>
          </w:tcPr>
          <w:p w:rsidR="00A070A0" w:rsidRPr="000A6539" w:rsidRDefault="00A070A0" w:rsidP="00A070A0">
            <w:pPr>
              <w:spacing w:before="40" w:after="40"/>
              <w:ind w:firstLine="0"/>
              <w:jc w:val="center"/>
              <w:rPr>
                <w:sz w:val="24"/>
              </w:rPr>
            </w:pPr>
            <w:r w:rsidRPr="000A6539">
              <w:rPr>
                <w:sz w:val="24"/>
              </w:rPr>
              <w:t>13</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0</w:t>
            </w:r>
          </w:p>
        </w:tc>
      </w:tr>
      <w:tr w:rsidR="00A070A0" w:rsidRPr="000A6539">
        <w:tc>
          <w:tcPr>
            <w:tcW w:w="3222" w:type="dxa"/>
          </w:tcPr>
          <w:p w:rsidR="00A070A0" w:rsidRPr="000A6539" w:rsidRDefault="00A070A0" w:rsidP="00A070A0">
            <w:pPr>
              <w:spacing w:before="40" w:after="40"/>
              <w:ind w:firstLine="0"/>
              <w:rPr>
                <w:sz w:val="24"/>
              </w:rPr>
            </w:pPr>
            <w:r w:rsidRPr="000A6539">
              <w:rPr>
                <w:sz w:val="24"/>
              </w:rPr>
              <w:t xml:space="preserve">Autres fonctionnaires </w:t>
            </w:r>
            <w:r w:rsidRPr="000A6539">
              <w:rPr>
                <w:color w:val="FF0000"/>
                <w:sz w:val="24"/>
                <w:vertAlign w:val="superscript"/>
              </w:rPr>
              <w:t>2</w:t>
            </w:r>
          </w:p>
        </w:tc>
        <w:tc>
          <w:tcPr>
            <w:tcW w:w="894" w:type="dxa"/>
          </w:tcPr>
          <w:p w:rsidR="00A070A0" w:rsidRPr="000A6539" w:rsidRDefault="00A070A0" w:rsidP="00A070A0">
            <w:pPr>
              <w:spacing w:before="40" w:after="40"/>
              <w:ind w:firstLine="0"/>
              <w:jc w:val="center"/>
              <w:rPr>
                <w:sz w:val="24"/>
              </w:rPr>
            </w:pPr>
            <w:r w:rsidRPr="000A6539">
              <w:rPr>
                <w:sz w:val="24"/>
              </w:rPr>
              <w:t>10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4"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1</w:t>
            </w:r>
          </w:p>
        </w:tc>
        <w:tc>
          <w:tcPr>
            <w:tcW w:w="895" w:type="dxa"/>
          </w:tcPr>
          <w:p w:rsidR="00A070A0" w:rsidRPr="000A6539" w:rsidRDefault="00A070A0" w:rsidP="00A070A0">
            <w:pPr>
              <w:spacing w:before="40" w:after="40"/>
              <w:ind w:firstLine="0"/>
              <w:jc w:val="center"/>
              <w:rPr>
                <w:sz w:val="24"/>
              </w:rPr>
            </w:pPr>
            <w:r w:rsidRPr="000A6539">
              <w:rPr>
                <w:sz w:val="24"/>
              </w:rPr>
              <w:t>2</w:t>
            </w:r>
          </w:p>
        </w:tc>
        <w:tc>
          <w:tcPr>
            <w:tcW w:w="895" w:type="dxa"/>
          </w:tcPr>
          <w:p w:rsidR="00A070A0" w:rsidRPr="000A6539" w:rsidRDefault="00A070A0" w:rsidP="00A070A0">
            <w:pPr>
              <w:spacing w:before="40" w:after="40"/>
              <w:ind w:firstLine="0"/>
              <w:jc w:val="center"/>
              <w:rPr>
                <w:sz w:val="24"/>
              </w:rPr>
            </w:pPr>
            <w:r w:rsidRPr="000A6539">
              <w:rPr>
                <w:sz w:val="24"/>
              </w:rPr>
              <w:t>0</w:t>
            </w:r>
          </w:p>
        </w:tc>
        <w:tc>
          <w:tcPr>
            <w:tcW w:w="895" w:type="dxa"/>
          </w:tcPr>
          <w:p w:rsidR="00A070A0" w:rsidRPr="000A6539" w:rsidRDefault="00A070A0" w:rsidP="00A070A0">
            <w:pPr>
              <w:spacing w:before="40" w:after="40"/>
              <w:ind w:firstLine="0"/>
              <w:jc w:val="center"/>
              <w:rPr>
                <w:sz w:val="24"/>
              </w:rPr>
            </w:pPr>
            <w:r w:rsidRPr="000A6539">
              <w:rPr>
                <w:sz w:val="24"/>
              </w:rPr>
              <w:t>3</w:t>
            </w:r>
          </w:p>
        </w:tc>
      </w:tr>
      <w:tr w:rsidR="00A070A0" w:rsidRPr="00DD1496">
        <w:tc>
          <w:tcPr>
            <w:tcW w:w="3222" w:type="dxa"/>
          </w:tcPr>
          <w:p w:rsidR="00A070A0" w:rsidRPr="00DD1496" w:rsidRDefault="00A070A0" w:rsidP="00A070A0">
            <w:pPr>
              <w:spacing w:before="120" w:after="120"/>
              <w:ind w:firstLine="0"/>
              <w:rPr>
                <w:b/>
                <w:sz w:val="24"/>
              </w:rPr>
            </w:pPr>
            <w:r w:rsidRPr="00DD1496">
              <w:rPr>
                <w:b/>
                <w:sz w:val="24"/>
              </w:rPr>
              <w:t>TOTAUX</w:t>
            </w:r>
          </w:p>
        </w:tc>
        <w:tc>
          <w:tcPr>
            <w:tcW w:w="894" w:type="dxa"/>
          </w:tcPr>
          <w:p w:rsidR="00A070A0" w:rsidRPr="00DD1496" w:rsidRDefault="00A070A0" w:rsidP="00A070A0">
            <w:pPr>
              <w:spacing w:before="120" w:after="120"/>
              <w:ind w:firstLine="0"/>
              <w:jc w:val="center"/>
              <w:rPr>
                <w:b/>
                <w:sz w:val="24"/>
              </w:rPr>
            </w:pPr>
            <w:r w:rsidRPr="00DD1496">
              <w:rPr>
                <w:b/>
                <w:sz w:val="24"/>
              </w:rPr>
              <w:t>175</w:t>
            </w:r>
          </w:p>
        </w:tc>
        <w:tc>
          <w:tcPr>
            <w:tcW w:w="894" w:type="dxa"/>
          </w:tcPr>
          <w:p w:rsidR="00A070A0" w:rsidRPr="00DD1496" w:rsidRDefault="00A070A0" w:rsidP="00A070A0">
            <w:pPr>
              <w:spacing w:before="120" w:after="120"/>
              <w:ind w:firstLine="0"/>
              <w:jc w:val="center"/>
              <w:rPr>
                <w:b/>
                <w:sz w:val="24"/>
              </w:rPr>
            </w:pPr>
            <w:r w:rsidRPr="00DD1496">
              <w:rPr>
                <w:b/>
                <w:sz w:val="24"/>
              </w:rPr>
              <w:t>16</w:t>
            </w:r>
          </w:p>
        </w:tc>
        <w:tc>
          <w:tcPr>
            <w:tcW w:w="894" w:type="dxa"/>
          </w:tcPr>
          <w:p w:rsidR="00A070A0" w:rsidRPr="00DD1496" w:rsidRDefault="00A070A0" w:rsidP="00A070A0">
            <w:pPr>
              <w:spacing w:before="120" w:after="120"/>
              <w:ind w:firstLine="0"/>
              <w:jc w:val="center"/>
              <w:rPr>
                <w:b/>
                <w:sz w:val="24"/>
              </w:rPr>
            </w:pPr>
            <w:r w:rsidRPr="00DD1496">
              <w:rPr>
                <w:b/>
                <w:sz w:val="24"/>
              </w:rPr>
              <w:t>6</w:t>
            </w:r>
          </w:p>
        </w:tc>
        <w:tc>
          <w:tcPr>
            <w:tcW w:w="895" w:type="dxa"/>
          </w:tcPr>
          <w:p w:rsidR="00A070A0" w:rsidRPr="00DD1496" w:rsidRDefault="00A070A0" w:rsidP="00A070A0">
            <w:pPr>
              <w:spacing w:before="120" w:after="120"/>
              <w:ind w:firstLine="0"/>
              <w:jc w:val="center"/>
              <w:rPr>
                <w:b/>
                <w:sz w:val="24"/>
              </w:rPr>
            </w:pPr>
            <w:r w:rsidRPr="00DD1496">
              <w:rPr>
                <w:b/>
                <w:sz w:val="24"/>
              </w:rPr>
              <w:t>33</w:t>
            </w:r>
          </w:p>
        </w:tc>
        <w:tc>
          <w:tcPr>
            <w:tcW w:w="895" w:type="dxa"/>
          </w:tcPr>
          <w:p w:rsidR="00A070A0" w:rsidRPr="00DD1496" w:rsidRDefault="00A070A0" w:rsidP="00A070A0">
            <w:pPr>
              <w:spacing w:before="120" w:after="120"/>
              <w:ind w:firstLine="0"/>
              <w:jc w:val="center"/>
              <w:rPr>
                <w:b/>
                <w:sz w:val="24"/>
              </w:rPr>
            </w:pPr>
            <w:r w:rsidRPr="00DD1496">
              <w:rPr>
                <w:b/>
                <w:sz w:val="24"/>
              </w:rPr>
              <w:t>29</w:t>
            </w:r>
          </w:p>
        </w:tc>
        <w:tc>
          <w:tcPr>
            <w:tcW w:w="895" w:type="dxa"/>
          </w:tcPr>
          <w:p w:rsidR="00A070A0" w:rsidRPr="00DD1496" w:rsidRDefault="00A070A0" w:rsidP="00A070A0">
            <w:pPr>
              <w:spacing w:before="120" w:after="120"/>
              <w:ind w:firstLine="0"/>
              <w:jc w:val="center"/>
              <w:rPr>
                <w:b/>
                <w:sz w:val="24"/>
              </w:rPr>
            </w:pPr>
            <w:r w:rsidRPr="00DD1496">
              <w:rPr>
                <w:b/>
                <w:sz w:val="24"/>
              </w:rPr>
              <w:t>3</w:t>
            </w:r>
          </w:p>
        </w:tc>
        <w:tc>
          <w:tcPr>
            <w:tcW w:w="895" w:type="dxa"/>
          </w:tcPr>
          <w:p w:rsidR="00A070A0" w:rsidRPr="00DD1496" w:rsidRDefault="00A070A0" w:rsidP="00A070A0">
            <w:pPr>
              <w:spacing w:before="120" w:after="120"/>
              <w:ind w:firstLine="0"/>
              <w:jc w:val="center"/>
              <w:rPr>
                <w:b/>
                <w:sz w:val="24"/>
              </w:rPr>
            </w:pPr>
            <w:r w:rsidRPr="00DD1496">
              <w:rPr>
                <w:b/>
                <w:sz w:val="24"/>
              </w:rPr>
              <w:t>87</w:t>
            </w:r>
          </w:p>
        </w:tc>
      </w:tr>
      <w:tr w:rsidR="00A070A0" w:rsidRPr="000A6539">
        <w:tc>
          <w:tcPr>
            <w:tcW w:w="9484" w:type="dxa"/>
            <w:gridSpan w:val="8"/>
          </w:tcPr>
          <w:p w:rsidR="00A070A0" w:rsidRPr="000A6539" w:rsidRDefault="00A070A0" w:rsidP="00A070A0">
            <w:pPr>
              <w:spacing w:before="120"/>
              <w:ind w:firstLine="0"/>
              <w:rPr>
                <w:sz w:val="24"/>
              </w:rPr>
            </w:pPr>
            <w:r w:rsidRPr="000A6539">
              <w:rPr>
                <w:sz w:val="24"/>
              </w:rPr>
              <w:t>a : nombre d'individus dans la catégorie professionnelle</w:t>
            </w:r>
          </w:p>
          <w:p w:rsidR="00A070A0" w:rsidRPr="000A6539" w:rsidRDefault="00A070A0" w:rsidP="00A070A0">
            <w:pPr>
              <w:ind w:firstLine="0"/>
              <w:rPr>
                <w:sz w:val="24"/>
              </w:rPr>
            </w:pPr>
            <w:r w:rsidRPr="000A6539">
              <w:rPr>
                <w:sz w:val="24"/>
              </w:rPr>
              <w:t>b ; occupent des postes dans le secteur économique public</w:t>
            </w:r>
          </w:p>
          <w:p w:rsidR="00A070A0" w:rsidRPr="000A6539" w:rsidRDefault="00A070A0" w:rsidP="00A070A0">
            <w:pPr>
              <w:ind w:firstLine="0"/>
              <w:rPr>
                <w:sz w:val="24"/>
              </w:rPr>
            </w:pPr>
            <w:r w:rsidRPr="000A6539">
              <w:rPr>
                <w:sz w:val="24"/>
              </w:rPr>
              <w:t>c : secteur public puis secteur privé</w:t>
            </w:r>
          </w:p>
          <w:p w:rsidR="00A070A0" w:rsidRPr="000A6539" w:rsidRDefault="00A070A0" w:rsidP="00A070A0">
            <w:pPr>
              <w:ind w:firstLine="0"/>
              <w:rPr>
                <w:sz w:val="24"/>
              </w:rPr>
            </w:pPr>
            <w:r w:rsidRPr="000A6539">
              <w:rPr>
                <w:sz w:val="24"/>
              </w:rPr>
              <w:t>d : secteur privé</w:t>
            </w:r>
          </w:p>
          <w:p w:rsidR="00A070A0" w:rsidRPr="000A6539" w:rsidRDefault="00A070A0" w:rsidP="00A070A0">
            <w:pPr>
              <w:ind w:firstLine="0"/>
              <w:rPr>
                <w:sz w:val="24"/>
              </w:rPr>
            </w:pPr>
            <w:r w:rsidRPr="000A6539">
              <w:rPr>
                <w:sz w:val="24"/>
              </w:rPr>
              <w:t>e : occupent une position dans le secteur politique seulement</w:t>
            </w:r>
          </w:p>
          <w:p w:rsidR="00A070A0" w:rsidRPr="000A6539" w:rsidRDefault="00A070A0" w:rsidP="00A070A0">
            <w:pPr>
              <w:ind w:firstLine="0"/>
              <w:rPr>
                <w:sz w:val="24"/>
              </w:rPr>
            </w:pPr>
            <w:r w:rsidRPr="000A6539">
              <w:rPr>
                <w:sz w:val="24"/>
              </w:rPr>
              <w:t>f : occupent une position dans le secteur privé et dans le secteur politique</w:t>
            </w:r>
          </w:p>
          <w:p w:rsidR="00A070A0" w:rsidRPr="000A6539" w:rsidRDefault="00A070A0" w:rsidP="00A070A0">
            <w:pPr>
              <w:ind w:firstLine="0"/>
              <w:rPr>
                <w:sz w:val="24"/>
              </w:rPr>
            </w:pPr>
            <w:r w:rsidRPr="000A6539">
              <w:rPr>
                <w:sz w:val="24"/>
              </w:rPr>
              <w:t>g : total des individus ayant augmenté leur surface s</w:t>
            </w:r>
            <w:r w:rsidRPr="000A6539">
              <w:rPr>
                <w:sz w:val="24"/>
              </w:rPr>
              <w:t>o</w:t>
            </w:r>
            <w:r w:rsidRPr="000A6539">
              <w:rPr>
                <w:sz w:val="24"/>
              </w:rPr>
              <w:t>ciale</w:t>
            </w:r>
          </w:p>
          <w:p w:rsidR="00A070A0" w:rsidRPr="000A6539" w:rsidRDefault="00A070A0" w:rsidP="00A070A0">
            <w:pPr>
              <w:spacing w:before="120"/>
              <w:ind w:firstLine="0"/>
              <w:rPr>
                <w:sz w:val="24"/>
              </w:rPr>
            </w:pPr>
            <w:r w:rsidRPr="000A6539">
              <w:rPr>
                <w:sz w:val="24"/>
              </w:rPr>
              <w:t>1. Administrateurs civils, commissaires au Plan ou aux Prix, inspecteurs de l'Économie nation</w:t>
            </w:r>
            <w:r w:rsidRPr="000A6539">
              <w:rPr>
                <w:sz w:val="24"/>
              </w:rPr>
              <w:t>a</w:t>
            </w:r>
            <w:r w:rsidRPr="000A6539">
              <w:rPr>
                <w:sz w:val="24"/>
              </w:rPr>
              <w:t>le, institutions internationales...</w:t>
            </w:r>
          </w:p>
          <w:p w:rsidR="00A070A0" w:rsidRPr="000A6539" w:rsidRDefault="00A070A0" w:rsidP="00A070A0">
            <w:pPr>
              <w:spacing w:after="120"/>
              <w:ind w:firstLine="0"/>
              <w:rPr>
                <w:sz w:val="24"/>
              </w:rPr>
            </w:pPr>
            <w:r w:rsidRPr="000A6539">
              <w:rPr>
                <w:sz w:val="24"/>
              </w:rPr>
              <w:t>2. Rédacteurs, inspecteurs du Travail. SNCF, douane, etc.</w:t>
            </w:r>
          </w:p>
        </w:tc>
      </w:tr>
    </w:tbl>
    <w:p w:rsidR="00A070A0" w:rsidRDefault="00A070A0" w:rsidP="00A070A0">
      <w:pPr>
        <w:spacing w:before="120" w:after="120"/>
        <w:ind w:firstLine="0"/>
        <w:jc w:val="both"/>
        <w:rPr>
          <w:color w:val="000000"/>
          <w:lang w:eastAsia="fr-FR" w:bidi="fr-FR"/>
        </w:rPr>
      </w:pPr>
    </w:p>
    <w:p w:rsidR="00A070A0" w:rsidRPr="00287D1F" w:rsidRDefault="00A070A0" w:rsidP="00A070A0">
      <w:pPr>
        <w:spacing w:before="120" w:after="120"/>
        <w:ind w:firstLine="0"/>
        <w:jc w:val="both"/>
      </w:pPr>
      <w:r w:rsidRPr="00287D1F">
        <w:rPr>
          <w:color w:val="000000"/>
          <w:lang w:eastAsia="fr-FR" w:bidi="fr-FR"/>
        </w:rPr>
        <w:t>PME, celles-ci bénéficiant au contraire de toute l’attention du no</w:t>
      </w:r>
      <w:r w:rsidRPr="00287D1F">
        <w:rPr>
          <w:color w:val="000000"/>
          <w:lang w:eastAsia="fr-FR" w:bidi="fr-FR"/>
        </w:rPr>
        <w:t>u</w:t>
      </w:r>
      <w:r w:rsidRPr="00287D1F">
        <w:rPr>
          <w:color w:val="000000"/>
          <w:lang w:eastAsia="fr-FR" w:bidi="fr-FR"/>
        </w:rPr>
        <w:t>veau personnel polit</w:t>
      </w:r>
      <w:r w:rsidRPr="00287D1F">
        <w:rPr>
          <w:color w:val="000000"/>
          <w:lang w:eastAsia="fr-FR" w:bidi="fr-FR"/>
        </w:rPr>
        <w:t>i</w:t>
      </w:r>
      <w:r w:rsidRPr="00287D1F">
        <w:rPr>
          <w:color w:val="000000"/>
          <w:lang w:eastAsia="fr-FR" w:bidi="fr-FR"/>
        </w:rPr>
        <w:t>que</w:t>
      </w:r>
      <w:r>
        <w:rPr>
          <w:color w:val="000000"/>
          <w:lang w:eastAsia="fr-FR" w:bidi="fr-FR"/>
        </w:rPr>
        <w:t> </w:t>
      </w:r>
      <w:r>
        <w:rPr>
          <w:rStyle w:val="Appelnotedebasdep"/>
          <w:lang w:eastAsia="fr-FR" w:bidi="fr-FR"/>
        </w:rPr>
        <w:footnoteReference w:id="106"/>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La distance qui s’est créée entre le personnel politique et la haute administration apparaît par conséquent comme un facteur de tensions et de dysfonctions profondes, qui porte atteinte à la cohérence de l’action gouvernementale</w:t>
      </w:r>
      <w:r w:rsidRPr="00287D1F">
        <w:t> :</w:t>
      </w:r>
      <w:r w:rsidRPr="00287D1F">
        <w:rPr>
          <w:color w:val="000000"/>
          <w:lang w:eastAsia="fr-FR" w:bidi="fr-FR"/>
        </w:rPr>
        <w:t xml:space="preserve"> la dissociation des pouvoirs mène à des stratégies différentes, révélatrices d’intérêts et de conceptions opp</w:t>
      </w:r>
      <w:r w:rsidRPr="00287D1F">
        <w:rPr>
          <w:color w:val="000000"/>
          <w:lang w:eastAsia="fr-FR" w:bidi="fr-FR"/>
        </w:rPr>
        <w:t>o</w:t>
      </w:r>
      <w:r w:rsidRPr="00287D1F">
        <w:rPr>
          <w:color w:val="000000"/>
          <w:lang w:eastAsia="fr-FR" w:bidi="fr-FR"/>
        </w:rPr>
        <w:t>sés. Dans une</w:t>
      </w:r>
      <w:r>
        <w:rPr>
          <w:color w:val="000000"/>
          <w:lang w:eastAsia="fr-FR" w:bidi="fr-FR"/>
        </w:rPr>
        <w:t xml:space="preserve"> </w:t>
      </w:r>
      <w:r>
        <w:t xml:space="preserve">[66] </w:t>
      </w:r>
      <w:r w:rsidRPr="00287D1F">
        <w:rPr>
          <w:color w:val="000000"/>
          <w:lang w:eastAsia="fr-FR" w:bidi="fr-FR"/>
        </w:rPr>
        <w:t>France en pleine mutation industrielle où le grand capitalisme tente de renforcer la concentration et la productivité de ses entreprises, le personnel politique traditionnel s’efforce plutôt de r</w:t>
      </w:r>
      <w:r w:rsidRPr="00287D1F">
        <w:rPr>
          <w:color w:val="000000"/>
          <w:lang w:eastAsia="fr-FR" w:bidi="fr-FR"/>
        </w:rPr>
        <w:t>é</w:t>
      </w:r>
      <w:r w:rsidRPr="00287D1F">
        <w:rPr>
          <w:color w:val="000000"/>
          <w:lang w:eastAsia="fr-FR" w:bidi="fr-FR"/>
        </w:rPr>
        <w:t>pondre aux imp</w:t>
      </w:r>
      <w:r w:rsidRPr="00287D1F">
        <w:rPr>
          <w:color w:val="000000"/>
          <w:lang w:eastAsia="fr-FR" w:bidi="fr-FR"/>
        </w:rPr>
        <w:t>é</w:t>
      </w:r>
      <w:r w:rsidRPr="00287D1F">
        <w:rPr>
          <w:color w:val="000000"/>
          <w:lang w:eastAsia="fr-FR" w:bidi="fr-FR"/>
        </w:rPr>
        <w:t>ratifs du suffrage universel</w:t>
      </w:r>
      <w:r w:rsidRPr="00287D1F">
        <w:t> :</w:t>
      </w:r>
      <w:r w:rsidRPr="00287D1F">
        <w:rPr>
          <w:color w:val="000000"/>
          <w:lang w:eastAsia="fr-FR" w:bidi="fr-FR"/>
        </w:rPr>
        <w:t xml:space="preserve"> il est surtout préoccupé par les demandes locales et tâche de satisfaire tour à tour chacun des groupes partic</w:t>
      </w:r>
      <w:r w:rsidRPr="00287D1F">
        <w:rPr>
          <w:color w:val="000000"/>
          <w:lang w:eastAsia="fr-FR" w:bidi="fr-FR"/>
        </w:rPr>
        <w:t>u</w:t>
      </w:r>
      <w:r w:rsidRPr="00287D1F">
        <w:rPr>
          <w:color w:val="000000"/>
          <w:lang w:eastAsia="fr-FR" w:bidi="fr-FR"/>
        </w:rPr>
        <w:t>liers qui représentent autant d’électeurs potentiels. Tout-puissant d’un point de vue constitutionnel, le Parlement et le gouvernement, qui en est l’émanation, agissent de manière désordo</w:t>
      </w:r>
      <w:r w:rsidRPr="00287D1F">
        <w:rPr>
          <w:color w:val="000000"/>
          <w:lang w:eastAsia="fr-FR" w:bidi="fr-FR"/>
        </w:rPr>
        <w:t>n</w:t>
      </w:r>
      <w:r w:rsidRPr="00287D1F">
        <w:rPr>
          <w:color w:val="000000"/>
          <w:lang w:eastAsia="fr-FR" w:bidi="fr-FR"/>
        </w:rPr>
        <w:t>née en fonction de n</w:t>
      </w:r>
      <w:r w:rsidRPr="00287D1F">
        <w:rPr>
          <w:color w:val="000000"/>
          <w:lang w:eastAsia="fr-FR" w:bidi="fr-FR"/>
        </w:rPr>
        <w:t>é</w:t>
      </w:r>
      <w:r w:rsidRPr="00287D1F">
        <w:rPr>
          <w:color w:val="000000"/>
          <w:lang w:eastAsia="fr-FR" w:bidi="fr-FR"/>
        </w:rPr>
        <w:t>cessités divergentes. Ils reçoivent, par exemple, les demandes des groupes économiques rétrogrades mais, en même temps, ils mettent en place une planification indicative pour accélérer et guider l’industrialisation</w:t>
      </w:r>
      <w:r w:rsidRPr="00287D1F">
        <w:t> :</w:t>
      </w:r>
      <w:r w:rsidRPr="00287D1F">
        <w:rPr>
          <w:color w:val="000000"/>
          <w:lang w:eastAsia="fr-FR" w:bidi="fr-FR"/>
        </w:rPr>
        <w:t xml:space="preserve"> ce sont d’ailleurs les hauts fonctionnaires chargés, par exemple, de la gestion du commissariat général au Plan qui ont la tâche de mettre en pratique leurs conceptions de la rational</w:t>
      </w:r>
      <w:r w:rsidRPr="00287D1F">
        <w:rPr>
          <w:color w:val="000000"/>
          <w:lang w:eastAsia="fr-FR" w:bidi="fr-FR"/>
        </w:rPr>
        <w:t>i</w:t>
      </w:r>
      <w:r w:rsidRPr="00287D1F">
        <w:rPr>
          <w:color w:val="000000"/>
          <w:lang w:eastAsia="fr-FR" w:bidi="fr-FR"/>
        </w:rPr>
        <w:t>té économique. Mais la distance qui s’est créée entre le personnel p</w:t>
      </w:r>
      <w:r w:rsidRPr="00287D1F">
        <w:rPr>
          <w:color w:val="000000"/>
          <w:lang w:eastAsia="fr-FR" w:bidi="fr-FR"/>
        </w:rPr>
        <w:t>o</w:t>
      </w:r>
      <w:r w:rsidRPr="00287D1F">
        <w:rPr>
          <w:color w:val="000000"/>
          <w:lang w:eastAsia="fr-FR" w:bidi="fr-FR"/>
        </w:rPr>
        <w:t>litique et la haute administration rend presque impossible la mise en place d’une politique cohérente. La dissociation des pouvoirs a vécu</w:t>
      </w:r>
      <w:r w:rsidRPr="00287D1F">
        <w:t> :</w:t>
      </w:r>
      <w:r w:rsidRPr="00287D1F">
        <w:rPr>
          <w:color w:val="000000"/>
          <w:lang w:eastAsia="fr-FR" w:bidi="fr-FR"/>
        </w:rPr>
        <w:t xml:space="preserve"> elle va laisser place, avec la venue de la V</w:t>
      </w:r>
      <w:r w:rsidRPr="00287D1F">
        <w:rPr>
          <w:color w:val="000000"/>
          <w:vertAlign w:val="superscript"/>
          <w:lang w:eastAsia="fr-FR" w:bidi="fr-FR"/>
        </w:rPr>
        <w:t>e</w:t>
      </w:r>
      <w:r w:rsidRPr="00287D1F">
        <w:rPr>
          <w:color w:val="000000"/>
          <w:lang w:eastAsia="fr-FR" w:bidi="fr-FR"/>
        </w:rPr>
        <w:t xml:space="preserve"> République, à une nouve</w:t>
      </w:r>
      <w:r w:rsidRPr="00287D1F">
        <w:rPr>
          <w:color w:val="000000"/>
          <w:lang w:eastAsia="fr-FR" w:bidi="fr-FR"/>
        </w:rPr>
        <w:t>l</w:t>
      </w:r>
      <w:r w:rsidRPr="00287D1F">
        <w:rPr>
          <w:color w:val="000000"/>
          <w:lang w:eastAsia="fr-FR" w:bidi="fr-FR"/>
        </w:rPr>
        <w:t xml:space="preserve">le forme de fusion des pouvoirs politique et administratif. </w:t>
      </w:r>
      <w:r>
        <w:rPr>
          <w:color w:val="000000"/>
          <w:lang w:eastAsia="fr-FR" w:bidi="fr-FR"/>
        </w:rPr>
        <w:t>À</w:t>
      </w:r>
      <w:r w:rsidRPr="00287D1F">
        <w:rPr>
          <w:color w:val="000000"/>
          <w:lang w:eastAsia="fr-FR" w:bidi="fr-FR"/>
        </w:rPr>
        <w:t xml:space="preserve"> </w:t>
      </w:r>
      <w:r w:rsidRPr="00287D1F">
        <w:t>« </w:t>
      </w:r>
      <w:r w:rsidRPr="00287D1F">
        <w:rPr>
          <w:color w:val="000000"/>
          <w:lang w:eastAsia="fr-FR" w:bidi="fr-FR"/>
        </w:rPr>
        <w:t>la R</w:t>
      </w:r>
      <w:r w:rsidRPr="00287D1F">
        <w:rPr>
          <w:color w:val="000000"/>
          <w:lang w:eastAsia="fr-FR" w:bidi="fr-FR"/>
        </w:rPr>
        <w:t>é</w:t>
      </w:r>
      <w:r w:rsidRPr="00287D1F">
        <w:rPr>
          <w:color w:val="000000"/>
          <w:lang w:eastAsia="fr-FR" w:bidi="fr-FR"/>
        </w:rPr>
        <w:t>publique des députés</w:t>
      </w:r>
      <w:r w:rsidRPr="00287D1F">
        <w:t> »</w:t>
      </w:r>
      <w:r w:rsidRPr="00287D1F">
        <w:rPr>
          <w:color w:val="000000"/>
          <w:lang w:eastAsia="fr-FR" w:bidi="fr-FR"/>
        </w:rPr>
        <w:t xml:space="preserve"> va succéder </w:t>
      </w:r>
      <w:r w:rsidRPr="00287D1F">
        <w:t>« </w:t>
      </w:r>
      <w:r w:rsidRPr="00287D1F">
        <w:rPr>
          <w:color w:val="000000"/>
          <w:lang w:eastAsia="fr-FR" w:bidi="fr-FR"/>
        </w:rPr>
        <w:t>la République des fonctionna</w:t>
      </w:r>
      <w:r w:rsidRPr="00287D1F">
        <w:rPr>
          <w:color w:val="000000"/>
          <w:lang w:eastAsia="fr-FR" w:bidi="fr-FR"/>
        </w:rPr>
        <w:t>i</w:t>
      </w:r>
      <w:r w:rsidRPr="00287D1F">
        <w:rPr>
          <w:color w:val="000000"/>
          <w:lang w:eastAsia="fr-FR" w:bidi="fr-FR"/>
        </w:rPr>
        <w:t>res</w:t>
      </w:r>
      <w:r w:rsidRPr="00287D1F">
        <w:t> »</w:t>
      </w:r>
      <w:r w:rsidRPr="00287D1F">
        <w:rPr>
          <w:color w:val="000000"/>
          <w:lang w:eastAsia="fr-FR" w:bidi="fr-FR"/>
        </w:rPr>
        <w:t>.</w:t>
      </w:r>
    </w:p>
    <w:p w:rsidR="00A070A0" w:rsidRDefault="00A070A0" w:rsidP="00A070A0">
      <w:pPr>
        <w:pStyle w:val="p"/>
      </w:pPr>
      <w:r>
        <w:br w:type="page"/>
        <w:t>[67]</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14" w:name="Sommets_Etat_chap_IV"/>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Chapitre I</w:t>
      </w:r>
      <w:r>
        <w:t>V</w:t>
      </w:r>
    </w:p>
    <w:p w:rsidR="00A070A0" w:rsidRPr="00E07116" w:rsidRDefault="00A070A0" w:rsidP="00A070A0">
      <w:pPr>
        <w:pStyle w:val="Titreniveau2"/>
      </w:pPr>
      <w:r w:rsidRPr="00E86497">
        <w:t>La République des fonctionnaires :</w:t>
      </w:r>
      <w:r>
        <w:br/>
        <w:t>v</w:t>
      </w:r>
      <w:r w:rsidRPr="00E86497">
        <w:t>ers une nouvelle fusion des pouvoirs</w:t>
      </w:r>
      <w:r>
        <w:br/>
      </w:r>
      <w:r w:rsidRPr="00E86497">
        <w:t>polit</w:t>
      </w:r>
      <w:r w:rsidRPr="00E86497">
        <w:t>i</w:t>
      </w:r>
      <w:r w:rsidRPr="00E86497">
        <w:t>co-administratifs</w:t>
      </w:r>
    </w:p>
    <w:bookmarkEnd w:id="14"/>
    <w:p w:rsidR="00A070A0" w:rsidRPr="00E07116" w:rsidRDefault="00A070A0" w:rsidP="00A070A0">
      <w:pPr>
        <w:jc w:val="both"/>
        <w:rPr>
          <w:szCs w:val="36"/>
        </w:rPr>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La naissance de la V</w:t>
      </w:r>
      <w:r w:rsidRPr="00287D1F">
        <w:rPr>
          <w:color w:val="000000"/>
          <w:vertAlign w:val="superscript"/>
          <w:lang w:eastAsia="fr-FR" w:bidi="fr-FR"/>
        </w:rPr>
        <w:t>e</w:t>
      </w:r>
      <w:r w:rsidRPr="00287D1F">
        <w:rPr>
          <w:color w:val="000000"/>
          <w:lang w:eastAsia="fr-FR" w:bidi="fr-FR"/>
        </w:rPr>
        <w:t xml:space="preserve"> République marque le déclin du personnel politique traditionnel professionnalisé qui représente les couches no</w:t>
      </w:r>
      <w:r w:rsidRPr="00287D1F">
        <w:rPr>
          <w:color w:val="000000"/>
          <w:lang w:eastAsia="fr-FR" w:bidi="fr-FR"/>
        </w:rPr>
        <w:t>u</w:t>
      </w:r>
      <w:r w:rsidRPr="00287D1F">
        <w:rPr>
          <w:color w:val="000000"/>
          <w:lang w:eastAsia="fr-FR" w:bidi="fr-FR"/>
        </w:rPr>
        <w:t>velles et qui s’est mis progressivement en place depuis la III</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 grâce à la formation des grands partis politiques organisés pour conquérir les suffrages. L’instabilité gouvernementale qui s’est man</w:t>
      </w:r>
      <w:r w:rsidRPr="00287D1F">
        <w:rPr>
          <w:color w:val="000000"/>
          <w:lang w:eastAsia="fr-FR" w:bidi="fr-FR"/>
        </w:rPr>
        <w:t>i</w:t>
      </w:r>
      <w:r w:rsidRPr="00287D1F">
        <w:rPr>
          <w:color w:val="000000"/>
          <w:lang w:eastAsia="fr-FR" w:bidi="fr-FR"/>
        </w:rPr>
        <w:t>festée sous la IV</w:t>
      </w:r>
      <w:r w:rsidRPr="00287D1F">
        <w:rPr>
          <w:color w:val="000000"/>
          <w:vertAlign w:val="superscript"/>
          <w:lang w:eastAsia="fr-FR" w:bidi="fr-FR"/>
        </w:rPr>
        <w:t>e</w:t>
      </w:r>
      <w:r w:rsidRPr="00287D1F">
        <w:rPr>
          <w:color w:val="000000"/>
          <w:lang w:eastAsia="fr-FR" w:bidi="fr-FR"/>
        </w:rPr>
        <w:t xml:space="preserve"> République a été provoquée aussi bien par les </w:t>
      </w:r>
      <w:r w:rsidRPr="00287D1F">
        <w:t>« </w:t>
      </w:r>
      <w:r w:rsidRPr="00287D1F">
        <w:rPr>
          <w:color w:val="000000"/>
          <w:lang w:eastAsia="fr-FR" w:bidi="fr-FR"/>
        </w:rPr>
        <w:t>d</w:t>
      </w:r>
      <w:r w:rsidRPr="00287D1F">
        <w:rPr>
          <w:color w:val="000000"/>
          <w:lang w:eastAsia="fr-FR" w:bidi="fr-FR"/>
        </w:rPr>
        <w:t>é</w:t>
      </w:r>
      <w:r w:rsidRPr="00287D1F">
        <w:rPr>
          <w:color w:val="000000"/>
          <w:lang w:eastAsia="fr-FR" w:bidi="fr-FR"/>
        </w:rPr>
        <w:t>lices</w:t>
      </w:r>
      <w:r w:rsidRPr="00287D1F">
        <w:t> »</w:t>
      </w:r>
      <w:r w:rsidRPr="00287D1F">
        <w:rPr>
          <w:color w:val="000000"/>
          <w:lang w:eastAsia="fr-FR" w:bidi="fr-FR"/>
        </w:rPr>
        <w:t xml:space="preserve"> auxquels se livrent les partis qui tour à tour délèguent leurs d</w:t>
      </w:r>
      <w:r w:rsidRPr="00287D1F">
        <w:rPr>
          <w:color w:val="000000"/>
          <w:lang w:eastAsia="fr-FR" w:bidi="fr-FR"/>
        </w:rPr>
        <w:t>i</w:t>
      </w:r>
      <w:r w:rsidRPr="00287D1F">
        <w:rPr>
          <w:color w:val="000000"/>
          <w:lang w:eastAsia="fr-FR" w:bidi="fr-FR"/>
        </w:rPr>
        <w:t>rigeants au pouvoir, que par l’exclusion volontaire ou forcée du PC et du RPF. L’agitation politique permanente à laquelle s’adonnent les professionnels de la politique rend difficile l’établissement d’un pr</w:t>
      </w:r>
      <w:r w:rsidRPr="00287D1F">
        <w:rPr>
          <w:color w:val="000000"/>
          <w:lang w:eastAsia="fr-FR" w:bidi="fr-FR"/>
        </w:rPr>
        <w:t>o</w:t>
      </w:r>
      <w:r w:rsidRPr="00287D1F">
        <w:rPr>
          <w:color w:val="000000"/>
          <w:lang w:eastAsia="fr-FR" w:bidi="fr-FR"/>
        </w:rPr>
        <w:t>gramme à long terme et renforce la méfiance des hauts fonctionnaires qui, de la III</w:t>
      </w:r>
      <w:r w:rsidRPr="00287D1F">
        <w:rPr>
          <w:color w:val="000000"/>
          <w:vertAlign w:val="superscript"/>
          <w:lang w:eastAsia="fr-FR" w:bidi="fr-FR"/>
        </w:rPr>
        <w:t>e</w:t>
      </w:r>
      <w:r w:rsidRPr="00287D1F">
        <w:rPr>
          <w:color w:val="000000"/>
          <w:lang w:eastAsia="fr-FR" w:bidi="fr-FR"/>
        </w:rPr>
        <w:t xml:space="preserve"> à la IV</w:t>
      </w:r>
      <w:r w:rsidRPr="00287D1F">
        <w:rPr>
          <w:color w:val="000000"/>
          <w:vertAlign w:val="superscript"/>
          <w:lang w:eastAsia="fr-FR" w:bidi="fr-FR"/>
        </w:rPr>
        <w:t>e</w:t>
      </w:r>
      <w:r w:rsidRPr="00287D1F">
        <w:rPr>
          <w:color w:val="000000"/>
          <w:lang w:eastAsia="fr-FR" w:bidi="fr-FR"/>
        </w:rPr>
        <w:t xml:space="preserve"> République, ne participent guère à cette vie pol</w:t>
      </w:r>
      <w:r w:rsidRPr="00287D1F">
        <w:rPr>
          <w:color w:val="000000"/>
          <w:lang w:eastAsia="fr-FR" w:bidi="fr-FR"/>
        </w:rPr>
        <w:t>i</w:t>
      </w:r>
      <w:r w:rsidRPr="00287D1F">
        <w:rPr>
          <w:color w:val="000000"/>
          <w:lang w:eastAsia="fr-FR" w:bidi="fr-FR"/>
        </w:rPr>
        <w:t>tique.</w:t>
      </w:r>
    </w:p>
    <w:p w:rsidR="00A070A0" w:rsidRPr="00287D1F" w:rsidRDefault="00A070A0" w:rsidP="00A070A0">
      <w:pPr>
        <w:spacing w:before="120" w:after="120"/>
        <w:jc w:val="both"/>
      </w:pPr>
      <w:r w:rsidRPr="00287D1F">
        <w:rPr>
          <w:color w:val="000000"/>
          <w:lang w:eastAsia="fr-FR" w:bidi="fr-FR"/>
        </w:rPr>
        <w:t>Le système politique de la V</w:t>
      </w:r>
      <w:r w:rsidRPr="00287D1F">
        <w:rPr>
          <w:color w:val="000000"/>
          <w:vertAlign w:val="superscript"/>
          <w:lang w:eastAsia="fr-FR" w:bidi="fr-FR"/>
        </w:rPr>
        <w:t>e</w:t>
      </w:r>
      <w:r w:rsidRPr="00287D1F">
        <w:rPr>
          <w:color w:val="000000"/>
          <w:lang w:eastAsia="fr-FR" w:bidi="fr-FR"/>
        </w:rPr>
        <w:t xml:space="preserve"> République apparaît d’emblée co</w:t>
      </w:r>
      <w:r w:rsidRPr="00287D1F">
        <w:rPr>
          <w:color w:val="000000"/>
          <w:lang w:eastAsia="fr-FR" w:bidi="fr-FR"/>
        </w:rPr>
        <w:t>m</w:t>
      </w:r>
      <w:r w:rsidRPr="00287D1F">
        <w:rPr>
          <w:color w:val="000000"/>
          <w:lang w:eastAsia="fr-FR" w:bidi="fr-FR"/>
        </w:rPr>
        <w:t>me le contre-pied du régime d’Assemblée</w:t>
      </w:r>
      <w:r w:rsidRPr="00287D1F">
        <w:t> :</w:t>
      </w:r>
      <w:r w:rsidRPr="00287D1F">
        <w:rPr>
          <w:color w:val="000000"/>
          <w:lang w:eastAsia="fr-FR" w:bidi="fr-FR"/>
        </w:rPr>
        <w:t xml:space="preserve"> la Constitution de 1958 s’emploie en effet à renforcer délibérément le pouvoir de l’exécutif au détriment de celui du Parlement. Il n’est pas nécessaire de revenir ici à l’analyse de la Constitution elle-même</w:t>
      </w:r>
      <w:r w:rsidRPr="00287D1F">
        <w:t> ;</w:t>
      </w:r>
      <w:r w:rsidRPr="00287D1F">
        <w:rPr>
          <w:color w:val="000000"/>
          <w:lang w:eastAsia="fr-FR" w:bidi="fr-FR"/>
        </w:rPr>
        <w:t xml:space="preserve"> retenons se</w:t>
      </w:r>
      <w:r w:rsidRPr="00287D1F">
        <w:rPr>
          <w:color w:val="000000"/>
          <w:lang w:eastAsia="fr-FR" w:bidi="fr-FR"/>
        </w:rPr>
        <w:t>u</w:t>
      </w:r>
      <w:r w:rsidRPr="00287D1F">
        <w:rPr>
          <w:color w:val="000000"/>
          <w:lang w:eastAsia="fr-FR" w:bidi="fr-FR"/>
        </w:rPr>
        <w:t>lement que le texte de 1958 assure la prééminence de l’exécutif et rompt la dépe</w:t>
      </w:r>
      <w:r w:rsidRPr="00287D1F">
        <w:rPr>
          <w:color w:val="000000"/>
          <w:lang w:eastAsia="fr-FR" w:bidi="fr-FR"/>
        </w:rPr>
        <w:t>n</w:t>
      </w:r>
      <w:r w:rsidRPr="00287D1F">
        <w:rPr>
          <w:color w:val="000000"/>
          <w:lang w:eastAsia="fr-FR" w:bidi="fr-FR"/>
        </w:rPr>
        <w:t>dance du gouvernement vis-à-vis du Parlement, le président de la R</w:t>
      </w:r>
      <w:r w:rsidRPr="00287D1F">
        <w:rPr>
          <w:color w:val="000000"/>
          <w:lang w:eastAsia="fr-FR" w:bidi="fr-FR"/>
        </w:rPr>
        <w:t>é</w:t>
      </w:r>
      <w:r w:rsidRPr="00287D1F">
        <w:rPr>
          <w:color w:val="000000"/>
          <w:lang w:eastAsia="fr-FR" w:bidi="fr-FR"/>
        </w:rPr>
        <w:t>publique devenant l’agent principal du système pol</w:t>
      </w:r>
      <w:r w:rsidRPr="00287D1F">
        <w:rPr>
          <w:color w:val="000000"/>
          <w:lang w:eastAsia="fr-FR" w:bidi="fr-FR"/>
        </w:rPr>
        <w:t>i</w:t>
      </w:r>
      <w:r w:rsidRPr="00287D1F">
        <w:rPr>
          <w:color w:val="000000"/>
          <w:lang w:eastAsia="fr-FR" w:bidi="fr-FR"/>
        </w:rPr>
        <w:t>tique</w:t>
      </w:r>
      <w:r w:rsidRPr="00287D1F">
        <w:t> :</w:t>
      </w:r>
      <w:r w:rsidRPr="00287D1F">
        <w:rPr>
          <w:color w:val="000000"/>
          <w:lang w:eastAsia="fr-FR" w:bidi="fr-FR"/>
        </w:rPr>
        <w:t xml:space="preserve"> il mène son action avec l’aide du gouvernement qu’il peut révoquer, dans la prat</w:t>
      </w:r>
      <w:r w:rsidRPr="00287D1F">
        <w:rPr>
          <w:color w:val="000000"/>
          <w:lang w:eastAsia="fr-FR" w:bidi="fr-FR"/>
        </w:rPr>
        <w:t>i</w:t>
      </w:r>
      <w:r w:rsidRPr="00287D1F">
        <w:rPr>
          <w:color w:val="000000"/>
          <w:lang w:eastAsia="fr-FR" w:bidi="fr-FR"/>
        </w:rPr>
        <w:t>que, même si celui-ci vient de recevoir la co</w:t>
      </w:r>
      <w:r w:rsidRPr="00287D1F">
        <w:rPr>
          <w:color w:val="000000"/>
          <w:lang w:eastAsia="fr-FR" w:bidi="fr-FR"/>
        </w:rPr>
        <w:t>n</w:t>
      </w:r>
      <w:r w:rsidRPr="00287D1F">
        <w:rPr>
          <w:color w:val="000000"/>
          <w:lang w:eastAsia="fr-FR" w:bidi="fr-FR"/>
        </w:rPr>
        <w:t>fiance de l’Assemblée. On sait aussi que la répartition de la loi et du règlement donne</w:t>
      </w:r>
      <w:r>
        <w:rPr>
          <w:color w:val="000000"/>
          <w:lang w:eastAsia="fr-FR" w:bidi="fr-FR"/>
        </w:rPr>
        <w:t xml:space="preserve"> [68] </w:t>
      </w:r>
      <w:r w:rsidRPr="00287D1F">
        <w:rPr>
          <w:color w:val="000000"/>
          <w:lang w:eastAsia="fr-FR" w:bidi="fr-FR"/>
        </w:rPr>
        <w:t>à l’exécutif une liberté d’action beaucoup plus grande</w:t>
      </w:r>
      <w:r w:rsidRPr="00287D1F">
        <w:t> ;</w:t>
      </w:r>
      <w:r w:rsidRPr="00287D1F">
        <w:rPr>
          <w:color w:val="000000"/>
          <w:lang w:eastAsia="fr-FR" w:bidi="fr-FR"/>
        </w:rPr>
        <w:t xml:space="preserve"> dans le même sens, le Parlement n’est plus maître de son ordre du jour, il ne peut délibérer que durant de courtes sessions, la nouvelle procédure des questions comme le vote bloqué ou encore le déclin du pouvoir des commissions diminuant encore son rôle réel. Surtout, la nouvelle Constitution introduit une incompatibilité entre les fonctions minist</w:t>
      </w:r>
      <w:r w:rsidRPr="00287D1F">
        <w:rPr>
          <w:color w:val="000000"/>
          <w:lang w:eastAsia="fr-FR" w:bidi="fr-FR"/>
        </w:rPr>
        <w:t>é</w:t>
      </w:r>
      <w:r w:rsidRPr="00287D1F">
        <w:rPr>
          <w:color w:val="000000"/>
          <w:lang w:eastAsia="fr-FR" w:bidi="fr-FR"/>
        </w:rPr>
        <w:t>rielles et les fonctions parlementaires, le ministre devant abandonner, au moins provisoirement, son siège de député au moment de sa nom</w:t>
      </w:r>
      <w:r w:rsidRPr="00287D1F">
        <w:rPr>
          <w:color w:val="000000"/>
          <w:lang w:eastAsia="fr-FR" w:bidi="fr-FR"/>
        </w:rPr>
        <w:t>i</w:t>
      </w:r>
      <w:r w:rsidRPr="00287D1F">
        <w:rPr>
          <w:color w:val="000000"/>
          <w:lang w:eastAsia="fr-FR" w:bidi="fr-FR"/>
        </w:rPr>
        <w:t>nation au gouvernement. Même si elle se trouve souvent tournée dans les faits, cette mesure contribue à diviser le personnel politique qui, de plus en plus, perd l’homogénéité qu’il avait sous les III</w:t>
      </w:r>
      <w:r w:rsidRPr="00287D1F">
        <w:rPr>
          <w:color w:val="000000"/>
          <w:vertAlign w:val="superscript"/>
          <w:lang w:eastAsia="fr-FR" w:bidi="fr-FR"/>
        </w:rPr>
        <w:t>e</w:t>
      </w:r>
      <w:r w:rsidRPr="00287D1F">
        <w:rPr>
          <w:color w:val="000000"/>
          <w:lang w:eastAsia="fr-FR" w:bidi="fr-FR"/>
        </w:rPr>
        <w:t xml:space="preserve"> et IV</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bliques.</w:t>
      </w:r>
    </w:p>
    <w:p w:rsidR="00A070A0" w:rsidRPr="00287D1F" w:rsidRDefault="00A070A0" w:rsidP="00A070A0">
      <w:pPr>
        <w:spacing w:before="120" w:after="120"/>
        <w:jc w:val="both"/>
      </w:pPr>
      <w:r w:rsidRPr="00287D1F">
        <w:rPr>
          <w:color w:val="000000"/>
          <w:lang w:eastAsia="fr-FR" w:bidi="fr-FR"/>
        </w:rPr>
        <w:t>Une distance, prévue constitutionnellement, va donc s’établir et se renforcer entre le gouvernement et le Parlement. Dans le même sens, l’élection du président de la République, à partir de 1962, accentue la légitimité de l’exécutif, issu désormais, de même que le Parlement, du suffrage direct. Le président de la République n’est plus l’élu du Pa</w:t>
      </w:r>
      <w:r w:rsidRPr="00287D1F">
        <w:rPr>
          <w:color w:val="000000"/>
          <w:lang w:eastAsia="fr-FR" w:bidi="fr-FR"/>
        </w:rPr>
        <w:t>r</w:t>
      </w:r>
      <w:r w:rsidRPr="00287D1F">
        <w:rPr>
          <w:color w:val="000000"/>
          <w:lang w:eastAsia="fr-FR" w:bidi="fr-FR"/>
        </w:rPr>
        <w:t>lement, il est nommé directement par le peuple, le Parlement perdant dès lors une nouvelle parcelle de son pouvoir. Dans les faits, le gén</w:t>
      </w:r>
      <w:r w:rsidRPr="00287D1F">
        <w:rPr>
          <w:color w:val="000000"/>
          <w:lang w:eastAsia="fr-FR" w:bidi="fr-FR"/>
        </w:rPr>
        <w:t>é</w:t>
      </w:r>
      <w:r w:rsidRPr="00287D1F">
        <w:rPr>
          <w:color w:val="000000"/>
          <w:lang w:eastAsia="fr-FR" w:bidi="fr-FR"/>
        </w:rPr>
        <w:t>ral de Gaulle remplace René Coty à la présidence de la République</w:t>
      </w:r>
      <w:r w:rsidRPr="00287D1F">
        <w:t> :</w:t>
      </w:r>
      <w:r w:rsidRPr="00287D1F">
        <w:rPr>
          <w:color w:val="000000"/>
          <w:lang w:eastAsia="fr-FR" w:bidi="fr-FR"/>
        </w:rPr>
        <w:t xml:space="preserve"> un homme qui se veut au-dessus des partis et qui, depuis le Discours de Bayeux, réclame la fin de ce système des partis qui n’a cessé de se renforcer tout au long de la IV</w:t>
      </w:r>
      <w:r w:rsidRPr="00287D1F">
        <w:rPr>
          <w:color w:val="000000"/>
          <w:vertAlign w:val="superscript"/>
          <w:lang w:eastAsia="fr-FR" w:bidi="fr-FR"/>
        </w:rPr>
        <w:t>e</w:t>
      </w:r>
      <w:r w:rsidRPr="00287D1F">
        <w:rPr>
          <w:color w:val="000000"/>
          <w:lang w:eastAsia="fr-FR" w:bidi="fr-FR"/>
        </w:rPr>
        <w:t xml:space="preserve"> République, prend la place d’un not</w:t>
      </w:r>
      <w:r w:rsidRPr="00287D1F">
        <w:rPr>
          <w:color w:val="000000"/>
          <w:lang w:eastAsia="fr-FR" w:bidi="fr-FR"/>
        </w:rPr>
        <w:t>a</w:t>
      </w:r>
      <w:r w:rsidRPr="00287D1F">
        <w:rPr>
          <w:color w:val="000000"/>
          <w:lang w:eastAsia="fr-FR" w:bidi="fr-FR"/>
        </w:rPr>
        <w:t>ble qui appartient précisément à ce personnel politique professionnal</w:t>
      </w:r>
      <w:r w:rsidRPr="00287D1F">
        <w:rPr>
          <w:color w:val="000000"/>
          <w:lang w:eastAsia="fr-FR" w:bidi="fr-FR"/>
        </w:rPr>
        <w:t>i</w:t>
      </w:r>
      <w:r w:rsidRPr="00287D1F">
        <w:rPr>
          <w:color w:val="000000"/>
          <w:lang w:eastAsia="fr-FR" w:bidi="fr-FR"/>
        </w:rPr>
        <w:t>sé et dont toute la carrière est celle d’une personnalité enracinée loc</w:t>
      </w:r>
      <w:r w:rsidRPr="00287D1F">
        <w:rPr>
          <w:color w:val="000000"/>
          <w:lang w:eastAsia="fr-FR" w:bidi="fr-FR"/>
        </w:rPr>
        <w:t>a</w:t>
      </w:r>
      <w:r w:rsidRPr="00287D1F">
        <w:rPr>
          <w:color w:val="000000"/>
          <w:lang w:eastAsia="fr-FR" w:bidi="fr-FR"/>
        </w:rPr>
        <w:t>lement. Ce changement de président symbolise à lui seul la transfo</w:t>
      </w:r>
      <w:r w:rsidRPr="00287D1F">
        <w:rPr>
          <w:color w:val="000000"/>
          <w:lang w:eastAsia="fr-FR" w:bidi="fr-FR"/>
        </w:rPr>
        <w:t>r</w:t>
      </w:r>
      <w:r w:rsidRPr="00287D1F">
        <w:rPr>
          <w:color w:val="000000"/>
          <w:lang w:eastAsia="fr-FR" w:bidi="fr-FR"/>
        </w:rPr>
        <w:t>mation profonde que va subir le système politique et qui se traduit par le déclin irrémédiable du personnel politique traditionnel.</w:t>
      </w:r>
    </w:p>
    <w:p w:rsidR="00A070A0" w:rsidRDefault="00A070A0" w:rsidP="00A070A0">
      <w:pPr>
        <w:pStyle w:val="p"/>
      </w:pPr>
      <w:r>
        <w:br w:type="page"/>
        <w:t>[69]</w:t>
      </w:r>
    </w:p>
    <w:p w:rsidR="00A070A0" w:rsidRDefault="00A070A0" w:rsidP="00A070A0">
      <w:pPr>
        <w:spacing w:before="120" w:after="120"/>
        <w:jc w:val="both"/>
      </w:pPr>
    </w:p>
    <w:p w:rsidR="00A070A0" w:rsidRPr="00287D1F" w:rsidRDefault="00A070A0" w:rsidP="00A070A0">
      <w:pPr>
        <w:pStyle w:val="a"/>
      </w:pPr>
      <w:bookmarkStart w:id="15" w:name="Sommets_Etat_chap_IV_a"/>
      <w:r w:rsidRPr="00287D1F">
        <w:t xml:space="preserve">LA </w:t>
      </w:r>
      <w:r>
        <w:t>PROFESSIONNALISATION CROISSANTE</w:t>
      </w:r>
      <w:r>
        <w:br/>
      </w:r>
      <w:r w:rsidRPr="00287D1F">
        <w:t>OU PERSO</w:t>
      </w:r>
      <w:r w:rsidRPr="00287D1F">
        <w:t>N</w:t>
      </w:r>
      <w:r w:rsidRPr="00287D1F">
        <w:t>NEL PARLEMENTAIRE</w:t>
      </w:r>
    </w:p>
    <w:bookmarkEnd w:id="15"/>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L’affaiblissement du Parlement et le renforcement considérable du pouvoir exécutif donnent naissance à un nouveau type de système p</w:t>
      </w:r>
      <w:r w:rsidRPr="00287D1F">
        <w:rPr>
          <w:color w:val="000000"/>
          <w:lang w:eastAsia="fr-FR" w:bidi="fr-FR"/>
        </w:rPr>
        <w:t>o</w:t>
      </w:r>
      <w:r w:rsidRPr="00287D1F">
        <w:rPr>
          <w:color w:val="000000"/>
          <w:lang w:eastAsia="fr-FR" w:bidi="fr-FR"/>
        </w:rPr>
        <w:t xml:space="preserve">litique souhaité depuis longtemps en France, en particulier par des théoriciens de droite. Comme le remarque Nicolas Wahl, dès l’entre-deux-guerres, des comités de réforme se mettent en place avec pour but de faire disparaître cette </w:t>
      </w:r>
      <w:r w:rsidRPr="00287D1F">
        <w:t>« </w:t>
      </w:r>
      <w:r w:rsidRPr="00287D1F">
        <w:rPr>
          <w:color w:val="000000"/>
          <w:lang w:eastAsia="fr-FR" w:bidi="fr-FR"/>
        </w:rPr>
        <w:t>République des camarades</w:t>
      </w:r>
      <w:r w:rsidRPr="00287D1F">
        <w:t> »</w:t>
      </w:r>
      <w:r w:rsidRPr="00287D1F">
        <w:rPr>
          <w:color w:val="000000"/>
          <w:lang w:eastAsia="fr-FR" w:bidi="fr-FR"/>
        </w:rPr>
        <w:t xml:space="preserve"> qui exe</w:t>
      </w:r>
      <w:r w:rsidRPr="00287D1F">
        <w:rPr>
          <w:color w:val="000000"/>
          <w:lang w:eastAsia="fr-FR" w:bidi="fr-FR"/>
        </w:rPr>
        <w:t>r</w:t>
      </w:r>
      <w:r w:rsidRPr="00287D1F">
        <w:rPr>
          <w:color w:val="000000"/>
          <w:lang w:eastAsia="fr-FR" w:bidi="fr-FR"/>
        </w:rPr>
        <w:t>çait sa prééminence à travers le Parlement</w:t>
      </w:r>
      <w:r>
        <w:rPr>
          <w:color w:val="000000"/>
          <w:lang w:eastAsia="fr-FR" w:bidi="fr-FR"/>
        </w:rPr>
        <w:t> </w:t>
      </w:r>
      <w:r>
        <w:rPr>
          <w:rStyle w:val="Appelnotedebasdep"/>
          <w:lang w:eastAsia="fr-FR" w:bidi="fr-FR"/>
        </w:rPr>
        <w:footnoteReference w:id="107"/>
      </w:r>
      <w:r w:rsidRPr="00287D1F">
        <w:rPr>
          <w:color w:val="000000"/>
          <w:lang w:eastAsia="fr-FR" w:bidi="fr-FR"/>
        </w:rPr>
        <w:t>. Sous la IV</w:t>
      </w:r>
      <w:r w:rsidRPr="00287D1F">
        <w:rPr>
          <w:color w:val="000000"/>
          <w:vertAlign w:val="superscript"/>
          <w:lang w:eastAsia="fr-FR" w:bidi="fr-FR"/>
        </w:rPr>
        <w:t>e</w:t>
      </w:r>
      <w:r w:rsidRPr="00287D1F">
        <w:rPr>
          <w:color w:val="000000"/>
          <w:lang w:eastAsia="fr-FR" w:bidi="fr-FR"/>
        </w:rPr>
        <w:t xml:space="preserve"> République également, le RPF a lutté contre le régime d’Assemblée. Dans un cas comme dans l’autre, on veut instaurer un régime à exécutif fort qui favorisera l’expansion économique en s’appuyant sur la haute adm</w:t>
      </w:r>
      <w:r w:rsidRPr="00287D1F">
        <w:rPr>
          <w:color w:val="000000"/>
          <w:lang w:eastAsia="fr-FR" w:bidi="fr-FR"/>
        </w:rPr>
        <w:t>i</w:t>
      </w:r>
      <w:r w:rsidRPr="00287D1F">
        <w:rPr>
          <w:color w:val="000000"/>
          <w:lang w:eastAsia="fr-FR" w:bidi="fr-FR"/>
        </w:rPr>
        <w:t>nistration et en diminuant le pouvoir du personnel politique profe</w:t>
      </w:r>
      <w:r w:rsidRPr="00287D1F">
        <w:rPr>
          <w:color w:val="000000"/>
          <w:lang w:eastAsia="fr-FR" w:bidi="fr-FR"/>
        </w:rPr>
        <w:t>s</w:t>
      </w:r>
      <w:r w:rsidRPr="00287D1F">
        <w:rPr>
          <w:color w:val="000000"/>
          <w:lang w:eastAsia="fr-FR" w:bidi="fr-FR"/>
        </w:rPr>
        <w:t>sionnalisé, que l’on prétend uniquement préoccupé de ses propres i</w:t>
      </w:r>
      <w:r w:rsidRPr="00287D1F">
        <w:rPr>
          <w:color w:val="000000"/>
          <w:lang w:eastAsia="fr-FR" w:bidi="fr-FR"/>
        </w:rPr>
        <w:t>n</w:t>
      </w:r>
      <w:r w:rsidRPr="00287D1F">
        <w:rPr>
          <w:color w:val="000000"/>
          <w:lang w:eastAsia="fr-FR" w:bidi="fr-FR"/>
        </w:rPr>
        <w:t>térêts électoraux.</w:t>
      </w:r>
    </w:p>
    <w:p w:rsidR="00A070A0" w:rsidRPr="00287D1F" w:rsidRDefault="00A070A0" w:rsidP="00A070A0">
      <w:pPr>
        <w:spacing w:before="120" w:after="120"/>
        <w:jc w:val="both"/>
      </w:pPr>
      <w:r w:rsidRPr="00287D1F">
        <w:rPr>
          <w:color w:val="000000"/>
          <w:lang w:eastAsia="fr-FR" w:bidi="fr-FR"/>
        </w:rPr>
        <w:t>Cet effacement du rôle des parlementaires correspond à une sens</w:t>
      </w:r>
      <w:r w:rsidRPr="00287D1F">
        <w:rPr>
          <w:color w:val="000000"/>
          <w:lang w:eastAsia="fr-FR" w:bidi="fr-FR"/>
        </w:rPr>
        <w:t>i</w:t>
      </w:r>
      <w:r w:rsidRPr="00287D1F">
        <w:rPr>
          <w:color w:val="000000"/>
          <w:lang w:eastAsia="fr-FR" w:bidi="fr-FR"/>
        </w:rPr>
        <w:t>ble transformation de leur origine sociale. Le tableau 7 révèle un rap</w:t>
      </w:r>
      <w:r w:rsidRPr="00287D1F">
        <w:rPr>
          <w:color w:val="000000"/>
          <w:lang w:eastAsia="fr-FR" w:bidi="fr-FR"/>
        </w:rPr>
        <w:t>i</w:t>
      </w:r>
      <w:r w:rsidRPr="00287D1F">
        <w:rPr>
          <w:color w:val="000000"/>
          <w:lang w:eastAsia="fr-FR" w:bidi="fr-FR"/>
        </w:rPr>
        <w:t>de déclin des ouvriers, des employés, des agriculteurs et des instit</w:t>
      </w:r>
      <w:r w:rsidRPr="00287D1F">
        <w:rPr>
          <w:color w:val="000000"/>
          <w:lang w:eastAsia="fr-FR" w:bidi="fr-FR"/>
        </w:rPr>
        <w:t>u</w:t>
      </w:r>
      <w:r w:rsidRPr="00287D1F">
        <w:rPr>
          <w:color w:val="000000"/>
          <w:lang w:eastAsia="fr-FR" w:bidi="fr-FR"/>
        </w:rPr>
        <w:t>teurs qui s’explique aisément par les défaites successives de la gauche aux élections législatives. Ce recul des catégories sociales défavor</w:t>
      </w:r>
      <w:r w:rsidRPr="00287D1F">
        <w:rPr>
          <w:color w:val="000000"/>
          <w:lang w:eastAsia="fr-FR" w:bidi="fr-FR"/>
        </w:rPr>
        <w:t>i</w:t>
      </w:r>
      <w:r w:rsidRPr="00287D1F">
        <w:rPr>
          <w:color w:val="000000"/>
          <w:lang w:eastAsia="fr-FR" w:bidi="fr-FR"/>
        </w:rPr>
        <w:t>sées se réalise au bénéfice des classes moyennes et des profe</w:t>
      </w:r>
      <w:r w:rsidRPr="00287D1F">
        <w:rPr>
          <w:color w:val="000000"/>
          <w:lang w:eastAsia="fr-FR" w:bidi="fr-FR"/>
        </w:rPr>
        <w:t>s</w:t>
      </w:r>
      <w:r w:rsidRPr="00287D1F">
        <w:rPr>
          <w:color w:val="000000"/>
          <w:lang w:eastAsia="fr-FR" w:bidi="fr-FR"/>
        </w:rPr>
        <w:t>sions libérales, d’une part, des industriels et des hauts fonctionnaires, de l’autre. Le premier groupe a toujours occupé, depuis la III</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une position privilégiée au Parlement, les ministres étant égal</w:t>
      </w:r>
      <w:r w:rsidRPr="00287D1F">
        <w:rPr>
          <w:color w:val="000000"/>
          <w:lang w:eastAsia="fr-FR" w:bidi="fr-FR"/>
        </w:rPr>
        <w:t>e</w:t>
      </w:r>
      <w:r w:rsidRPr="00287D1F">
        <w:rPr>
          <w:color w:val="000000"/>
          <w:lang w:eastAsia="fr-FR" w:bidi="fr-FR"/>
        </w:rPr>
        <w:t>ment originaires de ce gro</w:t>
      </w:r>
      <w:r>
        <w:rPr>
          <w:color w:val="000000"/>
          <w:lang w:eastAsia="fr-FR" w:bidi="fr-FR"/>
        </w:rPr>
        <w:t xml:space="preserve">upe social. À cette époque, il </w:t>
      </w:r>
      <w:r w:rsidRPr="00287D1F">
        <w:rPr>
          <w:color w:val="000000"/>
          <w:lang w:eastAsia="fr-FR" w:bidi="fr-FR"/>
        </w:rPr>
        <w:t>y avait donc homogénéité sociale au sein de l’appareil d’</w:t>
      </w:r>
      <w:r>
        <w:rPr>
          <w:color w:val="000000"/>
          <w:lang w:eastAsia="fr-FR" w:bidi="fr-FR"/>
        </w:rPr>
        <w:t>État</w:t>
      </w:r>
      <w:r w:rsidRPr="00287D1F">
        <w:rPr>
          <w:color w:val="000000"/>
          <w:lang w:eastAsia="fr-FR" w:bidi="fr-FR"/>
        </w:rPr>
        <w:t>, ce qui ne pouvait que renforcer la spécificité du personnel politique vis-à-vis des milieux socio-économiques favorisés.</w:t>
      </w:r>
      <w:r>
        <w:rPr>
          <w:color w:val="000000"/>
          <w:lang w:eastAsia="fr-FR" w:bidi="fr-FR"/>
        </w:rPr>
        <w:t xml:space="preserve"> [70] </w:t>
      </w:r>
      <w:r w:rsidRPr="00287D1F">
        <w:rPr>
          <w:color w:val="000000"/>
          <w:lang w:eastAsia="fr-FR" w:bidi="fr-FR"/>
        </w:rPr>
        <w:t>Sous la V</w:t>
      </w:r>
      <w:r w:rsidRPr="00287D1F">
        <w:rPr>
          <w:color w:val="000000"/>
          <w:vertAlign w:val="superscript"/>
          <w:lang w:eastAsia="fr-FR" w:bidi="fr-FR"/>
        </w:rPr>
        <w:t>e</w:t>
      </w:r>
      <w:r w:rsidRPr="00287D1F">
        <w:rPr>
          <w:color w:val="000000"/>
          <w:lang w:eastAsia="fr-FR" w:bidi="fr-FR"/>
        </w:rPr>
        <w:t xml:space="preserve"> République, les classes moyennes et les professions libérales accroissent encore leur représe</w:t>
      </w:r>
      <w:r w:rsidRPr="00287D1F">
        <w:rPr>
          <w:color w:val="000000"/>
          <w:lang w:eastAsia="fr-FR" w:bidi="fr-FR"/>
        </w:rPr>
        <w:t>n</w:t>
      </w:r>
      <w:r w:rsidRPr="00287D1F">
        <w:rPr>
          <w:color w:val="000000"/>
          <w:lang w:eastAsia="fr-FR" w:bidi="fr-FR"/>
        </w:rPr>
        <w:t>tation, les pourcentages de médecins ou de cadres moyens venant même à doubler. Si l’on cons</w:t>
      </w:r>
      <w:r w:rsidRPr="00287D1F">
        <w:rPr>
          <w:color w:val="000000"/>
          <w:lang w:eastAsia="fr-FR" w:bidi="fr-FR"/>
        </w:rPr>
        <w:t>i</w:t>
      </w:r>
      <w:r w:rsidRPr="00287D1F">
        <w:rPr>
          <w:color w:val="000000"/>
          <w:lang w:eastAsia="fr-FR" w:bidi="fr-FR"/>
        </w:rPr>
        <w:t>dère, par exemple, la profession d’origine des députés élus durant la V</w:t>
      </w:r>
      <w:r w:rsidRPr="00287D1F">
        <w:rPr>
          <w:color w:val="000000"/>
          <w:vertAlign w:val="superscript"/>
          <w:lang w:eastAsia="fr-FR" w:bidi="fr-FR"/>
        </w:rPr>
        <w:t>e</w:t>
      </w:r>
      <w:r w:rsidRPr="00287D1F">
        <w:rPr>
          <w:color w:val="000000"/>
          <w:lang w:eastAsia="fr-FR" w:bidi="fr-FR"/>
        </w:rPr>
        <w:t xml:space="preserve"> République (tableau 7) on o</w:t>
      </w:r>
      <w:r w:rsidRPr="00287D1F">
        <w:rPr>
          <w:color w:val="000000"/>
          <w:lang w:eastAsia="fr-FR" w:bidi="fr-FR"/>
        </w:rPr>
        <w:t>b</w:t>
      </w:r>
      <w:r w:rsidRPr="00287D1F">
        <w:rPr>
          <w:color w:val="000000"/>
          <w:lang w:eastAsia="fr-FR" w:bidi="fr-FR"/>
        </w:rPr>
        <w:t>tient une proportion globale de 51,4</w:t>
      </w:r>
      <w:r>
        <w:rPr>
          <w:color w:val="000000"/>
          <w:lang w:eastAsia="fr-FR" w:bidi="fr-FR"/>
        </w:rPr>
        <w:t> %</w:t>
      </w:r>
      <w:r w:rsidRPr="00287D1F">
        <w:rPr>
          <w:color w:val="000000"/>
          <w:lang w:eastAsia="fr-FR" w:bidi="fr-FR"/>
        </w:rPr>
        <w:t xml:space="preserve"> (qui regroupe les professeurs, les journalistes, les médecins, les avocats, les autres professions lib</w:t>
      </w:r>
      <w:r w:rsidRPr="00287D1F">
        <w:rPr>
          <w:color w:val="000000"/>
          <w:lang w:eastAsia="fr-FR" w:bidi="fr-FR"/>
        </w:rPr>
        <w:t>é</w:t>
      </w:r>
      <w:r w:rsidRPr="00287D1F">
        <w:rPr>
          <w:color w:val="000000"/>
          <w:lang w:eastAsia="fr-FR" w:bidi="fr-FR"/>
        </w:rPr>
        <w:t>rales, les ingénieurs, les cadres moyens, les officiers et ecclésiast</w:t>
      </w:r>
      <w:r w:rsidRPr="00287D1F">
        <w:rPr>
          <w:color w:val="000000"/>
          <w:lang w:eastAsia="fr-FR" w:bidi="fr-FR"/>
        </w:rPr>
        <w:t>i</w:t>
      </w:r>
      <w:r w:rsidRPr="00287D1F">
        <w:rPr>
          <w:color w:val="000000"/>
          <w:lang w:eastAsia="fr-FR" w:bidi="fr-FR"/>
        </w:rPr>
        <w:t>ques). Si l’on ajoute par ailleurs les instituteurs et les petits fonctio</w:t>
      </w:r>
      <w:r w:rsidRPr="00287D1F">
        <w:rPr>
          <w:color w:val="000000"/>
          <w:lang w:eastAsia="fr-FR" w:bidi="fr-FR"/>
        </w:rPr>
        <w:t>n</w:t>
      </w:r>
      <w:r w:rsidRPr="00287D1F">
        <w:rPr>
          <w:color w:val="000000"/>
          <w:lang w:eastAsia="fr-FR" w:bidi="fr-FR"/>
        </w:rPr>
        <w:t>naires, on parvient à 59</w:t>
      </w:r>
      <w:r>
        <w:rPr>
          <w:color w:val="000000"/>
          <w:lang w:eastAsia="fr-FR" w:bidi="fr-FR"/>
        </w:rPr>
        <w:t> %</w:t>
      </w:r>
      <w:r w:rsidRPr="00287D1F">
        <w:rPr>
          <w:color w:val="000000"/>
          <w:lang w:eastAsia="fr-FR" w:bidi="fr-FR"/>
        </w:rPr>
        <w:t>. Pour la IV</w:t>
      </w:r>
      <w:r w:rsidRPr="00287D1F">
        <w:rPr>
          <w:color w:val="000000"/>
          <w:vertAlign w:val="superscript"/>
          <w:lang w:eastAsia="fr-FR" w:bidi="fr-FR"/>
        </w:rPr>
        <w:t>e</w:t>
      </w:r>
      <w:r w:rsidRPr="00287D1F">
        <w:rPr>
          <w:color w:val="000000"/>
          <w:lang w:eastAsia="fr-FR" w:bidi="fr-FR"/>
        </w:rPr>
        <w:t xml:space="preserve"> République, on obtenait se</w:t>
      </w:r>
      <w:r w:rsidRPr="00287D1F">
        <w:rPr>
          <w:color w:val="000000"/>
          <w:lang w:eastAsia="fr-FR" w:bidi="fr-FR"/>
        </w:rPr>
        <w:t>u</w:t>
      </w:r>
      <w:r w:rsidRPr="00287D1F">
        <w:rPr>
          <w:color w:val="000000"/>
          <w:lang w:eastAsia="fr-FR" w:bidi="fr-FR"/>
        </w:rPr>
        <w:t>lement 51,9</w:t>
      </w:r>
      <w:r>
        <w:rPr>
          <w:color w:val="000000"/>
          <w:lang w:eastAsia="fr-FR" w:bidi="fr-FR"/>
        </w:rPr>
        <w:t> %</w:t>
      </w:r>
      <w:r w:rsidRPr="00287D1F">
        <w:t> :</w:t>
      </w:r>
      <w:r w:rsidRPr="00287D1F">
        <w:rPr>
          <w:color w:val="000000"/>
          <w:lang w:eastAsia="fr-FR" w:bidi="fr-FR"/>
        </w:rPr>
        <w:t xml:space="preserve"> d’où une sensible évol</w:t>
      </w:r>
      <w:r w:rsidRPr="00287D1F">
        <w:rPr>
          <w:color w:val="000000"/>
          <w:lang w:eastAsia="fr-FR" w:bidi="fr-FR"/>
        </w:rPr>
        <w:t>u</w:t>
      </w:r>
      <w:r w:rsidRPr="00287D1F">
        <w:rPr>
          <w:color w:val="000000"/>
          <w:lang w:eastAsia="fr-FR" w:bidi="fr-FR"/>
        </w:rPr>
        <w:t>tion qui reflète le changement de fonction du Parlement.</w:t>
      </w:r>
    </w:p>
    <w:p w:rsidR="00A070A0" w:rsidRDefault="00A070A0" w:rsidP="00A070A0">
      <w:pPr>
        <w:spacing w:before="120" w:after="120"/>
        <w:jc w:val="both"/>
        <w:rPr>
          <w:color w:val="000000"/>
          <w:lang w:eastAsia="fr-FR" w:bidi="fr-FR"/>
        </w:rPr>
      </w:pPr>
      <w:r w:rsidRPr="00287D1F">
        <w:rPr>
          <w:color w:val="000000"/>
          <w:lang w:eastAsia="fr-FR" w:bidi="fr-FR"/>
        </w:rPr>
        <w:t>Il faut aussi remarquer la rapide croissance de la représentation de deux catégories sociales très différentes des précédentes, les indu</w:t>
      </w:r>
      <w:r w:rsidRPr="00287D1F">
        <w:rPr>
          <w:color w:val="000000"/>
          <w:lang w:eastAsia="fr-FR" w:bidi="fr-FR"/>
        </w:rPr>
        <w:t>s</w:t>
      </w:r>
      <w:r w:rsidRPr="00287D1F">
        <w:rPr>
          <w:color w:val="000000"/>
          <w:lang w:eastAsia="fr-FR" w:bidi="fr-FR"/>
        </w:rPr>
        <w:t>triels et les hauts fonctionnaires. De la IV</w:t>
      </w:r>
      <w:r w:rsidRPr="00287D1F">
        <w:rPr>
          <w:color w:val="000000"/>
          <w:vertAlign w:val="superscript"/>
          <w:lang w:eastAsia="fr-FR" w:bidi="fr-FR"/>
        </w:rPr>
        <w:t>e</w:t>
      </w:r>
      <w:r w:rsidRPr="00287D1F">
        <w:rPr>
          <w:color w:val="000000"/>
          <w:lang w:eastAsia="fr-FR" w:bidi="fr-FR"/>
        </w:rPr>
        <w:t xml:space="preserve"> République à la V</w:t>
      </w:r>
      <w:r w:rsidRPr="00287D1F">
        <w:rPr>
          <w:color w:val="000000"/>
          <w:vertAlign w:val="superscript"/>
          <w:lang w:eastAsia="fr-FR" w:bidi="fr-FR"/>
        </w:rPr>
        <w:t>e</w:t>
      </w:r>
      <w:r w:rsidRPr="00287D1F">
        <w:rPr>
          <w:color w:val="000000"/>
          <w:lang w:eastAsia="fr-FR" w:bidi="fr-FR"/>
        </w:rPr>
        <w:t>, les i</w:t>
      </w:r>
      <w:r w:rsidRPr="00287D1F">
        <w:rPr>
          <w:color w:val="000000"/>
          <w:lang w:eastAsia="fr-FR" w:bidi="fr-FR"/>
        </w:rPr>
        <w:t>n</w:t>
      </w:r>
      <w:r w:rsidRPr="00287D1F">
        <w:rPr>
          <w:color w:val="000000"/>
          <w:lang w:eastAsia="fr-FR" w:bidi="fr-FR"/>
        </w:rPr>
        <w:t>dustriels parviennent à doubler presque leur représentation, les hauts fonctionnaires triplant la leur. Cette évolution est tout à fait l’inverse de celle qui se produit chez les employés et les ouvriers</w:t>
      </w:r>
      <w:r w:rsidRPr="00287D1F">
        <w:t> :</w:t>
      </w:r>
      <w:r w:rsidRPr="00287D1F">
        <w:rPr>
          <w:color w:val="000000"/>
          <w:lang w:eastAsia="fr-FR" w:bidi="fr-FR"/>
        </w:rPr>
        <w:t xml:space="preserve"> les premiers voient leur représentation diminuer de moitié, les seconds ne conse</w:t>
      </w:r>
      <w:r w:rsidRPr="00287D1F">
        <w:rPr>
          <w:color w:val="000000"/>
          <w:lang w:eastAsia="fr-FR" w:bidi="fr-FR"/>
        </w:rPr>
        <w:t>r</w:t>
      </w:r>
      <w:r w:rsidRPr="00287D1F">
        <w:rPr>
          <w:color w:val="000000"/>
          <w:lang w:eastAsia="fr-FR" w:bidi="fr-FR"/>
        </w:rPr>
        <w:t>vent que le tiers de leur représentation de la IV</w:t>
      </w:r>
      <w:r w:rsidRPr="00287D1F">
        <w:rPr>
          <w:color w:val="000000"/>
          <w:vertAlign w:val="superscript"/>
          <w:lang w:eastAsia="fr-FR" w:bidi="fr-FR"/>
        </w:rPr>
        <w:t>e</w:t>
      </w:r>
      <w:r w:rsidRPr="00287D1F">
        <w:rPr>
          <w:color w:val="000000"/>
          <w:lang w:eastAsia="fr-FR" w:bidi="fr-FR"/>
        </w:rPr>
        <w:t xml:space="preserve"> République. Ces transformations générales sont évidemment liées aux échecs élect</w:t>
      </w:r>
      <w:r w:rsidRPr="00287D1F">
        <w:rPr>
          <w:color w:val="000000"/>
          <w:lang w:eastAsia="fr-FR" w:bidi="fr-FR"/>
        </w:rPr>
        <w:t>o</w:t>
      </w:r>
      <w:r w:rsidRPr="00287D1F">
        <w:rPr>
          <w:color w:val="000000"/>
          <w:lang w:eastAsia="fr-FR" w:bidi="fr-FR"/>
        </w:rPr>
        <w:t>raux de la gauche depuis 1958. Mais par-delà ces échecs, on peut se demander si les changements de structure sociale qui avantagent les classes moyennes ne contribuent pas à accentuer le déclin du Parl</w:t>
      </w:r>
      <w:r w:rsidRPr="00287D1F">
        <w:rPr>
          <w:color w:val="000000"/>
          <w:lang w:eastAsia="fr-FR" w:bidi="fr-FR"/>
        </w:rPr>
        <w:t>e</w:t>
      </w:r>
      <w:r w:rsidRPr="00287D1F">
        <w:rPr>
          <w:color w:val="000000"/>
          <w:lang w:eastAsia="fr-FR" w:bidi="fr-FR"/>
        </w:rPr>
        <w:t>ment organisé par la Constitution de 1958. Il est en effet vraisembl</w:t>
      </w:r>
      <w:r w:rsidRPr="00287D1F">
        <w:rPr>
          <w:color w:val="000000"/>
          <w:lang w:eastAsia="fr-FR" w:bidi="fr-FR"/>
        </w:rPr>
        <w:t>a</w:t>
      </w:r>
      <w:r w:rsidRPr="00287D1F">
        <w:rPr>
          <w:color w:val="000000"/>
          <w:lang w:eastAsia="fr-FR" w:bidi="fr-FR"/>
        </w:rPr>
        <w:t>ble que les parlementaires d’origine ouvrière ou appartenant au monde des employés se trouvaient nettement moins liés à des clientèles éle</w:t>
      </w:r>
      <w:r w:rsidRPr="00287D1F">
        <w:rPr>
          <w:color w:val="000000"/>
          <w:lang w:eastAsia="fr-FR" w:bidi="fr-FR"/>
        </w:rPr>
        <w:t>c</w:t>
      </w:r>
      <w:r w:rsidRPr="00287D1F">
        <w:rPr>
          <w:color w:val="000000"/>
          <w:lang w:eastAsia="fr-FR" w:bidi="fr-FR"/>
        </w:rPr>
        <w:t>torales que ne le sont les membres des classes moyennes et des pr</w:t>
      </w:r>
      <w:r w:rsidRPr="00287D1F">
        <w:rPr>
          <w:color w:val="000000"/>
          <w:lang w:eastAsia="fr-FR" w:bidi="fr-FR"/>
        </w:rPr>
        <w:t>o</w:t>
      </w:r>
      <w:r w:rsidRPr="00287D1F">
        <w:rPr>
          <w:color w:val="000000"/>
          <w:lang w:eastAsia="fr-FR" w:bidi="fr-FR"/>
        </w:rPr>
        <w:t>fessions libérales</w:t>
      </w:r>
      <w:r w:rsidRPr="00287D1F">
        <w:t> :</w:t>
      </w:r>
      <w:r w:rsidRPr="00287D1F">
        <w:rPr>
          <w:color w:val="000000"/>
          <w:lang w:eastAsia="fr-FR" w:bidi="fr-FR"/>
        </w:rPr>
        <w:t xml:space="preserve"> appartenant à des partis politiques organ</w:t>
      </w:r>
      <w:r w:rsidRPr="00287D1F">
        <w:rPr>
          <w:color w:val="000000"/>
          <w:lang w:eastAsia="fr-FR" w:bidi="fr-FR"/>
        </w:rPr>
        <w:t>i</w:t>
      </w:r>
      <w:r w:rsidRPr="00287D1F">
        <w:rPr>
          <w:color w:val="000000"/>
          <w:lang w:eastAsia="fr-FR" w:bidi="fr-FR"/>
        </w:rPr>
        <w:t>sés, non intégrés à des réseaux de clientèle, ils parvenaient peut-être plus fac</w:t>
      </w:r>
      <w:r w:rsidRPr="00287D1F">
        <w:rPr>
          <w:color w:val="000000"/>
          <w:lang w:eastAsia="fr-FR" w:bidi="fr-FR"/>
        </w:rPr>
        <w:t>i</w:t>
      </w:r>
      <w:r w:rsidRPr="00287D1F">
        <w:rPr>
          <w:color w:val="000000"/>
          <w:lang w:eastAsia="fr-FR" w:bidi="fr-FR"/>
        </w:rPr>
        <w:t>lement à exercer leur fonction de législateur. Aujourd’hui au contra</w:t>
      </w:r>
      <w:r w:rsidRPr="00287D1F">
        <w:rPr>
          <w:color w:val="000000"/>
          <w:lang w:eastAsia="fr-FR" w:bidi="fr-FR"/>
        </w:rPr>
        <w:t>i</w:t>
      </w:r>
      <w:r w:rsidRPr="00287D1F">
        <w:rPr>
          <w:color w:val="000000"/>
          <w:lang w:eastAsia="fr-FR" w:bidi="fr-FR"/>
        </w:rPr>
        <w:t>re, les élus de la majorité sont soit des personnalités locales qui do</w:t>
      </w:r>
      <w:r w:rsidRPr="00287D1F">
        <w:rPr>
          <w:color w:val="000000"/>
          <w:lang w:eastAsia="fr-FR" w:bidi="fr-FR"/>
        </w:rPr>
        <w:t>i</w:t>
      </w:r>
      <w:r w:rsidRPr="00287D1F">
        <w:rPr>
          <w:color w:val="000000"/>
          <w:lang w:eastAsia="fr-FR" w:bidi="fr-FR"/>
        </w:rPr>
        <w:t>vent leur élection à leur réseau de relations</w:t>
      </w:r>
    </w:p>
    <w:p w:rsidR="00A070A0" w:rsidRPr="00287D1F" w:rsidRDefault="00A070A0" w:rsidP="00A070A0">
      <w:pPr>
        <w:spacing w:before="120" w:after="120"/>
        <w:jc w:val="both"/>
      </w:pPr>
    </w:p>
    <w:p w:rsidR="00A070A0" w:rsidRDefault="00A070A0" w:rsidP="00A070A0">
      <w:pPr>
        <w:pStyle w:val="p"/>
        <w:sectPr w:rsidR="00A070A0">
          <w:pgSz w:w="12240" w:h="15840"/>
          <w:pgMar w:top="1800" w:right="1440" w:bottom="1440" w:left="2160" w:header="720" w:footer="720" w:gutter="720"/>
          <w:cols w:space="720"/>
        </w:sectPr>
      </w:pPr>
    </w:p>
    <w:p w:rsidR="00A070A0" w:rsidRDefault="00A070A0" w:rsidP="00A070A0">
      <w:pPr>
        <w:pStyle w:val="p"/>
      </w:pPr>
      <w:r>
        <w:t>[71]</w:t>
      </w:r>
    </w:p>
    <w:p w:rsidR="00A070A0" w:rsidRDefault="00A070A0" w:rsidP="00A070A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025"/>
        <w:gridCol w:w="905"/>
        <w:gridCol w:w="905"/>
        <w:gridCol w:w="905"/>
        <w:gridCol w:w="906"/>
        <w:gridCol w:w="906"/>
        <w:gridCol w:w="906"/>
        <w:gridCol w:w="906"/>
        <w:gridCol w:w="906"/>
        <w:gridCol w:w="906"/>
        <w:gridCol w:w="906"/>
        <w:gridCol w:w="906"/>
        <w:gridCol w:w="906"/>
        <w:gridCol w:w="906"/>
        <w:gridCol w:w="906"/>
        <w:gridCol w:w="906"/>
        <w:gridCol w:w="906"/>
        <w:gridCol w:w="902"/>
        <w:gridCol w:w="4"/>
      </w:tblGrid>
      <w:tr w:rsidR="00A070A0" w:rsidRPr="00BB671B">
        <w:trPr>
          <w:gridAfter w:val="1"/>
        </w:trPr>
        <w:tc>
          <w:tcPr>
            <w:tcW w:w="17420" w:type="dxa"/>
            <w:gridSpan w:val="18"/>
          </w:tcPr>
          <w:p w:rsidR="00A070A0" w:rsidRPr="00BB671B" w:rsidRDefault="00A070A0" w:rsidP="00A070A0">
            <w:pPr>
              <w:pStyle w:val="figtitre"/>
              <w:rPr>
                <w:rFonts w:eastAsia="Times"/>
              </w:rPr>
            </w:pPr>
            <w:r w:rsidRPr="00BB671B">
              <w:rPr>
                <w:rFonts w:eastAsia="Times"/>
              </w:rPr>
              <w:t>7. ORIGINE PROFESSIONNELLE DES DÉPUTÉS FRANÇAIS</w:t>
            </w:r>
            <w:r w:rsidRPr="00BB671B">
              <w:rPr>
                <w:rFonts w:eastAsia="Times"/>
              </w:rPr>
              <w:br/>
              <w:t>DURANT LA V</w:t>
            </w:r>
            <w:r w:rsidRPr="00BB671B">
              <w:rPr>
                <w:rFonts w:eastAsia="Times"/>
                <w:vertAlign w:val="superscript"/>
              </w:rPr>
              <w:t>e</w:t>
            </w:r>
            <w:r w:rsidRPr="00BB671B">
              <w:rPr>
                <w:rFonts w:eastAsia="Times"/>
              </w:rPr>
              <w:t xml:space="preserve"> RÉPUBL</w:t>
            </w:r>
            <w:r w:rsidRPr="00BB671B">
              <w:rPr>
                <w:rFonts w:eastAsia="Times"/>
              </w:rPr>
              <w:t>I</w:t>
            </w:r>
            <w:r w:rsidRPr="00BB671B">
              <w:rPr>
                <w:rFonts w:eastAsia="Times"/>
              </w:rPr>
              <w:t>QUE (en %)</w:t>
            </w:r>
          </w:p>
        </w:tc>
      </w:tr>
      <w:tr w:rsidR="00A070A0" w:rsidRPr="00BB671B">
        <w:trPr>
          <w:cantSplit/>
          <w:trHeight w:val="1718"/>
        </w:trPr>
        <w:tc>
          <w:tcPr>
            <w:tcW w:w="2025" w:type="dxa"/>
            <w:shd w:val="clear" w:color="auto" w:fill="EEECE1"/>
            <w:textDirection w:val="btLr"/>
          </w:tcPr>
          <w:p w:rsidR="00A070A0" w:rsidRPr="00BB671B" w:rsidRDefault="00A070A0" w:rsidP="00A070A0">
            <w:pPr>
              <w:ind w:left="113" w:right="113" w:firstLine="0"/>
              <w:rPr>
                <w:rFonts w:eastAsia="Times"/>
                <w:sz w:val="24"/>
              </w:rPr>
            </w:pPr>
            <w:r w:rsidRPr="00BB671B">
              <w:rPr>
                <w:rFonts w:eastAsia="Times"/>
                <w:sz w:val="24"/>
              </w:rPr>
              <w:t>Année</w:t>
            </w:r>
          </w:p>
        </w:tc>
        <w:tc>
          <w:tcPr>
            <w:tcW w:w="905"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Ouvriers</w:t>
            </w:r>
          </w:p>
        </w:tc>
        <w:tc>
          <w:tcPr>
            <w:tcW w:w="905"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Employés</w:t>
            </w:r>
          </w:p>
        </w:tc>
        <w:tc>
          <w:tcPr>
            <w:tcW w:w="905"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Fonctionnaires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Agriculteurs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Instituteurs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Professeurs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Journalistes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Médecins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Avocats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Professions</w:t>
            </w:r>
            <w:r w:rsidRPr="00BB671B">
              <w:rPr>
                <w:rFonts w:eastAsia="Times"/>
                <w:sz w:val="24"/>
              </w:rPr>
              <w:br/>
              <w:t>libérales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Hauts</w:t>
            </w:r>
            <w:r w:rsidRPr="00BB671B">
              <w:rPr>
                <w:rFonts w:eastAsia="Times"/>
                <w:sz w:val="24"/>
              </w:rPr>
              <w:br/>
              <w:t>fonctionnaires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Ingénieurs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Cadres moyens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Commerçants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Industriels</w:t>
            </w:r>
          </w:p>
        </w:tc>
        <w:tc>
          <w:tcPr>
            <w:tcW w:w="906" w:type="dxa"/>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Officiers</w:t>
            </w:r>
            <w:r w:rsidRPr="00BB671B">
              <w:rPr>
                <w:rFonts w:eastAsia="Times"/>
                <w:sz w:val="24"/>
              </w:rPr>
              <w:br/>
              <w:t>ecclésiastiques</w:t>
            </w:r>
          </w:p>
        </w:tc>
        <w:tc>
          <w:tcPr>
            <w:tcW w:w="906" w:type="dxa"/>
            <w:gridSpan w:val="2"/>
            <w:shd w:val="clear" w:color="auto" w:fill="EEECE1"/>
            <w:textDirection w:val="btLr"/>
            <w:vAlign w:val="center"/>
          </w:tcPr>
          <w:p w:rsidR="00A070A0" w:rsidRPr="00BB671B" w:rsidRDefault="00A070A0" w:rsidP="00A070A0">
            <w:pPr>
              <w:ind w:left="113" w:right="113" w:firstLine="0"/>
              <w:rPr>
                <w:rFonts w:eastAsia="Times"/>
                <w:sz w:val="24"/>
              </w:rPr>
            </w:pPr>
            <w:r w:rsidRPr="00BB671B">
              <w:rPr>
                <w:rFonts w:eastAsia="Times"/>
                <w:sz w:val="24"/>
              </w:rPr>
              <w:t>Divers</w:t>
            </w:r>
          </w:p>
        </w:tc>
      </w:tr>
      <w:tr w:rsidR="00A070A0" w:rsidRPr="00BB671B">
        <w:tc>
          <w:tcPr>
            <w:tcW w:w="2025" w:type="dxa"/>
          </w:tcPr>
          <w:p w:rsidR="00A070A0" w:rsidRPr="00BB671B" w:rsidRDefault="00A070A0" w:rsidP="00A070A0">
            <w:pPr>
              <w:spacing w:before="60" w:after="60"/>
              <w:ind w:firstLine="0"/>
              <w:rPr>
                <w:rFonts w:eastAsia="Times"/>
                <w:sz w:val="24"/>
              </w:rPr>
            </w:pPr>
            <w:r w:rsidRPr="00BB671B">
              <w:rPr>
                <w:rFonts w:eastAsia="Times"/>
                <w:sz w:val="24"/>
              </w:rPr>
              <w:t>1945-1958</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11,9</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6,3</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12,7</w:t>
            </w:r>
          </w:p>
        </w:tc>
        <w:tc>
          <w:tcPr>
            <w:tcW w:w="906" w:type="dxa"/>
          </w:tcPr>
          <w:p w:rsidR="00A070A0" w:rsidRPr="00BB671B" w:rsidRDefault="00A070A0" w:rsidP="00A070A0">
            <w:pPr>
              <w:tabs>
                <w:tab w:val="decimal" w:pos="315"/>
              </w:tabs>
              <w:spacing w:before="60" w:after="60"/>
              <w:ind w:firstLine="0"/>
              <w:rPr>
                <w:rFonts w:eastAsia="Times"/>
              </w:rPr>
            </w:pP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1,6</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1,4</w:t>
            </w:r>
          </w:p>
        </w:tc>
      </w:tr>
      <w:tr w:rsidR="00A070A0" w:rsidRPr="00BB671B">
        <w:tc>
          <w:tcPr>
            <w:tcW w:w="2025" w:type="dxa"/>
          </w:tcPr>
          <w:p w:rsidR="00A070A0" w:rsidRPr="00BB671B" w:rsidRDefault="00A070A0" w:rsidP="00A070A0">
            <w:pPr>
              <w:spacing w:before="60" w:after="60"/>
              <w:ind w:left="360" w:firstLine="0"/>
              <w:rPr>
                <w:rFonts w:eastAsia="Times"/>
                <w:sz w:val="24"/>
              </w:rPr>
            </w:pPr>
            <w:r w:rsidRPr="00BB671B">
              <w:rPr>
                <w:rFonts w:eastAsia="Times"/>
                <w:sz w:val="24"/>
              </w:rPr>
              <w:t>1958</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1,5</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2,6</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15,9</w:t>
            </w:r>
          </w:p>
        </w:tc>
        <w:tc>
          <w:tcPr>
            <w:tcW w:w="906" w:type="dxa"/>
          </w:tcPr>
          <w:p w:rsidR="00A070A0" w:rsidRPr="00BB671B" w:rsidRDefault="00A070A0" w:rsidP="00A070A0">
            <w:pPr>
              <w:tabs>
                <w:tab w:val="decimal" w:pos="315"/>
              </w:tabs>
              <w:spacing w:before="60" w:after="60"/>
              <w:ind w:firstLine="0"/>
              <w:rPr>
                <w:rFonts w:eastAsia="Times"/>
              </w:rPr>
            </w:pP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1,5</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0,5</w:t>
            </w:r>
          </w:p>
        </w:tc>
      </w:tr>
      <w:tr w:rsidR="00A070A0" w:rsidRPr="00BB671B">
        <w:tc>
          <w:tcPr>
            <w:tcW w:w="2025" w:type="dxa"/>
          </w:tcPr>
          <w:p w:rsidR="00A070A0" w:rsidRPr="00BB671B" w:rsidRDefault="00A070A0" w:rsidP="00A070A0">
            <w:pPr>
              <w:spacing w:before="60" w:after="60"/>
              <w:ind w:left="360" w:firstLine="0"/>
              <w:rPr>
                <w:rFonts w:eastAsia="Times"/>
                <w:sz w:val="24"/>
              </w:rPr>
            </w:pPr>
            <w:r w:rsidRPr="00BB671B">
              <w:rPr>
                <w:rFonts w:eastAsia="Times"/>
                <w:sz w:val="24"/>
              </w:rPr>
              <w:t>1962</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5,1</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3,6</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11,1</w:t>
            </w:r>
          </w:p>
        </w:tc>
        <w:tc>
          <w:tcPr>
            <w:tcW w:w="906" w:type="dxa"/>
          </w:tcPr>
          <w:p w:rsidR="00A070A0" w:rsidRPr="00BB671B" w:rsidRDefault="00A070A0" w:rsidP="00A070A0">
            <w:pPr>
              <w:tabs>
                <w:tab w:val="decimal" w:pos="315"/>
              </w:tabs>
              <w:spacing w:before="60" w:after="60"/>
              <w:ind w:firstLine="0"/>
              <w:rPr>
                <w:rFonts w:eastAsia="Times"/>
              </w:rPr>
            </w:pP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9,2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2,7</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0,8</w:t>
            </w:r>
          </w:p>
        </w:tc>
      </w:tr>
      <w:tr w:rsidR="00A070A0" w:rsidRPr="00BB671B">
        <w:tc>
          <w:tcPr>
            <w:tcW w:w="2025" w:type="dxa"/>
          </w:tcPr>
          <w:p w:rsidR="00A070A0" w:rsidRPr="00BB671B" w:rsidRDefault="00A070A0" w:rsidP="00A070A0">
            <w:pPr>
              <w:spacing w:before="60" w:after="60"/>
              <w:ind w:left="360" w:firstLine="0"/>
              <w:rPr>
                <w:rFonts w:eastAsia="Times"/>
                <w:sz w:val="24"/>
              </w:rPr>
            </w:pPr>
            <w:r w:rsidRPr="00BB671B">
              <w:rPr>
                <w:rFonts w:eastAsia="Times"/>
                <w:sz w:val="24"/>
              </w:rPr>
              <w:t>1967</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4,3</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4,9</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9,6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0,7</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3,8</w:t>
            </w:r>
          </w:p>
        </w:tc>
      </w:tr>
      <w:tr w:rsidR="00A070A0" w:rsidRPr="00BB671B">
        <w:tc>
          <w:tcPr>
            <w:tcW w:w="2025" w:type="dxa"/>
          </w:tcPr>
          <w:p w:rsidR="00A070A0" w:rsidRPr="00BB671B" w:rsidRDefault="00A070A0" w:rsidP="00A070A0">
            <w:pPr>
              <w:spacing w:before="60" w:after="60"/>
              <w:ind w:left="360" w:firstLine="0"/>
              <w:rPr>
                <w:rFonts w:eastAsia="Times"/>
                <w:sz w:val="24"/>
              </w:rPr>
            </w:pPr>
            <w:r w:rsidRPr="00BB671B">
              <w:rPr>
                <w:rFonts w:eastAsia="Times"/>
                <w:sz w:val="24"/>
              </w:rPr>
              <w:t>1968</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2,4</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1,6</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7,4</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14,3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7,1</w:t>
            </w:r>
          </w:p>
        </w:tc>
      </w:tr>
      <w:tr w:rsidR="00A070A0" w:rsidRPr="00BB671B">
        <w:tc>
          <w:tcPr>
            <w:tcW w:w="2025" w:type="dxa"/>
          </w:tcPr>
          <w:p w:rsidR="00A070A0" w:rsidRPr="00BB671B" w:rsidRDefault="00A070A0" w:rsidP="00A070A0">
            <w:pPr>
              <w:spacing w:before="60" w:after="60"/>
              <w:ind w:left="360" w:firstLine="0"/>
              <w:rPr>
                <w:rFonts w:eastAsia="Times"/>
                <w:sz w:val="24"/>
              </w:rPr>
            </w:pPr>
            <w:r w:rsidRPr="00BB671B">
              <w:rPr>
                <w:rFonts w:eastAsia="Times"/>
                <w:sz w:val="24"/>
              </w:rPr>
              <w:t>1973</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4,8</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3,3</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2,9</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7,6</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11,4</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11,4</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0,4</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4,4</w:t>
            </w:r>
          </w:p>
        </w:tc>
      </w:tr>
      <w:tr w:rsidR="00A070A0" w:rsidRPr="00BB671B">
        <w:tc>
          <w:tcPr>
            <w:tcW w:w="2025" w:type="dxa"/>
          </w:tcPr>
          <w:p w:rsidR="00A070A0" w:rsidRPr="00BB671B" w:rsidRDefault="00A070A0" w:rsidP="00A070A0">
            <w:pPr>
              <w:spacing w:before="60" w:after="60"/>
              <w:ind w:firstLine="0"/>
              <w:rPr>
                <w:rFonts w:eastAsia="Times"/>
                <w:sz w:val="24"/>
              </w:rPr>
            </w:pPr>
            <w:r w:rsidRPr="00BB671B">
              <w:rPr>
                <w:rFonts w:eastAsia="Times"/>
                <w:sz w:val="24"/>
              </w:rPr>
              <w:t>1958-1973</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3,6</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4,3</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3,3</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7,8</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3,8</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11,3</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10,9</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3,1</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9</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6,1</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10,5</w:t>
            </w:r>
          </w:p>
        </w:tc>
        <w:tc>
          <w:tcPr>
            <w:tcW w:w="906" w:type="dxa"/>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1,5</w:t>
            </w:r>
          </w:p>
        </w:tc>
        <w:tc>
          <w:tcPr>
            <w:tcW w:w="906" w:type="dxa"/>
            <w:gridSpan w:val="2"/>
            <w:tcBorders>
              <w:bottom w:val="double" w:sz="4" w:space="0" w:color="auto"/>
            </w:tcBorders>
          </w:tcPr>
          <w:p w:rsidR="00A070A0" w:rsidRPr="00BB671B" w:rsidRDefault="00A070A0" w:rsidP="00A070A0">
            <w:pPr>
              <w:tabs>
                <w:tab w:val="decimal" w:pos="315"/>
              </w:tabs>
              <w:spacing w:before="60" w:after="60"/>
              <w:ind w:firstLine="0"/>
              <w:rPr>
                <w:rFonts w:eastAsia="Times"/>
              </w:rPr>
            </w:pPr>
            <w:r w:rsidRPr="00BB671B">
              <w:rPr>
                <w:rFonts w:eastAsia="Times"/>
                <w:sz w:val="24"/>
              </w:rPr>
              <w:t>3,6</w:t>
            </w:r>
          </w:p>
        </w:tc>
      </w:tr>
      <w:tr w:rsidR="00A070A0" w:rsidRPr="00BB671B">
        <w:tc>
          <w:tcPr>
            <w:tcW w:w="2025" w:type="dxa"/>
          </w:tcPr>
          <w:p w:rsidR="00A070A0" w:rsidRPr="00BB671B" w:rsidRDefault="00A070A0" w:rsidP="00A070A0">
            <w:pPr>
              <w:spacing w:before="60" w:after="60"/>
              <w:ind w:firstLine="0"/>
              <w:rPr>
                <w:rFonts w:eastAsia="Times"/>
                <w:sz w:val="24"/>
              </w:rPr>
            </w:pPr>
            <w:r w:rsidRPr="00BB671B">
              <w:rPr>
                <w:rFonts w:eastAsia="Times"/>
                <w:sz w:val="24"/>
              </w:rPr>
              <w:t>Pop. active 1973</w:t>
            </w:r>
          </w:p>
        </w:tc>
        <w:tc>
          <w:tcPr>
            <w:tcW w:w="905" w:type="dxa"/>
          </w:tcPr>
          <w:p w:rsidR="00A070A0" w:rsidRPr="00BB671B" w:rsidRDefault="00A070A0" w:rsidP="00A070A0">
            <w:pPr>
              <w:tabs>
                <w:tab w:val="decimal" w:pos="315"/>
              </w:tabs>
              <w:spacing w:before="60" w:after="60"/>
              <w:ind w:firstLine="0"/>
              <w:rPr>
                <w:rFonts w:eastAsia="Times"/>
                <w:sz w:val="24"/>
              </w:rPr>
            </w:pPr>
            <w:r w:rsidRPr="00BB671B">
              <w:rPr>
                <w:rFonts w:eastAsia="Times"/>
                <w:sz w:val="24"/>
              </w:rPr>
              <w:t>37,2</w:t>
            </w:r>
          </w:p>
        </w:tc>
        <w:tc>
          <w:tcPr>
            <w:tcW w:w="905" w:type="dxa"/>
          </w:tcPr>
          <w:p w:rsidR="00A070A0" w:rsidRPr="00BB671B" w:rsidRDefault="00A070A0" w:rsidP="00A070A0">
            <w:pPr>
              <w:tabs>
                <w:tab w:val="decimal" w:pos="315"/>
              </w:tabs>
              <w:spacing w:before="60" w:after="60"/>
              <w:ind w:firstLine="0"/>
              <w:rPr>
                <w:rFonts w:eastAsia="Times"/>
                <w:sz w:val="24"/>
              </w:rPr>
            </w:pPr>
            <w:r w:rsidRPr="00BB671B">
              <w:rPr>
                <w:rFonts w:eastAsia="Times"/>
                <w:sz w:val="24"/>
              </w:rPr>
              <w:t>16,3</w:t>
            </w:r>
          </w:p>
        </w:tc>
        <w:tc>
          <w:tcPr>
            <w:tcW w:w="905" w:type="dxa"/>
          </w:tcPr>
          <w:p w:rsidR="00A070A0" w:rsidRPr="00BB671B" w:rsidRDefault="00A070A0" w:rsidP="00A070A0">
            <w:pPr>
              <w:tabs>
                <w:tab w:val="decimal" w:pos="315"/>
              </w:tabs>
              <w:spacing w:before="60" w:after="60"/>
              <w:ind w:firstLine="0"/>
              <w:rPr>
                <w:rFonts w:eastAsia="Times"/>
                <w:sz w:val="24"/>
              </w:rPr>
            </w:pPr>
          </w:p>
        </w:tc>
        <w:tc>
          <w:tcPr>
            <w:tcW w:w="906" w:type="dxa"/>
          </w:tcPr>
          <w:p w:rsidR="00A070A0" w:rsidRPr="00BB671B" w:rsidRDefault="00A070A0" w:rsidP="00A070A0">
            <w:pPr>
              <w:tabs>
                <w:tab w:val="decimal" w:pos="315"/>
              </w:tabs>
              <w:spacing w:before="60" w:after="60"/>
              <w:ind w:firstLine="0"/>
              <w:rPr>
                <w:rFonts w:eastAsia="Times"/>
                <w:sz w:val="24"/>
              </w:rPr>
            </w:pPr>
            <w:r w:rsidRPr="00BB671B">
              <w:rPr>
                <w:rFonts w:eastAsia="Times"/>
                <w:sz w:val="24"/>
              </w:rPr>
              <w:t>10,4</w:t>
            </w:r>
          </w:p>
        </w:tc>
        <w:tc>
          <w:tcPr>
            <w:tcW w:w="906" w:type="dxa"/>
          </w:tcPr>
          <w:p w:rsidR="00A070A0" w:rsidRPr="00BB671B" w:rsidRDefault="00A070A0" w:rsidP="00A070A0">
            <w:pPr>
              <w:tabs>
                <w:tab w:val="decimal" w:pos="315"/>
              </w:tabs>
              <w:spacing w:before="60" w:after="60"/>
              <w:ind w:firstLine="0"/>
              <w:rPr>
                <w:rFonts w:eastAsia="Times"/>
                <w:sz w:val="24"/>
              </w:rPr>
            </w:pPr>
          </w:p>
        </w:tc>
        <w:tc>
          <w:tcPr>
            <w:tcW w:w="6342" w:type="dxa"/>
            <w:gridSpan w:val="7"/>
            <w:tcBorders>
              <w:top w:val="double" w:sz="4" w:space="0" w:color="auto"/>
            </w:tcBorders>
          </w:tcPr>
          <w:p w:rsidR="00A070A0" w:rsidRPr="00BB671B" w:rsidRDefault="00A070A0" w:rsidP="00A070A0">
            <w:pPr>
              <w:spacing w:before="60" w:after="60"/>
              <w:ind w:firstLine="0"/>
              <w:jc w:val="center"/>
              <w:rPr>
                <w:rFonts w:eastAsia="Times"/>
                <w:sz w:val="24"/>
              </w:rPr>
            </w:pPr>
            <w:r w:rsidRPr="00BB671B">
              <w:rPr>
                <w:rFonts w:eastAsia="Times"/>
                <w:sz w:val="24"/>
              </w:rPr>
              <w:t>6,4</w:t>
            </w:r>
          </w:p>
        </w:tc>
        <w:tc>
          <w:tcPr>
            <w:tcW w:w="906" w:type="dxa"/>
          </w:tcPr>
          <w:p w:rsidR="00A070A0" w:rsidRPr="00BB671B" w:rsidRDefault="00A070A0" w:rsidP="00A070A0">
            <w:pPr>
              <w:spacing w:before="60" w:after="60"/>
              <w:ind w:firstLine="0"/>
              <w:jc w:val="center"/>
              <w:rPr>
                <w:rFonts w:eastAsia="Times"/>
                <w:sz w:val="24"/>
              </w:rPr>
            </w:pPr>
            <w:r w:rsidRPr="00BB671B">
              <w:rPr>
                <w:rFonts w:eastAsia="Times"/>
                <w:sz w:val="24"/>
              </w:rPr>
              <w:t xml:space="preserve">12,6 </w:t>
            </w:r>
            <w:r w:rsidRPr="00BB671B">
              <w:rPr>
                <w:rFonts w:eastAsia="Times"/>
                <w:color w:val="FF0000"/>
                <w:sz w:val="24"/>
                <w:vertAlign w:val="superscript"/>
              </w:rPr>
              <w:t>1</w:t>
            </w:r>
          </w:p>
        </w:tc>
        <w:tc>
          <w:tcPr>
            <w:tcW w:w="1812" w:type="dxa"/>
            <w:gridSpan w:val="2"/>
          </w:tcPr>
          <w:p w:rsidR="00A070A0" w:rsidRPr="00BB671B" w:rsidRDefault="00A070A0" w:rsidP="00A070A0">
            <w:pPr>
              <w:spacing w:before="60" w:after="60"/>
              <w:ind w:firstLine="0"/>
              <w:jc w:val="center"/>
              <w:rPr>
                <w:rFonts w:eastAsia="Times"/>
                <w:sz w:val="24"/>
              </w:rPr>
            </w:pPr>
            <w:r w:rsidRPr="00BB671B">
              <w:rPr>
                <w:rFonts w:eastAsia="Times"/>
                <w:sz w:val="24"/>
              </w:rPr>
              <w:t>9,5</w:t>
            </w:r>
          </w:p>
        </w:tc>
        <w:tc>
          <w:tcPr>
            <w:tcW w:w="1812" w:type="dxa"/>
            <w:gridSpan w:val="3"/>
            <w:tcBorders>
              <w:top w:val="double" w:sz="4" w:space="0" w:color="auto"/>
            </w:tcBorders>
          </w:tcPr>
          <w:p w:rsidR="00A070A0" w:rsidRPr="00BB671B" w:rsidRDefault="00A070A0" w:rsidP="00A070A0">
            <w:pPr>
              <w:spacing w:before="60" w:after="60"/>
              <w:ind w:firstLine="0"/>
              <w:jc w:val="center"/>
              <w:rPr>
                <w:rFonts w:eastAsia="Times"/>
                <w:sz w:val="24"/>
              </w:rPr>
            </w:pPr>
            <w:r w:rsidRPr="00BB671B">
              <w:rPr>
                <w:rFonts w:eastAsia="Times"/>
                <w:sz w:val="24"/>
              </w:rPr>
              <w:t>7,6</w:t>
            </w:r>
          </w:p>
        </w:tc>
      </w:tr>
      <w:tr w:rsidR="00A070A0" w:rsidRPr="00BB671B">
        <w:tc>
          <w:tcPr>
            <w:tcW w:w="17424" w:type="dxa"/>
            <w:gridSpan w:val="19"/>
          </w:tcPr>
          <w:p w:rsidR="00A070A0" w:rsidRPr="00BB671B" w:rsidRDefault="00A070A0" w:rsidP="00A070A0">
            <w:pPr>
              <w:spacing w:before="60" w:after="60"/>
              <w:ind w:firstLine="0"/>
              <w:jc w:val="center"/>
              <w:rPr>
                <w:rFonts w:eastAsia="Times"/>
                <w:sz w:val="24"/>
              </w:rPr>
            </w:pPr>
          </w:p>
        </w:tc>
      </w:tr>
      <w:tr w:rsidR="00A070A0" w:rsidRPr="00BB671B">
        <w:tc>
          <w:tcPr>
            <w:tcW w:w="2025" w:type="dxa"/>
          </w:tcPr>
          <w:p w:rsidR="00A070A0" w:rsidRPr="00BB671B" w:rsidRDefault="00A070A0" w:rsidP="00A070A0">
            <w:pPr>
              <w:spacing w:before="60" w:after="60"/>
              <w:ind w:firstLine="0"/>
              <w:rPr>
                <w:rFonts w:eastAsia="Times"/>
                <w:sz w:val="24"/>
              </w:rPr>
            </w:pPr>
          </w:p>
        </w:tc>
        <w:tc>
          <w:tcPr>
            <w:tcW w:w="15399" w:type="dxa"/>
            <w:gridSpan w:val="18"/>
          </w:tcPr>
          <w:p w:rsidR="00A070A0" w:rsidRPr="00BB671B" w:rsidRDefault="00A070A0" w:rsidP="00A070A0">
            <w:pPr>
              <w:spacing w:before="60" w:after="60"/>
              <w:ind w:firstLine="0"/>
              <w:jc w:val="center"/>
              <w:rPr>
                <w:rFonts w:eastAsia="Times"/>
                <w:sz w:val="24"/>
              </w:rPr>
            </w:pPr>
            <w:r w:rsidRPr="00BB671B">
              <w:rPr>
                <w:rFonts w:eastAsia="Times"/>
                <w:sz w:val="24"/>
              </w:rPr>
              <w:t>Répartition professionnelle pondérée des députés en 1973 sans PC (en %)</w:t>
            </w:r>
          </w:p>
        </w:tc>
      </w:tr>
      <w:tr w:rsidR="00A070A0" w:rsidRPr="00BB671B">
        <w:tc>
          <w:tcPr>
            <w:tcW w:w="2025" w:type="dxa"/>
          </w:tcPr>
          <w:p w:rsidR="00A070A0" w:rsidRPr="00BB671B" w:rsidRDefault="00A070A0" w:rsidP="00A070A0">
            <w:pPr>
              <w:spacing w:before="60" w:after="60"/>
              <w:ind w:firstLine="0"/>
              <w:rPr>
                <w:rFonts w:eastAsia="Times"/>
                <w:sz w:val="24"/>
              </w:rPr>
            </w:pPr>
            <w:r w:rsidRPr="00BB671B">
              <w:rPr>
                <w:rFonts w:eastAsia="Times"/>
                <w:sz w:val="24"/>
              </w:rPr>
              <w:t>1973</w:t>
            </w:r>
          </w:p>
        </w:tc>
        <w:tc>
          <w:tcPr>
            <w:tcW w:w="905" w:type="dxa"/>
          </w:tcPr>
          <w:p w:rsidR="00A070A0" w:rsidRPr="00BB671B" w:rsidRDefault="00A070A0" w:rsidP="00A070A0">
            <w:pPr>
              <w:tabs>
                <w:tab w:val="decimal" w:pos="315"/>
              </w:tabs>
              <w:spacing w:before="60" w:after="60"/>
              <w:ind w:firstLine="0"/>
              <w:jc w:val="center"/>
              <w:rPr>
                <w:rFonts w:eastAsia="Times"/>
                <w:sz w:val="24"/>
              </w:rPr>
            </w:pPr>
            <w:r w:rsidRPr="00BB671B">
              <w:rPr>
                <w:rFonts w:eastAsia="Times"/>
                <w:sz w:val="24"/>
              </w:rPr>
              <w:t>—</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0,7</w:t>
            </w:r>
          </w:p>
        </w:tc>
        <w:tc>
          <w:tcPr>
            <w:tcW w:w="905"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5,5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14</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9,5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10</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13,5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3,7</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4,2</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2,8</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13,5</w:t>
            </w:r>
          </w:p>
        </w:tc>
        <w:tc>
          <w:tcPr>
            <w:tcW w:w="906" w:type="dxa"/>
          </w:tcPr>
          <w:p w:rsidR="00A070A0" w:rsidRPr="00BB671B" w:rsidRDefault="00A070A0" w:rsidP="00A070A0">
            <w:pPr>
              <w:tabs>
                <w:tab w:val="decimal" w:pos="315"/>
              </w:tabs>
              <w:spacing w:before="60" w:after="60"/>
              <w:ind w:firstLine="0"/>
              <w:rPr>
                <w:rFonts w:eastAsia="Times"/>
              </w:rPr>
            </w:pPr>
            <w:r w:rsidRPr="00BB671B">
              <w:rPr>
                <w:rFonts w:eastAsia="Times"/>
                <w:sz w:val="24"/>
              </w:rPr>
              <w:t>1</w:t>
            </w:r>
          </w:p>
        </w:tc>
        <w:tc>
          <w:tcPr>
            <w:tcW w:w="906" w:type="dxa"/>
            <w:gridSpan w:val="2"/>
          </w:tcPr>
          <w:p w:rsidR="00A070A0" w:rsidRPr="00BB671B" w:rsidRDefault="00A070A0" w:rsidP="00A070A0">
            <w:pPr>
              <w:tabs>
                <w:tab w:val="decimal" w:pos="315"/>
              </w:tabs>
              <w:spacing w:before="60" w:after="60"/>
              <w:ind w:firstLine="0"/>
              <w:rPr>
                <w:rFonts w:eastAsia="Times"/>
              </w:rPr>
            </w:pPr>
            <w:r w:rsidRPr="00BB671B">
              <w:rPr>
                <w:rFonts w:eastAsia="Times"/>
                <w:sz w:val="24"/>
              </w:rPr>
              <w:t>4,5</w:t>
            </w:r>
          </w:p>
        </w:tc>
      </w:tr>
      <w:tr w:rsidR="00A070A0" w:rsidRPr="00BB671B">
        <w:tc>
          <w:tcPr>
            <w:tcW w:w="17424" w:type="dxa"/>
            <w:gridSpan w:val="19"/>
          </w:tcPr>
          <w:p w:rsidR="00A070A0" w:rsidRPr="00BB671B" w:rsidRDefault="00A070A0" w:rsidP="00A070A0">
            <w:pPr>
              <w:spacing w:before="120" w:after="120"/>
              <w:ind w:firstLine="0"/>
              <w:rPr>
                <w:rFonts w:eastAsia="Times"/>
                <w:sz w:val="24"/>
              </w:rPr>
            </w:pPr>
            <w:r w:rsidRPr="00BB671B">
              <w:rPr>
                <w:rFonts w:eastAsia="Times"/>
                <w:color w:val="000000"/>
                <w:sz w:val="24"/>
                <w:lang w:eastAsia="fr-FR" w:bidi="fr-FR"/>
              </w:rPr>
              <w:t xml:space="preserve">Extrait de Véronique Aubert. </w:t>
            </w:r>
            <w:r w:rsidRPr="00BB671B">
              <w:rPr>
                <w:rFonts w:eastAsia="Times"/>
                <w:sz w:val="24"/>
              </w:rPr>
              <w:t>Étude sur le personnel politique français,</w:t>
            </w:r>
            <w:r w:rsidRPr="00BB671B">
              <w:rPr>
                <w:rFonts w:eastAsia="Times"/>
                <w:color w:val="000000"/>
                <w:sz w:val="24"/>
                <w:lang w:eastAsia="fr-FR" w:bidi="fr-FR"/>
              </w:rPr>
              <w:t xml:space="preserve"> Maîtrise de sociologie. Université Paris V. 1973. 1. Ce pourcentage regroupe les catég</w:t>
            </w:r>
            <w:r w:rsidRPr="00BB671B">
              <w:rPr>
                <w:rFonts w:eastAsia="Times"/>
                <w:color w:val="000000"/>
                <w:sz w:val="24"/>
                <w:lang w:eastAsia="fr-FR" w:bidi="fr-FR"/>
              </w:rPr>
              <w:t>o</w:t>
            </w:r>
            <w:r w:rsidRPr="00BB671B">
              <w:rPr>
                <w:rFonts w:eastAsia="Times"/>
                <w:color w:val="000000"/>
                <w:sz w:val="24"/>
                <w:lang w:eastAsia="fr-FR" w:bidi="fr-FR"/>
              </w:rPr>
              <w:t>ries</w:t>
            </w:r>
            <w:r w:rsidRPr="00BB671B">
              <w:rPr>
                <w:rFonts w:eastAsia="Times"/>
                <w:sz w:val="24"/>
              </w:rPr>
              <w:t> :</w:t>
            </w:r>
            <w:r w:rsidRPr="00BB671B">
              <w:rPr>
                <w:rFonts w:eastAsia="Times"/>
                <w:color w:val="000000"/>
                <w:sz w:val="24"/>
                <w:lang w:eastAsia="fr-FR" w:bidi="fr-FR"/>
              </w:rPr>
              <w:t xml:space="preserve"> cadres moyens, instituteurs, fonctionna</w:t>
            </w:r>
            <w:r w:rsidRPr="00BB671B">
              <w:rPr>
                <w:rFonts w:eastAsia="Times"/>
                <w:color w:val="000000"/>
                <w:sz w:val="24"/>
                <w:lang w:eastAsia="fr-FR" w:bidi="fr-FR"/>
              </w:rPr>
              <w:t>i</w:t>
            </w:r>
            <w:r w:rsidRPr="00BB671B">
              <w:rPr>
                <w:rFonts w:eastAsia="Times"/>
                <w:color w:val="000000"/>
                <w:sz w:val="24"/>
                <w:lang w:eastAsia="fr-FR" w:bidi="fr-FR"/>
              </w:rPr>
              <w:t>res.</w:t>
            </w:r>
          </w:p>
        </w:tc>
      </w:tr>
    </w:tbl>
    <w:p w:rsidR="00A070A0" w:rsidRPr="00287D1F" w:rsidRDefault="00A070A0" w:rsidP="00A070A0">
      <w:pPr>
        <w:spacing w:before="120" w:after="120"/>
        <w:jc w:val="both"/>
      </w:pPr>
    </w:p>
    <w:p w:rsidR="00A070A0" w:rsidRDefault="00A070A0" w:rsidP="00A070A0">
      <w:pPr>
        <w:spacing w:before="120" w:after="120"/>
        <w:ind w:firstLine="0"/>
        <w:jc w:val="both"/>
        <w:sectPr w:rsidR="00A070A0" w:rsidSect="00A070A0">
          <w:pgSz w:w="20160" w:h="12240" w:orient="landscape"/>
          <w:pgMar w:top="1440" w:right="1440" w:bottom="720" w:left="1440" w:header="720" w:footer="720" w:gutter="0"/>
          <w:cols w:space="720"/>
        </w:sectPr>
      </w:pPr>
    </w:p>
    <w:p w:rsidR="00A070A0" w:rsidRPr="00287D1F" w:rsidRDefault="00A070A0" w:rsidP="00A070A0">
      <w:pPr>
        <w:spacing w:before="120" w:after="120"/>
        <w:ind w:firstLine="0"/>
        <w:jc w:val="both"/>
        <w:rPr>
          <w:szCs w:val="2"/>
        </w:rPr>
      </w:pPr>
      <w:r>
        <w:t>[72]</w:t>
      </w:r>
    </w:p>
    <w:p w:rsidR="00A070A0" w:rsidRPr="00287D1F" w:rsidRDefault="00A070A0" w:rsidP="00A070A0">
      <w:pPr>
        <w:spacing w:before="120" w:after="120"/>
        <w:ind w:firstLine="0"/>
        <w:jc w:val="both"/>
      </w:pPr>
      <w:r w:rsidRPr="00287D1F">
        <w:rPr>
          <w:color w:val="000000"/>
          <w:lang w:eastAsia="fr-FR" w:bidi="fr-FR"/>
        </w:rPr>
        <w:t>lié à leur profession, soit, souvent, des inconnus élus en fonction de leur adhésion à la majorité et acceptant d’emblée la présence d’un exécutif fort sur lequel ils exercent peu d’influence car ils lui sont souvent redevables de leur propre élection. Dans les deux cas, les pa</w:t>
      </w:r>
      <w:r w:rsidRPr="00287D1F">
        <w:rPr>
          <w:color w:val="000000"/>
          <w:lang w:eastAsia="fr-FR" w:bidi="fr-FR"/>
        </w:rPr>
        <w:t>r</w:t>
      </w:r>
      <w:r w:rsidRPr="00287D1F">
        <w:rPr>
          <w:color w:val="000000"/>
          <w:lang w:eastAsia="fr-FR" w:bidi="fr-FR"/>
        </w:rPr>
        <w:t>lementaires éprouvent probablement des difficultés à remplir leur fonction législative.</w:t>
      </w:r>
    </w:p>
    <w:p w:rsidR="00A070A0" w:rsidRDefault="00A070A0" w:rsidP="00A070A0">
      <w:pPr>
        <w:spacing w:before="120" w:after="120"/>
        <w:jc w:val="both"/>
        <w:rPr>
          <w:color w:val="000000"/>
          <w:lang w:eastAsia="fr-FR" w:bidi="fr-FR"/>
        </w:rPr>
      </w:pPr>
      <w:r w:rsidRPr="00287D1F">
        <w:rPr>
          <w:color w:val="000000"/>
          <w:lang w:eastAsia="fr-FR" w:bidi="fr-FR"/>
        </w:rPr>
        <w:t>On se trouve dès lors amené à remettre en question certains résu</w:t>
      </w:r>
      <w:r w:rsidRPr="00287D1F">
        <w:rPr>
          <w:color w:val="000000"/>
          <w:lang w:eastAsia="fr-FR" w:bidi="fr-FR"/>
        </w:rPr>
        <w:t>l</w:t>
      </w:r>
      <w:r w:rsidRPr="00287D1F">
        <w:rPr>
          <w:color w:val="000000"/>
          <w:lang w:eastAsia="fr-FR" w:bidi="fr-FR"/>
        </w:rPr>
        <w:t>tats auxquels Roland Cayrol, Jean-Luc Parodi et Colette Ysmal abo</w:t>
      </w:r>
      <w:r w:rsidRPr="00287D1F">
        <w:rPr>
          <w:color w:val="000000"/>
          <w:lang w:eastAsia="fr-FR" w:bidi="fr-FR"/>
        </w:rPr>
        <w:t>u</w:t>
      </w:r>
      <w:r w:rsidRPr="00287D1F">
        <w:rPr>
          <w:color w:val="000000"/>
          <w:lang w:eastAsia="fr-FR" w:bidi="fr-FR"/>
        </w:rPr>
        <w:t>tissent dans leur ouvrage</w:t>
      </w:r>
      <w:r w:rsidRPr="00287D1F">
        <w:t> :</w:t>
      </w:r>
      <w:r w:rsidRPr="00287D1F">
        <w:rPr>
          <w:color w:val="000000"/>
          <w:lang w:eastAsia="fr-FR" w:bidi="fr-FR"/>
        </w:rPr>
        <w:t xml:space="preserve"> </w:t>
      </w:r>
      <w:r w:rsidRPr="000A7FBA">
        <w:rPr>
          <w:i/>
        </w:rPr>
        <w:t>le Député français</w:t>
      </w:r>
      <w:r w:rsidRPr="00287D1F">
        <w:t>.</w:t>
      </w:r>
      <w:r w:rsidRPr="00287D1F">
        <w:rPr>
          <w:color w:val="000000"/>
          <w:lang w:eastAsia="fr-FR" w:bidi="fr-FR"/>
        </w:rPr>
        <w:t xml:space="preserve"> Selon ceux-ci, </w:t>
      </w:r>
      <w:r w:rsidRPr="00287D1F">
        <w:t>« </w:t>
      </w:r>
      <w:r w:rsidRPr="00287D1F">
        <w:rPr>
          <w:color w:val="000000"/>
          <w:lang w:eastAsia="fr-FR" w:bidi="fr-FR"/>
        </w:rPr>
        <w:t>la pr</w:t>
      </w:r>
      <w:r w:rsidRPr="00287D1F">
        <w:rPr>
          <w:color w:val="000000"/>
          <w:lang w:eastAsia="fr-FR" w:bidi="fr-FR"/>
        </w:rPr>
        <w:t>o</w:t>
      </w:r>
      <w:r w:rsidRPr="00287D1F">
        <w:rPr>
          <w:color w:val="000000"/>
          <w:lang w:eastAsia="fr-FR" w:bidi="fr-FR"/>
        </w:rPr>
        <w:t>portion des élus appartena</w:t>
      </w:r>
      <w:r>
        <w:rPr>
          <w:color w:val="000000"/>
          <w:lang w:eastAsia="fr-FR" w:bidi="fr-FR"/>
        </w:rPr>
        <w:t>nt aux “catégories dirigeantes</w:t>
      </w:r>
      <w:r w:rsidRPr="00287D1F">
        <w:rPr>
          <w:color w:val="000000"/>
          <w:lang w:eastAsia="fr-FR" w:bidi="fr-FR"/>
        </w:rPr>
        <w:t>” est allée croissant au fil des législatives</w:t>
      </w:r>
      <w:r>
        <w:rPr>
          <w:color w:val="000000"/>
          <w:lang w:eastAsia="fr-FR" w:bidi="fr-FR"/>
        </w:rPr>
        <w:t> </w:t>
      </w:r>
      <w:r>
        <w:rPr>
          <w:rStyle w:val="Appelnotedebasdep"/>
          <w:lang w:eastAsia="fr-FR" w:bidi="fr-FR"/>
        </w:rPr>
        <w:footnoteReference w:id="108"/>
      </w:r>
      <w:r w:rsidRPr="00287D1F">
        <w:t> » ;</w:t>
      </w:r>
      <w:r w:rsidRPr="00287D1F">
        <w:rPr>
          <w:color w:val="000000"/>
          <w:lang w:eastAsia="fr-FR" w:bidi="fr-FR"/>
        </w:rPr>
        <w:t xml:space="preserve"> cette augmentation se serait r</w:t>
      </w:r>
      <w:r w:rsidRPr="00287D1F">
        <w:rPr>
          <w:color w:val="000000"/>
          <w:lang w:eastAsia="fr-FR" w:bidi="fr-FR"/>
        </w:rPr>
        <w:t>é</w:t>
      </w:r>
      <w:r w:rsidRPr="00287D1F">
        <w:rPr>
          <w:color w:val="000000"/>
          <w:lang w:eastAsia="fr-FR" w:bidi="fr-FR"/>
        </w:rPr>
        <w:t xml:space="preserve">alisée aux dépens des agriculteurs, des classes moyennes et </w:t>
      </w:r>
      <w:r w:rsidRPr="00287D1F">
        <w:t>« </w:t>
      </w:r>
      <w:r w:rsidRPr="00287D1F">
        <w:rPr>
          <w:color w:val="000000"/>
          <w:lang w:eastAsia="fr-FR" w:bidi="fr-FR"/>
        </w:rPr>
        <w:t>pop</w:t>
      </w:r>
      <w:r w:rsidRPr="00287D1F">
        <w:rPr>
          <w:color w:val="000000"/>
          <w:lang w:eastAsia="fr-FR" w:bidi="fr-FR"/>
        </w:rPr>
        <w:t>u</w:t>
      </w:r>
      <w:r w:rsidRPr="00287D1F">
        <w:rPr>
          <w:color w:val="000000"/>
          <w:lang w:eastAsia="fr-FR" w:bidi="fr-FR"/>
        </w:rPr>
        <w:t>laires</w:t>
      </w:r>
      <w:r w:rsidRPr="00287D1F">
        <w:t> »</w:t>
      </w:r>
      <w:r w:rsidRPr="00287D1F">
        <w:rPr>
          <w:color w:val="000000"/>
          <w:lang w:eastAsia="fr-FR" w:bidi="fr-FR"/>
        </w:rPr>
        <w:t xml:space="preserve">. Ces changements prennent une autre signification si l’on examine les professions regroupées par les auteurs, pour former ce qu’ils nomment </w:t>
      </w:r>
      <w:r w:rsidRPr="00287D1F">
        <w:t>« </w:t>
      </w:r>
      <w:r w:rsidRPr="00287D1F">
        <w:rPr>
          <w:color w:val="000000"/>
          <w:lang w:eastAsia="fr-FR" w:bidi="fr-FR"/>
        </w:rPr>
        <w:t>catégories dirigeantes</w:t>
      </w:r>
      <w:r w:rsidRPr="00287D1F">
        <w:t> »</w:t>
      </w:r>
      <w:r w:rsidRPr="00287D1F">
        <w:rPr>
          <w:color w:val="000000"/>
          <w:lang w:eastAsia="fr-FR" w:bidi="fr-FR"/>
        </w:rPr>
        <w:t xml:space="preserve"> et </w:t>
      </w:r>
      <w:r w:rsidRPr="00287D1F">
        <w:t>« </w:t>
      </w:r>
      <w:r w:rsidRPr="00287D1F">
        <w:rPr>
          <w:color w:val="000000"/>
          <w:lang w:eastAsia="fr-FR" w:bidi="fr-FR"/>
        </w:rPr>
        <w:t>classe moye</w:t>
      </w:r>
      <w:r w:rsidRPr="00287D1F">
        <w:rPr>
          <w:color w:val="000000"/>
          <w:lang w:eastAsia="fr-FR" w:bidi="fr-FR"/>
        </w:rPr>
        <w:t>n</w:t>
      </w:r>
      <w:r w:rsidRPr="00287D1F">
        <w:rPr>
          <w:color w:val="000000"/>
          <w:lang w:eastAsia="fr-FR" w:bidi="fr-FR"/>
        </w:rPr>
        <w:t>ne</w:t>
      </w:r>
      <w:r w:rsidRPr="00287D1F">
        <w:t> »</w:t>
      </w:r>
      <w:r>
        <w:t> </w:t>
      </w:r>
      <w:r>
        <w:rPr>
          <w:rStyle w:val="Appelnotedebasdep"/>
        </w:rPr>
        <w:footnoteReference w:id="109"/>
      </w:r>
      <w:r w:rsidRPr="00287D1F">
        <w:t>.</w:t>
      </w:r>
      <w:r w:rsidRPr="00287D1F">
        <w:rPr>
          <w:color w:val="000000"/>
          <w:lang w:eastAsia="fr-FR" w:bidi="fr-FR"/>
        </w:rPr>
        <w:t xml:space="preserve"> Dans leur perspective, les catégories dirigeantes comprennent les industriels, les gros commerçants, les professions libérales, les ing</w:t>
      </w:r>
      <w:r w:rsidRPr="00287D1F">
        <w:rPr>
          <w:color w:val="000000"/>
          <w:lang w:eastAsia="fr-FR" w:bidi="fr-FR"/>
        </w:rPr>
        <w:t>é</w:t>
      </w:r>
      <w:r w:rsidRPr="00287D1F">
        <w:rPr>
          <w:color w:val="000000"/>
          <w:lang w:eastAsia="fr-FR" w:bidi="fr-FR"/>
        </w:rPr>
        <w:t>nieurs, les officiers, les professeurs du secondaire et du supérieur. Ce regroupement peut sembler assez hétérogène</w:t>
      </w:r>
      <w:r w:rsidRPr="00287D1F">
        <w:t> :</w:t>
      </w:r>
      <w:r w:rsidRPr="00287D1F">
        <w:rPr>
          <w:color w:val="000000"/>
          <w:lang w:eastAsia="fr-FR" w:bidi="fr-FR"/>
        </w:rPr>
        <w:t xml:space="preserve"> en effet, les profe</w:t>
      </w:r>
      <w:r w:rsidRPr="00287D1F">
        <w:rPr>
          <w:color w:val="000000"/>
          <w:lang w:eastAsia="fr-FR" w:bidi="fr-FR"/>
        </w:rPr>
        <w:t>s</w:t>
      </w:r>
      <w:r w:rsidRPr="00287D1F">
        <w:rPr>
          <w:color w:val="000000"/>
          <w:lang w:eastAsia="fr-FR" w:bidi="fr-FR"/>
        </w:rPr>
        <w:t>sions libérales, les ing</w:t>
      </w:r>
      <w:r w:rsidRPr="00287D1F">
        <w:rPr>
          <w:color w:val="000000"/>
          <w:lang w:eastAsia="fr-FR" w:bidi="fr-FR"/>
        </w:rPr>
        <w:t>é</w:t>
      </w:r>
      <w:r w:rsidRPr="00287D1F">
        <w:rPr>
          <w:color w:val="000000"/>
          <w:lang w:eastAsia="fr-FR" w:bidi="fr-FR"/>
        </w:rPr>
        <w:t>nieurs, les officiers (dont on ne connaît pas le grade), les professeurs du secondaire ne paraissent pas devoir figurer explicitement, de par les fonctions qu’ils occupent, parmi les catég</w:t>
      </w:r>
      <w:r w:rsidRPr="00287D1F">
        <w:rPr>
          <w:color w:val="000000"/>
          <w:lang w:eastAsia="fr-FR" w:bidi="fr-FR"/>
        </w:rPr>
        <w:t>o</w:t>
      </w:r>
      <w:r w:rsidRPr="00287D1F">
        <w:rPr>
          <w:color w:val="000000"/>
          <w:lang w:eastAsia="fr-FR" w:bidi="fr-FR"/>
        </w:rPr>
        <w:t>ries dir</w:t>
      </w:r>
      <w:r w:rsidRPr="00287D1F">
        <w:rPr>
          <w:color w:val="000000"/>
          <w:lang w:eastAsia="fr-FR" w:bidi="fr-FR"/>
        </w:rPr>
        <w:t>i</w:t>
      </w:r>
      <w:r w:rsidRPr="00287D1F">
        <w:rPr>
          <w:color w:val="000000"/>
          <w:lang w:eastAsia="fr-FR" w:bidi="fr-FR"/>
        </w:rPr>
        <w:t>geantes. Ces groupes ne détiennent ni grande richesse, ni moyen de production, ni pouvoir</w:t>
      </w:r>
      <w:r w:rsidRPr="00287D1F">
        <w:t> ;</w:t>
      </w:r>
      <w:r w:rsidRPr="00287D1F">
        <w:rPr>
          <w:color w:val="000000"/>
          <w:lang w:eastAsia="fr-FR" w:bidi="fr-FR"/>
        </w:rPr>
        <w:t xml:space="preserve"> ils bénéficient seulement parfois d’un certain prestige. On peut les ranger par conséquent dans le gro</w:t>
      </w:r>
      <w:r w:rsidRPr="00287D1F">
        <w:rPr>
          <w:color w:val="000000"/>
          <w:lang w:eastAsia="fr-FR" w:bidi="fr-FR"/>
        </w:rPr>
        <w:t>u</w:t>
      </w:r>
      <w:r w:rsidRPr="00287D1F">
        <w:rPr>
          <w:color w:val="000000"/>
          <w:lang w:eastAsia="fr-FR" w:bidi="fr-FR"/>
        </w:rPr>
        <w:t xml:space="preserve">pe </w:t>
      </w:r>
      <w:r w:rsidRPr="00287D1F">
        <w:t>« </w:t>
      </w:r>
      <w:r w:rsidRPr="00287D1F">
        <w:rPr>
          <w:color w:val="000000"/>
          <w:lang w:eastAsia="fr-FR" w:bidi="fr-FR"/>
        </w:rPr>
        <w:t>classe moyenne et professions libérales</w:t>
      </w:r>
      <w:r>
        <w:rPr>
          <w:color w:val="000000"/>
          <w:lang w:eastAsia="fr-FR" w:bidi="fr-FR"/>
        </w:rPr>
        <w:t> </w:t>
      </w:r>
      <w:r>
        <w:rPr>
          <w:rStyle w:val="Appelnotedebasdep"/>
          <w:lang w:eastAsia="fr-FR" w:bidi="fr-FR"/>
        </w:rPr>
        <w:footnoteReference w:id="110"/>
      </w:r>
      <w:r w:rsidRPr="00287D1F">
        <w:t> »</w:t>
      </w:r>
      <w:r w:rsidRPr="00287D1F">
        <w:rPr>
          <w:color w:val="000000"/>
          <w:lang w:eastAsia="fr-FR" w:bidi="fr-FR"/>
        </w:rPr>
        <w:t>.</w:t>
      </w:r>
    </w:p>
    <w:p w:rsidR="00A070A0" w:rsidRDefault="00A070A0" w:rsidP="00A070A0">
      <w:pPr>
        <w:spacing w:before="120" w:after="120"/>
        <w:jc w:val="both"/>
        <w:rPr>
          <w:color w:val="000000"/>
          <w:lang w:eastAsia="fr-FR" w:bidi="fr-FR"/>
        </w:rPr>
      </w:pPr>
    </w:p>
    <w:p w:rsidR="00A070A0" w:rsidRDefault="00A070A0" w:rsidP="00A070A0">
      <w:pPr>
        <w:spacing w:before="120" w:after="120"/>
        <w:jc w:val="both"/>
      </w:pPr>
      <w:r>
        <w:t>[73]</w:t>
      </w:r>
    </w:p>
    <w:p w:rsidR="00A070A0" w:rsidRPr="00287D1F" w:rsidRDefault="00A070A0" w:rsidP="00A070A0">
      <w:pPr>
        <w:spacing w:before="120" w:after="120"/>
        <w:jc w:val="both"/>
      </w:pPr>
      <w:r w:rsidRPr="00287D1F">
        <w:rPr>
          <w:color w:val="000000"/>
          <w:lang w:eastAsia="fr-FR" w:bidi="fr-FR"/>
        </w:rPr>
        <w:t>De même que sous les III</w:t>
      </w:r>
      <w:r w:rsidRPr="00287D1F">
        <w:rPr>
          <w:color w:val="000000"/>
          <w:vertAlign w:val="superscript"/>
          <w:lang w:eastAsia="fr-FR" w:bidi="fr-FR"/>
        </w:rPr>
        <w:t>e</w:t>
      </w:r>
      <w:r w:rsidRPr="00287D1F">
        <w:rPr>
          <w:color w:val="000000"/>
          <w:lang w:eastAsia="fr-FR" w:bidi="fr-FR"/>
        </w:rPr>
        <w:t xml:space="preserve"> et IV</w:t>
      </w:r>
      <w:r w:rsidRPr="00287D1F">
        <w:rPr>
          <w:color w:val="000000"/>
          <w:vertAlign w:val="superscript"/>
          <w:lang w:eastAsia="fr-FR" w:bidi="fr-FR"/>
        </w:rPr>
        <w:t>e</w:t>
      </w:r>
      <w:r w:rsidRPr="00287D1F">
        <w:rPr>
          <w:color w:val="000000"/>
          <w:lang w:eastAsia="fr-FR" w:bidi="fr-FR"/>
        </w:rPr>
        <w:t xml:space="preserve"> Républiques, les parlementaires de la V</w:t>
      </w:r>
      <w:r w:rsidRPr="00287D1F">
        <w:rPr>
          <w:color w:val="000000"/>
          <w:vertAlign w:val="superscript"/>
          <w:lang w:eastAsia="fr-FR" w:bidi="fr-FR"/>
        </w:rPr>
        <w:t>e</w:t>
      </w:r>
      <w:r w:rsidRPr="00287D1F">
        <w:rPr>
          <w:color w:val="000000"/>
          <w:lang w:eastAsia="fr-FR" w:bidi="fr-FR"/>
        </w:rPr>
        <w:t xml:space="preserve"> République n’appartiennent donc pas dans leur ensemble aux catégories dirigeantes de la société française. Comme l’observe ju</w:t>
      </w:r>
      <w:r w:rsidRPr="00287D1F">
        <w:rPr>
          <w:color w:val="000000"/>
          <w:lang w:eastAsia="fr-FR" w:bidi="fr-FR"/>
        </w:rPr>
        <w:t>s</w:t>
      </w:r>
      <w:r>
        <w:rPr>
          <w:color w:val="000000"/>
          <w:lang w:eastAsia="fr-FR" w:bidi="fr-FR"/>
        </w:rPr>
        <w:t>tement Olgierd Le</w:t>
      </w:r>
      <w:r w:rsidRPr="00287D1F">
        <w:rPr>
          <w:color w:val="000000"/>
          <w:lang w:eastAsia="fr-FR" w:bidi="fr-FR"/>
        </w:rPr>
        <w:t xml:space="preserve">wandowski, </w:t>
      </w:r>
      <w:r w:rsidRPr="00287D1F">
        <w:t>« </w:t>
      </w:r>
      <w:r w:rsidRPr="00287D1F">
        <w:rPr>
          <w:color w:val="000000"/>
          <w:lang w:eastAsia="fr-FR" w:bidi="fr-FR"/>
        </w:rPr>
        <w:t>on ne saurait comprendre les ra</w:t>
      </w:r>
      <w:r w:rsidRPr="00287D1F">
        <w:rPr>
          <w:color w:val="000000"/>
          <w:lang w:eastAsia="fr-FR" w:bidi="fr-FR"/>
        </w:rPr>
        <w:t>p</w:t>
      </w:r>
      <w:r w:rsidRPr="00287D1F">
        <w:rPr>
          <w:color w:val="000000"/>
          <w:lang w:eastAsia="fr-FR" w:bidi="fr-FR"/>
        </w:rPr>
        <w:t xml:space="preserve">ports des parlementaires avec les personnalités des différents secteurs d’activité (et </w:t>
      </w:r>
      <w:r w:rsidRPr="000A7FBA">
        <w:rPr>
          <w:i/>
        </w:rPr>
        <w:t>a fortiori</w:t>
      </w:r>
      <w:r w:rsidRPr="00287D1F">
        <w:rPr>
          <w:color w:val="000000"/>
          <w:lang w:eastAsia="fr-FR" w:bidi="fr-FR"/>
        </w:rPr>
        <w:t xml:space="preserve"> avec les dirigeants des grandes sociétés ou les membres des cabinets ministériels) en faisant abstraction du fait qu’ils sont généralement beaucoup moins pourvus que leurs interloc</w:t>
      </w:r>
      <w:r w:rsidRPr="00287D1F">
        <w:rPr>
          <w:color w:val="000000"/>
          <w:lang w:eastAsia="fr-FR" w:bidi="fr-FR"/>
        </w:rPr>
        <w:t>u</w:t>
      </w:r>
      <w:r w:rsidRPr="00287D1F">
        <w:rPr>
          <w:color w:val="000000"/>
          <w:lang w:eastAsia="fr-FR" w:bidi="fr-FR"/>
        </w:rPr>
        <w:t>teurs éventuels des divers avantages économiques, sociaux et culturels que peuvent procurer une origine sociale élevée, une naissance par</w:t>
      </w:r>
      <w:r w:rsidRPr="00287D1F">
        <w:rPr>
          <w:color w:val="000000"/>
          <w:lang w:eastAsia="fr-FR" w:bidi="fr-FR"/>
        </w:rPr>
        <w:t>i</w:t>
      </w:r>
      <w:r w:rsidRPr="00287D1F">
        <w:rPr>
          <w:color w:val="000000"/>
          <w:lang w:eastAsia="fr-FR" w:bidi="fr-FR"/>
        </w:rPr>
        <w:t>sienne et un niveau scolaire supérieur</w:t>
      </w:r>
      <w:r>
        <w:rPr>
          <w:color w:val="000000"/>
          <w:lang w:eastAsia="fr-FR" w:bidi="fr-FR"/>
        </w:rPr>
        <w:t> </w:t>
      </w:r>
      <w:r>
        <w:rPr>
          <w:rStyle w:val="Appelnotedebasdep"/>
          <w:lang w:eastAsia="fr-FR" w:bidi="fr-FR"/>
        </w:rPr>
        <w:footnoteReference w:id="111"/>
      </w:r>
      <w:r w:rsidRPr="00287D1F">
        <w:t> »</w:t>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Si on redistribue comme on vient de l’indiquer les professions d’origine des députés en 1969-1970</w:t>
      </w:r>
      <w:r>
        <w:rPr>
          <w:color w:val="000000"/>
          <w:lang w:eastAsia="fr-FR" w:bidi="fr-FR"/>
        </w:rPr>
        <w:t> </w:t>
      </w:r>
      <w:r>
        <w:rPr>
          <w:rStyle w:val="Appelnotedebasdep"/>
          <w:lang w:eastAsia="fr-FR" w:bidi="fr-FR"/>
        </w:rPr>
        <w:footnoteReference w:id="112"/>
      </w:r>
      <w:r w:rsidRPr="00287D1F">
        <w:rPr>
          <w:color w:val="000000"/>
          <w:lang w:eastAsia="fr-FR" w:bidi="fr-FR"/>
        </w:rPr>
        <w:t>, on voit que le groupe artisans, avocats-avoués, médecins, vétérinaires, pharmaciens, autres profe</w:t>
      </w:r>
      <w:r w:rsidRPr="00287D1F">
        <w:rPr>
          <w:color w:val="000000"/>
          <w:lang w:eastAsia="fr-FR" w:bidi="fr-FR"/>
        </w:rPr>
        <w:t>s</w:t>
      </w:r>
      <w:r w:rsidRPr="00287D1F">
        <w:rPr>
          <w:color w:val="000000"/>
          <w:lang w:eastAsia="fr-FR" w:bidi="fr-FR"/>
        </w:rPr>
        <w:t>sions libérales, ingénieurs, officiers, professeurs du secondaire, inst</w:t>
      </w:r>
      <w:r w:rsidRPr="00287D1F">
        <w:rPr>
          <w:color w:val="000000"/>
          <w:lang w:eastAsia="fr-FR" w:bidi="fr-FR"/>
        </w:rPr>
        <w:t>i</w:t>
      </w:r>
      <w:r w:rsidRPr="00287D1F">
        <w:rPr>
          <w:color w:val="000000"/>
          <w:lang w:eastAsia="fr-FR" w:bidi="fr-FR"/>
        </w:rPr>
        <w:t>tuteurs, journalistes, techniciens, cadres administratifs moyens des secteurs privé et public, et autres représentent 48,5</w:t>
      </w:r>
      <w:r>
        <w:rPr>
          <w:color w:val="000000"/>
          <w:lang w:eastAsia="fr-FR" w:bidi="fr-FR"/>
        </w:rPr>
        <w:t> %</w:t>
      </w:r>
      <w:r w:rsidRPr="00287D1F">
        <w:rPr>
          <w:color w:val="000000"/>
          <w:lang w:eastAsia="fr-FR" w:bidi="fr-FR"/>
        </w:rPr>
        <w:t xml:space="preserve"> de l’UDR, 46</w:t>
      </w:r>
      <w:r>
        <w:rPr>
          <w:color w:val="000000"/>
          <w:lang w:eastAsia="fr-FR" w:bidi="fr-FR"/>
        </w:rPr>
        <w:t> %</w:t>
      </w:r>
      <w:r w:rsidRPr="00287D1F">
        <w:rPr>
          <w:color w:val="000000"/>
          <w:lang w:eastAsia="fr-FR" w:bidi="fr-FR"/>
        </w:rPr>
        <w:t xml:space="preserve"> des RI et 50</w:t>
      </w:r>
      <w:r>
        <w:rPr>
          <w:color w:val="000000"/>
          <w:lang w:eastAsia="fr-FR" w:bidi="fr-FR"/>
        </w:rPr>
        <w:t> %</w:t>
      </w:r>
      <w:r w:rsidRPr="00287D1F">
        <w:rPr>
          <w:color w:val="000000"/>
          <w:lang w:eastAsia="fr-FR" w:bidi="fr-FR"/>
        </w:rPr>
        <w:t xml:space="preserve"> pour l’ensemble des députés de tous les groupes polit</w:t>
      </w:r>
      <w:r w:rsidRPr="00287D1F">
        <w:rPr>
          <w:color w:val="000000"/>
          <w:lang w:eastAsia="fr-FR" w:bidi="fr-FR"/>
        </w:rPr>
        <w:t>i</w:t>
      </w:r>
      <w:r w:rsidRPr="00287D1F">
        <w:rPr>
          <w:color w:val="000000"/>
          <w:lang w:eastAsia="fr-FR" w:bidi="fr-FR"/>
        </w:rPr>
        <w:t>ques. On doit noter aussi que, dès 1969</w:t>
      </w:r>
      <w:r>
        <w:rPr>
          <w:color w:val="000000"/>
          <w:lang w:eastAsia="fr-FR" w:bidi="fr-FR"/>
        </w:rPr>
        <w:t> </w:t>
      </w:r>
      <w:r>
        <w:rPr>
          <w:rStyle w:val="Appelnotedebasdep"/>
          <w:lang w:eastAsia="fr-FR" w:bidi="fr-FR"/>
        </w:rPr>
        <w:footnoteReference w:id="113"/>
      </w:r>
      <w:r w:rsidRPr="00287D1F">
        <w:rPr>
          <w:color w:val="000000"/>
          <w:lang w:eastAsia="fr-FR" w:bidi="fr-FR"/>
        </w:rPr>
        <w:t>, les hauts fonctionnaires représentent le groupe homogène le plus important chez l’UDR (14</w:t>
      </w:r>
      <w:r>
        <w:rPr>
          <w:color w:val="000000"/>
          <w:lang w:eastAsia="fr-FR" w:bidi="fr-FR"/>
        </w:rPr>
        <w:t> %</w:t>
      </w:r>
      <w:r w:rsidRPr="00287D1F">
        <w:rPr>
          <w:color w:val="000000"/>
          <w:lang w:eastAsia="fr-FR" w:bidi="fr-FR"/>
        </w:rPr>
        <w:t>), chez les RI (17</w:t>
      </w:r>
      <w:r>
        <w:rPr>
          <w:color w:val="000000"/>
          <w:lang w:eastAsia="fr-FR" w:bidi="fr-FR"/>
        </w:rPr>
        <w:t> %</w:t>
      </w:r>
      <w:r w:rsidRPr="00287D1F">
        <w:rPr>
          <w:color w:val="000000"/>
          <w:lang w:eastAsia="fr-FR" w:bidi="fr-FR"/>
        </w:rPr>
        <w:t>) comme dans l’ensemble des députés (14</w:t>
      </w:r>
      <w:r>
        <w:rPr>
          <w:color w:val="000000"/>
          <w:lang w:eastAsia="fr-FR" w:bidi="fr-FR"/>
        </w:rPr>
        <w:t> %</w:t>
      </w:r>
      <w:r w:rsidRPr="00287D1F">
        <w:rPr>
          <w:color w:val="000000"/>
          <w:lang w:eastAsia="fr-FR" w:bidi="fr-FR"/>
        </w:rPr>
        <w:t>). C’est dire que, ou bien les parlementaires proviennent princ</w:t>
      </w:r>
      <w:r w:rsidRPr="00287D1F">
        <w:rPr>
          <w:color w:val="000000"/>
          <w:lang w:eastAsia="fr-FR" w:bidi="fr-FR"/>
        </w:rPr>
        <w:t>i</w:t>
      </w:r>
      <w:r w:rsidRPr="00287D1F">
        <w:rPr>
          <w:color w:val="000000"/>
          <w:lang w:eastAsia="fr-FR" w:bidi="fr-FR"/>
        </w:rPr>
        <w:t>palement des classes moyennes et des professions libérales, exerçant souvent une influence locale et ne jouant le plus souvent aucun rôle national qui puisse rehausser le prestige de la fonction parlementaire, ou bien ils appartiennent à la haute fonction publique et trouvent par conséquent ailleurs que dans leur rôle de député la source de leur po</w:t>
      </w:r>
      <w:r w:rsidRPr="00287D1F">
        <w:rPr>
          <w:color w:val="000000"/>
          <w:lang w:eastAsia="fr-FR" w:bidi="fr-FR"/>
        </w:rPr>
        <w:t>u</w:t>
      </w:r>
      <w:r w:rsidRPr="00287D1F">
        <w:rPr>
          <w:color w:val="000000"/>
          <w:lang w:eastAsia="fr-FR" w:bidi="fr-FR"/>
        </w:rPr>
        <w:t>voir, le Pa</w:t>
      </w:r>
      <w:r w:rsidRPr="00287D1F">
        <w:rPr>
          <w:color w:val="000000"/>
          <w:lang w:eastAsia="fr-FR" w:bidi="fr-FR"/>
        </w:rPr>
        <w:t>r</w:t>
      </w:r>
      <w:r w:rsidRPr="00287D1F">
        <w:rPr>
          <w:color w:val="000000"/>
          <w:lang w:eastAsia="fr-FR" w:bidi="fr-FR"/>
        </w:rPr>
        <w:t>lement apparaissant plutôt comme un lieu de passage vers des fon</w:t>
      </w:r>
      <w:r w:rsidRPr="00287D1F">
        <w:rPr>
          <w:color w:val="000000"/>
          <w:lang w:eastAsia="fr-FR" w:bidi="fr-FR"/>
        </w:rPr>
        <w:t>c</w:t>
      </w:r>
      <w:r w:rsidRPr="00287D1F">
        <w:rPr>
          <w:color w:val="000000"/>
          <w:lang w:eastAsia="fr-FR" w:bidi="fr-FR"/>
        </w:rPr>
        <w:t>tions ministérielles ou, au</w:t>
      </w:r>
      <w:r>
        <w:rPr>
          <w:color w:val="000000"/>
          <w:lang w:eastAsia="fr-FR" w:bidi="fr-FR"/>
        </w:rPr>
        <w:t xml:space="preserve"> </w:t>
      </w:r>
      <w:r>
        <w:t xml:space="preserve">[74] </w:t>
      </w:r>
      <w:r w:rsidRPr="00287D1F">
        <w:rPr>
          <w:color w:val="000000"/>
          <w:lang w:eastAsia="fr-FR" w:bidi="fr-FR"/>
        </w:rPr>
        <w:t>contraire, comme un attribut acquis après l’occupation d’un emploi ministériel. Si le personnel p</w:t>
      </w:r>
      <w:r w:rsidRPr="00287D1F">
        <w:rPr>
          <w:color w:val="000000"/>
          <w:lang w:eastAsia="fr-FR" w:bidi="fr-FR"/>
        </w:rPr>
        <w:t>o</w:t>
      </w:r>
      <w:r w:rsidRPr="00287D1F">
        <w:rPr>
          <w:color w:val="000000"/>
          <w:lang w:eastAsia="fr-FR" w:bidi="fr-FR"/>
        </w:rPr>
        <w:t>litique classique accroît encore sa repr</w:t>
      </w:r>
      <w:r w:rsidRPr="00287D1F">
        <w:rPr>
          <w:color w:val="000000"/>
          <w:lang w:eastAsia="fr-FR" w:bidi="fr-FR"/>
        </w:rPr>
        <w:t>é</w:t>
      </w:r>
      <w:r w:rsidRPr="00287D1F">
        <w:rPr>
          <w:color w:val="000000"/>
          <w:lang w:eastAsia="fr-FR" w:bidi="fr-FR"/>
        </w:rPr>
        <w:t>sentation dans un Parlement qui a perdu une grande partie de ses attributions, les hauts fonctionna</w:t>
      </w:r>
      <w:r w:rsidRPr="00287D1F">
        <w:rPr>
          <w:color w:val="000000"/>
          <w:lang w:eastAsia="fr-FR" w:bidi="fr-FR"/>
        </w:rPr>
        <w:t>i</w:t>
      </w:r>
      <w:r w:rsidRPr="00287D1F">
        <w:rPr>
          <w:color w:val="000000"/>
          <w:lang w:eastAsia="fr-FR" w:bidi="fr-FR"/>
        </w:rPr>
        <w:t>res qui triplent la leur par rapport à la IV</w:t>
      </w:r>
      <w:r w:rsidRPr="00287D1F">
        <w:rPr>
          <w:color w:val="000000"/>
          <w:vertAlign w:val="superscript"/>
          <w:lang w:eastAsia="fr-FR" w:bidi="fr-FR"/>
        </w:rPr>
        <w:t>e</w:t>
      </w:r>
      <w:r w:rsidRPr="00287D1F">
        <w:rPr>
          <w:color w:val="000000"/>
          <w:lang w:eastAsia="fr-FR" w:bidi="fr-FR"/>
        </w:rPr>
        <w:t xml:space="preserve"> République font figure d’intrus qui menacent maintenant jusque dans le Parlement la préém</w:t>
      </w:r>
      <w:r w:rsidRPr="00287D1F">
        <w:rPr>
          <w:color w:val="000000"/>
          <w:lang w:eastAsia="fr-FR" w:bidi="fr-FR"/>
        </w:rPr>
        <w:t>i</w:t>
      </w:r>
      <w:r w:rsidRPr="00287D1F">
        <w:rPr>
          <w:color w:val="000000"/>
          <w:lang w:eastAsia="fr-FR" w:bidi="fr-FR"/>
        </w:rPr>
        <w:t>nence des professionnels de la politique. Comme sous la IV</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ces hauts fonctionnaires sont particulièr</w:t>
      </w:r>
      <w:r w:rsidRPr="00287D1F">
        <w:rPr>
          <w:color w:val="000000"/>
          <w:lang w:eastAsia="fr-FR" w:bidi="fr-FR"/>
        </w:rPr>
        <w:t>e</w:t>
      </w:r>
      <w:r w:rsidRPr="00287D1F">
        <w:rPr>
          <w:color w:val="000000"/>
          <w:lang w:eastAsia="fr-FR" w:bidi="fr-FR"/>
        </w:rPr>
        <w:t>ment nombreux dans les partis de droite</w:t>
      </w:r>
      <w:r w:rsidRPr="00287D1F">
        <w:t> ;</w:t>
      </w:r>
      <w:r w:rsidRPr="00287D1F">
        <w:rPr>
          <w:color w:val="000000"/>
          <w:lang w:eastAsia="fr-FR" w:bidi="fr-FR"/>
        </w:rPr>
        <w:t xml:space="preserve"> mais, à la différence de la IV</w:t>
      </w:r>
      <w:r w:rsidRPr="00287D1F">
        <w:rPr>
          <w:color w:val="000000"/>
          <w:vertAlign w:val="superscript"/>
          <w:lang w:eastAsia="fr-FR" w:bidi="fr-FR"/>
        </w:rPr>
        <w:t>e</w:t>
      </w:r>
      <w:r w:rsidRPr="00287D1F">
        <w:rPr>
          <w:color w:val="000000"/>
          <w:lang w:eastAsia="fr-FR" w:bidi="fr-FR"/>
        </w:rPr>
        <w:t xml:space="preserve"> République, ce sont ces partis qui détiennent maintenant de m</w:t>
      </w:r>
      <w:r w:rsidRPr="00287D1F">
        <w:rPr>
          <w:color w:val="000000"/>
          <w:lang w:eastAsia="fr-FR" w:bidi="fr-FR"/>
        </w:rPr>
        <w:t>a</w:t>
      </w:r>
      <w:r w:rsidRPr="00287D1F">
        <w:rPr>
          <w:color w:val="000000"/>
          <w:lang w:eastAsia="fr-FR" w:bidi="fr-FR"/>
        </w:rPr>
        <w:t>nière constante le pouvoir, alors qu’ils étaient le plus souvent, jadis, dans l’opposition. L’influence des hauts fonctionnaires ne peut donc que s’accroître e</w:t>
      </w:r>
      <w:r w:rsidRPr="00287D1F">
        <w:rPr>
          <w:color w:val="000000"/>
          <w:lang w:eastAsia="fr-FR" w:bidi="fr-FR"/>
        </w:rPr>
        <w:t>n</w:t>
      </w:r>
      <w:r w:rsidRPr="00287D1F">
        <w:rPr>
          <w:color w:val="000000"/>
          <w:lang w:eastAsia="fr-FR" w:bidi="fr-FR"/>
        </w:rPr>
        <w:t>core davantage.</w:t>
      </w:r>
    </w:p>
    <w:p w:rsidR="00A070A0" w:rsidRPr="00287D1F" w:rsidRDefault="00A070A0" w:rsidP="00A070A0">
      <w:pPr>
        <w:spacing w:before="120" w:after="120"/>
        <w:jc w:val="both"/>
      </w:pPr>
      <w:r w:rsidRPr="00287D1F">
        <w:rPr>
          <w:color w:val="000000"/>
          <w:lang w:eastAsia="fr-FR" w:bidi="fr-FR"/>
        </w:rPr>
        <w:t>Il faut de plus noter que si, globalement, les professions libérales et les classes moyennes élargissent sensiblement leur représentation, e</w:t>
      </w:r>
      <w:r w:rsidRPr="00287D1F">
        <w:rPr>
          <w:color w:val="000000"/>
          <w:lang w:eastAsia="fr-FR" w:bidi="fr-FR"/>
        </w:rPr>
        <w:t>l</w:t>
      </w:r>
      <w:r w:rsidRPr="00287D1F">
        <w:rPr>
          <w:color w:val="000000"/>
          <w:lang w:eastAsia="fr-FR" w:bidi="fr-FR"/>
        </w:rPr>
        <w:t>les se répartissent de façon très différente selon les groupes pol</w:t>
      </w:r>
      <w:r w:rsidRPr="00287D1F">
        <w:rPr>
          <w:color w:val="000000"/>
          <w:lang w:eastAsia="fr-FR" w:bidi="fr-FR"/>
        </w:rPr>
        <w:t>i</w:t>
      </w:r>
      <w:r w:rsidRPr="00287D1F">
        <w:rPr>
          <w:color w:val="000000"/>
          <w:lang w:eastAsia="fr-FR" w:bidi="fr-FR"/>
        </w:rPr>
        <w:t xml:space="preserve">tiques. Si l’on considère, par exemple, les députés élus en 1968, la catégorie </w:t>
      </w:r>
      <w:r w:rsidRPr="00287D1F">
        <w:t>« </w:t>
      </w:r>
      <w:r w:rsidRPr="00287D1F">
        <w:rPr>
          <w:color w:val="000000"/>
          <w:lang w:eastAsia="fr-FR" w:bidi="fr-FR"/>
        </w:rPr>
        <w:t>professeurs de lycée et instituteurs</w:t>
      </w:r>
      <w:r w:rsidRPr="00287D1F">
        <w:t> »</w:t>
      </w:r>
      <w:r w:rsidRPr="00287D1F">
        <w:rPr>
          <w:color w:val="000000"/>
          <w:lang w:eastAsia="fr-FR" w:bidi="fr-FR"/>
        </w:rPr>
        <w:t xml:space="preserve"> forme 44</w:t>
      </w:r>
      <w:r>
        <w:rPr>
          <w:color w:val="000000"/>
          <w:lang w:eastAsia="fr-FR" w:bidi="fr-FR"/>
        </w:rPr>
        <w:t> %</w:t>
      </w:r>
      <w:r w:rsidRPr="00287D1F">
        <w:rPr>
          <w:color w:val="000000"/>
          <w:lang w:eastAsia="fr-FR" w:bidi="fr-FR"/>
        </w:rPr>
        <w:t xml:space="preserve"> du PS mais const</w:t>
      </w:r>
      <w:r w:rsidRPr="00287D1F">
        <w:rPr>
          <w:color w:val="000000"/>
          <w:lang w:eastAsia="fr-FR" w:bidi="fr-FR"/>
        </w:rPr>
        <w:t>i</w:t>
      </w:r>
      <w:r w:rsidRPr="00287D1F">
        <w:rPr>
          <w:color w:val="000000"/>
          <w:lang w:eastAsia="fr-FR" w:bidi="fr-FR"/>
        </w:rPr>
        <w:t>tue seulement 4</w:t>
      </w:r>
      <w:r>
        <w:rPr>
          <w:color w:val="000000"/>
          <w:lang w:eastAsia="fr-FR" w:bidi="fr-FR"/>
        </w:rPr>
        <w:t> %</w:t>
      </w:r>
      <w:r w:rsidRPr="00287D1F">
        <w:rPr>
          <w:color w:val="000000"/>
          <w:lang w:eastAsia="fr-FR" w:bidi="fr-FR"/>
        </w:rPr>
        <w:t xml:space="preserve"> de l’UDR et 2</w:t>
      </w:r>
      <w:r>
        <w:rPr>
          <w:color w:val="000000"/>
          <w:lang w:eastAsia="fr-FR" w:bidi="fr-FR"/>
        </w:rPr>
        <w:t> %</w:t>
      </w:r>
      <w:r w:rsidRPr="00287D1F">
        <w:rPr>
          <w:color w:val="000000"/>
          <w:lang w:eastAsia="fr-FR" w:bidi="fr-FR"/>
        </w:rPr>
        <w:t xml:space="preserve"> des RI. La République des pr</w:t>
      </w:r>
      <w:r w:rsidRPr="00287D1F">
        <w:rPr>
          <w:color w:val="000000"/>
          <w:lang w:eastAsia="fr-FR" w:bidi="fr-FR"/>
        </w:rPr>
        <w:t>o</w:t>
      </w:r>
      <w:r w:rsidRPr="00287D1F">
        <w:rPr>
          <w:color w:val="000000"/>
          <w:lang w:eastAsia="fr-FR" w:bidi="fr-FR"/>
        </w:rPr>
        <w:t>fesseurs est bien morte. Celle des avocats et des médecins dispose e</w:t>
      </w:r>
      <w:r w:rsidRPr="00287D1F">
        <w:rPr>
          <w:color w:val="000000"/>
          <w:lang w:eastAsia="fr-FR" w:bidi="fr-FR"/>
        </w:rPr>
        <w:t>n</w:t>
      </w:r>
      <w:r w:rsidRPr="00287D1F">
        <w:rPr>
          <w:color w:val="000000"/>
          <w:lang w:eastAsia="fr-FR" w:bidi="fr-FR"/>
        </w:rPr>
        <w:t>core d’un certain pouvoir local mais, à l’échelle nationale, elle se heurte à la République des fonctionnaires.</w:t>
      </w:r>
    </w:p>
    <w:p w:rsidR="00A070A0" w:rsidRPr="00287D1F" w:rsidRDefault="00A070A0" w:rsidP="00A070A0">
      <w:pPr>
        <w:spacing w:before="120" w:after="120"/>
        <w:jc w:val="both"/>
      </w:pPr>
      <w:r w:rsidRPr="00287D1F">
        <w:rPr>
          <w:color w:val="000000"/>
          <w:lang w:eastAsia="fr-FR" w:bidi="fr-FR"/>
        </w:rPr>
        <w:t xml:space="preserve">On peut enfin ajouter qu’un certain </w:t>
      </w:r>
      <w:r w:rsidRPr="00287D1F">
        <w:t>« </w:t>
      </w:r>
      <w:r w:rsidRPr="00287D1F">
        <w:rPr>
          <w:color w:val="000000"/>
          <w:lang w:eastAsia="fr-FR" w:bidi="fr-FR"/>
        </w:rPr>
        <w:t>apolitisme</w:t>
      </w:r>
      <w:r w:rsidRPr="00287D1F">
        <w:t> »</w:t>
      </w:r>
      <w:r w:rsidRPr="00287D1F">
        <w:rPr>
          <w:color w:val="000000"/>
          <w:lang w:eastAsia="fr-FR" w:bidi="fr-FR"/>
        </w:rPr>
        <w:t xml:space="preserve"> des députés de la majorité ne peut que renforcer leur fonction de notable local qui se détourne de la vie politique nationale. Les auteurs du </w:t>
      </w:r>
      <w:r w:rsidRPr="00FD4B6D">
        <w:rPr>
          <w:i/>
        </w:rPr>
        <w:t>Député français</w:t>
      </w:r>
      <w:r w:rsidRPr="00287D1F">
        <w:rPr>
          <w:color w:val="000000"/>
          <w:lang w:eastAsia="fr-FR" w:bidi="fr-FR"/>
        </w:rPr>
        <w:t xml:space="preserve"> concluent, par exemple, que </w:t>
      </w:r>
      <w:r w:rsidRPr="00287D1F">
        <w:t>« </w:t>
      </w:r>
      <w:r w:rsidRPr="00287D1F">
        <w:rPr>
          <w:color w:val="000000"/>
          <w:lang w:eastAsia="fr-FR" w:bidi="fr-FR"/>
        </w:rPr>
        <w:t>l’ensemble des députés UDR est issu de milieux très peu politisés</w:t>
      </w:r>
      <w:r>
        <w:rPr>
          <w:color w:val="000000"/>
          <w:lang w:eastAsia="fr-FR" w:bidi="fr-FR"/>
        </w:rPr>
        <w:t> </w:t>
      </w:r>
      <w:r>
        <w:rPr>
          <w:rStyle w:val="Appelnotedebasdep"/>
          <w:lang w:eastAsia="fr-FR" w:bidi="fr-FR"/>
        </w:rPr>
        <w:footnoteReference w:id="114"/>
      </w:r>
      <w:r w:rsidRPr="00287D1F">
        <w:t> »</w:t>
      </w:r>
      <w:r>
        <w:rPr>
          <w:color w:val="000000"/>
          <w:lang w:eastAsia="fr-FR" w:bidi="fr-FR"/>
        </w:rPr>
        <w:t>,</w:t>
      </w:r>
      <w:r w:rsidRPr="00287D1F">
        <w:rPr>
          <w:color w:val="000000"/>
          <w:lang w:eastAsia="fr-FR" w:bidi="fr-FR"/>
        </w:rPr>
        <w:t xml:space="preserve"> après avoir recherché si leur père a</w:t>
      </w:r>
      <w:r w:rsidRPr="00287D1F">
        <w:rPr>
          <w:color w:val="000000"/>
          <w:lang w:eastAsia="fr-FR" w:bidi="fr-FR"/>
        </w:rPr>
        <w:t>p</w:t>
      </w:r>
      <w:r w:rsidRPr="00287D1F">
        <w:rPr>
          <w:color w:val="000000"/>
          <w:lang w:eastAsia="fr-FR" w:bidi="fr-FR"/>
        </w:rPr>
        <w:t xml:space="preserve">partenait à des formations politiques et si, de façon explicite, on </w:t>
      </w:r>
      <w:r w:rsidRPr="00287D1F">
        <w:t>« </w:t>
      </w:r>
      <w:r w:rsidRPr="00287D1F">
        <w:rPr>
          <w:color w:val="000000"/>
          <w:lang w:eastAsia="fr-FR" w:bidi="fr-FR"/>
        </w:rPr>
        <w:t>pa</w:t>
      </w:r>
      <w:r w:rsidRPr="00287D1F">
        <w:rPr>
          <w:color w:val="000000"/>
          <w:lang w:eastAsia="fr-FR" w:bidi="fr-FR"/>
        </w:rPr>
        <w:t>r</w:t>
      </w:r>
      <w:r w:rsidRPr="00287D1F">
        <w:rPr>
          <w:color w:val="000000"/>
          <w:lang w:eastAsia="fr-FR" w:bidi="fr-FR"/>
        </w:rPr>
        <w:t>lait politique</w:t>
      </w:r>
      <w:r w:rsidRPr="00287D1F">
        <w:t> »</w:t>
      </w:r>
      <w:r w:rsidRPr="00287D1F">
        <w:rPr>
          <w:color w:val="000000"/>
          <w:lang w:eastAsia="fr-FR" w:bidi="fr-FR"/>
        </w:rPr>
        <w:t xml:space="preserve"> à la maison. Cette conception toute formelle de la politique ne tient pas compte des mécanismes de socialisation polit</w:t>
      </w:r>
      <w:r w:rsidRPr="00287D1F">
        <w:rPr>
          <w:color w:val="000000"/>
          <w:lang w:eastAsia="fr-FR" w:bidi="fr-FR"/>
        </w:rPr>
        <w:t>i</w:t>
      </w:r>
      <w:r w:rsidRPr="00287D1F">
        <w:rPr>
          <w:color w:val="000000"/>
          <w:lang w:eastAsia="fr-FR" w:bidi="fr-FR"/>
        </w:rPr>
        <w:t xml:space="preserve">que plus puissants qui produisent, sans qu’on </w:t>
      </w:r>
      <w:r w:rsidRPr="00287D1F">
        <w:t>« </w:t>
      </w:r>
      <w:r w:rsidRPr="00287D1F">
        <w:rPr>
          <w:color w:val="000000"/>
          <w:lang w:eastAsia="fr-FR" w:bidi="fr-FR"/>
        </w:rPr>
        <w:t>en parle</w:t>
      </w:r>
      <w:r w:rsidRPr="00287D1F">
        <w:t> »</w:t>
      </w:r>
      <w:r>
        <w:rPr>
          <w:color w:val="000000"/>
          <w:lang w:eastAsia="fr-FR" w:bidi="fr-FR"/>
        </w:rPr>
        <w:t xml:space="preserve"> explicit</w:t>
      </w:r>
      <w:r>
        <w:rPr>
          <w:color w:val="000000"/>
          <w:lang w:eastAsia="fr-FR" w:bidi="fr-FR"/>
        </w:rPr>
        <w:t>e</w:t>
      </w:r>
      <w:r w:rsidRPr="00287D1F">
        <w:rPr>
          <w:color w:val="000000"/>
          <w:lang w:eastAsia="fr-FR" w:bidi="fr-FR"/>
        </w:rPr>
        <w:t>ment,</w:t>
      </w:r>
      <w:r>
        <w:t xml:space="preserve"> [75]</w:t>
      </w:r>
      <w:r w:rsidRPr="00287D1F">
        <w:rPr>
          <w:color w:val="000000"/>
          <w:lang w:eastAsia="fr-FR" w:bidi="fr-FR"/>
        </w:rPr>
        <w:t xml:space="preserve"> une vision politique</w:t>
      </w:r>
      <w:r>
        <w:rPr>
          <w:color w:val="000000"/>
          <w:lang w:eastAsia="fr-FR" w:bidi="fr-FR"/>
        </w:rPr>
        <w:t> </w:t>
      </w:r>
      <w:r>
        <w:rPr>
          <w:rStyle w:val="Appelnotedebasdep"/>
          <w:lang w:eastAsia="fr-FR" w:bidi="fr-FR"/>
        </w:rPr>
        <w:footnoteReference w:id="115"/>
      </w:r>
      <w:r w:rsidRPr="00287D1F">
        <w:t> ;</w:t>
      </w:r>
      <w:r w:rsidRPr="00287D1F">
        <w:rPr>
          <w:color w:val="000000"/>
          <w:lang w:eastAsia="fr-FR" w:bidi="fr-FR"/>
        </w:rPr>
        <w:t xml:space="preserve"> elle a malgré tout l’avantage de montrer le faible rôle joué dans la majorité par l’affiliation partis</w:t>
      </w:r>
      <w:r w:rsidRPr="00287D1F">
        <w:rPr>
          <w:color w:val="000000"/>
          <w:lang w:eastAsia="fr-FR" w:bidi="fr-FR"/>
        </w:rPr>
        <w:t>a</w:t>
      </w:r>
      <w:r w:rsidRPr="00287D1F">
        <w:rPr>
          <w:color w:val="000000"/>
          <w:lang w:eastAsia="fr-FR" w:bidi="fr-FR"/>
        </w:rPr>
        <w:t>ne. Cette relative indifférence, qui contraste avec l’engagement polit</w:t>
      </w:r>
      <w:r w:rsidRPr="00287D1F">
        <w:rPr>
          <w:color w:val="000000"/>
          <w:lang w:eastAsia="fr-FR" w:bidi="fr-FR"/>
        </w:rPr>
        <w:t>i</w:t>
      </w:r>
      <w:r w:rsidRPr="00287D1F">
        <w:rPr>
          <w:color w:val="000000"/>
          <w:lang w:eastAsia="fr-FR" w:bidi="fr-FR"/>
        </w:rPr>
        <w:t>que assez constant des familles des députés de gauche et avec la conscie</w:t>
      </w:r>
      <w:r w:rsidRPr="00287D1F">
        <w:rPr>
          <w:color w:val="000000"/>
          <w:lang w:eastAsia="fr-FR" w:bidi="fr-FR"/>
        </w:rPr>
        <w:t>n</w:t>
      </w:r>
      <w:r w:rsidRPr="00287D1F">
        <w:rPr>
          <w:color w:val="000000"/>
          <w:lang w:eastAsia="fr-FR" w:bidi="fr-FR"/>
        </w:rPr>
        <w:t>ce politique de ces derniers, ne peut que pousser les députés de la m</w:t>
      </w:r>
      <w:r w:rsidRPr="00287D1F">
        <w:rPr>
          <w:color w:val="000000"/>
          <w:lang w:eastAsia="fr-FR" w:bidi="fr-FR"/>
        </w:rPr>
        <w:t>a</w:t>
      </w:r>
      <w:r w:rsidRPr="00287D1F">
        <w:rPr>
          <w:color w:val="000000"/>
          <w:lang w:eastAsia="fr-FR" w:bidi="fr-FR"/>
        </w:rPr>
        <w:t>jorité à ne pas exprimer un dessein politique spécifique et à s’en r</w:t>
      </w:r>
      <w:r w:rsidRPr="00287D1F">
        <w:rPr>
          <w:color w:val="000000"/>
          <w:lang w:eastAsia="fr-FR" w:bidi="fr-FR"/>
        </w:rPr>
        <w:t>e</w:t>
      </w:r>
      <w:r w:rsidRPr="00287D1F">
        <w:rPr>
          <w:color w:val="000000"/>
          <w:lang w:eastAsia="fr-FR" w:bidi="fr-FR"/>
        </w:rPr>
        <w:t>mettre à l’exécutif dont ils dépendent étroitement pour leur rééle</w:t>
      </w:r>
      <w:r w:rsidRPr="00287D1F">
        <w:rPr>
          <w:color w:val="000000"/>
          <w:lang w:eastAsia="fr-FR" w:bidi="fr-FR"/>
        </w:rPr>
        <w:t>c</w:t>
      </w:r>
      <w:r w:rsidRPr="00287D1F">
        <w:rPr>
          <w:color w:val="000000"/>
          <w:lang w:eastAsia="fr-FR" w:bidi="fr-FR"/>
        </w:rPr>
        <w:t>tion. Le po</w:t>
      </w:r>
      <w:r w:rsidRPr="00287D1F">
        <w:rPr>
          <w:color w:val="000000"/>
          <w:lang w:eastAsia="fr-FR" w:bidi="fr-FR"/>
        </w:rPr>
        <w:t>u</w:t>
      </w:r>
      <w:r w:rsidRPr="00287D1F">
        <w:rPr>
          <w:color w:val="000000"/>
          <w:lang w:eastAsia="fr-FR" w:bidi="fr-FR"/>
        </w:rPr>
        <w:t>voir propre du Parlement ne peut qu’en être affecté.</w:t>
      </w:r>
    </w:p>
    <w:p w:rsidR="00A070A0" w:rsidRDefault="00A070A0" w:rsidP="00A070A0">
      <w:pPr>
        <w:spacing w:before="120" w:after="120"/>
        <w:jc w:val="both"/>
        <w:rPr>
          <w:color w:val="000000"/>
          <w:lang w:eastAsia="fr-FR" w:bidi="fr-FR"/>
        </w:rPr>
      </w:pPr>
    </w:p>
    <w:p w:rsidR="00A070A0" w:rsidRPr="00287D1F" w:rsidRDefault="00A070A0" w:rsidP="00A070A0">
      <w:pPr>
        <w:pStyle w:val="a"/>
      </w:pPr>
      <w:bookmarkStart w:id="16" w:name="Sommets_Etat_chap_IV_b"/>
      <w:r w:rsidRPr="00287D1F">
        <w:t>LES MINISTRES HAUTS FONCTIONNAIRES</w:t>
      </w:r>
    </w:p>
    <w:bookmarkEnd w:id="16"/>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Sous la V</w:t>
      </w:r>
      <w:r w:rsidRPr="00287D1F">
        <w:rPr>
          <w:color w:val="000000"/>
          <w:vertAlign w:val="superscript"/>
          <w:lang w:eastAsia="fr-FR" w:bidi="fr-FR"/>
        </w:rPr>
        <w:t>e</w:t>
      </w:r>
      <w:r w:rsidRPr="00287D1F">
        <w:rPr>
          <w:color w:val="000000"/>
          <w:lang w:eastAsia="fr-FR" w:bidi="fr-FR"/>
        </w:rPr>
        <w:t xml:space="preserve"> République, la composition socio-professionnelle du gouvernement ne reflète désormais plus celle du Parlement. Le t</w:t>
      </w:r>
      <w:r w:rsidRPr="00287D1F">
        <w:rPr>
          <w:color w:val="000000"/>
          <w:lang w:eastAsia="fr-FR" w:bidi="fr-FR"/>
        </w:rPr>
        <w:t>a</w:t>
      </w:r>
      <w:r w:rsidRPr="00287D1F">
        <w:rPr>
          <w:color w:val="000000"/>
          <w:lang w:eastAsia="fr-FR" w:bidi="fr-FR"/>
        </w:rPr>
        <w:t>bleau 8 nous semble fondamental pour comprendre l’évolution respe</w:t>
      </w:r>
      <w:r w:rsidRPr="00287D1F">
        <w:rPr>
          <w:color w:val="000000"/>
          <w:lang w:eastAsia="fr-FR" w:bidi="fr-FR"/>
        </w:rPr>
        <w:t>c</w:t>
      </w:r>
      <w:r w:rsidRPr="00287D1F">
        <w:rPr>
          <w:color w:val="000000"/>
          <w:lang w:eastAsia="fr-FR" w:bidi="fr-FR"/>
        </w:rPr>
        <w:t>tive des fonctions du Parlement et du pouvoir exécutif. Tandis que les classes moyennes et les professions libérales progressent très rapid</w:t>
      </w:r>
      <w:r w:rsidRPr="00287D1F">
        <w:rPr>
          <w:color w:val="000000"/>
          <w:lang w:eastAsia="fr-FR" w:bidi="fr-FR"/>
        </w:rPr>
        <w:t>e</w:t>
      </w:r>
      <w:r w:rsidRPr="00287D1F">
        <w:rPr>
          <w:color w:val="000000"/>
          <w:lang w:eastAsia="fr-FR" w:bidi="fr-FR"/>
        </w:rPr>
        <w:t>ment au Parlement, elles régressent considérablement au gouvern</w:t>
      </w:r>
      <w:r w:rsidRPr="00287D1F">
        <w:rPr>
          <w:color w:val="000000"/>
          <w:lang w:eastAsia="fr-FR" w:bidi="fr-FR"/>
        </w:rPr>
        <w:t>e</w:t>
      </w:r>
      <w:r w:rsidRPr="00287D1F">
        <w:rPr>
          <w:color w:val="000000"/>
          <w:lang w:eastAsia="fr-FR" w:bidi="fr-FR"/>
        </w:rPr>
        <w:t>ment. Les ministres anciens avocats sont, par exemple, trois fois moins nombreux sous la V</w:t>
      </w:r>
      <w:r w:rsidRPr="00287D1F">
        <w:rPr>
          <w:color w:val="000000"/>
          <w:vertAlign w:val="superscript"/>
          <w:lang w:eastAsia="fr-FR" w:bidi="fr-FR"/>
        </w:rPr>
        <w:t>e</w:t>
      </w:r>
      <w:r w:rsidRPr="00287D1F">
        <w:rPr>
          <w:color w:val="000000"/>
          <w:lang w:eastAsia="fr-FR" w:bidi="fr-FR"/>
        </w:rPr>
        <w:t xml:space="preserve"> République que sous la IV</w:t>
      </w:r>
      <w:r w:rsidRPr="00287D1F">
        <w:rPr>
          <w:color w:val="000000"/>
          <w:vertAlign w:val="superscript"/>
          <w:lang w:eastAsia="fr-FR" w:bidi="fr-FR"/>
        </w:rPr>
        <w:t>e</w:t>
      </w:r>
      <w:r w:rsidRPr="00287D1F">
        <w:rPr>
          <w:color w:val="000000"/>
          <w:lang w:eastAsia="fr-FR" w:bidi="fr-FR"/>
        </w:rPr>
        <w:t>. Les méd</w:t>
      </w:r>
      <w:r w:rsidRPr="00287D1F">
        <w:rPr>
          <w:color w:val="000000"/>
          <w:lang w:eastAsia="fr-FR" w:bidi="fr-FR"/>
        </w:rPr>
        <w:t>e</w:t>
      </w:r>
      <w:r w:rsidRPr="00287D1F">
        <w:rPr>
          <w:color w:val="000000"/>
          <w:lang w:eastAsia="fr-FR" w:bidi="fr-FR"/>
        </w:rPr>
        <w:t>cins, les journalistes, les cadres moyens sont, eux aussi, moins repr</w:t>
      </w:r>
      <w:r w:rsidRPr="00287D1F">
        <w:rPr>
          <w:color w:val="000000"/>
          <w:lang w:eastAsia="fr-FR" w:bidi="fr-FR"/>
        </w:rPr>
        <w:t>é</w:t>
      </w:r>
      <w:r w:rsidRPr="00287D1F">
        <w:rPr>
          <w:color w:val="000000"/>
          <w:lang w:eastAsia="fr-FR" w:bidi="fr-FR"/>
        </w:rPr>
        <w:t>sentés dans les gouvernements de la V</w:t>
      </w:r>
      <w:r w:rsidRPr="00287D1F">
        <w:rPr>
          <w:color w:val="000000"/>
          <w:vertAlign w:val="superscript"/>
          <w:lang w:eastAsia="fr-FR" w:bidi="fr-FR"/>
        </w:rPr>
        <w:t>e</w:t>
      </w:r>
      <w:r w:rsidRPr="00287D1F">
        <w:rPr>
          <w:color w:val="000000"/>
          <w:lang w:eastAsia="fr-FR" w:bidi="fr-FR"/>
        </w:rPr>
        <w:t xml:space="preserve"> République. Les instituteurs, quant à eux, disparaissent complètement. Les défaites successives des partis de gauche et la formation d’un nouveau type de parti, qui d</w:t>
      </w:r>
      <w:r w:rsidRPr="00287D1F">
        <w:rPr>
          <w:color w:val="000000"/>
          <w:lang w:eastAsia="fr-FR" w:bidi="fr-FR"/>
        </w:rPr>
        <w:t>é</w:t>
      </w:r>
      <w:r w:rsidRPr="00287D1F">
        <w:rPr>
          <w:color w:val="000000"/>
          <w:lang w:eastAsia="fr-FR" w:bidi="fr-FR"/>
        </w:rPr>
        <w:t>tient de manière constante le pouvoir depuis 1958, entraînent par conséquent un formidable déclin du personnel politique professionn</w:t>
      </w:r>
      <w:r w:rsidRPr="00287D1F">
        <w:rPr>
          <w:color w:val="000000"/>
          <w:lang w:eastAsia="fr-FR" w:bidi="fr-FR"/>
        </w:rPr>
        <w:t>a</w:t>
      </w:r>
      <w:r w:rsidRPr="00287D1F">
        <w:rPr>
          <w:color w:val="000000"/>
          <w:lang w:eastAsia="fr-FR" w:bidi="fr-FR"/>
        </w:rPr>
        <w:t>lisé.</w:t>
      </w:r>
    </w:p>
    <w:p w:rsidR="00A070A0" w:rsidRDefault="00A070A0" w:rsidP="00A070A0">
      <w:pPr>
        <w:spacing w:before="120" w:after="120"/>
        <w:jc w:val="both"/>
        <w:rPr>
          <w:color w:val="000000"/>
          <w:lang w:eastAsia="fr-FR" w:bidi="fr-FR"/>
        </w:rPr>
      </w:pPr>
      <w:r w:rsidRPr="00287D1F">
        <w:rPr>
          <w:color w:val="000000"/>
          <w:lang w:eastAsia="fr-FR" w:bidi="fr-FR"/>
        </w:rPr>
        <w:t>On assiste donc à un mouvement inverse de celui qui se produit au Parlement</w:t>
      </w:r>
      <w:r w:rsidRPr="00287D1F">
        <w:t> ;</w:t>
      </w:r>
      <w:r w:rsidRPr="00287D1F">
        <w:rPr>
          <w:color w:val="000000"/>
          <w:lang w:eastAsia="fr-FR" w:bidi="fr-FR"/>
        </w:rPr>
        <w:t xml:space="preserve"> dans celui-ci, ce sont les classes moyennes et les profe</w:t>
      </w:r>
      <w:r w:rsidRPr="00287D1F">
        <w:rPr>
          <w:color w:val="000000"/>
          <w:lang w:eastAsia="fr-FR" w:bidi="fr-FR"/>
        </w:rPr>
        <w:t>s</w:t>
      </w:r>
      <w:r w:rsidRPr="00287D1F">
        <w:rPr>
          <w:color w:val="000000"/>
          <w:lang w:eastAsia="fr-FR" w:bidi="fr-FR"/>
        </w:rPr>
        <w:t>sions libérales qui l’emportent de</w:t>
      </w:r>
    </w:p>
    <w:p w:rsidR="00A070A0" w:rsidRPr="00287D1F" w:rsidRDefault="00A070A0" w:rsidP="00A070A0">
      <w:pPr>
        <w:spacing w:before="120" w:after="120"/>
        <w:jc w:val="both"/>
      </w:pPr>
    </w:p>
    <w:p w:rsidR="00A070A0" w:rsidRDefault="00A070A0" w:rsidP="00A070A0">
      <w:pPr>
        <w:pStyle w:val="p"/>
        <w:sectPr w:rsidR="00A070A0">
          <w:pgSz w:w="12240" w:h="15840"/>
          <w:pgMar w:top="1800" w:right="1440" w:bottom="1440" w:left="2160" w:header="720" w:footer="720" w:gutter="720"/>
          <w:cols w:space="720"/>
        </w:sectPr>
      </w:pPr>
    </w:p>
    <w:p w:rsidR="00A070A0" w:rsidRDefault="00A070A0" w:rsidP="00A070A0">
      <w:pPr>
        <w:pStyle w:val="p"/>
      </w:pPr>
      <w:r>
        <w:t>[76]</w:t>
      </w:r>
    </w:p>
    <w:p w:rsidR="00A070A0" w:rsidRDefault="00A070A0" w:rsidP="00A070A0"/>
    <w:tbl>
      <w:tblPr>
        <w:tblW w:w="17861" w:type="dxa"/>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1702"/>
        <w:gridCol w:w="810"/>
        <w:gridCol w:w="7"/>
        <w:gridCol w:w="782"/>
        <w:gridCol w:w="9"/>
        <w:gridCol w:w="876"/>
        <w:gridCol w:w="926"/>
        <w:gridCol w:w="851"/>
        <w:gridCol w:w="849"/>
        <w:gridCol w:w="4"/>
        <w:gridCol w:w="951"/>
        <w:gridCol w:w="9"/>
        <w:gridCol w:w="851"/>
        <w:gridCol w:w="4"/>
        <w:gridCol w:w="846"/>
        <w:gridCol w:w="1063"/>
        <w:gridCol w:w="1063"/>
        <w:gridCol w:w="972"/>
        <w:gridCol w:w="849"/>
        <w:gridCol w:w="846"/>
        <w:gridCol w:w="5"/>
        <w:gridCol w:w="967"/>
        <w:gridCol w:w="849"/>
        <w:gridCol w:w="6"/>
        <w:gridCol w:w="846"/>
        <w:gridCol w:w="908"/>
        <w:gridCol w:w="10"/>
      </w:tblGrid>
      <w:tr w:rsidR="00A070A0" w:rsidRPr="007D3FEE">
        <w:trPr>
          <w:gridAfter w:val="1"/>
          <w:wAfter w:w="10" w:type="dxa"/>
        </w:trPr>
        <w:tc>
          <w:tcPr>
            <w:tcW w:w="17851" w:type="dxa"/>
            <w:gridSpan w:val="26"/>
          </w:tcPr>
          <w:p w:rsidR="00A070A0" w:rsidRPr="007D3FEE" w:rsidRDefault="00A070A0" w:rsidP="00A070A0">
            <w:pPr>
              <w:pStyle w:val="figtitre"/>
              <w:rPr>
                <w:rFonts w:eastAsia="Times"/>
                <w:lang w:val="fr-FR"/>
              </w:rPr>
            </w:pPr>
            <w:r w:rsidRPr="007D3FEE">
              <w:rPr>
                <w:rFonts w:eastAsia="Times"/>
                <w:lang w:val="fr-FR"/>
              </w:rPr>
              <w:t>8. Profession originaire des ministres et secrétaires d’état sous la IV</w:t>
            </w:r>
            <w:r w:rsidRPr="007D3FEE">
              <w:rPr>
                <w:rFonts w:eastAsia="Times"/>
                <w:vertAlign w:val="superscript"/>
                <w:lang w:val="fr-FR"/>
              </w:rPr>
              <w:t>e</w:t>
            </w:r>
            <w:r w:rsidRPr="007D3FEE">
              <w:rPr>
                <w:rFonts w:eastAsia="Times"/>
                <w:lang w:val="fr-FR"/>
              </w:rPr>
              <w:t xml:space="preserve"> et la V</w:t>
            </w:r>
            <w:r w:rsidRPr="007D3FEE">
              <w:rPr>
                <w:rFonts w:eastAsia="Times"/>
                <w:vertAlign w:val="superscript"/>
                <w:lang w:val="fr-FR"/>
              </w:rPr>
              <w:t>e</w:t>
            </w:r>
            <w:r w:rsidRPr="007D3FEE">
              <w:rPr>
                <w:rFonts w:eastAsia="Times"/>
                <w:lang w:val="fr-FR"/>
              </w:rPr>
              <w:t xml:space="preserve"> République</w:t>
            </w:r>
          </w:p>
        </w:tc>
      </w:tr>
      <w:tr w:rsidR="00A070A0" w:rsidRPr="007D3FEE">
        <w:trPr>
          <w:gridAfter w:val="1"/>
          <w:wAfter w:w="10" w:type="dxa"/>
          <w:cantSplit/>
          <w:trHeight w:val="2267"/>
        </w:trPr>
        <w:tc>
          <w:tcPr>
            <w:tcW w:w="1702" w:type="dxa"/>
            <w:shd w:val="clear" w:color="auto" w:fill="EEECE1"/>
            <w:textDirection w:val="btLr"/>
          </w:tcPr>
          <w:p w:rsidR="00A070A0" w:rsidRPr="007D3FEE" w:rsidRDefault="00A070A0" w:rsidP="00A070A0">
            <w:pPr>
              <w:ind w:left="113" w:right="113" w:firstLine="0"/>
              <w:rPr>
                <w:rFonts w:eastAsia="Times"/>
                <w:sz w:val="20"/>
                <w:lang w:val="fr-FR" w:eastAsia="fr-FR"/>
              </w:rPr>
            </w:pPr>
          </w:p>
        </w:tc>
        <w:tc>
          <w:tcPr>
            <w:tcW w:w="810" w:type="dxa"/>
            <w:shd w:val="clear" w:color="auto" w:fill="EEECE1"/>
            <w:textDirection w:val="btLr"/>
          </w:tcPr>
          <w:p w:rsidR="00A070A0" w:rsidRPr="007D3FEE" w:rsidRDefault="00A070A0" w:rsidP="00A070A0">
            <w:pPr>
              <w:ind w:left="113" w:right="113" w:firstLine="0"/>
              <w:rPr>
                <w:rFonts w:eastAsia="Times"/>
                <w:sz w:val="20"/>
                <w:lang w:val="fr-FR" w:eastAsia="fr-FR"/>
              </w:rPr>
            </w:pPr>
          </w:p>
        </w:tc>
        <w:tc>
          <w:tcPr>
            <w:tcW w:w="789" w:type="dxa"/>
            <w:gridSpan w:val="2"/>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Ouvriers agricoles</w:t>
            </w:r>
          </w:p>
        </w:tc>
        <w:tc>
          <w:tcPr>
            <w:tcW w:w="885" w:type="dxa"/>
            <w:gridSpan w:val="2"/>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Agriculteurs</w:t>
            </w:r>
          </w:p>
        </w:tc>
        <w:tc>
          <w:tcPr>
            <w:tcW w:w="926"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Ouvriers</w:t>
            </w:r>
          </w:p>
        </w:tc>
        <w:tc>
          <w:tcPr>
            <w:tcW w:w="851"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Employés</w:t>
            </w:r>
            <w:r w:rsidRPr="007D3FEE">
              <w:rPr>
                <w:rFonts w:eastAsia="Times"/>
                <w:sz w:val="20"/>
                <w:lang w:val="fr-FR" w:eastAsia="fr-FR"/>
              </w:rPr>
              <w:br/>
              <w:t>Cadres moyens</w:t>
            </w:r>
          </w:p>
        </w:tc>
        <w:tc>
          <w:tcPr>
            <w:tcW w:w="849"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Instituteurs</w:t>
            </w:r>
          </w:p>
        </w:tc>
        <w:tc>
          <w:tcPr>
            <w:tcW w:w="964" w:type="dxa"/>
            <w:gridSpan w:val="3"/>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Professeurs</w:t>
            </w:r>
          </w:p>
        </w:tc>
        <w:tc>
          <w:tcPr>
            <w:tcW w:w="851"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Avocats Magistrats</w:t>
            </w:r>
          </w:p>
        </w:tc>
        <w:tc>
          <w:tcPr>
            <w:tcW w:w="850" w:type="dxa"/>
            <w:gridSpan w:val="2"/>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Journalistes</w:t>
            </w:r>
          </w:p>
        </w:tc>
        <w:tc>
          <w:tcPr>
            <w:tcW w:w="1063"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Médecins, vétérinaires,</w:t>
            </w:r>
            <w:r w:rsidRPr="007D3FEE">
              <w:rPr>
                <w:rFonts w:eastAsia="Times"/>
                <w:sz w:val="20"/>
                <w:lang w:val="fr-FR" w:eastAsia="fr-FR"/>
              </w:rPr>
              <w:br/>
              <w:t>pharmaciens</w:t>
            </w:r>
          </w:p>
        </w:tc>
        <w:tc>
          <w:tcPr>
            <w:tcW w:w="1063"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Professions</w:t>
            </w:r>
            <w:r w:rsidRPr="007D3FEE">
              <w:rPr>
                <w:rFonts w:eastAsia="Times"/>
                <w:sz w:val="20"/>
                <w:lang w:val="fr-FR" w:eastAsia="fr-FR"/>
              </w:rPr>
              <w:br/>
              <w:t>libérales, cadres sup.</w:t>
            </w:r>
          </w:p>
        </w:tc>
        <w:tc>
          <w:tcPr>
            <w:tcW w:w="972"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Hauts</w:t>
            </w:r>
            <w:r w:rsidRPr="007D3FEE">
              <w:rPr>
                <w:rFonts w:eastAsia="Times"/>
                <w:sz w:val="20"/>
                <w:lang w:val="fr-FR" w:eastAsia="fr-FR"/>
              </w:rPr>
              <w:br/>
              <w:t>fonctionnaires</w:t>
            </w:r>
          </w:p>
        </w:tc>
        <w:tc>
          <w:tcPr>
            <w:tcW w:w="849"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Ingénieurs</w:t>
            </w:r>
          </w:p>
        </w:tc>
        <w:tc>
          <w:tcPr>
            <w:tcW w:w="851" w:type="dxa"/>
            <w:gridSpan w:val="2"/>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Artisans,</w:t>
            </w:r>
            <w:r w:rsidRPr="007D3FEE">
              <w:rPr>
                <w:rFonts w:eastAsia="Times"/>
                <w:sz w:val="20"/>
                <w:lang w:val="fr-FR" w:eastAsia="fr-FR"/>
              </w:rPr>
              <w:br/>
              <w:t>commerçants</w:t>
            </w:r>
          </w:p>
        </w:tc>
        <w:tc>
          <w:tcPr>
            <w:tcW w:w="967"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Industriels</w:t>
            </w:r>
          </w:p>
        </w:tc>
        <w:tc>
          <w:tcPr>
            <w:tcW w:w="849"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Officiers</w:t>
            </w:r>
          </w:p>
        </w:tc>
        <w:tc>
          <w:tcPr>
            <w:tcW w:w="852" w:type="dxa"/>
            <w:gridSpan w:val="2"/>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Divers ou abs. d’inf.</w:t>
            </w:r>
          </w:p>
        </w:tc>
        <w:tc>
          <w:tcPr>
            <w:tcW w:w="908" w:type="dxa"/>
            <w:shd w:val="clear" w:color="auto" w:fill="EEECE1"/>
            <w:textDirection w:val="btLr"/>
            <w:vAlign w:val="center"/>
          </w:tcPr>
          <w:p w:rsidR="00A070A0" w:rsidRPr="007D3FEE" w:rsidRDefault="00A070A0" w:rsidP="00A070A0">
            <w:pPr>
              <w:ind w:left="113" w:right="113" w:firstLine="0"/>
              <w:rPr>
                <w:rFonts w:eastAsia="Times"/>
                <w:sz w:val="20"/>
                <w:lang w:val="fr-FR" w:eastAsia="fr-FR"/>
              </w:rPr>
            </w:pPr>
            <w:r w:rsidRPr="007D3FEE">
              <w:rPr>
                <w:rFonts w:eastAsia="Times"/>
                <w:sz w:val="20"/>
                <w:lang w:val="fr-FR" w:eastAsia="fr-FR"/>
              </w:rPr>
              <w:t>TOTAL</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r w:rsidRPr="007D3FEE">
              <w:rPr>
                <w:rFonts w:eastAsia="Times"/>
                <w:sz w:val="20"/>
                <w:lang w:val="fr-FR" w:eastAsia="fr-FR"/>
              </w:rPr>
              <w:t>1944 à 1958</w:t>
            </w: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Nbre</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7</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24</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53</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19</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15</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13</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31</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227</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0,4</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4,4</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0,8</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4,4</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10,6</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23,3</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8,3</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6,6</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0,9</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11,8</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5,7</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2,6</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14</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1,7</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1,3</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r w:rsidRPr="007D3FEE">
              <w:rPr>
                <w:rFonts w:eastAsia="Times"/>
                <w:sz w:val="20"/>
                <w:lang w:val="fr-FR" w:eastAsia="fr-FR"/>
              </w:rPr>
              <w:t>1958 À 1969</w:t>
            </w: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Nbre</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17</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23</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15</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86</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1,1</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1,1</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19,7</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11,8</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6,9</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2,3</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4,6</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26,7</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4,6</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1,1</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17,4</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2,3</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r w:rsidRPr="007D3FEE">
              <w:rPr>
                <w:rFonts w:eastAsia="Times"/>
                <w:sz w:val="20"/>
                <w:lang w:val="fr-FR" w:eastAsia="fr-FR"/>
              </w:rPr>
              <w:t>1969 à 1974</w:t>
            </w: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Nbre</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9</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26</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9</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67</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8,9</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8,9</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5,9</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13,4</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38,8</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2,9</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2,9</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13,4</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r w:rsidRPr="007D3FEE">
              <w:rPr>
                <w:rFonts w:eastAsia="Times"/>
                <w:sz w:val="20"/>
                <w:lang w:val="fr-FR" w:eastAsia="fr-FR"/>
              </w:rPr>
              <w:t>1974 à jan. ‘75</w:t>
            </w: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Nbre</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13</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37</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8,1</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8,1</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35</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2,7</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5,4</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r w:rsidRPr="007D3FEE">
              <w:rPr>
                <w:rFonts w:eastAsia="Times"/>
                <w:sz w:val="20"/>
                <w:lang w:val="fr-FR" w:eastAsia="fr-FR"/>
              </w:rPr>
              <w:t>1958 à 1975</w:t>
            </w: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Nbre</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24</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14</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9</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8</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10</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45</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25</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152</w:t>
            </w:r>
          </w:p>
        </w:tc>
      </w:tr>
      <w:tr w:rsidR="00A070A0" w:rsidRPr="007D3FEE">
        <w:tc>
          <w:tcPr>
            <w:tcW w:w="1702" w:type="dxa"/>
          </w:tcPr>
          <w:p w:rsidR="00A070A0" w:rsidRPr="007D3FEE" w:rsidRDefault="00A070A0" w:rsidP="00A070A0">
            <w:pPr>
              <w:spacing w:before="60" w:after="60"/>
              <w:ind w:firstLine="0"/>
              <w:rPr>
                <w:rFonts w:eastAsia="Times"/>
                <w:sz w:val="20"/>
                <w:lang w:val="fr-FR" w:eastAsia="fr-FR"/>
              </w:rPr>
            </w:pPr>
          </w:p>
        </w:tc>
        <w:tc>
          <w:tcPr>
            <w:tcW w:w="817" w:type="dxa"/>
            <w:gridSpan w:val="2"/>
          </w:tcPr>
          <w:p w:rsidR="00A070A0" w:rsidRPr="007D3FEE" w:rsidRDefault="00A070A0" w:rsidP="00A070A0">
            <w:pPr>
              <w:tabs>
                <w:tab w:val="decimal" w:pos="315"/>
              </w:tabs>
              <w:spacing w:before="60" w:after="60"/>
              <w:ind w:firstLine="0"/>
              <w:rPr>
                <w:rFonts w:eastAsia="Times"/>
                <w:sz w:val="20"/>
                <w:lang w:val="fr-FR" w:eastAsia="fr-FR"/>
              </w:rPr>
            </w:pPr>
            <w:r w:rsidRPr="007D3FEE">
              <w:rPr>
                <w:rFonts w:eastAsia="Times"/>
                <w:sz w:val="20"/>
                <w:lang w:val="fr-FR" w:eastAsia="fr-FR"/>
              </w:rPr>
              <w:t>%</w:t>
            </w:r>
          </w:p>
        </w:tc>
        <w:tc>
          <w:tcPr>
            <w:tcW w:w="791"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w:t>
            </w:r>
          </w:p>
        </w:tc>
        <w:tc>
          <w:tcPr>
            <w:tcW w:w="87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w:t>
            </w:r>
          </w:p>
        </w:tc>
        <w:tc>
          <w:tcPr>
            <w:tcW w:w="92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0,6</w:t>
            </w:r>
          </w:p>
        </w:tc>
        <w:tc>
          <w:tcPr>
            <w:tcW w:w="8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0,6</w:t>
            </w:r>
          </w:p>
        </w:tc>
        <w:tc>
          <w:tcPr>
            <w:tcW w:w="853"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0,8</w:t>
            </w:r>
          </w:p>
        </w:tc>
        <w:tc>
          <w:tcPr>
            <w:tcW w:w="951"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15,8</w:t>
            </w:r>
          </w:p>
        </w:tc>
        <w:tc>
          <w:tcPr>
            <w:tcW w:w="864" w:type="dxa"/>
            <w:gridSpan w:val="3"/>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9,2</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5,9</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5,2</w:t>
            </w:r>
          </w:p>
        </w:tc>
        <w:tc>
          <w:tcPr>
            <w:tcW w:w="1063"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6,5</w:t>
            </w:r>
          </w:p>
        </w:tc>
        <w:tc>
          <w:tcPr>
            <w:tcW w:w="972"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29,7</w:t>
            </w:r>
          </w:p>
        </w:tc>
        <w:tc>
          <w:tcPr>
            <w:tcW w:w="849"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3,3</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1,2</w:t>
            </w:r>
          </w:p>
        </w:tc>
        <w:tc>
          <w:tcPr>
            <w:tcW w:w="972"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16,5</w:t>
            </w:r>
          </w:p>
        </w:tc>
        <w:tc>
          <w:tcPr>
            <w:tcW w:w="855" w:type="dxa"/>
            <w:gridSpan w:val="2"/>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1,2</w:t>
            </w:r>
          </w:p>
        </w:tc>
        <w:tc>
          <w:tcPr>
            <w:tcW w:w="846" w:type="dxa"/>
          </w:tcPr>
          <w:p w:rsidR="00A070A0" w:rsidRPr="007D3FEE" w:rsidRDefault="00A070A0" w:rsidP="00A070A0">
            <w:pPr>
              <w:tabs>
                <w:tab w:val="decimal" w:pos="259"/>
              </w:tabs>
              <w:spacing w:before="60" w:after="60"/>
              <w:ind w:firstLine="0"/>
              <w:rPr>
                <w:rFonts w:eastAsia="Times"/>
                <w:sz w:val="20"/>
                <w:lang w:val="fr-FR" w:eastAsia="fr-FR"/>
              </w:rPr>
            </w:pPr>
            <w:r w:rsidRPr="007D3FEE">
              <w:rPr>
                <w:rFonts w:eastAsia="Times"/>
                <w:sz w:val="20"/>
                <w:lang w:val="fr-FR" w:eastAsia="fr-FR"/>
              </w:rPr>
              <w:t>1,9</w:t>
            </w:r>
          </w:p>
        </w:tc>
        <w:tc>
          <w:tcPr>
            <w:tcW w:w="918" w:type="dxa"/>
            <w:gridSpan w:val="2"/>
          </w:tcPr>
          <w:p w:rsidR="00A070A0" w:rsidRPr="007D3FEE" w:rsidRDefault="00A070A0" w:rsidP="00A070A0">
            <w:pPr>
              <w:tabs>
                <w:tab w:val="decimal" w:pos="259"/>
              </w:tabs>
              <w:spacing w:before="60" w:after="60"/>
              <w:ind w:firstLine="0"/>
              <w:rPr>
                <w:rFonts w:eastAsia="Times"/>
                <w:sz w:val="20"/>
                <w:lang w:val="fr-FR" w:eastAsia="fr-FR"/>
              </w:rPr>
            </w:pPr>
          </w:p>
        </w:tc>
      </w:tr>
      <w:tr w:rsidR="00A070A0" w:rsidRPr="007D3FEE">
        <w:trPr>
          <w:gridAfter w:val="1"/>
          <w:wAfter w:w="10" w:type="dxa"/>
        </w:trPr>
        <w:tc>
          <w:tcPr>
            <w:tcW w:w="17851" w:type="dxa"/>
            <w:gridSpan w:val="26"/>
          </w:tcPr>
          <w:p w:rsidR="00A070A0" w:rsidRPr="007D3FEE" w:rsidRDefault="00A070A0" w:rsidP="00A070A0">
            <w:pPr>
              <w:spacing w:before="120" w:after="120"/>
              <w:ind w:firstLine="0"/>
              <w:rPr>
                <w:rFonts w:eastAsia="Times"/>
                <w:sz w:val="20"/>
                <w:lang w:val="fr-FR" w:eastAsia="fr-FR"/>
              </w:rPr>
            </w:pPr>
            <w:r w:rsidRPr="007D3FEE">
              <w:rPr>
                <w:rFonts w:eastAsia="Times"/>
                <w:sz w:val="20"/>
                <w:lang w:val="fr-FR" w:eastAsia="fr-FR"/>
              </w:rPr>
              <w:t xml:space="preserve">SOURCE ; 1944-1967 : E. G. Lewis. « Social Backgrounds of french Ministère », </w:t>
            </w:r>
            <w:r w:rsidRPr="007D3FEE">
              <w:rPr>
                <w:rFonts w:eastAsia="Times"/>
                <w:i/>
                <w:sz w:val="20"/>
                <w:lang w:val="fr-FR" w:eastAsia="fr-FR"/>
              </w:rPr>
              <w:t>The Western Polilical Quartely</w:t>
            </w:r>
            <w:r w:rsidRPr="007D3FEE">
              <w:rPr>
                <w:rFonts w:eastAsia="Times"/>
                <w:sz w:val="20"/>
                <w:lang w:val="fr-FR" w:eastAsia="fr-FR"/>
              </w:rPr>
              <w:t>, septembre 1970. p. 567.</w:t>
            </w:r>
            <w:r w:rsidRPr="007D3FEE">
              <w:rPr>
                <w:rFonts w:eastAsia="Times"/>
                <w:sz w:val="20"/>
                <w:lang w:val="fr-FR" w:eastAsia="fr-FR"/>
              </w:rPr>
              <w:br/>
              <w:t xml:space="preserve">1967-1975 : </w:t>
            </w:r>
            <w:r w:rsidRPr="007D3FEE">
              <w:rPr>
                <w:rFonts w:eastAsia="Times"/>
                <w:i/>
                <w:sz w:val="20"/>
                <w:lang w:val="fr-FR" w:eastAsia="fr-FR"/>
              </w:rPr>
              <w:t>Who's Who</w:t>
            </w:r>
            <w:r w:rsidRPr="007D3FEE">
              <w:rPr>
                <w:rFonts w:eastAsia="Times"/>
                <w:sz w:val="20"/>
                <w:lang w:val="fr-FR" w:eastAsia="fr-FR"/>
              </w:rPr>
              <w:t xml:space="preserve"> in France.</w:t>
            </w:r>
          </w:p>
        </w:tc>
      </w:tr>
    </w:tbl>
    <w:p w:rsidR="00A070A0" w:rsidRDefault="00A070A0" w:rsidP="00A070A0">
      <w:pPr>
        <w:pStyle w:val="p"/>
      </w:pPr>
    </w:p>
    <w:p w:rsidR="00A070A0" w:rsidRPr="00287D1F" w:rsidRDefault="00A070A0" w:rsidP="00A070A0">
      <w:pPr>
        <w:spacing w:before="120" w:after="120"/>
        <w:jc w:val="both"/>
      </w:pPr>
    </w:p>
    <w:p w:rsidR="00A070A0" w:rsidRDefault="00A070A0" w:rsidP="00A070A0">
      <w:pPr>
        <w:spacing w:before="120" w:after="120"/>
        <w:ind w:firstLine="0"/>
        <w:jc w:val="both"/>
        <w:sectPr w:rsidR="00A070A0" w:rsidSect="00A070A0">
          <w:pgSz w:w="20160" w:h="12240" w:orient="landscape"/>
          <w:pgMar w:top="1440" w:right="1440" w:bottom="720" w:left="1440" w:header="720" w:footer="720" w:gutter="0"/>
          <w:cols w:space="720"/>
        </w:sectPr>
      </w:pPr>
    </w:p>
    <w:p w:rsidR="00A070A0" w:rsidRPr="00287D1F" w:rsidRDefault="00A070A0" w:rsidP="00A070A0">
      <w:pPr>
        <w:spacing w:before="120" w:after="120"/>
        <w:ind w:firstLine="0"/>
        <w:jc w:val="both"/>
      </w:pPr>
      <w:r>
        <w:rPr>
          <w:color w:val="000000"/>
          <w:lang w:eastAsia="fr-FR" w:bidi="fr-FR"/>
        </w:rPr>
        <w:t>[77]</w:t>
      </w:r>
    </w:p>
    <w:p w:rsidR="00A070A0" w:rsidRPr="00287D1F" w:rsidRDefault="00A070A0" w:rsidP="00A070A0">
      <w:pPr>
        <w:spacing w:before="120" w:after="120"/>
        <w:ind w:firstLine="0"/>
        <w:jc w:val="both"/>
      </w:pPr>
      <w:r w:rsidRPr="00287D1F">
        <w:rPr>
          <w:color w:val="000000"/>
          <w:lang w:eastAsia="fr-FR" w:bidi="fr-FR"/>
        </w:rPr>
        <w:t>plus en plus</w:t>
      </w:r>
      <w:r w:rsidRPr="00287D1F">
        <w:t> :</w:t>
      </w:r>
      <w:r w:rsidRPr="00287D1F">
        <w:rPr>
          <w:color w:val="000000"/>
          <w:lang w:eastAsia="fr-FR" w:bidi="fr-FR"/>
        </w:rPr>
        <w:t xml:space="preserve"> pour la plupart d’entre elles, grâce à leur réseau de clientèle, elles parviennent à répondre aux demandes locales en aba</w:t>
      </w:r>
      <w:r w:rsidRPr="00287D1F">
        <w:rPr>
          <w:color w:val="000000"/>
          <w:lang w:eastAsia="fr-FR" w:bidi="fr-FR"/>
        </w:rPr>
        <w:t>n</w:t>
      </w:r>
      <w:r w:rsidRPr="00287D1F">
        <w:rPr>
          <w:color w:val="000000"/>
          <w:lang w:eastAsia="fr-FR" w:bidi="fr-FR"/>
        </w:rPr>
        <w:t>donnant, comme les y invite la Constitution de 1958 et, plus encore, la manière dont celle-ci se trouve appliquée, tout rôle actif dans le pr</w:t>
      </w:r>
      <w:r w:rsidRPr="00287D1F">
        <w:rPr>
          <w:color w:val="000000"/>
          <w:lang w:eastAsia="fr-FR" w:bidi="fr-FR"/>
        </w:rPr>
        <w:t>o</w:t>
      </w:r>
      <w:r w:rsidRPr="00287D1F">
        <w:rPr>
          <w:color w:val="000000"/>
          <w:lang w:eastAsia="fr-FR" w:bidi="fr-FR"/>
        </w:rPr>
        <w:t>cessus législatif. Au contraire, au gouvernement, elles sont de moins en moins représentées.</w:t>
      </w:r>
    </w:p>
    <w:p w:rsidR="00A070A0" w:rsidRPr="00287D1F" w:rsidRDefault="00A070A0" w:rsidP="00A070A0">
      <w:pPr>
        <w:spacing w:before="120" w:after="120"/>
        <w:jc w:val="both"/>
      </w:pPr>
      <w:r w:rsidRPr="00287D1F">
        <w:rPr>
          <w:color w:val="000000"/>
          <w:lang w:eastAsia="fr-FR" w:bidi="fr-FR"/>
        </w:rPr>
        <w:t>Le second groupe qui se développe au Parlement, quoique dans une proportion nettement plus faible, est celui des hauts fonctionna</w:t>
      </w:r>
      <w:r w:rsidRPr="00287D1F">
        <w:rPr>
          <w:color w:val="000000"/>
          <w:lang w:eastAsia="fr-FR" w:bidi="fr-FR"/>
        </w:rPr>
        <w:t>i</w:t>
      </w:r>
      <w:r w:rsidRPr="00287D1F">
        <w:rPr>
          <w:color w:val="000000"/>
          <w:lang w:eastAsia="fr-FR" w:bidi="fr-FR"/>
        </w:rPr>
        <w:t>res. Mais, par rapport à l’ensemble des députés, ceux-ci constituent un groupe très minoritaire. Au contraire, au gouvernement, les hauts fonctionnaires parviennent à tripler leur représentation par rapport à la IV</w:t>
      </w:r>
      <w:r w:rsidRPr="00287D1F">
        <w:rPr>
          <w:color w:val="000000"/>
          <w:vertAlign w:val="superscript"/>
          <w:lang w:eastAsia="fr-FR" w:bidi="fr-FR"/>
        </w:rPr>
        <w:t>e</w:t>
      </w:r>
      <w:r w:rsidRPr="00287D1F">
        <w:rPr>
          <w:color w:val="000000"/>
          <w:lang w:eastAsia="fr-FR" w:bidi="fr-FR"/>
        </w:rPr>
        <w:t xml:space="preserve"> République. Nous tenons là un fait essentiel</w:t>
      </w:r>
      <w:r w:rsidRPr="00287D1F">
        <w:t> :</w:t>
      </w:r>
      <w:r w:rsidRPr="00287D1F">
        <w:rPr>
          <w:color w:val="000000"/>
          <w:lang w:eastAsia="fr-FR" w:bidi="fr-FR"/>
        </w:rPr>
        <w:t xml:space="preserve"> si les hauts fon</w:t>
      </w:r>
      <w:r w:rsidRPr="00287D1F">
        <w:rPr>
          <w:color w:val="000000"/>
          <w:lang w:eastAsia="fr-FR" w:bidi="fr-FR"/>
        </w:rPr>
        <w:t>c</w:t>
      </w:r>
      <w:r w:rsidRPr="00287D1F">
        <w:rPr>
          <w:color w:val="000000"/>
          <w:lang w:eastAsia="fr-FR" w:bidi="fr-FR"/>
        </w:rPr>
        <w:t>tionnaires ne sont que 9</w:t>
      </w:r>
      <w:r>
        <w:rPr>
          <w:color w:val="000000"/>
          <w:lang w:eastAsia="fr-FR" w:bidi="fr-FR"/>
        </w:rPr>
        <w:t> %</w:t>
      </w:r>
      <w:r w:rsidRPr="00287D1F">
        <w:rPr>
          <w:color w:val="000000"/>
          <w:lang w:eastAsia="fr-FR" w:bidi="fr-FR"/>
        </w:rPr>
        <w:t xml:space="preserve"> à l’Assemblée, ils représentent 29,7</w:t>
      </w:r>
      <w:r>
        <w:rPr>
          <w:color w:val="000000"/>
          <w:lang w:eastAsia="fr-FR" w:bidi="fr-FR"/>
        </w:rPr>
        <w:t> %</w:t>
      </w:r>
      <w:r w:rsidRPr="00287D1F">
        <w:rPr>
          <w:color w:val="000000"/>
          <w:lang w:eastAsia="fr-FR" w:bidi="fr-FR"/>
        </w:rPr>
        <w:t xml:space="preserve"> de l’effectif gouvernemental sous la V</w:t>
      </w:r>
      <w:r w:rsidRPr="00287D1F">
        <w:rPr>
          <w:color w:val="000000"/>
          <w:vertAlign w:val="superscript"/>
          <w:lang w:eastAsia="fr-FR" w:bidi="fr-FR"/>
        </w:rPr>
        <w:t>e</w:t>
      </w:r>
      <w:r w:rsidRPr="00287D1F">
        <w:rPr>
          <w:color w:val="000000"/>
          <w:lang w:eastAsia="fr-FR" w:bidi="fr-FR"/>
        </w:rPr>
        <w:t xml:space="preserve"> République alors qu’ils n’étaient que 11,8</w:t>
      </w:r>
      <w:r>
        <w:rPr>
          <w:color w:val="000000"/>
          <w:lang w:eastAsia="fr-FR" w:bidi="fr-FR"/>
        </w:rPr>
        <w:t> %</w:t>
      </w:r>
      <w:r w:rsidRPr="00287D1F">
        <w:rPr>
          <w:color w:val="000000"/>
          <w:lang w:eastAsia="fr-FR" w:bidi="fr-FR"/>
        </w:rPr>
        <w:t xml:space="preserve"> sous la IV</w:t>
      </w:r>
      <w:r w:rsidRPr="00287D1F">
        <w:rPr>
          <w:color w:val="000000"/>
          <w:vertAlign w:val="superscript"/>
          <w:lang w:eastAsia="fr-FR" w:bidi="fr-FR"/>
        </w:rPr>
        <w:t>e</w:t>
      </w:r>
      <w:r w:rsidRPr="00287D1F">
        <w:rPr>
          <w:color w:val="000000"/>
          <w:lang w:eastAsia="fr-FR" w:bidi="fr-FR"/>
        </w:rPr>
        <w:t xml:space="preserve">. </w:t>
      </w:r>
      <w:r>
        <w:rPr>
          <w:color w:val="000000"/>
          <w:lang w:eastAsia="fr-FR" w:bidi="fr-FR"/>
        </w:rPr>
        <w:t>À</w:t>
      </w:r>
      <w:r w:rsidRPr="00287D1F">
        <w:rPr>
          <w:color w:val="000000"/>
          <w:lang w:eastAsia="fr-FR" w:bidi="fr-FR"/>
        </w:rPr>
        <w:t xml:space="preserve"> eux seuls, ils forment presque le tiers du personnel gouvernemental de la V</w:t>
      </w:r>
      <w:r w:rsidRPr="00287D1F">
        <w:rPr>
          <w:color w:val="000000"/>
          <w:vertAlign w:val="superscript"/>
          <w:lang w:eastAsia="fr-FR" w:bidi="fr-FR"/>
        </w:rPr>
        <w:t>e</w:t>
      </w:r>
      <w:r w:rsidRPr="00287D1F">
        <w:rPr>
          <w:color w:val="000000"/>
          <w:lang w:eastAsia="fr-FR" w:bidi="fr-FR"/>
        </w:rPr>
        <w:t xml:space="preserve"> République. Ce sont eux qui bén</w:t>
      </w:r>
      <w:r w:rsidRPr="00287D1F">
        <w:rPr>
          <w:color w:val="000000"/>
          <w:lang w:eastAsia="fr-FR" w:bidi="fr-FR"/>
        </w:rPr>
        <w:t>é</w:t>
      </w:r>
      <w:r w:rsidRPr="00287D1F">
        <w:rPr>
          <w:color w:val="000000"/>
          <w:lang w:eastAsia="fr-FR" w:bidi="fr-FR"/>
        </w:rPr>
        <w:t>ficient du retrait progressif des professions libérales du pouvoir exéc</w:t>
      </w:r>
      <w:r w:rsidRPr="00287D1F">
        <w:rPr>
          <w:color w:val="000000"/>
          <w:lang w:eastAsia="fr-FR" w:bidi="fr-FR"/>
        </w:rPr>
        <w:t>u</w:t>
      </w:r>
      <w:r w:rsidRPr="00287D1F">
        <w:rPr>
          <w:color w:val="000000"/>
          <w:lang w:eastAsia="fr-FR" w:bidi="fr-FR"/>
        </w:rPr>
        <w:t>tif</w:t>
      </w:r>
      <w:r w:rsidRPr="00287D1F">
        <w:t> :</w:t>
      </w:r>
      <w:r w:rsidRPr="00287D1F">
        <w:rPr>
          <w:color w:val="000000"/>
          <w:lang w:eastAsia="fr-FR" w:bidi="fr-FR"/>
        </w:rPr>
        <w:t xml:space="preserve"> ils prennent par conséquent peu à peu la place du personnel pol</w:t>
      </w:r>
      <w:r w:rsidRPr="00287D1F">
        <w:rPr>
          <w:color w:val="000000"/>
          <w:lang w:eastAsia="fr-FR" w:bidi="fr-FR"/>
        </w:rPr>
        <w:t>i</w:t>
      </w:r>
      <w:r w:rsidRPr="00287D1F">
        <w:rPr>
          <w:color w:val="000000"/>
          <w:lang w:eastAsia="fr-FR" w:bidi="fr-FR"/>
        </w:rPr>
        <w:t>tique professionnalisé.</w:t>
      </w:r>
    </w:p>
    <w:p w:rsidR="00A070A0" w:rsidRPr="00287D1F" w:rsidRDefault="00A070A0" w:rsidP="00A070A0">
      <w:pPr>
        <w:spacing w:before="120" w:after="120"/>
        <w:jc w:val="both"/>
      </w:pPr>
      <w:r w:rsidRPr="00287D1F">
        <w:rPr>
          <w:color w:val="000000"/>
          <w:lang w:eastAsia="fr-FR" w:bidi="fr-FR"/>
        </w:rPr>
        <w:t>Ce qu’il faut enfin retenir du tableau 8, c’est la stagnation des m</w:t>
      </w:r>
      <w:r w:rsidRPr="00287D1F">
        <w:rPr>
          <w:color w:val="000000"/>
          <w:lang w:eastAsia="fr-FR" w:bidi="fr-FR"/>
        </w:rPr>
        <w:t>i</w:t>
      </w:r>
      <w:r w:rsidRPr="00287D1F">
        <w:rPr>
          <w:color w:val="000000"/>
          <w:lang w:eastAsia="fr-FR" w:bidi="fr-FR"/>
        </w:rPr>
        <w:t>lieux industriels qui, même sous.la V</w:t>
      </w:r>
      <w:r w:rsidRPr="00287D1F">
        <w:rPr>
          <w:color w:val="000000"/>
          <w:vertAlign w:val="superscript"/>
          <w:lang w:eastAsia="fr-FR" w:bidi="fr-FR"/>
        </w:rPr>
        <w:t>e</w:t>
      </w:r>
      <w:r w:rsidRPr="00287D1F">
        <w:rPr>
          <w:color w:val="000000"/>
          <w:lang w:eastAsia="fr-FR" w:bidi="fr-FR"/>
        </w:rPr>
        <w:t xml:space="preserve"> République, continuent pour l’instant à demeurer en dehors de l’appareil d’État</w:t>
      </w:r>
      <w:r w:rsidRPr="00287D1F">
        <w:t> :</w:t>
      </w:r>
      <w:r w:rsidRPr="00287D1F">
        <w:rPr>
          <w:color w:val="000000"/>
          <w:lang w:eastAsia="fr-FR" w:bidi="fr-FR"/>
        </w:rPr>
        <w:t xml:space="preserve"> leur proportion ne change guère en effet d’une République à l’autre. Cette constatation prend tout son sens si on la rapproche de la prédominance sans cesse plus marquée des hauts fonctionnaires. Elle signifie, et cela semble fondamental, que l’appareil d’État expulse de ses sommets le perso</w:t>
      </w:r>
      <w:r w:rsidRPr="00287D1F">
        <w:rPr>
          <w:color w:val="000000"/>
          <w:lang w:eastAsia="fr-FR" w:bidi="fr-FR"/>
        </w:rPr>
        <w:t>n</w:t>
      </w:r>
      <w:r w:rsidRPr="00287D1F">
        <w:rPr>
          <w:color w:val="000000"/>
          <w:lang w:eastAsia="fr-FR" w:bidi="fr-FR"/>
        </w:rPr>
        <w:t>nel politique professionnalisé traditionnel mais qu’il demeure encore relativement fermé aux intrus du monde industriel. L’appareil d’État préserve de cette manière de mieux en mieux sa spécificité fonctio</w:t>
      </w:r>
      <w:r w:rsidRPr="00287D1F">
        <w:rPr>
          <w:color w:val="000000"/>
          <w:lang w:eastAsia="fr-FR" w:bidi="fr-FR"/>
        </w:rPr>
        <w:t>n</w:t>
      </w:r>
      <w:r w:rsidRPr="00287D1F">
        <w:rPr>
          <w:color w:val="000000"/>
          <w:lang w:eastAsia="fr-FR" w:bidi="fr-FR"/>
        </w:rPr>
        <w:t>nelle et tente de concilier deux types de professionnalisation qui autr</w:t>
      </w:r>
      <w:r w:rsidRPr="00287D1F">
        <w:rPr>
          <w:color w:val="000000"/>
          <w:lang w:eastAsia="fr-FR" w:bidi="fr-FR"/>
        </w:rPr>
        <w:t>e</w:t>
      </w:r>
      <w:r w:rsidRPr="00287D1F">
        <w:rPr>
          <w:color w:val="000000"/>
          <w:lang w:eastAsia="fr-FR" w:bidi="fr-FR"/>
        </w:rPr>
        <w:t>fois s’affrontaient</w:t>
      </w:r>
      <w:r w:rsidRPr="00287D1F">
        <w:t> :</w:t>
      </w:r>
      <w:r w:rsidRPr="00287D1F">
        <w:rPr>
          <w:color w:val="000000"/>
          <w:lang w:eastAsia="fr-FR" w:bidi="fr-FR"/>
        </w:rPr>
        <w:t xml:space="preserve"> au Parlement, le personnel politique classique</w:t>
      </w:r>
      <w:r w:rsidRPr="00287D1F">
        <w:t> ;</w:t>
      </w:r>
      <w:r w:rsidRPr="00287D1F">
        <w:rPr>
          <w:color w:val="000000"/>
          <w:lang w:eastAsia="fr-FR" w:bidi="fr-FR"/>
        </w:rPr>
        <w:t xml:space="preserve"> au gouvernement, la haute administration issue le plus souvent des Grands Corps et qui possède une</w:t>
      </w:r>
      <w:r>
        <w:rPr>
          <w:color w:val="000000"/>
          <w:lang w:eastAsia="fr-FR" w:bidi="fr-FR"/>
        </w:rPr>
        <w:t xml:space="preserve"> </w:t>
      </w:r>
      <w:r>
        <w:t xml:space="preserve">[78] </w:t>
      </w:r>
      <w:r w:rsidRPr="00287D1F">
        <w:rPr>
          <w:color w:val="000000"/>
          <w:lang w:eastAsia="fr-FR" w:bidi="fr-FR"/>
        </w:rPr>
        <w:t>expertise profondément diff</w:t>
      </w:r>
      <w:r w:rsidRPr="00287D1F">
        <w:rPr>
          <w:color w:val="000000"/>
          <w:lang w:eastAsia="fr-FR" w:bidi="fr-FR"/>
        </w:rPr>
        <w:t>é</w:t>
      </w:r>
      <w:r w:rsidRPr="00287D1F">
        <w:rPr>
          <w:color w:val="000000"/>
          <w:lang w:eastAsia="fr-FR" w:bidi="fr-FR"/>
        </w:rPr>
        <w:t>rente de celle dont disposent les dép</w:t>
      </w:r>
      <w:r w:rsidRPr="00287D1F">
        <w:rPr>
          <w:color w:val="000000"/>
          <w:lang w:eastAsia="fr-FR" w:bidi="fr-FR"/>
        </w:rPr>
        <w:t>u</w:t>
      </w:r>
      <w:r w:rsidRPr="00287D1F">
        <w:rPr>
          <w:color w:val="000000"/>
          <w:lang w:eastAsia="fr-FR" w:bidi="fr-FR"/>
        </w:rPr>
        <w:t>tés.</w:t>
      </w:r>
    </w:p>
    <w:p w:rsidR="00A070A0" w:rsidRPr="00287D1F" w:rsidRDefault="00A070A0" w:rsidP="00A070A0">
      <w:pPr>
        <w:spacing w:before="120" w:after="120"/>
        <w:jc w:val="both"/>
      </w:pPr>
      <w:r w:rsidRPr="00287D1F">
        <w:rPr>
          <w:color w:val="000000"/>
          <w:lang w:eastAsia="fr-FR" w:bidi="fr-FR"/>
        </w:rPr>
        <w:t>Cette dissociation profonde a d’ailleurs pour conséquence une l</w:t>
      </w:r>
      <w:r w:rsidRPr="00287D1F">
        <w:rPr>
          <w:color w:val="000000"/>
          <w:lang w:eastAsia="fr-FR" w:bidi="fr-FR"/>
        </w:rPr>
        <w:t>o</w:t>
      </w:r>
      <w:r w:rsidRPr="00287D1F">
        <w:rPr>
          <w:color w:val="000000"/>
          <w:lang w:eastAsia="fr-FR" w:bidi="fr-FR"/>
        </w:rPr>
        <w:t>calisation de plus en plus grande du personnel parlementaire qui tente de s’enraciner pour préserver une partie de son pouvoir. Dans ce sens, on peut remarquer que la proportion de députés conseillers généraux passe de 28</w:t>
      </w:r>
      <w:r>
        <w:rPr>
          <w:color w:val="000000"/>
          <w:lang w:eastAsia="fr-FR" w:bidi="fr-FR"/>
        </w:rPr>
        <w:t> %</w:t>
      </w:r>
      <w:r w:rsidRPr="00287D1F">
        <w:rPr>
          <w:color w:val="000000"/>
          <w:lang w:eastAsia="fr-FR" w:bidi="fr-FR"/>
        </w:rPr>
        <w:t>, en 1946, à 44</w:t>
      </w:r>
      <w:r>
        <w:rPr>
          <w:color w:val="000000"/>
          <w:lang w:eastAsia="fr-FR" w:bidi="fr-FR"/>
        </w:rPr>
        <w:t> %</w:t>
      </w:r>
      <w:r w:rsidRPr="00287D1F">
        <w:rPr>
          <w:color w:val="000000"/>
          <w:lang w:eastAsia="fr-FR" w:bidi="fr-FR"/>
        </w:rPr>
        <w:t>, en 1962</w:t>
      </w:r>
      <w:r>
        <w:rPr>
          <w:color w:val="000000"/>
          <w:lang w:eastAsia="fr-FR" w:bidi="fr-FR"/>
        </w:rPr>
        <w:t> </w:t>
      </w:r>
      <w:r>
        <w:rPr>
          <w:rStyle w:val="Appelnotedebasdep"/>
          <w:lang w:eastAsia="fr-FR" w:bidi="fr-FR"/>
        </w:rPr>
        <w:footnoteReference w:id="116"/>
      </w:r>
      <w:r w:rsidRPr="00287D1F">
        <w:rPr>
          <w:color w:val="000000"/>
          <w:lang w:eastAsia="fr-FR" w:bidi="fr-FR"/>
        </w:rPr>
        <w:t>. De même, de manière plus globale, la proportion de députés élus locaux passe de 63</w:t>
      </w:r>
      <w:r>
        <w:rPr>
          <w:color w:val="000000"/>
          <w:lang w:eastAsia="fr-FR" w:bidi="fr-FR"/>
        </w:rPr>
        <w:t> %</w:t>
      </w:r>
      <w:r w:rsidRPr="00287D1F">
        <w:rPr>
          <w:color w:val="000000"/>
          <w:lang w:eastAsia="fr-FR" w:bidi="fr-FR"/>
        </w:rPr>
        <w:t>, en 1958, à 79,4</w:t>
      </w:r>
      <w:r>
        <w:rPr>
          <w:color w:val="000000"/>
          <w:lang w:eastAsia="fr-FR" w:bidi="fr-FR"/>
        </w:rPr>
        <w:t> %</w:t>
      </w:r>
      <w:r w:rsidRPr="00287D1F">
        <w:rPr>
          <w:color w:val="000000"/>
          <w:lang w:eastAsia="fr-FR" w:bidi="fr-FR"/>
        </w:rPr>
        <w:t>, en 1967</w:t>
      </w:r>
      <w:r>
        <w:rPr>
          <w:color w:val="000000"/>
          <w:lang w:eastAsia="fr-FR" w:bidi="fr-FR"/>
        </w:rPr>
        <w:t> </w:t>
      </w:r>
      <w:r>
        <w:rPr>
          <w:rStyle w:val="Appelnotedebasdep"/>
          <w:lang w:eastAsia="fr-FR" w:bidi="fr-FR"/>
        </w:rPr>
        <w:footnoteReference w:id="117"/>
      </w:r>
      <w:r w:rsidRPr="00287D1F">
        <w:rPr>
          <w:color w:val="000000"/>
          <w:lang w:eastAsia="fr-FR" w:bidi="fr-FR"/>
        </w:rPr>
        <w:t>. On observe même assez souvent une i</w:t>
      </w:r>
      <w:r w:rsidRPr="00287D1F">
        <w:rPr>
          <w:color w:val="000000"/>
          <w:lang w:eastAsia="fr-FR" w:bidi="fr-FR"/>
        </w:rPr>
        <w:t>n</w:t>
      </w:r>
      <w:r w:rsidRPr="00287D1F">
        <w:rPr>
          <w:color w:val="000000"/>
          <w:lang w:eastAsia="fr-FR" w:bidi="fr-FR"/>
        </w:rPr>
        <w:t>version du cursus classique, le député devenant élu local après avoir re</w:t>
      </w:r>
      <w:r w:rsidRPr="00287D1F">
        <w:rPr>
          <w:color w:val="000000"/>
          <w:lang w:eastAsia="fr-FR" w:bidi="fr-FR"/>
        </w:rPr>
        <w:t>m</w:t>
      </w:r>
      <w:r w:rsidRPr="00287D1F">
        <w:rPr>
          <w:color w:val="000000"/>
          <w:lang w:eastAsia="fr-FR" w:bidi="fr-FR"/>
        </w:rPr>
        <w:t>porté une élection législative. Les parlementaires se localisent par conséquent sans cesse davantage, abandonnant même aux ministres certaines fonctions locales d’importance nationale, comme les prés</w:t>
      </w:r>
      <w:r w:rsidRPr="00287D1F">
        <w:rPr>
          <w:color w:val="000000"/>
          <w:lang w:eastAsia="fr-FR" w:bidi="fr-FR"/>
        </w:rPr>
        <w:t>i</w:t>
      </w:r>
      <w:r w:rsidRPr="00287D1F">
        <w:rPr>
          <w:color w:val="000000"/>
          <w:lang w:eastAsia="fr-FR" w:bidi="fr-FR"/>
        </w:rPr>
        <w:t>dences des conseils régionaux</w:t>
      </w:r>
      <w:r>
        <w:rPr>
          <w:color w:val="000000"/>
          <w:lang w:eastAsia="fr-FR" w:bidi="fr-FR"/>
        </w:rPr>
        <w:t> </w:t>
      </w:r>
      <w:r>
        <w:rPr>
          <w:rStyle w:val="Appelnotedebasdep"/>
          <w:lang w:eastAsia="fr-FR" w:bidi="fr-FR"/>
        </w:rPr>
        <w:footnoteReference w:id="118"/>
      </w:r>
      <w:r w:rsidRPr="00287D1F">
        <w:rPr>
          <w:color w:val="000000"/>
          <w:lang w:eastAsia="fr-FR" w:bidi="fr-FR"/>
        </w:rPr>
        <w:t>.</w:t>
      </w:r>
    </w:p>
    <w:p w:rsidR="00A070A0" w:rsidRPr="00287D1F" w:rsidRDefault="00A070A0" w:rsidP="00A070A0">
      <w:pPr>
        <w:spacing w:before="120" w:after="120"/>
        <w:jc w:val="both"/>
      </w:pPr>
      <w:r w:rsidRPr="00287D1F">
        <w:rPr>
          <w:color w:val="000000"/>
          <w:lang w:eastAsia="fr-FR" w:bidi="fr-FR"/>
        </w:rPr>
        <w:t>Une sorte de division du travail se constitue de cette manière entre le Parlement et le gouvernement</w:t>
      </w:r>
      <w:r w:rsidRPr="00287D1F">
        <w:t> ;</w:t>
      </w:r>
      <w:r w:rsidRPr="00287D1F">
        <w:rPr>
          <w:color w:val="000000"/>
          <w:lang w:eastAsia="fr-FR" w:bidi="fr-FR"/>
        </w:rPr>
        <w:t xml:space="preserve"> un jeu se met en place dont deme</w:t>
      </w:r>
      <w:r w:rsidRPr="00287D1F">
        <w:rPr>
          <w:color w:val="000000"/>
          <w:lang w:eastAsia="fr-FR" w:bidi="fr-FR"/>
        </w:rPr>
        <w:t>u</w:t>
      </w:r>
      <w:r w:rsidRPr="00287D1F">
        <w:rPr>
          <w:color w:val="000000"/>
          <w:lang w:eastAsia="fr-FR" w:bidi="fr-FR"/>
        </w:rPr>
        <w:t>re exclu, au moins du point de vue fonctionnel, le monde indu</w:t>
      </w:r>
      <w:r w:rsidRPr="00287D1F">
        <w:rPr>
          <w:color w:val="000000"/>
          <w:lang w:eastAsia="fr-FR" w:bidi="fr-FR"/>
        </w:rPr>
        <w:t>s</w:t>
      </w:r>
      <w:r w:rsidRPr="00287D1F">
        <w:rPr>
          <w:color w:val="000000"/>
          <w:lang w:eastAsia="fr-FR" w:bidi="fr-FR"/>
        </w:rPr>
        <w:t>triel. Dans ce sens, la répartition des tâches entre le Parlement et le gouve</w:t>
      </w:r>
      <w:r w:rsidRPr="00287D1F">
        <w:rPr>
          <w:color w:val="000000"/>
          <w:lang w:eastAsia="fr-FR" w:bidi="fr-FR"/>
        </w:rPr>
        <w:t>r</w:t>
      </w:r>
      <w:r w:rsidRPr="00287D1F">
        <w:rPr>
          <w:color w:val="000000"/>
          <w:lang w:eastAsia="fr-FR" w:bidi="fr-FR"/>
        </w:rPr>
        <w:t>nement consiste à confier au premier la gestion de la politique locale et, au second, la direction de la politique nationale</w:t>
      </w:r>
      <w:r>
        <w:rPr>
          <w:color w:val="000000"/>
          <w:lang w:eastAsia="fr-FR" w:bidi="fr-FR"/>
        </w:rPr>
        <w:t> </w:t>
      </w:r>
      <w:r>
        <w:rPr>
          <w:rStyle w:val="Appelnotedebasdep"/>
          <w:lang w:eastAsia="fr-FR" w:bidi="fr-FR"/>
        </w:rPr>
        <w:footnoteReference w:id="119"/>
      </w:r>
      <w:r>
        <w:rPr>
          <w:color w:val="000000"/>
          <w:lang w:eastAsia="fr-FR" w:bidi="fr-FR"/>
        </w:rPr>
        <w:t>.</w:t>
      </w:r>
      <w:r w:rsidRPr="00287D1F">
        <w:rPr>
          <w:color w:val="000000"/>
          <w:vertAlign w:val="superscript"/>
          <w:lang w:eastAsia="fr-FR" w:bidi="fr-FR"/>
        </w:rPr>
        <w:t xml:space="preserve"> </w:t>
      </w:r>
      <w:r w:rsidRPr="00287D1F">
        <w:rPr>
          <w:color w:val="000000"/>
          <w:lang w:eastAsia="fr-FR" w:bidi="fr-FR"/>
        </w:rPr>
        <w:t>Cette distin</w:t>
      </w:r>
      <w:r w:rsidRPr="00287D1F">
        <w:rPr>
          <w:color w:val="000000"/>
          <w:lang w:eastAsia="fr-FR" w:bidi="fr-FR"/>
        </w:rPr>
        <w:t>c</w:t>
      </w:r>
      <w:r w:rsidRPr="00287D1F">
        <w:rPr>
          <w:color w:val="000000"/>
          <w:lang w:eastAsia="fr-FR" w:bidi="fr-FR"/>
        </w:rPr>
        <w:t>tion se trouve d’ailleurs renforcée par le fait que les ministres se recr</w:t>
      </w:r>
      <w:r w:rsidRPr="00287D1F">
        <w:rPr>
          <w:color w:val="000000"/>
          <w:lang w:eastAsia="fr-FR" w:bidi="fr-FR"/>
        </w:rPr>
        <w:t>u</w:t>
      </w:r>
      <w:r w:rsidRPr="00287D1F">
        <w:rPr>
          <w:color w:val="000000"/>
          <w:lang w:eastAsia="fr-FR" w:bidi="fr-FR"/>
        </w:rPr>
        <w:t>tent souvent hors du Parlement</w:t>
      </w:r>
      <w:r w:rsidRPr="00287D1F">
        <w:t> :</w:t>
      </w:r>
      <w:r w:rsidRPr="00287D1F">
        <w:rPr>
          <w:color w:val="000000"/>
          <w:lang w:eastAsia="fr-FR" w:bidi="fr-FR"/>
        </w:rPr>
        <w:t xml:space="preserve"> de plus en plus, comme on le verra plus loin, on devient</w:t>
      </w:r>
      <w:r>
        <w:rPr>
          <w:color w:val="000000"/>
          <w:lang w:eastAsia="fr-FR" w:bidi="fr-FR"/>
        </w:rPr>
        <w:t xml:space="preserve"> </w:t>
      </w:r>
      <w:r>
        <w:t xml:space="preserve">[79] </w:t>
      </w:r>
      <w:r w:rsidRPr="00287D1F">
        <w:rPr>
          <w:color w:val="000000"/>
          <w:lang w:eastAsia="fr-FR" w:bidi="fr-FR"/>
        </w:rPr>
        <w:t>ministre après avoir été haut fonctionnaire et ce n’est qu’ensuite qu’on brigue un siège de député. La fonction qu’exerce le parleme</w:t>
      </w:r>
      <w:r w:rsidRPr="00287D1F">
        <w:rPr>
          <w:color w:val="000000"/>
          <w:lang w:eastAsia="fr-FR" w:bidi="fr-FR"/>
        </w:rPr>
        <w:t>n</w:t>
      </w:r>
      <w:r w:rsidRPr="00287D1F">
        <w:rPr>
          <w:color w:val="000000"/>
          <w:lang w:eastAsia="fr-FR" w:bidi="fr-FR"/>
        </w:rPr>
        <w:t>taire va s’en ressentir car les demandes qu’on transmet s’adapteront à cette répartition des compétences</w:t>
      </w:r>
      <w:r w:rsidRPr="00287D1F">
        <w:t> :</w:t>
      </w:r>
      <w:r w:rsidRPr="00287D1F">
        <w:rPr>
          <w:color w:val="000000"/>
          <w:lang w:eastAsia="fr-FR" w:bidi="fr-FR"/>
        </w:rPr>
        <w:t xml:space="preserve"> les grands intérêts économiques vont agir directement auprès des ministres et de la haute administration, court-circuitant les députés dont le rôle d</w:t>
      </w:r>
      <w:r w:rsidRPr="00287D1F">
        <w:rPr>
          <w:color w:val="000000"/>
          <w:lang w:eastAsia="fr-FR" w:bidi="fr-FR"/>
        </w:rPr>
        <w:t>e</w:t>
      </w:r>
      <w:r w:rsidRPr="00287D1F">
        <w:rPr>
          <w:color w:val="000000"/>
          <w:lang w:eastAsia="fr-FR" w:bidi="fr-FR"/>
        </w:rPr>
        <w:t>vrait sensiblement d</w:t>
      </w:r>
      <w:r w:rsidRPr="00287D1F">
        <w:rPr>
          <w:color w:val="000000"/>
          <w:lang w:eastAsia="fr-FR" w:bidi="fr-FR"/>
        </w:rPr>
        <w:t>i</w:t>
      </w:r>
      <w:r w:rsidRPr="00287D1F">
        <w:rPr>
          <w:color w:val="000000"/>
          <w:lang w:eastAsia="fr-FR" w:bidi="fr-FR"/>
        </w:rPr>
        <w:t>minuer de ce fait</w:t>
      </w:r>
      <w:r>
        <w:rPr>
          <w:color w:val="000000"/>
          <w:lang w:eastAsia="fr-FR" w:bidi="fr-FR"/>
        </w:rPr>
        <w:t> </w:t>
      </w:r>
      <w:r>
        <w:rPr>
          <w:rStyle w:val="Appelnotedebasdep"/>
          <w:lang w:eastAsia="fr-FR" w:bidi="fr-FR"/>
        </w:rPr>
        <w:footnoteReference w:id="120"/>
      </w:r>
      <w:r w:rsidRPr="00287D1F">
        <w:rPr>
          <w:color w:val="000000"/>
          <w:lang w:eastAsia="fr-FR" w:bidi="fr-FR"/>
        </w:rPr>
        <w:t>. De même, au niveau local, l’équilibre établi e</w:t>
      </w:r>
      <w:r w:rsidRPr="00287D1F">
        <w:rPr>
          <w:color w:val="000000"/>
          <w:lang w:eastAsia="fr-FR" w:bidi="fr-FR"/>
        </w:rPr>
        <w:t>n</w:t>
      </w:r>
      <w:r w:rsidRPr="00287D1F">
        <w:rPr>
          <w:color w:val="000000"/>
          <w:lang w:eastAsia="fr-FR" w:bidi="fr-FR"/>
        </w:rPr>
        <w:t>tre le préfet et les notables</w:t>
      </w:r>
      <w:r>
        <w:rPr>
          <w:color w:val="000000"/>
          <w:lang w:eastAsia="fr-FR" w:bidi="fr-FR"/>
        </w:rPr>
        <w:t> </w:t>
      </w:r>
      <w:r>
        <w:rPr>
          <w:rStyle w:val="Appelnotedebasdep"/>
          <w:lang w:eastAsia="fr-FR" w:bidi="fr-FR"/>
        </w:rPr>
        <w:footnoteReference w:id="121"/>
      </w:r>
      <w:r w:rsidRPr="00287D1F">
        <w:rPr>
          <w:color w:val="000000"/>
          <w:lang w:eastAsia="fr-FR" w:bidi="fr-FR"/>
        </w:rPr>
        <w:t xml:space="preserve"> devrait sensiblement écarter les députés, le préfet traitant directement avec les intérêts éc</w:t>
      </w:r>
      <w:r w:rsidRPr="00287D1F">
        <w:rPr>
          <w:color w:val="000000"/>
          <w:lang w:eastAsia="fr-FR" w:bidi="fr-FR"/>
        </w:rPr>
        <w:t>o</w:t>
      </w:r>
      <w:r w:rsidRPr="00287D1F">
        <w:rPr>
          <w:color w:val="000000"/>
          <w:lang w:eastAsia="fr-FR" w:bidi="fr-FR"/>
        </w:rPr>
        <w:t>nomiques dom</w:t>
      </w:r>
      <w:r w:rsidRPr="00287D1F">
        <w:rPr>
          <w:color w:val="000000"/>
          <w:lang w:eastAsia="fr-FR" w:bidi="fr-FR"/>
        </w:rPr>
        <w:t>i</w:t>
      </w:r>
      <w:r w:rsidRPr="00287D1F">
        <w:rPr>
          <w:color w:val="000000"/>
          <w:lang w:eastAsia="fr-FR" w:bidi="fr-FR"/>
        </w:rPr>
        <w:t>nants de la région ou du département.</w:t>
      </w:r>
    </w:p>
    <w:p w:rsidR="00A070A0" w:rsidRDefault="00A070A0" w:rsidP="00A070A0">
      <w:pPr>
        <w:spacing w:before="120" w:after="120"/>
        <w:jc w:val="both"/>
        <w:rPr>
          <w:lang w:eastAsia="fr-FR" w:bidi="fr-FR"/>
        </w:rPr>
      </w:pPr>
      <w:r w:rsidRPr="00287D1F">
        <w:rPr>
          <w:lang w:eastAsia="fr-FR" w:bidi="fr-FR"/>
        </w:rPr>
        <w:t>Ainsi les députés ne vont plus voir affluer vers eux que des d</w:t>
      </w:r>
      <w:r w:rsidRPr="00287D1F">
        <w:rPr>
          <w:lang w:eastAsia="fr-FR" w:bidi="fr-FR"/>
        </w:rPr>
        <w:t>e</w:t>
      </w:r>
      <w:r w:rsidRPr="00287D1F">
        <w:rPr>
          <w:lang w:eastAsia="fr-FR" w:bidi="fr-FR"/>
        </w:rPr>
        <w:t xml:space="preserve">mandes de type strictement local, correspondant au genre d’influence qu’ils sont capables d’exercer, à l’exclusion de celles qui concernent les grandes affaires. Le député n’est plus' qu’une </w:t>
      </w:r>
      <w:r w:rsidRPr="00287D1F">
        <w:t>« </w:t>
      </w:r>
      <w:r w:rsidRPr="00287D1F">
        <w:rPr>
          <w:lang w:eastAsia="fr-FR" w:bidi="fr-FR"/>
        </w:rPr>
        <w:t>personnalité d’arrondissement</w:t>
      </w:r>
      <w:r w:rsidRPr="00287D1F">
        <w:t> »</w:t>
      </w:r>
      <w:r w:rsidRPr="00287D1F">
        <w:rPr>
          <w:lang w:eastAsia="fr-FR" w:bidi="fr-FR"/>
        </w:rPr>
        <w:t xml:space="preserve"> à laquelle on s’adresse pour régler les problèmes quotidiens. Une étude du courrier que reçoit un parlementaire montre que celui-ci n’est plus considéré comme une puissance à l’échelle n</w:t>
      </w:r>
      <w:r w:rsidRPr="00287D1F">
        <w:rPr>
          <w:lang w:eastAsia="fr-FR" w:bidi="fr-FR"/>
        </w:rPr>
        <w:t>a</w:t>
      </w:r>
      <w:r w:rsidRPr="00287D1F">
        <w:rPr>
          <w:lang w:eastAsia="fr-FR" w:bidi="fr-FR"/>
        </w:rPr>
        <w:t>tionale</w:t>
      </w:r>
      <w:r>
        <w:rPr>
          <w:lang w:eastAsia="fr-FR" w:bidi="fr-FR"/>
        </w:rPr>
        <w:t> </w:t>
      </w:r>
      <w:r>
        <w:rPr>
          <w:rStyle w:val="Appelnotedebasdep"/>
          <w:lang w:eastAsia="fr-FR" w:bidi="fr-FR"/>
        </w:rPr>
        <w:footnoteReference w:id="122"/>
      </w:r>
      <w:r w:rsidRPr="00287D1F">
        <w:rPr>
          <w:lang w:eastAsia="fr-FR" w:bidi="fr-FR"/>
        </w:rPr>
        <w:t>, qu’il a perdu cette image qui était la sienne sous la III</w:t>
      </w:r>
      <w:r w:rsidRPr="00287D1F">
        <w:rPr>
          <w:vertAlign w:val="superscript"/>
          <w:lang w:eastAsia="fr-FR" w:bidi="fr-FR"/>
        </w:rPr>
        <w:t>e</w:t>
      </w:r>
      <w:r w:rsidRPr="00287D1F">
        <w:rPr>
          <w:lang w:eastAsia="fr-FR" w:bidi="fr-FR"/>
        </w:rPr>
        <w:t xml:space="preserve"> et la IV</w:t>
      </w:r>
      <w:r w:rsidRPr="00287D1F">
        <w:rPr>
          <w:vertAlign w:val="superscript"/>
          <w:lang w:eastAsia="fr-FR" w:bidi="fr-FR"/>
        </w:rPr>
        <w:t>e</w:t>
      </w:r>
      <w:r w:rsidRPr="00287D1F">
        <w:rPr>
          <w:lang w:eastAsia="fr-FR" w:bidi="fr-FR"/>
        </w:rPr>
        <w:t xml:space="preserve"> Républiques. La division du travail introduite par la Constitution de 1958 déprécie par conséquent dans l’esprit des citoyens la fonction du Parlement, l’exécutif assurant de plus en plus la représentation des citoyens</w:t>
      </w:r>
      <w:r>
        <w:rPr>
          <w:lang w:eastAsia="fr-FR" w:bidi="fr-FR"/>
        </w:rPr>
        <w:t> </w:t>
      </w:r>
      <w:r>
        <w:rPr>
          <w:rStyle w:val="Appelnotedebasdep"/>
          <w:lang w:eastAsia="fr-FR" w:bidi="fr-FR"/>
        </w:rPr>
        <w:footnoteReference w:id="123"/>
      </w:r>
      <w:r w:rsidRPr="00287D1F">
        <w:rPr>
          <w:lang w:eastAsia="fr-FR" w:bidi="fr-FR"/>
        </w:rPr>
        <w:t>. Sous la V</w:t>
      </w:r>
      <w:r w:rsidRPr="00287D1F">
        <w:rPr>
          <w:vertAlign w:val="superscript"/>
          <w:lang w:eastAsia="fr-FR" w:bidi="fr-FR"/>
        </w:rPr>
        <w:t>e</w:t>
      </w:r>
      <w:r w:rsidRPr="00287D1F">
        <w:rPr>
          <w:lang w:eastAsia="fr-FR" w:bidi="fr-FR"/>
        </w:rPr>
        <w:t xml:space="preserve"> République, le parlementaire n’apparaît plus, comme </w:t>
      </w:r>
      <w:r w:rsidRPr="00287D1F">
        <w:t>« </w:t>
      </w:r>
      <w:r w:rsidRPr="00287D1F">
        <w:rPr>
          <w:lang w:eastAsia="fr-FR" w:bidi="fr-FR"/>
        </w:rPr>
        <w:t>un pouvoir local qui fait trembler le préfet</w:t>
      </w:r>
      <w:r w:rsidRPr="00287D1F">
        <w:t> »</w:t>
      </w:r>
      <w:r w:rsidRPr="00287D1F">
        <w:rPr>
          <w:lang w:eastAsia="fr-FR" w:bidi="fr-FR"/>
        </w:rPr>
        <w:t xml:space="preserve"> selon le mot d’Alain. </w:t>
      </w:r>
      <w:r>
        <w:rPr>
          <w:lang w:eastAsia="fr-FR" w:bidi="fr-FR"/>
        </w:rPr>
        <w:t>À</w:t>
      </w:r>
      <w:r w:rsidRPr="00287D1F">
        <w:rPr>
          <w:lang w:eastAsia="fr-FR" w:bidi="fr-FR"/>
        </w:rPr>
        <w:t xml:space="preserve"> tous les niveaux, au contraire, il s’incline de plus en plus devant le pouvoir exécutif qui prétend régenter le système social tout entier et détient, de fait, l’essentiel du pouvoir politico-administratif.</w:t>
      </w:r>
    </w:p>
    <w:p w:rsidR="00A070A0" w:rsidRDefault="00A070A0" w:rsidP="00A070A0">
      <w:pPr>
        <w:pStyle w:val="p"/>
      </w:pPr>
      <w:r>
        <w:br w:type="page"/>
        <w:t>[80]</w:t>
      </w:r>
    </w:p>
    <w:p w:rsidR="00A070A0" w:rsidRPr="00287D1F" w:rsidRDefault="00A070A0" w:rsidP="00A070A0">
      <w:pPr>
        <w:spacing w:before="120" w:after="120"/>
        <w:jc w:val="both"/>
      </w:pPr>
    </w:p>
    <w:p w:rsidR="00A070A0" w:rsidRPr="00287D1F" w:rsidRDefault="00A070A0" w:rsidP="00A070A0">
      <w:pPr>
        <w:pStyle w:val="a"/>
      </w:pPr>
      <w:bookmarkStart w:id="17" w:name="Sommets_Etat_chap_IV_c"/>
      <w:r w:rsidRPr="00287D1F">
        <w:t>LE DEVENIR PROFESSIONNEL</w:t>
      </w:r>
      <w:r>
        <w:br/>
      </w:r>
      <w:r w:rsidRPr="00287D1F">
        <w:t>DES ANCIENS PARLEME</w:t>
      </w:r>
      <w:r w:rsidRPr="00287D1F">
        <w:t>N</w:t>
      </w:r>
      <w:r w:rsidRPr="00287D1F">
        <w:t>TAIRES</w:t>
      </w:r>
    </w:p>
    <w:bookmarkEnd w:id="17"/>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287D1F" w:rsidRDefault="00A070A0" w:rsidP="00A070A0">
      <w:pPr>
        <w:spacing w:before="120" w:after="120"/>
        <w:jc w:val="both"/>
      </w:pPr>
      <w:r w:rsidRPr="00287D1F">
        <w:rPr>
          <w:color w:val="000000"/>
          <w:lang w:eastAsia="fr-FR" w:bidi="fr-FR"/>
        </w:rPr>
        <w:t>Nous avons réalisé pour la V</w:t>
      </w:r>
      <w:r w:rsidRPr="00287D1F">
        <w:rPr>
          <w:color w:val="000000"/>
          <w:vertAlign w:val="superscript"/>
          <w:lang w:eastAsia="fr-FR" w:bidi="fr-FR"/>
        </w:rPr>
        <w:t>e</w:t>
      </w:r>
      <w:r w:rsidRPr="00287D1F">
        <w:rPr>
          <w:color w:val="000000"/>
          <w:lang w:eastAsia="fr-FR" w:bidi="fr-FR"/>
        </w:rPr>
        <w:t xml:space="preserve"> République une étude semblable à celle qui avait été menée pour la IV</w:t>
      </w:r>
      <w:r w:rsidRPr="00287D1F">
        <w:rPr>
          <w:color w:val="000000"/>
          <w:vertAlign w:val="superscript"/>
          <w:lang w:eastAsia="fr-FR" w:bidi="fr-FR"/>
        </w:rPr>
        <w:t>e</w:t>
      </w:r>
      <w:r w:rsidRPr="00287D1F">
        <w:rPr>
          <w:color w:val="000000"/>
          <w:lang w:eastAsia="fr-FR" w:bidi="fr-FR"/>
        </w:rPr>
        <w:t xml:space="preserve"> et dont les résultats ont été exp</w:t>
      </w:r>
      <w:r w:rsidRPr="00287D1F">
        <w:rPr>
          <w:color w:val="000000"/>
          <w:lang w:eastAsia="fr-FR" w:bidi="fr-FR"/>
        </w:rPr>
        <w:t>o</w:t>
      </w:r>
      <w:r w:rsidRPr="00287D1F">
        <w:rPr>
          <w:color w:val="000000"/>
          <w:lang w:eastAsia="fr-FR" w:bidi="fr-FR"/>
        </w:rPr>
        <w:t>sés dans le chapitre précédent. Notre échantillon se compose, cette fois, de 190 anciens parlementaires de la V</w:t>
      </w:r>
      <w:r w:rsidRPr="00287D1F">
        <w:rPr>
          <w:color w:val="000000"/>
          <w:vertAlign w:val="superscript"/>
          <w:lang w:eastAsia="fr-FR" w:bidi="fr-FR"/>
        </w:rPr>
        <w:t>e</w:t>
      </w:r>
      <w:r w:rsidRPr="00287D1F">
        <w:rPr>
          <w:color w:val="000000"/>
          <w:lang w:eastAsia="fr-FR" w:bidi="fr-FR"/>
        </w:rPr>
        <w:t xml:space="preserve"> République, soit 27 sén</w:t>
      </w:r>
      <w:r w:rsidRPr="00287D1F">
        <w:rPr>
          <w:color w:val="000000"/>
          <w:lang w:eastAsia="fr-FR" w:bidi="fr-FR"/>
        </w:rPr>
        <w:t>a</w:t>
      </w:r>
      <w:r w:rsidRPr="00287D1F">
        <w:rPr>
          <w:color w:val="000000"/>
          <w:lang w:eastAsia="fr-FR" w:bidi="fr-FR"/>
        </w:rPr>
        <w:t>teurs et 163 députés. Ces derniers appartenaient aux trois dernières législatures, 1962-1967, 1967-1968, 1968-1973. Les sénateurs retenus sont ceux qui n’ont pas été reconduits lors des élections partielles de 1965, 1968 et 1971. Ces députés et sénateurs ont été tirés, en fonction des réponses aux questionnaires envoyés, d’une population totale de 450 élus non renouvelés.</w:t>
      </w:r>
    </w:p>
    <w:p w:rsidR="00A070A0" w:rsidRPr="00287D1F" w:rsidRDefault="00A070A0" w:rsidP="00A070A0">
      <w:pPr>
        <w:spacing w:before="120" w:after="120"/>
        <w:jc w:val="both"/>
      </w:pPr>
      <w:r w:rsidRPr="00287D1F">
        <w:rPr>
          <w:color w:val="000000"/>
          <w:lang w:eastAsia="fr-FR" w:bidi="fr-FR"/>
        </w:rPr>
        <w:t>La participation aux conseils d’administration d’entreprises de d</w:t>
      </w:r>
      <w:r w:rsidRPr="00287D1F">
        <w:rPr>
          <w:color w:val="000000"/>
          <w:lang w:eastAsia="fr-FR" w:bidi="fr-FR"/>
        </w:rPr>
        <w:t>i</w:t>
      </w:r>
      <w:r w:rsidRPr="00287D1F">
        <w:rPr>
          <w:color w:val="000000"/>
          <w:lang w:eastAsia="fr-FR" w:bidi="fr-FR"/>
        </w:rPr>
        <w:t>mension nationale est encore plus faible que sous la IV</w:t>
      </w:r>
      <w:r w:rsidRPr="00287D1F">
        <w:rPr>
          <w:color w:val="000000"/>
          <w:vertAlign w:val="superscript"/>
          <w:lang w:eastAsia="fr-FR" w:bidi="fr-FR"/>
        </w:rPr>
        <w:t>e</w:t>
      </w:r>
      <w:r w:rsidRPr="00287D1F">
        <w:rPr>
          <w:color w:val="000000"/>
          <w:lang w:eastAsia="fr-FR" w:bidi="fr-FR"/>
        </w:rPr>
        <w:t xml:space="preserve"> République</w:t>
      </w:r>
      <w:r w:rsidRPr="00287D1F">
        <w:t> :</w:t>
      </w:r>
      <w:r w:rsidRPr="00287D1F">
        <w:rPr>
          <w:color w:val="000000"/>
          <w:lang w:eastAsia="fr-FR" w:bidi="fr-FR"/>
        </w:rPr>
        <w:t xml:space="preserve"> le pourcentage des anciens parlementaires appartenant à notre écha</w:t>
      </w:r>
      <w:r w:rsidRPr="00287D1F">
        <w:rPr>
          <w:color w:val="000000"/>
          <w:lang w:eastAsia="fr-FR" w:bidi="fr-FR"/>
        </w:rPr>
        <w:t>n</w:t>
      </w:r>
      <w:r w:rsidRPr="00287D1F">
        <w:rPr>
          <w:color w:val="000000"/>
          <w:lang w:eastAsia="fr-FR" w:bidi="fr-FR"/>
        </w:rPr>
        <w:t>tillon et ayant obtenu un conseil d’administration dans de telles entr</w:t>
      </w:r>
      <w:r w:rsidRPr="00287D1F">
        <w:rPr>
          <w:color w:val="000000"/>
          <w:lang w:eastAsia="fr-FR" w:bidi="fr-FR"/>
        </w:rPr>
        <w:t>e</w:t>
      </w:r>
      <w:r w:rsidRPr="00287D1F">
        <w:rPr>
          <w:color w:val="000000"/>
          <w:lang w:eastAsia="fr-FR" w:bidi="fr-FR"/>
        </w:rPr>
        <w:t>prises n’est en effet que de 6,8</w:t>
      </w:r>
      <w:r>
        <w:rPr>
          <w:color w:val="000000"/>
          <w:lang w:eastAsia="fr-FR" w:bidi="fr-FR"/>
        </w:rPr>
        <w:t> %</w:t>
      </w:r>
      <w:r w:rsidRPr="00287D1F">
        <w:rPr>
          <w:color w:val="000000"/>
          <w:lang w:eastAsia="fr-FR" w:bidi="fr-FR"/>
        </w:rPr>
        <w:t>. Ce chiffre confirme un éloignement encore accru du Parlement des grands centres de décision économ</w:t>
      </w:r>
      <w:r w:rsidRPr="00287D1F">
        <w:rPr>
          <w:color w:val="000000"/>
          <w:lang w:eastAsia="fr-FR" w:bidi="fr-FR"/>
        </w:rPr>
        <w:t>i</w:t>
      </w:r>
      <w:r w:rsidRPr="00287D1F">
        <w:rPr>
          <w:color w:val="000000"/>
          <w:lang w:eastAsia="fr-FR" w:bidi="fr-FR"/>
        </w:rPr>
        <w:t>que. Comme sous la IV</w:t>
      </w:r>
      <w:r w:rsidRPr="00287D1F">
        <w:rPr>
          <w:color w:val="000000"/>
          <w:vertAlign w:val="superscript"/>
          <w:lang w:eastAsia="fr-FR" w:bidi="fr-FR"/>
        </w:rPr>
        <w:t>e</w:t>
      </w:r>
      <w:r w:rsidRPr="00287D1F">
        <w:rPr>
          <w:color w:val="000000"/>
          <w:lang w:eastAsia="fr-FR" w:bidi="fr-FR"/>
        </w:rPr>
        <w:t xml:space="preserve"> République, la nature de l’étiquette pol</w:t>
      </w:r>
      <w:r w:rsidRPr="00287D1F">
        <w:rPr>
          <w:color w:val="000000"/>
          <w:lang w:eastAsia="fr-FR" w:bidi="fr-FR"/>
        </w:rPr>
        <w:t>i</w:t>
      </w:r>
      <w:r w:rsidRPr="00287D1F">
        <w:rPr>
          <w:color w:val="000000"/>
          <w:lang w:eastAsia="fr-FR" w:bidi="fr-FR"/>
        </w:rPr>
        <w:t>tique semble être une variable très significative de l’acquisition des conseils d’administration dans les grandes entreprises, la détention d’un ma</w:t>
      </w:r>
      <w:r w:rsidRPr="00287D1F">
        <w:rPr>
          <w:color w:val="000000"/>
          <w:lang w:eastAsia="fr-FR" w:bidi="fr-FR"/>
        </w:rPr>
        <w:t>n</w:t>
      </w:r>
      <w:r w:rsidRPr="00287D1F">
        <w:rPr>
          <w:color w:val="000000"/>
          <w:lang w:eastAsia="fr-FR" w:bidi="fr-FR"/>
        </w:rPr>
        <w:t>dat parlementaire n’étant pas en tant que telle un élément déterm</w:t>
      </w:r>
      <w:r w:rsidRPr="00287D1F">
        <w:rPr>
          <w:color w:val="000000"/>
          <w:lang w:eastAsia="fr-FR" w:bidi="fr-FR"/>
        </w:rPr>
        <w:t>i</w:t>
      </w:r>
      <w:r w:rsidRPr="00287D1F">
        <w:rPr>
          <w:color w:val="000000"/>
          <w:lang w:eastAsia="fr-FR" w:bidi="fr-FR"/>
        </w:rPr>
        <w:t>nant</w:t>
      </w:r>
      <w:r w:rsidRPr="00287D1F">
        <w:t> ;</w:t>
      </w:r>
      <w:r w:rsidRPr="00287D1F">
        <w:rPr>
          <w:color w:val="000000"/>
          <w:lang w:eastAsia="fr-FR" w:bidi="fr-FR"/>
        </w:rPr>
        <w:t xml:space="preserve"> ce sont en effet presque uniquement des parlementaires de la majorité qui obtiennent des conseils d’administration une fois défaits aux élections. Le lien entre le pouvoir politique et le pouvoir écon</w:t>
      </w:r>
      <w:r w:rsidRPr="00287D1F">
        <w:rPr>
          <w:color w:val="000000"/>
          <w:lang w:eastAsia="fr-FR" w:bidi="fr-FR"/>
        </w:rPr>
        <w:t>o</w:t>
      </w:r>
      <w:r w:rsidRPr="00287D1F">
        <w:rPr>
          <w:color w:val="000000"/>
          <w:lang w:eastAsia="fr-FR" w:bidi="fr-FR"/>
        </w:rPr>
        <w:t>mique est donc structuré en amont du Parlement, les jeux sont déjà faits au niveau partisan, ce qui diminue d’autant le poids de la fon</w:t>
      </w:r>
      <w:r w:rsidRPr="00287D1F">
        <w:rPr>
          <w:color w:val="000000"/>
          <w:lang w:eastAsia="fr-FR" w:bidi="fr-FR"/>
        </w:rPr>
        <w:t>c</w:t>
      </w:r>
      <w:r w:rsidRPr="00287D1F">
        <w:rPr>
          <w:color w:val="000000"/>
          <w:lang w:eastAsia="fr-FR" w:bidi="fr-FR"/>
        </w:rPr>
        <w:t>tion parlementaire. Dans le même sens, et de même que sous la IV</w:t>
      </w:r>
      <w:r w:rsidRPr="00287D1F">
        <w:rPr>
          <w:color w:val="000000"/>
          <w:vertAlign w:val="superscript"/>
          <w:lang w:eastAsia="fr-FR" w:bidi="fr-FR"/>
        </w:rPr>
        <w:t>e</w:t>
      </w:r>
      <w:r w:rsidRPr="00287D1F">
        <w:rPr>
          <w:color w:val="000000"/>
          <w:lang w:eastAsia="fr-FR" w:bidi="fr-FR"/>
        </w:rPr>
        <w:t xml:space="preserve"> République, ce sont surtout les parlementaires hauts fonctio</w:t>
      </w:r>
      <w:r w:rsidRPr="00287D1F">
        <w:rPr>
          <w:color w:val="000000"/>
          <w:lang w:eastAsia="fr-FR" w:bidi="fr-FR"/>
        </w:rPr>
        <w:t>n</w:t>
      </w:r>
      <w:r w:rsidRPr="00287D1F">
        <w:rPr>
          <w:color w:val="000000"/>
          <w:lang w:eastAsia="fr-FR" w:bidi="fr-FR"/>
        </w:rPr>
        <w:t>naires qui obtiennent ce type de conseil d’administration</w:t>
      </w:r>
      <w:r w:rsidRPr="00287D1F">
        <w:t> :</w:t>
      </w:r>
      <w:r w:rsidRPr="00287D1F">
        <w:rPr>
          <w:color w:val="000000"/>
          <w:lang w:eastAsia="fr-FR" w:bidi="fr-FR"/>
        </w:rPr>
        <w:t xml:space="preserve"> à nouveau, les contacts que</w:t>
      </w:r>
      <w:r>
        <w:rPr>
          <w:color w:val="000000"/>
          <w:lang w:eastAsia="fr-FR" w:bidi="fr-FR"/>
        </w:rPr>
        <w:t xml:space="preserve"> </w:t>
      </w:r>
      <w:r>
        <w:t xml:space="preserve">[81] </w:t>
      </w:r>
      <w:r w:rsidRPr="00287D1F">
        <w:rPr>
          <w:color w:val="000000"/>
          <w:lang w:eastAsia="fr-FR" w:bidi="fr-FR"/>
        </w:rPr>
        <w:t>ceux-ci peuvent avoir du fait de leur profession avec le monde économique expliquent leur insertion dans le monde des a</w:t>
      </w:r>
      <w:r w:rsidRPr="00287D1F">
        <w:rPr>
          <w:color w:val="000000"/>
          <w:lang w:eastAsia="fr-FR" w:bidi="fr-FR"/>
        </w:rPr>
        <w:t>f</w:t>
      </w:r>
      <w:r w:rsidRPr="00287D1F">
        <w:rPr>
          <w:color w:val="000000"/>
          <w:lang w:eastAsia="fr-FR" w:bidi="fr-FR"/>
        </w:rPr>
        <w:t>faires bien plus que le mandat parlementaire qu’ils ont détenu.</w:t>
      </w:r>
    </w:p>
    <w:p w:rsidR="00A070A0" w:rsidRPr="00287D1F" w:rsidRDefault="00A070A0" w:rsidP="00A070A0">
      <w:pPr>
        <w:spacing w:before="120" w:after="120"/>
        <w:jc w:val="both"/>
      </w:pPr>
      <w:r w:rsidRPr="00287D1F">
        <w:rPr>
          <w:color w:val="000000"/>
          <w:lang w:eastAsia="fr-FR" w:bidi="fr-FR"/>
        </w:rPr>
        <w:t>Au contraire, la participation aux instances dirigeantes d’entreprises locales est un phénomène important sous la V</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(58 cas) de même qu’il l’était déjà sous la IV</w:t>
      </w:r>
      <w:r w:rsidRPr="00287D1F">
        <w:rPr>
          <w:color w:val="000000"/>
          <w:vertAlign w:val="superscript"/>
          <w:lang w:eastAsia="fr-FR" w:bidi="fr-FR"/>
        </w:rPr>
        <w:t>e</w:t>
      </w:r>
      <w:r w:rsidRPr="00287D1F">
        <w:rPr>
          <w:color w:val="000000"/>
          <w:lang w:eastAsia="fr-FR" w:bidi="fr-FR"/>
        </w:rPr>
        <w:t xml:space="preserve"> République. Un tiers environ des parlementaires non reconduits aux élections détie</w:t>
      </w:r>
      <w:r w:rsidRPr="00287D1F">
        <w:rPr>
          <w:color w:val="000000"/>
          <w:lang w:eastAsia="fr-FR" w:bidi="fr-FR"/>
        </w:rPr>
        <w:t>n</w:t>
      </w:r>
      <w:r w:rsidRPr="00287D1F">
        <w:rPr>
          <w:color w:val="000000"/>
          <w:lang w:eastAsia="fr-FR" w:bidi="fr-FR"/>
        </w:rPr>
        <w:t>nent une participation dans ces instances, ce chiffre étant probabl</w:t>
      </w:r>
      <w:r w:rsidRPr="00287D1F">
        <w:rPr>
          <w:color w:val="000000"/>
          <w:lang w:eastAsia="fr-FR" w:bidi="fr-FR"/>
        </w:rPr>
        <w:t>e</w:t>
      </w:r>
      <w:r w:rsidRPr="00287D1F">
        <w:rPr>
          <w:color w:val="000000"/>
          <w:lang w:eastAsia="fr-FR" w:bidi="fr-FR"/>
        </w:rPr>
        <w:t>ment inférieur à la réalité. L’implantation au sein des instances dir</w:t>
      </w:r>
      <w:r w:rsidRPr="00287D1F">
        <w:rPr>
          <w:color w:val="000000"/>
          <w:lang w:eastAsia="fr-FR" w:bidi="fr-FR"/>
        </w:rPr>
        <w:t>i</w:t>
      </w:r>
      <w:r w:rsidRPr="00287D1F">
        <w:rPr>
          <w:color w:val="000000"/>
          <w:lang w:eastAsia="fr-FR" w:bidi="fr-FR"/>
        </w:rPr>
        <w:t>geantes des organismes locaux semble, de même que sous la IV</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 fortement liée à l’ancienne qualité de parlementaire du pe</w:t>
      </w:r>
      <w:r w:rsidRPr="00287D1F">
        <w:rPr>
          <w:color w:val="000000"/>
          <w:lang w:eastAsia="fr-FR" w:bidi="fr-FR"/>
        </w:rPr>
        <w:t>r</w:t>
      </w:r>
      <w:r w:rsidRPr="00287D1F">
        <w:rPr>
          <w:color w:val="000000"/>
          <w:lang w:eastAsia="fr-FR" w:bidi="fr-FR"/>
        </w:rPr>
        <w:t>sonnel étudié. En effet, la participation à ces instances augmente au fur et à mesure que le mandat se prolonge</w:t>
      </w:r>
      <w:r w:rsidRPr="00287D1F">
        <w:t> :</w:t>
      </w:r>
      <w:r w:rsidRPr="00287D1F">
        <w:rPr>
          <w:color w:val="000000"/>
          <w:lang w:eastAsia="fr-FR" w:bidi="fr-FR"/>
        </w:rPr>
        <w:t xml:space="preserve"> sur les 58 personnes qui ont obtenu des participations de ce type, 6 seulement ont détenu un mandat parlementaire pendant une durée inférieure à cinq ans. L’expérience parlementaire, le prestige de la charge paraissent donc avoir joué, sur ce plan, un rôle important.</w:t>
      </w:r>
    </w:p>
    <w:p w:rsidR="00A070A0" w:rsidRPr="00287D1F" w:rsidRDefault="00A070A0" w:rsidP="00A070A0">
      <w:pPr>
        <w:spacing w:before="120" w:after="120"/>
        <w:jc w:val="both"/>
      </w:pPr>
      <w:r w:rsidRPr="00287D1F">
        <w:rPr>
          <w:color w:val="000000"/>
          <w:lang w:eastAsia="fr-FR" w:bidi="fr-FR"/>
        </w:rPr>
        <w:t>En outre, la répartition par groupe politique est, cette fois, contra</w:t>
      </w:r>
      <w:r w:rsidRPr="00287D1F">
        <w:rPr>
          <w:color w:val="000000"/>
          <w:lang w:eastAsia="fr-FR" w:bidi="fr-FR"/>
        </w:rPr>
        <w:t>i</w:t>
      </w:r>
      <w:r w:rsidRPr="00287D1F">
        <w:rPr>
          <w:color w:val="000000"/>
          <w:lang w:eastAsia="fr-FR" w:bidi="fr-FR"/>
        </w:rPr>
        <w:t>rement à l’implantation dans les grandes entreprises, assez harm</w:t>
      </w:r>
      <w:r w:rsidRPr="00287D1F">
        <w:rPr>
          <w:color w:val="000000"/>
          <w:lang w:eastAsia="fr-FR" w:bidi="fr-FR"/>
        </w:rPr>
        <w:t>o</w:t>
      </w:r>
      <w:r w:rsidRPr="00287D1F">
        <w:rPr>
          <w:color w:val="000000"/>
          <w:lang w:eastAsia="fr-FR" w:bidi="fr-FR"/>
        </w:rPr>
        <w:t>nieuse</w:t>
      </w:r>
      <w:r w:rsidRPr="00287D1F">
        <w:t> :</w:t>
      </w:r>
      <w:r w:rsidRPr="00287D1F">
        <w:rPr>
          <w:color w:val="000000"/>
          <w:lang w:eastAsia="fr-FR" w:bidi="fr-FR"/>
        </w:rPr>
        <w:t xml:space="preserve"> 22 parlementaires de la majorité, 20 du centre opposition et 16 de la gauche parviennent à obtenir de telles participations. Ce mei</w:t>
      </w:r>
      <w:r w:rsidRPr="00287D1F">
        <w:rPr>
          <w:color w:val="000000"/>
          <w:lang w:eastAsia="fr-FR" w:bidi="fr-FR"/>
        </w:rPr>
        <w:t>l</w:t>
      </w:r>
      <w:r w:rsidRPr="00287D1F">
        <w:rPr>
          <w:color w:val="000000"/>
          <w:lang w:eastAsia="fr-FR" w:bidi="fr-FR"/>
        </w:rPr>
        <w:t>leur équilibre confirme que la qualité d’ancien parlementaire est, en soi, prise en considération au niveau local, avant même l’affiliation partisane. De plus, l’origine socioprofessionnelle de ces parlementa</w:t>
      </w:r>
      <w:r w:rsidRPr="00287D1F">
        <w:rPr>
          <w:color w:val="000000"/>
          <w:lang w:eastAsia="fr-FR" w:bidi="fr-FR"/>
        </w:rPr>
        <w:t>i</w:t>
      </w:r>
      <w:r w:rsidRPr="00287D1F">
        <w:rPr>
          <w:color w:val="000000"/>
          <w:lang w:eastAsia="fr-FR" w:bidi="fr-FR"/>
        </w:rPr>
        <w:t>res, sous la IV</w:t>
      </w:r>
      <w:r w:rsidRPr="00287D1F">
        <w:rPr>
          <w:color w:val="000000"/>
          <w:vertAlign w:val="superscript"/>
          <w:lang w:eastAsia="fr-FR" w:bidi="fr-FR"/>
        </w:rPr>
        <w:t>e</w:t>
      </w:r>
      <w:r w:rsidRPr="00287D1F">
        <w:rPr>
          <w:color w:val="000000"/>
          <w:lang w:eastAsia="fr-FR" w:bidi="fr-FR"/>
        </w:rPr>
        <w:t xml:space="preserve"> comme sous la V</w:t>
      </w:r>
      <w:r w:rsidRPr="00287D1F">
        <w:rPr>
          <w:color w:val="000000"/>
          <w:vertAlign w:val="superscript"/>
          <w:lang w:eastAsia="fr-FR" w:bidi="fr-FR"/>
        </w:rPr>
        <w:t>e</w:t>
      </w:r>
      <w:r w:rsidRPr="00287D1F">
        <w:rPr>
          <w:color w:val="000000"/>
          <w:lang w:eastAsia="fr-FR" w:bidi="fr-FR"/>
        </w:rPr>
        <w:t xml:space="preserve"> République, est nettement diff</w:t>
      </w:r>
      <w:r w:rsidRPr="00287D1F">
        <w:rPr>
          <w:color w:val="000000"/>
          <w:lang w:eastAsia="fr-FR" w:bidi="fr-FR"/>
        </w:rPr>
        <w:t>é</w:t>
      </w:r>
      <w:r w:rsidRPr="00287D1F">
        <w:rPr>
          <w:color w:val="000000"/>
          <w:lang w:eastAsia="fr-FR" w:bidi="fr-FR"/>
        </w:rPr>
        <w:t>rente de celle des parlementaires qui réussissent à détenir des conseils d’administration dans des grandes entreprises</w:t>
      </w:r>
      <w:r w:rsidRPr="00287D1F">
        <w:t> ;</w:t>
      </w:r>
      <w:r w:rsidRPr="00287D1F">
        <w:rPr>
          <w:color w:val="000000"/>
          <w:lang w:eastAsia="fr-FR" w:bidi="fr-FR"/>
        </w:rPr>
        <w:t xml:space="preserve"> on trouve en effet, 18 agriculteurs, 17 professions libérales, 6 instituteurs, 5 dirigeants de société, 4 hauts fonctionnaires, 3 cadres du secteur privé, 3 petits fonctionnaires, 1 commerçant, 1 officier. Cette distribution est révél</w:t>
      </w:r>
      <w:r w:rsidRPr="00287D1F">
        <w:rPr>
          <w:color w:val="000000"/>
          <w:lang w:eastAsia="fr-FR" w:bidi="fr-FR"/>
        </w:rPr>
        <w:t>a</w:t>
      </w:r>
      <w:r w:rsidRPr="00287D1F">
        <w:rPr>
          <w:color w:val="000000"/>
          <w:lang w:eastAsia="fr-FR" w:bidi="fr-FR"/>
        </w:rPr>
        <w:t>trice du poids local des anciens parlementaires, qui exercent souvent des professions permettant une implantation solide</w:t>
      </w:r>
      <w:r>
        <w:rPr>
          <w:color w:val="000000"/>
          <w:lang w:eastAsia="fr-FR" w:bidi="fr-FR"/>
        </w:rPr>
        <w:t xml:space="preserve"> [82] </w:t>
      </w:r>
      <w:r w:rsidRPr="00287D1F">
        <w:rPr>
          <w:color w:val="000000"/>
          <w:lang w:eastAsia="fr-FR" w:bidi="fr-FR"/>
        </w:rPr>
        <w:t>auprès des électeurs, grâce à un contact quasi quotidien avec une partie d’entre eux.</w:t>
      </w:r>
    </w:p>
    <w:p w:rsidR="00A070A0" w:rsidRPr="00287D1F" w:rsidRDefault="00A070A0" w:rsidP="00A070A0">
      <w:pPr>
        <w:spacing w:before="120" w:after="120"/>
        <w:jc w:val="both"/>
      </w:pPr>
      <w:r w:rsidRPr="00287D1F">
        <w:rPr>
          <w:color w:val="000000"/>
          <w:lang w:eastAsia="fr-FR" w:bidi="fr-FR"/>
        </w:rPr>
        <w:t>Comme sous la IV</w:t>
      </w:r>
      <w:r w:rsidRPr="00287D1F">
        <w:rPr>
          <w:color w:val="000000"/>
          <w:vertAlign w:val="superscript"/>
          <w:lang w:eastAsia="fr-FR" w:bidi="fr-FR"/>
        </w:rPr>
        <w:t>e</w:t>
      </w:r>
      <w:r w:rsidRPr="00287D1F">
        <w:rPr>
          <w:color w:val="000000"/>
          <w:lang w:eastAsia="fr-FR" w:bidi="fr-FR"/>
        </w:rPr>
        <w:t xml:space="preserve"> République, les anciens parlementaires pén</w:t>
      </w:r>
      <w:r w:rsidRPr="00287D1F">
        <w:rPr>
          <w:color w:val="000000"/>
          <w:lang w:eastAsia="fr-FR" w:bidi="fr-FR"/>
        </w:rPr>
        <w:t>è</w:t>
      </w:r>
      <w:r w:rsidRPr="00287D1F">
        <w:rPr>
          <w:color w:val="000000"/>
          <w:lang w:eastAsia="fr-FR" w:bidi="fr-FR"/>
        </w:rPr>
        <w:t>trent dans des organismes locaux où ils peuvent servir de moyen de liaison avec le centre et intercéder auprès de lui. Sous la V</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78</w:t>
      </w:r>
      <w:r>
        <w:rPr>
          <w:color w:val="000000"/>
          <w:lang w:eastAsia="fr-FR" w:bidi="fr-FR"/>
        </w:rPr>
        <w:t> %</w:t>
      </w:r>
      <w:r w:rsidRPr="00287D1F">
        <w:rPr>
          <w:color w:val="000000"/>
          <w:lang w:eastAsia="fr-FR" w:bidi="fr-FR"/>
        </w:rPr>
        <w:t xml:space="preserve"> des implantations concernent des organismes publics ou para-publics locaux (HLM, comité de développement, etc.), le restant étant composé d’organismes privés du type coopérative agricole. L’ancien parlementaire de la V</w:t>
      </w:r>
      <w:r w:rsidRPr="00287D1F">
        <w:rPr>
          <w:color w:val="000000"/>
          <w:vertAlign w:val="superscript"/>
          <w:lang w:eastAsia="fr-FR" w:bidi="fr-FR"/>
        </w:rPr>
        <w:t>e</w:t>
      </w:r>
      <w:r w:rsidRPr="00287D1F">
        <w:rPr>
          <w:color w:val="000000"/>
          <w:lang w:eastAsia="fr-FR" w:bidi="fr-FR"/>
        </w:rPr>
        <w:t xml:space="preserve"> République détient par conséquent une certaine influence au niveau local, il a peu de contacts avec le monde de la grande entreprise.</w:t>
      </w:r>
    </w:p>
    <w:p w:rsidR="00A070A0" w:rsidRPr="00287D1F" w:rsidRDefault="00A070A0" w:rsidP="00A070A0">
      <w:pPr>
        <w:spacing w:before="120" w:after="120"/>
        <w:jc w:val="both"/>
      </w:pPr>
      <w:r w:rsidRPr="00287D1F">
        <w:rPr>
          <w:color w:val="000000"/>
          <w:lang w:eastAsia="fr-FR" w:bidi="fr-FR"/>
        </w:rPr>
        <w:t>On s’est efforcé de mesurer, de même que peur la IV</w:t>
      </w:r>
      <w:r w:rsidRPr="00287D1F">
        <w:rPr>
          <w:color w:val="000000"/>
          <w:vertAlign w:val="superscript"/>
          <w:lang w:eastAsia="fr-FR" w:bidi="fr-FR"/>
        </w:rPr>
        <w:t>e</w:t>
      </w:r>
      <w:r w:rsidRPr="00287D1F">
        <w:rPr>
          <w:color w:val="000000"/>
          <w:lang w:eastAsia="fr-FR" w:bidi="fr-FR"/>
        </w:rPr>
        <w:t xml:space="preserve"> République, la mobilité professionnelle des anciens parlementaires. Les résultats sont tout à fait similaires</w:t>
      </w:r>
      <w:r w:rsidRPr="00287D1F">
        <w:t> :</w:t>
      </w:r>
      <w:r w:rsidRPr="00287D1F">
        <w:rPr>
          <w:color w:val="000000"/>
          <w:lang w:eastAsia="fr-FR" w:bidi="fr-FR"/>
        </w:rPr>
        <w:t xml:space="preserve"> là encore, les deux tiers des anciens parl</w:t>
      </w:r>
      <w:r w:rsidRPr="00287D1F">
        <w:rPr>
          <w:color w:val="000000"/>
          <w:lang w:eastAsia="fr-FR" w:bidi="fr-FR"/>
        </w:rPr>
        <w:t>e</w:t>
      </w:r>
      <w:r w:rsidRPr="00287D1F">
        <w:rPr>
          <w:color w:val="000000"/>
          <w:lang w:eastAsia="fr-FR" w:bidi="fr-FR"/>
        </w:rPr>
        <w:t>mentaires ne tirent aucun profit professionnel de leur ancien mandat. Ce sont principalement les petits fonctionnaires et les instituteurs qui améliorent les conditions d’exercice de leur profession ou se profe</w:t>
      </w:r>
      <w:r w:rsidRPr="00287D1F">
        <w:rPr>
          <w:color w:val="000000"/>
          <w:lang w:eastAsia="fr-FR" w:bidi="fr-FR"/>
        </w:rPr>
        <w:t>s</w:t>
      </w:r>
      <w:r w:rsidRPr="00287D1F">
        <w:rPr>
          <w:color w:val="000000"/>
          <w:lang w:eastAsia="fr-FR" w:bidi="fr-FR"/>
        </w:rPr>
        <w:t>sionnalisent dans la politique. Ce qu’il convient plutôt de remarquer, c’est que le phénomène le plus significatif sous la IV</w:t>
      </w:r>
      <w:r w:rsidRPr="00287D1F">
        <w:rPr>
          <w:color w:val="000000"/>
          <w:vertAlign w:val="superscript"/>
          <w:lang w:eastAsia="fr-FR" w:bidi="fr-FR"/>
        </w:rPr>
        <w:t>e</w:t>
      </w:r>
      <w:r w:rsidRPr="00287D1F">
        <w:rPr>
          <w:color w:val="000000"/>
          <w:lang w:eastAsia="fr-FR" w:bidi="fr-FR"/>
        </w:rPr>
        <w:t xml:space="preserve"> République, l’accélération du cursus des hauts fonctionnaires, se trouve encore plus accentué sous la V</w:t>
      </w:r>
      <w:r w:rsidRPr="00287D1F">
        <w:rPr>
          <w:color w:val="000000"/>
          <w:vertAlign w:val="superscript"/>
          <w:lang w:eastAsia="fr-FR" w:bidi="fr-FR"/>
        </w:rPr>
        <w:t>e</w:t>
      </w:r>
      <w:r w:rsidRPr="00287D1F">
        <w:rPr>
          <w:color w:val="000000"/>
          <w:lang w:eastAsia="fr-FR" w:bidi="fr-FR"/>
        </w:rPr>
        <w:t xml:space="preserve"> République où 59</w:t>
      </w:r>
      <w:r>
        <w:rPr>
          <w:color w:val="000000"/>
          <w:lang w:eastAsia="fr-FR" w:bidi="fr-FR"/>
        </w:rPr>
        <w:t> %</w:t>
      </w:r>
      <w:r w:rsidRPr="00287D1F">
        <w:rPr>
          <w:color w:val="000000"/>
          <w:lang w:eastAsia="fr-FR" w:bidi="fr-FR"/>
        </w:rPr>
        <w:t xml:space="preserve"> des élus de cette catég</w:t>
      </w:r>
      <w:r w:rsidRPr="00287D1F">
        <w:rPr>
          <w:color w:val="000000"/>
          <w:lang w:eastAsia="fr-FR" w:bidi="fr-FR"/>
        </w:rPr>
        <w:t>o</w:t>
      </w:r>
      <w:r w:rsidRPr="00287D1F">
        <w:rPr>
          <w:color w:val="000000"/>
          <w:lang w:eastAsia="fr-FR" w:bidi="fr-FR"/>
        </w:rPr>
        <w:t>rie réussissent à utiliser leur ancien mandat d’un point de vue profe</w:t>
      </w:r>
      <w:r w:rsidRPr="00287D1F">
        <w:rPr>
          <w:color w:val="000000"/>
          <w:lang w:eastAsia="fr-FR" w:bidi="fr-FR"/>
        </w:rPr>
        <w:t>s</w:t>
      </w:r>
      <w:r w:rsidRPr="00287D1F">
        <w:rPr>
          <w:color w:val="000000"/>
          <w:lang w:eastAsia="fr-FR" w:bidi="fr-FR"/>
        </w:rPr>
        <w:t>sionnel (50</w:t>
      </w:r>
      <w:r>
        <w:rPr>
          <w:color w:val="000000"/>
          <w:lang w:eastAsia="fr-FR" w:bidi="fr-FR"/>
        </w:rPr>
        <w:t> %</w:t>
      </w:r>
      <w:r w:rsidRPr="00287D1F">
        <w:rPr>
          <w:color w:val="000000"/>
          <w:lang w:eastAsia="fr-FR" w:bidi="fr-FR"/>
        </w:rPr>
        <w:t xml:space="preserve"> sous la IV</w:t>
      </w:r>
      <w:r w:rsidRPr="00287D1F">
        <w:rPr>
          <w:color w:val="000000"/>
          <w:vertAlign w:val="superscript"/>
          <w:lang w:eastAsia="fr-FR" w:bidi="fr-FR"/>
        </w:rPr>
        <w:t>e</w:t>
      </w:r>
      <w:r w:rsidRPr="00287D1F">
        <w:rPr>
          <w:color w:val="000000"/>
          <w:lang w:eastAsia="fr-FR" w:bidi="fr-FR"/>
        </w:rPr>
        <w:t xml:space="preserve"> République). Les hauts fonctionnaires qui détiennent depuis 1958 une part prépondérante du pouvoir exécutif tirent par conséquent un profit important de leur passage par le Parl</w:t>
      </w:r>
      <w:r w:rsidRPr="00287D1F">
        <w:rPr>
          <w:color w:val="000000"/>
          <w:lang w:eastAsia="fr-FR" w:bidi="fr-FR"/>
        </w:rPr>
        <w:t>e</w:t>
      </w:r>
      <w:r w:rsidRPr="00287D1F">
        <w:rPr>
          <w:color w:val="000000"/>
          <w:lang w:eastAsia="fr-FR" w:bidi="fr-FR"/>
        </w:rPr>
        <w:t>ment. Comme on va le montrer maintenant, la République des fon</w:t>
      </w:r>
      <w:r w:rsidRPr="00287D1F">
        <w:rPr>
          <w:color w:val="000000"/>
          <w:lang w:eastAsia="fr-FR" w:bidi="fr-FR"/>
        </w:rPr>
        <w:t>c</w:t>
      </w:r>
      <w:r w:rsidRPr="00287D1F">
        <w:rPr>
          <w:color w:val="000000"/>
          <w:lang w:eastAsia="fr-FR" w:bidi="fr-FR"/>
        </w:rPr>
        <w:t>tionnaires avantage ses serviteurs aussi bien à la sortie du Parlement qu’à celle du gouvernement.</w:t>
      </w:r>
    </w:p>
    <w:p w:rsidR="00A070A0" w:rsidRDefault="00A070A0" w:rsidP="00A070A0">
      <w:pPr>
        <w:spacing w:before="120" w:after="120"/>
        <w:jc w:val="both"/>
        <w:rPr>
          <w:color w:val="000000"/>
          <w:lang w:eastAsia="fr-FR" w:bidi="fr-FR"/>
        </w:rPr>
      </w:pPr>
    </w:p>
    <w:p w:rsidR="00A070A0" w:rsidRPr="009973D7" w:rsidRDefault="00A070A0" w:rsidP="00A070A0">
      <w:pPr>
        <w:pStyle w:val="a"/>
      </w:pPr>
      <w:bookmarkStart w:id="18" w:name="Sommets_Etat_chap_IV_d"/>
      <w:r>
        <w:t>LE DEVENIR PROFESSIONNEL</w:t>
      </w:r>
      <w:r>
        <w:br/>
      </w:r>
      <w:r w:rsidRPr="009973D7">
        <w:t>DES ANCIENS MINISTRES</w:t>
      </w:r>
    </w:p>
    <w:bookmarkEnd w:id="18"/>
    <w:p w:rsidR="00A070A0" w:rsidRDefault="00A070A0" w:rsidP="00A070A0">
      <w:pPr>
        <w:spacing w:before="120" w:after="120"/>
        <w:jc w:val="both"/>
        <w:rPr>
          <w:color w:val="000000"/>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Default="00A070A0" w:rsidP="00A070A0">
      <w:pPr>
        <w:spacing w:before="120" w:after="120"/>
        <w:jc w:val="both"/>
        <w:rPr>
          <w:color w:val="000000"/>
          <w:lang w:eastAsia="fr-FR" w:bidi="fr-FR"/>
        </w:rPr>
      </w:pPr>
      <w:r w:rsidRPr="009973D7">
        <w:rPr>
          <w:color w:val="000000"/>
          <w:lang w:eastAsia="fr-FR" w:bidi="fr-FR"/>
        </w:rPr>
        <w:t>Sous la V</w:t>
      </w:r>
      <w:r w:rsidRPr="009973D7">
        <w:rPr>
          <w:color w:val="000000"/>
          <w:vertAlign w:val="superscript"/>
          <w:lang w:eastAsia="fr-FR" w:bidi="fr-FR"/>
        </w:rPr>
        <w:t>e</w:t>
      </w:r>
      <w:r w:rsidRPr="009973D7">
        <w:rPr>
          <w:color w:val="000000"/>
          <w:lang w:eastAsia="fr-FR" w:bidi="fr-FR"/>
        </w:rPr>
        <w:t xml:space="preserve"> République, le gouvernement n’est nullement tenu de refléter la composition du Parlement</w:t>
      </w:r>
      <w:r>
        <w:rPr>
          <w:color w:val="000000"/>
          <w:lang w:eastAsia="fr-FR" w:bidi="fr-FR"/>
        </w:rPr>
        <w:t> </w:t>
      </w:r>
      <w:r w:rsidRPr="009973D7">
        <w:rPr>
          <w:color w:val="000000"/>
          <w:lang w:eastAsia="fr-FR" w:bidi="fr-FR"/>
        </w:rPr>
        <w:t>; cela lui est d’autant plus facile qu’il dispose d’une majorité quasi</w:t>
      </w:r>
      <w:r>
        <w:rPr>
          <w:color w:val="000000"/>
          <w:lang w:eastAsia="fr-FR" w:bidi="fr-FR"/>
        </w:rPr>
        <w:t xml:space="preserve"> [83] </w:t>
      </w:r>
      <w:r w:rsidRPr="00287D1F">
        <w:rPr>
          <w:color w:val="000000"/>
          <w:lang w:eastAsia="fr-FR" w:bidi="fr-FR"/>
        </w:rPr>
        <w:t>automatique de parlementaires qui dépendent de lui pour leur réélection. L’incompatibilité des fon</w:t>
      </w:r>
      <w:r w:rsidRPr="00287D1F">
        <w:rPr>
          <w:color w:val="000000"/>
          <w:lang w:eastAsia="fr-FR" w:bidi="fr-FR"/>
        </w:rPr>
        <w:t>c</w:t>
      </w:r>
      <w:r w:rsidRPr="00287D1F">
        <w:rPr>
          <w:color w:val="000000"/>
          <w:lang w:eastAsia="fr-FR" w:bidi="fr-FR"/>
        </w:rPr>
        <w:t>tions parlementaire et ministérielle (art. 23 de la Constitution de 1958) a mené à une diversification du personnel qui s’est encore accrue du fait que de nombreux ministres viennent directement de la haute fon</w:t>
      </w:r>
      <w:r w:rsidRPr="00287D1F">
        <w:rPr>
          <w:color w:val="000000"/>
          <w:lang w:eastAsia="fr-FR" w:bidi="fr-FR"/>
        </w:rPr>
        <w:t>c</w:t>
      </w:r>
      <w:r w:rsidRPr="00287D1F">
        <w:rPr>
          <w:color w:val="000000"/>
          <w:lang w:eastAsia="fr-FR" w:bidi="fr-FR"/>
        </w:rPr>
        <w:t>tion publique au gouvernement sans passer par la députation même s’ils finissent le plus souvent par rechercher ensuite un mandat parl</w:t>
      </w:r>
      <w:r w:rsidRPr="00287D1F">
        <w:rPr>
          <w:color w:val="000000"/>
          <w:lang w:eastAsia="fr-FR" w:bidi="fr-FR"/>
        </w:rPr>
        <w:t>e</w:t>
      </w:r>
      <w:r w:rsidRPr="00287D1F">
        <w:rPr>
          <w:color w:val="000000"/>
          <w:lang w:eastAsia="fr-FR" w:bidi="fr-FR"/>
        </w:rPr>
        <w:t>mentaire.</w:t>
      </w:r>
    </w:p>
    <w:p w:rsidR="00A070A0" w:rsidRDefault="00A070A0" w:rsidP="00A070A0">
      <w:pPr>
        <w:spacing w:before="120" w:after="120"/>
        <w:jc w:val="both"/>
        <w:rPr>
          <w:color w:val="000000"/>
          <w:lang w:eastAsia="fr-FR" w:bidi="fr-FR"/>
        </w:rPr>
      </w:pPr>
      <w:r w:rsidRPr="00287D1F">
        <w:rPr>
          <w:color w:val="000000"/>
          <w:lang w:eastAsia="fr-FR" w:bidi="fr-FR"/>
        </w:rPr>
        <w:t>Ces différences entre le Parlement et le gouvernement vont app</w:t>
      </w:r>
      <w:r w:rsidRPr="00287D1F">
        <w:rPr>
          <w:color w:val="000000"/>
          <w:lang w:eastAsia="fr-FR" w:bidi="fr-FR"/>
        </w:rPr>
        <w:t>a</w:t>
      </w:r>
      <w:r w:rsidRPr="00287D1F">
        <w:rPr>
          <w:color w:val="000000"/>
          <w:lang w:eastAsia="fr-FR" w:bidi="fr-FR"/>
        </w:rPr>
        <w:t>raître clairement si l’on examine le devenir professionnel des anciens ministres de la V</w:t>
      </w:r>
      <w:r w:rsidRPr="00287D1F">
        <w:rPr>
          <w:color w:val="000000"/>
          <w:vertAlign w:val="superscript"/>
          <w:lang w:eastAsia="fr-FR" w:bidi="fr-FR"/>
        </w:rPr>
        <w:t>e</w:t>
      </w:r>
      <w:r w:rsidRPr="00287D1F">
        <w:rPr>
          <w:color w:val="000000"/>
          <w:lang w:eastAsia="fr-FR" w:bidi="fr-FR"/>
        </w:rPr>
        <w:t xml:space="preserve"> République. Alors que les parlementaires non r</w:t>
      </w:r>
      <w:r w:rsidRPr="00287D1F">
        <w:rPr>
          <w:color w:val="000000"/>
          <w:lang w:eastAsia="fr-FR" w:bidi="fr-FR"/>
        </w:rPr>
        <w:t>e</w:t>
      </w:r>
      <w:r w:rsidRPr="00287D1F">
        <w:rPr>
          <w:color w:val="000000"/>
          <w:lang w:eastAsia="fr-FR" w:bidi="fr-FR"/>
        </w:rPr>
        <w:t>conduits de la V</w:t>
      </w:r>
      <w:r w:rsidRPr="00287D1F">
        <w:rPr>
          <w:color w:val="000000"/>
          <w:vertAlign w:val="superscript"/>
          <w:lang w:eastAsia="fr-FR" w:bidi="fr-FR"/>
        </w:rPr>
        <w:t>e</w:t>
      </w:r>
      <w:r w:rsidRPr="00287D1F">
        <w:rPr>
          <w:color w:val="000000"/>
          <w:lang w:eastAsia="fr-FR" w:bidi="fr-FR"/>
        </w:rPr>
        <w:t xml:space="preserve"> République ont une carrière semblable à ceux de la IV</w:t>
      </w:r>
      <w:r w:rsidRPr="00287D1F">
        <w:rPr>
          <w:color w:val="000000"/>
          <w:vertAlign w:val="superscript"/>
          <w:lang w:eastAsia="fr-FR" w:bidi="fr-FR"/>
        </w:rPr>
        <w:t>e</w:t>
      </w:r>
      <w:r w:rsidRPr="00287D1F">
        <w:rPr>
          <w:color w:val="000000"/>
          <w:lang w:eastAsia="fr-FR" w:bidi="fr-FR"/>
        </w:rPr>
        <w:t>, celle des ministres de la V</w:t>
      </w:r>
      <w:r w:rsidRPr="00287D1F">
        <w:rPr>
          <w:color w:val="000000"/>
          <w:vertAlign w:val="superscript"/>
          <w:lang w:eastAsia="fr-FR" w:bidi="fr-FR"/>
        </w:rPr>
        <w:t>e</w:t>
      </w:r>
      <w:r w:rsidRPr="00287D1F">
        <w:rPr>
          <w:color w:val="000000"/>
          <w:lang w:eastAsia="fr-FR" w:bidi="fr-FR"/>
        </w:rPr>
        <w:t xml:space="preserve"> République diffère profondément de celle des ministres de la IV</w:t>
      </w:r>
      <w:r w:rsidRPr="00287D1F">
        <w:rPr>
          <w:color w:val="000000"/>
          <w:vertAlign w:val="superscript"/>
          <w:lang w:eastAsia="fr-FR" w:bidi="fr-FR"/>
        </w:rPr>
        <w:t>e</w:t>
      </w:r>
      <w:r w:rsidRPr="00287D1F">
        <w:rPr>
          <w:color w:val="000000"/>
          <w:lang w:eastAsia="fr-FR" w:bidi="fr-FR"/>
        </w:rPr>
        <w:t>. Notre échantillon est cette fois formé de 85 ministres et secrétaires d’État qui ont quitté le gouvernement, m</w:t>
      </w:r>
      <w:r w:rsidRPr="00287D1F">
        <w:rPr>
          <w:color w:val="000000"/>
          <w:lang w:eastAsia="fr-FR" w:bidi="fr-FR"/>
        </w:rPr>
        <w:t>ê</w:t>
      </w:r>
      <w:r w:rsidRPr="00287D1F">
        <w:rPr>
          <w:color w:val="000000"/>
          <w:lang w:eastAsia="fr-FR" w:bidi="fr-FR"/>
        </w:rPr>
        <w:t xml:space="preserve">me provisoirement, avant mai 1974. </w:t>
      </w:r>
      <w:r>
        <w:rPr>
          <w:color w:val="000000"/>
          <w:lang w:eastAsia="fr-FR" w:bidi="fr-FR"/>
        </w:rPr>
        <w:t>À</w:t>
      </w:r>
      <w:r w:rsidRPr="00287D1F">
        <w:rPr>
          <w:color w:val="000000"/>
          <w:lang w:eastAsia="fr-FR" w:bidi="fr-FR"/>
        </w:rPr>
        <w:t xml:space="preserve"> la diff</w:t>
      </w:r>
      <w:r w:rsidRPr="00287D1F">
        <w:rPr>
          <w:color w:val="000000"/>
          <w:lang w:eastAsia="fr-FR" w:bidi="fr-FR"/>
        </w:rPr>
        <w:t>é</w:t>
      </w:r>
      <w:r w:rsidRPr="00287D1F">
        <w:rPr>
          <w:color w:val="000000"/>
          <w:lang w:eastAsia="fr-FR" w:bidi="fr-FR"/>
        </w:rPr>
        <w:t>rence des ministres de la IV</w:t>
      </w:r>
      <w:r w:rsidRPr="00287D1F">
        <w:rPr>
          <w:color w:val="000000"/>
          <w:vertAlign w:val="superscript"/>
          <w:lang w:eastAsia="fr-FR" w:bidi="fr-FR"/>
        </w:rPr>
        <w:t>e</w:t>
      </w:r>
      <w:r w:rsidRPr="00287D1F">
        <w:rPr>
          <w:color w:val="000000"/>
          <w:lang w:eastAsia="fr-FR" w:bidi="fr-FR"/>
        </w:rPr>
        <w:t xml:space="preserve"> République, ceux de la V</w:t>
      </w:r>
      <w:r w:rsidRPr="00287D1F">
        <w:rPr>
          <w:color w:val="000000"/>
          <w:vertAlign w:val="superscript"/>
          <w:lang w:eastAsia="fr-FR" w:bidi="fr-FR"/>
        </w:rPr>
        <w:t xml:space="preserve">e </w:t>
      </w:r>
      <w:r w:rsidRPr="00287D1F">
        <w:rPr>
          <w:color w:val="000000"/>
          <w:lang w:eastAsia="fr-FR" w:bidi="fr-FR"/>
        </w:rPr>
        <w:t>disposent rapidement de no</w:t>
      </w:r>
      <w:r w:rsidRPr="00287D1F">
        <w:rPr>
          <w:color w:val="000000"/>
          <w:lang w:eastAsia="fr-FR" w:bidi="fr-FR"/>
        </w:rPr>
        <w:t>m</w:t>
      </w:r>
      <w:r w:rsidRPr="00287D1F">
        <w:rPr>
          <w:color w:val="000000"/>
          <w:lang w:eastAsia="fr-FR" w:bidi="fr-FR"/>
        </w:rPr>
        <w:t>breux sièges dans des conseils d’administration d’entreprises de d</w:t>
      </w:r>
      <w:r w:rsidRPr="00287D1F">
        <w:rPr>
          <w:color w:val="000000"/>
          <w:lang w:eastAsia="fr-FR" w:bidi="fr-FR"/>
        </w:rPr>
        <w:t>i</w:t>
      </w:r>
      <w:r w:rsidRPr="00287D1F">
        <w:rPr>
          <w:color w:val="000000"/>
          <w:lang w:eastAsia="fr-FR" w:bidi="fr-FR"/>
        </w:rPr>
        <w:t>mension nationale</w:t>
      </w:r>
      <w:r w:rsidRPr="00287D1F">
        <w:t> :</w:t>
      </w:r>
    </w:p>
    <w:p w:rsidR="00A070A0" w:rsidRDefault="00A070A0" w:rsidP="00A070A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410"/>
        <w:gridCol w:w="1825"/>
        <w:gridCol w:w="1825"/>
      </w:tblGrid>
      <w:tr w:rsidR="00A070A0" w:rsidRPr="000A6539">
        <w:tc>
          <w:tcPr>
            <w:tcW w:w="8060" w:type="dxa"/>
            <w:gridSpan w:val="3"/>
          </w:tcPr>
          <w:p w:rsidR="00A070A0" w:rsidRPr="000A6539" w:rsidRDefault="00A070A0" w:rsidP="00A070A0">
            <w:pPr>
              <w:pStyle w:val="figtitre"/>
            </w:pPr>
            <w:r w:rsidRPr="000A6539">
              <w:t>9. Participation des ministres</w:t>
            </w:r>
            <w:r w:rsidRPr="000A6539">
              <w:br/>
              <w:t xml:space="preserve">à des conseils d’administration (en </w:t>
            </w:r>
            <w:r>
              <w:t>%</w:t>
            </w:r>
            <w:r w:rsidRPr="000A6539">
              <w:t>)</w:t>
            </w:r>
          </w:p>
        </w:tc>
      </w:tr>
      <w:tr w:rsidR="00A070A0" w:rsidRPr="000A6539">
        <w:tc>
          <w:tcPr>
            <w:tcW w:w="4410" w:type="dxa"/>
            <w:shd w:val="clear" w:color="auto" w:fill="EEECE1"/>
          </w:tcPr>
          <w:p w:rsidR="00A070A0" w:rsidRPr="000A6539" w:rsidRDefault="00A070A0" w:rsidP="00A070A0">
            <w:pPr>
              <w:spacing w:before="120" w:after="120"/>
              <w:ind w:firstLine="0"/>
              <w:jc w:val="both"/>
              <w:rPr>
                <w:sz w:val="24"/>
              </w:rPr>
            </w:pPr>
          </w:p>
        </w:tc>
        <w:tc>
          <w:tcPr>
            <w:tcW w:w="1825" w:type="dxa"/>
            <w:shd w:val="clear" w:color="auto" w:fill="EEECE1"/>
          </w:tcPr>
          <w:p w:rsidR="00A070A0" w:rsidRPr="000A6539" w:rsidRDefault="00A070A0" w:rsidP="00A070A0">
            <w:pPr>
              <w:spacing w:before="120" w:after="120"/>
              <w:ind w:firstLine="0"/>
              <w:jc w:val="center"/>
              <w:rPr>
                <w:sz w:val="24"/>
              </w:rPr>
            </w:pPr>
            <w:r w:rsidRPr="000A6539">
              <w:rPr>
                <w:sz w:val="24"/>
              </w:rPr>
              <w:t>IV</w:t>
            </w:r>
            <w:r w:rsidRPr="000A6539">
              <w:rPr>
                <w:sz w:val="24"/>
                <w:vertAlign w:val="superscript"/>
              </w:rPr>
              <w:t>e</w:t>
            </w:r>
            <w:r w:rsidRPr="000A6539">
              <w:rPr>
                <w:sz w:val="24"/>
              </w:rPr>
              <w:t xml:space="preserve"> République</w:t>
            </w:r>
          </w:p>
        </w:tc>
        <w:tc>
          <w:tcPr>
            <w:tcW w:w="1825" w:type="dxa"/>
            <w:shd w:val="clear" w:color="auto" w:fill="EEECE1"/>
          </w:tcPr>
          <w:p w:rsidR="00A070A0" w:rsidRPr="000A6539" w:rsidRDefault="00A070A0" w:rsidP="00A070A0">
            <w:pPr>
              <w:spacing w:before="120" w:after="120"/>
              <w:ind w:firstLine="0"/>
              <w:jc w:val="center"/>
              <w:rPr>
                <w:sz w:val="24"/>
              </w:rPr>
            </w:pPr>
            <w:r w:rsidRPr="000A6539">
              <w:rPr>
                <w:sz w:val="24"/>
              </w:rPr>
              <w:t>V</w:t>
            </w:r>
            <w:r w:rsidRPr="000A6539">
              <w:rPr>
                <w:sz w:val="24"/>
                <w:vertAlign w:val="superscript"/>
              </w:rPr>
              <w:t>e</w:t>
            </w:r>
            <w:r w:rsidRPr="000A6539">
              <w:rPr>
                <w:sz w:val="24"/>
              </w:rPr>
              <w:t xml:space="preserve"> République</w:t>
            </w:r>
          </w:p>
        </w:tc>
      </w:tr>
      <w:tr w:rsidR="00A070A0" w:rsidRPr="000A6539">
        <w:tc>
          <w:tcPr>
            <w:tcW w:w="4410" w:type="dxa"/>
          </w:tcPr>
          <w:p w:rsidR="00A070A0" w:rsidRPr="000A6539" w:rsidRDefault="00A070A0" w:rsidP="00A070A0">
            <w:pPr>
              <w:spacing w:before="120" w:after="120"/>
              <w:ind w:firstLine="0"/>
              <w:jc w:val="both"/>
              <w:rPr>
                <w:sz w:val="24"/>
              </w:rPr>
            </w:pPr>
            <w:r w:rsidRPr="000A6539">
              <w:rPr>
                <w:sz w:val="24"/>
              </w:rPr>
              <w:t>Aucune participation</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78</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55,2</w:t>
            </w:r>
          </w:p>
        </w:tc>
      </w:tr>
      <w:tr w:rsidR="00A070A0" w:rsidRPr="000A6539">
        <w:tc>
          <w:tcPr>
            <w:tcW w:w="4410" w:type="dxa"/>
          </w:tcPr>
          <w:p w:rsidR="00A070A0" w:rsidRPr="000A6539" w:rsidRDefault="00A070A0" w:rsidP="00A070A0">
            <w:pPr>
              <w:spacing w:before="120" w:after="120"/>
              <w:ind w:firstLine="0"/>
              <w:jc w:val="both"/>
              <w:rPr>
                <w:sz w:val="24"/>
              </w:rPr>
            </w:pPr>
            <w:r w:rsidRPr="000A6539">
              <w:rPr>
                <w:sz w:val="24"/>
              </w:rPr>
              <w:t>Conservent une participation acquise avant</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3.9</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8,2</w:t>
            </w:r>
          </w:p>
        </w:tc>
      </w:tr>
      <w:tr w:rsidR="00A070A0" w:rsidRPr="000A6539">
        <w:tc>
          <w:tcPr>
            <w:tcW w:w="4410" w:type="dxa"/>
          </w:tcPr>
          <w:p w:rsidR="00A070A0" w:rsidRPr="000A6539" w:rsidRDefault="00A070A0" w:rsidP="00A070A0">
            <w:pPr>
              <w:spacing w:before="120" w:after="120"/>
              <w:ind w:firstLine="0"/>
              <w:jc w:val="both"/>
              <w:rPr>
                <w:sz w:val="24"/>
              </w:rPr>
            </w:pPr>
            <w:r w:rsidRPr="000A6539">
              <w:rPr>
                <w:sz w:val="24"/>
              </w:rPr>
              <w:t>Obtiennent une participation après</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 xml:space="preserve">13,5 </w:t>
            </w:r>
            <w:r w:rsidRPr="000A6539">
              <w:rPr>
                <w:color w:val="FF0000"/>
                <w:sz w:val="24"/>
                <w:vertAlign w:val="superscript"/>
              </w:rPr>
              <w:t>1</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32,8</w:t>
            </w:r>
          </w:p>
        </w:tc>
      </w:tr>
      <w:tr w:rsidR="00A070A0" w:rsidRPr="000A6539">
        <w:tc>
          <w:tcPr>
            <w:tcW w:w="4410" w:type="dxa"/>
          </w:tcPr>
          <w:p w:rsidR="00A070A0" w:rsidRPr="000A6539" w:rsidRDefault="00A070A0" w:rsidP="00A070A0">
            <w:pPr>
              <w:spacing w:before="120" w:after="120"/>
              <w:ind w:firstLine="0"/>
              <w:jc w:val="both"/>
              <w:rPr>
                <w:sz w:val="24"/>
              </w:rPr>
            </w:pPr>
            <w:r w:rsidRPr="000A6539">
              <w:rPr>
                <w:sz w:val="24"/>
              </w:rPr>
              <w:t>Inclassables</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4,5</w:t>
            </w:r>
          </w:p>
        </w:tc>
        <w:tc>
          <w:tcPr>
            <w:tcW w:w="1825" w:type="dxa"/>
          </w:tcPr>
          <w:p w:rsidR="00A070A0" w:rsidRPr="000A6539" w:rsidRDefault="00A070A0" w:rsidP="00A070A0">
            <w:pPr>
              <w:tabs>
                <w:tab w:val="decimal" w:pos="990"/>
              </w:tabs>
              <w:spacing w:before="120" w:after="120"/>
              <w:ind w:firstLine="0"/>
              <w:jc w:val="both"/>
              <w:rPr>
                <w:sz w:val="24"/>
              </w:rPr>
            </w:pPr>
            <w:r w:rsidRPr="000A6539">
              <w:rPr>
                <w:sz w:val="24"/>
              </w:rPr>
              <w:t>3,5</w:t>
            </w:r>
          </w:p>
        </w:tc>
      </w:tr>
      <w:tr w:rsidR="00A070A0" w:rsidRPr="000A6539">
        <w:tc>
          <w:tcPr>
            <w:tcW w:w="8060" w:type="dxa"/>
            <w:gridSpan w:val="3"/>
          </w:tcPr>
          <w:p w:rsidR="00A070A0" w:rsidRPr="000A6539" w:rsidRDefault="00A070A0" w:rsidP="00A070A0">
            <w:pPr>
              <w:spacing w:before="120" w:after="120"/>
              <w:ind w:firstLine="0"/>
              <w:jc w:val="both"/>
              <w:rPr>
                <w:sz w:val="24"/>
              </w:rPr>
            </w:pPr>
            <w:r w:rsidRPr="000A6539">
              <w:rPr>
                <w:sz w:val="24"/>
              </w:rPr>
              <w:t>1. On ne retient ici que les ministres ayant obtenu des participations à des co</w:t>
            </w:r>
            <w:r w:rsidRPr="000A6539">
              <w:rPr>
                <w:sz w:val="24"/>
              </w:rPr>
              <w:t>n</w:t>
            </w:r>
            <w:r w:rsidRPr="000A6539">
              <w:rPr>
                <w:sz w:val="24"/>
              </w:rPr>
              <w:t>seil</w:t>
            </w:r>
            <w:r>
              <w:rPr>
                <w:sz w:val="24"/>
              </w:rPr>
              <w:t xml:space="preserve">s </w:t>
            </w:r>
            <w:r w:rsidRPr="000A6539">
              <w:rPr>
                <w:sz w:val="24"/>
              </w:rPr>
              <w:t>d’administration durant la IV</w:t>
            </w:r>
            <w:r w:rsidRPr="00720404">
              <w:rPr>
                <w:sz w:val="24"/>
                <w:vertAlign w:val="superscript"/>
              </w:rPr>
              <w:t>e</w:t>
            </w:r>
            <w:r w:rsidRPr="000A6539">
              <w:rPr>
                <w:sz w:val="24"/>
              </w:rPr>
              <w:t xml:space="preserve"> République sans tenir compte de celles obt</w:t>
            </w:r>
            <w:r w:rsidRPr="000A6539">
              <w:rPr>
                <w:sz w:val="24"/>
              </w:rPr>
              <w:t>e</w:t>
            </w:r>
            <w:r w:rsidRPr="000A6539">
              <w:rPr>
                <w:sz w:val="24"/>
              </w:rPr>
              <w:t>nues après 1958.</w:t>
            </w:r>
          </w:p>
        </w:tc>
      </w:tr>
    </w:tbl>
    <w:p w:rsidR="00A070A0" w:rsidRDefault="00A070A0" w:rsidP="00A070A0">
      <w:pPr>
        <w:spacing w:before="120" w:after="120"/>
        <w:jc w:val="both"/>
      </w:pPr>
    </w:p>
    <w:p w:rsidR="00A070A0" w:rsidRPr="00287D1F" w:rsidRDefault="00A070A0" w:rsidP="00A070A0">
      <w:pPr>
        <w:spacing w:before="120" w:after="120"/>
        <w:jc w:val="both"/>
      </w:pPr>
      <w:r w:rsidRPr="009973D7">
        <w:t>Le pourcentage de 32,8</w:t>
      </w:r>
      <w:r>
        <w:t> %</w:t>
      </w:r>
      <w:r w:rsidRPr="009973D7">
        <w:t xml:space="preserve"> a une signification assez limitée</w:t>
      </w:r>
      <w:r>
        <w:t> </w:t>
      </w:r>
      <w:r w:rsidRPr="009973D7">
        <w:t>: ce</w:t>
      </w:r>
      <w:r w:rsidRPr="009973D7">
        <w:t>r</w:t>
      </w:r>
      <w:r w:rsidRPr="009973D7">
        <w:t>tains ministres quittent le gouvernement et</w:t>
      </w:r>
      <w:r>
        <w:t xml:space="preserve"> [84] </w:t>
      </w:r>
      <w:r w:rsidRPr="00287D1F">
        <w:rPr>
          <w:color w:val="000000"/>
          <w:lang w:eastAsia="fr-FR" w:bidi="fr-FR"/>
        </w:rPr>
        <w:t>retrouvent presque immédiatement un siège de député ou de sén</w:t>
      </w:r>
      <w:r w:rsidRPr="00287D1F">
        <w:rPr>
          <w:color w:val="000000"/>
          <w:lang w:eastAsia="fr-FR" w:bidi="fr-FR"/>
        </w:rPr>
        <w:t>a</w:t>
      </w:r>
      <w:r w:rsidRPr="00287D1F">
        <w:rPr>
          <w:color w:val="000000"/>
          <w:lang w:eastAsia="fr-FR" w:bidi="fr-FR"/>
        </w:rPr>
        <w:t>teur (soit parce que le remaniement a eu lieu après des élections lég</w:t>
      </w:r>
      <w:r w:rsidRPr="00287D1F">
        <w:rPr>
          <w:color w:val="000000"/>
          <w:lang w:eastAsia="fr-FR" w:bidi="fr-FR"/>
        </w:rPr>
        <w:t>i</w:t>
      </w:r>
      <w:r w:rsidRPr="00287D1F">
        <w:rPr>
          <w:color w:val="000000"/>
          <w:lang w:eastAsia="fr-FR" w:bidi="fr-FR"/>
        </w:rPr>
        <w:t>slatives, soit parce que le suppléant a démissionné pour permettre la réélection de l’ancien ministre). Par ailleurs, certains ministres sont maires d’une grande vi</w:t>
      </w:r>
      <w:r w:rsidRPr="00287D1F">
        <w:rPr>
          <w:color w:val="000000"/>
          <w:lang w:eastAsia="fr-FR" w:bidi="fr-FR"/>
        </w:rPr>
        <w:t>l</w:t>
      </w:r>
      <w:r w:rsidRPr="00287D1F">
        <w:rPr>
          <w:color w:val="000000"/>
          <w:lang w:eastAsia="fr-FR" w:bidi="fr-FR"/>
        </w:rPr>
        <w:t>le et conservent ainsi une occupation politique importante après avoir quitté le gouvernement.</w:t>
      </w:r>
    </w:p>
    <w:p w:rsidR="00A070A0" w:rsidRPr="00287D1F" w:rsidRDefault="00A070A0" w:rsidP="00A070A0">
      <w:pPr>
        <w:spacing w:before="120" w:after="120"/>
        <w:jc w:val="both"/>
      </w:pPr>
      <w:r w:rsidRPr="00287D1F">
        <w:rPr>
          <w:color w:val="000000"/>
          <w:lang w:eastAsia="fr-FR" w:bidi="fr-FR"/>
        </w:rPr>
        <w:t>Il convient dès lors d’établir une distinction entre deux catégories d’anciens ministres</w:t>
      </w:r>
      <w:r w:rsidRPr="00287D1F">
        <w:t> :</w:t>
      </w:r>
      <w:r w:rsidRPr="00287D1F">
        <w:rPr>
          <w:color w:val="000000"/>
          <w:lang w:eastAsia="fr-FR" w:bidi="fr-FR"/>
        </w:rPr>
        <w:t xml:space="preserve"> ceux qui restent pleinement dans la sphère de la vie politique, et ceux qui doivent la quitter — provisoirement ou non, volontairement ou pas — après avoir été exclus du gouvernement. Or, si l’on opère une statistique sur les 37 ministres de la V</w:t>
      </w:r>
      <w:r w:rsidRPr="00287D1F">
        <w:rPr>
          <w:color w:val="000000"/>
          <w:vertAlign w:val="superscript"/>
          <w:lang w:eastAsia="fr-FR" w:bidi="fr-FR"/>
        </w:rPr>
        <w:t>e</w:t>
      </w:r>
      <w:r w:rsidRPr="00287D1F">
        <w:rPr>
          <w:color w:val="000000"/>
          <w:lang w:eastAsia="fr-FR" w:bidi="fr-FR"/>
        </w:rPr>
        <w:t xml:space="preserve"> République qui ont quitté la vie politique pendant un temps au moins égal à six mois, on obtient les chiffres suivants</w:t>
      </w:r>
      <w:r w:rsidRPr="00287D1F">
        <w:t> :</w:t>
      </w:r>
    </w:p>
    <w:p w:rsidR="00A070A0" w:rsidRDefault="00A070A0" w:rsidP="00A070A0">
      <w:pPr>
        <w:tabs>
          <w:tab w:val="decimal" w:pos="6120"/>
        </w:tabs>
        <w:jc w:val="both"/>
        <w:rPr>
          <w:color w:val="000000"/>
          <w:lang w:eastAsia="fr-FR" w:bidi="fr-FR"/>
        </w:rPr>
      </w:pPr>
    </w:p>
    <w:tbl>
      <w:tblPr>
        <w:tblW w:w="0" w:type="auto"/>
        <w:tblInd w:w="918" w:type="dxa"/>
        <w:tblLook w:val="00BF" w:firstRow="1" w:lastRow="0" w:firstColumn="1" w:lastColumn="0" w:noHBand="0" w:noVBand="0"/>
      </w:tblPr>
      <w:tblGrid>
        <w:gridCol w:w="4680"/>
        <w:gridCol w:w="1710"/>
      </w:tblGrid>
      <w:tr w:rsidR="00A070A0" w:rsidRPr="00A070A0">
        <w:tc>
          <w:tcPr>
            <w:tcW w:w="4680" w:type="dxa"/>
          </w:tcPr>
          <w:p w:rsidR="00A070A0" w:rsidRPr="00A070A0" w:rsidRDefault="00A070A0" w:rsidP="00A070A0">
            <w:pPr>
              <w:spacing w:before="60" w:after="60"/>
              <w:ind w:firstLine="0"/>
              <w:rPr>
                <w:color w:val="000000"/>
                <w:sz w:val="24"/>
                <w:lang w:eastAsia="fr-FR" w:bidi="fr-FR"/>
              </w:rPr>
            </w:pPr>
            <w:r w:rsidRPr="00A070A0">
              <w:rPr>
                <w:color w:val="000000"/>
                <w:sz w:val="24"/>
                <w:lang w:eastAsia="fr-FR" w:bidi="fr-FR"/>
              </w:rPr>
              <w:t>Aucune participation</w:t>
            </w:r>
          </w:p>
        </w:tc>
        <w:tc>
          <w:tcPr>
            <w:tcW w:w="1710" w:type="dxa"/>
          </w:tcPr>
          <w:p w:rsidR="00A070A0" w:rsidRPr="00A070A0" w:rsidRDefault="00A070A0" w:rsidP="00A070A0">
            <w:pPr>
              <w:spacing w:before="60" w:after="60"/>
              <w:ind w:firstLine="0"/>
              <w:jc w:val="center"/>
              <w:rPr>
                <w:sz w:val="24"/>
              </w:rPr>
            </w:pPr>
            <w:r w:rsidRPr="00A070A0">
              <w:rPr>
                <w:color w:val="000000"/>
                <w:sz w:val="24"/>
                <w:lang w:eastAsia="fr-FR" w:bidi="fr-FR"/>
              </w:rPr>
              <w:t>40 %</w:t>
            </w:r>
          </w:p>
        </w:tc>
      </w:tr>
      <w:tr w:rsidR="00A070A0" w:rsidRPr="00A070A0">
        <w:tc>
          <w:tcPr>
            <w:tcW w:w="4680" w:type="dxa"/>
          </w:tcPr>
          <w:p w:rsidR="00A070A0" w:rsidRPr="00A070A0" w:rsidRDefault="00A070A0" w:rsidP="00A070A0">
            <w:pPr>
              <w:spacing w:before="60" w:after="60"/>
              <w:ind w:firstLine="0"/>
              <w:rPr>
                <w:color w:val="000000"/>
                <w:sz w:val="24"/>
                <w:lang w:eastAsia="fr-FR" w:bidi="fr-FR"/>
              </w:rPr>
            </w:pPr>
            <w:r w:rsidRPr="00A070A0">
              <w:rPr>
                <w:color w:val="000000"/>
                <w:sz w:val="24"/>
                <w:lang w:eastAsia="fr-FR" w:bidi="fr-FR"/>
              </w:rPr>
              <w:t>Conservent une participation acquise avant</w:t>
            </w:r>
          </w:p>
        </w:tc>
        <w:tc>
          <w:tcPr>
            <w:tcW w:w="1710" w:type="dxa"/>
          </w:tcPr>
          <w:p w:rsidR="00A070A0" w:rsidRPr="00A070A0" w:rsidRDefault="00A070A0" w:rsidP="00A070A0">
            <w:pPr>
              <w:spacing w:before="60" w:after="60"/>
              <w:ind w:firstLine="0"/>
              <w:jc w:val="center"/>
              <w:rPr>
                <w:sz w:val="24"/>
              </w:rPr>
            </w:pPr>
            <w:r w:rsidRPr="00A070A0">
              <w:rPr>
                <w:color w:val="000000"/>
                <w:sz w:val="24"/>
                <w:lang w:eastAsia="fr-FR" w:bidi="fr-FR"/>
              </w:rPr>
              <w:t>5,5 %</w:t>
            </w:r>
          </w:p>
        </w:tc>
      </w:tr>
      <w:tr w:rsidR="00A070A0" w:rsidRPr="00A070A0">
        <w:tc>
          <w:tcPr>
            <w:tcW w:w="4680" w:type="dxa"/>
          </w:tcPr>
          <w:p w:rsidR="00A070A0" w:rsidRPr="00A070A0" w:rsidRDefault="00A070A0" w:rsidP="00A070A0">
            <w:pPr>
              <w:spacing w:before="60" w:after="60"/>
              <w:ind w:firstLine="0"/>
              <w:rPr>
                <w:color w:val="000000"/>
                <w:sz w:val="24"/>
                <w:lang w:eastAsia="fr-FR" w:bidi="fr-FR"/>
              </w:rPr>
            </w:pPr>
            <w:r w:rsidRPr="00A070A0">
              <w:rPr>
                <w:color w:val="000000"/>
                <w:sz w:val="24"/>
                <w:lang w:eastAsia="fr-FR" w:bidi="fr-FR"/>
              </w:rPr>
              <w:t>Obtiennent une participation après</w:t>
            </w:r>
          </w:p>
        </w:tc>
        <w:tc>
          <w:tcPr>
            <w:tcW w:w="1710" w:type="dxa"/>
          </w:tcPr>
          <w:p w:rsidR="00A070A0" w:rsidRPr="00A070A0" w:rsidRDefault="00A070A0" w:rsidP="00A070A0">
            <w:pPr>
              <w:spacing w:before="60" w:after="60"/>
              <w:ind w:firstLine="0"/>
              <w:jc w:val="center"/>
              <w:rPr>
                <w:color w:val="000000"/>
                <w:sz w:val="24"/>
                <w:lang w:eastAsia="fr-FR" w:bidi="fr-FR"/>
              </w:rPr>
            </w:pPr>
            <w:r w:rsidRPr="00A070A0">
              <w:rPr>
                <w:color w:val="000000"/>
                <w:sz w:val="24"/>
                <w:lang w:eastAsia="fr-FR" w:bidi="fr-FR"/>
              </w:rPr>
              <w:t>54 %</w:t>
            </w:r>
          </w:p>
        </w:tc>
      </w:tr>
    </w:tbl>
    <w:p w:rsidR="00A070A0" w:rsidRPr="00287D1F" w:rsidRDefault="00A070A0" w:rsidP="00A070A0">
      <w:pPr>
        <w:tabs>
          <w:tab w:val="decimal" w:pos="6120"/>
        </w:tabs>
        <w:jc w:val="both"/>
      </w:pPr>
    </w:p>
    <w:p w:rsidR="00A070A0" w:rsidRPr="00287D1F" w:rsidRDefault="00A070A0" w:rsidP="00A070A0">
      <w:pPr>
        <w:spacing w:before="120" w:after="120"/>
        <w:jc w:val="both"/>
      </w:pPr>
      <w:r w:rsidRPr="00287D1F">
        <w:rPr>
          <w:color w:val="000000"/>
          <w:lang w:eastAsia="fr-FR" w:bidi="fr-FR"/>
        </w:rPr>
        <w:t>Selon cette statistique, plus de la moitié des ministres de la V</w:t>
      </w:r>
      <w:r w:rsidRPr="00287D1F">
        <w:rPr>
          <w:color w:val="000000"/>
          <w:vertAlign w:val="superscript"/>
          <w:lang w:eastAsia="fr-FR" w:bidi="fr-FR"/>
        </w:rPr>
        <w:t>e</w:t>
      </w:r>
      <w:r w:rsidRPr="00287D1F">
        <w:rPr>
          <w:color w:val="000000"/>
          <w:lang w:eastAsia="fr-FR" w:bidi="fr-FR"/>
        </w:rPr>
        <w:t xml:space="preserve"> R</w:t>
      </w:r>
      <w:r w:rsidRPr="00287D1F">
        <w:rPr>
          <w:color w:val="000000"/>
          <w:lang w:eastAsia="fr-FR" w:bidi="fr-FR"/>
        </w:rPr>
        <w:t>é</w:t>
      </w:r>
      <w:r w:rsidRPr="00287D1F">
        <w:rPr>
          <w:color w:val="000000"/>
          <w:lang w:eastAsia="fr-FR" w:bidi="fr-FR"/>
        </w:rPr>
        <w:t>publique qui s’éloignent, même provisoirement, de la vie politique active acquièrent une participation aux conseils d’administration d’une organisation à vocation économique privée ou publique.</w:t>
      </w:r>
    </w:p>
    <w:p w:rsidR="00A070A0" w:rsidRPr="00287D1F" w:rsidRDefault="00A070A0" w:rsidP="00A070A0">
      <w:pPr>
        <w:spacing w:before="120" w:after="120"/>
        <w:jc w:val="both"/>
      </w:pPr>
      <w:r w:rsidRPr="00287D1F">
        <w:rPr>
          <w:color w:val="000000"/>
          <w:lang w:eastAsia="fr-FR" w:bidi="fr-FR"/>
        </w:rPr>
        <w:t>Une autre différence entre la IV</w:t>
      </w:r>
      <w:r w:rsidRPr="00287D1F">
        <w:rPr>
          <w:color w:val="000000"/>
          <w:vertAlign w:val="superscript"/>
          <w:lang w:eastAsia="fr-FR" w:bidi="fr-FR"/>
        </w:rPr>
        <w:t>e</w:t>
      </w:r>
      <w:r w:rsidRPr="00287D1F">
        <w:rPr>
          <w:color w:val="000000"/>
          <w:lang w:eastAsia="fr-FR" w:bidi="fr-FR"/>
        </w:rPr>
        <w:t xml:space="preserve"> et la V</w:t>
      </w:r>
      <w:r w:rsidRPr="00287D1F">
        <w:rPr>
          <w:color w:val="000000"/>
          <w:vertAlign w:val="superscript"/>
          <w:lang w:eastAsia="fr-FR" w:bidi="fr-FR"/>
        </w:rPr>
        <w:t>e</w:t>
      </w:r>
      <w:r w:rsidRPr="00287D1F">
        <w:rPr>
          <w:color w:val="000000"/>
          <w:lang w:eastAsia="fr-FR" w:bidi="fr-FR"/>
        </w:rPr>
        <w:t xml:space="preserve"> République doit être r</w:t>
      </w:r>
      <w:r w:rsidRPr="00287D1F">
        <w:rPr>
          <w:color w:val="000000"/>
          <w:lang w:eastAsia="fr-FR" w:bidi="fr-FR"/>
        </w:rPr>
        <w:t>e</w:t>
      </w:r>
      <w:r w:rsidRPr="00287D1F">
        <w:rPr>
          <w:color w:val="000000"/>
          <w:lang w:eastAsia="fr-FR" w:bidi="fr-FR"/>
        </w:rPr>
        <w:t>marquée</w:t>
      </w:r>
      <w:r w:rsidRPr="00287D1F">
        <w:t> :</w:t>
      </w:r>
      <w:r w:rsidRPr="00287D1F">
        <w:rPr>
          <w:color w:val="000000"/>
          <w:lang w:eastAsia="fr-FR" w:bidi="fr-FR"/>
        </w:rPr>
        <w:t xml:space="preserve"> sous la IV</w:t>
      </w:r>
      <w:r w:rsidRPr="00287D1F">
        <w:rPr>
          <w:color w:val="000000"/>
          <w:vertAlign w:val="superscript"/>
          <w:lang w:eastAsia="fr-FR" w:bidi="fr-FR"/>
        </w:rPr>
        <w:t>e</w:t>
      </w:r>
      <w:r w:rsidRPr="00287D1F">
        <w:rPr>
          <w:color w:val="000000"/>
          <w:lang w:eastAsia="fr-FR" w:bidi="fr-FR"/>
        </w:rPr>
        <w:t xml:space="preserve"> République, l’entrée des anciens ministres dans les conseils d’administration dépendait principalement de leur appa</w:t>
      </w:r>
      <w:r w:rsidRPr="00287D1F">
        <w:rPr>
          <w:color w:val="000000"/>
          <w:lang w:eastAsia="fr-FR" w:bidi="fr-FR"/>
        </w:rPr>
        <w:t>r</w:t>
      </w:r>
      <w:r w:rsidRPr="00287D1F">
        <w:rPr>
          <w:color w:val="000000"/>
          <w:lang w:eastAsia="fr-FR" w:bidi="fr-FR"/>
        </w:rPr>
        <w:t>tenance politique. Cette distribution défavorisant le centre gauche et la gauche et avantageant très nettement le RPF, on pouvait en déduire que les contacts entre le monde politique et le monde des affaires étaient avant tout un phénomène partisan.</w:t>
      </w:r>
    </w:p>
    <w:p w:rsidR="00A070A0" w:rsidRPr="00287D1F" w:rsidRDefault="00A070A0" w:rsidP="00A070A0">
      <w:pPr>
        <w:spacing w:before="120" w:after="120"/>
        <w:jc w:val="both"/>
      </w:pPr>
      <w:r w:rsidRPr="00287D1F">
        <w:rPr>
          <w:color w:val="000000"/>
          <w:lang w:eastAsia="fr-FR" w:bidi="fr-FR"/>
        </w:rPr>
        <w:t>Sous la V</w:t>
      </w:r>
      <w:r w:rsidRPr="00287D1F">
        <w:rPr>
          <w:color w:val="000000"/>
          <w:vertAlign w:val="superscript"/>
          <w:lang w:eastAsia="fr-FR" w:bidi="fr-FR"/>
        </w:rPr>
        <w:t>e</w:t>
      </w:r>
      <w:r w:rsidRPr="00287D1F">
        <w:rPr>
          <w:color w:val="000000"/>
          <w:lang w:eastAsia="fr-FR" w:bidi="fr-FR"/>
        </w:rPr>
        <w:t xml:space="preserve"> République, la ventilation est moins significative, ne s</w:t>
      </w:r>
      <w:r w:rsidRPr="00287D1F">
        <w:rPr>
          <w:color w:val="000000"/>
          <w:lang w:eastAsia="fr-FR" w:bidi="fr-FR"/>
        </w:rPr>
        <w:t>e</w:t>
      </w:r>
      <w:r w:rsidRPr="00287D1F">
        <w:rPr>
          <w:color w:val="000000"/>
          <w:lang w:eastAsia="fr-FR" w:bidi="fr-FR"/>
        </w:rPr>
        <w:t>rait-ce qu’en raison du caractère plus fermé de l’éventail gouvern</w:t>
      </w:r>
      <w:r w:rsidRPr="00287D1F">
        <w:rPr>
          <w:color w:val="000000"/>
          <w:lang w:eastAsia="fr-FR" w:bidi="fr-FR"/>
        </w:rPr>
        <w:t>e</w:t>
      </w:r>
      <w:r w:rsidRPr="00287D1F">
        <w:rPr>
          <w:color w:val="000000"/>
          <w:lang w:eastAsia="fr-FR" w:bidi="fr-FR"/>
        </w:rPr>
        <w:t xml:space="preserve">mental. Ce tableau suggère cependant que les ministres UDR et </w:t>
      </w:r>
      <w:r w:rsidRPr="00287D1F">
        <w:t>« </w:t>
      </w:r>
      <w:r w:rsidRPr="00287D1F">
        <w:rPr>
          <w:color w:val="000000"/>
          <w:lang w:eastAsia="fr-FR" w:bidi="fr-FR"/>
        </w:rPr>
        <w:t>sans étiquette</w:t>
      </w:r>
      <w:r w:rsidRPr="00287D1F">
        <w:t> »</w:t>
      </w:r>
      <w:r w:rsidRPr="00287D1F">
        <w:rPr>
          <w:color w:val="000000"/>
          <w:lang w:eastAsia="fr-FR" w:bidi="fr-FR"/>
        </w:rPr>
        <w:t xml:space="preserve"> (en fait, des hauts fonctionnaires entrés au gouvernement dans la mouvance de la majorité politique) acquièrent plus facilement une</w:t>
      </w:r>
    </w:p>
    <w:p w:rsidR="00A070A0" w:rsidRDefault="00A070A0" w:rsidP="00A070A0">
      <w:pPr>
        <w:pStyle w:val="p"/>
      </w:pPr>
      <w:r>
        <w:br w:type="page"/>
        <w:t>[85]</w:t>
      </w:r>
    </w:p>
    <w:p w:rsidR="00A070A0" w:rsidRDefault="00A070A0" w:rsidP="00A070A0">
      <w:pPr>
        <w:spacing w:before="120" w:after="120"/>
        <w:jc w:val="both"/>
        <w:rPr>
          <w:color w:val="000000"/>
          <w:lang w:eastAsia="fr-FR" w:bidi="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609"/>
        <w:gridCol w:w="1113"/>
        <w:gridCol w:w="1113"/>
        <w:gridCol w:w="1113"/>
        <w:gridCol w:w="1113"/>
      </w:tblGrid>
      <w:tr w:rsidR="00A070A0" w:rsidRPr="000A6539">
        <w:tc>
          <w:tcPr>
            <w:tcW w:w="8061" w:type="dxa"/>
            <w:gridSpan w:val="5"/>
          </w:tcPr>
          <w:p w:rsidR="00A070A0" w:rsidRPr="000A6539" w:rsidRDefault="00A070A0" w:rsidP="00A070A0">
            <w:pPr>
              <w:pStyle w:val="figtitre"/>
            </w:pPr>
            <w:r>
              <w:t>10. Appartenance partisane</w:t>
            </w:r>
            <w:r>
              <w:br/>
            </w:r>
            <w:r w:rsidRPr="000A6539">
              <w:t>et participation à des conseils d’administration</w:t>
            </w:r>
            <w:r w:rsidRPr="000A6539">
              <w:br/>
              <w:t>sous la V</w:t>
            </w:r>
            <w:r w:rsidRPr="00720404">
              <w:rPr>
                <w:vertAlign w:val="superscript"/>
              </w:rPr>
              <w:t xml:space="preserve">e </w:t>
            </w:r>
            <w:r w:rsidRPr="000A6539">
              <w:t xml:space="preserve">République (en </w:t>
            </w:r>
            <w:r>
              <w:t> %</w:t>
            </w:r>
            <w:r w:rsidRPr="000A6539">
              <w:t>)</w:t>
            </w:r>
          </w:p>
        </w:tc>
      </w:tr>
      <w:tr w:rsidR="00A070A0" w:rsidRPr="000A6539">
        <w:trPr>
          <w:cantSplit/>
          <w:trHeight w:val="1808"/>
        </w:trPr>
        <w:tc>
          <w:tcPr>
            <w:tcW w:w="3609" w:type="dxa"/>
            <w:shd w:val="clear" w:color="auto" w:fill="EEECE1"/>
          </w:tcPr>
          <w:p w:rsidR="00A070A0" w:rsidRPr="000A6539" w:rsidRDefault="00A070A0" w:rsidP="00A070A0">
            <w:pPr>
              <w:spacing w:before="120" w:after="120"/>
              <w:ind w:firstLine="0"/>
              <w:jc w:val="both"/>
              <w:rPr>
                <w:color w:val="000000"/>
                <w:sz w:val="24"/>
                <w:lang w:eastAsia="fr-FR" w:bidi="fr-FR"/>
              </w:rPr>
            </w:pPr>
          </w:p>
        </w:tc>
        <w:tc>
          <w:tcPr>
            <w:tcW w:w="1113" w:type="dxa"/>
            <w:shd w:val="clear" w:color="auto" w:fill="EEECE1"/>
            <w:textDirection w:val="btLr"/>
            <w:vAlign w:val="center"/>
          </w:tcPr>
          <w:p w:rsidR="00A070A0" w:rsidRPr="000A6539" w:rsidRDefault="00A070A0" w:rsidP="00A070A0">
            <w:pPr>
              <w:spacing w:before="120" w:after="120"/>
              <w:ind w:left="113" w:right="113" w:firstLine="0"/>
              <w:rPr>
                <w:color w:val="000000"/>
                <w:sz w:val="24"/>
                <w:lang w:eastAsia="fr-FR" w:bidi="fr-FR"/>
              </w:rPr>
            </w:pPr>
            <w:r w:rsidRPr="000A6539">
              <w:rPr>
                <w:color w:val="000000"/>
                <w:sz w:val="24"/>
                <w:lang w:eastAsia="fr-FR" w:bidi="fr-FR"/>
              </w:rPr>
              <w:t>UDR</w:t>
            </w:r>
          </w:p>
        </w:tc>
        <w:tc>
          <w:tcPr>
            <w:tcW w:w="1113" w:type="dxa"/>
            <w:shd w:val="clear" w:color="auto" w:fill="EEECE1"/>
            <w:textDirection w:val="btLr"/>
            <w:vAlign w:val="center"/>
          </w:tcPr>
          <w:p w:rsidR="00A070A0" w:rsidRPr="000A6539" w:rsidRDefault="00A070A0" w:rsidP="00A070A0">
            <w:pPr>
              <w:spacing w:before="120" w:after="120"/>
              <w:ind w:left="113" w:right="113" w:firstLine="0"/>
              <w:rPr>
                <w:color w:val="000000"/>
                <w:sz w:val="24"/>
                <w:lang w:eastAsia="fr-FR" w:bidi="fr-FR"/>
              </w:rPr>
            </w:pPr>
            <w:r w:rsidRPr="000A6539">
              <w:rPr>
                <w:color w:val="000000"/>
                <w:sz w:val="24"/>
                <w:lang w:eastAsia="fr-FR" w:bidi="fr-FR"/>
              </w:rPr>
              <w:t>RI</w:t>
            </w:r>
          </w:p>
        </w:tc>
        <w:tc>
          <w:tcPr>
            <w:tcW w:w="1113" w:type="dxa"/>
            <w:shd w:val="clear" w:color="auto" w:fill="EEECE1"/>
            <w:textDirection w:val="btLr"/>
            <w:vAlign w:val="center"/>
          </w:tcPr>
          <w:p w:rsidR="00A070A0" w:rsidRPr="000A6539" w:rsidRDefault="00A070A0" w:rsidP="00A070A0">
            <w:pPr>
              <w:spacing w:before="120" w:after="120"/>
              <w:ind w:left="113" w:right="113" w:firstLine="0"/>
              <w:rPr>
                <w:color w:val="000000"/>
                <w:sz w:val="24"/>
                <w:lang w:eastAsia="fr-FR" w:bidi="fr-FR"/>
              </w:rPr>
            </w:pPr>
            <w:r w:rsidRPr="000A6539">
              <w:rPr>
                <w:color w:val="000000"/>
                <w:sz w:val="24"/>
                <w:lang w:eastAsia="fr-FR" w:bidi="fr-FR"/>
              </w:rPr>
              <w:t>Centre</w:t>
            </w:r>
          </w:p>
        </w:tc>
        <w:tc>
          <w:tcPr>
            <w:tcW w:w="1113" w:type="dxa"/>
            <w:shd w:val="clear" w:color="auto" w:fill="EEECE1"/>
            <w:textDirection w:val="btLr"/>
            <w:vAlign w:val="center"/>
          </w:tcPr>
          <w:p w:rsidR="00A070A0" w:rsidRPr="000A6539" w:rsidRDefault="00A070A0" w:rsidP="00A070A0">
            <w:pPr>
              <w:spacing w:before="120" w:after="120"/>
              <w:ind w:left="113" w:right="113" w:firstLine="0"/>
              <w:rPr>
                <w:color w:val="000000"/>
                <w:sz w:val="24"/>
                <w:lang w:eastAsia="fr-FR" w:bidi="fr-FR"/>
              </w:rPr>
            </w:pPr>
            <w:r w:rsidRPr="000A6539">
              <w:rPr>
                <w:color w:val="000000"/>
                <w:sz w:val="24"/>
                <w:lang w:eastAsia="fr-FR" w:bidi="fr-FR"/>
              </w:rPr>
              <w:t>Sans ét</w:t>
            </w:r>
            <w:r w:rsidRPr="000A6539">
              <w:rPr>
                <w:color w:val="000000"/>
                <w:sz w:val="24"/>
                <w:lang w:eastAsia="fr-FR" w:bidi="fr-FR"/>
              </w:rPr>
              <w:t>i</w:t>
            </w:r>
            <w:r w:rsidRPr="000A6539">
              <w:rPr>
                <w:color w:val="000000"/>
                <w:sz w:val="24"/>
                <w:lang w:eastAsia="fr-FR" w:bidi="fr-FR"/>
              </w:rPr>
              <w:t>quette polit</w:t>
            </w:r>
            <w:r w:rsidRPr="000A6539">
              <w:rPr>
                <w:color w:val="000000"/>
                <w:sz w:val="24"/>
                <w:lang w:eastAsia="fr-FR" w:bidi="fr-FR"/>
              </w:rPr>
              <w:t>i</w:t>
            </w:r>
            <w:r w:rsidRPr="000A6539">
              <w:rPr>
                <w:color w:val="000000"/>
                <w:sz w:val="24"/>
                <w:lang w:eastAsia="fr-FR" w:bidi="fr-FR"/>
              </w:rPr>
              <w:t xml:space="preserve">que </w:t>
            </w:r>
            <w:r w:rsidRPr="000A6539">
              <w:rPr>
                <w:color w:val="FF0000"/>
                <w:sz w:val="24"/>
                <w:vertAlign w:val="superscript"/>
                <w:lang w:eastAsia="fr-FR" w:bidi="fr-FR"/>
              </w:rPr>
              <w:t>1</w:t>
            </w:r>
          </w:p>
        </w:tc>
      </w:tr>
      <w:tr w:rsidR="00A070A0" w:rsidRPr="000A6539">
        <w:tc>
          <w:tcPr>
            <w:tcW w:w="3609" w:type="dxa"/>
          </w:tcPr>
          <w:p w:rsidR="00A070A0" w:rsidRPr="000A6539" w:rsidRDefault="00A070A0" w:rsidP="00A070A0">
            <w:pPr>
              <w:spacing w:before="120" w:after="120"/>
              <w:ind w:firstLine="0"/>
              <w:jc w:val="both"/>
              <w:rPr>
                <w:color w:val="000000"/>
                <w:sz w:val="24"/>
                <w:lang w:eastAsia="fr-FR" w:bidi="fr-FR"/>
              </w:rPr>
            </w:pPr>
            <w:r w:rsidRPr="000A6539">
              <w:rPr>
                <w:color w:val="000000"/>
                <w:sz w:val="24"/>
                <w:lang w:eastAsia="fr-FR" w:bidi="fr-FR"/>
              </w:rPr>
              <w:t>Aucune participation</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51</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66,6</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53,3</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45,5</w:t>
            </w:r>
          </w:p>
        </w:tc>
      </w:tr>
      <w:tr w:rsidR="00A070A0" w:rsidRPr="000A6539">
        <w:tc>
          <w:tcPr>
            <w:tcW w:w="3609" w:type="dxa"/>
          </w:tcPr>
          <w:p w:rsidR="00A070A0" w:rsidRPr="000A6539" w:rsidRDefault="00A070A0" w:rsidP="00A070A0">
            <w:pPr>
              <w:spacing w:before="120" w:after="120"/>
              <w:ind w:firstLine="0"/>
              <w:jc w:val="both"/>
              <w:rPr>
                <w:color w:val="000000"/>
                <w:sz w:val="24"/>
                <w:lang w:eastAsia="fr-FR" w:bidi="fr-FR"/>
              </w:rPr>
            </w:pPr>
            <w:r w:rsidRPr="000A6539">
              <w:rPr>
                <w:color w:val="000000"/>
                <w:sz w:val="24"/>
                <w:lang w:eastAsia="fr-FR" w:bidi="fr-FR"/>
              </w:rPr>
              <w:t>Participation acquise avant</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7,5</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16,6</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13,3</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w:t>
            </w:r>
          </w:p>
        </w:tc>
      </w:tr>
      <w:tr w:rsidR="00A070A0" w:rsidRPr="000A6539">
        <w:tc>
          <w:tcPr>
            <w:tcW w:w="3609" w:type="dxa"/>
          </w:tcPr>
          <w:p w:rsidR="00A070A0" w:rsidRPr="000A6539" w:rsidRDefault="00A070A0" w:rsidP="00A070A0">
            <w:pPr>
              <w:spacing w:before="120" w:after="120"/>
              <w:ind w:firstLine="0"/>
              <w:jc w:val="both"/>
              <w:rPr>
                <w:color w:val="000000"/>
                <w:sz w:val="24"/>
                <w:lang w:eastAsia="fr-FR" w:bidi="fr-FR"/>
              </w:rPr>
            </w:pPr>
            <w:r w:rsidRPr="000A6539">
              <w:rPr>
                <w:color w:val="000000"/>
                <w:sz w:val="24"/>
                <w:lang w:eastAsia="fr-FR" w:bidi="fr-FR"/>
              </w:rPr>
              <w:t>Participation acquise après</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41,5</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26,6</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45,5</w:t>
            </w:r>
          </w:p>
        </w:tc>
      </w:tr>
      <w:tr w:rsidR="00A070A0" w:rsidRPr="000A6539">
        <w:tc>
          <w:tcPr>
            <w:tcW w:w="3609" w:type="dxa"/>
          </w:tcPr>
          <w:p w:rsidR="00A070A0" w:rsidRPr="000A6539" w:rsidRDefault="00A070A0" w:rsidP="00A070A0">
            <w:pPr>
              <w:spacing w:before="120" w:after="120"/>
              <w:ind w:firstLine="0"/>
              <w:jc w:val="both"/>
              <w:rPr>
                <w:color w:val="000000"/>
                <w:sz w:val="24"/>
                <w:lang w:eastAsia="fr-FR" w:bidi="fr-FR"/>
              </w:rPr>
            </w:pPr>
            <w:r w:rsidRPr="000A6539">
              <w:rPr>
                <w:color w:val="000000"/>
                <w:sz w:val="24"/>
                <w:lang w:eastAsia="fr-FR" w:bidi="fr-FR"/>
              </w:rPr>
              <w:t>Inclassables</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16,6</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6,6</w:t>
            </w:r>
          </w:p>
        </w:tc>
        <w:tc>
          <w:tcPr>
            <w:tcW w:w="1113" w:type="dxa"/>
          </w:tcPr>
          <w:p w:rsidR="00A070A0" w:rsidRPr="000A6539" w:rsidRDefault="00A070A0" w:rsidP="00A070A0">
            <w:pPr>
              <w:tabs>
                <w:tab w:val="decimal" w:pos="531"/>
              </w:tabs>
              <w:spacing w:before="120" w:after="120"/>
              <w:ind w:firstLine="0"/>
              <w:jc w:val="both"/>
              <w:rPr>
                <w:color w:val="000000"/>
                <w:sz w:val="24"/>
                <w:lang w:eastAsia="fr-FR" w:bidi="fr-FR"/>
              </w:rPr>
            </w:pPr>
            <w:r w:rsidRPr="000A6539">
              <w:rPr>
                <w:color w:val="000000"/>
                <w:sz w:val="24"/>
                <w:lang w:eastAsia="fr-FR" w:bidi="fr-FR"/>
              </w:rPr>
              <w:t>9</w:t>
            </w:r>
          </w:p>
        </w:tc>
      </w:tr>
      <w:tr w:rsidR="00A070A0" w:rsidRPr="000A6539">
        <w:tc>
          <w:tcPr>
            <w:tcW w:w="8061" w:type="dxa"/>
            <w:gridSpan w:val="5"/>
          </w:tcPr>
          <w:p w:rsidR="00A070A0" w:rsidRPr="000A6539" w:rsidRDefault="00A070A0" w:rsidP="00A070A0">
            <w:pPr>
              <w:spacing w:before="120" w:after="120"/>
              <w:ind w:firstLine="0"/>
              <w:jc w:val="both"/>
              <w:rPr>
                <w:color w:val="000000"/>
                <w:sz w:val="24"/>
                <w:lang w:eastAsia="fr-FR" w:bidi="fr-FR"/>
              </w:rPr>
            </w:pPr>
            <w:r w:rsidRPr="000A6539">
              <w:rPr>
                <w:color w:val="000000"/>
                <w:sz w:val="24"/>
                <w:lang w:eastAsia="fr-FR" w:bidi="fr-FR"/>
              </w:rPr>
              <w:t>1. Uniquement des hauts fonctionnaires.</w:t>
            </w:r>
          </w:p>
        </w:tc>
      </w:tr>
    </w:tbl>
    <w:p w:rsidR="00A070A0" w:rsidRDefault="00A070A0" w:rsidP="00A070A0">
      <w:pPr>
        <w:spacing w:before="120" w:after="120"/>
        <w:jc w:val="both"/>
        <w:rPr>
          <w:color w:val="000000"/>
          <w:lang w:eastAsia="fr-FR" w:bidi="fr-FR"/>
        </w:rPr>
      </w:pPr>
    </w:p>
    <w:p w:rsidR="00A070A0" w:rsidRDefault="00A070A0" w:rsidP="00A070A0">
      <w:pPr>
        <w:spacing w:before="120" w:after="120"/>
        <w:jc w:val="both"/>
        <w:rPr>
          <w:color w:val="000000"/>
          <w:lang w:eastAsia="fr-FR" w:bidi="fr-FR"/>
        </w:rPr>
      </w:pPr>
    </w:p>
    <w:p w:rsidR="00A070A0" w:rsidRPr="00287D1F" w:rsidRDefault="00A070A0" w:rsidP="00A070A0">
      <w:pPr>
        <w:spacing w:before="120" w:after="120"/>
        <w:ind w:firstLine="0"/>
        <w:jc w:val="both"/>
      </w:pPr>
      <w:r w:rsidRPr="00287D1F">
        <w:rPr>
          <w:color w:val="000000"/>
          <w:lang w:eastAsia="fr-FR" w:bidi="fr-FR"/>
        </w:rPr>
        <w:t>participation à une instance dirigeante du monde économique</w:t>
      </w:r>
      <w:r>
        <w:rPr>
          <w:color w:val="000000"/>
          <w:lang w:eastAsia="fr-FR" w:bidi="fr-FR"/>
        </w:rPr>
        <w:t> </w:t>
      </w:r>
      <w:r>
        <w:rPr>
          <w:rStyle w:val="Appelnotedebasdep"/>
          <w:lang w:eastAsia="fr-FR" w:bidi="fr-FR"/>
        </w:rPr>
        <w:footnoteReference w:id="124"/>
      </w:r>
      <w:r w:rsidRPr="00287D1F">
        <w:rPr>
          <w:color w:val="000000"/>
          <w:lang w:eastAsia="fr-FR" w:bidi="fr-FR"/>
        </w:rPr>
        <w:t>. On peut par conséquent retenir que le passage dans l’économie est plus net et plus accentué pour la catégorie gouvernementale qui se trouve au centre du système politique depuis 1958, à savoir l’UDR. La facil</w:t>
      </w:r>
      <w:r w:rsidRPr="00287D1F">
        <w:rPr>
          <w:color w:val="000000"/>
          <w:lang w:eastAsia="fr-FR" w:bidi="fr-FR"/>
        </w:rPr>
        <w:t>i</w:t>
      </w:r>
      <w:r w:rsidRPr="00287D1F">
        <w:rPr>
          <w:color w:val="000000"/>
          <w:lang w:eastAsia="fr-FR" w:bidi="fr-FR"/>
        </w:rPr>
        <w:t>té avec laquelle les hauts fonctionnaires passent ensuite dans l’économie (privée ou publique) rend compte des fortes liaisons ét</w:t>
      </w:r>
      <w:r w:rsidRPr="00287D1F">
        <w:rPr>
          <w:color w:val="000000"/>
          <w:lang w:eastAsia="fr-FR" w:bidi="fr-FR"/>
        </w:rPr>
        <w:t>a</w:t>
      </w:r>
      <w:r w:rsidRPr="00287D1F">
        <w:rPr>
          <w:color w:val="000000"/>
          <w:lang w:eastAsia="fr-FR" w:bidi="fr-FR"/>
        </w:rPr>
        <w:t>blies sous la V</w:t>
      </w:r>
      <w:r w:rsidRPr="00287D1F">
        <w:rPr>
          <w:color w:val="000000"/>
          <w:vertAlign w:val="superscript"/>
          <w:lang w:eastAsia="fr-FR" w:bidi="fr-FR"/>
        </w:rPr>
        <w:t>e</w:t>
      </w:r>
      <w:r w:rsidRPr="00287D1F">
        <w:rPr>
          <w:color w:val="000000"/>
          <w:lang w:eastAsia="fr-FR" w:bidi="fr-FR"/>
        </w:rPr>
        <w:t xml:space="preserve"> République entre l’appareil d’État et la société civile. Elle s’explique, comme on le verra, par le rôle de l’ENA' et la tentat</w:t>
      </w:r>
      <w:r w:rsidRPr="00287D1F">
        <w:rPr>
          <w:color w:val="000000"/>
          <w:lang w:eastAsia="fr-FR" w:bidi="fr-FR"/>
        </w:rPr>
        <w:t>i</w:t>
      </w:r>
      <w:r w:rsidRPr="00287D1F">
        <w:rPr>
          <w:color w:val="000000"/>
          <w:lang w:eastAsia="fr-FR" w:bidi="fr-FR"/>
        </w:rPr>
        <w:t>ve, inh</w:t>
      </w:r>
      <w:r w:rsidRPr="00287D1F">
        <w:rPr>
          <w:color w:val="000000"/>
          <w:lang w:eastAsia="fr-FR" w:bidi="fr-FR"/>
        </w:rPr>
        <w:t>é</w:t>
      </w:r>
      <w:r w:rsidRPr="00287D1F">
        <w:rPr>
          <w:color w:val="000000"/>
          <w:lang w:eastAsia="fr-FR" w:bidi="fr-FR"/>
        </w:rPr>
        <w:t>rente au projet gaulliste, de prise de contrôle par l’État de l’environnement social. Ces liaisons apparaissent comme la cons</w:t>
      </w:r>
      <w:r w:rsidRPr="00287D1F">
        <w:rPr>
          <w:color w:val="000000"/>
          <w:lang w:eastAsia="fr-FR" w:bidi="fr-FR"/>
        </w:rPr>
        <w:t>é</w:t>
      </w:r>
      <w:r w:rsidRPr="00287D1F">
        <w:rPr>
          <w:color w:val="000000"/>
          <w:lang w:eastAsia="fr-FR" w:bidi="fr-FR"/>
        </w:rPr>
        <w:t>quence du renforcement de l’exécutif qui contribue à ra</w:t>
      </w:r>
      <w:r w:rsidRPr="00287D1F">
        <w:rPr>
          <w:color w:val="000000"/>
          <w:lang w:eastAsia="fr-FR" w:bidi="fr-FR"/>
        </w:rPr>
        <w:t>p</w:t>
      </w:r>
      <w:r w:rsidRPr="00287D1F">
        <w:rPr>
          <w:color w:val="000000"/>
          <w:lang w:eastAsia="fr-FR" w:bidi="fr-FR"/>
        </w:rPr>
        <w:t>procher le monde des affaires et le personnel gouvernemental alors que sous les III</w:t>
      </w:r>
      <w:r w:rsidRPr="00287D1F">
        <w:rPr>
          <w:color w:val="000000"/>
          <w:vertAlign w:val="superscript"/>
          <w:lang w:eastAsia="fr-FR" w:bidi="fr-FR"/>
        </w:rPr>
        <w:t>e</w:t>
      </w:r>
      <w:r w:rsidRPr="00287D1F">
        <w:rPr>
          <w:color w:val="000000"/>
          <w:lang w:eastAsia="fr-FR" w:bidi="fr-FR"/>
        </w:rPr>
        <w:t xml:space="preserve"> et IV</w:t>
      </w:r>
      <w:r w:rsidRPr="00287D1F">
        <w:rPr>
          <w:color w:val="000000"/>
          <w:vertAlign w:val="superscript"/>
          <w:lang w:eastAsia="fr-FR" w:bidi="fr-FR"/>
        </w:rPr>
        <w:t>e</w:t>
      </w:r>
      <w:r w:rsidRPr="00287D1F">
        <w:rPr>
          <w:color w:val="000000"/>
          <w:lang w:eastAsia="fr-FR" w:bidi="fr-FR"/>
        </w:rPr>
        <w:t xml:space="preserve"> Républiques, le monde des affaires exe</w:t>
      </w:r>
      <w:r w:rsidRPr="00287D1F">
        <w:rPr>
          <w:color w:val="000000"/>
          <w:lang w:eastAsia="fr-FR" w:bidi="fr-FR"/>
        </w:rPr>
        <w:t>r</w:t>
      </w:r>
      <w:r w:rsidRPr="00287D1F">
        <w:rPr>
          <w:color w:val="000000"/>
          <w:lang w:eastAsia="fr-FR" w:bidi="fr-FR"/>
        </w:rPr>
        <w:t>çait ses pressions sur la seule haute administration et non sur le personnel gouverneme</w:t>
      </w:r>
      <w:r w:rsidRPr="00287D1F">
        <w:rPr>
          <w:color w:val="000000"/>
          <w:lang w:eastAsia="fr-FR" w:bidi="fr-FR"/>
        </w:rPr>
        <w:t>n</w:t>
      </w:r>
      <w:r w:rsidRPr="00287D1F">
        <w:rPr>
          <w:color w:val="000000"/>
          <w:lang w:eastAsia="fr-FR" w:bidi="fr-FR"/>
        </w:rPr>
        <w:t>tal ou, enc</w:t>
      </w:r>
      <w:r w:rsidRPr="00287D1F">
        <w:rPr>
          <w:color w:val="000000"/>
          <w:lang w:eastAsia="fr-FR" w:bidi="fr-FR"/>
        </w:rPr>
        <w:t>o</w:t>
      </w:r>
      <w:r w:rsidRPr="00287D1F">
        <w:rPr>
          <w:color w:val="000000"/>
          <w:lang w:eastAsia="fr-FR" w:bidi="fr-FR"/>
        </w:rPr>
        <w:t>re moins, sur les</w:t>
      </w:r>
      <w:r>
        <w:rPr>
          <w:color w:val="000000"/>
          <w:lang w:eastAsia="fr-FR" w:bidi="fr-FR"/>
        </w:rPr>
        <w:t xml:space="preserve"> </w:t>
      </w:r>
      <w:r>
        <w:t xml:space="preserve">[86] </w:t>
      </w:r>
      <w:r w:rsidRPr="00287D1F">
        <w:rPr>
          <w:color w:val="000000"/>
          <w:lang w:eastAsia="fr-FR" w:bidi="fr-FR"/>
        </w:rPr>
        <w:t>parlementaires avec lesquels il avait assez peu de contacts directs étant donné les origines professionnelles spécifiques de ce personnel politique. Ces relations datent aussi de l’arrivée au pouvoir de forces politiques elles-mêmes déjà fortement liées au monde des</w:t>
      </w:r>
      <w:r>
        <w:rPr>
          <w:color w:val="000000"/>
          <w:lang w:eastAsia="fr-FR" w:bidi="fr-FR"/>
        </w:rPr>
        <w:t xml:space="preserve"> </w:t>
      </w:r>
      <w:r w:rsidRPr="00287D1F">
        <w:rPr>
          <w:color w:val="000000"/>
          <w:lang w:eastAsia="fr-FR" w:bidi="fr-FR"/>
        </w:rPr>
        <w:t>affaires</w:t>
      </w:r>
      <w:r w:rsidRPr="00287D1F">
        <w:t> :</w:t>
      </w:r>
      <w:r w:rsidRPr="00287D1F">
        <w:rPr>
          <w:color w:val="000000"/>
          <w:lang w:eastAsia="fr-FR" w:bidi="fr-FR"/>
        </w:rPr>
        <w:t xml:space="preserve"> le </w:t>
      </w:r>
      <w:r w:rsidRPr="00287D1F">
        <w:t>« </w:t>
      </w:r>
      <w:r w:rsidRPr="00287D1F">
        <w:rPr>
          <w:color w:val="000000"/>
          <w:lang w:eastAsia="fr-FR" w:bidi="fr-FR"/>
        </w:rPr>
        <w:t>score</w:t>
      </w:r>
      <w:r w:rsidRPr="00287D1F">
        <w:t> »</w:t>
      </w:r>
      <w:r w:rsidRPr="00287D1F">
        <w:rPr>
          <w:color w:val="000000"/>
          <w:lang w:eastAsia="fr-FR" w:bidi="fr-FR"/>
        </w:rPr>
        <w:t xml:space="preserve"> de 39</w:t>
      </w:r>
      <w:r>
        <w:rPr>
          <w:color w:val="000000"/>
          <w:lang w:eastAsia="fr-FR" w:bidi="fr-FR"/>
        </w:rPr>
        <w:t> %</w:t>
      </w:r>
      <w:r w:rsidRPr="00287D1F">
        <w:rPr>
          <w:color w:val="000000"/>
          <w:lang w:eastAsia="fr-FR" w:bidi="fr-FR"/>
        </w:rPr>
        <w:t xml:space="preserve"> réalisé par le RPF sous la IV</w:t>
      </w:r>
      <w:r w:rsidRPr="00287D1F">
        <w:rPr>
          <w:color w:val="000000"/>
          <w:vertAlign w:val="superscript"/>
          <w:lang w:eastAsia="fr-FR" w:bidi="fr-FR"/>
        </w:rPr>
        <w:t>e</w:t>
      </w:r>
      <w:r w:rsidRPr="00287D1F">
        <w:rPr>
          <w:color w:val="000000"/>
          <w:lang w:eastAsia="fr-FR" w:bidi="fr-FR"/>
        </w:rPr>
        <w:t xml:space="preserve"> République préfig</w:t>
      </w:r>
      <w:r w:rsidRPr="00287D1F">
        <w:rPr>
          <w:color w:val="000000"/>
          <w:lang w:eastAsia="fr-FR" w:bidi="fr-FR"/>
        </w:rPr>
        <w:t>u</w:t>
      </w:r>
      <w:r>
        <w:rPr>
          <w:color w:val="000000"/>
          <w:lang w:eastAsia="fr-FR" w:bidi="fr-FR"/>
        </w:rPr>
        <w:t xml:space="preserve">rant </w:t>
      </w:r>
      <w:r w:rsidRPr="00287D1F">
        <w:rPr>
          <w:color w:val="000000"/>
          <w:lang w:eastAsia="fr-FR" w:bidi="fr-FR"/>
        </w:rPr>
        <w:t>en quelque sorte celui que réalisera l’UDR sous la V</w:t>
      </w:r>
      <w:r w:rsidRPr="00287D1F">
        <w:rPr>
          <w:color w:val="000000"/>
          <w:vertAlign w:val="superscript"/>
          <w:lang w:eastAsia="fr-FR" w:bidi="fr-FR"/>
        </w:rPr>
        <w:t>e</w:t>
      </w:r>
      <w:r w:rsidRPr="00287D1F">
        <w:rPr>
          <w:color w:val="000000"/>
          <w:lang w:eastAsia="fr-FR" w:bidi="fr-FR"/>
        </w:rPr>
        <w:t xml:space="preserve"> (41</w:t>
      </w:r>
      <w:r>
        <w:rPr>
          <w:color w:val="000000"/>
          <w:lang w:eastAsia="fr-FR" w:bidi="fr-FR"/>
        </w:rPr>
        <w:t> %</w:t>
      </w:r>
      <w:r w:rsidRPr="00287D1F">
        <w:rPr>
          <w:color w:val="000000"/>
          <w:lang w:eastAsia="fr-FR" w:bidi="fr-FR"/>
        </w:rPr>
        <w:t>). N</w:t>
      </w:r>
      <w:r w:rsidRPr="00287D1F">
        <w:rPr>
          <w:color w:val="000000"/>
          <w:lang w:eastAsia="fr-FR" w:bidi="fr-FR"/>
        </w:rPr>
        <w:t>o</w:t>
      </w:r>
      <w:r w:rsidRPr="00287D1F">
        <w:rPr>
          <w:color w:val="000000"/>
          <w:lang w:eastAsia="fr-FR" w:bidi="fr-FR"/>
        </w:rPr>
        <w:t>tons encore, pour étayer cette hypothèse, que sous la IV</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 le groupe parlementaire RPF avait déjà une composition professio</w:t>
      </w:r>
      <w:r w:rsidRPr="00287D1F">
        <w:rPr>
          <w:color w:val="000000"/>
          <w:lang w:eastAsia="fr-FR" w:bidi="fr-FR"/>
        </w:rPr>
        <w:t>n</w:t>
      </w:r>
      <w:r w:rsidRPr="00287D1F">
        <w:rPr>
          <w:color w:val="000000"/>
          <w:lang w:eastAsia="fr-FR" w:bidi="fr-FR"/>
        </w:rPr>
        <w:t>nelle assez originale</w:t>
      </w:r>
      <w:r w:rsidRPr="00287D1F">
        <w:t> :</w:t>
      </w:r>
      <w:r w:rsidRPr="00287D1F">
        <w:rPr>
          <w:color w:val="000000"/>
          <w:lang w:eastAsia="fr-FR" w:bidi="fr-FR"/>
        </w:rPr>
        <w:t xml:space="preserve"> il se caractérisait en effet par une sur-représentation des dirigeants de société, des hauts fonctionnaires et des officiers, la triade militaire-fonctionnaire-dirigeant de société (proche de celle décrite par C. W. Mills) dépa</w:t>
      </w:r>
      <w:r w:rsidRPr="00287D1F">
        <w:rPr>
          <w:color w:val="000000"/>
          <w:lang w:eastAsia="fr-FR" w:bidi="fr-FR"/>
        </w:rPr>
        <w:t>s</w:t>
      </w:r>
      <w:r w:rsidRPr="00287D1F">
        <w:rPr>
          <w:color w:val="000000"/>
          <w:lang w:eastAsia="fr-FR" w:bidi="fr-FR"/>
        </w:rPr>
        <w:t>sant ainsi 40</w:t>
      </w:r>
      <w:r>
        <w:rPr>
          <w:color w:val="000000"/>
          <w:lang w:eastAsia="fr-FR" w:bidi="fr-FR"/>
        </w:rPr>
        <w:t> %</w:t>
      </w:r>
      <w:r w:rsidRPr="00287D1F">
        <w:rPr>
          <w:color w:val="000000"/>
          <w:lang w:eastAsia="fr-FR" w:bidi="fr-FR"/>
        </w:rPr>
        <w:t xml:space="preserve"> de n</w:t>
      </w:r>
      <w:r w:rsidRPr="00287D1F">
        <w:rPr>
          <w:color w:val="000000"/>
          <w:lang w:eastAsia="fr-FR" w:bidi="fr-FR"/>
        </w:rPr>
        <w:t>o</w:t>
      </w:r>
      <w:r w:rsidRPr="00287D1F">
        <w:rPr>
          <w:color w:val="000000"/>
          <w:lang w:eastAsia="fr-FR" w:bidi="fr-FR"/>
        </w:rPr>
        <w:t>tre échantillon. Pour terminer, on peut s’interroger sur l’origine pr</w:t>
      </w:r>
      <w:r w:rsidRPr="00287D1F">
        <w:rPr>
          <w:color w:val="000000"/>
          <w:lang w:eastAsia="fr-FR" w:bidi="fr-FR"/>
        </w:rPr>
        <w:t>o</w:t>
      </w:r>
      <w:r w:rsidRPr="00287D1F">
        <w:rPr>
          <w:color w:val="000000"/>
          <w:lang w:eastAsia="fr-FR" w:bidi="fr-FR"/>
        </w:rPr>
        <w:t>fessionnelle du personnel gouvernemental qui obtient des particip</w:t>
      </w:r>
      <w:r w:rsidRPr="00287D1F">
        <w:rPr>
          <w:color w:val="000000"/>
          <w:lang w:eastAsia="fr-FR" w:bidi="fr-FR"/>
        </w:rPr>
        <w:t>a</w:t>
      </w:r>
      <w:r w:rsidRPr="00287D1F">
        <w:rPr>
          <w:color w:val="000000"/>
          <w:lang w:eastAsia="fr-FR" w:bidi="fr-FR"/>
        </w:rPr>
        <w:t>tions après avoir quitté la fonction politique, soit 13,5</w:t>
      </w:r>
      <w:r>
        <w:rPr>
          <w:color w:val="000000"/>
          <w:lang w:eastAsia="fr-FR" w:bidi="fr-FR"/>
        </w:rPr>
        <w:t> %</w:t>
      </w:r>
      <w:r w:rsidRPr="00287D1F">
        <w:rPr>
          <w:color w:val="000000"/>
          <w:lang w:eastAsia="fr-FR" w:bidi="fr-FR"/>
        </w:rPr>
        <w:t xml:space="preserve"> sous la IV</w:t>
      </w:r>
      <w:r w:rsidRPr="00287D1F">
        <w:rPr>
          <w:color w:val="000000"/>
          <w:vertAlign w:val="superscript"/>
          <w:lang w:eastAsia="fr-FR" w:bidi="fr-FR"/>
        </w:rPr>
        <w:t>e</w:t>
      </w:r>
      <w:r w:rsidRPr="00287D1F">
        <w:rPr>
          <w:color w:val="000000"/>
          <w:lang w:eastAsia="fr-FR" w:bidi="fr-FR"/>
        </w:rPr>
        <w:t xml:space="preserve"> République (24 individus) (voir tableau 9) et 32,8</w:t>
      </w:r>
      <w:r>
        <w:rPr>
          <w:color w:val="000000"/>
          <w:lang w:eastAsia="fr-FR" w:bidi="fr-FR"/>
        </w:rPr>
        <w:t> %</w:t>
      </w:r>
      <w:r w:rsidRPr="00287D1F">
        <w:rPr>
          <w:color w:val="000000"/>
          <w:lang w:eastAsia="fr-FR" w:bidi="fr-FR"/>
        </w:rPr>
        <w:t xml:space="preserve"> sous la V</w:t>
      </w:r>
      <w:r w:rsidRPr="00287D1F">
        <w:rPr>
          <w:color w:val="000000"/>
          <w:vertAlign w:val="superscript"/>
          <w:lang w:eastAsia="fr-FR" w:bidi="fr-FR"/>
        </w:rPr>
        <w:t>e</w:t>
      </w:r>
      <w:r w:rsidRPr="00287D1F">
        <w:rPr>
          <w:color w:val="000000"/>
          <w:lang w:eastAsia="fr-FR" w:bidi="fr-FR"/>
        </w:rPr>
        <w:t xml:space="preserve"> (28 pe</w:t>
      </w:r>
      <w:r w:rsidRPr="00287D1F">
        <w:rPr>
          <w:color w:val="000000"/>
          <w:lang w:eastAsia="fr-FR" w:bidi="fr-FR"/>
        </w:rPr>
        <w:t>r</w:t>
      </w:r>
      <w:r w:rsidRPr="00287D1F">
        <w:rPr>
          <w:color w:val="000000"/>
          <w:lang w:eastAsia="fr-FR" w:bidi="fr-FR"/>
        </w:rPr>
        <w:t>sonnes).</w:t>
      </w:r>
    </w:p>
    <w:p w:rsidR="00A070A0" w:rsidRDefault="00A070A0" w:rsidP="00A070A0">
      <w:pPr>
        <w:spacing w:before="120" w:after="120"/>
        <w:jc w:val="both"/>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221"/>
        <w:gridCol w:w="1920"/>
        <w:gridCol w:w="1920"/>
      </w:tblGrid>
      <w:tr w:rsidR="00A070A0">
        <w:tc>
          <w:tcPr>
            <w:tcW w:w="8060" w:type="dxa"/>
            <w:gridSpan w:val="3"/>
          </w:tcPr>
          <w:p w:rsidR="00A070A0" w:rsidRPr="000A6539" w:rsidRDefault="00A070A0" w:rsidP="00A070A0">
            <w:pPr>
              <w:pStyle w:val="figtitre"/>
            </w:pPr>
            <w:r w:rsidRPr="000A6539">
              <w:t>11. Origine professionnelle du personnel gouvernemental</w:t>
            </w:r>
            <w:r w:rsidRPr="000A6539">
              <w:br/>
              <w:t xml:space="preserve">qui obtient des participations après son départ (en </w:t>
            </w:r>
            <w:r>
              <w:t> %</w:t>
            </w:r>
            <w:r w:rsidRPr="000A6539">
              <w:t>)</w:t>
            </w:r>
          </w:p>
        </w:tc>
      </w:tr>
      <w:tr w:rsidR="00A070A0">
        <w:tc>
          <w:tcPr>
            <w:tcW w:w="4221" w:type="dxa"/>
            <w:shd w:val="clear" w:color="auto" w:fill="EEECE1"/>
          </w:tcPr>
          <w:p w:rsidR="00A070A0" w:rsidRPr="000A6539" w:rsidRDefault="00A070A0" w:rsidP="00A070A0">
            <w:pPr>
              <w:spacing w:before="120" w:after="120"/>
              <w:ind w:firstLine="0"/>
              <w:rPr>
                <w:sz w:val="24"/>
              </w:rPr>
            </w:pPr>
            <w:r w:rsidRPr="000A6539">
              <w:rPr>
                <w:sz w:val="24"/>
              </w:rPr>
              <w:t>Profession d’origine</w:t>
            </w:r>
          </w:p>
        </w:tc>
        <w:tc>
          <w:tcPr>
            <w:tcW w:w="1920" w:type="dxa"/>
            <w:shd w:val="clear" w:color="auto" w:fill="EEECE1"/>
          </w:tcPr>
          <w:p w:rsidR="00A070A0" w:rsidRPr="000A6539" w:rsidRDefault="00A070A0" w:rsidP="00A070A0">
            <w:pPr>
              <w:spacing w:before="120" w:after="120"/>
              <w:ind w:firstLine="0"/>
              <w:jc w:val="both"/>
              <w:rPr>
                <w:sz w:val="24"/>
              </w:rPr>
            </w:pPr>
            <w:r w:rsidRPr="000A6539">
              <w:rPr>
                <w:sz w:val="24"/>
              </w:rPr>
              <w:t>IV</w:t>
            </w:r>
            <w:r w:rsidRPr="000A6539">
              <w:rPr>
                <w:sz w:val="24"/>
                <w:vertAlign w:val="superscript"/>
              </w:rPr>
              <w:t>e</w:t>
            </w:r>
            <w:r w:rsidRPr="000A6539">
              <w:rPr>
                <w:sz w:val="24"/>
              </w:rPr>
              <w:t xml:space="preserve"> République</w:t>
            </w:r>
          </w:p>
        </w:tc>
        <w:tc>
          <w:tcPr>
            <w:tcW w:w="1920" w:type="dxa"/>
            <w:shd w:val="clear" w:color="auto" w:fill="EEECE1"/>
          </w:tcPr>
          <w:p w:rsidR="00A070A0" w:rsidRPr="000A6539" w:rsidRDefault="00A070A0" w:rsidP="00A070A0">
            <w:pPr>
              <w:spacing w:before="120" w:after="120"/>
              <w:ind w:firstLine="0"/>
              <w:jc w:val="both"/>
              <w:rPr>
                <w:sz w:val="24"/>
              </w:rPr>
            </w:pPr>
            <w:r w:rsidRPr="000A6539">
              <w:rPr>
                <w:sz w:val="24"/>
              </w:rPr>
              <w:t>V</w:t>
            </w:r>
            <w:r w:rsidRPr="000A6539">
              <w:rPr>
                <w:sz w:val="24"/>
                <w:vertAlign w:val="superscript"/>
              </w:rPr>
              <w:t>e</w:t>
            </w:r>
            <w:r w:rsidRPr="000A6539">
              <w:rPr>
                <w:sz w:val="24"/>
              </w:rPr>
              <w:t xml:space="preserve"> République</w:t>
            </w:r>
          </w:p>
        </w:tc>
      </w:tr>
      <w:tr w:rsidR="00A070A0">
        <w:tc>
          <w:tcPr>
            <w:tcW w:w="4221" w:type="dxa"/>
          </w:tcPr>
          <w:p w:rsidR="00A070A0" w:rsidRPr="000A6539" w:rsidRDefault="00A070A0" w:rsidP="00A070A0">
            <w:pPr>
              <w:spacing w:before="120" w:after="120"/>
              <w:ind w:firstLine="0"/>
              <w:rPr>
                <w:sz w:val="24"/>
              </w:rPr>
            </w:pPr>
            <w:r w:rsidRPr="000A6539">
              <w:rPr>
                <w:sz w:val="24"/>
              </w:rPr>
              <w:t>Hauts fonctionnaires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24</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35,7</w:t>
            </w:r>
          </w:p>
        </w:tc>
      </w:tr>
      <w:tr w:rsidR="00A070A0">
        <w:tc>
          <w:tcPr>
            <w:tcW w:w="4221" w:type="dxa"/>
          </w:tcPr>
          <w:p w:rsidR="00A070A0" w:rsidRPr="000A6539" w:rsidRDefault="00A070A0" w:rsidP="00A070A0">
            <w:pPr>
              <w:spacing w:before="120" w:after="120"/>
              <w:ind w:firstLine="0"/>
              <w:rPr>
                <w:sz w:val="24"/>
              </w:rPr>
            </w:pPr>
            <w:r w:rsidRPr="000A6539">
              <w:rPr>
                <w:sz w:val="24"/>
              </w:rPr>
              <w:t>Directeurs de sociétés industrielles ou commerciales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20,8</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28,5</w:t>
            </w:r>
          </w:p>
        </w:tc>
      </w:tr>
      <w:tr w:rsidR="00A070A0">
        <w:tc>
          <w:tcPr>
            <w:tcW w:w="4221" w:type="dxa"/>
          </w:tcPr>
          <w:p w:rsidR="00A070A0" w:rsidRPr="000A6539" w:rsidRDefault="00A070A0" w:rsidP="00A070A0">
            <w:pPr>
              <w:spacing w:before="120" w:after="120"/>
              <w:ind w:firstLine="0"/>
              <w:rPr>
                <w:sz w:val="24"/>
              </w:rPr>
            </w:pPr>
            <w:r w:rsidRPr="000A6539">
              <w:rPr>
                <w:sz w:val="24"/>
              </w:rPr>
              <w:t>Cadres privés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4,2</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7,2</w:t>
            </w:r>
          </w:p>
        </w:tc>
      </w:tr>
      <w:tr w:rsidR="00A070A0">
        <w:tc>
          <w:tcPr>
            <w:tcW w:w="4221" w:type="dxa"/>
          </w:tcPr>
          <w:p w:rsidR="00A070A0" w:rsidRPr="000A6539" w:rsidRDefault="00A070A0" w:rsidP="00A070A0">
            <w:pPr>
              <w:spacing w:before="120" w:after="120"/>
              <w:ind w:firstLine="0"/>
              <w:rPr>
                <w:sz w:val="24"/>
              </w:rPr>
            </w:pPr>
            <w:r w:rsidRPr="000A6539">
              <w:rPr>
                <w:sz w:val="24"/>
              </w:rPr>
              <w:t>Professions libérales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4,2</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7,2</w:t>
            </w:r>
          </w:p>
        </w:tc>
      </w:tr>
      <w:tr w:rsidR="00A070A0">
        <w:tc>
          <w:tcPr>
            <w:tcW w:w="4221" w:type="dxa"/>
          </w:tcPr>
          <w:p w:rsidR="00A070A0" w:rsidRPr="000A6539" w:rsidRDefault="00A070A0" w:rsidP="00A070A0">
            <w:pPr>
              <w:spacing w:before="120" w:after="120"/>
              <w:ind w:firstLine="0"/>
              <w:rPr>
                <w:sz w:val="24"/>
              </w:rPr>
            </w:pPr>
            <w:r w:rsidRPr="000A6539">
              <w:rPr>
                <w:sz w:val="24"/>
              </w:rPr>
              <w:t>Officiers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8,3</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w:t>
            </w:r>
          </w:p>
        </w:tc>
      </w:tr>
      <w:tr w:rsidR="00A070A0">
        <w:tc>
          <w:tcPr>
            <w:tcW w:w="4221" w:type="dxa"/>
          </w:tcPr>
          <w:p w:rsidR="00A070A0" w:rsidRPr="000A6539" w:rsidRDefault="00A070A0" w:rsidP="00A070A0">
            <w:pPr>
              <w:spacing w:before="120" w:after="120"/>
              <w:ind w:firstLine="0"/>
              <w:rPr>
                <w:sz w:val="24"/>
              </w:rPr>
            </w:pPr>
            <w:r w:rsidRPr="000A6539">
              <w:rPr>
                <w:sz w:val="24"/>
              </w:rPr>
              <w:t>Universitaires</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8,3</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w:t>
            </w:r>
          </w:p>
        </w:tc>
      </w:tr>
      <w:tr w:rsidR="00A070A0">
        <w:tc>
          <w:tcPr>
            <w:tcW w:w="4221" w:type="dxa"/>
          </w:tcPr>
          <w:p w:rsidR="00A070A0" w:rsidRPr="000A6539" w:rsidRDefault="00A070A0" w:rsidP="00A070A0">
            <w:pPr>
              <w:spacing w:before="120" w:after="120"/>
              <w:ind w:firstLine="0"/>
              <w:rPr>
                <w:sz w:val="24"/>
              </w:rPr>
            </w:pPr>
            <w:r w:rsidRPr="000A6539">
              <w:rPr>
                <w:sz w:val="24"/>
              </w:rPr>
              <w:t>Professionnels de la politique (députés, sénateurs, maires, etc.)</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17,7</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21,4</w:t>
            </w:r>
          </w:p>
        </w:tc>
      </w:tr>
      <w:tr w:rsidR="00A070A0">
        <w:tc>
          <w:tcPr>
            <w:tcW w:w="4221" w:type="dxa"/>
          </w:tcPr>
          <w:p w:rsidR="00A070A0" w:rsidRPr="000A6539" w:rsidRDefault="00A070A0" w:rsidP="00A070A0">
            <w:pPr>
              <w:spacing w:before="120" w:after="120"/>
              <w:ind w:firstLine="0"/>
              <w:rPr>
                <w:sz w:val="24"/>
              </w:rPr>
            </w:pPr>
            <w:r w:rsidRPr="000A6539">
              <w:rPr>
                <w:sz w:val="24"/>
              </w:rPr>
              <w:t>Responsables syndicaux de la petite fonction publique</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12,5</w:t>
            </w:r>
          </w:p>
        </w:tc>
        <w:tc>
          <w:tcPr>
            <w:tcW w:w="1920" w:type="dxa"/>
          </w:tcPr>
          <w:p w:rsidR="00A070A0" w:rsidRPr="000A6539" w:rsidRDefault="00A070A0" w:rsidP="00A070A0">
            <w:pPr>
              <w:tabs>
                <w:tab w:val="decimal" w:pos="819"/>
              </w:tabs>
              <w:spacing w:before="120" w:after="120"/>
              <w:ind w:firstLine="0"/>
              <w:jc w:val="both"/>
              <w:rPr>
                <w:sz w:val="24"/>
              </w:rPr>
            </w:pPr>
            <w:r w:rsidRPr="000A6539">
              <w:rPr>
                <w:sz w:val="24"/>
              </w:rPr>
              <w:t>—</w:t>
            </w:r>
          </w:p>
        </w:tc>
      </w:tr>
    </w:tbl>
    <w:p w:rsidR="00A070A0" w:rsidRDefault="00A070A0" w:rsidP="00A070A0">
      <w:pPr>
        <w:spacing w:before="120" w:after="120"/>
        <w:jc w:val="both"/>
      </w:pPr>
    </w:p>
    <w:p w:rsidR="00A070A0" w:rsidRDefault="00A070A0" w:rsidP="00A070A0">
      <w:pPr>
        <w:spacing w:before="120" w:after="120"/>
        <w:jc w:val="both"/>
      </w:pPr>
    </w:p>
    <w:p w:rsidR="00A070A0" w:rsidRDefault="00A070A0" w:rsidP="00A070A0">
      <w:pPr>
        <w:spacing w:before="120" w:after="120"/>
        <w:jc w:val="both"/>
      </w:pPr>
      <w:r>
        <w:t>[87]</w:t>
      </w:r>
    </w:p>
    <w:p w:rsidR="00A070A0" w:rsidRPr="00287D1F" w:rsidRDefault="00A070A0" w:rsidP="00A070A0">
      <w:pPr>
        <w:spacing w:before="120" w:after="120"/>
        <w:jc w:val="both"/>
      </w:pPr>
      <w:r w:rsidRPr="00287D1F">
        <w:rPr>
          <w:color w:val="000000"/>
          <w:lang w:eastAsia="fr-FR" w:bidi="fr-FR"/>
        </w:rPr>
        <w:t>Il est frappant de constater à nouveau le bénéfice que retirent de leurs fonctions ministérielles les hauts fonctionnaires et les indu</w:t>
      </w:r>
      <w:r w:rsidRPr="00287D1F">
        <w:rPr>
          <w:color w:val="000000"/>
          <w:lang w:eastAsia="fr-FR" w:bidi="fr-FR"/>
        </w:rPr>
        <w:t>s</w:t>
      </w:r>
      <w:r w:rsidRPr="00287D1F">
        <w:rPr>
          <w:color w:val="000000"/>
          <w:lang w:eastAsia="fr-FR" w:bidi="fr-FR"/>
        </w:rPr>
        <w:t>triels qui sont bien plus nombreux sous la V</w:t>
      </w:r>
      <w:r w:rsidRPr="00287D1F">
        <w:rPr>
          <w:color w:val="000000"/>
          <w:vertAlign w:val="superscript"/>
          <w:lang w:eastAsia="fr-FR" w:bidi="fr-FR"/>
        </w:rPr>
        <w:t>e</w:t>
      </w:r>
      <w:r w:rsidRPr="00287D1F">
        <w:rPr>
          <w:color w:val="000000"/>
          <w:lang w:eastAsia="fr-FR" w:bidi="fr-FR"/>
        </w:rPr>
        <w:t xml:space="preserve"> République que sous la IV</w:t>
      </w:r>
      <w:r w:rsidRPr="00287D1F">
        <w:rPr>
          <w:color w:val="000000"/>
          <w:vertAlign w:val="superscript"/>
          <w:lang w:eastAsia="fr-FR" w:bidi="fr-FR"/>
        </w:rPr>
        <w:t>e</w:t>
      </w:r>
      <w:r w:rsidRPr="00287D1F">
        <w:rPr>
          <w:color w:val="000000"/>
          <w:lang w:eastAsia="fr-FR" w:bidi="fr-FR"/>
        </w:rPr>
        <w:t xml:space="preserve"> à occuper de telles fonctions. </w:t>
      </w:r>
      <w:r>
        <w:rPr>
          <w:color w:val="000000"/>
          <w:lang w:eastAsia="fr-FR" w:bidi="fr-FR"/>
        </w:rPr>
        <w:t>À</w:t>
      </w:r>
      <w:r w:rsidRPr="00287D1F">
        <w:rPr>
          <w:color w:val="000000"/>
          <w:lang w:eastAsia="fr-FR" w:bidi="fr-FR"/>
        </w:rPr>
        <w:t xml:space="preserve"> l’inverse, les professionnels de la pol</w:t>
      </w:r>
      <w:r w:rsidRPr="00287D1F">
        <w:rPr>
          <w:color w:val="000000"/>
          <w:lang w:eastAsia="fr-FR" w:bidi="fr-FR"/>
        </w:rPr>
        <w:t>i</w:t>
      </w:r>
      <w:r w:rsidRPr="00287D1F">
        <w:rPr>
          <w:color w:val="000000"/>
          <w:lang w:eastAsia="fr-FR" w:bidi="fr-FR"/>
        </w:rPr>
        <w:t>tique forment avec les responsables syndicaux un groupe qui n’a pas d’équivalent sous la V</w:t>
      </w:r>
      <w:r w:rsidRPr="00287D1F">
        <w:rPr>
          <w:color w:val="000000"/>
          <w:vertAlign w:val="superscript"/>
          <w:lang w:eastAsia="fr-FR" w:bidi="fr-FR"/>
        </w:rPr>
        <w:t>e</w:t>
      </w:r>
      <w:r w:rsidRPr="00287D1F">
        <w:rPr>
          <w:color w:val="000000"/>
          <w:lang w:eastAsia="fr-FR" w:bidi="fr-FR"/>
        </w:rPr>
        <w:t xml:space="preserve"> République</w:t>
      </w:r>
      <w:r w:rsidRPr="00287D1F">
        <w:t> :</w:t>
      </w:r>
      <w:r w:rsidRPr="00287D1F">
        <w:rPr>
          <w:color w:val="000000"/>
          <w:lang w:eastAsia="fr-FR" w:bidi="fr-FR"/>
        </w:rPr>
        <w:t xml:space="preserve"> ils réussissent à tirer un ce</w:t>
      </w:r>
      <w:r w:rsidRPr="00287D1F">
        <w:rPr>
          <w:color w:val="000000"/>
          <w:lang w:eastAsia="fr-FR" w:bidi="fr-FR"/>
        </w:rPr>
        <w:t>r</w:t>
      </w:r>
      <w:r w:rsidRPr="00287D1F">
        <w:rPr>
          <w:color w:val="000000"/>
          <w:lang w:eastAsia="fr-FR" w:bidi="fr-FR"/>
        </w:rPr>
        <w:t>tain profit de leur passage au gouvernement alors qu’ils étaient élo</w:t>
      </w:r>
      <w:r w:rsidRPr="00287D1F">
        <w:rPr>
          <w:color w:val="000000"/>
          <w:lang w:eastAsia="fr-FR" w:bidi="fr-FR"/>
        </w:rPr>
        <w:t>i</w:t>
      </w:r>
      <w:r w:rsidRPr="00287D1F">
        <w:rPr>
          <w:color w:val="000000"/>
          <w:lang w:eastAsia="fr-FR" w:bidi="fr-FR"/>
        </w:rPr>
        <w:t>gnés à l’origine du monde économique.</w:t>
      </w:r>
    </w:p>
    <w:p w:rsidR="00A070A0" w:rsidRPr="00287D1F" w:rsidRDefault="00A070A0" w:rsidP="00A070A0">
      <w:pPr>
        <w:spacing w:before="120" w:after="120"/>
        <w:jc w:val="both"/>
      </w:pPr>
      <w:r w:rsidRPr="00287D1F">
        <w:rPr>
          <w:color w:val="000000"/>
          <w:lang w:eastAsia="fr-FR" w:bidi="fr-FR"/>
        </w:rPr>
        <w:t>Le passage dans la sphère économique touche donc davantage de ministres sous la V</w:t>
      </w:r>
      <w:r w:rsidRPr="00287D1F">
        <w:rPr>
          <w:color w:val="000000"/>
          <w:vertAlign w:val="superscript"/>
          <w:lang w:eastAsia="fr-FR" w:bidi="fr-FR"/>
        </w:rPr>
        <w:t>e</w:t>
      </w:r>
      <w:r w:rsidRPr="00287D1F">
        <w:rPr>
          <w:color w:val="000000"/>
          <w:lang w:eastAsia="fr-FR" w:bidi="fr-FR"/>
        </w:rPr>
        <w:t xml:space="preserve"> République et s’adresse à un personnel ayant une orientation politique précise. Il nous faut maintenant nous interroger sur la nature de cette liaison établie avec le secteur économique et d</w:t>
      </w:r>
      <w:r w:rsidRPr="00287D1F">
        <w:rPr>
          <w:color w:val="000000"/>
          <w:lang w:eastAsia="fr-FR" w:bidi="fr-FR"/>
        </w:rPr>
        <w:t>é</w:t>
      </w:r>
      <w:r w:rsidRPr="00287D1F">
        <w:rPr>
          <w:color w:val="000000"/>
          <w:lang w:eastAsia="fr-FR" w:bidi="fr-FR"/>
        </w:rPr>
        <w:t>crire le type de secteurs plus particulièrement concerné.</w:t>
      </w:r>
    </w:p>
    <w:p w:rsidR="00A070A0" w:rsidRDefault="00A070A0" w:rsidP="00A070A0">
      <w:pPr>
        <w:spacing w:before="120" w:after="120"/>
        <w:jc w:val="both"/>
        <w:rPr>
          <w:color w:val="000000"/>
          <w:lang w:eastAsia="fr-FR" w:bidi="fr-FR"/>
        </w:rPr>
      </w:pPr>
      <w:r w:rsidRPr="00287D1F">
        <w:rPr>
          <w:color w:val="000000"/>
          <w:lang w:eastAsia="fr-FR" w:bidi="fr-FR"/>
        </w:rPr>
        <w:t>On peut déjà remarquer que la répartition privé-public se révèle d’une extrême constance de la IV</w:t>
      </w:r>
      <w:r w:rsidRPr="00287D1F">
        <w:rPr>
          <w:color w:val="000000"/>
          <w:vertAlign w:val="superscript"/>
          <w:lang w:eastAsia="fr-FR" w:bidi="fr-FR"/>
        </w:rPr>
        <w:t>e</w:t>
      </w:r>
      <w:r w:rsidRPr="00287D1F">
        <w:rPr>
          <w:color w:val="000000"/>
          <w:lang w:eastAsia="fr-FR" w:bidi="fr-FR"/>
        </w:rPr>
        <w:t xml:space="preserve"> à la V</w:t>
      </w:r>
      <w:r w:rsidRPr="00287D1F">
        <w:rPr>
          <w:color w:val="000000"/>
          <w:vertAlign w:val="superscript"/>
          <w:lang w:eastAsia="fr-FR" w:bidi="fr-FR"/>
        </w:rPr>
        <w:t>e</w:t>
      </w:r>
      <w:r w:rsidRPr="00287D1F">
        <w:rPr>
          <w:color w:val="000000"/>
          <w:lang w:eastAsia="fr-FR" w:bidi="fr-FR"/>
        </w:rPr>
        <w:t xml:space="preserve"> République. Sous la IV</w:t>
      </w:r>
      <w:r w:rsidRPr="00287D1F">
        <w:rPr>
          <w:color w:val="000000"/>
          <w:vertAlign w:val="superscript"/>
          <w:lang w:eastAsia="fr-FR" w:bidi="fr-FR"/>
        </w:rPr>
        <w:t>e</w:t>
      </w:r>
      <w:r w:rsidRPr="00287D1F">
        <w:rPr>
          <w:color w:val="000000"/>
          <w:lang w:eastAsia="fr-FR" w:bidi="fr-FR"/>
        </w:rPr>
        <w:t xml:space="preserve"> République, sur 24 ministres, 12 se dirigent vers le se</w:t>
      </w:r>
      <w:r w:rsidRPr="00287D1F">
        <w:rPr>
          <w:color w:val="000000"/>
          <w:lang w:eastAsia="fr-FR" w:bidi="fr-FR"/>
        </w:rPr>
        <w:t>c</w:t>
      </w:r>
      <w:r w:rsidRPr="00287D1F">
        <w:rPr>
          <w:color w:val="000000"/>
          <w:lang w:eastAsia="fr-FR" w:bidi="fr-FR"/>
        </w:rPr>
        <w:t>teur public, 8 vers le privé et 4 cumulent les deux. Sous la V</w:t>
      </w:r>
      <w:r w:rsidRPr="00287D1F">
        <w:rPr>
          <w:color w:val="000000"/>
          <w:vertAlign w:val="superscript"/>
          <w:lang w:eastAsia="fr-FR" w:bidi="fr-FR"/>
        </w:rPr>
        <w:t>e</w:t>
      </w:r>
      <w:r w:rsidRPr="00287D1F">
        <w:rPr>
          <w:color w:val="000000"/>
          <w:lang w:eastAsia="fr-FR" w:bidi="fr-FR"/>
        </w:rPr>
        <w:t xml:space="preserve"> République, on r</w:t>
      </w:r>
      <w:r w:rsidRPr="00287D1F">
        <w:rPr>
          <w:color w:val="000000"/>
          <w:lang w:eastAsia="fr-FR" w:bidi="fr-FR"/>
        </w:rPr>
        <w:t>e</w:t>
      </w:r>
      <w:r w:rsidRPr="00287D1F">
        <w:rPr>
          <w:color w:val="000000"/>
          <w:lang w:eastAsia="fr-FR" w:bidi="fr-FR"/>
        </w:rPr>
        <w:t>trouve des proportions identiques</w:t>
      </w:r>
      <w:r w:rsidRPr="00287D1F">
        <w:t> :</w:t>
      </w:r>
      <w:r w:rsidRPr="00287D1F">
        <w:rPr>
          <w:color w:val="000000"/>
          <w:lang w:eastAsia="fr-FR" w:bidi="fr-FR"/>
        </w:rPr>
        <w:t xml:space="preserve"> sur 28 personnes conce</w:t>
      </w:r>
      <w:r w:rsidRPr="00287D1F">
        <w:rPr>
          <w:color w:val="000000"/>
          <w:lang w:eastAsia="fr-FR" w:bidi="fr-FR"/>
        </w:rPr>
        <w:t>r</w:t>
      </w:r>
      <w:r w:rsidRPr="00287D1F">
        <w:rPr>
          <w:color w:val="000000"/>
          <w:lang w:eastAsia="fr-FR" w:bidi="fr-FR"/>
        </w:rPr>
        <w:t>nées, 14 s’orientent vers le secteur public, 11 vers le privé tandis que 3 cum</w:t>
      </w:r>
      <w:r w:rsidRPr="00287D1F">
        <w:rPr>
          <w:color w:val="000000"/>
          <w:lang w:eastAsia="fr-FR" w:bidi="fr-FR"/>
        </w:rPr>
        <w:t>u</w:t>
      </w:r>
      <w:r w:rsidRPr="00287D1F">
        <w:rPr>
          <w:color w:val="000000"/>
          <w:lang w:eastAsia="fr-FR" w:bidi="fr-FR"/>
        </w:rPr>
        <w:t>lent l’appartenance aux deux secteurs.</w:t>
      </w:r>
    </w:p>
    <w:p w:rsidR="00A070A0" w:rsidRPr="00287D1F" w:rsidRDefault="00A070A0" w:rsidP="00A070A0">
      <w:pPr>
        <w:spacing w:before="120" w:after="120"/>
        <w:jc w:val="both"/>
      </w:pPr>
      <w:r w:rsidRPr="00287D1F">
        <w:rPr>
          <w:color w:val="000000"/>
          <w:lang w:eastAsia="fr-FR" w:bidi="fr-FR"/>
        </w:rPr>
        <w:t>Le phénomène paraît pourtant plus structuré sous la V</w:t>
      </w:r>
      <w:r w:rsidRPr="00287D1F">
        <w:rPr>
          <w:color w:val="000000"/>
          <w:vertAlign w:val="superscript"/>
          <w:lang w:eastAsia="fr-FR" w:bidi="fr-FR"/>
        </w:rPr>
        <w:t>e</w:t>
      </w:r>
      <w:r w:rsidRPr="00287D1F">
        <w:rPr>
          <w:color w:val="000000"/>
          <w:lang w:eastAsia="fr-FR" w:bidi="fr-FR"/>
        </w:rPr>
        <w:t xml:space="preserve"> Républ</w:t>
      </w:r>
      <w:r w:rsidRPr="00287D1F">
        <w:rPr>
          <w:color w:val="000000"/>
          <w:lang w:eastAsia="fr-FR" w:bidi="fr-FR"/>
        </w:rPr>
        <w:t>i</w:t>
      </w:r>
      <w:r w:rsidRPr="00287D1F">
        <w:rPr>
          <w:color w:val="000000"/>
          <w:lang w:eastAsia="fr-FR" w:bidi="fr-FR"/>
        </w:rPr>
        <w:t>que. D’abord parce que le nombre de participations par personne int</w:t>
      </w:r>
      <w:r w:rsidRPr="00287D1F">
        <w:rPr>
          <w:color w:val="000000"/>
          <w:lang w:eastAsia="fr-FR" w:bidi="fr-FR"/>
        </w:rPr>
        <w:t>é</w:t>
      </w:r>
      <w:r w:rsidRPr="00287D1F">
        <w:rPr>
          <w:color w:val="000000"/>
          <w:lang w:eastAsia="fr-FR" w:bidi="fr-FR"/>
        </w:rPr>
        <w:t>ressée est plus important (1,8 pour le public sous la V</w:t>
      </w:r>
      <w:r w:rsidRPr="00287D1F">
        <w:rPr>
          <w:color w:val="000000"/>
          <w:vertAlign w:val="superscript"/>
          <w:lang w:eastAsia="fr-FR" w:bidi="fr-FR"/>
        </w:rPr>
        <w:t>e</w:t>
      </w:r>
      <w:r w:rsidRPr="00287D1F">
        <w:rPr>
          <w:color w:val="000000"/>
          <w:lang w:eastAsia="fr-FR" w:bidi="fr-FR"/>
        </w:rPr>
        <w:t xml:space="preserve"> République contre 1,1 sous la IV</w:t>
      </w:r>
      <w:r w:rsidRPr="00287D1F">
        <w:rPr>
          <w:color w:val="000000"/>
          <w:vertAlign w:val="superscript"/>
          <w:lang w:eastAsia="fr-FR" w:bidi="fr-FR"/>
        </w:rPr>
        <w:t>e</w:t>
      </w:r>
      <w:r w:rsidRPr="00287D1F">
        <w:t> ;</w:t>
      </w:r>
      <w:r w:rsidRPr="00287D1F">
        <w:rPr>
          <w:color w:val="000000"/>
          <w:lang w:eastAsia="fr-FR" w:bidi="fr-FR"/>
        </w:rPr>
        <w:t xml:space="preserve"> 2,6 pour le privé sous la V</w:t>
      </w:r>
      <w:r w:rsidRPr="00287D1F">
        <w:rPr>
          <w:color w:val="000000"/>
          <w:vertAlign w:val="superscript"/>
          <w:lang w:eastAsia="fr-FR" w:bidi="fr-FR"/>
        </w:rPr>
        <w:t>e</w:t>
      </w:r>
      <w:r w:rsidRPr="00287D1F">
        <w:rPr>
          <w:color w:val="000000"/>
          <w:lang w:eastAsia="fr-FR" w:bidi="fr-FR"/>
        </w:rPr>
        <w:t xml:space="preserve"> République contre 2,2 sous la IV</w:t>
      </w:r>
      <w:r w:rsidRPr="00287D1F">
        <w:rPr>
          <w:color w:val="000000"/>
          <w:vertAlign w:val="superscript"/>
          <w:lang w:eastAsia="fr-FR" w:bidi="fr-FR"/>
        </w:rPr>
        <w:t>e</w:t>
      </w:r>
      <w:r w:rsidRPr="00287D1F">
        <w:rPr>
          <w:color w:val="000000"/>
          <w:lang w:eastAsia="fr-FR" w:bidi="fr-FR"/>
        </w:rPr>
        <w:t>). Cette structuration est surtout plus nette du point de vue qualitatif</w:t>
      </w:r>
      <w:r w:rsidRPr="00287D1F">
        <w:t> :</w:t>
      </w:r>
      <w:r w:rsidRPr="00287D1F">
        <w:rPr>
          <w:color w:val="000000"/>
          <w:lang w:eastAsia="fr-FR" w:bidi="fr-FR"/>
        </w:rPr>
        <w:t xml:space="preserve"> on doit en effet remarquer que, sous la V</w:t>
      </w:r>
      <w:r w:rsidRPr="00287D1F">
        <w:rPr>
          <w:color w:val="000000"/>
          <w:vertAlign w:val="superscript"/>
          <w:lang w:eastAsia="fr-FR" w:bidi="fr-FR"/>
        </w:rPr>
        <w:t>e</w:t>
      </w:r>
      <w:r w:rsidRPr="00287D1F">
        <w:rPr>
          <w:color w:val="000000"/>
          <w:lang w:eastAsia="fr-FR" w:bidi="fr-FR"/>
        </w:rPr>
        <w:t xml:space="preserve"> République, 65</w:t>
      </w:r>
      <w:r>
        <w:rPr>
          <w:color w:val="000000"/>
          <w:lang w:eastAsia="fr-FR" w:bidi="fr-FR"/>
        </w:rPr>
        <w:t> %</w:t>
      </w:r>
      <w:r w:rsidRPr="00287D1F">
        <w:rPr>
          <w:color w:val="000000"/>
          <w:lang w:eastAsia="fr-FR" w:bidi="fr-FR"/>
        </w:rPr>
        <w:t xml:space="preserve"> des entreprises publiques vers lesquelles se dirigent les anciens ministres concernent l’aménagement du territoire. Citons, entre autres exemples, les conseils d’administration des ports autonomes de Rouen, Paris, Marseille</w:t>
      </w:r>
      <w:r w:rsidRPr="00287D1F">
        <w:t> ;</w:t>
      </w:r>
      <w:r w:rsidRPr="00287D1F">
        <w:rPr>
          <w:color w:val="000000"/>
          <w:lang w:eastAsia="fr-FR" w:bidi="fr-FR"/>
        </w:rPr>
        <w:t xml:space="preserve"> le tunnel sous le Mont-Blanc, le tunnel ro</w:t>
      </w:r>
      <w:r w:rsidRPr="00287D1F">
        <w:rPr>
          <w:color w:val="000000"/>
          <w:lang w:eastAsia="fr-FR" w:bidi="fr-FR"/>
        </w:rPr>
        <w:t>u</w:t>
      </w:r>
      <w:r w:rsidRPr="00287D1F">
        <w:rPr>
          <w:color w:val="000000"/>
          <w:lang w:eastAsia="fr-FR" w:bidi="fr-FR"/>
        </w:rPr>
        <w:t>tier de Fréjus, l’aménagement du quartier des Halles de Paris, le gro</w:t>
      </w:r>
      <w:r w:rsidRPr="00287D1F">
        <w:rPr>
          <w:color w:val="000000"/>
          <w:lang w:eastAsia="fr-FR" w:bidi="fr-FR"/>
        </w:rPr>
        <w:t>u</w:t>
      </w:r>
      <w:r w:rsidRPr="00287D1F">
        <w:rPr>
          <w:color w:val="000000"/>
          <w:lang w:eastAsia="fr-FR" w:bidi="fr-FR"/>
        </w:rPr>
        <w:t>pement pour le financement de la région de Fos ou l’agence financière et technique de la région parisienne. Les autres secteurs publics sont représentés de</w:t>
      </w:r>
      <w:r>
        <w:rPr>
          <w:color w:val="000000"/>
          <w:lang w:eastAsia="fr-FR" w:bidi="fr-FR"/>
        </w:rPr>
        <w:t xml:space="preserve"> </w:t>
      </w:r>
      <w:r>
        <w:t xml:space="preserve">[88] </w:t>
      </w:r>
      <w:r w:rsidRPr="00287D1F">
        <w:rPr>
          <w:color w:val="000000"/>
          <w:lang w:eastAsia="fr-FR" w:bidi="fr-FR"/>
        </w:rPr>
        <w:t>manière exceptionnelle</w:t>
      </w:r>
      <w:r w:rsidRPr="00287D1F">
        <w:t> :</w:t>
      </w:r>
      <w:r w:rsidRPr="00287D1F">
        <w:rPr>
          <w:color w:val="000000"/>
          <w:lang w:eastAsia="fr-FR" w:bidi="fr-FR"/>
        </w:rPr>
        <w:t xml:space="preserve"> une banque, Air France, Elf, Radio Mo</w:t>
      </w:r>
      <w:r w:rsidRPr="00287D1F">
        <w:rPr>
          <w:color w:val="000000"/>
          <w:lang w:eastAsia="fr-FR" w:bidi="fr-FR"/>
        </w:rPr>
        <w:t>n</w:t>
      </w:r>
      <w:r w:rsidRPr="00287D1F">
        <w:rPr>
          <w:color w:val="000000"/>
          <w:lang w:eastAsia="fr-FR" w:bidi="fr-FR"/>
        </w:rPr>
        <w:t>te-Carlo... Ce processus souligne l’extrême politisation de l’aménagement du territoire qui conditionne en partie la vie polit</w:t>
      </w:r>
      <w:r w:rsidRPr="00287D1F">
        <w:rPr>
          <w:color w:val="000000"/>
          <w:lang w:eastAsia="fr-FR" w:bidi="fr-FR"/>
        </w:rPr>
        <w:t>i</w:t>
      </w:r>
      <w:r w:rsidRPr="00287D1F">
        <w:rPr>
          <w:color w:val="000000"/>
          <w:lang w:eastAsia="fr-FR" w:bidi="fr-FR"/>
        </w:rPr>
        <w:t>que des régions et des départements</w:t>
      </w:r>
      <w:r>
        <w:rPr>
          <w:color w:val="000000"/>
          <w:lang w:eastAsia="fr-FR" w:bidi="fr-FR"/>
        </w:rPr>
        <w:t> :</w:t>
      </w:r>
      <w:r w:rsidRPr="00287D1F">
        <w:rPr>
          <w:color w:val="000000"/>
          <w:lang w:eastAsia="fr-FR" w:bidi="fr-FR"/>
        </w:rPr>
        <w:t xml:space="preserve"> il facilite un contrôle par l’appareil d’</w:t>
      </w:r>
      <w:r>
        <w:rPr>
          <w:color w:val="000000"/>
          <w:lang w:eastAsia="fr-FR" w:bidi="fr-FR"/>
        </w:rPr>
        <w:t>État</w:t>
      </w:r>
      <w:r w:rsidRPr="00287D1F">
        <w:rPr>
          <w:color w:val="000000"/>
          <w:lang w:eastAsia="fr-FR" w:bidi="fr-FR"/>
        </w:rPr>
        <w:t xml:space="preserve"> de processus sociaux fondamentaux et pèse d’un grand poids sur les stratégies électorales. Il permet, par exemple, d</w:t>
      </w:r>
      <w:r>
        <w:rPr>
          <w:color w:val="000000"/>
          <w:lang w:eastAsia="fr-FR" w:bidi="fr-FR"/>
        </w:rPr>
        <w:t>’</w:t>
      </w:r>
      <w:r w:rsidRPr="00287D1F">
        <w:rPr>
          <w:color w:val="000000"/>
          <w:lang w:eastAsia="fr-FR" w:bidi="fr-FR"/>
        </w:rPr>
        <w:t>établir des liens de clientèle av</w:t>
      </w:r>
      <w:r>
        <w:rPr>
          <w:color w:val="000000"/>
          <w:lang w:eastAsia="fr-FR" w:bidi="fr-FR"/>
        </w:rPr>
        <w:t>ec des catégories socio-profes</w:t>
      </w:r>
      <w:r w:rsidRPr="00287D1F">
        <w:rPr>
          <w:color w:val="000000"/>
          <w:lang w:eastAsia="fr-FR" w:bidi="fr-FR"/>
        </w:rPr>
        <w:t>sionnelles dont les intérêts sont liés à l’aménagement de la r</w:t>
      </w:r>
      <w:r w:rsidRPr="00287D1F">
        <w:rPr>
          <w:color w:val="000000"/>
          <w:lang w:eastAsia="fr-FR" w:bidi="fr-FR"/>
        </w:rPr>
        <w:t>é</w:t>
      </w:r>
      <w:r w:rsidRPr="00287D1F">
        <w:rPr>
          <w:color w:val="000000"/>
          <w:lang w:eastAsia="fr-FR" w:bidi="fr-FR"/>
        </w:rPr>
        <w:t>gion. On doit retenir cette hyp</w:t>
      </w:r>
      <w:r w:rsidRPr="00287D1F">
        <w:rPr>
          <w:color w:val="000000"/>
          <w:lang w:eastAsia="fr-FR" w:bidi="fr-FR"/>
        </w:rPr>
        <w:t>o</w:t>
      </w:r>
      <w:r w:rsidRPr="00287D1F">
        <w:rPr>
          <w:color w:val="000000"/>
          <w:lang w:eastAsia="fr-FR" w:bidi="fr-FR"/>
        </w:rPr>
        <w:t>thèse car elle se trouve confortée comme on le verra plus loin par le fort taux de pantouflage des préfets dans divers secteurs de l’aménagement du territoire, ceux-ci exerçant, de même que les mini</w:t>
      </w:r>
      <w:r w:rsidRPr="00287D1F">
        <w:rPr>
          <w:color w:val="000000"/>
          <w:lang w:eastAsia="fr-FR" w:bidi="fr-FR"/>
        </w:rPr>
        <w:t>s</w:t>
      </w:r>
      <w:r w:rsidRPr="00287D1F">
        <w:rPr>
          <w:color w:val="000000"/>
          <w:lang w:eastAsia="fr-FR" w:bidi="fr-FR"/>
        </w:rPr>
        <w:t>tres, une fonction éminemment politique. Sous la IV</w:t>
      </w:r>
      <w:r w:rsidRPr="00287D1F">
        <w:rPr>
          <w:color w:val="000000"/>
          <w:vertAlign w:val="superscript"/>
          <w:lang w:eastAsia="fr-FR" w:bidi="fr-FR"/>
        </w:rPr>
        <w:t>e</w:t>
      </w:r>
      <w:r w:rsidRPr="00287D1F">
        <w:rPr>
          <w:color w:val="000000"/>
          <w:lang w:eastAsia="fr-FR" w:bidi="fr-FR"/>
        </w:rPr>
        <w:t xml:space="preserve"> République, au contraire, la domination du secteur de l’aménagement du territoire était moins affirmée, même si elle to</w:t>
      </w:r>
      <w:r w:rsidRPr="00287D1F">
        <w:rPr>
          <w:color w:val="000000"/>
          <w:lang w:eastAsia="fr-FR" w:bidi="fr-FR"/>
        </w:rPr>
        <w:t>u</w:t>
      </w:r>
      <w:r w:rsidRPr="00287D1F">
        <w:rPr>
          <w:color w:val="000000"/>
          <w:lang w:eastAsia="fr-FR" w:bidi="fr-FR"/>
        </w:rPr>
        <w:t>chait déjà presque 40</w:t>
      </w:r>
      <w:r>
        <w:rPr>
          <w:color w:val="000000"/>
          <w:lang w:eastAsia="fr-FR" w:bidi="fr-FR"/>
        </w:rPr>
        <w:t> %</w:t>
      </w:r>
      <w:r w:rsidRPr="00287D1F">
        <w:rPr>
          <w:color w:val="000000"/>
          <w:lang w:eastAsia="fr-FR" w:bidi="fr-FR"/>
        </w:rPr>
        <w:t xml:space="preserve"> des e</w:t>
      </w:r>
      <w:r w:rsidRPr="00287D1F">
        <w:rPr>
          <w:color w:val="000000"/>
          <w:lang w:eastAsia="fr-FR" w:bidi="fr-FR"/>
        </w:rPr>
        <w:t>n</w:t>
      </w:r>
      <w:r w:rsidRPr="00287D1F">
        <w:rPr>
          <w:color w:val="000000"/>
          <w:lang w:eastAsia="fr-FR" w:bidi="fr-FR"/>
        </w:rPr>
        <w:t>treprises publiques concernées (on y trouvait, par exemple, le port a</w:t>
      </w:r>
      <w:r w:rsidRPr="00287D1F">
        <w:rPr>
          <w:color w:val="000000"/>
          <w:lang w:eastAsia="fr-FR" w:bidi="fr-FR"/>
        </w:rPr>
        <w:t>u</w:t>
      </w:r>
      <w:r w:rsidRPr="00287D1F">
        <w:rPr>
          <w:color w:val="000000"/>
          <w:lang w:eastAsia="fr-FR" w:bidi="fr-FR"/>
        </w:rPr>
        <w:t>tonome de Nantes ou la Société d’études du pont sur la Manche).</w:t>
      </w:r>
    </w:p>
    <w:p w:rsidR="00A070A0" w:rsidRPr="00287D1F" w:rsidRDefault="00A070A0" w:rsidP="00A070A0">
      <w:pPr>
        <w:spacing w:before="120" w:after="120"/>
        <w:jc w:val="both"/>
      </w:pPr>
      <w:r w:rsidRPr="00287D1F">
        <w:rPr>
          <w:color w:val="000000"/>
          <w:lang w:eastAsia="fr-FR" w:bidi="fr-FR"/>
        </w:rPr>
        <w:t>Les entreprises privées vers lesquelles s orientent les anciens m</w:t>
      </w:r>
      <w:r w:rsidRPr="00287D1F">
        <w:rPr>
          <w:color w:val="000000"/>
          <w:lang w:eastAsia="fr-FR" w:bidi="fr-FR"/>
        </w:rPr>
        <w:t>i</w:t>
      </w:r>
      <w:r w:rsidRPr="00287D1F">
        <w:rPr>
          <w:color w:val="000000"/>
          <w:lang w:eastAsia="fr-FR" w:bidi="fr-FR"/>
        </w:rPr>
        <w:t>nistres de la V</w:t>
      </w:r>
      <w:r w:rsidRPr="00287D1F">
        <w:rPr>
          <w:color w:val="000000"/>
          <w:vertAlign w:val="superscript"/>
          <w:lang w:eastAsia="fr-FR" w:bidi="fr-FR"/>
        </w:rPr>
        <w:t>e</w:t>
      </w:r>
      <w:r w:rsidRPr="00287D1F">
        <w:rPr>
          <w:color w:val="000000"/>
          <w:lang w:eastAsia="fr-FR" w:bidi="fr-FR"/>
        </w:rPr>
        <w:t xml:space="preserve"> République ne présentent pas véritablement de cara</w:t>
      </w:r>
      <w:r w:rsidRPr="00287D1F">
        <w:rPr>
          <w:color w:val="000000"/>
          <w:lang w:eastAsia="fr-FR" w:bidi="fr-FR"/>
        </w:rPr>
        <w:t>c</w:t>
      </w:r>
      <w:r w:rsidRPr="00287D1F">
        <w:rPr>
          <w:color w:val="000000"/>
          <w:lang w:eastAsia="fr-FR" w:bidi="fr-FR"/>
        </w:rPr>
        <w:t>téristiques communes</w:t>
      </w:r>
      <w:r w:rsidRPr="00287D1F">
        <w:t> :</w:t>
      </w:r>
      <w:r w:rsidRPr="00287D1F">
        <w:rPr>
          <w:color w:val="000000"/>
          <w:lang w:eastAsia="fr-FR" w:bidi="fr-FR"/>
        </w:rPr>
        <w:t xml:space="preserve"> on doit pourtant souligner qu’ils se dirigent souvent vers des entreprises de grande importance (Rhône-Poulenc, Peugeot, Pechiney, Denain, Ciment Lafargue, Compagnie française des pétroles, La Paternelle, Bouygues...). Sous la IV</w:t>
      </w:r>
      <w:r w:rsidRPr="00287D1F">
        <w:rPr>
          <w:color w:val="000000"/>
          <w:vertAlign w:val="superscript"/>
          <w:lang w:eastAsia="fr-FR" w:bidi="fr-FR"/>
        </w:rPr>
        <w:t>e</w:t>
      </w:r>
      <w:r w:rsidRPr="00287D1F">
        <w:rPr>
          <w:color w:val="000000"/>
          <w:lang w:eastAsia="fr-FR" w:bidi="fr-FR"/>
        </w:rPr>
        <w:t xml:space="preserve"> République, le profil des entreprises privées était plutôt régional (Société industrielle et financière d’Artois, Forges de Strasbourg...), voire colonial (Caou</w:t>
      </w:r>
      <w:r w:rsidRPr="00287D1F">
        <w:rPr>
          <w:color w:val="000000"/>
          <w:lang w:eastAsia="fr-FR" w:bidi="fr-FR"/>
        </w:rPr>
        <w:t>t</w:t>
      </w:r>
      <w:r w:rsidRPr="00287D1F">
        <w:rPr>
          <w:color w:val="000000"/>
          <w:lang w:eastAsia="fr-FR" w:bidi="fr-FR"/>
        </w:rPr>
        <w:t>chouc du Mékong, Société mauritanienne de navigation. Compagnie française de charbonnage de Dakar...). On peut conclure sur ce point en mettant l’accent sur le fort pantouflage des anciens ministres de la V</w:t>
      </w:r>
      <w:r w:rsidRPr="00287D1F">
        <w:rPr>
          <w:color w:val="000000"/>
          <w:vertAlign w:val="superscript"/>
          <w:lang w:eastAsia="fr-FR" w:bidi="fr-FR"/>
        </w:rPr>
        <w:t>e</w:t>
      </w:r>
      <w:r w:rsidRPr="00287D1F">
        <w:rPr>
          <w:color w:val="000000"/>
          <w:lang w:eastAsia="fr-FR" w:bidi="fr-FR"/>
        </w:rPr>
        <w:t xml:space="preserve"> République et tout particulièrement de ceux qui sont issus de la haute fonction publique, en soulignant aussi l’importance des grandes entreprises industrielles du secteur privé qui accueillent cet ancien personnel ministériel depuis </w:t>
      </w:r>
      <w:r>
        <w:rPr>
          <w:color w:val="000000"/>
          <w:lang w:eastAsia="fr-FR" w:bidi="fr-FR"/>
        </w:rPr>
        <w:t>l’installation du système poli</w:t>
      </w:r>
      <w:r w:rsidRPr="00287D1F">
        <w:rPr>
          <w:color w:val="000000"/>
          <w:lang w:eastAsia="fr-FR" w:bidi="fr-FR"/>
        </w:rPr>
        <w:t>tique gau</w:t>
      </w:r>
      <w:r w:rsidRPr="00287D1F">
        <w:rPr>
          <w:color w:val="000000"/>
          <w:lang w:eastAsia="fr-FR" w:bidi="fr-FR"/>
        </w:rPr>
        <w:t>l</w:t>
      </w:r>
      <w:r w:rsidRPr="00287D1F">
        <w:rPr>
          <w:color w:val="000000"/>
          <w:lang w:eastAsia="fr-FR" w:bidi="fr-FR"/>
        </w:rPr>
        <w:t>liste alors qu’elles ne le faisaient pas auparavant. De cette manière, et tant dans le secteur privé que dans le</w:t>
      </w:r>
      <w:r>
        <w:rPr>
          <w:color w:val="000000"/>
          <w:lang w:eastAsia="fr-FR" w:bidi="fr-FR"/>
        </w:rPr>
        <w:t xml:space="preserve"> </w:t>
      </w:r>
      <w:r>
        <w:t xml:space="preserve">[89] </w:t>
      </w:r>
      <w:r w:rsidRPr="00287D1F">
        <w:rPr>
          <w:color w:val="000000"/>
          <w:lang w:eastAsia="fr-FR" w:bidi="fr-FR"/>
        </w:rPr>
        <w:t>secteur public, la liaison entre le pouvoir exécutif et le monde éc</w:t>
      </w:r>
      <w:r w:rsidRPr="00287D1F">
        <w:rPr>
          <w:color w:val="000000"/>
          <w:lang w:eastAsia="fr-FR" w:bidi="fr-FR"/>
        </w:rPr>
        <w:t>o</w:t>
      </w:r>
      <w:r w:rsidRPr="00287D1F">
        <w:rPr>
          <w:color w:val="000000"/>
          <w:lang w:eastAsia="fr-FR" w:bidi="fr-FR"/>
        </w:rPr>
        <w:t>nomique se trouve de nos jours renforcée.</w:t>
      </w:r>
    </w:p>
    <w:p w:rsidR="00A070A0" w:rsidRPr="00287D1F" w:rsidRDefault="00A070A0" w:rsidP="00A070A0">
      <w:pPr>
        <w:spacing w:before="120" w:after="120"/>
        <w:jc w:val="both"/>
      </w:pPr>
      <w:r w:rsidRPr="00287D1F">
        <w:rPr>
          <w:color w:val="000000"/>
          <w:lang w:eastAsia="fr-FR" w:bidi="fr-FR"/>
        </w:rPr>
        <w:t>Examinons pour finir, après celui des anciens ministres de la IV</w:t>
      </w:r>
      <w:r w:rsidRPr="00287D1F">
        <w:rPr>
          <w:color w:val="000000"/>
          <w:vertAlign w:val="superscript"/>
          <w:lang w:eastAsia="fr-FR" w:bidi="fr-FR"/>
        </w:rPr>
        <w:t>e</w:t>
      </w:r>
      <w:r w:rsidRPr="00287D1F">
        <w:rPr>
          <w:color w:val="000000"/>
          <w:lang w:eastAsia="fr-FR" w:bidi="fr-FR"/>
        </w:rPr>
        <w:t xml:space="preserve"> République, le devenir professionnel des anciens ministres de la V</w:t>
      </w:r>
      <w:r w:rsidRPr="00287D1F">
        <w:rPr>
          <w:color w:val="000000"/>
          <w:vertAlign w:val="superscript"/>
          <w:lang w:eastAsia="fr-FR" w:bidi="fr-FR"/>
        </w:rPr>
        <w:t>e</w:t>
      </w:r>
      <w:r w:rsidRPr="00287D1F">
        <w:rPr>
          <w:color w:val="000000"/>
          <w:lang w:eastAsia="fr-FR" w:bidi="fr-FR"/>
        </w:rPr>
        <w:t xml:space="preserve"> République. On peut déjà noter que ces derniers connaissent une m</w:t>
      </w:r>
      <w:r w:rsidRPr="00287D1F">
        <w:rPr>
          <w:color w:val="000000"/>
          <w:lang w:eastAsia="fr-FR" w:bidi="fr-FR"/>
        </w:rPr>
        <w:t>o</w:t>
      </w:r>
      <w:r w:rsidRPr="00287D1F">
        <w:rPr>
          <w:color w:val="000000"/>
          <w:lang w:eastAsia="fr-FR" w:bidi="fr-FR"/>
        </w:rPr>
        <w:t>bilité ascendante plus forte que sous la IV</w:t>
      </w:r>
      <w:r w:rsidRPr="00287D1F">
        <w:rPr>
          <w:color w:val="000000"/>
          <w:vertAlign w:val="superscript"/>
          <w:lang w:eastAsia="fr-FR" w:bidi="fr-FR"/>
        </w:rPr>
        <w:t>e</w:t>
      </w:r>
      <w:r w:rsidRPr="00287D1F">
        <w:rPr>
          <w:color w:val="000000"/>
          <w:lang w:eastAsia="fr-FR" w:bidi="fr-FR"/>
        </w:rPr>
        <w:t xml:space="preserve"> République. En effet, d</w:t>
      </w:r>
      <w:r w:rsidRPr="00287D1F">
        <w:rPr>
          <w:color w:val="000000"/>
          <w:lang w:eastAsia="fr-FR" w:bidi="fr-FR"/>
        </w:rPr>
        <w:t>u</w:t>
      </w:r>
      <w:r w:rsidRPr="00287D1F">
        <w:rPr>
          <w:color w:val="000000"/>
          <w:lang w:eastAsia="fr-FR" w:bidi="fr-FR"/>
        </w:rPr>
        <w:t xml:space="preserve">rant cette dernière, le total </w:t>
      </w:r>
      <w:r w:rsidRPr="00287D1F">
        <w:t>« </w:t>
      </w:r>
      <w:r w:rsidRPr="00287D1F">
        <w:rPr>
          <w:color w:val="000000"/>
          <w:lang w:eastAsia="fr-FR" w:bidi="fr-FR"/>
        </w:rPr>
        <w:t>amélioration de la profession d’origine</w:t>
      </w:r>
      <w:r w:rsidRPr="00287D1F">
        <w:t> »</w:t>
      </w:r>
      <w:r w:rsidRPr="00287D1F">
        <w:rPr>
          <w:color w:val="000000"/>
          <w:lang w:eastAsia="fr-FR" w:bidi="fr-FR"/>
        </w:rPr>
        <w:t xml:space="preserve"> était de 8,9</w:t>
      </w:r>
      <w:r>
        <w:rPr>
          <w:color w:val="000000"/>
          <w:lang w:eastAsia="fr-FR" w:bidi="fr-FR"/>
        </w:rPr>
        <w:t> %</w:t>
      </w:r>
      <w:r w:rsidRPr="00287D1F">
        <w:rPr>
          <w:color w:val="000000"/>
          <w:lang w:eastAsia="fr-FR" w:bidi="fr-FR"/>
        </w:rPr>
        <w:t xml:space="preserve"> des anciens ministres</w:t>
      </w:r>
      <w:r w:rsidRPr="00287D1F">
        <w:t> ;</w:t>
      </w:r>
      <w:r w:rsidRPr="00287D1F">
        <w:rPr>
          <w:color w:val="000000"/>
          <w:lang w:eastAsia="fr-FR" w:bidi="fr-FR"/>
        </w:rPr>
        <w:t xml:space="preserve"> il concerne maintenant 19</w:t>
      </w:r>
      <w:r>
        <w:rPr>
          <w:color w:val="000000"/>
          <w:lang w:eastAsia="fr-FR" w:bidi="fr-FR"/>
        </w:rPr>
        <w:t> %</w:t>
      </w:r>
      <w:r w:rsidRPr="00287D1F">
        <w:rPr>
          <w:color w:val="000000"/>
          <w:lang w:eastAsia="fr-FR" w:bidi="fr-FR"/>
        </w:rPr>
        <w:t xml:space="preserve"> des anciens ministres de la V</w:t>
      </w:r>
      <w:r w:rsidRPr="00287D1F">
        <w:rPr>
          <w:color w:val="000000"/>
          <w:vertAlign w:val="superscript"/>
          <w:lang w:eastAsia="fr-FR" w:bidi="fr-FR"/>
        </w:rPr>
        <w:t>e</w:t>
      </w:r>
      <w:r w:rsidRPr="00287D1F">
        <w:rPr>
          <w:color w:val="000000"/>
          <w:lang w:eastAsia="fr-FR" w:bidi="fr-FR"/>
        </w:rPr>
        <w:t xml:space="preserve"> République. De plus, à la différence de la IV</w:t>
      </w:r>
      <w:r w:rsidRPr="00287D1F">
        <w:rPr>
          <w:color w:val="000000"/>
          <w:vertAlign w:val="superscript"/>
          <w:lang w:eastAsia="fr-FR" w:bidi="fr-FR"/>
        </w:rPr>
        <w:t>e</w:t>
      </w:r>
      <w:r w:rsidRPr="00287D1F">
        <w:rPr>
          <w:color w:val="000000"/>
          <w:lang w:eastAsia="fr-FR" w:bidi="fr-FR"/>
        </w:rPr>
        <w:t xml:space="preserve"> République, les anciens ministres qui bénéficient de ces chang</w:t>
      </w:r>
      <w:r w:rsidRPr="00287D1F">
        <w:rPr>
          <w:color w:val="000000"/>
          <w:lang w:eastAsia="fr-FR" w:bidi="fr-FR"/>
        </w:rPr>
        <w:t>e</w:t>
      </w:r>
      <w:r w:rsidRPr="00287D1F">
        <w:rPr>
          <w:color w:val="000000"/>
          <w:lang w:eastAsia="fr-FR" w:bidi="fr-FR"/>
        </w:rPr>
        <w:t>ments sont souvent des hauts fonctionnaires qui disposent ensuite d’une fonction importante dans le secteur public ou para-public. L’observation faite à propos des anciens parlementaires provenant de la fonction publique vient donc se confirmer</w:t>
      </w:r>
      <w:r w:rsidRPr="00287D1F">
        <w:t> :</w:t>
      </w:r>
      <w:r w:rsidRPr="00287D1F">
        <w:rPr>
          <w:color w:val="000000"/>
          <w:lang w:eastAsia="fr-FR" w:bidi="fr-FR"/>
        </w:rPr>
        <w:t xml:space="preserve"> l’échange entre le mo</w:t>
      </w:r>
      <w:r w:rsidRPr="00287D1F">
        <w:rPr>
          <w:color w:val="000000"/>
          <w:lang w:eastAsia="fr-FR" w:bidi="fr-FR"/>
        </w:rPr>
        <w:t>n</w:t>
      </w:r>
      <w:r w:rsidRPr="00287D1F">
        <w:rPr>
          <w:color w:val="000000"/>
          <w:lang w:eastAsia="fr-FR" w:bidi="fr-FR"/>
        </w:rPr>
        <w:t>de politique et le monde de la haute administration n’a cessé de se structurer depuis 1958. Ce passage tend par conséquent à se réaliser dans les deux sens</w:t>
      </w:r>
      <w:r>
        <w:rPr>
          <w:color w:val="000000"/>
          <w:lang w:eastAsia="fr-FR" w:bidi="fr-FR"/>
        </w:rPr>
        <w:t> </w:t>
      </w:r>
      <w:r>
        <w:rPr>
          <w:rStyle w:val="Appelnotedebasdep"/>
          <w:lang w:eastAsia="fr-FR" w:bidi="fr-FR"/>
        </w:rPr>
        <w:footnoteReference w:id="125"/>
      </w:r>
      <w:r w:rsidRPr="00287D1F">
        <w:rPr>
          <w:color w:val="000000"/>
          <w:lang w:eastAsia="fr-FR" w:bidi="fr-FR"/>
        </w:rPr>
        <w:t>.</w:t>
      </w:r>
    </w:p>
    <w:p w:rsidR="00A070A0" w:rsidRDefault="00A070A0" w:rsidP="00A070A0">
      <w:pPr>
        <w:spacing w:before="120" w:after="120"/>
        <w:jc w:val="both"/>
        <w:rPr>
          <w:color w:val="000000"/>
          <w:lang w:eastAsia="fr-FR" w:bidi="fr-FR"/>
        </w:rPr>
      </w:pPr>
      <w:r w:rsidRPr="00287D1F">
        <w:rPr>
          <w:color w:val="000000"/>
          <w:lang w:eastAsia="fr-FR" w:bidi="fr-FR"/>
        </w:rPr>
        <w:t>Sous la V</w:t>
      </w:r>
      <w:r w:rsidRPr="00287D1F">
        <w:rPr>
          <w:color w:val="000000"/>
          <w:vertAlign w:val="superscript"/>
          <w:lang w:eastAsia="fr-FR" w:bidi="fr-FR"/>
        </w:rPr>
        <w:t>e</w:t>
      </w:r>
      <w:r w:rsidRPr="00287D1F">
        <w:rPr>
          <w:color w:val="000000"/>
          <w:lang w:eastAsia="fr-FR" w:bidi="fr-FR"/>
        </w:rPr>
        <w:t xml:space="preserve"> République, il semble donc que la sphère gouverneme</w:t>
      </w:r>
      <w:r w:rsidRPr="00287D1F">
        <w:rPr>
          <w:color w:val="000000"/>
          <w:lang w:eastAsia="fr-FR" w:bidi="fr-FR"/>
        </w:rPr>
        <w:t>n</w:t>
      </w:r>
      <w:r w:rsidRPr="00287D1F">
        <w:rPr>
          <w:color w:val="000000"/>
          <w:lang w:eastAsia="fr-FR" w:bidi="fr-FR"/>
        </w:rPr>
        <w:t>tale soit en communication plus étroite avec le monde de la haute a</w:t>
      </w:r>
      <w:r w:rsidRPr="00287D1F">
        <w:rPr>
          <w:color w:val="000000"/>
          <w:lang w:eastAsia="fr-FR" w:bidi="fr-FR"/>
        </w:rPr>
        <w:t>d</w:t>
      </w:r>
      <w:r w:rsidRPr="00287D1F">
        <w:rPr>
          <w:color w:val="000000"/>
          <w:lang w:eastAsia="fr-FR" w:bidi="fr-FR"/>
        </w:rPr>
        <w:t>ministration qu’avec celui de la vie politique et partisane, prise au sens classique du terme. En tout état de cause, l’évolution se fait ne</w:t>
      </w:r>
      <w:r w:rsidRPr="00287D1F">
        <w:rPr>
          <w:color w:val="000000"/>
          <w:lang w:eastAsia="fr-FR" w:bidi="fr-FR"/>
        </w:rPr>
        <w:t>t</w:t>
      </w:r>
      <w:r w:rsidRPr="00287D1F">
        <w:rPr>
          <w:color w:val="000000"/>
          <w:lang w:eastAsia="fr-FR" w:bidi="fr-FR"/>
        </w:rPr>
        <w:t>tement dans ce sens</w:t>
      </w:r>
      <w:r w:rsidRPr="00287D1F">
        <w:t> :</w:t>
      </w:r>
      <w:r w:rsidRPr="00287D1F">
        <w:rPr>
          <w:color w:val="000000"/>
          <w:lang w:eastAsia="fr-FR" w:bidi="fr-FR"/>
        </w:rPr>
        <w:t xml:space="preserve"> le devenir des anciens ministres de la V</w:t>
      </w:r>
      <w:r w:rsidRPr="00287D1F">
        <w:rPr>
          <w:color w:val="000000"/>
          <w:vertAlign w:val="superscript"/>
          <w:lang w:eastAsia="fr-FR" w:bidi="fr-FR"/>
        </w:rPr>
        <w:t>e</w:t>
      </w:r>
      <w:r w:rsidRPr="00287D1F">
        <w:rPr>
          <w:color w:val="000000"/>
          <w:lang w:eastAsia="fr-FR" w:bidi="fr-FR"/>
        </w:rPr>
        <w:t xml:space="preserve"> Rép</w:t>
      </w:r>
      <w:r w:rsidRPr="00287D1F">
        <w:rPr>
          <w:color w:val="000000"/>
          <w:lang w:eastAsia="fr-FR" w:bidi="fr-FR"/>
        </w:rPr>
        <w:t>u</w:t>
      </w:r>
      <w:r w:rsidRPr="00287D1F">
        <w:rPr>
          <w:color w:val="000000"/>
          <w:lang w:eastAsia="fr-FR" w:bidi="fr-FR"/>
        </w:rPr>
        <w:t>blique tend de plus en plus à s’exprimer par une mobilité professio</w:t>
      </w:r>
      <w:r w:rsidRPr="00287D1F">
        <w:rPr>
          <w:color w:val="000000"/>
          <w:lang w:eastAsia="fr-FR" w:bidi="fr-FR"/>
        </w:rPr>
        <w:t>n</w:t>
      </w:r>
      <w:r w:rsidRPr="00287D1F">
        <w:rPr>
          <w:color w:val="000000"/>
          <w:lang w:eastAsia="fr-FR" w:bidi="fr-FR"/>
        </w:rPr>
        <w:t>nelle ascendante qui les conduit vers des postes de responsabilité dans le secteur économique, que ce soit dans les entreprises liées à l’État ou dans les entreprises dominantes du secteur privé. Coupé des forces politiques traditionnelles qui se recrutaient surtout dans les classes moyennes et les professions libérales, le nouveau personnel gouve</w:t>
      </w:r>
      <w:r w:rsidRPr="00287D1F">
        <w:rPr>
          <w:color w:val="000000"/>
          <w:lang w:eastAsia="fr-FR" w:bidi="fr-FR"/>
        </w:rPr>
        <w:t>r</w:t>
      </w:r>
      <w:r w:rsidRPr="00287D1F">
        <w:rPr>
          <w:color w:val="000000"/>
          <w:lang w:eastAsia="fr-FR" w:bidi="fr-FR"/>
        </w:rPr>
        <w:t>nemental, et tout particulièrement les hauts fonctionnaires</w:t>
      </w:r>
      <w:r>
        <w:rPr>
          <w:color w:val="000000"/>
          <w:lang w:eastAsia="fr-FR" w:bidi="fr-FR"/>
        </w:rPr>
        <w:t xml:space="preserve"> [90]</w:t>
      </w:r>
      <w:r w:rsidRPr="00287D1F">
        <w:rPr>
          <w:color w:val="000000"/>
          <w:lang w:eastAsia="fr-FR" w:bidi="fr-FR"/>
        </w:rPr>
        <w:t xml:space="preserve"> qui forment le groupe homogène le plus cohérent et qui s’autonomise de plus en plus dans son recrutement propre, s’efforce d</w:t>
      </w:r>
      <w:r>
        <w:rPr>
          <w:color w:val="000000"/>
          <w:lang w:eastAsia="fr-FR" w:bidi="fr-FR"/>
        </w:rPr>
        <w:t>’</w:t>
      </w:r>
      <w:r w:rsidRPr="00287D1F">
        <w:rPr>
          <w:color w:val="000000"/>
          <w:lang w:eastAsia="fr-FR" w:bidi="fr-FR"/>
        </w:rPr>
        <w:t>établir des contacts étroits avec le monde économique. Dans cette perspective, le reclassement professionnel du personnel ministériel apparaît comme un processus qui favorise le renforcement de tels liens. Un appareil d’État dont la grande homogénéité résulte d’une nouvelle fusion des pouvoirs semble vouloir étendre son empr</w:t>
      </w:r>
      <w:r w:rsidRPr="00287D1F">
        <w:rPr>
          <w:color w:val="000000"/>
          <w:lang w:eastAsia="fr-FR" w:bidi="fr-FR"/>
        </w:rPr>
        <w:t>i</w:t>
      </w:r>
      <w:r w:rsidRPr="00287D1F">
        <w:rPr>
          <w:color w:val="000000"/>
          <w:lang w:eastAsia="fr-FR" w:bidi="fr-FR"/>
        </w:rPr>
        <w:t>se à des secteurs vitaux de la société globale pour renforcer le poids et l’indépendance de sa pr</w:t>
      </w:r>
      <w:r w:rsidRPr="00287D1F">
        <w:rPr>
          <w:color w:val="000000"/>
          <w:lang w:eastAsia="fr-FR" w:bidi="fr-FR"/>
        </w:rPr>
        <w:t>o</w:t>
      </w:r>
      <w:r w:rsidRPr="00287D1F">
        <w:rPr>
          <w:color w:val="000000"/>
          <w:lang w:eastAsia="fr-FR" w:bidi="fr-FR"/>
        </w:rPr>
        <w:t>pre action.</w:t>
      </w:r>
    </w:p>
    <w:p w:rsidR="00A070A0" w:rsidRDefault="00A070A0" w:rsidP="00A070A0">
      <w:pPr>
        <w:pStyle w:val="p"/>
        <w:rPr>
          <w:lang w:eastAsia="fr-FR" w:bidi="fr-FR"/>
        </w:rPr>
      </w:pPr>
      <w:r>
        <w:rPr>
          <w:lang w:eastAsia="fr-FR" w:bidi="fr-FR"/>
        </w:rPr>
        <w:br w:type="page"/>
      </w:r>
      <w:r w:rsidR="0087118F" w:rsidRPr="00031D1B">
        <w:rPr>
          <w:noProof/>
          <w:lang w:bidi="fr-FR"/>
        </w:rPr>
        <mc:AlternateContent>
          <mc:Choice Requires="wps">
            <w:drawing>
              <wp:anchor distT="0" distB="0" distL="63500" distR="63500" simplePos="0" relativeHeight="251656704" behindDoc="1" locked="0" layoutInCell="1" allowOverlap="1">
                <wp:simplePos x="0" y="0"/>
                <wp:positionH relativeFrom="margin">
                  <wp:posOffset>-4075430</wp:posOffset>
                </wp:positionH>
                <wp:positionV relativeFrom="margin">
                  <wp:posOffset>-8890</wp:posOffset>
                </wp:positionV>
                <wp:extent cx="137160" cy="190500"/>
                <wp:effectExtent l="0" t="0" r="0" b="0"/>
                <wp:wrapTopAndBottom/>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150" w:lineRule="exact"/>
                            </w:pPr>
                            <w:r>
                              <w:fldChar w:fldCharType="begin"/>
                            </w:r>
                            <w:r>
                              <w:instrText xml:space="preserve"> </w:instrText>
                            </w:r>
                            <w:r w:rsidR="00CF5756">
                              <w:instrText>PAGE</w:instrText>
                            </w:r>
                            <w:r>
                              <w:instrText xml:space="preserve"> \* MERGEFORMAT </w:instrText>
                            </w:r>
                            <w:r>
                              <w:fldChar w:fldCharType="separate"/>
                            </w:r>
                            <w:r w:rsidRPr="00F13038">
                              <w:rPr>
                                <w:noProof/>
                                <w:color w:val="000000"/>
                                <w:lang w:val="fr-FR" w:eastAsia="fr-FR" w:bidi="fr-FR"/>
                              </w:rPr>
                              <w:t>1</w:t>
                            </w:r>
                            <w: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320.9pt;margin-top:-.7pt;width:10.8pt;height:15pt;z-index:-2516597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" filled="f" stroked="f">
                <v:path arrowok="t"/>
                <v:textbox style="mso-fit-shape-to-text:t" inset="0,0,0,0">
                  <w:txbxContent>
                    <w:p w:rsidR="00A070A0" w:rsidRDefault="00A070A0" w:rsidP="00A070A0">
                      <w:pPr>
                        <w:spacing w:line="150" w:lineRule="exact"/>
                      </w:pPr>
                      <w:r>
                        <w:fldChar w:fldCharType="begin"/>
                      </w:r>
                      <w:r>
                        <w:instrText xml:space="preserve"> </w:instrText>
                      </w:r>
                      <w:r w:rsidR="00CF5756">
                        <w:instrText>PAGE</w:instrText>
                      </w:r>
                      <w:r>
                        <w:instrText xml:space="preserve"> \* MERGEFORMAT </w:instrText>
                      </w:r>
                      <w:r>
                        <w:fldChar w:fldCharType="separate"/>
                      </w:r>
                      <w:r w:rsidRPr="00F13038">
                        <w:rPr>
                          <w:noProof/>
                          <w:color w:val="000000"/>
                          <w:lang w:val="fr-FR" w:eastAsia="fr-FR" w:bidi="fr-FR"/>
                        </w:rPr>
                        <w:t>1</w:t>
                      </w:r>
                      <w:r>
                        <w:fldChar w:fldCharType="end"/>
                      </w:r>
                    </w:p>
                  </w:txbxContent>
                </v:textbox>
                <w10:wrap type="topAndBottom" anchorx="margin" anchory="margin"/>
              </v:shape>
            </w:pict>
          </mc:Fallback>
        </mc:AlternateContent>
      </w:r>
      <w:r>
        <w:rPr>
          <w:lang w:eastAsia="fr-FR" w:bidi="fr-FR"/>
        </w:rPr>
        <w:t>[91]</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19" w:name="Sommets_Etat_chap_V"/>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t>Chapitre V</w:t>
      </w:r>
    </w:p>
    <w:p w:rsidR="00A070A0" w:rsidRPr="00E07116" w:rsidRDefault="00A070A0" w:rsidP="00A070A0">
      <w:pPr>
        <w:pStyle w:val="Titreniveau2"/>
      </w:pPr>
      <w:r w:rsidRPr="00E86497">
        <w:t>L’autonomisation croissante de</w:t>
      </w:r>
      <w:r>
        <w:br/>
      </w:r>
      <w:r w:rsidRPr="00E86497">
        <w:t>l’appareil politico-administratif</w:t>
      </w:r>
      <w:r>
        <w:br/>
      </w:r>
      <w:r w:rsidRPr="00E86497">
        <w:t>sous la V</w:t>
      </w:r>
      <w:r w:rsidRPr="00E86497">
        <w:rPr>
          <w:vertAlign w:val="superscript"/>
        </w:rPr>
        <w:t>e</w:t>
      </w:r>
      <w:r w:rsidRPr="00E86497">
        <w:t xml:space="preserve"> République</w:t>
      </w:r>
    </w:p>
    <w:bookmarkEnd w:id="19"/>
    <w:p w:rsidR="00A070A0" w:rsidRPr="00E07116" w:rsidRDefault="00A070A0" w:rsidP="00A070A0">
      <w:pPr>
        <w:jc w:val="both"/>
        <w:rPr>
          <w:szCs w:val="36"/>
        </w:rPr>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L’emprise de la haute administration sur le pouvoir exécutif app</w:t>
      </w:r>
      <w:r w:rsidRPr="00031D1B">
        <w:rPr>
          <w:lang w:eastAsia="fr-FR" w:bidi="fr-FR"/>
        </w:rPr>
        <w:t>a</w:t>
      </w:r>
      <w:r w:rsidRPr="00031D1B">
        <w:rPr>
          <w:lang w:eastAsia="fr-FR" w:bidi="fr-FR"/>
        </w:rPr>
        <w:t>raît comme la caractéristique essentielle du système pol</w:t>
      </w:r>
      <w:r w:rsidRPr="00031D1B">
        <w:rPr>
          <w:lang w:eastAsia="fr-FR" w:bidi="fr-FR"/>
        </w:rPr>
        <w:t>i</w:t>
      </w:r>
      <w:r w:rsidRPr="00031D1B">
        <w:rPr>
          <w:lang w:eastAsia="fr-FR" w:bidi="fr-FR"/>
        </w:rPr>
        <w:t>tico-administratif de la V</w:t>
      </w:r>
      <w:r w:rsidRPr="00031D1B">
        <w:rPr>
          <w:vertAlign w:val="superscript"/>
          <w:lang w:eastAsia="fr-FR" w:bidi="fr-FR"/>
        </w:rPr>
        <w:t>e</w:t>
      </w:r>
      <w:r w:rsidRPr="00031D1B">
        <w:rPr>
          <w:lang w:eastAsia="fr-FR" w:bidi="fr-FR"/>
        </w:rPr>
        <w:t xml:space="preserve"> République. Non seulement près du tiers des ministres proviennent de la haute fonction publique mais, de plus, près du tiers des ministres avaient un père qui appartenait lui-même à l’administration</w:t>
      </w:r>
      <w:r>
        <w:rPr>
          <w:lang w:eastAsia="fr-FR" w:bidi="fr-FR"/>
        </w:rPr>
        <w:t> </w:t>
      </w:r>
      <w:r>
        <w:rPr>
          <w:rStyle w:val="Appelnotedebasdep"/>
          <w:lang w:eastAsia="fr-FR" w:bidi="fr-FR"/>
        </w:rPr>
        <w:footnoteReference w:id="126"/>
      </w:r>
      <w:r w:rsidRPr="00031D1B">
        <w:t> ;</w:t>
      </w:r>
      <w:r w:rsidRPr="00031D1B">
        <w:rPr>
          <w:lang w:eastAsia="fr-FR" w:bidi="fr-FR"/>
        </w:rPr>
        <w:t xml:space="preserve"> d’où le renforcement de ces grandes familles administratives qui demeurent d’une génération à l’autre au service de l’État. Ces ministres hauts fonctionnaires adhèrent aux principes mér</w:t>
      </w:r>
      <w:r w:rsidRPr="00031D1B">
        <w:rPr>
          <w:lang w:eastAsia="fr-FR" w:bidi="fr-FR"/>
        </w:rPr>
        <w:t>i</w:t>
      </w:r>
      <w:r w:rsidRPr="00031D1B">
        <w:rPr>
          <w:lang w:eastAsia="fr-FR" w:bidi="fr-FR"/>
        </w:rPr>
        <w:t>tocratiques qui justifient leur propre légitimité et certifient leur co</w:t>
      </w:r>
      <w:r w:rsidRPr="00031D1B">
        <w:rPr>
          <w:lang w:eastAsia="fr-FR" w:bidi="fr-FR"/>
        </w:rPr>
        <w:t>m</w:t>
      </w:r>
      <w:r w:rsidRPr="00031D1B">
        <w:rPr>
          <w:lang w:eastAsia="fr-FR" w:bidi="fr-FR"/>
        </w:rPr>
        <w:t>pétence. Près de la moitié des ministres de la V</w:t>
      </w:r>
      <w:r w:rsidRPr="00031D1B">
        <w:rPr>
          <w:vertAlign w:val="superscript"/>
          <w:lang w:eastAsia="fr-FR" w:bidi="fr-FR"/>
        </w:rPr>
        <w:t>e</w:t>
      </w:r>
      <w:r w:rsidRPr="00031D1B">
        <w:rPr>
          <w:lang w:eastAsia="fr-FR" w:bidi="fr-FR"/>
        </w:rPr>
        <w:t xml:space="preserve"> République ont passé avec succès les grands concours comme l’agrégation du secondaire ou du supérieur, l’entrée à l’ENA ou</w:t>
      </w:r>
      <w:r>
        <w:rPr>
          <w:vertAlign w:val="superscript"/>
          <w:lang w:eastAsia="fr-FR" w:bidi="fr-FR"/>
        </w:rPr>
        <w:t xml:space="preserve"> </w:t>
      </w:r>
      <w:r w:rsidRPr="00031D1B">
        <w:rPr>
          <w:lang w:eastAsia="fr-FR" w:bidi="fr-FR"/>
        </w:rPr>
        <w:t>à Polytechnique, etc.</w:t>
      </w:r>
      <w:r w:rsidRPr="00031D1B">
        <w:t> ;</w:t>
      </w:r>
      <w:r w:rsidRPr="00031D1B">
        <w:rPr>
          <w:lang w:eastAsia="fr-FR" w:bidi="fr-FR"/>
        </w:rPr>
        <w:t xml:space="preserve"> la </w:t>
      </w:r>
      <w:r w:rsidRPr="00031D1B">
        <w:t>« </w:t>
      </w:r>
      <w:r w:rsidRPr="00031D1B">
        <w:rPr>
          <w:lang w:eastAsia="fr-FR" w:bidi="fr-FR"/>
        </w:rPr>
        <w:t>République des bons élèves</w:t>
      </w:r>
      <w:r>
        <w:rPr>
          <w:lang w:eastAsia="fr-FR" w:bidi="fr-FR"/>
        </w:rPr>
        <w:t> </w:t>
      </w:r>
      <w:r>
        <w:rPr>
          <w:rStyle w:val="Appelnotedebasdep"/>
          <w:lang w:eastAsia="fr-FR" w:bidi="fr-FR"/>
        </w:rPr>
        <w:footnoteReference w:id="127"/>
      </w:r>
      <w:r w:rsidRPr="00031D1B">
        <w:t> »</w:t>
      </w:r>
      <w:r w:rsidRPr="00031D1B">
        <w:rPr>
          <w:lang w:eastAsia="fr-FR" w:bidi="fr-FR"/>
        </w:rPr>
        <w:t xml:space="preserve"> se met en place. La professionnalis</w:t>
      </w:r>
      <w:r w:rsidRPr="00031D1B">
        <w:rPr>
          <w:lang w:eastAsia="fr-FR" w:bidi="fr-FR"/>
        </w:rPr>
        <w:t>a</w:t>
      </w:r>
      <w:r w:rsidRPr="00031D1B">
        <w:rPr>
          <w:lang w:eastAsia="fr-FR" w:bidi="fr-FR"/>
        </w:rPr>
        <w:t>tion technocratique des hauts fonctionnaires qui définissent comme ils l’entendent l’intérêt général</w:t>
      </w:r>
      <w:r>
        <w:rPr>
          <w:lang w:eastAsia="fr-FR" w:bidi="fr-FR"/>
        </w:rPr>
        <w:t> </w:t>
      </w:r>
      <w:r>
        <w:rPr>
          <w:rStyle w:val="Appelnotedebasdep"/>
          <w:lang w:eastAsia="fr-FR" w:bidi="fr-FR"/>
        </w:rPr>
        <w:footnoteReference w:id="128"/>
      </w:r>
      <w:r w:rsidRPr="00031D1B">
        <w:rPr>
          <w:lang w:eastAsia="fr-FR" w:bidi="fr-FR"/>
        </w:rPr>
        <w:t xml:space="preserve"> l’emporte sur la professionnalis</w:t>
      </w:r>
      <w:r w:rsidRPr="00031D1B">
        <w:rPr>
          <w:lang w:eastAsia="fr-FR" w:bidi="fr-FR"/>
        </w:rPr>
        <w:t>a</w:t>
      </w:r>
      <w:r w:rsidRPr="00031D1B">
        <w:rPr>
          <w:lang w:eastAsia="fr-FR" w:bidi="fr-FR"/>
        </w:rPr>
        <w:t>tion du personnel politique traditionnel.</w:t>
      </w:r>
    </w:p>
    <w:p w:rsidR="00A070A0" w:rsidRDefault="00A070A0" w:rsidP="00A070A0">
      <w:pPr>
        <w:pStyle w:val="p"/>
      </w:pPr>
      <w:r>
        <w:t>[92]</w:t>
      </w:r>
    </w:p>
    <w:p w:rsidR="00A070A0" w:rsidRPr="00031D1B" w:rsidRDefault="00A070A0" w:rsidP="00A070A0">
      <w:pPr>
        <w:spacing w:before="120" w:after="120"/>
        <w:jc w:val="both"/>
        <w:rPr>
          <w:szCs w:val="2"/>
        </w:rPr>
      </w:pPr>
    </w:p>
    <w:p w:rsidR="00A070A0" w:rsidRPr="00031D1B" w:rsidRDefault="00A070A0" w:rsidP="00A070A0">
      <w:pPr>
        <w:pStyle w:val="a"/>
      </w:pPr>
      <w:bookmarkStart w:id="20" w:name="Sommets_Etat_chap_V_a"/>
      <w:r w:rsidRPr="00031D1B">
        <w:t>LA SPÉCIFICITÉ FONCTIONNELLE DE L'APPAREIL</w:t>
      </w:r>
      <w:r>
        <w:br/>
      </w:r>
      <w:r w:rsidRPr="00031D1B">
        <w:t>POL</w:t>
      </w:r>
      <w:r w:rsidRPr="00031D1B">
        <w:t>I</w:t>
      </w:r>
      <w:r w:rsidRPr="00031D1B">
        <w:t>TICO-ADMINISTRATIF :</w:t>
      </w:r>
      <w:r>
        <w:br/>
      </w:r>
      <w:r w:rsidRPr="00031D1B">
        <w:t>LES GRANDS CORPS, LES CABINETS MINISTÉRIELS</w:t>
      </w:r>
      <w:r>
        <w:br/>
      </w:r>
      <w:r w:rsidRPr="00031D1B">
        <w:t>ET LE SECTEUR PARA-PUBLIC</w:t>
      </w:r>
    </w:p>
    <w:bookmarkEnd w:id="20"/>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Les ministres de la V</w:t>
      </w:r>
      <w:r w:rsidRPr="00031D1B">
        <w:rPr>
          <w:vertAlign w:val="superscript"/>
          <w:lang w:eastAsia="fr-FR" w:bidi="fr-FR"/>
        </w:rPr>
        <w:t>e</w:t>
      </w:r>
      <w:r w:rsidRPr="00031D1B">
        <w:rPr>
          <w:lang w:eastAsia="fr-FR" w:bidi="fr-FR"/>
        </w:rPr>
        <w:t xml:space="preserve"> République ne font que suivre l’exemple des Premiers d’entre eux</w:t>
      </w:r>
      <w:r w:rsidRPr="00031D1B">
        <w:t> :</w:t>
      </w:r>
      <w:r w:rsidRPr="00031D1B">
        <w:rPr>
          <w:lang w:eastAsia="fr-FR" w:bidi="fr-FR"/>
        </w:rPr>
        <w:t xml:space="preserve"> en effet, tous les Premiers ministres de la V</w:t>
      </w:r>
      <w:r w:rsidRPr="00031D1B">
        <w:rPr>
          <w:vertAlign w:val="superscript"/>
          <w:lang w:eastAsia="fr-FR" w:bidi="fr-FR"/>
        </w:rPr>
        <w:t>e</w:t>
      </w:r>
      <w:r>
        <w:rPr>
          <w:lang w:eastAsia="fr-FR" w:bidi="fr-FR"/>
        </w:rPr>
        <w:t> </w:t>
      </w:r>
      <w:r w:rsidRPr="00031D1B">
        <w:rPr>
          <w:lang w:eastAsia="fr-FR" w:bidi="fr-FR"/>
        </w:rPr>
        <w:t>République sont des hauts fonctionnaires</w:t>
      </w:r>
      <w:r w:rsidRPr="00031D1B">
        <w:t> :</w:t>
      </w:r>
      <w:r w:rsidRPr="00031D1B">
        <w:rPr>
          <w:lang w:eastAsia="fr-FR" w:bidi="fr-FR"/>
        </w:rPr>
        <w:t xml:space="preserve"> c’est le cas de Maurice Couve de Murville et de Jacques Chaban-Delmas, inspecteurs des F</w:t>
      </w:r>
      <w:r w:rsidRPr="00031D1B">
        <w:rPr>
          <w:lang w:eastAsia="fr-FR" w:bidi="fr-FR"/>
        </w:rPr>
        <w:t>i</w:t>
      </w:r>
      <w:r w:rsidRPr="00031D1B">
        <w:rPr>
          <w:lang w:eastAsia="fr-FR" w:bidi="fr-FR"/>
        </w:rPr>
        <w:t>nances, de Michel Debré et Georges Pompidou, membres du Conseil d’État, de Pierre Messmer, gouverneur de la France d’outre-mer, et de Jacques Chirac, membre de la Cour des comptes. De nombreux mini</w:t>
      </w:r>
      <w:r w:rsidRPr="00031D1B">
        <w:rPr>
          <w:lang w:eastAsia="fr-FR" w:bidi="fr-FR"/>
        </w:rPr>
        <w:t>s</w:t>
      </w:r>
      <w:r w:rsidRPr="00031D1B">
        <w:rPr>
          <w:lang w:eastAsia="fr-FR" w:bidi="fr-FR"/>
        </w:rPr>
        <w:t>tres de la V</w:t>
      </w:r>
      <w:r w:rsidRPr="00031D1B">
        <w:rPr>
          <w:vertAlign w:val="superscript"/>
          <w:lang w:eastAsia="fr-FR" w:bidi="fr-FR"/>
        </w:rPr>
        <w:t>e</w:t>
      </w:r>
      <w:r w:rsidRPr="00031D1B">
        <w:rPr>
          <w:lang w:eastAsia="fr-FR" w:bidi="fr-FR"/>
        </w:rPr>
        <w:t xml:space="preserve"> République n’ont pas suivi de filière partisane avant de devenir membre du gouvernement</w:t>
      </w:r>
      <w:r w:rsidRPr="00031D1B">
        <w:t> :</w:t>
      </w:r>
      <w:r w:rsidRPr="00031D1B">
        <w:rPr>
          <w:lang w:eastAsia="fr-FR" w:bidi="fr-FR"/>
        </w:rPr>
        <w:t xml:space="preserve"> ils ont obéi plutôt, selon l’expression de Matei Dogan, à une logique </w:t>
      </w:r>
      <w:r w:rsidRPr="00031D1B">
        <w:t>« </w:t>
      </w:r>
      <w:r w:rsidRPr="00031D1B">
        <w:rPr>
          <w:lang w:eastAsia="fr-FR" w:bidi="fr-FR"/>
        </w:rPr>
        <w:t>mandarinale</w:t>
      </w:r>
      <w:r w:rsidRPr="00031D1B">
        <w:t> »</w:t>
      </w:r>
      <w:r w:rsidRPr="00031D1B">
        <w:rPr>
          <w:lang w:eastAsia="fr-FR" w:bidi="fr-FR"/>
        </w:rPr>
        <w:t>. En effet, sur 128 ministres (y compris ceux du gouvernement Chirac), 56 ont suivi cette voie</w:t>
      </w:r>
      <w:r w:rsidRPr="00031D1B">
        <w:t> :</w:t>
      </w:r>
      <w:r w:rsidRPr="00031D1B">
        <w:rPr>
          <w:lang w:eastAsia="fr-FR" w:bidi="fr-FR"/>
        </w:rPr>
        <w:t xml:space="preserve"> 39 ont été collaborateurs de ministres, puis députés (le plus souvent par parachutage), puis ministres, 17 étant passés, sans étape intermédiaire, du cabinet ministé</w:t>
      </w:r>
      <w:r>
        <w:rPr>
          <w:lang w:eastAsia="fr-FR" w:bidi="fr-FR"/>
        </w:rPr>
        <w:t>riel à la fonction de mini</w:t>
      </w:r>
      <w:r>
        <w:rPr>
          <w:lang w:eastAsia="fr-FR" w:bidi="fr-FR"/>
        </w:rPr>
        <w:t>s</w:t>
      </w:r>
      <w:r>
        <w:rPr>
          <w:lang w:eastAsia="fr-FR" w:bidi="fr-FR"/>
        </w:rPr>
        <w:t>tre </w:t>
      </w:r>
      <w:r>
        <w:rPr>
          <w:rStyle w:val="Appelnotedebasdep"/>
          <w:lang w:eastAsia="fr-FR" w:bidi="fr-FR"/>
        </w:rPr>
        <w:footnoteReference w:id="129"/>
      </w:r>
      <w:r w:rsidRPr="00031D1B">
        <w:rPr>
          <w:lang w:eastAsia="fr-FR" w:bidi="fr-FR"/>
        </w:rPr>
        <w:t>.</w:t>
      </w:r>
    </w:p>
    <w:p w:rsidR="00A070A0" w:rsidRPr="00031D1B" w:rsidRDefault="00A070A0" w:rsidP="00A070A0">
      <w:pPr>
        <w:spacing w:before="120" w:after="120"/>
        <w:jc w:val="both"/>
      </w:pPr>
      <w:r w:rsidRPr="00031D1B">
        <w:rPr>
          <w:lang w:eastAsia="fr-FR" w:bidi="fr-FR"/>
        </w:rPr>
        <w:t>Il est de fait que si l’on examine par exemple le cursus des mini</w:t>
      </w:r>
      <w:r w:rsidRPr="00031D1B">
        <w:rPr>
          <w:lang w:eastAsia="fr-FR" w:bidi="fr-FR"/>
        </w:rPr>
        <w:t>s</w:t>
      </w:r>
      <w:r w:rsidRPr="00031D1B">
        <w:rPr>
          <w:lang w:eastAsia="fr-FR" w:bidi="fr-FR"/>
        </w:rPr>
        <w:t>tres hauts fonctionnaires sous la présidence du général de Gaulle, l</w:t>
      </w:r>
      <w:r w:rsidRPr="00031D1B">
        <w:rPr>
          <w:lang w:eastAsia="fr-FR" w:bidi="fr-FR"/>
        </w:rPr>
        <w:t>e</w:t>
      </w:r>
      <w:r w:rsidRPr="00031D1B">
        <w:rPr>
          <w:lang w:eastAsia="fr-FR" w:bidi="fr-FR"/>
        </w:rPr>
        <w:t>quel, on le sait, manifestait son désir de gouverner au-dessus des pa</w:t>
      </w:r>
      <w:r w:rsidRPr="00031D1B">
        <w:rPr>
          <w:lang w:eastAsia="fr-FR" w:bidi="fr-FR"/>
        </w:rPr>
        <w:t>r</w:t>
      </w:r>
      <w:r w:rsidRPr="00031D1B">
        <w:rPr>
          <w:lang w:eastAsia="fr-FR" w:bidi="fr-FR"/>
        </w:rPr>
        <w:t>tis, on s’aperçoit que quasiment aucun d’entre eux n’a été député avant de devenir ministre</w:t>
      </w:r>
      <w:r w:rsidRPr="00031D1B">
        <w:t> ;</w:t>
      </w:r>
      <w:r w:rsidRPr="00031D1B">
        <w:rPr>
          <w:lang w:eastAsia="fr-FR" w:bidi="fr-FR"/>
        </w:rPr>
        <w:t xml:space="preserve"> de plus, ceux qui le sont devenus plus tard, alors qu’ils n’étaient plus ministres, sont assez rares. Ainsi, W. Bau</w:t>
      </w:r>
      <w:r w:rsidRPr="00031D1B">
        <w:rPr>
          <w:lang w:eastAsia="fr-FR" w:bidi="fr-FR"/>
        </w:rPr>
        <w:t>m</w:t>
      </w:r>
      <w:r w:rsidRPr="00031D1B">
        <w:rPr>
          <w:lang w:eastAsia="fr-FR" w:bidi="fr-FR"/>
        </w:rPr>
        <w:t>gartner, B.</w:t>
      </w:r>
      <w:r>
        <w:rPr>
          <w:lang w:eastAsia="fr-FR" w:bidi="fr-FR"/>
        </w:rPr>
        <w:t xml:space="preserve"> Chenot, P. Guillaumat, P. Cha</w:t>
      </w:r>
      <w:r w:rsidRPr="00031D1B">
        <w:rPr>
          <w:lang w:eastAsia="fr-FR" w:bidi="fr-FR"/>
        </w:rPr>
        <w:t>tenet, L. Paye sont tous des hauts fonctionnaires qui n’ont pas été députés auparavant et qui n’ont pas été candidats à la députation par la suite</w:t>
      </w:r>
      <w:r w:rsidRPr="00031D1B">
        <w:t> ;</w:t>
      </w:r>
      <w:r w:rsidRPr="00031D1B">
        <w:rPr>
          <w:lang w:eastAsia="fr-FR" w:bidi="fr-FR"/>
        </w:rPr>
        <w:t xml:space="preserve"> de même, M. Couve de Murville, L. Joxe ou P. Messmer étaient des hauts</w:t>
      </w:r>
      <w:r>
        <w:rPr>
          <w:lang w:eastAsia="fr-FR" w:bidi="fr-FR"/>
        </w:rPr>
        <w:t xml:space="preserve"> [93] </w:t>
      </w:r>
      <w:r w:rsidRPr="00031D1B">
        <w:rPr>
          <w:lang w:eastAsia="fr-FR" w:bidi="fr-FR"/>
        </w:rPr>
        <w:t>fonctionnaires non parlementaires et élus seulement en 1967 ou 1968.</w:t>
      </w:r>
    </w:p>
    <w:p w:rsidR="00A070A0" w:rsidRPr="00031D1B" w:rsidRDefault="00A070A0" w:rsidP="00A070A0">
      <w:pPr>
        <w:spacing w:before="120" w:after="120"/>
        <w:jc w:val="both"/>
      </w:pPr>
      <w:r w:rsidRPr="00031D1B">
        <w:rPr>
          <w:lang w:eastAsia="fr-FR" w:bidi="fr-FR"/>
        </w:rPr>
        <w:t>Si, malgré tout, la très grande majorité des ministres de la V</w:t>
      </w:r>
      <w:r w:rsidRPr="00031D1B">
        <w:rPr>
          <w:vertAlign w:val="superscript"/>
          <w:lang w:eastAsia="fr-FR" w:bidi="fr-FR"/>
        </w:rPr>
        <w:t>e</w:t>
      </w:r>
      <w:r w:rsidRPr="00031D1B">
        <w:rPr>
          <w:lang w:eastAsia="fr-FR" w:bidi="fr-FR"/>
        </w:rPr>
        <w:t xml:space="preserve"> R</w:t>
      </w:r>
      <w:r w:rsidRPr="00031D1B">
        <w:rPr>
          <w:lang w:eastAsia="fr-FR" w:bidi="fr-FR"/>
        </w:rPr>
        <w:t>é</w:t>
      </w:r>
      <w:r w:rsidRPr="00031D1B">
        <w:rPr>
          <w:lang w:eastAsia="fr-FR" w:bidi="fr-FR"/>
        </w:rPr>
        <w:t>publique sont détenteurs d’un mandat parlementaire avant d’accéder au gouvernement, près de 40</w:t>
      </w:r>
      <w:r>
        <w:rPr>
          <w:lang w:eastAsia="fr-FR" w:bidi="fr-FR"/>
        </w:rPr>
        <w:t> %</w:t>
      </w:r>
      <w:r w:rsidRPr="00031D1B">
        <w:rPr>
          <w:lang w:eastAsia="fr-FR" w:bidi="fr-FR"/>
        </w:rPr>
        <w:t xml:space="preserve"> des futurs ministres sont passés par des cabinets ministériels,</w:t>
      </w:r>
      <w:r>
        <w:rPr>
          <w:lang w:eastAsia="fr-FR" w:bidi="fr-FR"/>
        </w:rPr>
        <w:t xml:space="preserve"> peu de temps avant d’y entrer </w:t>
      </w:r>
      <w:r>
        <w:rPr>
          <w:rStyle w:val="Appelnotedebasdep"/>
          <w:lang w:eastAsia="fr-FR" w:bidi="fr-FR"/>
        </w:rPr>
        <w:footnoteReference w:id="130"/>
      </w:r>
      <w:r w:rsidRPr="00031D1B">
        <w:rPr>
          <w:lang w:eastAsia="fr-FR" w:bidi="fr-FR"/>
        </w:rPr>
        <w:t>. C’est dire que, sous la V</w:t>
      </w:r>
      <w:r w:rsidRPr="00031D1B">
        <w:rPr>
          <w:vertAlign w:val="superscript"/>
          <w:lang w:eastAsia="fr-FR" w:bidi="fr-FR"/>
        </w:rPr>
        <w:t>e</w:t>
      </w:r>
      <w:r w:rsidRPr="00031D1B">
        <w:rPr>
          <w:lang w:eastAsia="fr-FR" w:bidi="fr-FR"/>
        </w:rPr>
        <w:t xml:space="preserve"> République, la voie d’accès la plus habituelle aux fonctions ministérielles passe par les cabinets qui comptent, on le sait, une m</w:t>
      </w:r>
      <w:r w:rsidRPr="00031D1B">
        <w:rPr>
          <w:lang w:eastAsia="fr-FR" w:bidi="fr-FR"/>
        </w:rPr>
        <w:t>a</w:t>
      </w:r>
      <w:r w:rsidRPr="00031D1B">
        <w:rPr>
          <w:lang w:eastAsia="fr-FR" w:bidi="fr-FR"/>
        </w:rPr>
        <w:t>jorité écrasante de hauts fonctionnaires</w:t>
      </w:r>
      <w:r w:rsidRPr="00031D1B">
        <w:t> :</w:t>
      </w:r>
      <w:r w:rsidRPr="00031D1B">
        <w:rPr>
          <w:lang w:eastAsia="fr-FR" w:bidi="fr-FR"/>
        </w:rPr>
        <w:t xml:space="preserve"> ce processus ne peut que re</w:t>
      </w:r>
      <w:r w:rsidRPr="00031D1B">
        <w:rPr>
          <w:lang w:eastAsia="fr-FR" w:bidi="fr-FR"/>
        </w:rPr>
        <w:t>n</w:t>
      </w:r>
      <w:r w:rsidRPr="00031D1B">
        <w:rPr>
          <w:lang w:eastAsia="fr-FR" w:bidi="fr-FR"/>
        </w:rPr>
        <w:t>forcer l’emprise de la haute fonction publique sur la politique à ses niveaux les plus élevés et accroître d’autant le déclin du personnel p</w:t>
      </w:r>
      <w:r w:rsidRPr="00031D1B">
        <w:rPr>
          <w:lang w:eastAsia="fr-FR" w:bidi="fr-FR"/>
        </w:rPr>
        <w:t>o</w:t>
      </w:r>
      <w:r w:rsidRPr="00031D1B">
        <w:rPr>
          <w:lang w:eastAsia="fr-FR" w:bidi="fr-FR"/>
        </w:rPr>
        <w:t>litique professionnalisé qui commence le plus souvent sa carrière par des mandats locaux avant de suivre un cursus qui, comme on l’a déjà montré, diffère de beaucoup de celui des ministres de la V</w:t>
      </w:r>
      <w:r w:rsidRPr="00031D1B">
        <w:rPr>
          <w:vertAlign w:val="superscript"/>
          <w:lang w:eastAsia="fr-FR" w:bidi="fr-FR"/>
        </w:rPr>
        <w:t>e</w:t>
      </w:r>
      <w:r w:rsidRPr="00031D1B">
        <w:rPr>
          <w:lang w:eastAsia="fr-FR" w:bidi="fr-FR"/>
        </w:rPr>
        <w:t xml:space="preserve"> R</w:t>
      </w:r>
      <w:r w:rsidRPr="00031D1B">
        <w:rPr>
          <w:lang w:eastAsia="fr-FR" w:bidi="fr-FR"/>
        </w:rPr>
        <w:t>é</w:t>
      </w:r>
      <w:r w:rsidRPr="00031D1B">
        <w:rPr>
          <w:lang w:eastAsia="fr-FR" w:bidi="fr-FR"/>
        </w:rPr>
        <w:t>publique. Les deux types de professionnalisation s’opposent une no</w:t>
      </w:r>
      <w:r w:rsidRPr="00031D1B">
        <w:rPr>
          <w:lang w:eastAsia="fr-FR" w:bidi="fr-FR"/>
        </w:rPr>
        <w:t>u</w:t>
      </w:r>
      <w:r w:rsidRPr="00031D1B">
        <w:rPr>
          <w:lang w:eastAsia="fr-FR" w:bidi="fr-FR"/>
        </w:rPr>
        <w:t>velle fois et la dissociation des pouvoirs politiques (Parlement et go</w:t>
      </w:r>
      <w:r w:rsidRPr="00031D1B">
        <w:rPr>
          <w:lang w:eastAsia="fr-FR" w:bidi="fr-FR"/>
        </w:rPr>
        <w:t>u</w:t>
      </w:r>
      <w:r w:rsidRPr="00031D1B">
        <w:rPr>
          <w:lang w:eastAsia="fr-FR" w:bidi="fr-FR"/>
        </w:rPr>
        <w:t>ve</w:t>
      </w:r>
      <w:r w:rsidRPr="00031D1B">
        <w:rPr>
          <w:lang w:eastAsia="fr-FR" w:bidi="fr-FR"/>
        </w:rPr>
        <w:t>r</w:t>
      </w:r>
      <w:r w:rsidRPr="00031D1B">
        <w:rPr>
          <w:lang w:eastAsia="fr-FR" w:bidi="fr-FR"/>
        </w:rPr>
        <w:t>nement) s’en trouve encore plus renforcée.</w:t>
      </w:r>
    </w:p>
    <w:p w:rsidR="00A070A0" w:rsidRDefault="00A070A0" w:rsidP="00A070A0">
      <w:pPr>
        <w:spacing w:before="120" w:after="120"/>
        <w:jc w:val="both"/>
      </w:pPr>
      <w:r w:rsidRPr="00031D1B">
        <w:rPr>
          <w:lang w:eastAsia="fr-FR" w:bidi="fr-FR"/>
        </w:rPr>
        <w:t>Les ministres de la V</w:t>
      </w:r>
      <w:r w:rsidRPr="00031D1B">
        <w:rPr>
          <w:vertAlign w:val="superscript"/>
          <w:lang w:eastAsia="fr-FR" w:bidi="fr-FR"/>
        </w:rPr>
        <w:t>e</w:t>
      </w:r>
      <w:r w:rsidRPr="00031D1B">
        <w:rPr>
          <w:lang w:eastAsia="fr-FR" w:bidi="fr-FR"/>
        </w:rPr>
        <w:t xml:space="preserve"> République suivent par conséquent un no</w:t>
      </w:r>
      <w:r w:rsidRPr="00031D1B">
        <w:rPr>
          <w:lang w:eastAsia="fr-FR" w:bidi="fr-FR"/>
        </w:rPr>
        <w:t>u</w:t>
      </w:r>
      <w:r w:rsidRPr="00031D1B">
        <w:rPr>
          <w:lang w:eastAsia="fr-FR" w:bidi="fr-FR"/>
        </w:rPr>
        <w:t>veau cursus qui les mène des cabinets au gouvernement. Or, en 1968, par exemple, plus de 90</w:t>
      </w:r>
      <w:r>
        <w:rPr>
          <w:lang w:eastAsia="fr-FR" w:bidi="fr-FR"/>
        </w:rPr>
        <w:t> %</w:t>
      </w:r>
      <w:r w:rsidRPr="00031D1B">
        <w:rPr>
          <w:lang w:eastAsia="fr-FR" w:bidi="fr-FR"/>
        </w:rPr>
        <w:t xml:space="preserve"> des membres des cabinets ministériels pr</w:t>
      </w:r>
      <w:r w:rsidRPr="00031D1B">
        <w:rPr>
          <w:lang w:eastAsia="fr-FR" w:bidi="fr-FR"/>
        </w:rPr>
        <w:t>o</w:t>
      </w:r>
      <w:r w:rsidRPr="00031D1B">
        <w:rPr>
          <w:lang w:eastAsia="fr-FR" w:bidi="fr-FR"/>
        </w:rPr>
        <w:t>viennent de l’administration et même, pour la plupart, de la haute a</w:t>
      </w:r>
      <w:r w:rsidRPr="00031D1B">
        <w:rPr>
          <w:lang w:eastAsia="fr-FR" w:bidi="fr-FR"/>
        </w:rPr>
        <w:t>d</w:t>
      </w:r>
      <w:r w:rsidRPr="00031D1B">
        <w:rPr>
          <w:lang w:eastAsia="fr-FR" w:bidi="fr-FR"/>
        </w:rPr>
        <w:t>ministration</w:t>
      </w:r>
      <w:r w:rsidRPr="00031D1B">
        <w:t> :</w:t>
      </w:r>
      <w:r w:rsidRPr="00031D1B">
        <w:rPr>
          <w:lang w:eastAsia="fr-FR" w:bidi="fr-FR"/>
        </w:rPr>
        <w:t xml:space="preserve"> 50</w:t>
      </w:r>
      <w:r>
        <w:rPr>
          <w:lang w:eastAsia="fr-FR" w:bidi="fr-FR"/>
        </w:rPr>
        <w:t> %</w:t>
      </w:r>
      <w:r w:rsidRPr="00031D1B">
        <w:rPr>
          <w:lang w:eastAsia="fr-FR" w:bidi="fr-FR"/>
        </w:rPr>
        <w:t xml:space="preserve"> des Grands Corps (inspection des Finances, Co</w:t>
      </w:r>
      <w:r w:rsidRPr="00031D1B">
        <w:rPr>
          <w:lang w:eastAsia="fr-FR" w:bidi="fr-FR"/>
        </w:rPr>
        <w:t>n</w:t>
      </w:r>
      <w:r w:rsidRPr="00031D1B">
        <w:rPr>
          <w:lang w:eastAsia="fr-FR" w:bidi="fr-FR"/>
        </w:rPr>
        <w:t>seil d’État, Cour des comptes, diplomatie, préfectoral), 25</w:t>
      </w:r>
      <w:r>
        <w:rPr>
          <w:lang w:eastAsia="fr-FR" w:bidi="fr-FR"/>
        </w:rPr>
        <w:t> %</w:t>
      </w:r>
      <w:r w:rsidRPr="00031D1B">
        <w:rPr>
          <w:lang w:eastAsia="fr-FR" w:bidi="fr-FR"/>
        </w:rPr>
        <w:t xml:space="preserve"> ayant des emplois supérieurs dans les administrations centrales</w:t>
      </w:r>
      <w:r>
        <w:rPr>
          <w:lang w:eastAsia="fr-FR" w:bidi="fr-FR"/>
        </w:rPr>
        <w:t> </w:t>
      </w:r>
      <w:r>
        <w:rPr>
          <w:rStyle w:val="Appelnotedebasdep"/>
          <w:lang w:eastAsia="fr-FR" w:bidi="fr-FR"/>
        </w:rPr>
        <w:footnoteReference w:id="131"/>
      </w:r>
      <w:r w:rsidRPr="00031D1B">
        <w:rPr>
          <w:lang w:eastAsia="fr-FR" w:bidi="fr-FR"/>
        </w:rPr>
        <w:t>. Le secteur privé se trouve pratiquement exclu des cabinets ministériels à travers lesquels passent le plus souvent les futurs ministres. Ce recr</w:t>
      </w:r>
      <w:r w:rsidRPr="00031D1B">
        <w:rPr>
          <w:lang w:eastAsia="fr-FR" w:bidi="fr-FR"/>
        </w:rPr>
        <w:t>u</w:t>
      </w:r>
      <w:r w:rsidRPr="00031D1B">
        <w:rPr>
          <w:lang w:eastAsia="fr-FR" w:bidi="fr-FR"/>
        </w:rPr>
        <w:t>tement contribue grandement à accentuer l’autonomisation de l’appareil politico-administratif qui se dissocie tant du monde polit</w:t>
      </w:r>
      <w:r w:rsidRPr="00031D1B">
        <w:rPr>
          <w:lang w:eastAsia="fr-FR" w:bidi="fr-FR"/>
        </w:rPr>
        <w:t>i</w:t>
      </w:r>
      <w:r w:rsidRPr="00031D1B">
        <w:rPr>
          <w:lang w:eastAsia="fr-FR" w:bidi="fr-FR"/>
        </w:rPr>
        <w:t>que trad</w:t>
      </w:r>
      <w:r w:rsidRPr="00031D1B">
        <w:rPr>
          <w:lang w:eastAsia="fr-FR" w:bidi="fr-FR"/>
        </w:rPr>
        <w:t>i</w:t>
      </w:r>
      <w:r w:rsidRPr="00031D1B">
        <w:rPr>
          <w:lang w:eastAsia="fr-FR" w:bidi="fr-FR"/>
        </w:rPr>
        <w:t>tionnel professionnalisé que des intérêts privés. L’appareil politico-administratif</w:t>
      </w:r>
      <w:r>
        <w:t xml:space="preserve"> [94]</w:t>
      </w:r>
      <w:r w:rsidRPr="00031D1B">
        <w:rPr>
          <w:lang w:eastAsia="fr-FR" w:bidi="fr-FR"/>
        </w:rPr>
        <w:t xml:space="preserve"> acquiert une grande homogénéité dans la mesure où la haute administration se trouve elle-même relativement politisée, le caractère tec</w:t>
      </w:r>
      <w:r w:rsidRPr="00031D1B">
        <w:rPr>
          <w:lang w:eastAsia="fr-FR" w:bidi="fr-FR"/>
        </w:rPr>
        <w:t>h</w:t>
      </w:r>
      <w:r w:rsidRPr="00031D1B">
        <w:rPr>
          <w:lang w:eastAsia="fr-FR" w:bidi="fr-FR"/>
        </w:rPr>
        <w:t>nique de la gestion des cabinets impliquant malgré tout une certaine allégea</w:t>
      </w:r>
      <w:r w:rsidRPr="00031D1B">
        <w:rPr>
          <w:lang w:eastAsia="fr-FR" w:bidi="fr-FR"/>
        </w:rPr>
        <w:t>n</w:t>
      </w:r>
      <w:r w:rsidRPr="00031D1B">
        <w:rPr>
          <w:lang w:eastAsia="fr-FR" w:bidi="fr-FR"/>
        </w:rPr>
        <w:t>ce politique à l’égard de ceu</w:t>
      </w:r>
      <w:r>
        <w:rPr>
          <w:lang w:eastAsia="fr-FR" w:bidi="fr-FR"/>
        </w:rPr>
        <w:t>x qui, ayant souvent été eux-</w:t>
      </w:r>
      <w:r w:rsidRPr="00031D1B">
        <w:rPr>
          <w:lang w:eastAsia="fr-FR" w:bidi="fr-FR"/>
        </w:rPr>
        <w:t>mêmes hauts fonctionnaires, sont maintenant devenus mini</w:t>
      </w:r>
      <w:r w:rsidRPr="00031D1B">
        <w:rPr>
          <w:lang w:eastAsia="fr-FR" w:bidi="fr-FR"/>
        </w:rPr>
        <w:t>s</w:t>
      </w:r>
      <w:r w:rsidRPr="00031D1B">
        <w:rPr>
          <w:lang w:eastAsia="fr-FR" w:bidi="fr-FR"/>
        </w:rPr>
        <w:t>tres de la majorité.</w:t>
      </w:r>
    </w:p>
    <w:p w:rsidR="00A070A0" w:rsidRPr="00031D1B" w:rsidRDefault="00A070A0" w:rsidP="00A070A0">
      <w:pPr>
        <w:spacing w:before="120" w:after="120"/>
        <w:jc w:val="both"/>
      </w:pPr>
      <w:r w:rsidRPr="00031D1B">
        <w:rPr>
          <w:lang w:eastAsia="fr-FR" w:bidi="fr-FR"/>
        </w:rPr>
        <w:t>On peut d’ailleurs souligner que cette participation des Grands Corps s’accentue depuis la IV</w:t>
      </w:r>
      <w:r w:rsidRPr="00031D1B">
        <w:rPr>
          <w:vertAlign w:val="superscript"/>
          <w:lang w:eastAsia="fr-FR" w:bidi="fr-FR"/>
        </w:rPr>
        <w:t>e</w:t>
      </w:r>
      <w:r w:rsidRPr="00031D1B">
        <w:rPr>
          <w:lang w:eastAsia="fr-FR" w:bidi="fr-FR"/>
        </w:rPr>
        <w:t xml:space="preserve"> République</w:t>
      </w:r>
      <w:r w:rsidRPr="00031D1B">
        <w:t> ;</w:t>
      </w:r>
      <w:r w:rsidRPr="00031D1B">
        <w:rPr>
          <w:lang w:eastAsia="fr-FR" w:bidi="fr-FR"/>
        </w:rPr>
        <w:t xml:space="preserve"> à cette époque, les me</w:t>
      </w:r>
      <w:r w:rsidRPr="00031D1B">
        <w:rPr>
          <w:lang w:eastAsia="fr-FR" w:bidi="fr-FR"/>
        </w:rPr>
        <w:t>m</w:t>
      </w:r>
      <w:r w:rsidRPr="00031D1B">
        <w:rPr>
          <w:lang w:eastAsia="fr-FR" w:bidi="fr-FR"/>
        </w:rPr>
        <w:t>bres des cabinets provenaient déjà, quoique dans une propo</w:t>
      </w:r>
      <w:r w:rsidRPr="00031D1B">
        <w:rPr>
          <w:lang w:eastAsia="fr-FR" w:bidi="fr-FR"/>
        </w:rPr>
        <w:t>r</w:t>
      </w:r>
      <w:r w:rsidRPr="00031D1B">
        <w:rPr>
          <w:lang w:eastAsia="fr-FR" w:bidi="fr-FR"/>
        </w:rPr>
        <w:t>tion moindre, de la haute adm</w:t>
      </w:r>
      <w:r w:rsidRPr="00031D1B">
        <w:rPr>
          <w:lang w:eastAsia="fr-FR" w:bidi="fr-FR"/>
        </w:rPr>
        <w:t>i</w:t>
      </w:r>
      <w:r w:rsidRPr="00031D1B">
        <w:rPr>
          <w:lang w:eastAsia="fr-FR" w:bidi="fr-FR"/>
        </w:rPr>
        <w:t>nistration mais ils devaient coopérer avec un personnel ministériel p</w:t>
      </w:r>
      <w:r w:rsidRPr="00031D1B">
        <w:rPr>
          <w:lang w:eastAsia="fr-FR" w:bidi="fr-FR"/>
        </w:rPr>
        <w:t>o</w:t>
      </w:r>
      <w:r w:rsidRPr="00031D1B">
        <w:rPr>
          <w:lang w:eastAsia="fr-FR" w:bidi="fr-FR"/>
        </w:rPr>
        <w:t>litique traditionnel dont ils ne partageaient ni les objectifs ni les m</w:t>
      </w:r>
      <w:r w:rsidRPr="00031D1B">
        <w:rPr>
          <w:lang w:eastAsia="fr-FR" w:bidi="fr-FR"/>
        </w:rPr>
        <w:t>é</w:t>
      </w:r>
      <w:r w:rsidRPr="00031D1B">
        <w:rPr>
          <w:lang w:eastAsia="fr-FR" w:bidi="fr-FR"/>
        </w:rPr>
        <w:t>thodes. Sous la V</w:t>
      </w:r>
      <w:r w:rsidRPr="00031D1B">
        <w:rPr>
          <w:vertAlign w:val="superscript"/>
          <w:lang w:eastAsia="fr-FR" w:bidi="fr-FR"/>
        </w:rPr>
        <w:t>e</w:t>
      </w:r>
      <w:r w:rsidRPr="00031D1B">
        <w:rPr>
          <w:lang w:eastAsia="fr-FR" w:bidi="fr-FR"/>
        </w:rPr>
        <w:t xml:space="preserve"> République, cette situation s’est profo</w:t>
      </w:r>
      <w:r w:rsidRPr="00031D1B">
        <w:rPr>
          <w:lang w:eastAsia="fr-FR" w:bidi="fr-FR"/>
        </w:rPr>
        <w:t>n</w:t>
      </w:r>
      <w:r w:rsidRPr="00031D1B">
        <w:rPr>
          <w:lang w:eastAsia="fr-FR" w:bidi="fr-FR"/>
        </w:rPr>
        <w:t>dément transformée</w:t>
      </w:r>
      <w:r w:rsidRPr="00031D1B">
        <w:t> :</w:t>
      </w:r>
      <w:r w:rsidRPr="00031D1B">
        <w:rPr>
          <w:lang w:eastAsia="fr-FR" w:bidi="fr-FR"/>
        </w:rPr>
        <w:t xml:space="preserve"> le ministre et les membres de son cabinet ont en effet la même origine sociale, ils partagent les mêmes valeurs et s’engagent dans des carrières plus ou moins identiques. D’où une politisation accentuée de la haute fonction publique</w:t>
      </w:r>
      <w:r w:rsidRPr="00031D1B">
        <w:t> :</w:t>
      </w:r>
      <w:r w:rsidRPr="00031D1B">
        <w:rPr>
          <w:lang w:eastAsia="fr-FR" w:bidi="fr-FR"/>
        </w:rPr>
        <w:t xml:space="preserve"> si 48</w:t>
      </w:r>
      <w:r>
        <w:rPr>
          <w:lang w:eastAsia="fr-FR" w:bidi="fr-FR"/>
        </w:rPr>
        <w:t> %</w:t>
      </w:r>
      <w:r w:rsidRPr="00031D1B">
        <w:rPr>
          <w:lang w:eastAsia="fr-FR" w:bidi="fr-FR"/>
        </w:rPr>
        <w:t xml:space="preserve"> des préfets de la IV</w:t>
      </w:r>
      <w:r w:rsidRPr="00031D1B">
        <w:rPr>
          <w:vertAlign w:val="superscript"/>
          <w:lang w:eastAsia="fr-FR" w:bidi="fr-FR"/>
        </w:rPr>
        <w:t>e</w:t>
      </w:r>
      <w:r w:rsidRPr="00031D1B">
        <w:rPr>
          <w:lang w:eastAsia="fr-FR" w:bidi="fr-FR"/>
        </w:rPr>
        <w:t xml:space="preserve"> République ont participé à un cabinet m</w:t>
      </w:r>
      <w:r w:rsidRPr="00031D1B">
        <w:rPr>
          <w:lang w:eastAsia="fr-FR" w:bidi="fr-FR"/>
        </w:rPr>
        <w:t>i</w:t>
      </w:r>
      <w:r w:rsidRPr="00031D1B">
        <w:rPr>
          <w:lang w:eastAsia="fr-FR" w:bidi="fr-FR"/>
        </w:rPr>
        <w:t>nist</w:t>
      </w:r>
      <w:r w:rsidRPr="00031D1B">
        <w:rPr>
          <w:lang w:eastAsia="fr-FR" w:bidi="fr-FR"/>
        </w:rPr>
        <w:t>é</w:t>
      </w:r>
      <w:r w:rsidRPr="00031D1B">
        <w:rPr>
          <w:lang w:eastAsia="fr-FR" w:bidi="fr-FR"/>
        </w:rPr>
        <w:t>riel, cette proportion monte à 65</w:t>
      </w:r>
      <w:r>
        <w:rPr>
          <w:lang w:eastAsia="fr-FR" w:bidi="fr-FR"/>
        </w:rPr>
        <w:t> %</w:t>
      </w:r>
      <w:r w:rsidRPr="00031D1B">
        <w:rPr>
          <w:lang w:eastAsia="fr-FR" w:bidi="fr-FR"/>
        </w:rPr>
        <w:t xml:space="preserve"> sous la V</w:t>
      </w:r>
      <w:r w:rsidRPr="00031D1B">
        <w:rPr>
          <w:vertAlign w:val="superscript"/>
          <w:lang w:eastAsia="fr-FR" w:bidi="fr-FR"/>
        </w:rPr>
        <w:t>e</w:t>
      </w:r>
      <w:r w:rsidRPr="00031D1B">
        <w:rPr>
          <w:lang w:eastAsia="fr-FR" w:bidi="fr-FR"/>
        </w:rPr>
        <w:t xml:space="preserve"> République</w:t>
      </w:r>
      <w:r>
        <w:rPr>
          <w:lang w:eastAsia="fr-FR" w:bidi="fr-FR"/>
        </w:rPr>
        <w:t> </w:t>
      </w:r>
      <w:r>
        <w:rPr>
          <w:rStyle w:val="Appelnotedebasdep"/>
          <w:lang w:eastAsia="fr-FR" w:bidi="fr-FR"/>
        </w:rPr>
        <w:footnoteReference w:id="132"/>
      </w:r>
      <w:r w:rsidRPr="00031D1B">
        <w:rPr>
          <w:lang w:eastAsia="fr-FR" w:bidi="fr-FR"/>
        </w:rPr>
        <w:t>.</w:t>
      </w:r>
    </w:p>
    <w:p w:rsidR="00A070A0" w:rsidRPr="00031D1B" w:rsidRDefault="00A070A0" w:rsidP="00A070A0">
      <w:pPr>
        <w:spacing w:before="120" w:after="120"/>
        <w:jc w:val="both"/>
      </w:pPr>
      <w:r w:rsidRPr="00031D1B">
        <w:rPr>
          <w:lang w:eastAsia="fr-FR" w:bidi="fr-FR"/>
        </w:rPr>
        <w:t>On peut noter de plus que les membres du Conseil d’État entrent très volontiers dans les cabinets alors qu’ils sont pratiquement absents du Parlement. Sous la monarchie de Juillet, ils étaient, on s’en so</w:t>
      </w:r>
      <w:r w:rsidRPr="00031D1B">
        <w:rPr>
          <w:lang w:eastAsia="fr-FR" w:bidi="fr-FR"/>
        </w:rPr>
        <w:t>u</w:t>
      </w:r>
      <w:r w:rsidRPr="00031D1B">
        <w:rPr>
          <w:lang w:eastAsia="fr-FR" w:bidi="fr-FR"/>
        </w:rPr>
        <w:t>vient, très nombreux à siéger au Parlement</w:t>
      </w:r>
      <w:r w:rsidRPr="00031D1B">
        <w:t> ;</w:t>
      </w:r>
      <w:r w:rsidRPr="00031D1B">
        <w:rPr>
          <w:lang w:eastAsia="fr-FR" w:bidi="fr-FR"/>
        </w:rPr>
        <w:t xml:space="preserve"> sous la V</w:t>
      </w:r>
      <w:r w:rsidRPr="00031D1B">
        <w:rPr>
          <w:vertAlign w:val="superscript"/>
          <w:lang w:eastAsia="fr-FR" w:bidi="fr-FR"/>
        </w:rPr>
        <w:t>e</w:t>
      </w:r>
      <w:r w:rsidRPr="00031D1B">
        <w:rPr>
          <w:lang w:eastAsia="fr-FR" w:bidi="fr-FR"/>
        </w:rPr>
        <w:t xml:space="preserve"> République, ils en ont pre</w:t>
      </w:r>
      <w:r w:rsidRPr="00031D1B">
        <w:rPr>
          <w:lang w:eastAsia="fr-FR" w:bidi="fr-FR"/>
        </w:rPr>
        <w:t>s</w:t>
      </w:r>
      <w:r w:rsidRPr="00031D1B">
        <w:rPr>
          <w:lang w:eastAsia="fr-FR" w:bidi="fr-FR"/>
        </w:rPr>
        <w:t>que disparu mais ils ont envahi au contraire les cabinets qui ouvrent la voie aux fonctions ministérielles</w:t>
      </w:r>
      <w:r>
        <w:rPr>
          <w:lang w:eastAsia="fr-FR" w:bidi="fr-FR"/>
        </w:rPr>
        <w:t> </w:t>
      </w:r>
      <w:r>
        <w:rPr>
          <w:rStyle w:val="Appelnotedebasdep"/>
          <w:lang w:eastAsia="fr-FR" w:bidi="fr-FR"/>
        </w:rPr>
        <w:footnoteReference w:id="133"/>
      </w:r>
      <w:r w:rsidRPr="00031D1B">
        <w:rPr>
          <w:lang w:eastAsia="fr-FR" w:bidi="fr-FR"/>
        </w:rPr>
        <w:t>. Cette évolution va dans le sens du renforcement de l’autonomisation des sommets de l’appareil d’État qui s’éloigne de plus en plus du personnel politique professio</w:t>
      </w:r>
      <w:r w:rsidRPr="00031D1B">
        <w:rPr>
          <w:lang w:eastAsia="fr-FR" w:bidi="fr-FR"/>
        </w:rPr>
        <w:t>n</w:t>
      </w:r>
      <w:r w:rsidRPr="00031D1B">
        <w:rPr>
          <w:lang w:eastAsia="fr-FR" w:bidi="fr-FR"/>
        </w:rPr>
        <w:t>nalisé tout en préservant sa spécificité fonctionnelle vis-à-vis du monde des affa</w:t>
      </w:r>
      <w:r w:rsidRPr="00031D1B">
        <w:rPr>
          <w:lang w:eastAsia="fr-FR" w:bidi="fr-FR"/>
        </w:rPr>
        <w:t>i</w:t>
      </w:r>
      <w:r w:rsidRPr="00031D1B">
        <w:rPr>
          <w:lang w:eastAsia="fr-FR" w:bidi="fr-FR"/>
        </w:rPr>
        <w:t>res.</w:t>
      </w:r>
    </w:p>
    <w:p w:rsidR="00A070A0" w:rsidRDefault="00A070A0" w:rsidP="00A070A0">
      <w:pPr>
        <w:spacing w:before="120" w:after="120"/>
        <w:jc w:val="both"/>
        <w:rPr>
          <w:lang w:eastAsia="fr-FR" w:bidi="fr-FR"/>
        </w:rPr>
      </w:pPr>
      <w:r w:rsidRPr="00031D1B">
        <w:rPr>
          <w:lang w:eastAsia="fr-FR" w:bidi="fr-FR"/>
        </w:rPr>
        <w:t>Comme le montre Jean-Luc Bodiguel (tableau 11), ce</w:t>
      </w:r>
    </w:p>
    <w:p w:rsidR="00A070A0" w:rsidRDefault="00A070A0" w:rsidP="00A070A0">
      <w:pPr>
        <w:pStyle w:val="p"/>
      </w:pPr>
      <w:r>
        <w:br w:type="page"/>
        <w:t>[95]</w:t>
      </w:r>
    </w:p>
    <w:p w:rsidR="00A070A0" w:rsidRDefault="00A070A0" w:rsidP="00A070A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030"/>
        <w:gridCol w:w="4030"/>
      </w:tblGrid>
      <w:tr w:rsidR="00A070A0">
        <w:tc>
          <w:tcPr>
            <w:tcW w:w="8060" w:type="dxa"/>
            <w:gridSpan w:val="2"/>
          </w:tcPr>
          <w:p w:rsidR="00A070A0" w:rsidRPr="004C6B17" w:rsidRDefault="00A070A0" w:rsidP="00A070A0">
            <w:pPr>
              <w:pStyle w:val="figtitre"/>
            </w:pPr>
            <w:r w:rsidRPr="004C6B17">
              <w:t>11. Cabinets et corps</w:t>
            </w:r>
          </w:p>
        </w:tc>
      </w:tr>
      <w:tr w:rsidR="00A070A0">
        <w:tc>
          <w:tcPr>
            <w:tcW w:w="4030" w:type="dxa"/>
            <w:shd w:val="clear" w:color="auto" w:fill="EEECE1"/>
          </w:tcPr>
          <w:p w:rsidR="00A070A0" w:rsidRPr="004C6B17" w:rsidRDefault="00A070A0" w:rsidP="00A070A0">
            <w:pPr>
              <w:spacing w:before="120" w:after="120"/>
              <w:ind w:firstLine="0"/>
              <w:jc w:val="both"/>
              <w:rPr>
                <w:sz w:val="24"/>
              </w:rPr>
            </w:pPr>
            <w:r w:rsidRPr="004C6B17">
              <w:rPr>
                <w:sz w:val="24"/>
              </w:rPr>
              <w:t>Corps</w:t>
            </w:r>
          </w:p>
        </w:tc>
        <w:tc>
          <w:tcPr>
            <w:tcW w:w="4030" w:type="dxa"/>
            <w:shd w:val="clear" w:color="auto" w:fill="EEECE1"/>
          </w:tcPr>
          <w:p w:rsidR="00A070A0" w:rsidRPr="004C6B17" w:rsidRDefault="00A070A0" w:rsidP="00A070A0">
            <w:pPr>
              <w:spacing w:before="120" w:after="120"/>
              <w:ind w:firstLine="0"/>
              <w:jc w:val="center"/>
              <w:rPr>
                <w:sz w:val="24"/>
              </w:rPr>
            </w:pPr>
            <w:r>
              <w:rPr>
                <w:sz w:val="24"/>
              </w:rPr>
              <w:t> %</w:t>
            </w:r>
          </w:p>
        </w:tc>
      </w:tr>
      <w:tr w:rsidR="00A070A0">
        <w:tc>
          <w:tcPr>
            <w:tcW w:w="4030" w:type="dxa"/>
          </w:tcPr>
          <w:p w:rsidR="00A070A0" w:rsidRPr="004C6B17" w:rsidRDefault="00A070A0" w:rsidP="00A070A0">
            <w:pPr>
              <w:spacing w:before="60" w:after="60"/>
              <w:ind w:firstLine="0"/>
              <w:jc w:val="both"/>
              <w:rPr>
                <w:sz w:val="24"/>
              </w:rPr>
            </w:pPr>
            <w:r w:rsidRPr="004C6B17">
              <w:rPr>
                <w:sz w:val="24"/>
              </w:rPr>
              <w:t>Inspection des finances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65</w:t>
            </w:r>
          </w:p>
        </w:tc>
      </w:tr>
      <w:tr w:rsidR="00A070A0">
        <w:tc>
          <w:tcPr>
            <w:tcW w:w="4030" w:type="dxa"/>
          </w:tcPr>
          <w:p w:rsidR="00A070A0" w:rsidRPr="004C6B17" w:rsidRDefault="00A070A0" w:rsidP="00A070A0">
            <w:pPr>
              <w:spacing w:before="60" w:after="60"/>
              <w:ind w:firstLine="0"/>
              <w:jc w:val="both"/>
              <w:rPr>
                <w:sz w:val="24"/>
              </w:rPr>
            </w:pPr>
            <w:r w:rsidRPr="004C6B17">
              <w:rPr>
                <w:sz w:val="24"/>
              </w:rPr>
              <w:t>Conseil d’État</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49</w:t>
            </w:r>
          </w:p>
        </w:tc>
      </w:tr>
      <w:tr w:rsidR="00A070A0">
        <w:tc>
          <w:tcPr>
            <w:tcW w:w="4030" w:type="dxa"/>
          </w:tcPr>
          <w:p w:rsidR="00A070A0" w:rsidRPr="004C6B17" w:rsidRDefault="00A070A0" w:rsidP="00A070A0">
            <w:pPr>
              <w:spacing w:before="60" w:after="60"/>
              <w:ind w:firstLine="0"/>
              <w:jc w:val="both"/>
              <w:rPr>
                <w:sz w:val="24"/>
              </w:rPr>
            </w:pPr>
            <w:r w:rsidRPr="004C6B17">
              <w:rPr>
                <w:sz w:val="24"/>
              </w:rPr>
              <w:t>Cour des comptes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46</w:t>
            </w:r>
          </w:p>
        </w:tc>
      </w:tr>
      <w:tr w:rsidR="00A070A0">
        <w:tc>
          <w:tcPr>
            <w:tcW w:w="4030" w:type="dxa"/>
          </w:tcPr>
          <w:p w:rsidR="00A070A0" w:rsidRPr="004C6B17" w:rsidRDefault="00A070A0" w:rsidP="00A070A0">
            <w:pPr>
              <w:spacing w:before="60" w:after="60"/>
              <w:ind w:firstLine="0"/>
              <w:jc w:val="both"/>
              <w:rPr>
                <w:sz w:val="24"/>
              </w:rPr>
            </w:pPr>
            <w:r w:rsidRPr="004C6B17">
              <w:rPr>
                <w:sz w:val="24"/>
              </w:rPr>
              <w:t>Inspections générales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40</w:t>
            </w:r>
          </w:p>
        </w:tc>
      </w:tr>
      <w:tr w:rsidR="00A070A0">
        <w:tc>
          <w:tcPr>
            <w:tcW w:w="4030" w:type="dxa"/>
          </w:tcPr>
          <w:p w:rsidR="00A070A0" w:rsidRPr="004C6B17" w:rsidRDefault="00A070A0" w:rsidP="00A070A0">
            <w:pPr>
              <w:spacing w:before="60" w:after="60"/>
              <w:ind w:firstLine="0"/>
              <w:jc w:val="both"/>
              <w:rPr>
                <w:sz w:val="24"/>
              </w:rPr>
            </w:pPr>
            <w:r w:rsidRPr="004C6B17">
              <w:rPr>
                <w:sz w:val="24"/>
              </w:rPr>
              <w:t>Corps diplomatique</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30</w:t>
            </w:r>
          </w:p>
        </w:tc>
      </w:tr>
      <w:tr w:rsidR="00A070A0">
        <w:tc>
          <w:tcPr>
            <w:tcW w:w="4030" w:type="dxa"/>
          </w:tcPr>
          <w:p w:rsidR="00A070A0" w:rsidRPr="004C6B17" w:rsidRDefault="00A070A0" w:rsidP="00A070A0">
            <w:pPr>
              <w:spacing w:before="60" w:after="60"/>
              <w:ind w:firstLine="0"/>
              <w:jc w:val="both"/>
              <w:rPr>
                <w:sz w:val="24"/>
              </w:rPr>
            </w:pPr>
            <w:r w:rsidRPr="004C6B17">
              <w:rPr>
                <w:sz w:val="24"/>
              </w:rPr>
              <w:t>Corps préfectoral</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30</w:t>
            </w:r>
          </w:p>
        </w:tc>
      </w:tr>
      <w:tr w:rsidR="00A070A0">
        <w:tc>
          <w:tcPr>
            <w:tcW w:w="4030" w:type="dxa"/>
          </w:tcPr>
          <w:p w:rsidR="00A070A0" w:rsidRPr="004C6B17" w:rsidRDefault="00A070A0" w:rsidP="00A070A0">
            <w:pPr>
              <w:spacing w:before="60" w:after="60"/>
              <w:ind w:firstLine="0"/>
              <w:jc w:val="both"/>
              <w:rPr>
                <w:sz w:val="24"/>
              </w:rPr>
            </w:pPr>
            <w:r w:rsidRPr="004C6B17">
              <w:rPr>
                <w:sz w:val="24"/>
              </w:rPr>
              <w:t>Contrôleurs civils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24</w:t>
            </w:r>
          </w:p>
        </w:tc>
      </w:tr>
      <w:tr w:rsidR="00A070A0">
        <w:tc>
          <w:tcPr>
            <w:tcW w:w="4030" w:type="dxa"/>
          </w:tcPr>
          <w:p w:rsidR="00A070A0" w:rsidRPr="004C6B17" w:rsidRDefault="00A070A0" w:rsidP="00A070A0">
            <w:pPr>
              <w:spacing w:before="60" w:after="60"/>
              <w:ind w:firstLine="0"/>
              <w:jc w:val="both"/>
              <w:rPr>
                <w:sz w:val="24"/>
              </w:rPr>
            </w:pPr>
            <w:r w:rsidRPr="004C6B17">
              <w:rPr>
                <w:sz w:val="24"/>
              </w:rPr>
              <w:t>AC de l’Économie et des Finances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23</w:t>
            </w:r>
          </w:p>
        </w:tc>
      </w:tr>
      <w:tr w:rsidR="00A070A0">
        <w:tc>
          <w:tcPr>
            <w:tcW w:w="4030" w:type="dxa"/>
          </w:tcPr>
          <w:p w:rsidR="00A070A0" w:rsidRPr="004C6B17" w:rsidRDefault="00A070A0" w:rsidP="00A070A0">
            <w:pPr>
              <w:spacing w:before="60" w:after="60"/>
              <w:ind w:firstLine="0"/>
              <w:jc w:val="both"/>
              <w:rPr>
                <w:sz w:val="24"/>
              </w:rPr>
            </w:pPr>
            <w:r w:rsidRPr="004C6B17">
              <w:rPr>
                <w:sz w:val="24"/>
              </w:rPr>
              <w:t>Administrateurs civils</w:t>
            </w:r>
            <w:r>
              <w:rPr>
                <w:sz w:val="24"/>
              </w:rPr>
              <w:t> </w:t>
            </w:r>
            <w:r w:rsidRPr="00BF50D9">
              <w:rPr>
                <w:sz w:val="24"/>
                <w:vertAlign w:val="superscript"/>
              </w:rPr>
              <w:t>1</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8 à 15</w:t>
            </w:r>
          </w:p>
        </w:tc>
      </w:tr>
      <w:tr w:rsidR="00A070A0">
        <w:tc>
          <w:tcPr>
            <w:tcW w:w="4030" w:type="dxa"/>
          </w:tcPr>
          <w:p w:rsidR="00A070A0" w:rsidRPr="004C6B17" w:rsidRDefault="00A070A0" w:rsidP="00A070A0">
            <w:pPr>
              <w:spacing w:before="60" w:after="60"/>
              <w:ind w:firstLine="0"/>
              <w:jc w:val="both"/>
              <w:rPr>
                <w:sz w:val="24"/>
              </w:rPr>
            </w:pPr>
            <w:r w:rsidRPr="004C6B17">
              <w:rPr>
                <w:sz w:val="24"/>
              </w:rPr>
              <w:t>Expansion économique</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11</w:t>
            </w:r>
          </w:p>
        </w:tc>
      </w:tr>
      <w:tr w:rsidR="00A070A0">
        <w:tc>
          <w:tcPr>
            <w:tcW w:w="4030" w:type="dxa"/>
          </w:tcPr>
          <w:p w:rsidR="00A070A0" w:rsidRPr="004C6B17" w:rsidRDefault="00A070A0" w:rsidP="00A070A0">
            <w:pPr>
              <w:spacing w:before="60" w:after="60"/>
              <w:ind w:firstLine="0"/>
              <w:jc w:val="both"/>
              <w:rPr>
                <w:sz w:val="24"/>
              </w:rPr>
            </w:pPr>
            <w:r w:rsidRPr="004C6B17">
              <w:rPr>
                <w:sz w:val="24"/>
              </w:rPr>
              <w:t>Tribunaux administratifs</w:t>
            </w:r>
          </w:p>
        </w:tc>
        <w:tc>
          <w:tcPr>
            <w:tcW w:w="4030" w:type="dxa"/>
          </w:tcPr>
          <w:p w:rsidR="00A070A0" w:rsidRPr="004C6B17" w:rsidRDefault="00A070A0" w:rsidP="00A070A0">
            <w:pPr>
              <w:tabs>
                <w:tab w:val="decimal" w:pos="1730"/>
              </w:tabs>
              <w:spacing w:before="60" w:after="60"/>
              <w:ind w:firstLine="0"/>
              <w:jc w:val="both"/>
              <w:rPr>
                <w:sz w:val="24"/>
              </w:rPr>
            </w:pPr>
            <w:r w:rsidRPr="004C6B17">
              <w:rPr>
                <w:sz w:val="24"/>
              </w:rPr>
              <w:t>8</w:t>
            </w:r>
          </w:p>
        </w:tc>
      </w:tr>
      <w:tr w:rsidR="00A070A0">
        <w:tc>
          <w:tcPr>
            <w:tcW w:w="8060" w:type="dxa"/>
            <w:gridSpan w:val="2"/>
          </w:tcPr>
          <w:p w:rsidR="00A070A0" w:rsidRPr="004C6B17" w:rsidRDefault="00A070A0" w:rsidP="00A070A0">
            <w:pPr>
              <w:spacing w:before="120" w:after="120"/>
              <w:ind w:firstLine="0"/>
              <w:jc w:val="both"/>
              <w:rPr>
                <w:sz w:val="24"/>
              </w:rPr>
            </w:pPr>
            <w:r w:rsidRPr="004C6B17">
              <w:rPr>
                <w:sz w:val="24"/>
              </w:rPr>
              <w:t>1. 8 à 15</w:t>
            </w:r>
            <w:r>
              <w:rPr>
                <w:sz w:val="24"/>
              </w:rPr>
              <w:t> %</w:t>
            </w:r>
            <w:r w:rsidRPr="004C6B17">
              <w:rPr>
                <w:sz w:val="24"/>
              </w:rPr>
              <w:t xml:space="preserve"> selon les ministères d’affectation, avec une exception pour ceux a</w:t>
            </w:r>
            <w:r w:rsidRPr="004C6B17">
              <w:rPr>
                <w:sz w:val="24"/>
              </w:rPr>
              <w:t>f</w:t>
            </w:r>
            <w:r w:rsidRPr="004C6B17">
              <w:rPr>
                <w:sz w:val="24"/>
              </w:rPr>
              <w:t>fectés au premier ministre. 31</w:t>
            </w:r>
            <w:r>
              <w:rPr>
                <w:sz w:val="24"/>
              </w:rPr>
              <w:t> %</w:t>
            </w:r>
            <w:r w:rsidRPr="004C6B17">
              <w:rPr>
                <w:sz w:val="24"/>
              </w:rPr>
              <w:t>.</w:t>
            </w:r>
          </w:p>
          <w:p w:rsidR="00A070A0" w:rsidRPr="004C6B17" w:rsidRDefault="00A070A0" w:rsidP="00A070A0">
            <w:pPr>
              <w:spacing w:before="120" w:after="120"/>
              <w:ind w:firstLine="0"/>
              <w:jc w:val="both"/>
              <w:rPr>
                <w:sz w:val="24"/>
              </w:rPr>
            </w:pPr>
            <w:r w:rsidRPr="004C6B17">
              <w:rPr>
                <w:sz w:val="24"/>
              </w:rPr>
              <w:t>Source : Jean-Luc Bodiguel, « Les anciens élèves de l’ENA et les cabinets mini</w:t>
            </w:r>
            <w:r w:rsidRPr="004C6B17">
              <w:rPr>
                <w:sz w:val="24"/>
              </w:rPr>
              <w:t>s</w:t>
            </w:r>
            <w:r w:rsidRPr="004C6B17">
              <w:rPr>
                <w:sz w:val="24"/>
              </w:rPr>
              <w:t xml:space="preserve">tériels », </w:t>
            </w:r>
            <w:r w:rsidRPr="004C6B17">
              <w:rPr>
                <w:i/>
                <w:sz w:val="24"/>
              </w:rPr>
              <w:t>Annuaire international de la Fonction publique 1973-1974</w:t>
            </w:r>
            <w:r w:rsidRPr="004C6B17">
              <w:rPr>
                <w:sz w:val="24"/>
              </w:rPr>
              <w:t>, p. 363. Ce travail porte sur la période 1945-1969.</w:t>
            </w:r>
          </w:p>
        </w:tc>
      </w:tr>
    </w:tbl>
    <w:p w:rsidR="00A070A0" w:rsidRDefault="00A070A0" w:rsidP="00A070A0">
      <w:pPr>
        <w:spacing w:before="120" w:after="120"/>
        <w:jc w:val="both"/>
      </w:pPr>
    </w:p>
    <w:p w:rsidR="00A070A0" w:rsidRDefault="00A070A0" w:rsidP="00A070A0">
      <w:pPr>
        <w:spacing w:before="120" w:after="120"/>
        <w:jc w:val="both"/>
      </w:pPr>
    </w:p>
    <w:p w:rsidR="00A070A0" w:rsidRDefault="00A070A0" w:rsidP="00A070A0">
      <w:pPr>
        <w:spacing w:before="120" w:after="120"/>
        <w:ind w:firstLine="0"/>
        <w:jc w:val="both"/>
        <w:rPr>
          <w:lang w:eastAsia="fr-FR" w:bidi="fr-FR"/>
        </w:rPr>
      </w:pPr>
      <w:r w:rsidRPr="00031D1B">
        <w:rPr>
          <w:lang w:eastAsia="fr-FR" w:bidi="fr-FR"/>
        </w:rPr>
        <w:t>sont par conséquent les Grands Corps qui se taillent la part du lion dans le recrutement des cabinets ministériels. Or les élèves de l’ENA qui parviennent à entrer dans les Grands Corps pour passer ensuite, à un moment ou à un autre, dans les cabinets ministériels et, enfin, pour certains d’entre eux, à devenir ministres eux-mêmes, sont aussi ceux qui, par rapport à l’ensemble des élèves de l’ENA, se recrutent dans les classes sociales les plus favorisées. Comme l’observent Alain Da</w:t>
      </w:r>
      <w:r w:rsidRPr="00031D1B">
        <w:rPr>
          <w:lang w:eastAsia="fr-FR" w:bidi="fr-FR"/>
        </w:rPr>
        <w:t>r</w:t>
      </w:r>
      <w:r w:rsidRPr="00031D1B">
        <w:rPr>
          <w:lang w:eastAsia="fr-FR" w:bidi="fr-FR"/>
        </w:rPr>
        <w:t>bel et Dominique Schnapper, l’origine sociale des hauts fonctionna</w:t>
      </w:r>
      <w:r w:rsidRPr="00031D1B">
        <w:rPr>
          <w:lang w:eastAsia="fr-FR" w:bidi="fr-FR"/>
        </w:rPr>
        <w:t>i</w:t>
      </w:r>
      <w:r w:rsidRPr="00031D1B">
        <w:rPr>
          <w:lang w:eastAsia="fr-FR" w:bidi="fr-FR"/>
        </w:rPr>
        <w:t>res membres des Grands Corps qui passent par les cabinets est nett</w:t>
      </w:r>
      <w:r w:rsidRPr="00031D1B">
        <w:rPr>
          <w:lang w:eastAsia="fr-FR" w:bidi="fr-FR"/>
        </w:rPr>
        <w:t>e</w:t>
      </w:r>
      <w:r w:rsidRPr="00031D1B">
        <w:rPr>
          <w:lang w:eastAsia="fr-FR" w:bidi="fr-FR"/>
        </w:rPr>
        <w:t>ment supérieure à celle de ceux qui n’y entrent pas</w:t>
      </w:r>
      <w:r>
        <w:rPr>
          <w:lang w:eastAsia="fr-FR" w:bidi="fr-FR"/>
        </w:rPr>
        <w:t> </w:t>
      </w:r>
      <w:r>
        <w:rPr>
          <w:rStyle w:val="Appelnotedebasdep"/>
          <w:lang w:eastAsia="fr-FR" w:bidi="fr-FR"/>
        </w:rPr>
        <w:footnoteReference w:id="134"/>
      </w:r>
      <w:r w:rsidRPr="00031D1B">
        <w:rPr>
          <w:lang w:eastAsia="fr-FR" w:bidi="fr-FR"/>
        </w:rPr>
        <w:t>.</w:t>
      </w:r>
    </w:p>
    <w:p w:rsidR="00A070A0" w:rsidRDefault="00A070A0" w:rsidP="00A070A0">
      <w:pPr>
        <w:spacing w:before="120" w:after="120"/>
        <w:jc w:val="both"/>
        <w:rPr>
          <w:lang w:eastAsia="fr-FR" w:bidi="fr-FR"/>
        </w:rPr>
      </w:pPr>
      <w:r w:rsidRPr="00031D1B">
        <w:rPr>
          <w:lang w:eastAsia="fr-FR" w:bidi="fr-FR"/>
        </w:rPr>
        <w:t>Ce qui nous semble pourtant le plus significatif, c’est que</w:t>
      </w:r>
    </w:p>
    <w:p w:rsidR="00A070A0" w:rsidRDefault="00A070A0" w:rsidP="00A070A0">
      <w:pPr>
        <w:pStyle w:val="p"/>
      </w:pPr>
    </w:p>
    <w:p w:rsidR="00A070A0" w:rsidRDefault="00A070A0" w:rsidP="00A070A0">
      <w:pPr>
        <w:pStyle w:val="p"/>
      </w:pPr>
      <w:r>
        <w:t>[96]</w:t>
      </w:r>
    </w:p>
    <w:p w:rsidR="00A070A0" w:rsidRDefault="00A070A0" w:rsidP="00A070A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289"/>
        <w:gridCol w:w="752"/>
        <w:gridCol w:w="839"/>
        <w:gridCol w:w="752"/>
        <w:gridCol w:w="752"/>
        <w:gridCol w:w="752"/>
      </w:tblGrid>
      <w:tr w:rsidR="00A070A0">
        <w:tc>
          <w:tcPr>
            <w:tcW w:w="8136" w:type="dxa"/>
            <w:gridSpan w:val="6"/>
            <w:tcBorders>
              <w:top w:val="single" w:sz="12" w:space="0" w:color="auto"/>
              <w:left w:val="nil"/>
              <w:bottom w:val="single" w:sz="12" w:space="0" w:color="auto"/>
              <w:right w:val="nil"/>
            </w:tcBorders>
          </w:tcPr>
          <w:p w:rsidR="00A070A0" w:rsidRPr="004C6B17" w:rsidRDefault="00A070A0" w:rsidP="00A070A0">
            <w:pPr>
              <w:pStyle w:val="figtitre"/>
            </w:pPr>
            <w:r w:rsidRPr="004C6B17">
              <w:t>12. Origines sociales des membres des grands corps de l’État</w:t>
            </w:r>
            <w:r w:rsidRPr="004C6B17">
              <w:br/>
              <w:t>et du corps diplomatique sortis de l’ENA de 1953 à 1963</w:t>
            </w:r>
          </w:p>
        </w:tc>
      </w:tr>
      <w:tr w:rsidR="00A070A0">
        <w:trPr>
          <w:cantSplit/>
          <w:trHeight w:val="2130"/>
        </w:trPr>
        <w:tc>
          <w:tcPr>
            <w:tcW w:w="4289" w:type="dxa"/>
            <w:tcBorders>
              <w:top w:val="single" w:sz="12" w:space="0" w:color="auto"/>
              <w:left w:val="nil"/>
              <w:bottom w:val="nil"/>
              <w:right w:val="nil"/>
            </w:tcBorders>
            <w:shd w:val="clear" w:color="auto" w:fill="EEECE1"/>
            <w:vAlign w:val="center"/>
          </w:tcPr>
          <w:p w:rsidR="00A070A0" w:rsidRPr="004C6B17" w:rsidRDefault="00A070A0" w:rsidP="00A070A0">
            <w:pPr>
              <w:spacing w:before="120" w:after="120"/>
              <w:ind w:firstLine="0"/>
              <w:rPr>
                <w:sz w:val="24"/>
              </w:rPr>
            </w:pPr>
            <w:r w:rsidRPr="004C6B17">
              <w:rPr>
                <w:sz w:val="24"/>
              </w:rPr>
              <w:t>Profession des parents</w:t>
            </w:r>
          </w:p>
        </w:tc>
        <w:tc>
          <w:tcPr>
            <w:tcW w:w="752" w:type="dxa"/>
            <w:tcBorders>
              <w:top w:val="single" w:sz="12" w:space="0" w:color="auto"/>
              <w:left w:val="nil"/>
              <w:bottom w:val="nil"/>
              <w:right w:val="nil"/>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Conseil d’État</w:t>
            </w:r>
          </w:p>
        </w:tc>
        <w:tc>
          <w:tcPr>
            <w:tcW w:w="839" w:type="dxa"/>
            <w:tcBorders>
              <w:top w:val="single" w:sz="12" w:space="0" w:color="auto"/>
              <w:left w:val="nil"/>
              <w:bottom w:val="nil"/>
              <w:right w:val="nil"/>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Inspect. F</w:t>
            </w:r>
            <w:r w:rsidRPr="004C6B17">
              <w:rPr>
                <w:sz w:val="24"/>
              </w:rPr>
              <w:t>i</w:t>
            </w:r>
            <w:r w:rsidRPr="004C6B17">
              <w:rPr>
                <w:sz w:val="24"/>
              </w:rPr>
              <w:t>nances</w:t>
            </w:r>
          </w:p>
        </w:tc>
        <w:tc>
          <w:tcPr>
            <w:tcW w:w="752" w:type="dxa"/>
            <w:tcBorders>
              <w:top w:val="single" w:sz="12" w:space="0" w:color="auto"/>
              <w:left w:val="nil"/>
              <w:bottom w:val="nil"/>
              <w:right w:val="nil"/>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Cour des comptes</w:t>
            </w:r>
          </w:p>
        </w:tc>
        <w:tc>
          <w:tcPr>
            <w:tcW w:w="752" w:type="dxa"/>
            <w:tcBorders>
              <w:top w:val="single" w:sz="12" w:space="0" w:color="auto"/>
              <w:left w:val="nil"/>
              <w:bottom w:val="nil"/>
              <w:right w:val="nil"/>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Affaires étrang</w:t>
            </w:r>
            <w:r w:rsidRPr="004C6B17">
              <w:rPr>
                <w:sz w:val="24"/>
              </w:rPr>
              <w:t>è</w:t>
            </w:r>
            <w:r w:rsidRPr="004C6B17">
              <w:rPr>
                <w:sz w:val="24"/>
              </w:rPr>
              <w:t>res</w:t>
            </w:r>
          </w:p>
        </w:tc>
        <w:tc>
          <w:tcPr>
            <w:tcW w:w="752" w:type="dxa"/>
            <w:tcBorders>
              <w:top w:val="single" w:sz="12" w:space="0" w:color="auto"/>
              <w:left w:val="nil"/>
              <w:bottom w:val="nil"/>
              <w:right w:val="nil"/>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Totaux</w:t>
            </w:r>
          </w:p>
        </w:tc>
      </w:tr>
      <w:tr w:rsidR="00A070A0">
        <w:tc>
          <w:tcPr>
            <w:tcW w:w="4289" w:type="dxa"/>
            <w:tcBorders>
              <w:top w:val="nil"/>
              <w:left w:val="nil"/>
              <w:bottom w:val="nil"/>
              <w:right w:val="nil"/>
            </w:tcBorders>
          </w:tcPr>
          <w:p w:rsidR="00A070A0" w:rsidRPr="004C6B17" w:rsidRDefault="00A070A0" w:rsidP="00A070A0">
            <w:pPr>
              <w:tabs>
                <w:tab w:val="right" w:pos="2340"/>
              </w:tabs>
              <w:spacing w:before="120"/>
              <w:ind w:firstLine="0"/>
              <w:rPr>
                <w:sz w:val="24"/>
              </w:rPr>
            </w:pPr>
            <w:r w:rsidRPr="004C6B17">
              <w:rPr>
                <w:sz w:val="24"/>
              </w:rPr>
              <w:t>Administrateurs</w:t>
            </w:r>
            <w:r w:rsidRPr="004C6B17">
              <w:rPr>
                <w:sz w:val="24"/>
              </w:rPr>
              <w:tab/>
              <w:t>A1</w:t>
            </w:r>
          </w:p>
        </w:tc>
        <w:tc>
          <w:tcPr>
            <w:tcW w:w="752" w:type="dxa"/>
            <w:tcBorders>
              <w:top w:val="nil"/>
              <w:left w:val="nil"/>
              <w:bottom w:val="nil"/>
              <w:right w:val="nil"/>
            </w:tcBorders>
          </w:tcPr>
          <w:p w:rsidR="00A070A0" w:rsidRPr="004C6B17" w:rsidRDefault="00A070A0" w:rsidP="00A070A0">
            <w:pPr>
              <w:tabs>
                <w:tab w:val="decimal" w:pos="301"/>
              </w:tabs>
              <w:spacing w:before="120"/>
              <w:ind w:firstLine="0"/>
              <w:rPr>
                <w:sz w:val="24"/>
              </w:rPr>
            </w:pPr>
            <w:r w:rsidRPr="004C6B17">
              <w:rPr>
                <w:sz w:val="24"/>
              </w:rPr>
              <w:t>8</w:t>
            </w:r>
          </w:p>
        </w:tc>
        <w:tc>
          <w:tcPr>
            <w:tcW w:w="839" w:type="dxa"/>
            <w:tcBorders>
              <w:top w:val="nil"/>
              <w:left w:val="nil"/>
              <w:bottom w:val="nil"/>
              <w:right w:val="nil"/>
            </w:tcBorders>
          </w:tcPr>
          <w:p w:rsidR="00A070A0" w:rsidRPr="004C6B17" w:rsidRDefault="00A070A0" w:rsidP="00A070A0">
            <w:pPr>
              <w:tabs>
                <w:tab w:val="decimal" w:pos="301"/>
              </w:tabs>
              <w:spacing w:before="120"/>
              <w:ind w:firstLine="0"/>
              <w:rPr>
                <w:sz w:val="24"/>
              </w:rPr>
            </w:pPr>
            <w:r w:rsidRPr="004C6B17">
              <w:rPr>
                <w:sz w:val="24"/>
              </w:rPr>
              <w:t>10</w:t>
            </w:r>
          </w:p>
        </w:tc>
        <w:tc>
          <w:tcPr>
            <w:tcW w:w="752" w:type="dxa"/>
            <w:tcBorders>
              <w:top w:val="nil"/>
              <w:left w:val="nil"/>
              <w:bottom w:val="nil"/>
              <w:right w:val="nil"/>
            </w:tcBorders>
          </w:tcPr>
          <w:p w:rsidR="00A070A0" w:rsidRPr="004C6B17" w:rsidRDefault="00A070A0" w:rsidP="00A070A0">
            <w:pPr>
              <w:tabs>
                <w:tab w:val="decimal" w:pos="301"/>
              </w:tabs>
              <w:spacing w:before="120"/>
              <w:ind w:firstLine="0"/>
              <w:rPr>
                <w:sz w:val="24"/>
              </w:rPr>
            </w:pPr>
            <w:r w:rsidRPr="004C6B17">
              <w:rPr>
                <w:sz w:val="24"/>
              </w:rPr>
              <w:t>8</w:t>
            </w:r>
          </w:p>
        </w:tc>
        <w:tc>
          <w:tcPr>
            <w:tcW w:w="752" w:type="dxa"/>
            <w:tcBorders>
              <w:top w:val="nil"/>
              <w:left w:val="nil"/>
              <w:bottom w:val="nil"/>
              <w:right w:val="nil"/>
            </w:tcBorders>
          </w:tcPr>
          <w:p w:rsidR="00A070A0" w:rsidRPr="004C6B17" w:rsidRDefault="00A070A0" w:rsidP="00A070A0">
            <w:pPr>
              <w:tabs>
                <w:tab w:val="decimal" w:pos="301"/>
              </w:tabs>
              <w:spacing w:before="120"/>
              <w:ind w:firstLine="0"/>
              <w:rPr>
                <w:sz w:val="24"/>
              </w:rPr>
            </w:pPr>
            <w:r w:rsidRPr="004C6B17">
              <w:rPr>
                <w:sz w:val="24"/>
              </w:rPr>
              <w:t>11</w:t>
            </w:r>
          </w:p>
        </w:tc>
        <w:tc>
          <w:tcPr>
            <w:tcW w:w="752" w:type="dxa"/>
            <w:tcBorders>
              <w:top w:val="nil"/>
              <w:left w:val="nil"/>
              <w:bottom w:val="nil"/>
              <w:right w:val="nil"/>
            </w:tcBorders>
          </w:tcPr>
          <w:p w:rsidR="00A070A0" w:rsidRPr="004C6B17" w:rsidRDefault="00A070A0" w:rsidP="00A070A0">
            <w:pPr>
              <w:tabs>
                <w:tab w:val="decimal" w:pos="301"/>
              </w:tabs>
              <w:spacing w:before="120"/>
              <w:ind w:firstLine="0"/>
              <w:rPr>
                <w:sz w:val="24"/>
              </w:rPr>
            </w:pPr>
            <w:r w:rsidRPr="004C6B17">
              <w:rPr>
                <w:sz w:val="24"/>
              </w:rPr>
              <w:t>37</w:t>
            </w:r>
          </w:p>
        </w:tc>
      </w:tr>
      <w:tr w:rsidR="00A070A0">
        <w:tc>
          <w:tcPr>
            <w:tcW w:w="4289" w:type="dxa"/>
            <w:tcBorders>
              <w:top w:val="nil"/>
              <w:left w:val="nil"/>
              <w:bottom w:val="nil"/>
              <w:right w:val="nil"/>
            </w:tcBorders>
          </w:tcPr>
          <w:p w:rsidR="00A070A0" w:rsidRPr="004C6B17" w:rsidRDefault="00A070A0" w:rsidP="00A070A0">
            <w:pPr>
              <w:tabs>
                <w:tab w:val="right" w:pos="2340"/>
              </w:tabs>
              <w:ind w:firstLine="0"/>
              <w:rPr>
                <w:sz w:val="24"/>
              </w:rPr>
            </w:pPr>
            <w:r w:rsidRPr="004C6B17">
              <w:rPr>
                <w:sz w:val="24"/>
              </w:rPr>
              <w:tab/>
              <w:t>A2</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14</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16</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12</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53</w:t>
            </w:r>
          </w:p>
        </w:tc>
      </w:tr>
      <w:tr w:rsidR="00A070A0">
        <w:tc>
          <w:tcPr>
            <w:tcW w:w="4289" w:type="dxa"/>
            <w:tcBorders>
              <w:top w:val="nil"/>
              <w:left w:val="nil"/>
              <w:bottom w:val="nil"/>
              <w:right w:val="nil"/>
            </w:tcBorders>
          </w:tcPr>
          <w:p w:rsidR="00A070A0" w:rsidRPr="004C6B17" w:rsidRDefault="00A070A0" w:rsidP="00A070A0">
            <w:pPr>
              <w:tabs>
                <w:tab w:val="right" w:pos="2340"/>
              </w:tabs>
              <w:ind w:firstLine="0"/>
              <w:rPr>
                <w:sz w:val="24"/>
              </w:rPr>
            </w:pPr>
            <w:r w:rsidRPr="004C6B17">
              <w:rPr>
                <w:sz w:val="24"/>
              </w:rPr>
              <w:tab/>
              <w:t>B</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3</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4</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9</w:t>
            </w:r>
          </w:p>
        </w:tc>
      </w:tr>
      <w:tr w:rsidR="00A070A0">
        <w:tc>
          <w:tcPr>
            <w:tcW w:w="4289" w:type="dxa"/>
            <w:tcBorders>
              <w:top w:val="nil"/>
              <w:left w:val="nil"/>
              <w:bottom w:val="nil"/>
              <w:right w:val="nil"/>
            </w:tcBorders>
          </w:tcPr>
          <w:p w:rsidR="00A070A0" w:rsidRPr="004C6B17" w:rsidRDefault="00A070A0" w:rsidP="00A070A0">
            <w:pPr>
              <w:tabs>
                <w:tab w:val="right" w:pos="2340"/>
              </w:tabs>
              <w:ind w:firstLine="0"/>
              <w:rPr>
                <w:sz w:val="24"/>
              </w:rPr>
            </w:pPr>
            <w:r w:rsidRPr="004C6B17">
              <w:rPr>
                <w:sz w:val="24"/>
              </w:rPr>
              <w:tab/>
              <w:t>C</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2</w:t>
            </w:r>
          </w:p>
        </w:tc>
      </w:tr>
      <w:tr w:rsidR="00A070A0">
        <w:tc>
          <w:tcPr>
            <w:tcW w:w="4289" w:type="dxa"/>
            <w:tcBorders>
              <w:top w:val="nil"/>
              <w:left w:val="nil"/>
              <w:bottom w:val="nil"/>
              <w:right w:val="nil"/>
            </w:tcBorders>
          </w:tcPr>
          <w:p w:rsidR="00A070A0" w:rsidRPr="004C6B17" w:rsidRDefault="00A070A0" w:rsidP="00A070A0">
            <w:pPr>
              <w:tabs>
                <w:tab w:val="right" w:pos="2340"/>
              </w:tabs>
              <w:ind w:firstLine="0"/>
              <w:rPr>
                <w:sz w:val="24"/>
              </w:rPr>
            </w:pPr>
            <w:r w:rsidRPr="004C6B17">
              <w:rPr>
                <w:sz w:val="24"/>
              </w:rPr>
              <w:tab/>
              <w:t>D</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w:t>
            </w:r>
          </w:p>
        </w:tc>
        <w:tc>
          <w:tcPr>
            <w:tcW w:w="839"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2</w:t>
            </w:r>
          </w:p>
        </w:tc>
      </w:tr>
      <w:tr w:rsidR="00A070A0">
        <w:tc>
          <w:tcPr>
            <w:tcW w:w="4289" w:type="dxa"/>
            <w:tcBorders>
              <w:top w:val="nil"/>
              <w:left w:val="nil"/>
              <w:bottom w:val="nil"/>
              <w:right w:val="nil"/>
            </w:tcBorders>
          </w:tcPr>
          <w:p w:rsidR="00A070A0" w:rsidRPr="004C6B17" w:rsidRDefault="00A070A0" w:rsidP="00A070A0">
            <w:pPr>
              <w:spacing w:before="60"/>
              <w:ind w:firstLine="0"/>
              <w:rPr>
                <w:sz w:val="24"/>
              </w:rPr>
            </w:pPr>
            <w:r w:rsidRPr="004C6B17">
              <w:rPr>
                <w:sz w:val="24"/>
              </w:rPr>
              <w:t>Ensemble</w:t>
            </w:r>
          </w:p>
        </w:tc>
        <w:tc>
          <w:tcPr>
            <w:tcW w:w="752" w:type="dxa"/>
            <w:tcBorders>
              <w:top w:val="double" w:sz="4" w:space="0" w:color="auto"/>
              <w:left w:val="nil"/>
              <w:bottom w:val="nil"/>
              <w:right w:val="nil"/>
            </w:tcBorders>
          </w:tcPr>
          <w:p w:rsidR="00A070A0" w:rsidRPr="004C6B17" w:rsidRDefault="00A070A0" w:rsidP="00A070A0">
            <w:pPr>
              <w:tabs>
                <w:tab w:val="decimal" w:pos="301"/>
              </w:tabs>
              <w:spacing w:before="60"/>
              <w:ind w:firstLine="0"/>
              <w:rPr>
                <w:sz w:val="24"/>
              </w:rPr>
            </w:pPr>
            <w:r w:rsidRPr="004C6B17">
              <w:rPr>
                <w:sz w:val="24"/>
              </w:rPr>
              <w:t>23</w:t>
            </w:r>
          </w:p>
        </w:tc>
        <w:tc>
          <w:tcPr>
            <w:tcW w:w="839" w:type="dxa"/>
            <w:tcBorders>
              <w:top w:val="double" w:sz="4" w:space="0" w:color="auto"/>
              <w:left w:val="nil"/>
              <w:bottom w:val="nil"/>
              <w:right w:val="nil"/>
            </w:tcBorders>
          </w:tcPr>
          <w:p w:rsidR="00A070A0" w:rsidRPr="004C6B17" w:rsidRDefault="00A070A0" w:rsidP="00A070A0">
            <w:pPr>
              <w:tabs>
                <w:tab w:val="decimal" w:pos="301"/>
              </w:tabs>
              <w:spacing w:before="60"/>
              <w:ind w:firstLine="0"/>
              <w:rPr>
                <w:sz w:val="24"/>
              </w:rPr>
            </w:pPr>
            <w:r w:rsidRPr="004C6B17">
              <w:rPr>
                <w:sz w:val="24"/>
              </w:rPr>
              <w:t>31</w:t>
            </w:r>
          </w:p>
        </w:tc>
        <w:tc>
          <w:tcPr>
            <w:tcW w:w="752" w:type="dxa"/>
            <w:tcBorders>
              <w:top w:val="double" w:sz="4" w:space="0" w:color="auto"/>
              <w:left w:val="nil"/>
              <w:bottom w:val="nil"/>
              <w:right w:val="nil"/>
            </w:tcBorders>
          </w:tcPr>
          <w:p w:rsidR="00A070A0" w:rsidRPr="004C6B17" w:rsidRDefault="00A070A0" w:rsidP="00A070A0">
            <w:pPr>
              <w:tabs>
                <w:tab w:val="decimal" w:pos="301"/>
              </w:tabs>
              <w:spacing w:before="60"/>
              <w:ind w:firstLine="0"/>
              <w:rPr>
                <w:sz w:val="24"/>
              </w:rPr>
            </w:pPr>
            <w:r w:rsidRPr="004C6B17">
              <w:rPr>
                <w:sz w:val="24"/>
              </w:rPr>
              <w:t>26</w:t>
            </w:r>
          </w:p>
        </w:tc>
        <w:tc>
          <w:tcPr>
            <w:tcW w:w="752" w:type="dxa"/>
            <w:tcBorders>
              <w:top w:val="double" w:sz="4" w:space="0" w:color="auto"/>
              <w:left w:val="nil"/>
              <w:bottom w:val="nil"/>
              <w:right w:val="nil"/>
            </w:tcBorders>
          </w:tcPr>
          <w:p w:rsidR="00A070A0" w:rsidRPr="004C6B17" w:rsidRDefault="00A070A0" w:rsidP="00A070A0">
            <w:pPr>
              <w:tabs>
                <w:tab w:val="decimal" w:pos="301"/>
              </w:tabs>
              <w:spacing w:before="60"/>
              <w:ind w:firstLine="0"/>
              <w:rPr>
                <w:sz w:val="24"/>
              </w:rPr>
            </w:pPr>
            <w:r w:rsidRPr="004C6B17">
              <w:rPr>
                <w:sz w:val="24"/>
              </w:rPr>
              <w:t>23</w:t>
            </w:r>
          </w:p>
        </w:tc>
        <w:tc>
          <w:tcPr>
            <w:tcW w:w="752" w:type="dxa"/>
            <w:tcBorders>
              <w:top w:val="double" w:sz="4" w:space="0" w:color="auto"/>
              <w:left w:val="nil"/>
              <w:bottom w:val="nil"/>
              <w:right w:val="nil"/>
            </w:tcBorders>
          </w:tcPr>
          <w:p w:rsidR="00A070A0" w:rsidRPr="004C6B17" w:rsidRDefault="00A070A0" w:rsidP="00A070A0">
            <w:pPr>
              <w:tabs>
                <w:tab w:val="decimal" w:pos="301"/>
              </w:tabs>
              <w:spacing w:before="60"/>
              <w:ind w:firstLine="0"/>
              <w:rPr>
                <w:b/>
                <w:sz w:val="24"/>
              </w:rPr>
            </w:pPr>
            <w:r w:rsidRPr="004C6B17">
              <w:rPr>
                <w:b/>
                <w:sz w:val="24"/>
              </w:rPr>
              <w:t>193</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Artisans, commerçants, nég</w:t>
            </w:r>
            <w:r w:rsidRPr="004C6B17">
              <w:rPr>
                <w:sz w:val="24"/>
              </w:rPr>
              <w:t>o</w:t>
            </w:r>
            <w:r w:rsidRPr="004C6B17">
              <w:rPr>
                <w:sz w:val="24"/>
              </w:rPr>
              <w:t>ciants</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6</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12</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5</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4</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27</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Chefs d’entreprises (industrie)</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5</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6</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5</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16</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Cadres du commerce et de l’industrie</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13</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14</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10</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48</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Employés de commerce et de l’industrie</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2</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3</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3</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9</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Professions libérales</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9</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9</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7</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36</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Sans profession, rentiers, propriéta</w:t>
            </w:r>
            <w:r w:rsidRPr="004C6B17">
              <w:rPr>
                <w:sz w:val="24"/>
              </w:rPr>
              <w:t>i</w:t>
            </w:r>
            <w:r w:rsidRPr="004C6B17">
              <w:rPr>
                <w:sz w:val="24"/>
              </w:rPr>
              <w:t>res</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2</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Petits, moyens, gros exploitants agricoles</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839"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6</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1</w:t>
            </w:r>
          </w:p>
        </w:tc>
        <w:tc>
          <w:tcPr>
            <w:tcW w:w="752" w:type="dxa"/>
            <w:tcBorders>
              <w:top w:val="nil"/>
              <w:left w:val="nil"/>
              <w:bottom w:val="nil"/>
              <w:right w:val="nil"/>
            </w:tcBorders>
          </w:tcPr>
          <w:p w:rsidR="00A070A0" w:rsidRPr="004C6B17" w:rsidRDefault="00A070A0" w:rsidP="00A070A0">
            <w:pPr>
              <w:tabs>
                <w:tab w:val="decimal" w:pos="301"/>
              </w:tabs>
              <w:ind w:firstLine="0"/>
              <w:rPr>
                <w:sz w:val="24"/>
              </w:rPr>
            </w:pPr>
            <w:r w:rsidRPr="004C6B17">
              <w:rPr>
                <w:sz w:val="24"/>
              </w:rPr>
              <w:t>2</w:t>
            </w:r>
          </w:p>
        </w:tc>
        <w:tc>
          <w:tcPr>
            <w:tcW w:w="752" w:type="dxa"/>
            <w:tcBorders>
              <w:top w:val="nil"/>
              <w:left w:val="nil"/>
              <w:bottom w:val="nil"/>
              <w:right w:val="nil"/>
            </w:tcBorders>
          </w:tcPr>
          <w:p w:rsidR="00A070A0" w:rsidRPr="004C6B17" w:rsidRDefault="00A070A0" w:rsidP="00A070A0">
            <w:pPr>
              <w:tabs>
                <w:tab w:val="decimal" w:pos="301"/>
              </w:tabs>
              <w:ind w:firstLine="0"/>
              <w:rPr>
                <w:b/>
                <w:sz w:val="24"/>
              </w:rPr>
            </w:pPr>
            <w:r w:rsidRPr="004C6B17">
              <w:rPr>
                <w:b/>
                <w:sz w:val="24"/>
              </w:rPr>
              <w:t>10</w:t>
            </w:r>
          </w:p>
        </w:tc>
      </w:tr>
      <w:tr w:rsidR="00A070A0">
        <w:tc>
          <w:tcPr>
            <w:tcW w:w="4289" w:type="dxa"/>
            <w:tcBorders>
              <w:top w:val="nil"/>
              <w:left w:val="nil"/>
              <w:bottom w:val="nil"/>
              <w:right w:val="nil"/>
            </w:tcBorders>
          </w:tcPr>
          <w:p w:rsidR="00A070A0" w:rsidRPr="004C6B17" w:rsidRDefault="00A070A0" w:rsidP="00A070A0">
            <w:pPr>
              <w:ind w:firstLine="0"/>
              <w:rPr>
                <w:sz w:val="24"/>
              </w:rPr>
            </w:pPr>
            <w:r w:rsidRPr="004C6B17">
              <w:rPr>
                <w:sz w:val="24"/>
              </w:rPr>
              <w:t>Ouvriers</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2</w:t>
            </w:r>
          </w:p>
        </w:tc>
        <w:tc>
          <w:tcPr>
            <w:tcW w:w="839"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sz w:val="24"/>
              </w:rPr>
            </w:pPr>
            <w:r w:rsidRPr="004C6B17">
              <w:rPr>
                <w:sz w:val="24"/>
              </w:rPr>
              <w:t>—</w:t>
            </w:r>
          </w:p>
        </w:tc>
        <w:tc>
          <w:tcPr>
            <w:tcW w:w="752" w:type="dxa"/>
            <w:tcBorders>
              <w:top w:val="nil"/>
              <w:left w:val="nil"/>
              <w:bottom w:val="double" w:sz="4" w:space="0" w:color="auto"/>
              <w:right w:val="nil"/>
            </w:tcBorders>
          </w:tcPr>
          <w:p w:rsidR="00A070A0" w:rsidRPr="004C6B17" w:rsidRDefault="00A070A0" w:rsidP="00A070A0">
            <w:pPr>
              <w:tabs>
                <w:tab w:val="decimal" w:pos="301"/>
              </w:tabs>
              <w:ind w:firstLine="0"/>
              <w:rPr>
                <w:b/>
                <w:sz w:val="24"/>
              </w:rPr>
            </w:pPr>
            <w:r w:rsidRPr="004C6B17">
              <w:rPr>
                <w:b/>
                <w:sz w:val="24"/>
              </w:rPr>
              <w:t>2</w:t>
            </w:r>
          </w:p>
        </w:tc>
      </w:tr>
      <w:tr w:rsidR="00A070A0">
        <w:tc>
          <w:tcPr>
            <w:tcW w:w="4289" w:type="dxa"/>
            <w:tcBorders>
              <w:top w:val="nil"/>
              <w:left w:val="nil"/>
              <w:bottom w:val="nil"/>
              <w:right w:val="nil"/>
            </w:tcBorders>
          </w:tcPr>
          <w:p w:rsidR="00A070A0" w:rsidRPr="004C6B17" w:rsidRDefault="00A070A0" w:rsidP="00A070A0">
            <w:pPr>
              <w:ind w:firstLine="0"/>
              <w:rPr>
                <w:sz w:val="24"/>
              </w:rPr>
            </w:pPr>
          </w:p>
        </w:tc>
        <w:tc>
          <w:tcPr>
            <w:tcW w:w="752" w:type="dxa"/>
            <w:tcBorders>
              <w:top w:val="double" w:sz="4" w:space="0" w:color="auto"/>
              <w:left w:val="nil"/>
              <w:bottom w:val="nil"/>
              <w:right w:val="nil"/>
            </w:tcBorders>
          </w:tcPr>
          <w:p w:rsidR="00A070A0" w:rsidRPr="004C6B17" w:rsidRDefault="00A070A0" w:rsidP="00A070A0">
            <w:pPr>
              <w:tabs>
                <w:tab w:val="decimal" w:pos="301"/>
              </w:tabs>
              <w:ind w:firstLine="0"/>
              <w:rPr>
                <w:b/>
                <w:sz w:val="24"/>
              </w:rPr>
            </w:pPr>
            <w:r w:rsidRPr="004C6B17">
              <w:rPr>
                <w:b/>
                <w:sz w:val="24"/>
              </w:rPr>
              <w:t>57</w:t>
            </w:r>
          </w:p>
        </w:tc>
        <w:tc>
          <w:tcPr>
            <w:tcW w:w="839" w:type="dxa"/>
            <w:tcBorders>
              <w:top w:val="double" w:sz="4" w:space="0" w:color="auto"/>
              <w:left w:val="nil"/>
              <w:bottom w:val="nil"/>
              <w:right w:val="nil"/>
            </w:tcBorders>
          </w:tcPr>
          <w:p w:rsidR="00A070A0" w:rsidRPr="004C6B17" w:rsidRDefault="00A070A0" w:rsidP="00A070A0">
            <w:pPr>
              <w:tabs>
                <w:tab w:val="decimal" w:pos="301"/>
              </w:tabs>
              <w:ind w:firstLine="0"/>
              <w:rPr>
                <w:b/>
                <w:sz w:val="24"/>
              </w:rPr>
            </w:pPr>
            <w:r w:rsidRPr="004C6B17">
              <w:rPr>
                <w:b/>
                <w:sz w:val="24"/>
              </w:rPr>
              <w:t>81</w:t>
            </w:r>
          </w:p>
        </w:tc>
        <w:tc>
          <w:tcPr>
            <w:tcW w:w="752" w:type="dxa"/>
            <w:tcBorders>
              <w:top w:val="double" w:sz="4" w:space="0" w:color="auto"/>
              <w:left w:val="nil"/>
              <w:bottom w:val="nil"/>
              <w:right w:val="nil"/>
            </w:tcBorders>
          </w:tcPr>
          <w:p w:rsidR="00A070A0" w:rsidRPr="004C6B17" w:rsidRDefault="00A070A0" w:rsidP="00A070A0">
            <w:pPr>
              <w:tabs>
                <w:tab w:val="decimal" w:pos="301"/>
              </w:tabs>
              <w:ind w:firstLine="0"/>
              <w:rPr>
                <w:b/>
                <w:sz w:val="24"/>
              </w:rPr>
            </w:pPr>
            <w:r w:rsidRPr="004C6B17">
              <w:rPr>
                <w:b/>
                <w:sz w:val="24"/>
              </w:rPr>
              <w:t>61</w:t>
            </w:r>
          </w:p>
        </w:tc>
        <w:tc>
          <w:tcPr>
            <w:tcW w:w="752" w:type="dxa"/>
            <w:tcBorders>
              <w:top w:val="double" w:sz="4" w:space="0" w:color="auto"/>
              <w:left w:val="nil"/>
              <w:bottom w:val="nil"/>
              <w:right w:val="nil"/>
            </w:tcBorders>
          </w:tcPr>
          <w:p w:rsidR="00A070A0" w:rsidRPr="004C6B17" w:rsidRDefault="00A070A0" w:rsidP="00A070A0">
            <w:pPr>
              <w:tabs>
                <w:tab w:val="decimal" w:pos="301"/>
              </w:tabs>
              <w:ind w:firstLine="0"/>
              <w:rPr>
                <w:b/>
                <w:sz w:val="24"/>
              </w:rPr>
            </w:pPr>
            <w:r w:rsidRPr="004C6B17">
              <w:rPr>
                <w:b/>
                <w:sz w:val="24"/>
              </w:rPr>
              <w:t>54</w:t>
            </w:r>
          </w:p>
        </w:tc>
        <w:tc>
          <w:tcPr>
            <w:tcW w:w="752" w:type="dxa"/>
            <w:tcBorders>
              <w:top w:val="double" w:sz="4" w:space="0" w:color="auto"/>
              <w:left w:val="nil"/>
              <w:bottom w:val="nil"/>
              <w:right w:val="nil"/>
            </w:tcBorders>
          </w:tcPr>
          <w:p w:rsidR="00A070A0" w:rsidRPr="004C6B17" w:rsidRDefault="00A070A0" w:rsidP="00A070A0">
            <w:pPr>
              <w:tabs>
                <w:tab w:val="decimal" w:pos="301"/>
              </w:tabs>
              <w:ind w:firstLine="0"/>
              <w:rPr>
                <w:b/>
                <w:sz w:val="24"/>
              </w:rPr>
            </w:pPr>
            <w:r w:rsidRPr="004C6B17">
              <w:rPr>
                <w:b/>
                <w:sz w:val="24"/>
              </w:rPr>
              <w:t>253</w:t>
            </w:r>
          </w:p>
        </w:tc>
      </w:tr>
      <w:tr w:rsidR="00A070A0">
        <w:tc>
          <w:tcPr>
            <w:tcW w:w="8136" w:type="dxa"/>
            <w:gridSpan w:val="6"/>
            <w:tcBorders>
              <w:top w:val="nil"/>
              <w:left w:val="nil"/>
              <w:bottom w:val="single" w:sz="12" w:space="0" w:color="auto"/>
              <w:right w:val="nil"/>
            </w:tcBorders>
          </w:tcPr>
          <w:p w:rsidR="00A070A0" w:rsidRPr="004C6B17" w:rsidRDefault="00A070A0" w:rsidP="00A070A0">
            <w:pPr>
              <w:ind w:firstLine="0"/>
              <w:jc w:val="both"/>
              <w:rPr>
                <w:sz w:val="24"/>
              </w:rPr>
            </w:pPr>
            <w:r w:rsidRPr="004C6B17">
              <w:rPr>
                <w:sz w:val="24"/>
              </w:rPr>
              <w:t>1. Source : Archives de l’ENA</w:t>
            </w:r>
          </w:p>
        </w:tc>
      </w:tr>
    </w:tbl>
    <w:p w:rsidR="00A070A0" w:rsidRDefault="00A070A0" w:rsidP="00A070A0">
      <w:pPr>
        <w:spacing w:before="120" w:after="120"/>
        <w:jc w:val="both"/>
      </w:pPr>
    </w:p>
    <w:p w:rsidR="00A070A0" w:rsidRPr="00031D1B" w:rsidRDefault="00A070A0" w:rsidP="00A070A0">
      <w:pPr>
        <w:ind w:firstLine="36"/>
        <w:jc w:val="both"/>
      </w:pPr>
      <w:r>
        <w:t>les membres des Grands Corps, qui peuplent les cabinets par lesquels transitent les futurs ministres, ont non seulement une origine s</w:t>
      </w:r>
      <w:r>
        <w:t>o</w:t>
      </w:r>
      <w:r>
        <w:t>ciale particulièrement favorisée, mais qu’ils ont eux-mêmes, dans une très forte proportion, un père fonctionnaire. De 1953 à 1963, sur 253 pe</w:t>
      </w:r>
      <w:r>
        <w:t>r</w:t>
      </w:r>
      <w:r>
        <w:t xml:space="preserve">sonnes [97] </w:t>
      </w:r>
      <w:r w:rsidRPr="00031D1B">
        <w:t>issues de l’ENA et appartenant aux Grands Corps, 103 avaient en effet un père fonctionnaire, dont 90 dans la très haute a</w:t>
      </w:r>
      <w:r w:rsidRPr="00031D1B">
        <w:t>d</w:t>
      </w:r>
      <w:r w:rsidRPr="00031D1B">
        <w:t>ministr</w:t>
      </w:r>
      <w:r w:rsidRPr="00031D1B">
        <w:t>a</w:t>
      </w:r>
      <w:r w:rsidRPr="00031D1B">
        <w:t>tion (voir tableau 12). C’est donc un peu moins de la moitié des membres des Grands Corps qui ont eux-mêmes un père haut fon</w:t>
      </w:r>
      <w:r w:rsidRPr="00031D1B">
        <w:t>c</w:t>
      </w:r>
      <w:r w:rsidRPr="00031D1B">
        <w:t>tionnaire. Dans une large mesure, les hauts fonctionnaires qui devie</w:t>
      </w:r>
      <w:r w:rsidRPr="00031D1B">
        <w:t>n</w:t>
      </w:r>
      <w:r w:rsidRPr="00031D1B">
        <w:t>nent ministres appartiennent eux-mêmes à des familles administrat</w:t>
      </w:r>
      <w:r w:rsidRPr="00031D1B">
        <w:t>i</w:t>
      </w:r>
      <w:r w:rsidRPr="00031D1B">
        <w:t>ves</w:t>
      </w:r>
      <w:r>
        <w:t> </w:t>
      </w:r>
      <w:r>
        <w:rPr>
          <w:rStyle w:val="Appelnotedebasdep"/>
        </w:rPr>
        <w:footnoteReference w:id="135"/>
      </w:r>
      <w:r w:rsidRPr="00031D1B">
        <w:t>.</w:t>
      </w:r>
    </w:p>
    <w:p w:rsidR="00A070A0" w:rsidRPr="00031D1B" w:rsidRDefault="00A070A0" w:rsidP="00A070A0">
      <w:pPr>
        <w:spacing w:before="120" w:after="120"/>
        <w:jc w:val="both"/>
      </w:pPr>
      <w:r w:rsidRPr="00031D1B">
        <w:t>Ces observations nous paraissent essentielles pour évaluer l’importance de l’autonomisation de l’appareil politico-administratif et sa dissociation d’avec le personnel politique traditionnel qui peuple le Parlement. Cet appareil est d’autant plus clos sur lui-même que la plupart des fonctionnaires des Grands Corps qui ont souvent eux</w:t>
      </w:r>
      <w:r>
        <w:t>-</w:t>
      </w:r>
      <w:r w:rsidRPr="00031D1B">
        <w:t>mêmes des pères hauts fonctionnaires se dirigent à la sortie de leurs corps soit vers les cabinets ministériels et, pour certains d’entre eux, vers les fonctions ministérielles, soit directement vers des emplois discrétionnaires de l’administration ou du secteur para-public au</w:t>
      </w:r>
      <w:r w:rsidRPr="00031D1B">
        <w:t>x</w:t>
      </w:r>
      <w:r w:rsidRPr="00031D1B">
        <w:t>quels ils sont nommés par le gouvernement et qui constituent une promotion dans leur carrière. Cette dernière possibilité s’applique à près d’un tiers des hauts fonctionnaires qui sortent des cabinets sous la V</w:t>
      </w:r>
      <w:r w:rsidRPr="00031D1B">
        <w:rPr>
          <w:vertAlign w:val="superscript"/>
        </w:rPr>
        <w:t>e</w:t>
      </w:r>
      <w:r w:rsidRPr="00031D1B">
        <w:t xml:space="preserve"> République</w:t>
      </w:r>
      <w:r>
        <w:t> </w:t>
      </w:r>
      <w:r>
        <w:rPr>
          <w:rStyle w:val="Appelnotedebasdep"/>
        </w:rPr>
        <w:footnoteReference w:id="136"/>
      </w:r>
      <w:r w:rsidRPr="00031D1B">
        <w:t>. Le passage par les cabinets forme alors pour les hauts fonctionnaires une étape qui accélère souvent le déroulement de leur carrière. Le bénéfice retiré par les hauts fonctionnaires du passage par les cabinets est d’ailleurs beaucoup plus important pour ceux qui, i</w:t>
      </w:r>
      <w:r w:rsidRPr="00031D1B">
        <w:t>s</w:t>
      </w:r>
      <w:r w:rsidRPr="00031D1B">
        <w:t>sus des Grands Corps, proviennent d’un milieu social très favorisé et ont souvent un père haut fonctionnaire lui-même, que pour les autres, les administrateurs civils, par exemple.</w:t>
      </w:r>
    </w:p>
    <w:p w:rsidR="00A070A0" w:rsidRPr="00031D1B" w:rsidRDefault="00A070A0" w:rsidP="00A070A0">
      <w:pPr>
        <w:spacing w:before="120" w:after="120"/>
        <w:jc w:val="both"/>
      </w:pPr>
      <w:r w:rsidRPr="00031D1B">
        <w:t>Ces propositions s’appliquent tout particulièrement aux membres des cabinets des Premiers ministres et des présidents de la Républ</w:t>
      </w:r>
      <w:r w:rsidRPr="00031D1B">
        <w:t>i</w:t>
      </w:r>
      <w:r w:rsidRPr="00031D1B">
        <w:t>que. Issus pour la plupart de la</w:t>
      </w:r>
      <w:r>
        <w:t xml:space="preserve"> </w:t>
      </w:r>
      <w:r>
        <w:rPr>
          <w:lang w:eastAsia="fr-FR" w:bidi="fr-FR"/>
        </w:rPr>
        <w:t xml:space="preserve">[98] </w:t>
      </w:r>
      <w:r w:rsidRPr="00031D1B">
        <w:rPr>
          <w:lang w:eastAsia="fr-FR" w:bidi="fr-FR"/>
        </w:rPr>
        <w:t>haute fonction publique, ils fo</w:t>
      </w:r>
      <w:r w:rsidRPr="00031D1B">
        <w:rPr>
          <w:lang w:eastAsia="fr-FR" w:bidi="fr-FR"/>
        </w:rPr>
        <w:t>r</w:t>
      </w:r>
      <w:r w:rsidRPr="00031D1B">
        <w:rPr>
          <w:lang w:eastAsia="fr-FR" w:bidi="fr-FR"/>
        </w:rPr>
        <w:t>ment un groupe très homogène qui n’accueille que rarement en son sein des personnes provenant du se</w:t>
      </w:r>
      <w:r w:rsidRPr="00031D1B">
        <w:rPr>
          <w:lang w:eastAsia="fr-FR" w:bidi="fr-FR"/>
        </w:rPr>
        <w:t>c</w:t>
      </w:r>
      <w:r w:rsidRPr="00031D1B">
        <w:rPr>
          <w:lang w:eastAsia="fr-FR" w:bidi="fr-FR"/>
        </w:rPr>
        <w:t>teur privé. De ce point de vue, il est remarquable de constater que c est principalement Georges Po</w:t>
      </w:r>
      <w:r w:rsidRPr="00031D1B">
        <w:rPr>
          <w:lang w:eastAsia="fr-FR" w:bidi="fr-FR"/>
        </w:rPr>
        <w:t>m</w:t>
      </w:r>
      <w:r w:rsidRPr="00031D1B">
        <w:rPr>
          <w:lang w:eastAsia="fr-FR" w:bidi="fr-FR"/>
        </w:rPr>
        <w:t>pidou, soit en tant que Premier mini</w:t>
      </w:r>
      <w:r w:rsidRPr="00031D1B">
        <w:rPr>
          <w:lang w:eastAsia="fr-FR" w:bidi="fr-FR"/>
        </w:rPr>
        <w:t>s</w:t>
      </w:r>
      <w:r w:rsidRPr="00031D1B">
        <w:rPr>
          <w:lang w:eastAsia="fr-FR" w:bidi="fr-FR"/>
        </w:rPr>
        <w:t>tre soit en tant que président de la République, qui a le plus ouvert son cabinet aux membres du secteur privé, ceux-ci constituant jusqu’à 10</w:t>
      </w:r>
      <w:r>
        <w:rPr>
          <w:lang w:eastAsia="fr-FR" w:bidi="fr-FR"/>
        </w:rPr>
        <w:t> %</w:t>
      </w:r>
      <w:r w:rsidRPr="00031D1B">
        <w:rPr>
          <w:lang w:eastAsia="fr-FR" w:bidi="fr-FR"/>
        </w:rPr>
        <w:t xml:space="preserve"> de son cabinet de président de la République alors qu’ils sont tot</w:t>
      </w:r>
      <w:r w:rsidRPr="00031D1B">
        <w:rPr>
          <w:lang w:eastAsia="fr-FR" w:bidi="fr-FR"/>
        </w:rPr>
        <w:t>a</w:t>
      </w:r>
      <w:r w:rsidRPr="00031D1B">
        <w:rPr>
          <w:lang w:eastAsia="fr-FR" w:bidi="fr-FR"/>
        </w:rPr>
        <w:t xml:space="preserve">lement absents des cabinets Debré, Couve de Murville ou Chaban-Delmas. </w:t>
      </w:r>
      <w:r>
        <w:rPr>
          <w:lang w:eastAsia="fr-FR" w:bidi="fr-FR"/>
        </w:rPr>
        <w:t>À</w:t>
      </w:r>
      <w:r w:rsidRPr="00031D1B">
        <w:rPr>
          <w:lang w:eastAsia="fr-FR" w:bidi="fr-FR"/>
        </w:rPr>
        <w:t xml:space="preserve"> l’inverse, la haute fonction publique, issue soit du secteur purement administratif soit du secteur para-public, représente pour les cabinets du général de Gaulle (prés</w:t>
      </w:r>
      <w:r w:rsidRPr="00031D1B">
        <w:rPr>
          <w:lang w:eastAsia="fr-FR" w:bidi="fr-FR"/>
        </w:rPr>
        <w:t>i</w:t>
      </w:r>
      <w:r w:rsidRPr="00031D1B">
        <w:rPr>
          <w:lang w:eastAsia="fr-FR" w:bidi="fr-FR"/>
        </w:rPr>
        <w:t>dent de la République) 83,4</w:t>
      </w:r>
      <w:r>
        <w:rPr>
          <w:lang w:eastAsia="fr-FR" w:bidi="fr-FR"/>
        </w:rPr>
        <w:t> %</w:t>
      </w:r>
      <w:r w:rsidRPr="00031D1B">
        <w:t> ;</w:t>
      </w:r>
      <w:r w:rsidRPr="00031D1B">
        <w:rPr>
          <w:lang w:eastAsia="fr-FR" w:bidi="fr-FR"/>
        </w:rPr>
        <w:t xml:space="preserve"> de M. Couve de Murville, 80</w:t>
      </w:r>
      <w:r>
        <w:rPr>
          <w:lang w:eastAsia="fr-FR" w:bidi="fr-FR"/>
        </w:rPr>
        <w:t> %</w:t>
      </w:r>
      <w:r w:rsidRPr="00031D1B">
        <w:t> ;</w:t>
      </w:r>
      <w:r w:rsidRPr="00031D1B">
        <w:rPr>
          <w:lang w:eastAsia="fr-FR" w:bidi="fr-FR"/>
        </w:rPr>
        <w:t xml:space="preserve"> de J. Chaban-Delmas, 84</w:t>
      </w:r>
      <w:r>
        <w:rPr>
          <w:lang w:eastAsia="fr-FR" w:bidi="fr-FR"/>
        </w:rPr>
        <w:t> %</w:t>
      </w:r>
      <w:r w:rsidRPr="00031D1B">
        <w:t> ;</w:t>
      </w:r>
      <w:r>
        <w:rPr>
          <w:lang w:eastAsia="fr-FR" w:bidi="fr-FR"/>
        </w:rPr>
        <w:t xml:space="preserve"> de P. </w:t>
      </w:r>
      <w:r w:rsidRPr="00031D1B">
        <w:rPr>
          <w:lang w:eastAsia="fr-FR" w:bidi="fr-FR"/>
        </w:rPr>
        <w:t>Messmer, 83,7</w:t>
      </w:r>
      <w:r>
        <w:rPr>
          <w:lang w:eastAsia="fr-FR" w:bidi="fr-FR"/>
        </w:rPr>
        <w:t> %</w:t>
      </w:r>
      <w:r w:rsidRPr="00031D1B">
        <w:t> ;</w:t>
      </w:r>
      <w:r w:rsidRPr="00031D1B">
        <w:rPr>
          <w:lang w:eastAsia="fr-FR" w:bidi="fr-FR"/>
        </w:rPr>
        <w:t xml:space="preserve"> ce personnel ne fo</w:t>
      </w:r>
      <w:r w:rsidRPr="00031D1B">
        <w:rPr>
          <w:lang w:eastAsia="fr-FR" w:bidi="fr-FR"/>
        </w:rPr>
        <w:t>r</w:t>
      </w:r>
      <w:r w:rsidRPr="00031D1B">
        <w:rPr>
          <w:lang w:eastAsia="fr-FR" w:bidi="fr-FR"/>
        </w:rPr>
        <w:t>me au contraire que 68</w:t>
      </w:r>
      <w:r>
        <w:rPr>
          <w:lang w:eastAsia="fr-FR" w:bidi="fr-FR"/>
        </w:rPr>
        <w:t> %</w:t>
      </w:r>
      <w:r w:rsidRPr="00031D1B">
        <w:rPr>
          <w:lang w:eastAsia="fr-FR" w:bidi="fr-FR"/>
        </w:rPr>
        <w:t xml:space="preserve"> dans le cabinet de Georges Pompidou, pr</w:t>
      </w:r>
      <w:r w:rsidRPr="00031D1B">
        <w:rPr>
          <w:lang w:eastAsia="fr-FR" w:bidi="fr-FR"/>
        </w:rPr>
        <w:t>é</w:t>
      </w:r>
      <w:r w:rsidRPr="00031D1B">
        <w:rPr>
          <w:lang w:eastAsia="fr-FR" w:bidi="fr-FR"/>
        </w:rPr>
        <w:t>sident de la République</w:t>
      </w:r>
      <w:r>
        <w:rPr>
          <w:lang w:eastAsia="fr-FR" w:bidi="fr-FR"/>
        </w:rPr>
        <w:t> </w:t>
      </w:r>
      <w:r>
        <w:rPr>
          <w:rStyle w:val="Appelnotedebasdep"/>
          <w:lang w:eastAsia="fr-FR" w:bidi="fr-FR"/>
        </w:rPr>
        <w:footnoteReference w:id="137"/>
      </w:r>
      <w:r>
        <w:rPr>
          <w:lang w:eastAsia="fr-FR" w:bidi="fr-FR"/>
        </w:rPr>
        <w:t>.</w:t>
      </w:r>
      <w:r w:rsidRPr="00031D1B">
        <w:rPr>
          <w:lang w:eastAsia="fr-FR" w:bidi="fr-FR"/>
        </w:rPr>
        <w:t xml:space="preserve"> On peut voir dans ces différences, et on y reviendra plus loin, le signe d’une tentative plus ou moins grande de maintenir une certaine dista</w:t>
      </w:r>
      <w:r w:rsidRPr="00031D1B">
        <w:rPr>
          <w:lang w:eastAsia="fr-FR" w:bidi="fr-FR"/>
        </w:rPr>
        <w:t>n</w:t>
      </w:r>
      <w:r w:rsidRPr="00031D1B">
        <w:rPr>
          <w:lang w:eastAsia="fr-FR" w:bidi="fr-FR"/>
        </w:rPr>
        <w:t>ce entre l’appareil d’</w:t>
      </w:r>
      <w:r>
        <w:rPr>
          <w:lang w:eastAsia="fr-FR" w:bidi="fr-FR"/>
        </w:rPr>
        <w:t>État</w:t>
      </w:r>
      <w:r w:rsidRPr="00031D1B">
        <w:rPr>
          <w:lang w:eastAsia="fr-FR" w:bidi="fr-FR"/>
        </w:rPr>
        <w:t xml:space="preserve"> et le monde des affaires. Particulièrement forte dans les cabinets </w:t>
      </w:r>
      <w:r w:rsidRPr="00031D1B">
        <w:t>« </w:t>
      </w:r>
      <w:r w:rsidRPr="00031D1B">
        <w:rPr>
          <w:lang w:eastAsia="fr-FR" w:bidi="fr-FR"/>
        </w:rPr>
        <w:t>gaullistes</w:t>
      </w:r>
      <w:r w:rsidRPr="00031D1B">
        <w:t> »</w:t>
      </w:r>
      <w:r w:rsidRPr="00031D1B">
        <w:rPr>
          <w:lang w:eastAsia="fr-FR" w:bidi="fr-FR"/>
        </w:rPr>
        <w:t>, cette distance, qui ne peut que renforcer la prétention de l’État à l’indépendance, s’atténue considérabl</w:t>
      </w:r>
      <w:r w:rsidRPr="00031D1B">
        <w:rPr>
          <w:lang w:eastAsia="fr-FR" w:bidi="fr-FR"/>
        </w:rPr>
        <w:t>e</w:t>
      </w:r>
      <w:r w:rsidRPr="00031D1B">
        <w:rPr>
          <w:lang w:eastAsia="fr-FR" w:bidi="fr-FR"/>
        </w:rPr>
        <w:t xml:space="preserve">ment dans le type </w:t>
      </w:r>
      <w:r w:rsidRPr="00031D1B">
        <w:t>« </w:t>
      </w:r>
      <w:r w:rsidRPr="00031D1B">
        <w:rPr>
          <w:lang w:eastAsia="fr-FR" w:bidi="fr-FR"/>
        </w:rPr>
        <w:t>pompidolien</w:t>
      </w:r>
      <w:r w:rsidRPr="00031D1B">
        <w:t> »</w:t>
      </w:r>
      <w:r w:rsidRPr="00031D1B">
        <w:rPr>
          <w:lang w:eastAsia="fr-FR" w:bidi="fr-FR"/>
        </w:rPr>
        <w:t>, lequel est davantage ouvert au monde des affaires</w:t>
      </w:r>
      <w:r w:rsidRPr="00031D1B">
        <w:t> ;</w:t>
      </w:r>
      <w:r w:rsidRPr="00031D1B">
        <w:rPr>
          <w:lang w:eastAsia="fr-FR" w:bidi="fr-FR"/>
        </w:rPr>
        <w:t xml:space="preserve"> cette moins grande </w:t>
      </w:r>
      <w:r w:rsidRPr="00031D1B">
        <w:t>« </w:t>
      </w:r>
      <w:r w:rsidRPr="00031D1B">
        <w:rPr>
          <w:lang w:eastAsia="fr-FR" w:bidi="fr-FR"/>
        </w:rPr>
        <w:t>indépendance</w:t>
      </w:r>
      <w:r w:rsidRPr="00031D1B">
        <w:t> »</w:t>
      </w:r>
      <w:r w:rsidRPr="00031D1B">
        <w:rPr>
          <w:lang w:eastAsia="fr-FR" w:bidi="fr-FR"/>
        </w:rPr>
        <w:t xml:space="preserve"> se révèle d’ailleurs par une pol</w:t>
      </w:r>
      <w:r w:rsidRPr="00031D1B">
        <w:rPr>
          <w:lang w:eastAsia="fr-FR" w:bidi="fr-FR"/>
        </w:rPr>
        <w:t>i</w:t>
      </w:r>
      <w:r w:rsidRPr="00031D1B">
        <w:rPr>
          <w:lang w:eastAsia="fr-FR" w:bidi="fr-FR"/>
        </w:rPr>
        <w:t>tique économique plus libérale à l’égard des grandes entreprises et un certain abandon de la planification par la</w:t>
      </w:r>
      <w:r>
        <w:rPr>
          <w:lang w:eastAsia="fr-FR" w:bidi="fr-FR"/>
        </w:rPr>
        <w:t>quelle l’É</w:t>
      </w:r>
      <w:r w:rsidRPr="00031D1B">
        <w:rPr>
          <w:lang w:eastAsia="fr-FR" w:bidi="fr-FR"/>
        </w:rPr>
        <w:t>tat prétendait aup</w:t>
      </w:r>
      <w:r w:rsidRPr="00031D1B">
        <w:rPr>
          <w:lang w:eastAsia="fr-FR" w:bidi="fr-FR"/>
        </w:rPr>
        <w:t>a</w:t>
      </w:r>
      <w:r w:rsidRPr="00031D1B">
        <w:rPr>
          <w:lang w:eastAsia="fr-FR" w:bidi="fr-FR"/>
        </w:rPr>
        <w:t>ravant contrôler le monde des affaires.</w:t>
      </w:r>
    </w:p>
    <w:p w:rsidR="00A070A0" w:rsidRPr="00031D1B" w:rsidRDefault="00A070A0" w:rsidP="00A070A0">
      <w:pPr>
        <w:spacing w:before="120" w:after="120"/>
        <w:jc w:val="both"/>
      </w:pPr>
      <w:r>
        <w:rPr>
          <w:lang w:eastAsia="fr-FR" w:bidi="fr-FR"/>
        </w:rPr>
        <w:t>À</w:t>
      </w:r>
      <w:r w:rsidRPr="00031D1B">
        <w:rPr>
          <w:lang w:eastAsia="fr-FR" w:bidi="fr-FR"/>
        </w:rPr>
        <w:t xml:space="preserve"> la sortie de ces cabinets, une partie très importante de leurs membres entre dans le secteur économique para-public, demeurant ainsi au sein de l’appareil d’</w:t>
      </w:r>
      <w:r>
        <w:rPr>
          <w:lang w:eastAsia="fr-FR" w:bidi="fr-FR"/>
        </w:rPr>
        <w:t>État</w:t>
      </w:r>
      <w:r w:rsidRPr="00031D1B">
        <w:t> :</w:t>
      </w:r>
      <w:r w:rsidRPr="00031D1B">
        <w:rPr>
          <w:lang w:eastAsia="fr-FR" w:bidi="fr-FR"/>
        </w:rPr>
        <w:t xml:space="preserve"> 45</w:t>
      </w:r>
      <w:r>
        <w:rPr>
          <w:lang w:eastAsia="fr-FR" w:bidi="fr-FR"/>
        </w:rPr>
        <w:t> %</w:t>
      </w:r>
      <w:r w:rsidRPr="00031D1B">
        <w:rPr>
          <w:lang w:eastAsia="fr-FR" w:bidi="fr-FR"/>
        </w:rPr>
        <w:t xml:space="preserve"> des membres du cabinet M. D</w:t>
      </w:r>
      <w:r w:rsidRPr="00031D1B">
        <w:rPr>
          <w:lang w:eastAsia="fr-FR" w:bidi="fr-FR"/>
        </w:rPr>
        <w:t>e</w:t>
      </w:r>
      <w:r w:rsidRPr="00031D1B">
        <w:rPr>
          <w:lang w:eastAsia="fr-FR" w:bidi="fr-FR"/>
        </w:rPr>
        <w:t>bré vont par exemple dans e secteur économique et 77</w:t>
      </w:r>
      <w:r>
        <w:rPr>
          <w:lang w:eastAsia="fr-FR" w:bidi="fr-FR"/>
        </w:rPr>
        <w:t> %</w:t>
      </w:r>
      <w:r w:rsidRPr="00031D1B">
        <w:rPr>
          <w:lang w:eastAsia="fr-FR" w:bidi="fr-FR"/>
        </w:rPr>
        <w:t xml:space="preserve"> d’entre eux se dirigent vers le</w:t>
      </w:r>
      <w:r>
        <w:rPr>
          <w:lang w:eastAsia="fr-FR" w:bidi="fr-FR"/>
        </w:rPr>
        <w:t xml:space="preserve"> [99] </w:t>
      </w:r>
      <w:r w:rsidRPr="00031D1B">
        <w:rPr>
          <w:lang w:eastAsia="fr-FR" w:bidi="fr-FR"/>
        </w:rPr>
        <w:t>secteur para-public</w:t>
      </w:r>
      <w:r w:rsidRPr="00031D1B">
        <w:t> ;</w:t>
      </w:r>
      <w:r w:rsidRPr="00031D1B">
        <w:rPr>
          <w:lang w:eastAsia="fr-FR" w:bidi="fr-FR"/>
        </w:rPr>
        <w:t xml:space="preserve"> de même, 38</w:t>
      </w:r>
      <w:r>
        <w:rPr>
          <w:lang w:eastAsia="fr-FR" w:bidi="fr-FR"/>
        </w:rPr>
        <w:t> %</w:t>
      </w:r>
      <w:r w:rsidRPr="00031D1B">
        <w:rPr>
          <w:lang w:eastAsia="fr-FR" w:bidi="fr-FR"/>
        </w:rPr>
        <w:t xml:space="preserve"> des membres du cabinet M. Couve de Murville entrent dans le monde économique, dont 87</w:t>
      </w:r>
      <w:r>
        <w:rPr>
          <w:lang w:eastAsia="fr-FR" w:bidi="fr-FR"/>
        </w:rPr>
        <w:t> %</w:t>
      </w:r>
      <w:r w:rsidRPr="00031D1B">
        <w:rPr>
          <w:lang w:eastAsia="fr-FR" w:bidi="fr-FR"/>
        </w:rPr>
        <w:t xml:space="preserve"> dans le secteur para-public. Au contraire, 24</w:t>
      </w:r>
      <w:r>
        <w:rPr>
          <w:lang w:eastAsia="fr-FR" w:bidi="fr-FR"/>
        </w:rPr>
        <w:t> %</w:t>
      </w:r>
      <w:r w:rsidRPr="00031D1B">
        <w:rPr>
          <w:lang w:eastAsia="fr-FR" w:bidi="fr-FR"/>
        </w:rPr>
        <w:t xml:space="preserve"> de ceux qui appartiennent au cabinet Georges Pompidou, Pr</w:t>
      </w:r>
      <w:r w:rsidRPr="00031D1B">
        <w:rPr>
          <w:lang w:eastAsia="fr-FR" w:bidi="fr-FR"/>
        </w:rPr>
        <w:t>e</w:t>
      </w:r>
      <w:r w:rsidRPr="00031D1B">
        <w:rPr>
          <w:lang w:eastAsia="fr-FR" w:bidi="fr-FR"/>
        </w:rPr>
        <w:t>mier ministre, entrent dans le secteur économique, mais cette fois 57</w:t>
      </w:r>
      <w:r>
        <w:rPr>
          <w:lang w:eastAsia="fr-FR" w:bidi="fr-FR"/>
        </w:rPr>
        <w:t> %</w:t>
      </w:r>
      <w:r w:rsidRPr="00031D1B">
        <w:rPr>
          <w:lang w:eastAsia="fr-FR" w:bidi="fr-FR"/>
        </w:rPr>
        <w:t xml:space="preserve"> seulement d’entre eux se dirigent vers le secteur économique para-public. Il faut d’ailleurs noter que ces personnes arrivent souvent dans des entreprises qui occupent des pos</w:t>
      </w:r>
      <w:r w:rsidRPr="00031D1B">
        <w:rPr>
          <w:lang w:eastAsia="fr-FR" w:bidi="fr-FR"/>
        </w:rPr>
        <w:t>i</w:t>
      </w:r>
      <w:r w:rsidRPr="00031D1B">
        <w:rPr>
          <w:lang w:eastAsia="fr-FR" w:bidi="fr-FR"/>
        </w:rPr>
        <w:t>tions clés dans les domaines de la culture et des mass media (ORTF, Sofirad, Havas), de l’énergie (Charbonnage, EGF, CEA), ou du se</w:t>
      </w:r>
      <w:r w:rsidRPr="00031D1B">
        <w:rPr>
          <w:lang w:eastAsia="fr-FR" w:bidi="fr-FR"/>
        </w:rPr>
        <w:t>c</w:t>
      </w:r>
      <w:r w:rsidRPr="00031D1B">
        <w:rPr>
          <w:lang w:eastAsia="fr-FR" w:bidi="fr-FR"/>
        </w:rPr>
        <w:t>teur bancaire (Crédit lyonnais. Société générale)</w:t>
      </w:r>
      <w:r>
        <w:rPr>
          <w:lang w:eastAsia="fr-FR" w:bidi="fr-FR"/>
        </w:rPr>
        <w:t> </w:t>
      </w:r>
      <w:r>
        <w:rPr>
          <w:rStyle w:val="Appelnotedebasdep"/>
          <w:lang w:eastAsia="fr-FR" w:bidi="fr-FR"/>
        </w:rPr>
        <w:footnoteReference w:id="138"/>
      </w:r>
      <w:r w:rsidRPr="00031D1B">
        <w:rPr>
          <w:lang w:eastAsia="fr-FR" w:bidi="fr-FR"/>
        </w:rPr>
        <w:t>.</w:t>
      </w:r>
    </w:p>
    <w:p w:rsidR="00A070A0" w:rsidRPr="00031D1B" w:rsidRDefault="00A070A0" w:rsidP="00A070A0">
      <w:pPr>
        <w:spacing w:before="120" w:after="120"/>
        <w:jc w:val="both"/>
      </w:pPr>
      <w:r w:rsidRPr="00031D1B">
        <w:rPr>
          <w:lang w:eastAsia="fr-FR" w:bidi="fr-FR"/>
        </w:rPr>
        <w:t>On peut observer dès maintenant que si l’appareil politico-administratif maintient en permanence une cohésion totale à l’entrée de ses institutions, une certaine partie de ses membres issus, par exemple, des cabinets ministériels, se dirigent vers le monde des affa</w:t>
      </w:r>
      <w:r w:rsidRPr="00031D1B">
        <w:rPr>
          <w:lang w:eastAsia="fr-FR" w:bidi="fr-FR"/>
        </w:rPr>
        <w:t>i</w:t>
      </w:r>
      <w:r w:rsidRPr="00031D1B">
        <w:rPr>
          <w:lang w:eastAsia="fr-FR" w:bidi="fr-FR"/>
        </w:rPr>
        <w:t>res, alors qu’ils proviennent eux-mêmes de la haute fonction p</w:t>
      </w:r>
      <w:r w:rsidRPr="00031D1B">
        <w:rPr>
          <w:lang w:eastAsia="fr-FR" w:bidi="fr-FR"/>
        </w:rPr>
        <w:t>u</w:t>
      </w:r>
      <w:r w:rsidRPr="00031D1B">
        <w:rPr>
          <w:lang w:eastAsia="fr-FR" w:bidi="fr-FR"/>
        </w:rPr>
        <w:t>blique. Ce phénomène de pantouflage, que l’on examinera plus loin en détail, se révèle déjà ici puisque, si l’on considère par exemple le c</w:t>
      </w:r>
      <w:r w:rsidRPr="00031D1B">
        <w:rPr>
          <w:lang w:eastAsia="fr-FR" w:bidi="fr-FR"/>
        </w:rPr>
        <w:t>a</w:t>
      </w:r>
      <w:r w:rsidRPr="00031D1B">
        <w:rPr>
          <w:lang w:eastAsia="fr-FR" w:bidi="fr-FR"/>
        </w:rPr>
        <w:t>binet de Georges Pompidou, président de la République, on remarque que 3</w:t>
      </w:r>
      <w:r>
        <w:rPr>
          <w:lang w:eastAsia="fr-FR" w:bidi="fr-FR"/>
        </w:rPr>
        <w:t> %</w:t>
      </w:r>
      <w:r w:rsidRPr="00031D1B">
        <w:rPr>
          <w:lang w:eastAsia="fr-FR" w:bidi="fr-FR"/>
        </w:rPr>
        <w:t xml:space="preserve"> de ceux de ses membres qui se dirigent à la sortie vers l’économie s’orientent vers les entreprises privées (soit 18</w:t>
      </w:r>
      <w:r>
        <w:rPr>
          <w:lang w:eastAsia="fr-FR" w:bidi="fr-FR"/>
        </w:rPr>
        <w:t> %</w:t>
      </w:r>
      <w:r w:rsidRPr="00031D1B">
        <w:rPr>
          <w:lang w:eastAsia="fr-FR" w:bidi="fr-FR"/>
        </w:rPr>
        <w:t xml:space="preserve"> de l’ensemble de ce cabinet). Plus ou moins accentué selon les cabinets (très faible, par exemple, à la sortie des cabinets M. Couve de Mu</w:t>
      </w:r>
      <w:r w:rsidRPr="00031D1B">
        <w:rPr>
          <w:lang w:eastAsia="fr-FR" w:bidi="fr-FR"/>
        </w:rPr>
        <w:t>r</w:t>
      </w:r>
      <w:r w:rsidRPr="00031D1B">
        <w:rPr>
          <w:lang w:eastAsia="fr-FR" w:bidi="fr-FR"/>
        </w:rPr>
        <w:t>ville, J. Chaban-Delmas ou P. Messmer), ce flux vers le secteur privé indique une rel</w:t>
      </w:r>
      <w:r w:rsidRPr="00031D1B">
        <w:rPr>
          <w:lang w:eastAsia="fr-FR" w:bidi="fr-FR"/>
        </w:rPr>
        <w:t>a</w:t>
      </w:r>
      <w:r w:rsidRPr="00031D1B">
        <w:rPr>
          <w:lang w:eastAsia="fr-FR" w:bidi="fr-FR"/>
        </w:rPr>
        <w:t>tive ouverture de l’appareil d’État vers le monde des affaires. De m</w:t>
      </w:r>
      <w:r w:rsidRPr="00031D1B">
        <w:rPr>
          <w:lang w:eastAsia="fr-FR" w:bidi="fr-FR"/>
        </w:rPr>
        <w:t>ê</w:t>
      </w:r>
      <w:r w:rsidRPr="00031D1B">
        <w:rPr>
          <w:lang w:eastAsia="fr-FR" w:bidi="fr-FR"/>
        </w:rPr>
        <w:t>me que le flux vers le secteur para-public, le flux vers l’économie pr</w:t>
      </w:r>
      <w:r w:rsidRPr="00031D1B">
        <w:rPr>
          <w:lang w:eastAsia="fr-FR" w:bidi="fr-FR"/>
        </w:rPr>
        <w:t>i</w:t>
      </w:r>
      <w:r w:rsidRPr="00031D1B">
        <w:rPr>
          <w:lang w:eastAsia="fr-FR" w:bidi="fr-FR"/>
        </w:rPr>
        <w:t>vée s’oriente souvent vers le secteur culture (Hachette, Radio Monte-Carlo) ou vers le secteur bancaire (Worms, Suez, etc.), c’est-à-dire vers des lieux où s’exerce le plus efficacement un contrôle sur la s</w:t>
      </w:r>
      <w:r w:rsidRPr="00031D1B">
        <w:rPr>
          <w:lang w:eastAsia="fr-FR" w:bidi="fr-FR"/>
        </w:rPr>
        <w:t>o</w:t>
      </w:r>
      <w:r w:rsidRPr="00031D1B">
        <w:rPr>
          <w:lang w:eastAsia="fr-FR" w:bidi="fr-FR"/>
        </w:rPr>
        <w:t>ciété civile ou la vie socio-culturelle en général</w:t>
      </w:r>
      <w:r>
        <w:rPr>
          <w:lang w:eastAsia="fr-FR" w:bidi="fr-FR"/>
        </w:rPr>
        <w:t> </w:t>
      </w:r>
      <w:r>
        <w:rPr>
          <w:rStyle w:val="Appelnotedebasdep"/>
          <w:lang w:eastAsia="fr-FR" w:bidi="fr-FR"/>
        </w:rPr>
        <w:footnoteReference w:id="139"/>
      </w:r>
      <w:r w:rsidRPr="00031D1B">
        <w:rPr>
          <w:lang w:eastAsia="fr-FR" w:bidi="fr-FR"/>
        </w:rPr>
        <w:t>. On revie</w:t>
      </w:r>
      <w:r w:rsidRPr="00031D1B">
        <w:rPr>
          <w:lang w:eastAsia="fr-FR" w:bidi="fr-FR"/>
        </w:rPr>
        <w:t>n</w:t>
      </w:r>
      <w:r w:rsidRPr="00031D1B">
        <w:rPr>
          <w:lang w:eastAsia="fr-FR" w:bidi="fr-FR"/>
        </w:rPr>
        <w:t>dra plus loin sur le</w:t>
      </w:r>
      <w:r>
        <w:rPr>
          <w:lang w:eastAsia="fr-FR" w:bidi="fr-FR"/>
        </w:rPr>
        <w:t xml:space="preserve"> [100] </w:t>
      </w:r>
      <w:r w:rsidRPr="00031D1B">
        <w:rPr>
          <w:lang w:eastAsia="fr-FR" w:bidi="fr-FR"/>
        </w:rPr>
        <w:t>problème du pantouflage en le traitant de façon plus générale</w:t>
      </w:r>
      <w:r w:rsidRPr="00031D1B">
        <w:t> ;</w:t>
      </w:r>
      <w:r w:rsidRPr="00031D1B">
        <w:rPr>
          <w:lang w:eastAsia="fr-FR" w:bidi="fr-FR"/>
        </w:rPr>
        <w:t xml:space="preserve"> r</w:t>
      </w:r>
      <w:r w:rsidRPr="00031D1B">
        <w:rPr>
          <w:lang w:eastAsia="fr-FR" w:bidi="fr-FR"/>
        </w:rPr>
        <w:t>e</w:t>
      </w:r>
      <w:r w:rsidRPr="00031D1B">
        <w:rPr>
          <w:lang w:eastAsia="fr-FR" w:bidi="fr-FR"/>
        </w:rPr>
        <w:t>tenons pour l'instant que les sommets de l’appareil d’État présentent, sous la V</w:t>
      </w:r>
      <w:r w:rsidRPr="00031D1B">
        <w:rPr>
          <w:vertAlign w:val="superscript"/>
          <w:lang w:eastAsia="fr-FR" w:bidi="fr-FR"/>
        </w:rPr>
        <w:t>e</w:t>
      </w:r>
      <w:r w:rsidRPr="00031D1B">
        <w:rPr>
          <w:lang w:eastAsia="fr-FR" w:bidi="fr-FR"/>
        </w:rPr>
        <w:t xml:space="preserve"> République, une remarquable homogénéité due à la forte emprise que parviennent à réaliser les hauts fonctionnaires sur l’ensemble de l’appareil politico-administratif.</w:t>
      </w:r>
    </w:p>
    <w:p w:rsidR="00A070A0" w:rsidRDefault="00A070A0" w:rsidP="00A070A0">
      <w:pPr>
        <w:spacing w:before="120" w:after="120"/>
        <w:jc w:val="both"/>
        <w:rPr>
          <w:lang w:eastAsia="fr-FR" w:bidi="fr-FR"/>
        </w:rPr>
      </w:pPr>
      <w:r>
        <w:rPr>
          <w:lang w:eastAsia="fr-FR" w:bidi="fr-FR"/>
        </w:rPr>
        <w:br w:type="page"/>
      </w:r>
    </w:p>
    <w:p w:rsidR="00A070A0" w:rsidRPr="00031D1B" w:rsidRDefault="00A070A0" w:rsidP="00A070A0">
      <w:pPr>
        <w:pStyle w:val="a"/>
      </w:pPr>
      <w:bookmarkStart w:id="21" w:name="Sommets_Etat_chap_V_b"/>
      <w:r w:rsidRPr="00031D1B">
        <w:t>LE TOUR EXTÉR</w:t>
      </w:r>
      <w:r>
        <w:t>IEUR DES GRANDS CORPS</w:t>
      </w:r>
      <w:r>
        <w:br/>
      </w:r>
      <w:r w:rsidRPr="00031D1B">
        <w:t>OU LA FE</w:t>
      </w:r>
      <w:r w:rsidRPr="00031D1B">
        <w:t>R</w:t>
      </w:r>
      <w:r w:rsidRPr="00031D1B">
        <w:t>METURE DE LA HAUTE ADMINISTRATION</w:t>
      </w:r>
    </w:p>
    <w:bookmarkEnd w:id="21"/>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Cette homogénéité semble la conséquence de la quasi complète clôture de l’appareil d’État sur lui-même. On peut en trouver une no</w:t>
      </w:r>
      <w:r w:rsidRPr="00031D1B">
        <w:rPr>
          <w:lang w:eastAsia="fr-FR" w:bidi="fr-FR"/>
        </w:rPr>
        <w:t>u</w:t>
      </w:r>
      <w:r w:rsidRPr="00031D1B">
        <w:rPr>
          <w:lang w:eastAsia="fr-FR" w:bidi="fr-FR"/>
        </w:rPr>
        <w:t>velle preuve en examinant maintenant le tour extérieur des Grands Corps</w:t>
      </w:r>
      <w:r w:rsidRPr="00031D1B">
        <w:t> :</w:t>
      </w:r>
      <w:r w:rsidRPr="00031D1B">
        <w:rPr>
          <w:lang w:eastAsia="fr-FR" w:bidi="fr-FR"/>
        </w:rPr>
        <w:t xml:space="preserve"> ceux-ci, en effet, se sont presque entièrement fermés au mo</w:t>
      </w:r>
      <w:r w:rsidRPr="00031D1B">
        <w:rPr>
          <w:lang w:eastAsia="fr-FR" w:bidi="fr-FR"/>
        </w:rPr>
        <w:t>n</w:t>
      </w:r>
      <w:r w:rsidRPr="00031D1B">
        <w:rPr>
          <w:lang w:eastAsia="fr-FR" w:bidi="fr-FR"/>
        </w:rPr>
        <w:t>de des affaires. Dès leur création qui remonte pour la plupart d’entre eux à l’Ancien Régime, les Grands Corps de l’État étaient composés de personnes toutes nommées sur critère politique</w:t>
      </w:r>
      <w:r w:rsidRPr="00031D1B">
        <w:t> :</w:t>
      </w:r>
      <w:r w:rsidRPr="00031D1B">
        <w:rPr>
          <w:lang w:eastAsia="fr-FR" w:bidi="fr-FR"/>
        </w:rPr>
        <w:t xml:space="preserve"> elles bénéficiaient en effet de la confiance des détenteurs du pouvoir qui parvenaient de cette manière à renforcer encore davantage leur co</w:t>
      </w:r>
      <w:r w:rsidRPr="00031D1B">
        <w:rPr>
          <w:lang w:eastAsia="fr-FR" w:bidi="fr-FR"/>
        </w:rPr>
        <w:t>n</w:t>
      </w:r>
      <w:r w:rsidRPr="00031D1B">
        <w:rPr>
          <w:lang w:eastAsia="fr-FR" w:bidi="fr-FR"/>
        </w:rPr>
        <w:t>trôle sur l’appareil d’État. Ce n’est, par exemple, que sous la III</w:t>
      </w:r>
      <w:r w:rsidRPr="00031D1B">
        <w:rPr>
          <w:vertAlign w:val="superscript"/>
          <w:lang w:eastAsia="fr-FR" w:bidi="fr-FR"/>
        </w:rPr>
        <w:t>e</w:t>
      </w:r>
      <w:r w:rsidRPr="00031D1B">
        <w:rPr>
          <w:lang w:eastAsia="fr-FR" w:bidi="fr-FR"/>
        </w:rPr>
        <w:t xml:space="preserve"> République que les a</w:t>
      </w:r>
      <w:r w:rsidRPr="00031D1B">
        <w:rPr>
          <w:lang w:eastAsia="fr-FR" w:bidi="fr-FR"/>
        </w:rPr>
        <w:t>u</w:t>
      </w:r>
      <w:r w:rsidRPr="00031D1B">
        <w:rPr>
          <w:lang w:eastAsia="fr-FR" w:bidi="fr-FR"/>
        </w:rPr>
        <w:t>diteurs du Conseil d’</w:t>
      </w:r>
      <w:r>
        <w:rPr>
          <w:lang w:eastAsia="fr-FR" w:bidi="fr-FR"/>
        </w:rPr>
        <w:t>Ét</w:t>
      </w:r>
      <w:r w:rsidRPr="00031D1B">
        <w:rPr>
          <w:lang w:eastAsia="fr-FR" w:bidi="fr-FR"/>
        </w:rPr>
        <w:t>at sont recrutés de manière objective grâce à un concours, l’ensemble des conseillers d’</w:t>
      </w:r>
      <w:r>
        <w:rPr>
          <w:lang w:eastAsia="fr-FR" w:bidi="fr-FR"/>
        </w:rPr>
        <w:t>État</w:t>
      </w:r>
      <w:r w:rsidRPr="00031D1B">
        <w:rPr>
          <w:lang w:eastAsia="fr-FR" w:bidi="fr-FR"/>
        </w:rPr>
        <w:t xml:space="preserve"> re</w:t>
      </w:r>
      <w:r w:rsidRPr="00031D1B">
        <w:rPr>
          <w:lang w:eastAsia="fr-FR" w:bidi="fr-FR"/>
        </w:rPr>
        <w:t>s</w:t>
      </w:r>
      <w:r w:rsidRPr="00031D1B">
        <w:rPr>
          <w:lang w:eastAsia="fr-FR" w:bidi="fr-FR"/>
        </w:rPr>
        <w:t>tant longtemps encore nommé par le président de la République, à partir de la seule appréci</w:t>
      </w:r>
      <w:r w:rsidRPr="00031D1B">
        <w:rPr>
          <w:lang w:eastAsia="fr-FR" w:bidi="fr-FR"/>
        </w:rPr>
        <w:t>a</w:t>
      </w:r>
      <w:r w:rsidRPr="00031D1B">
        <w:rPr>
          <w:lang w:eastAsia="fr-FR" w:bidi="fr-FR"/>
        </w:rPr>
        <w:t>tion jusqu'en 1900. Il n’existait donc pas de carrière qui aurait pu se dérouler normalement, en reposant sur des règles organisant pour tous l’avancement. Les nominations étaient souvent justifiées par des ra</w:t>
      </w:r>
      <w:r w:rsidRPr="00031D1B">
        <w:rPr>
          <w:lang w:eastAsia="fr-FR" w:bidi="fr-FR"/>
        </w:rPr>
        <w:t>i</w:t>
      </w:r>
      <w:r w:rsidRPr="00031D1B">
        <w:rPr>
          <w:lang w:eastAsia="fr-FR" w:bidi="fr-FR"/>
        </w:rPr>
        <w:t>sons politiques et, de toute façon, le mode de recrutement organisé à l’entrée, pour les auditeurs, garantissait le maintien d’une forte hom</w:t>
      </w:r>
      <w:r w:rsidRPr="00031D1B">
        <w:rPr>
          <w:lang w:eastAsia="fr-FR" w:bidi="fr-FR"/>
        </w:rPr>
        <w:t>o</w:t>
      </w:r>
      <w:r w:rsidRPr="00031D1B">
        <w:rPr>
          <w:lang w:eastAsia="fr-FR" w:bidi="fr-FR"/>
        </w:rPr>
        <w:t>généité sociale</w:t>
      </w:r>
      <w:r w:rsidRPr="00031D1B">
        <w:t> ;</w:t>
      </w:r>
      <w:r w:rsidRPr="00031D1B">
        <w:rPr>
          <w:lang w:eastAsia="fr-FR" w:bidi="fr-FR"/>
        </w:rPr>
        <w:t xml:space="preserve"> la grande bourgeoisie, après avoir envoyé ses enfants étudier à l’École libre des sciences p</w:t>
      </w:r>
      <w:r w:rsidRPr="00031D1B">
        <w:rPr>
          <w:lang w:eastAsia="fr-FR" w:bidi="fr-FR"/>
        </w:rPr>
        <w:t>o</w:t>
      </w:r>
      <w:r w:rsidRPr="00031D1B">
        <w:rPr>
          <w:lang w:eastAsia="fr-FR" w:bidi="fr-FR"/>
        </w:rPr>
        <w:t>litiques, s’efforçait, grâce aux relations établies, de faire entrer ce</w:t>
      </w:r>
      <w:r w:rsidRPr="00031D1B">
        <w:rPr>
          <w:lang w:eastAsia="fr-FR" w:bidi="fr-FR"/>
        </w:rPr>
        <w:t>r</w:t>
      </w:r>
      <w:r w:rsidRPr="00031D1B">
        <w:rPr>
          <w:lang w:eastAsia="fr-FR" w:bidi="fr-FR"/>
        </w:rPr>
        <w:t>tains d’entre eux au Conseil. Ce n’est qu’au lendemain de la Libération, en créant l’ENA et en suppr</w:t>
      </w:r>
      <w:r w:rsidRPr="00031D1B">
        <w:rPr>
          <w:lang w:eastAsia="fr-FR" w:bidi="fr-FR"/>
        </w:rPr>
        <w:t>i</w:t>
      </w:r>
      <w:r w:rsidRPr="00031D1B">
        <w:rPr>
          <w:lang w:eastAsia="fr-FR" w:bidi="fr-FR"/>
        </w:rPr>
        <w:t>mant les concours spécifiques à</w:t>
      </w:r>
      <w:r>
        <w:rPr>
          <w:lang w:eastAsia="fr-FR" w:bidi="fr-FR"/>
        </w:rPr>
        <w:t xml:space="preserve"> [101] </w:t>
      </w:r>
      <w:r w:rsidRPr="00031D1B">
        <w:rPr>
          <w:lang w:eastAsia="fr-FR" w:bidi="fr-FR"/>
        </w:rPr>
        <w:t>chacun des Grands Corps, qu’on s’est efforcé de démocratiser leur recrutement. De même, les nominations dépendant du seul pouvoir politique diminuèrent cons</w:t>
      </w:r>
      <w:r w:rsidRPr="00031D1B">
        <w:rPr>
          <w:lang w:eastAsia="fr-FR" w:bidi="fr-FR"/>
        </w:rPr>
        <w:t>i</w:t>
      </w:r>
      <w:r w:rsidRPr="00031D1B">
        <w:rPr>
          <w:lang w:eastAsia="fr-FR" w:bidi="fr-FR"/>
        </w:rPr>
        <w:t>dérablement. Elles concernent pourtant aujourd’hui encore une pr</w:t>
      </w:r>
      <w:r w:rsidRPr="00031D1B">
        <w:rPr>
          <w:lang w:eastAsia="fr-FR" w:bidi="fr-FR"/>
        </w:rPr>
        <w:t>o</w:t>
      </w:r>
      <w:r w:rsidRPr="00031D1B">
        <w:rPr>
          <w:lang w:eastAsia="fr-FR" w:bidi="fr-FR"/>
        </w:rPr>
        <w:t>portion relativement importante de perso</w:t>
      </w:r>
      <w:r w:rsidRPr="00031D1B">
        <w:rPr>
          <w:lang w:eastAsia="fr-FR" w:bidi="fr-FR"/>
        </w:rPr>
        <w:t>n</w:t>
      </w:r>
      <w:r w:rsidRPr="00031D1B">
        <w:rPr>
          <w:lang w:eastAsia="fr-FR" w:bidi="fr-FR"/>
        </w:rPr>
        <w:t>nes dans chacun des Grands Corps, à l’exception de l’inspection des Finances où ce type de recr</w:t>
      </w:r>
      <w:r w:rsidRPr="00031D1B">
        <w:rPr>
          <w:lang w:eastAsia="fr-FR" w:bidi="fr-FR"/>
        </w:rPr>
        <w:t>u</w:t>
      </w:r>
      <w:r w:rsidRPr="00031D1B">
        <w:rPr>
          <w:lang w:eastAsia="fr-FR" w:bidi="fr-FR"/>
        </w:rPr>
        <w:t>tement externe n’a été créé que d</w:t>
      </w:r>
      <w:r w:rsidRPr="00031D1B">
        <w:rPr>
          <w:lang w:eastAsia="fr-FR" w:bidi="fr-FR"/>
        </w:rPr>
        <w:t>e</w:t>
      </w:r>
      <w:r w:rsidRPr="00031D1B">
        <w:rPr>
          <w:lang w:eastAsia="fr-FR" w:bidi="fr-FR"/>
        </w:rPr>
        <w:t>puis peu sous la V</w:t>
      </w:r>
      <w:r w:rsidRPr="00031D1B">
        <w:rPr>
          <w:vertAlign w:val="superscript"/>
          <w:lang w:eastAsia="fr-FR" w:bidi="fr-FR"/>
        </w:rPr>
        <w:t>e</w:t>
      </w:r>
      <w:r w:rsidRPr="00031D1B">
        <w:rPr>
          <w:lang w:eastAsia="fr-FR" w:bidi="fr-FR"/>
        </w:rPr>
        <w:t xml:space="preserve"> République</w:t>
      </w:r>
      <w:r>
        <w:rPr>
          <w:lang w:eastAsia="fr-FR" w:bidi="fr-FR"/>
        </w:rPr>
        <w:t> </w:t>
      </w:r>
      <w:r>
        <w:rPr>
          <w:rStyle w:val="Appelnotedebasdep"/>
          <w:lang w:eastAsia="fr-FR" w:bidi="fr-FR"/>
        </w:rPr>
        <w:footnoteReference w:id="140"/>
      </w:r>
      <w:r w:rsidRPr="00031D1B">
        <w:rPr>
          <w:lang w:eastAsia="fr-FR" w:bidi="fr-FR"/>
        </w:rPr>
        <w:t>.</w:t>
      </w:r>
    </w:p>
    <w:p w:rsidR="00A070A0" w:rsidRPr="00031D1B" w:rsidRDefault="00A070A0" w:rsidP="00A070A0">
      <w:pPr>
        <w:spacing w:before="120" w:after="120"/>
        <w:jc w:val="both"/>
      </w:pPr>
      <w:r w:rsidRPr="00031D1B">
        <w:rPr>
          <w:lang w:eastAsia="fr-FR" w:bidi="fr-FR"/>
        </w:rPr>
        <w:t>Cette évolution du Conseil d’État est comparable à celle qu’a connue la Cour des comptes qui est passée, elle aussi, d’un recrut</w:t>
      </w:r>
      <w:r w:rsidRPr="00031D1B">
        <w:rPr>
          <w:lang w:eastAsia="fr-FR" w:bidi="fr-FR"/>
        </w:rPr>
        <w:t>e</w:t>
      </w:r>
      <w:r w:rsidRPr="00031D1B">
        <w:rPr>
          <w:lang w:eastAsia="fr-FR" w:bidi="fr-FR"/>
        </w:rPr>
        <w:t>ment purement discrétionnaire, obéissant souvent à des considérations politiques, à un concours d’entrée spécial au Corps et enfin, à un r</w:t>
      </w:r>
      <w:r w:rsidRPr="00031D1B">
        <w:rPr>
          <w:lang w:eastAsia="fr-FR" w:bidi="fr-FR"/>
        </w:rPr>
        <w:t>e</w:t>
      </w:r>
      <w:r w:rsidRPr="00031D1B">
        <w:rPr>
          <w:lang w:eastAsia="fr-FR" w:bidi="fr-FR"/>
        </w:rPr>
        <w:t>crutement par le biais de l’ENA. Pourtant, là aussi, subsiste un recr</w:t>
      </w:r>
      <w:r w:rsidRPr="00031D1B">
        <w:rPr>
          <w:lang w:eastAsia="fr-FR" w:bidi="fr-FR"/>
        </w:rPr>
        <w:t>u</w:t>
      </w:r>
      <w:r w:rsidRPr="00031D1B">
        <w:rPr>
          <w:lang w:eastAsia="fr-FR" w:bidi="fr-FR"/>
        </w:rPr>
        <w:t>tement au tour extérieur qui permet l’intégration de personnes qui n’ont pas été admises par la voie normale du concours d’entrée à l’ENA et du rang de sortie à la fin de la scolarité en fonction de la pl</w:t>
      </w:r>
      <w:r w:rsidRPr="00031D1B">
        <w:rPr>
          <w:lang w:eastAsia="fr-FR" w:bidi="fr-FR"/>
        </w:rPr>
        <w:t>a</w:t>
      </w:r>
      <w:r w:rsidRPr="00031D1B">
        <w:rPr>
          <w:lang w:eastAsia="fr-FR" w:bidi="fr-FR"/>
        </w:rPr>
        <w:t>ce occupée. C’est pourquoi il a semblé intéressant de s’interroger de manière systématique sur la nature du recrutement actuel au tour ext</w:t>
      </w:r>
      <w:r w:rsidRPr="00031D1B">
        <w:rPr>
          <w:lang w:eastAsia="fr-FR" w:bidi="fr-FR"/>
        </w:rPr>
        <w:t>é</w:t>
      </w:r>
      <w:r w:rsidRPr="00031D1B">
        <w:rPr>
          <w:lang w:eastAsia="fr-FR" w:bidi="fr-FR"/>
        </w:rPr>
        <w:t>rieur des Grands Corps, afin de pouvoir déceler la permanence éve</w:t>
      </w:r>
      <w:r w:rsidRPr="00031D1B">
        <w:rPr>
          <w:lang w:eastAsia="fr-FR" w:bidi="fr-FR"/>
        </w:rPr>
        <w:t>n</w:t>
      </w:r>
      <w:r w:rsidRPr="00031D1B">
        <w:rPr>
          <w:lang w:eastAsia="fr-FR" w:bidi="fr-FR"/>
        </w:rPr>
        <w:t>tuelle d’une dimension politique que l’on avait précisément voulu éliminer par la création de</w:t>
      </w:r>
      <w:r>
        <w:rPr>
          <w:lang w:eastAsia="fr-FR" w:bidi="fr-FR"/>
        </w:rPr>
        <w:t xml:space="preserve"> l’ENA. Le tour extérieur vise-</w:t>
      </w:r>
      <w:r w:rsidRPr="00031D1B">
        <w:rPr>
          <w:lang w:eastAsia="fr-FR" w:bidi="fr-FR"/>
        </w:rPr>
        <w:t>t-il simpl</w:t>
      </w:r>
      <w:r w:rsidRPr="00031D1B">
        <w:rPr>
          <w:lang w:eastAsia="fr-FR" w:bidi="fr-FR"/>
        </w:rPr>
        <w:t>e</w:t>
      </w:r>
      <w:r w:rsidRPr="00031D1B">
        <w:rPr>
          <w:lang w:eastAsia="fr-FR" w:bidi="fr-FR"/>
        </w:rPr>
        <w:t>ment à accroître la mobilité au sein de la fonction publique, à évi</w:t>
      </w:r>
      <w:r>
        <w:rPr>
          <w:lang w:eastAsia="fr-FR" w:bidi="fr-FR"/>
        </w:rPr>
        <w:t xml:space="preserve">ter la sclérose de ces Corps en </w:t>
      </w:r>
      <w:r w:rsidRPr="00031D1B">
        <w:rPr>
          <w:lang w:eastAsia="fr-FR" w:bidi="fr-FR"/>
        </w:rPr>
        <w:t>brisant leur isolement par l’intégration de nouveaux types de compétence</w:t>
      </w:r>
      <w:r w:rsidRPr="00031D1B">
        <w:t> ?</w:t>
      </w:r>
      <w:r w:rsidRPr="00031D1B">
        <w:rPr>
          <w:lang w:eastAsia="fr-FR" w:bidi="fr-FR"/>
        </w:rPr>
        <w:t xml:space="preserve"> Affecte-t-il de manière définitive la constitution d’une catégorie de hauts fonctionnaires en limitant son homogénéité, re</w:t>
      </w:r>
      <w:r w:rsidRPr="00031D1B">
        <w:rPr>
          <w:lang w:eastAsia="fr-FR" w:bidi="fr-FR"/>
        </w:rPr>
        <w:t>n</w:t>
      </w:r>
      <w:r w:rsidRPr="00031D1B">
        <w:rPr>
          <w:lang w:eastAsia="fr-FR" w:bidi="fr-FR"/>
        </w:rPr>
        <w:t>dant ainsi plus difficile la naissance d’une relative autonomie fon</w:t>
      </w:r>
      <w:r w:rsidRPr="00031D1B">
        <w:rPr>
          <w:lang w:eastAsia="fr-FR" w:bidi="fr-FR"/>
        </w:rPr>
        <w:t>c</w:t>
      </w:r>
      <w:r w:rsidRPr="00031D1B">
        <w:rPr>
          <w:lang w:eastAsia="fr-FR" w:bidi="fr-FR"/>
        </w:rPr>
        <w:t>tionnelle de certains secteurs de l’appareil d’État vis-à-vis du pouvoir politique</w:t>
      </w:r>
      <w:r w:rsidRPr="00031D1B">
        <w:t> ?</w:t>
      </w:r>
      <w:r w:rsidRPr="00031D1B">
        <w:rPr>
          <w:lang w:eastAsia="fr-FR" w:bidi="fr-FR"/>
        </w:rPr>
        <w:t xml:space="preserve"> A-t-il finalement pour conséquence une ce</w:t>
      </w:r>
      <w:r w:rsidRPr="00031D1B">
        <w:rPr>
          <w:lang w:eastAsia="fr-FR" w:bidi="fr-FR"/>
        </w:rPr>
        <w:t>r</w:t>
      </w:r>
      <w:r w:rsidRPr="00031D1B">
        <w:rPr>
          <w:lang w:eastAsia="fr-FR" w:bidi="fr-FR"/>
        </w:rPr>
        <w:t>taine politis</w:t>
      </w:r>
      <w:r w:rsidRPr="00031D1B">
        <w:rPr>
          <w:lang w:eastAsia="fr-FR" w:bidi="fr-FR"/>
        </w:rPr>
        <w:t>a</w:t>
      </w:r>
      <w:r w:rsidRPr="00031D1B">
        <w:rPr>
          <w:lang w:eastAsia="fr-FR" w:bidi="fr-FR"/>
        </w:rPr>
        <w:t>tion de la haute</w:t>
      </w:r>
      <w:r>
        <w:rPr>
          <w:lang w:eastAsia="fr-FR" w:bidi="fr-FR"/>
        </w:rPr>
        <w:t xml:space="preserve"> [102] </w:t>
      </w:r>
      <w:r w:rsidRPr="00031D1B">
        <w:rPr>
          <w:lang w:eastAsia="fr-FR" w:bidi="fr-FR"/>
        </w:rPr>
        <w:t>fonction publique</w:t>
      </w:r>
      <w:r w:rsidRPr="00031D1B">
        <w:t> ?</w:t>
      </w:r>
      <w:r w:rsidRPr="00031D1B">
        <w:rPr>
          <w:lang w:eastAsia="fr-FR" w:bidi="fr-FR"/>
        </w:rPr>
        <w:t xml:space="preserve"> Il sera de ce point de vue intéressant de voir dans quelle mesure la conception gaulliste de l’indépendance de l’État se marque dans la position a</w:t>
      </w:r>
      <w:r w:rsidRPr="00031D1B">
        <w:rPr>
          <w:lang w:eastAsia="fr-FR" w:bidi="fr-FR"/>
        </w:rPr>
        <w:t>c</w:t>
      </w:r>
      <w:r w:rsidRPr="00031D1B">
        <w:rPr>
          <w:lang w:eastAsia="fr-FR" w:bidi="fr-FR"/>
        </w:rPr>
        <w:t>tuelle du pouvoir politique vis-à-</w:t>
      </w:r>
      <w:r>
        <w:rPr>
          <w:lang w:eastAsia="fr-FR" w:bidi="fr-FR"/>
        </w:rPr>
        <w:t>vis de la haute administration </w:t>
      </w:r>
      <w:r>
        <w:rPr>
          <w:rStyle w:val="Appelnotedebasdep"/>
          <w:lang w:eastAsia="fr-FR" w:bidi="fr-FR"/>
        </w:rPr>
        <w:footnoteReference w:id="141"/>
      </w:r>
      <w:r w:rsidRPr="00031D1B">
        <w:rPr>
          <w:lang w:eastAsia="fr-FR" w:bidi="fr-FR"/>
        </w:rPr>
        <w:t>.</w:t>
      </w:r>
    </w:p>
    <w:p w:rsidR="00A070A0" w:rsidRDefault="00A070A0" w:rsidP="00A070A0">
      <w:pPr>
        <w:spacing w:before="120" w:after="120"/>
        <w:jc w:val="both"/>
        <w:rPr>
          <w:lang w:eastAsia="fr-FR" w:bidi="fr-FR"/>
        </w:rPr>
      </w:pPr>
    </w:p>
    <w:p w:rsidR="00A070A0" w:rsidRPr="00A15AC6" w:rsidRDefault="00A070A0" w:rsidP="00A070A0">
      <w:pPr>
        <w:pStyle w:val="b"/>
      </w:pPr>
      <w:r w:rsidRPr="00A15AC6">
        <w:rPr>
          <w:lang w:eastAsia="fr-FR" w:bidi="fr-FR"/>
        </w:rPr>
        <w:t>Le Conseil d’État</w:t>
      </w:r>
    </w:p>
    <w:p w:rsidR="00A070A0" w:rsidRDefault="00A070A0" w:rsidP="00A070A0">
      <w:pPr>
        <w:spacing w:before="120" w:after="120"/>
        <w:jc w:val="both"/>
        <w:rPr>
          <w:lang w:eastAsia="fr-FR" w:bidi="fr-FR"/>
        </w:rPr>
      </w:pPr>
    </w:p>
    <w:p w:rsidR="00A070A0" w:rsidRPr="00031D1B" w:rsidRDefault="00A070A0" w:rsidP="00A070A0">
      <w:pPr>
        <w:spacing w:before="120" w:after="120"/>
        <w:jc w:val="both"/>
      </w:pPr>
      <w:r w:rsidRPr="00031D1B">
        <w:rPr>
          <w:lang w:eastAsia="fr-FR" w:bidi="fr-FR"/>
        </w:rPr>
        <w:t>La nomination au tour extérieur du Conseil d’État revêt deux fo</w:t>
      </w:r>
      <w:r w:rsidRPr="00031D1B">
        <w:rPr>
          <w:lang w:eastAsia="fr-FR" w:bidi="fr-FR"/>
        </w:rPr>
        <w:t>r</w:t>
      </w:r>
      <w:r w:rsidRPr="00031D1B">
        <w:rPr>
          <w:lang w:eastAsia="fr-FR" w:bidi="fr-FR"/>
        </w:rPr>
        <w:t>mes</w:t>
      </w:r>
      <w:r w:rsidRPr="00031D1B">
        <w:t> :</w:t>
      </w:r>
      <w:r w:rsidRPr="00031D1B">
        <w:rPr>
          <w:lang w:eastAsia="fr-FR" w:bidi="fr-FR"/>
        </w:rPr>
        <w:t xml:space="preserve"> la nomination au sein du corps en mission ordinaire et la nom</w:t>
      </w:r>
      <w:r w:rsidRPr="00031D1B">
        <w:rPr>
          <w:lang w:eastAsia="fr-FR" w:bidi="fr-FR"/>
        </w:rPr>
        <w:t>i</w:t>
      </w:r>
      <w:r w:rsidRPr="00031D1B">
        <w:rPr>
          <w:lang w:eastAsia="fr-FR" w:bidi="fr-FR"/>
        </w:rPr>
        <w:t>nation en mi</w:t>
      </w:r>
      <w:r w:rsidRPr="00031D1B">
        <w:rPr>
          <w:lang w:eastAsia="fr-FR" w:bidi="fr-FR"/>
        </w:rPr>
        <w:t>s</w:t>
      </w:r>
      <w:r w:rsidRPr="00031D1B">
        <w:rPr>
          <w:lang w:eastAsia="fr-FR" w:bidi="fr-FR"/>
        </w:rPr>
        <w:t>sion extraordinaire. Les membres du Conseil d’État nommés en mission ordinaire se différencient de ceux qui sont recr</w:t>
      </w:r>
      <w:r w:rsidRPr="00031D1B">
        <w:rPr>
          <w:lang w:eastAsia="fr-FR" w:bidi="fr-FR"/>
        </w:rPr>
        <w:t>u</w:t>
      </w:r>
      <w:r w:rsidRPr="00031D1B">
        <w:rPr>
          <w:lang w:eastAsia="fr-FR" w:bidi="fr-FR"/>
        </w:rPr>
        <w:t>tés sur concours par le fait qu’ils sont issus d’un choix opéré en Conseil, des ministres. Ils const</w:t>
      </w:r>
      <w:r w:rsidRPr="00031D1B">
        <w:rPr>
          <w:lang w:eastAsia="fr-FR" w:bidi="fr-FR"/>
        </w:rPr>
        <w:t>i</w:t>
      </w:r>
      <w:r w:rsidRPr="00031D1B">
        <w:rPr>
          <w:lang w:eastAsia="fr-FR" w:bidi="fr-FR"/>
        </w:rPr>
        <w:t>tuent la moitié des conseillers d’Ëtat. En effet, un tiers de ces consei</w:t>
      </w:r>
      <w:r w:rsidRPr="00031D1B">
        <w:rPr>
          <w:lang w:eastAsia="fr-FR" w:bidi="fr-FR"/>
        </w:rPr>
        <w:t>l</w:t>
      </w:r>
      <w:r w:rsidRPr="00031D1B">
        <w:rPr>
          <w:lang w:eastAsia="fr-FR" w:bidi="fr-FR"/>
        </w:rPr>
        <w:t>lers sont nommés directement en Conseil des ministres tandis que deux tiers sont recrutés au sein du Corps parmi les maîtres des requêtes, mais parmi ces derniers, un quart provient également du tour extérieur tandis que le reste est con</w:t>
      </w:r>
      <w:r w:rsidRPr="00031D1B">
        <w:rPr>
          <w:lang w:eastAsia="fr-FR" w:bidi="fr-FR"/>
        </w:rPr>
        <w:t>s</w:t>
      </w:r>
      <w:r w:rsidRPr="00031D1B">
        <w:rPr>
          <w:lang w:eastAsia="fr-FR" w:bidi="fr-FR"/>
        </w:rPr>
        <w:t>titué d</w:t>
      </w:r>
      <w:r>
        <w:rPr>
          <w:lang w:eastAsia="fr-FR" w:bidi="fr-FR"/>
        </w:rPr>
        <w:t>’</w:t>
      </w:r>
      <w:r w:rsidRPr="00031D1B">
        <w:rPr>
          <w:lang w:eastAsia="fr-FR" w:bidi="fr-FR"/>
        </w:rPr>
        <w:t>anciens auditeurs.</w:t>
      </w:r>
    </w:p>
    <w:p w:rsidR="00A070A0" w:rsidRPr="00031D1B" w:rsidRDefault="00A070A0" w:rsidP="00A070A0">
      <w:pPr>
        <w:spacing w:before="120" w:after="120"/>
        <w:jc w:val="both"/>
      </w:pPr>
      <w:r>
        <w:rPr>
          <w:lang w:eastAsia="fr-FR" w:bidi="fr-FR"/>
        </w:rPr>
        <w:t>À</w:t>
      </w:r>
      <w:r w:rsidRPr="00031D1B">
        <w:rPr>
          <w:lang w:eastAsia="fr-FR" w:bidi="fr-FR"/>
        </w:rPr>
        <w:t xml:space="preserve"> ces conseillers en service ordinaire s’ajoutent les conseillers en service extraordinaire. Habituellement au nombre de 12, nommés pour quatre ans en Conseil des ministres et non renouvelables, ils sont choisis parmi </w:t>
      </w:r>
      <w:r w:rsidRPr="00031D1B">
        <w:t>« </w:t>
      </w:r>
      <w:r w:rsidRPr="00031D1B">
        <w:rPr>
          <w:lang w:eastAsia="fr-FR" w:bidi="fr-FR"/>
        </w:rPr>
        <w:t>les personnalités qualifiées dans les différents doma</w:t>
      </w:r>
      <w:r w:rsidRPr="00031D1B">
        <w:rPr>
          <w:lang w:eastAsia="fr-FR" w:bidi="fr-FR"/>
        </w:rPr>
        <w:t>i</w:t>
      </w:r>
      <w:r w:rsidRPr="00031D1B">
        <w:rPr>
          <w:lang w:eastAsia="fr-FR" w:bidi="fr-FR"/>
        </w:rPr>
        <w:t>nes de l’activité nationale</w:t>
      </w:r>
      <w:r w:rsidRPr="00031D1B">
        <w:t> »</w:t>
      </w:r>
      <w:r w:rsidRPr="00031D1B">
        <w:rPr>
          <w:lang w:eastAsia="fr-FR" w:bidi="fr-FR"/>
        </w:rPr>
        <w:t>, santé, éducation nationale, armée, indu</w:t>
      </w:r>
      <w:r w:rsidRPr="00031D1B">
        <w:rPr>
          <w:lang w:eastAsia="fr-FR" w:bidi="fr-FR"/>
        </w:rPr>
        <w:t>s</w:t>
      </w:r>
      <w:r w:rsidRPr="00031D1B">
        <w:rPr>
          <w:lang w:eastAsia="fr-FR" w:bidi="fr-FR"/>
        </w:rPr>
        <w:t>trie, syndicats... Généralement retenues parce qu</w:t>
      </w:r>
      <w:r>
        <w:rPr>
          <w:lang w:eastAsia="fr-FR" w:bidi="fr-FR"/>
        </w:rPr>
        <w:t>’e</w:t>
      </w:r>
      <w:r w:rsidRPr="00031D1B">
        <w:rPr>
          <w:lang w:eastAsia="fr-FR" w:bidi="fr-FR"/>
        </w:rPr>
        <w:t>lles sont pa</w:t>
      </w:r>
      <w:r w:rsidRPr="00031D1B">
        <w:rPr>
          <w:lang w:eastAsia="fr-FR" w:bidi="fr-FR"/>
        </w:rPr>
        <w:t>r</w:t>
      </w:r>
      <w:r w:rsidRPr="00031D1B">
        <w:rPr>
          <w:lang w:eastAsia="fr-FR" w:bidi="fr-FR"/>
        </w:rPr>
        <w:t>venues au sommet de leur carrière, ces personnalités du monde éc</w:t>
      </w:r>
      <w:r w:rsidRPr="00031D1B">
        <w:rPr>
          <w:lang w:eastAsia="fr-FR" w:bidi="fr-FR"/>
        </w:rPr>
        <w:t>o</w:t>
      </w:r>
      <w:r w:rsidRPr="00031D1B">
        <w:rPr>
          <w:lang w:eastAsia="fr-FR" w:bidi="fr-FR"/>
        </w:rPr>
        <w:t>nomique, militaire, administratif et social prolongent au Conseil d’État les de</w:t>
      </w:r>
      <w:r w:rsidRPr="00031D1B">
        <w:rPr>
          <w:lang w:eastAsia="fr-FR" w:bidi="fr-FR"/>
        </w:rPr>
        <w:t>r</w:t>
      </w:r>
      <w:r w:rsidRPr="00031D1B">
        <w:rPr>
          <w:lang w:eastAsia="fr-FR" w:bidi="fr-FR"/>
        </w:rPr>
        <w:t>nières années de leur vie active sans jouer semble-t-il un grand rôle dans les activités du Conseil. En étudiant les nominations au tour ext</w:t>
      </w:r>
      <w:r w:rsidRPr="00031D1B">
        <w:rPr>
          <w:lang w:eastAsia="fr-FR" w:bidi="fr-FR"/>
        </w:rPr>
        <w:t>é</w:t>
      </w:r>
      <w:r w:rsidRPr="00031D1B">
        <w:rPr>
          <w:lang w:eastAsia="fr-FR" w:bidi="fr-FR"/>
        </w:rPr>
        <w:t>rieur, il faudra donc toujours distinguer la mission ordinaire de la mi</w:t>
      </w:r>
      <w:r w:rsidRPr="00031D1B">
        <w:rPr>
          <w:lang w:eastAsia="fr-FR" w:bidi="fr-FR"/>
        </w:rPr>
        <w:t>s</w:t>
      </w:r>
      <w:r w:rsidRPr="00031D1B">
        <w:rPr>
          <w:lang w:eastAsia="fr-FR" w:bidi="fr-FR"/>
        </w:rPr>
        <w:t>sion extraordinaire.</w:t>
      </w:r>
    </w:p>
    <w:p w:rsidR="00A070A0" w:rsidRPr="00031D1B" w:rsidRDefault="00A070A0" w:rsidP="00A070A0">
      <w:pPr>
        <w:spacing w:before="120" w:after="120"/>
        <w:jc w:val="both"/>
      </w:pPr>
      <w:r w:rsidRPr="00031D1B">
        <w:rPr>
          <w:lang w:eastAsia="fr-FR" w:bidi="fr-FR"/>
        </w:rPr>
        <w:t>On va s’efforcer maintenant d’analyser l’origine professionnelle des personne</w:t>
      </w:r>
      <w:r>
        <w:rPr>
          <w:lang w:eastAsia="fr-FR" w:bidi="fr-FR"/>
        </w:rPr>
        <w:t>s nommées au tour extérieur à l’</w:t>
      </w:r>
      <w:r w:rsidRPr="00031D1B">
        <w:rPr>
          <w:lang w:eastAsia="fr-FR" w:bidi="fr-FR"/>
        </w:rPr>
        <w:t xml:space="preserve">aide tant du </w:t>
      </w:r>
      <w:r w:rsidRPr="00B86E0D">
        <w:rPr>
          <w:i/>
        </w:rPr>
        <w:t>Who’s who</w:t>
      </w:r>
      <w:r w:rsidRPr="00031D1B">
        <w:rPr>
          <w:lang w:eastAsia="fr-FR" w:bidi="fr-FR"/>
        </w:rPr>
        <w:t xml:space="preserve"> que de </w:t>
      </w:r>
      <w:r>
        <w:t>l’</w:t>
      </w:r>
      <w:r w:rsidRPr="00B86E0D">
        <w:rPr>
          <w:i/>
        </w:rPr>
        <w:t>Annuaire du Conseil d’État</w:t>
      </w:r>
      <w:r w:rsidRPr="00B86E0D">
        <w:rPr>
          <w:i/>
          <w:lang w:eastAsia="fr-FR" w:bidi="fr-FR"/>
        </w:rPr>
        <w:t xml:space="preserve"> </w:t>
      </w:r>
      <w:r w:rsidRPr="00031D1B">
        <w:rPr>
          <w:lang w:eastAsia="fr-FR" w:bidi="fr-FR"/>
        </w:rPr>
        <w:t xml:space="preserve">qui </w:t>
      </w:r>
      <w:r>
        <w:rPr>
          <w:lang w:eastAsia="fr-FR" w:bidi="fr-FR"/>
        </w:rPr>
        <w:t xml:space="preserve">[103] </w:t>
      </w:r>
      <w:r w:rsidRPr="00031D1B">
        <w:rPr>
          <w:lang w:eastAsia="fr-FR" w:bidi="fr-FR"/>
        </w:rPr>
        <w:t>permet de connaître la fonction précise exercée juste avant la nomination. De plus, lorsqu’i</w:t>
      </w:r>
      <w:r>
        <w:rPr>
          <w:lang w:eastAsia="fr-FR" w:bidi="fr-FR"/>
        </w:rPr>
        <w:t xml:space="preserve">l s’agira d’un passage par les </w:t>
      </w:r>
      <w:r w:rsidRPr="00031D1B">
        <w:rPr>
          <w:lang w:eastAsia="fr-FR" w:bidi="fr-FR"/>
        </w:rPr>
        <w:t>cabinets m</w:t>
      </w:r>
      <w:r w:rsidRPr="00031D1B">
        <w:rPr>
          <w:lang w:eastAsia="fr-FR" w:bidi="fr-FR"/>
        </w:rPr>
        <w:t>i</w:t>
      </w:r>
      <w:r w:rsidRPr="00031D1B">
        <w:rPr>
          <w:lang w:eastAsia="fr-FR" w:bidi="fr-FR"/>
        </w:rPr>
        <w:t>nistériels (58</w:t>
      </w:r>
      <w:r>
        <w:rPr>
          <w:lang w:eastAsia="fr-FR" w:bidi="fr-FR"/>
        </w:rPr>
        <w:t> %</w:t>
      </w:r>
      <w:r w:rsidRPr="00031D1B">
        <w:rPr>
          <w:lang w:eastAsia="fr-FR" w:bidi="fr-FR"/>
        </w:rPr>
        <w:t xml:space="preserve"> des maîtres des requêtes, 18</w:t>
      </w:r>
      <w:r>
        <w:rPr>
          <w:lang w:eastAsia="fr-FR" w:bidi="fr-FR"/>
        </w:rPr>
        <w:t> %</w:t>
      </w:r>
      <w:r w:rsidRPr="00031D1B">
        <w:rPr>
          <w:lang w:eastAsia="fr-FR" w:bidi="fr-FR"/>
        </w:rPr>
        <w:t xml:space="preserve"> des conseillers en mi</w:t>
      </w:r>
      <w:r w:rsidRPr="00031D1B">
        <w:rPr>
          <w:lang w:eastAsia="fr-FR" w:bidi="fr-FR"/>
        </w:rPr>
        <w:t>s</w:t>
      </w:r>
      <w:r w:rsidRPr="00031D1B">
        <w:rPr>
          <w:lang w:eastAsia="fr-FR" w:bidi="fr-FR"/>
        </w:rPr>
        <w:t>sion ordinaire), on tentera de mettre en évidence une dimension plus strictement politique influe</w:t>
      </w:r>
      <w:r w:rsidRPr="00031D1B">
        <w:rPr>
          <w:lang w:eastAsia="fr-FR" w:bidi="fr-FR"/>
        </w:rPr>
        <w:t>n</w:t>
      </w:r>
      <w:r w:rsidRPr="00031D1B">
        <w:rPr>
          <w:lang w:eastAsia="fr-FR" w:bidi="fr-FR"/>
        </w:rPr>
        <w:t>çant les nominations. Cette analyse porte sur l’ensemble des perso</w:t>
      </w:r>
      <w:r w:rsidRPr="00031D1B">
        <w:rPr>
          <w:lang w:eastAsia="fr-FR" w:bidi="fr-FR"/>
        </w:rPr>
        <w:t>n</w:t>
      </w:r>
      <w:r w:rsidRPr="00031D1B">
        <w:rPr>
          <w:lang w:eastAsia="fr-FR" w:bidi="fr-FR"/>
        </w:rPr>
        <w:t>nes nommées au tour extérieur fig</w:t>
      </w:r>
      <w:r w:rsidRPr="00031D1B">
        <w:rPr>
          <w:lang w:eastAsia="fr-FR" w:bidi="fr-FR"/>
        </w:rPr>
        <w:t>u</w:t>
      </w:r>
      <w:r w:rsidRPr="00031D1B">
        <w:rPr>
          <w:lang w:eastAsia="fr-FR" w:bidi="fr-FR"/>
        </w:rPr>
        <w:t xml:space="preserve">rant dans </w:t>
      </w:r>
      <w:r>
        <w:t>l’</w:t>
      </w:r>
      <w:r w:rsidRPr="00B86E0D">
        <w:rPr>
          <w:i/>
        </w:rPr>
        <w:t>Annuaire du Conseil d’État</w:t>
      </w:r>
      <w:r w:rsidRPr="00031D1B">
        <w:rPr>
          <w:lang w:eastAsia="fr-FR" w:bidi="fr-FR"/>
        </w:rPr>
        <w:t xml:space="preserve"> entre 1958 et 1974, soit 91 personnes en mission ordinaire (59 conseillers d’Éta</w:t>
      </w:r>
      <w:r>
        <w:rPr>
          <w:lang w:eastAsia="fr-FR" w:bidi="fr-FR"/>
        </w:rPr>
        <w:t>t,</w:t>
      </w:r>
      <w:r w:rsidRPr="00031D1B">
        <w:rPr>
          <w:lang w:eastAsia="fr-FR" w:bidi="fr-FR"/>
        </w:rPr>
        <w:t xml:space="preserve"> 32 maîtres des requêtes), 50 personnes en mission extraordinaire.</w:t>
      </w:r>
    </w:p>
    <w:p w:rsidR="00A070A0" w:rsidRDefault="00A070A0" w:rsidP="00A070A0">
      <w:pPr>
        <w:spacing w:before="120" w:after="120"/>
        <w:jc w:val="both"/>
      </w:pPr>
      <w:r>
        <w:br w:type="page"/>
      </w:r>
    </w:p>
    <w:tbl>
      <w:tblPr>
        <w:tblW w:w="0" w:type="auto"/>
        <w:tblLook w:val="00BF" w:firstRow="1" w:lastRow="0" w:firstColumn="1" w:lastColumn="0" w:noHBand="0" w:noVBand="0"/>
      </w:tblPr>
      <w:tblGrid>
        <w:gridCol w:w="2686"/>
        <w:gridCol w:w="2687"/>
        <w:gridCol w:w="2687"/>
      </w:tblGrid>
      <w:tr w:rsidR="00A070A0">
        <w:tc>
          <w:tcPr>
            <w:tcW w:w="8060" w:type="dxa"/>
            <w:gridSpan w:val="3"/>
            <w:tcBorders>
              <w:top w:val="single" w:sz="12" w:space="0" w:color="auto"/>
              <w:bottom w:val="single" w:sz="12" w:space="0" w:color="auto"/>
            </w:tcBorders>
          </w:tcPr>
          <w:p w:rsidR="00A070A0" w:rsidRPr="004C6B17" w:rsidRDefault="00A070A0" w:rsidP="00A070A0">
            <w:pPr>
              <w:pStyle w:val="figtitre"/>
            </w:pPr>
            <w:r w:rsidRPr="004C6B17">
              <w:t>13. Origine professionnelle des membres du Conseil d’État</w:t>
            </w:r>
            <w:r w:rsidRPr="004C6B17">
              <w:br/>
              <w:t xml:space="preserve">nommés au tour extérieur (en </w:t>
            </w:r>
            <w:r>
              <w:t> %</w:t>
            </w:r>
            <w:r w:rsidRPr="004C6B17">
              <w:t>)</w:t>
            </w:r>
          </w:p>
        </w:tc>
      </w:tr>
      <w:tr w:rsidR="00A070A0">
        <w:tc>
          <w:tcPr>
            <w:tcW w:w="2686"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rPr>
                <w:sz w:val="24"/>
              </w:rPr>
            </w:pPr>
            <w:r w:rsidRPr="004C6B17">
              <w:rPr>
                <w:sz w:val="24"/>
              </w:rPr>
              <w:t>Origine professionnelle</w:t>
            </w:r>
          </w:p>
        </w:tc>
        <w:tc>
          <w:tcPr>
            <w:tcW w:w="2687"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rPr>
            </w:pPr>
            <w:r w:rsidRPr="004C6B17">
              <w:rPr>
                <w:sz w:val="24"/>
              </w:rPr>
              <w:t>Mission ordinaire</w:t>
            </w:r>
          </w:p>
        </w:tc>
        <w:tc>
          <w:tcPr>
            <w:tcW w:w="2687"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rPr>
            </w:pPr>
            <w:r w:rsidRPr="004C6B17">
              <w:rPr>
                <w:sz w:val="24"/>
              </w:rPr>
              <w:t>Mission extraordinaire</w:t>
            </w:r>
          </w:p>
        </w:tc>
      </w:tr>
      <w:tr w:rsidR="00A070A0">
        <w:tc>
          <w:tcPr>
            <w:tcW w:w="2686" w:type="dxa"/>
            <w:tcBorders>
              <w:top w:val="single" w:sz="12" w:space="0" w:color="auto"/>
            </w:tcBorders>
          </w:tcPr>
          <w:p w:rsidR="00A070A0" w:rsidRPr="004C6B17" w:rsidRDefault="00A070A0" w:rsidP="00A070A0">
            <w:pPr>
              <w:ind w:firstLine="0"/>
              <w:rPr>
                <w:sz w:val="24"/>
              </w:rPr>
            </w:pPr>
            <w:r w:rsidRPr="004C6B17">
              <w:rPr>
                <w:sz w:val="24"/>
              </w:rPr>
              <w:t>Ouvriers</w:t>
            </w:r>
          </w:p>
        </w:tc>
        <w:tc>
          <w:tcPr>
            <w:tcW w:w="2687" w:type="dxa"/>
            <w:tcBorders>
              <w:top w:val="single" w:sz="12" w:space="0" w:color="auto"/>
            </w:tcBorders>
          </w:tcPr>
          <w:p w:rsidR="00A070A0" w:rsidRPr="004C6B17" w:rsidRDefault="00A070A0" w:rsidP="00A070A0">
            <w:pPr>
              <w:tabs>
                <w:tab w:val="decimal" w:pos="1274"/>
              </w:tabs>
              <w:ind w:firstLine="0"/>
              <w:rPr>
                <w:sz w:val="24"/>
              </w:rPr>
            </w:pPr>
            <w:r w:rsidRPr="004C6B17">
              <w:rPr>
                <w:sz w:val="24"/>
              </w:rPr>
              <w:t>1,1</w:t>
            </w:r>
          </w:p>
        </w:tc>
        <w:tc>
          <w:tcPr>
            <w:tcW w:w="2687" w:type="dxa"/>
            <w:tcBorders>
              <w:top w:val="single" w:sz="12" w:space="0" w:color="auto"/>
            </w:tcBorders>
          </w:tcPr>
          <w:p w:rsidR="00A070A0" w:rsidRPr="004C6B17" w:rsidRDefault="00A070A0" w:rsidP="00A070A0">
            <w:pPr>
              <w:tabs>
                <w:tab w:val="decimal" w:pos="1287"/>
              </w:tabs>
              <w:ind w:firstLine="0"/>
              <w:rPr>
                <w:sz w:val="24"/>
              </w:rPr>
            </w:pPr>
            <w:r w:rsidRPr="004C6B17">
              <w:rPr>
                <w:sz w:val="24"/>
              </w:rPr>
              <w:t>4</w:t>
            </w:r>
          </w:p>
        </w:tc>
      </w:tr>
      <w:tr w:rsidR="00A070A0">
        <w:tc>
          <w:tcPr>
            <w:tcW w:w="2686" w:type="dxa"/>
          </w:tcPr>
          <w:p w:rsidR="00A070A0" w:rsidRPr="004C6B17" w:rsidRDefault="00A070A0" w:rsidP="00A070A0">
            <w:pPr>
              <w:ind w:firstLine="0"/>
              <w:rPr>
                <w:sz w:val="24"/>
              </w:rPr>
            </w:pPr>
            <w:r w:rsidRPr="004C6B17">
              <w:rPr>
                <w:sz w:val="24"/>
              </w:rPr>
              <w:t>Employés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4</w:t>
            </w:r>
          </w:p>
        </w:tc>
      </w:tr>
      <w:tr w:rsidR="00A070A0">
        <w:tc>
          <w:tcPr>
            <w:tcW w:w="2686" w:type="dxa"/>
          </w:tcPr>
          <w:p w:rsidR="00A070A0" w:rsidRPr="004C6B17" w:rsidRDefault="00A070A0" w:rsidP="00A070A0">
            <w:pPr>
              <w:ind w:firstLine="0"/>
              <w:rPr>
                <w:sz w:val="24"/>
              </w:rPr>
            </w:pPr>
            <w:r w:rsidRPr="004C6B17">
              <w:rPr>
                <w:sz w:val="24"/>
              </w:rPr>
              <w:t>Fonctionnaires</w:t>
            </w:r>
          </w:p>
        </w:tc>
        <w:tc>
          <w:tcPr>
            <w:tcW w:w="2687" w:type="dxa"/>
          </w:tcPr>
          <w:p w:rsidR="00A070A0" w:rsidRPr="004C6B17" w:rsidRDefault="00A070A0" w:rsidP="00A070A0">
            <w:pPr>
              <w:tabs>
                <w:tab w:val="decimal" w:pos="1274"/>
              </w:tabs>
              <w:ind w:firstLine="0"/>
              <w:rPr>
                <w:sz w:val="24"/>
              </w:rPr>
            </w:pPr>
            <w:r w:rsidRPr="004C6B17">
              <w:rPr>
                <w:sz w:val="24"/>
              </w:rPr>
              <w:t>1,1</w:t>
            </w:r>
          </w:p>
        </w:tc>
        <w:tc>
          <w:tcPr>
            <w:tcW w:w="2687" w:type="dxa"/>
          </w:tcPr>
          <w:p w:rsidR="00A070A0" w:rsidRPr="004C6B17" w:rsidRDefault="00A070A0" w:rsidP="00A070A0">
            <w:pPr>
              <w:tabs>
                <w:tab w:val="decimal" w:pos="1287"/>
              </w:tabs>
              <w:ind w:firstLine="0"/>
              <w:rPr>
                <w:sz w:val="24"/>
              </w:rPr>
            </w:pPr>
            <w:r w:rsidRPr="004C6B17">
              <w:rPr>
                <w:sz w:val="24"/>
              </w:rPr>
              <w:t>4</w:t>
            </w:r>
          </w:p>
        </w:tc>
      </w:tr>
      <w:tr w:rsidR="00A070A0">
        <w:tc>
          <w:tcPr>
            <w:tcW w:w="2686" w:type="dxa"/>
          </w:tcPr>
          <w:p w:rsidR="00A070A0" w:rsidRPr="004C6B17" w:rsidRDefault="00A070A0" w:rsidP="00A070A0">
            <w:pPr>
              <w:ind w:firstLine="0"/>
              <w:rPr>
                <w:sz w:val="24"/>
              </w:rPr>
            </w:pPr>
            <w:r w:rsidRPr="004C6B17">
              <w:rPr>
                <w:sz w:val="24"/>
              </w:rPr>
              <w:t>Agriculteurs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w:t>
            </w:r>
          </w:p>
        </w:tc>
      </w:tr>
      <w:tr w:rsidR="00A070A0">
        <w:tc>
          <w:tcPr>
            <w:tcW w:w="2686" w:type="dxa"/>
          </w:tcPr>
          <w:p w:rsidR="00A070A0" w:rsidRPr="004C6B17" w:rsidRDefault="00A070A0" w:rsidP="00A070A0">
            <w:pPr>
              <w:ind w:firstLine="0"/>
              <w:rPr>
                <w:sz w:val="24"/>
              </w:rPr>
            </w:pPr>
            <w:r w:rsidRPr="004C6B17">
              <w:rPr>
                <w:sz w:val="24"/>
              </w:rPr>
              <w:t>Instituteurs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w:t>
            </w:r>
          </w:p>
        </w:tc>
      </w:tr>
      <w:tr w:rsidR="00A070A0">
        <w:tc>
          <w:tcPr>
            <w:tcW w:w="2686" w:type="dxa"/>
          </w:tcPr>
          <w:p w:rsidR="00A070A0" w:rsidRPr="004C6B17" w:rsidRDefault="00A070A0" w:rsidP="00A070A0">
            <w:pPr>
              <w:ind w:firstLine="0"/>
              <w:rPr>
                <w:sz w:val="24"/>
              </w:rPr>
            </w:pPr>
            <w:r w:rsidRPr="004C6B17">
              <w:rPr>
                <w:sz w:val="24"/>
              </w:rPr>
              <w:t>Professeurs</w:t>
            </w:r>
          </w:p>
        </w:tc>
        <w:tc>
          <w:tcPr>
            <w:tcW w:w="2687" w:type="dxa"/>
          </w:tcPr>
          <w:p w:rsidR="00A070A0" w:rsidRPr="004C6B17" w:rsidRDefault="00A070A0" w:rsidP="00A070A0">
            <w:pPr>
              <w:tabs>
                <w:tab w:val="decimal" w:pos="1274"/>
              </w:tabs>
              <w:ind w:firstLine="0"/>
              <w:rPr>
                <w:sz w:val="24"/>
              </w:rPr>
            </w:pPr>
            <w:r w:rsidRPr="004C6B17">
              <w:rPr>
                <w:sz w:val="24"/>
              </w:rPr>
              <w:t>6,6</w:t>
            </w:r>
          </w:p>
        </w:tc>
        <w:tc>
          <w:tcPr>
            <w:tcW w:w="2687" w:type="dxa"/>
          </w:tcPr>
          <w:p w:rsidR="00A070A0" w:rsidRPr="004C6B17" w:rsidRDefault="00A070A0" w:rsidP="00A070A0">
            <w:pPr>
              <w:tabs>
                <w:tab w:val="decimal" w:pos="1287"/>
              </w:tabs>
              <w:ind w:firstLine="0"/>
              <w:rPr>
                <w:sz w:val="24"/>
              </w:rPr>
            </w:pPr>
            <w:r w:rsidRPr="004C6B17">
              <w:rPr>
                <w:sz w:val="24"/>
              </w:rPr>
              <w:t>14</w:t>
            </w:r>
          </w:p>
        </w:tc>
      </w:tr>
      <w:tr w:rsidR="00A070A0">
        <w:tc>
          <w:tcPr>
            <w:tcW w:w="2686" w:type="dxa"/>
          </w:tcPr>
          <w:p w:rsidR="00A070A0" w:rsidRPr="004C6B17" w:rsidRDefault="00A070A0" w:rsidP="00A070A0">
            <w:pPr>
              <w:ind w:firstLine="0"/>
              <w:rPr>
                <w:sz w:val="24"/>
              </w:rPr>
            </w:pPr>
            <w:r w:rsidRPr="004C6B17">
              <w:rPr>
                <w:sz w:val="24"/>
              </w:rPr>
              <w:t>Journalistes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w:t>
            </w:r>
          </w:p>
        </w:tc>
      </w:tr>
      <w:tr w:rsidR="00A070A0">
        <w:tc>
          <w:tcPr>
            <w:tcW w:w="2686" w:type="dxa"/>
          </w:tcPr>
          <w:p w:rsidR="00A070A0" w:rsidRPr="004C6B17" w:rsidRDefault="00A070A0" w:rsidP="00A070A0">
            <w:pPr>
              <w:ind w:firstLine="0"/>
              <w:rPr>
                <w:sz w:val="24"/>
              </w:rPr>
            </w:pPr>
            <w:r w:rsidRPr="004C6B17">
              <w:rPr>
                <w:sz w:val="24"/>
              </w:rPr>
              <w:t>Médecins</w:t>
            </w:r>
          </w:p>
        </w:tc>
        <w:tc>
          <w:tcPr>
            <w:tcW w:w="2687" w:type="dxa"/>
          </w:tcPr>
          <w:p w:rsidR="00A070A0" w:rsidRPr="004C6B17" w:rsidRDefault="00A070A0" w:rsidP="00A070A0">
            <w:pPr>
              <w:tabs>
                <w:tab w:val="decimal" w:pos="1274"/>
              </w:tabs>
              <w:ind w:firstLine="0"/>
              <w:rPr>
                <w:sz w:val="24"/>
              </w:rPr>
            </w:pPr>
            <w:r w:rsidRPr="004C6B17">
              <w:rPr>
                <w:sz w:val="24"/>
              </w:rPr>
              <w:t>1,1</w:t>
            </w:r>
          </w:p>
        </w:tc>
        <w:tc>
          <w:tcPr>
            <w:tcW w:w="2687" w:type="dxa"/>
          </w:tcPr>
          <w:p w:rsidR="00A070A0" w:rsidRPr="004C6B17" w:rsidRDefault="00A070A0" w:rsidP="00A070A0">
            <w:pPr>
              <w:tabs>
                <w:tab w:val="decimal" w:pos="1287"/>
              </w:tabs>
              <w:ind w:firstLine="0"/>
              <w:rPr>
                <w:sz w:val="24"/>
              </w:rPr>
            </w:pPr>
            <w:r w:rsidRPr="004C6B17">
              <w:rPr>
                <w:sz w:val="24"/>
              </w:rPr>
              <w:t>4</w:t>
            </w:r>
          </w:p>
        </w:tc>
      </w:tr>
      <w:tr w:rsidR="00A070A0">
        <w:tc>
          <w:tcPr>
            <w:tcW w:w="2686" w:type="dxa"/>
          </w:tcPr>
          <w:p w:rsidR="00A070A0" w:rsidRPr="004C6B17" w:rsidRDefault="00A070A0" w:rsidP="00A070A0">
            <w:pPr>
              <w:ind w:firstLine="0"/>
              <w:rPr>
                <w:sz w:val="24"/>
              </w:rPr>
            </w:pPr>
            <w:r w:rsidRPr="004C6B17">
              <w:rPr>
                <w:sz w:val="24"/>
              </w:rPr>
              <w:t>Magistrats</w:t>
            </w:r>
          </w:p>
        </w:tc>
        <w:tc>
          <w:tcPr>
            <w:tcW w:w="2687" w:type="dxa"/>
          </w:tcPr>
          <w:p w:rsidR="00A070A0" w:rsidRPr="004C6B17" w:rsidRDefault="00A070A0" w:rsidP="00A070A0">
            <w:pPr>
              <w:tabs>
                <w:tab w:val="decimal" w:pos="1274"/>
              </w:tabs>
              <w:ind w:firstLine="0"/>
              <w:rPr>
                <w:sz w:val="24"/>
              </w:rPr>
            </w:pPr>
            <w:r w:rsidRPr="004C6B17">
              <w:rPr>
                <w:sz w:val="24"/>
              </w:rPr>
              <w:t>18,7</w:t>
            </w:r>
          </w:p>
        </w:tc>
        <w:tc>
          <w:tcPr>
            <w:tcW w:w="2687" w:type="dxa"/>
          </w:tcPr>
          <w:p w:rsidR="00A070A0" w:rsidRPr="004C6B17" w:rsidRDefault="00A070A0" w:rsidP="00A070A0">
            <w:pPr>
              <w:tabs>
                <w:tab w:val="decimal" w:pos="1287"/>
              </w:tabs>
              <w:ind w:firstLine="0"/>
              <w:rPr>
                <w:sz w:val="24"/>
              </w:rPr>
            </w:pPr>
            <w:r w:rsidRPr="004C6B17">
              <w:rPr>
                <w:sz w:val="24"/>
              </w:rPr>
              <w:t>6</w:t>
            </w:r>
          </w:p>
        </w:tc>
      </w:tr>
      <w:tr w:rsidR="00A070A0">
        <w:tc>
          <w:tcPr>
            <w:tcW w:w="2686" w:type="dxa"/>
          </w:tcPr>
          <w:p w:rsidR="00A070A0" w:rsidRPr="004C6B17" w:rsidRDefault="00A070A0" w:rsidP="00A070A0">
            <w:pPr>
              <w:ind w:firstLine="0"/>
              <w:rPr>
                <w:sz w:val="24"/>
              </w:rPr>
            </w:pPr>
            <w:r w:rsidRPr="004C6B17">
              <w:rPr>
                <w:sz w:val="24"/>
              </w:rPr>
              <w:t>Hauts fonctionnaires</w:t>
            </w:r>
          </w:p>
        </w:tc>
        <w:tc>
          <w:tcPr>
            <w:tcW w:w="2687" w:type="dxa"/>
          </w:tcPr>
          <w:p w:rsidR="00A070A0" w:rsidRPr="004C6B17" w:rsidRDefault="00A070A0" w:rsidP="00A070A0">
            <w:pPr>
              <w:tabs>
                <w:tab w:val="decimal" w:pos="1274"/>
              </w:tabs>
              <w:ind w:firstLine="0"/>
              <w:rPr>
                <w:sz w:val="24"/>
              </w:rPr>
            </w:pPr>
            <w:r w:rsidRPr="004C6B17">
              <w:rPr>
                <w:sz w:val="24"/>
              </w:rPr>
              <w:t>60</w:t>
            </w:r>
          </w:p>
        </w:tc>
        <w:tc>
          <w:tcPr>
            <w:tcW w:w="2687" w:type="dxa"/>
          </w:tcPr>
          <w:p w:rsidR="00A070A0" w:rsidRPr="004C6B17" w:rsidRDefault="00A070A0" w:rsidP="00A070A0">
            <w:pPr>
              <w:tabs>
                <w:tab w:val="decimal" w:pos="1287"/>
              </w:tabs>
              <w:ind w:firstLine="0"/>
              <w:rPr>
                <w:sz w:val="24"/>
              </w:rPr>
            </w:pPr>
            <w:r w:rsidRPr="004C6B17">
              <w:rPr>
                <w:sz w:val="24"/>
              </w:rPr>
              <w:t>30</w:t>
            </w:r>
          </w:p>
        </w:tc>
      </w:tr>
      <w:tr w:rsidR="00A070A0">
        <w:tc>
          <w:tcPr>
            <w:tcW w:w="2686" w:type="dxa"/>
          </w:tcPr>
          <w:p w:rsidR="00A070A0" w:rsidRPr="004C6B17" w:rsidRDefault="00A070A0" w:rsidP="00A070A0">
            <w:pPr>
              <w:ind w:firstLine="0"/>
              <w:rPr>
                <w:sz w:val="24"/>
              </w:rPr>
            </w:pPr>
            <w:r w:rsidRPr="004C6B17">
              <w:rPr>
                <w:sz w:val="24"/>
              </w:rPr>
              <w:t xml:space="preserve">Ingénieurs </w:t>
            </w:r>
            <w:r w:rsidRPr="004C6B17">
              <w:rPr>
                <w:color w:val="FF0000"/>
                <w:sz w:val="24"/>
                <w:vertAlign w:val="superscript"/>
              </w:rPr>
              <w:t>1</w:t>
            </w:r>
          </w:p>
        </w:tc>
        <w:tc>
          <w:tcPr>
            <w:tcW w:w="2687" w:type="dxa"/>
          </w:tcPr>
          <w:p w:rsidR="00A070A0" w:rsidRPr="004C6B17" w:rsidRDefault="00A070A0" w:rsidP="00A070A0">
            <w:pPr>
              <w:tabs>
                <w:tab w:val="decimal" w:pos="1274"/>
              </w:tabs>
              <w:ind w:firstLine="0"/>
              <w:rPr>
                <w:sz w:val="24"/>
              </w:rPr>
            </w:pPr>
            <w:r w:rsidRPr="004C6B17">
              <w:rPr>
                <w:sz w:val="24"/>
              </w:rPr>
              <w:t>9,9</w:t>
            </w:r>
          </w:p>
        </w:tc>
        <w:tc>
          <w:tcPr>
            <w:tcW w:w="2687" w:type="dxa"/>
          </w:tcPr>
          <w:p w:rsidR="00A070A0" w:rsidRPr="004C6B17" w:rsidRDefault="00A070A0" w:rsidP="00A070A0">
            <w:pPr>
              <w:tabs>
                <w:tab w:val="decimal" w:pos="1287"/>
              </w:tabs>
              <w:ind w:firstLine="0"/>
              <w:rPr>
                <w:sz w:val="24"/>
              </w:rPr>
            </w:pPr>
            <w:r w:rsidRPr="004C6B17">
              <w:rPr>
                <w:sz w:val="24"/>
              </w:rPr>
              <w:t>12</w:t>
            </w:r>
          </w:p>
        </w:tc>
      </w:tr>
      <w:tr w:rsidR="00A070A0">
        <w:tc>
          <w:tcPr>
            <w:tcW w:w="2686" w:type="dxa"/>
          </w:tcPr>
          <w:p w:rsidR="00A070A0" w:rsidRPr="004C6B17" w:rsidRDefault="00A070A0" w:rsidP="00A070A0">
            <w:pPr>
              <w:ind w:firstLine="0"/>
              <w:rPr>
                <w:sz w:val="24"/>
              </w:rPr>
            </w:pPr>
            <w:r w:rsidRPr="004C6B17">
              <w:rPr>
                <w:sz w:val="24"/>
              </w:rPr>
              <w:t>Cadres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2</w:t>
            </w:r>
          </w:p>
        </w:tc>
      </w:tr>
      <w:tr w:rsidR="00A070A0">
        <w:tc>
          <w:tcPr>
            <w:tcW w:w="2686" w:type="dxa"/>
          </w:tcPr>
          <w:p w:rsidR="00A070A0" w:rsidRPr="004C6B17" w:rsidRDefault="00A070A0" w:rsidP="00A070A0">
            <w:pPr>
              <w:ind w:firstLine="0"/>
              <w:rPr>
                <w:sz w:val="24"/>
              </w:rPr>
            </w:pPr>
            <w:r w:rsidRPr="004C6B17">
              <w:rPr>
                <w:sz w:val="24"/>
              </w:rPr>
              <w:t>Commerçants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w:t>
            </w:r>
          </w:p>
        </w:tc>
      </w:tr>
      <w:tr w:rsidR="00A070A0">
        <w:tc>
          <w:tcPr>
            <w:tcW w:w="2686" w:type="dxa"/>
          </w:tcPr>
          <w:p w:rsidR="00A070A0" w:rsidRPr="004C6B17" w:rsidRDefault="00A070A0" w:rsidP="00A070A0">
            <w:pPr>
              <w:ind w:firstLine="0"/>
              <w:rPr>
                <w:sz w:val="24"/>
              </w:rPr>
            </w:pPr>
            <w:r w:rsidRPr="004C6B17">
              <w:rPr>
                <w:sz w:val="24"/>
              </w:rPr>
              <w:t>Industriels</w:t>
            </w:r>
          </w:p>
        </w:tc>
        <w:tc>
          <w:tcPr>
            <w:tcW w:w="2687" w:type="dxa"/>
          </w:tcPr>
          <w:p w:rsidR="00A070A0" w:rsidRPr="004C6B17" w:rsidRDefault="00A070A0" w:rsidP="00A070A0">
            <w:pPr>
              <w:tabs>
                <w:tab w:val="decimal" w:pos="1274"/>
              </w:tabs>
              <w:ind w:firstLine="0"/>
              <w:rPr>
                <w:sz w:val="24"/>
              </w:rPr>
            </w:pPr>
            <w:r w:rsidRPr="004C6B17">
              <w:rPr>
                <w:sz w:val="24"/>
              </w:rPr>
              <w:t>—</w:t>
            </w:r>
          </w:p>
        </w:tc>
        <w:tc>
          <w:tcPr>
            <w:tcW w:w="2687" w:type="dxa"/>
          </w:tcPr>
          <w:p w:rsidR="00A070A0" w:rsidRPr="004C6B17" w:rsidRDefault="00A070A0" w:rsidP="00A070A0">
            <w:pPr>
              <w:tabs>
                <w:tab w:val="decimal" w:pos="1287"/>
              </w:tabs>
              <w:ind w:firstLine="0"/>
              <w:rPr>
                <w:sz w:val="24"/>
              </w:rPr>
            </w:pPr>
            <w:r w:rsidRPr="004C6B17">
              <w:rPr>
                <w:sz w:val="24"/>
              </w:rPr>
              <w:t>6</w:t>
            </w:r>
          </w:p>
        </w:tc>
      </w:tr>
      <w:tr w:rsidR="00A070A0">
        <w:tc>
          <w:tcPr>
            <w:tcW w:w="2686" w:type="dxa"/>
          </w:tcPr>
          <w:p w:rsidR="00A070A0" w:rsidRPr="004C6B17" w:rsidRDefault="00A070A0" w:rsidP="00A070A0">
            <w:pPr>
              <w:ind w:firstLine="0"/>
              <w:rPr>
                <w:sz w:val="24"/>
              </w:rPr>
            </w:pPr>
            <w:r w:rsidRPr="004C6B17">
              <w:rPr>
                <w:sz w:val="24"/>
              </w:rPr>
              <w:t>Officiers</w:t>
            </w:r>
          </w:p>
        </w:tc>
        <w:tc>
          <w:tcPr>
            <w:tcW w:w="2687" w:type="dxa"/>
            <w:tcBorders>
              <w:bottom w:val="double" w:sz="4" w:space="0" w:color="auto"/>
            </w:tcBorders>
          </w:tcPr>
          <w:p w:rsidR="00A070A0" w:rsidRPr="004C6B17" w:rsidRDefault="00A070A0" w:rsidP="00A070A0">
            <w:pPr>
              <w:tabs>
                <w:tab w:val="decimal" w:pos="1274"/>
              </w:tabs>
              <w:ind w:firstLine="0"/>
              <w:rPr>
                <w:sz w:val="24"/>
              </w:rPr>
            </w:pPr>
            <w:r w:rsidRPr="004C6B17">
              <w:rPr>
                <w:sz w:val="24"/>
              </w:rPr>
              <w:t>3,3</w:t>
            </w:r>
          </w:p>
        </w:tc>
        <w:tc>
          <w:tcPr>
            <w:tcW w:w="2687" w:type="dxa"/>
            <w:tcBorders>
              <w:bottom w:val="double" w:sz="4" w:space="0" w:color="auto"/>
            </w:tcBorders>
          </w:tcPr>
          <w:p w:rsidR="00A070A0" w:rsidRPr="004C6B17" w:rsidRDefault="00A070A0" w:rsidP="00A070A0">
            <w:pPr>
              <w:tabs>
                <w:tab w:val="decimal" w:pos="1287"/>
              </w:tabs>
              <w:ind w:firstLine="0"/>
              <w:rPr>
                <w:sz w:val="24"/>
              </w:rPr>
            </w:pPr>
            <w:r w:rsidRPr="004C6B17">
              <w:rPr>
                <w:sz w:val="24"/>
              </w:rPr>
              <w:t>16</w:t>
            </w:r>
          </w:p>
        </w:tc>
      </w:tr>
      <w:tr w:rsidR="00A070A0">
        <w:tc>
          <w:tcPr>
            <w:tcW w:w="2686" w:type="dxa"/>
          </w:tcPr>
          <w:p w:rsidR="00A070A0" w:rsidRPr="004C6B17" w:rsidRDefault="00A070A0" w:rsidP="00A070A0">
            <w:pPr>
              <w:ind w:firstLine="0"/>
              <w:rPr>
                <w:sz w:val="24"/>
              </w:rPr>
            </w:pPr>
            <w:r w:rsidRPr="004C6B17">
              <w:rPr>
                <w:sz w:val="24"/>
              </w:rPr>
              <w:t>Total</w:t>
            </w:r>
          </w:p>
        </w:tc>
        <w:tc>
          <w:tcPr>
            <w:tcW w:w="2687" w:type="dxa"/>
            <w:tcBorders>
              <w:top w:val="double" w:sz="4" w:space="0" w:color="auto"/>
            </w:tcBorders>
          </w:tcPr>
          <w:p w:rsidR="00A070A0" w:rsidRPr="004C6B17" w:rsidRDefault="00A070A0" w:rsidP="00A070A0">
            <w:pPr>
              <w:tabs>
                <w:tab w:val="decimal" w:pos="1274"/>
              </w:tabs>
              <w:ind w:firstLine="0"/>
              <w:rPr>
                <w:sz w:val="24"/>
              </w:rPr>
            </w:pPr>
            <w:r w:rsidRPr="004C6B17">
              <w:rPr>
                <w:b/>
                <w:sz w:val="24"/>
              </w:rPr>
              <w:t>100</w:t>
            </w:r>
          </w:p>
        </w:tc>
        <w:tc>
          <w:tcPr>
            <w:tcW w:w="2687" w:type="dxa"/>
            <w:tcBorders>
              <w:top w:val="double" w:sz="4" w:space="0" w:color="auto"/>
            </w:tcBorders>
          </w:tcPr>
          <w:p w:rsidR="00A070A0" w:rsidRPr="004C6B17" w:rsidRDefault="00A070A0" w:rsidP="00A070A0">
            <w:pPr>
              <w:tabs>
                <w:tab w:val="decimal" w:pos="1287"/>
              </w:tabs>
              <w:ind w:firstLine="0"/>
              <w:rPr>
                <w:sz w:val="24"/>
              </w:rPr>
            </w:pPr>
            <w:r w:rsidRPr="004C6B17">
              <w:rPr>
                <w:b/>
                <w:sz w:val="24"/>
              </w:rPr>
              <w:t>100</w:t>
            </w:r>
          </w:p>
        </w:tc>
      </w:tr>
      <w:tr w:rsidR="00A070A0">
        <w:tc>
          <w:tcPr>
            <w:tcW w:w="2686" w:type="dxa"/>
            <w:tcBorders>
              <w:bottom w:val="single" w:sz="12" w:space="0" w:color="auto"/>
            </w:tcBorders>
          </w:tcPr>
          <w:p w:rsidR="00A070A0" w:rsidRPr="004C6B17" w:rsidRDefault="00A070A0" w:rsidP="00A070A0">
            <w:pPr>
              <w:ind w:firstLine="0"/>
              <w:rPr>
                <w:sz w:val="24"/>
              </w:rPr>
            </w:pPr>
          </w:p>
        </w:tc>
        <w:tc>
          <w:tcPr>
            <w:tcW w:w="2687" w:type="dxa"/>
            <w:tcBorders>
              <w:bottom w:val="single" w:sz="12" w:space="0" w:color="auto"/>
            </w:tcBorders>
          </w:tcPr>
          <w:p w:rsidR="00A070A0" w:rsidRPr="004C6B17" w:rsidRDefault="00A070A0" w:rsidP="00A070A0">
            <w:pPr>
              <w:ind w:firstLine="0"/>
              <w:jc w:val="center"/>
              <w:rPr>
                <w:sz w:val="24"/>
              </w:rPr>
            </w:pPr>
            <w:r w:rsidRPr="004C6B17">
              <w:rPr>
                <w:sz w:val="24"/>
              </w:rPr>
              <w:t>[Nombre : 91]</w:t>
            </w:r>
          </w:p>
        </w:tc>
        <w:tc>
          <w:tcPr>
            <w:tcW w:w="2687" w:type="dxa"/>
            <w:tcBorders>
              <w:bottom w:val="single" w:sz="12" w:space="0" w:color="auto"/>
            </w:tcBorders>
          </w:tcPr>
          <w:p w:rsidR="00A070A0" w:rsidRPr="004C6B17" w:rsidRDefault="00A070A0" w:rsidP="00A070A0">
            <w:pPr>
              <w:ind w:firstLine="0"/>
              <w:jc w:val="center"/>
              <w:rPr>
                <w:sz w:val="24"/>
              </w:rPr>
            </w:pPr>
            <w:r w:rsidRPr="004C6B17">
              <w:rPr>
                <w:sz w:val="24"/>
              </w:rPr>
              <w:t>[Nombre : 50]</w:t>
            </w:r>
          </w:p>
        </w:tc>
      </w:tr>
      <w:tr w:rsidR="00A070A0">
        <w:tc>
          <w:tcPr>
            <w:tcW w:w="8060" w:type="dxa"/>
            <w:gridSpan w:val="3"/>
            <w:tcBorders>
              <w:top w:val="single" w:sz="12" w:space="0" w:color="auto"/>
              <w:bottom w:val="single" w:sz="12" w:space="0" w:color="auto"/>
            </w:tcBorders>
          </w:tcPr>
          <w:p w:rsidR="00A070A0" w:rsidRPr="004C6B17" w:rsidRDefault="00A070A0" w:rsidP="00A070A0">
            <w:pPr>
              <w:spacing w:before="120" w:after="120"/>
              <w:ind w:firstLine="0"/>
              <w:rPr>
                <w:sz w:val="24"/>
              </w:rPr>
            </w:pPr>
            <w:r w:rsidRPr="00E62CDA">
              <w:rPr>
                <w:color w:val="FF0000"/>
                <w:sz w:val="24"/>
              </w:rPr>
              <w:t>1</w:t>
            </w:r>
            <w:r w:rsidRPr="004C6B17">
              <w:rPr>
                <w:sz w:val="24"/>
              </w:rPr>
              <w:t>. Secteur public.</w:t>
            </w:r>
          </w:p>
        </w:tc>
      </w:tr>
    </w:tbl>
    <w:p w:rsidR="00A070A0" w:rsidRDefault="00A070A0" w:rsidP="00A070A0">
      <w:pPr>
        <w:spacing w:before="120" w:after="120"/>
        <w:jc w:val="both"/>
      </w:pPr>
    </w:p>
    <w:p w:rsidR="00A070A0" w:rsidRPr="00031D1B" w:rsidRDefault="00A070A0" w:rsidP="00A070A0">
      <w:pPr>
        <w:spacing w:before="120" w:after="120"/>
        <w:jc w:val="both"/>
      </w:pPr>
      <w:r>
        <w:t>[104]</w:t>
      </w:r>
    </w:p>
    <w:p w:rsidR="00A070A0" w:rsidRPr="00031D1B" w:rsidRDefault="00A070A0" w:rsidP="00A070A0">
      <w:pPr>
        <w:spacing w:before="120" w:after="120"/>
        <w:jc w:val="both"/>
      </w:pPr>
      <w:r w:rsidRPr="00031D1B">
        <w:rPr>
          <w:lang w:eastAsia="fr-FR" w:bidi="fr-FR"/>
        </w:rPr>
        <w:t>On peut commencer par souligner l’extrême inégalité qui règne dans la représentation des diverses origines professionnelles</w:t>
      </w:r>
      <w:r w:rsidRPr="00031D1B">
        <w:t> :</w:t>
      </w:r>
      <w:r w:rsidRPr="00031D1B">
        <w:rPr>
          <w:lang w:eastAsia="fr-FR" w:bidi="fr-FR"/>
        </w:rPr>
        <w:t xml:space="preserve"> la gra</w:t>
      </w:r>
      <w:r w:rsidRPr="00031D1B">
        <w:rPr>
          <w:lang w:eastAsia="fr-FR" w:bidi="fr-FR"/>
        </w:rPr>
        <w:t>n</w:t>
      </w:r>
      <w:r w:rsidRPr="00031D1B">
        <w:rPr>
          <w:lang w:eastAsia="fr-FR" w:bidi="fr-FR"/>
        </w:rPr>
        <w:t>de majorité des professions représentées appartient à la classe sup</w:t>
      </w:r>
      <w:r w:rsidRPr="00031D1B">
        <w:rPr>
          <w:lang w:eastAsia="fr-FR" w:bidi="fr-FR"/>
        </w:rPr>
        <w:t>é</w:t>
      </w:r>
      <w:r w:rsidRPr="00031D1B">
        <w:rPr>
          <w:lang w:eastAsia="fr-FR" w:bidi="fr-FR"/>
        </w:rPr>
        <w:t>rieure. Seule la mission extraordinaire fait place à 8</w:t>
      </w:r>
      <w:r>
        <w:rPr>
          <w:lang w:eastAsia="fr-FR" w:bidi="fr-FR"/>
        </w:rPr>
        <w:t> %</w:t>
      </w:r>
      <w:r w:rsidRPr="00031D1B">
        <w:rPr>
          <w:lang w:eastAsia="fr-FR" w:bidi="fr-FR"/>
        </w:rPr>
        <w:t xml:space="preserve"> de membres qui sont soit ouvriers, soit employés</w:t>
      </w:r>
      <w:r w:rsidRPr="00031D1B">
        <w:t> :</w:t>
      </w:r>
      <w:r w:rsidRPr="00031D1B">
        <w:rPr>
          <w:lang w:eastAsia="fr-FR" w:bidi="fr-FR"/>
        </w:rPr>
        <w:t xml:space="preserve"> on dénombre en effet 1 mécan</w:t>
      </w:r>
      <w:r w:rsidRPr="00031D1B">
        <w:rPr>
          <w:lang w:eastAsia="fr-FR" w:bidi="fr-FR"/>
        </w:rPr>
        <w:t>i</w:t>
      </w:r>
      <w:r w:rsidRPr="00031D1B">
        <w:rPr>
          <w:lang w:eastAsia="fr-FR" w:bidi="fr-FR"/>
        </w:rPr>
        <w:t>cien, 1 ouvrier, 1 aide-comptable, 1 dessinateur de l’industrie. Ce sont 4 des 5 syndicalistes ouvriers nommés au Conseil.</w:t>
      </w:r>
    </w:p>
    <w:p w:rsidR="00A070A0" w:rsidRPr="00031D1B" w:rsidRDefault="00A070A0" w:rsidP="00A070A0">
      <w:pPr>
        <w:spacing w:before="120" w:after="120"/>
        <w:jc w:val="both"/>
      </w:pPr>
      <w:r w:rsidRPr="00031D1B">
        <w:rPr>
          <w:lang w:eastAsia="fr-FR" w:bidi="fr-FR"/>
        </w:rPr>
        <w:t>Sur les 91 personnes nommées au tour extérieur, on compte bien un ouvrier, mais il avait appartenu à de nombreux cabinets minist</w:t>
      </w:r>
      <w:r w:rsidRPr="00031D1B">
        <w:rPr>
          <w:lang w:eastAsia="fr-FR" w:bidi="fr-FR"/>
        </w:rPr>
        <w:t>é</w:t>
      </w:r>
      <w:r w:rsidRPr="00031D1B">
        <w:rPr>
          <w:lang w:eastAsia="fr-FR" w:bidi="fr-FR"/>
        </w:rPr>
        <w:t>riels de 1936 à 1945, avant d</w:t>
      </w:r>
      <w:r>
        <w:rPr>
          <w:lang w:eastAsia="fr-FR" w:bidi="fr-FR"/>
        </w:rPr>
        <w:t>’</w:t>
      </w:r>
      <w:r w:rsidRPr="00031D1B">
        <w:rPr>
          <w:lang w:eastAsia="fr-FR" w:bidi="fr-FR"/>
        </w:rPr>
        <w:t>être nommé, après un passage par la R</w:t>
      </w:r>
      <w:r w:rsidRPr="00031D1B">
        <w:rPr>
          <w:lang w:eastAsia="fr-FR" w:bidi="fr-FR"/>
        </w:rPr>
        <w:t>é</w:t>
      </w:r>
      <w:r w:rsidRPr="00031D1B">
        <w:rPr>
          <w:lang w:eastAsia="fr-FR" w:bidi="fr-FR"/>
        </w:rPr>
        <w:t>sistance, en 1946, au tour extérieur de Conseil d’État. On doit surtout souligner l’importante sur-représentation du secteur public par rapport au secteur privé</w:t>
      </w:r>
      <w:r w:rsidRPr="00031D1B">
        <w:t> :</w:t>
      </w:r>
      <w:r w:rsidRPr="00031D1B">
        <w:rPr>
          <w:lang w:eastAsia="fr-FR" w:bidi="fr-FR"/>
        </w:rPr>
        <w:t xml:space="preserve"> 60</w:t>
      </w:r>
      <w:r>
        <w:rPr>
          <w:lang w:eastAsia="fr-FR" w:bidi="fr-FR"/>
        </w:rPr>
        <w:t> %</w:t>
      </w:r>
      <w:r w:rsidRPr="00031D1B">
        <w:rPr>
          <w:lang w:eastAsia="fr-FR" w:bidi="fr-FR"/>
        </w:rPr>
        <w:t xml:space="preserve"> de hauts fonctionnaires administratifs nommés en mission ordinaire, 30</w:t>
      </w:r>
      <w:r>
        <w:rPr>
          <w:lang w:eastAsia="fr-FR" w:bidi="fr-FR"/>
        </w:rPr>
        <w:t> %</w:t>
      </w:r>
      <w:r w:rsidRPr="00031D1B">
        <w:rPr>
          <w:lang w:eastAsia="fr-FR" w:bidi="fr-FR"/>
        </w:rPr>
        <w:t xml:space="preserve"> en mission extraordinaire</w:t>
      </w:r>
      <w:r w:rsidRPr="00031D1B">
        <w:t> ;</w:t>
      </w:r>
      <w:r w:rsidRPr="00031D1B">
        <w:rPr>
          <w:lang w:eastAsia="fr-FR" w:bidi="fr-FR"/>
        </w:rPr>
        <w:t xml:space="preserve"> 9,9</w:t>
      </w:r>
      <w:r>
        <w:rPr>
          <w:lang w:eastAsia="fr-FR" w:bidi="fr-FR"/>
        </w:rPr>
        <w:t> %</w:t>
      </w:r>
      <w:r w:rsidRPr="00031D1B">
        <w:rPr>
          <w:lang w:eastAsia="fr-FR" w:bidi="fr-FR"/>
        </w:rPr>
        <w:t xml:space="preserve"> et 12</w:t>
      </w:r>
      <w:r>
        <w:rPr>
          <w:lang w:eastAsia="fr-FR" w:bidi="fr-FR"/>
        </w:rPr>
        <w:t> %</w:t>
      </w:r>
      <w:r w:rsidRPr="00031D1B">
        <w:rPr>
          <w:lang w:eastAsia="fr-FR" w:bidi="fr-FR"/>
        </w:rPr>
        <w:t xml:space="preserve"> respectivement de hauts fonctionnaires techniques</w:t>
      </w:r>
      <w:r w:rsidRPr="00031D1B">
        <w:t> ;</w:t>
      </w:r>
      <w:r w:rsidRPr="00031D1B">
        <w:rPr>
          <w:lang w:eastAsia="fr-FR" w:bidi="fr-FR"/>
        </w:rPr>
        <w:t xml:space="preserve"> 18,7</w:t>
      </w:r>
      <w:r>
        <w:rPr>
          <w:lang w:eastAsia="fr-FR" w:bidi="fr-FR"/>
        </w:rPr>
        <w:t> %</w:t>
      </w:r>
      <w:r w:rsidRPr="00031D1B">
        <w:rPr>
          <w:lang w:eastAsia="fr-FR" w:bidi="fr-FR"/>
        </w:rPr>
        <w:t xml:space="preserve"> et 6</w:t>
      </w:r>
      <w:r>
        <w:rPr>
          <w:lang w:eastAsia="fr-FR" w:bidi="fr-FR"/>
        </w:rPr>
        <w:t> %</w:t>
      </w:r>
      <w:r w:rsidRPr="00031D1B">
        <w:rPr>
          <w:lang w:eastAsia="fr-FR" w:bidi="fr-FR"/>
        </w:rPr>
        <w:t xml:space="preserve"> re</w:t>
      </w:r>
      <w:r w:rsidRPr="00031D1B">
        <w:rPr>
          <w:lang w:eastAsia="fr-FR" w:bidi="fr-FR"/>
        </w:rPr>
        <w:t>s</w:t>
      </w:r>
      <w:r w:rsidRPr="00031D1B">
        <w:rPr>
          <w:lang w:eastAsia="fr-FR" w:bidi="fr-FR"/>
        </w:rPr>
        <w:t>pectivement de magistrats auxquels on peut enfin ajouter le corps universitaire</w:t>
      </w:r>
      <w:r w:rsidRPr="00031D1B">
        <w:t> :</w:t>
      </w:r>
      <w:r w:rsidRPr="00031D1B">
        <w:rPr>
          <w:lang w:eastAsia="fr-FR" w:bidi="fr-FR"/>
        </w:rPr>
        <w:t xml:space="preserve"> 6,6</w:t>
      </w:r>
      <w:r>
        <w:rPr>
          <w:lang w:eastAsia="fr-FR" w:bidi="fr-FR"/>
        </w:rPr>
        <w:t> %</w:t>
      </w:r>
      <w:r w:rsidRPr="00031D1B">
        <w:rPr>
          <w:lang w:eastAsia="fr-FR" w:bidi="fr-FR"/>
        </w:rPr>
        <w:t xml:space="preserve"> en mission ordinaire, 14</w:t>
      </w:r>
      <w:r>
        <w:rPr>
          <w:lang w:eastAsia="fr-FR" w:bidi="fr-FR"/>
        </w:rPr>
        <w:t> %</w:t>
      </w:r>
      <w:r w:rsidRPr="00031D1B">
        <w:rPr>
          <w:lang w:eastAsia="fr-FR" w:bidi="fr-FR"/>
        </w:rPr>
        <w:t xml:space="preserve"> en mission extraord</w:t>
      </w:r>
      <w:r w:rsidRPr="00031D1B">
        <w:rPr>
          <w:lang w:eastAsia="fr-FR" w:bidi="fr-FR"/>
        </w:rPr>
        <w:t>i</w:t>
      </w:r>
      <w:r w:rsidRPr="00031D1B">
        <w:rPr>
          <w:lang w:eastAsia="fr-FR" w:bidi="fr-FR"/>
        </w:rPr>
        <w:t>naire.</w:t>
      </w:r>
    </w:p>
    <w:p w:rsidR="00A070A0" w:rsidRPr="00031D1B" w:rsidRDefault="00A070A0" w:rsidP="00A070A0">
      <w:pPr>
        <w:spacing w:before="120" w:after="120"/>
        <w:jc w:val="both"/>
      </w:pPr>
      <w:r w:rsidRPr="00031D1B">
        <w:rPr>
          <w:lang w:eastAsia="fr-FR" w:bidi="fr-FR"/>
        </w:rPr>
        <w:t>Si l’on considère le seul haut personnel administratif nommé (73 personnes, dont 16 en mission extraordinaire), les corps les plus repr</w:t>
      </w:r>
      <w:r w:rsidRPr="00031D1B">
        <w:rPr>
          <w:lang w:eastAsia="fr-FR" w:bidi="fr-FR"/>
        </w:rPr>
        <w:t>é</w:t>
      </w:r>
      <w:r w:rsidRPr="00031D1B">
        <w:rPr>
          <w:lang w:eastAsia="fr-FR" w:bidi="fr-FR"/>
        </w:rPr>
        <w:t>sentés sont</w:t>
      </w:r>
      <w:r w:rsidRPr="00031D1B">
        <w:t> :</w:t>
      </w:r>
      <w:r w:rsidRPr="00031D1B">
        <w:rPr>
          <w:lang w:eastAsia="fr-FR" w:bidi="fr-FR"/>
        </w:rPr>
        <w:t xml:space="preserve"> les préfets (28, soit 38,4</w:t>
      </w:r>
      <w:r>
        <w:rPr>
          <w:lang w:eastAsia="fr-FR" w:bidi="fr-FR"/>
        </w:rPr>
        <w:t> %</w:t>
      </w:r>
      <w:r w:rsidRPr="00031D1B">
        <w:rPr>
          <w:lang w:eastAsia="fr-FR" w:bidi="fr-FR"/>
        </w:rPr>
        <w:t>), ceux qui viennent de la FOM (17, soit 23,4</w:t>
      </w:r>
      <w:r>
        <w:rPr>
          <w:lang w:eastAsia="fr-FR" w:bidi="fr-FR"/>
        </w:rPr>
        <w:t> %</w:t>
      </w:r>
      <w:r w:rsidRPr="00031D1B">
        <w:rPr>
          <w:lang w:eastAsia="fr-FR" w:bidi="fr-FR"/>
        </w:rPr>
        <w:t>) ou de la diplomatie (6, soit 8,2</w:t>
      </w:r>
      <w:r>
        <w:rPr>
          <w:lang w:eastAsia="fr-FR" w:bidi="fr-FR"/>
        </w:rPr>
        <w:t> %</w:t>
      </w:r>
      <w:r w:rsidRPr="00031D1B">
        <w:rPr>
          <w:lang w:eastAsia="fr-FR" w:bidi="fr-FR"/>
        </w:rPr>
        <w:t>). L’importance de la représentation de la FOM provient simplement du processus d’intégration des hauts fonctionnaires de la France d’outre-mer. Il est beaucoup plus frappant de constater la forte présence du corps préfectoral qui peut, dans un premier temps, se justifier par l’expérience de ses membres dans l’administration active, tout part</w:t>
      </w:r>
      <w:r w:rsidRPr="00031D1B">
        <w:rPr>
          <w:lang w:eastAsia="fr-FR" w:bidi="fr-FR"/>
        </w:rPr>
        <w:t>i</w:t>
      </w:r>
      <w:r w:rsidRPr="00031D1B">
        <w:rPr>
          <w:lang w:eastAsia="fr-FR" w:bidi="fr-FR"/>
        </w:rPr>
        <w:t>culièrement dans les cabinets ministériels. Il ne faut pourtant pas o</w:t>
      </w:r>
      <w:r w:rsidRPr="00031D1B">
        <w:rPr>
          <w:lang w:eastAsia="fr-FR" w:bidi="fr-FR"/>
        </w:rPr>
        <w:t>u</w:t>
      </w:r>
      <w:r w:rsidRPr="00031D1B">
        <w:rPr>
          <w:lang w:eastAsia="fr-FR" w:bidi="fr-FR"/>
        </w:rPr>
        <w:t xml:space="preserve">blier que, comme l’observe Jeanne Siwek-Pouydesseau, </w:t>
      </w:r>
      <w:r w:rsidRPr="00031D1B">
        <w:t>« </w:t>
      </w:r>
      <w:r w:rsidRPr="00031D1B">
        <w:rPr>
          <w:lang w:eastAsia="fr-FR" w:bidi="fr-FR"/>
        </w:rPr>
        <w:t>le corps préfectoral est, de par la nature même de ses fonctions, le plus politisé des Grands Corps</w:t>
      </w:r>
      <w:r>
        <w:rPr>
          <w:lang w:eastAsia="fr-FR" w:bidi="fr-FR"/>
        </w:rPr>
        <w:t> </w:t>
      </w:r>
      <w:r>
        <w:rPr>
          <w:rStyle w:val="Appelnotedebasdep"/>
          <w:lang w:eastAsia="fr-FR" w:bidi="fr-FR"/>
        </w:rPr>
        <w:footnoteReference w:id="142"/>
      </w:r>
      <w:r w:rsidRPr="00031D1B">
        <w:t> »</w:t>
      </w:r>
      <w:r>
        <w:rPr>
          <w:lang w:eastAsia="fr-FR" w:bidi="fr-FR"/>
        </w:rPr>
        <w:t xml:space="preserve">. S’il est </w:t>
      </w:r>
      <w:r>
        <w:t xml:space="preserve">[105] </w:t>
      </w:r>
      <w:r w:rsidRPr="00031D1B">
        <w:rPr>
          <w:lang w:eastAsia="fr-FR" w:bidi="fr-FR"/>
        </w:rPr>
        <w:t>censé être le défenseur de l’intérêt général au niveau départeme</w:t>
      </w:r>
      <w:r w:rsidRPr="00031D1B">
        <w:rPr>
          <w:lang w:eastAsia="fr-FR" w:bidi="fr-FR"/>
        </w:rPr>
        <w:t>n</w:t>
      </w:r>
      <w:r w:rsidRPr="00031D1B">
        <w:rPr>
          <w:lang w:eastAsia="fr-FR" w:bidi="fr-FR"/>
        </w:rPr>
        <w:t>tal, il n’en est pas moins l’agent principal du pouvoir, son serv</w:t>
      </w:r>
      <w:r w:rsidRPr="00031D1B">
        <w:rPr>
          <w:lang w:eastAsia="fr-FR" w:bidi="fr-FR"/>
        </w:rPr>
        <w:t>i</w:t>
      </w:r>
      <w:r w:rsidRPr="00031D1B">
        <w:rPr>
          <w:lang w:eastAsia="fr-FR" w:bidi="fr-FR"/>
        </w:rPr>
        <w:t>teur le plus fidèle. Ses vertus d’obéissance n’impliquent pas nécessa</w:t>
      </w:r>
      <w:r w:rsidRPr="00031D1B">
        <w:rPr>
          <w:lang w:eastAsia="fr-FR" w:bidi="fr-FR"/>
        </w:rPr>
        <w:t>i</w:t>
      </w:r>
      <w:r w:rsidRPr="00031D1B">
        <w:rPr>
          <w:lang w:eastAsia="fr-FR" w:bidi="fr-FR"/>
        </w:rPr>
        <w:t>rement une politisation plus grande du Conseil d’État</w:t>
      </w:r>
      <w:r w:rsidRPr="00031D1B">
        <w:t> ;</w:t>
      </w:r>
      <w:r w:rsidRPr="00031D1B">
        <w:rPr>
          <w:lang w:eastAsia="fr-FR" w:bidi="fr-FR"/>
        </w:rPr>
        <w:t xml:space="preserve"> elle n’en facil</w:t>
      </w:r>
      <w:r w:rsidRPr="00031D1B">
        <w:rPr>
          <w:lang w:eastAsia="fr-FR" w:bidi="fr-FR"/>
        </w:rPr>
        <w:t>i</w:t>
      </w:r>
      <w:r w:rsidRPr="00031D1B">
        <w:rPr>
          <w:lang w:eastAsia="fr-FR" w:bidi="fr-FR"/>
        </w:rPr>
        <w:t>te pas moins une certaine osmose entre le pouvoir politique et l’appareil d’État. De même que sa forte participation aux cabinets ministériels sous la V</w:t>
      </w:r>
      <w:r w:rsidRPr="00031D1B">
        <w:rPr>
          <w:vertAlign w:val="superscript"/>
          <w:lang w:eastAsia="fr-FR" w:bidi="fr-FR"/>
        </w:rPr>
        <w:t>e</w:t>
      </w:r>
      <w:r w:rsidRPr="00031D1B">
        <w:rPr>
          <w:lang w:eastAsia="fr-FR" w:bidi="fr-FR"/>
        </w:rPr>
        <w:t xml:space="preserve"> République i</w:t>
      </w:r>
      <w:r w:rsidRPr="00031D1B">
        <w:rPr>
          <w:lang w:eastAsia="fr-FR" w:bidi="fr-FR"/>
        </w:rPr>
        <w:t>m</w:t>
      </w:r>
      <w:r w:rsidRPr="00031D1B">
        <w:rPr>
          <w:lang w:eastAsia="fr-FR" w:bidi="fr-FR"/>
        </w:rPr>
        <w:t>plique, de la part du corps préfect</w:t>
      </w:r>
      <w:r w:rsidRPr="00031D1B">
        <w:rPr>
          <w:lang w:eastAsia="fr-FR" w:bidi="fr-FR"/>
        </w:rPr>
        <w:t>o</w:t>
      </w:r>
      <w:r w:rsidRPr="00031D1B">
        <w:rPr>
          <w:lang w:eastAsia="fr-FR" w:bidi="fr-FR"/>
        </w:rPr>
        <w:t>ral, une participation directe à la gestion politique du système, de même son entrée au Conseil d’État, par le biais du tour extérieur, lai</w:t>
      </w:r>
      <w:r w:rsidRPr="00031D1B">
        <w:rPr>
          <w:lang w:eastAsia="fr-FR" w:bidi="fr-FR"/>
        </w:rPr>
        <w:t>s</w:t>
      </w:r>
      <w:r w:rsidRPr="00031D1B">
        <w:rPr>
          <w:lang w:eastAsia="fr-FR" w:bidi="fr-FR"/>
        </w:rPr>
        <w:t>se supposer le renforcement de liens entre ce Grand Corps et le pouvoir politique</w:t>
      </w:r>
      <w:r>
        <w:rPr>
          <w:lang w:eastAsia="fr-FR" w:bidi="fr-FR"/>
        </w:rPr>
        <w:t> </w:t>
      </w:r>
      <w:r>
        <w:rPr>
          <w:rStyle w:val="Appelnotedebasdep"/>
          <w:lang w:eastAsia="fr-FR" w:bidi="fr-FR"/>
        </w:rPr>
        <w:footnoteReference w:id="143"/>
      </w:r>
      <w:r w:rsidRPr="00031D1B">
        <w:rPr>
          <w:lang w:eastAsia="fr-FR" w:bidi="fr-FR"/>
        </w:rPr>
        <w:t>. Ainsi, s’il faut insi</w:t>
      </w:r>
      <w:r w:rsidRPr="00031D1B">
        <w:rPr>
          <w:lang w:eastAsia="fr-FR" w:bidi="fr-FR"/>
        </w:rPr>
        <w:t>s</w:t>
      </w:r>
      <w:r w:rsidRPr="00031D1B">
        <w:rPr>
          <w:lang w:eastAsia="fr-FR" w:bidi="fr-FR"/>
        </w:rPr>
        <w:t>ter sur l’absence de tout recrutement d’un perso</w:t>
      </w:r>
      <w:r w:rsidRPr="00031D1B">
        <w:rPr>
          <w:lang w:eastAsia="fr-FR" w:bidi="fr-FR"/>
        </w:rPr>
        <w:t>n</w:t>
      </w:r>
      <w:r w:rsidRPr="00031D1B">
        <w:rPr>
          <w:lang w:eastAsia="fr-FR" w:bidi="fr-FR"/>
        </w:rPr>
        <w:t>nel venu du secteur privé (industrie, commerçants, cadres) au tour extérieur, en mission ordinaire, ce qui démontre à nouveau a</w:t>
      </w:r>
      <w:r w:rsidRPr="00031D1B">
        <w:rPr>
          <w:lang w:eastAsia="fr-FR" w:bidi="fr-FR"/>
        </w:rPr>
        <w:t>m</w:t>
      </w:r>
      <w:r w:rsidRPr="00031D1B">
        <w:rPr>
          <w:lang w:eastAsia="fr-FR" w:bidi="fr-FR"/>
        </w:rPr>
        <w:t>plement à quel point l’appareil d’État parvient à préserver son aut</w:t>
      </w:r>
      <w:r w:rsidRPr="00031D1B">
        <w:rPr>
          <w:lang w:eastAsia="fr-FR" w:bidi="fr-FR"/>
        </w:rPr>
        <w:t>o</w:t>
      </w:r>
      <w:r w:rsidRPr="00031D1B">
        <w:rPr>
          <w:lang w:eastAsia="fr-FR" w:bidi="fr-FR"/>
        </w:rPr>
        <w:t>nomie en empêchant l’entrée des intrus du monde économique du se</w:t>
      </w:r>
      <w:r w:rsidRPr="00031D1B">
        <w:rPr>
          <w:lang w:eastAsia="fr-FR" w:bidi="fr-FR"/>
        </w:rPr>
        <w:t>c</w:t>
      </w:r>
      <w:r w:rsidRPr="00031D1B">
        <w:rPr>
          <w:lang w:eastAsia="fr-FR" w:bidi="fr-FR"/>
        </w:rPr>
        <w:t>teur privé, on peut déjà remarquer l’existence d’une relative liaison entre ce Grand Corps administratif qu’est le Conseil d’État et le pouvoir pol</w:t>
      </w:r>
      <w:r w:rsidRPr="00031D1B">
        <w:rPr>
          <w:lang w:eastAsia="fr-FR" w:bidi="fr-FR"/>
        </w:rPr>
        <w:t>i</w:t>
      </w:r>
      <w:r w:rsidRPr="00031D1B">
        <w:rPr>
          <w:lang w:eastAsia="fr-FR" w:bidi="fr-FR"/>
        </w:rPr>
        <w:t>tique.</w:t>
      </w:r>
    </w:p>
    <w:p w:rsidR="00A070A0" w:rsidRPr="00031D1B" w:rsidRDefault="00A070A0" w:rsidP="00A070A0">
      <w:pPr>
        <w:spacing w:before="120" w:after="120"/>
        <w:jc w:val="both"/>
      </w:pPr>
      <w:r w:rsidRPr="00031D1B">
        <w:rPr>
          <w:lang w:eastAsia="fr-FR" w:bidi="fr-FR"/>
        </w:rPr>
        <w:t>On va maintenant analyser non pas la profession d’origine, mais la fonction exercée juste avant la nomination au tour extérieur. Le t</w:t>
      </w:r>
      <w:r w:rsidRPr="00031D1B">
        <w:rPr>
          <w:lang w:eastAsia="fr-FR" w:bidi="fr-FR"/>
        </w:rPr>
        <w:t>a</w:t>
      </w:r>
      <w:r w:rsidRPr="00031D1B">
        <w:rPr>
          <w:lang w:eastAsia="fr-FR" w:bidi="fr-FR"/>
        </w:rPr>
        <w:t>bleau 14 confirme tout d’abord la très faible pénétration par le secteur privé</w:t>
      </w:r>
      <w:r w:rsidRPr="00031D1B">
        <w:t> :</w:t>
      </w:r>
      <w:r w:rsidRPr="00031D1B">
        <w:rPr>
          <w:lang w:eastAsia="fr-FR" w:bidi="fr-FR"/>
        </w:rPr>
        <w:t xml:space="preserve"> dans les missions extraordinaires, on trouve seulement 1 me</w:t>
      </w:r>
      <w:r w:rsidRPr="00031D1B">
        <w:rPr>
          <w:lang w:eastAsia="fr-FR" w:bidi="fr-FR"/>
        </w:rPr>
        <w:t>m</w:t>
      </w:r>
      <w:r w:rsidRPr="00031D1B">
        <w:rPr>
          <w:lang w:eastAsia="fr-FR" w:bidi="fr-FR"/>
        </w:rPr>
        <w:t>bre du CNPF et 1 membre de l’UIMN. De plus, dans ces mêmes mi</w:t>
      </w:r>
      <w:r w:rsidRPr="00031D1B">
        <w:rPr>
          <w:lang w:eastAsia="fr-FR" w:bidi="fr-FR"/>
        </w:rPr>
        <w:t>s</w:t>
      </w:r>
      <w:r w:rsidRPr="00031D1B">
        <w:rPr>
          <w:lang w:eastAsia="fr-FR" w:bidi="fr-FR"/>
        </w:rPr>
        <w:t>sions extraordinaires, on voit à quel point les syndicats ouvriers sont peu représentés, leur choix se</w:t>
      </w:r>
    </w:p>
    <w:p w:rsidR="00A070A0" w:rsidRDefault="00A070A0" w:rsidP="00A070A0">
      <w:pPr>
        <w:spacing w:before="120" w:after="120"/>
        <w:jc w:val="both"/>
      </w:pPr>
      <w:r>
        <w:t>[106]</w:t>
      </w:r>
    </w:p>
    <w:p w:rsidR="00A070A0" w:rsidRDefault="00A070A0" w:rsidP="00A070A0">
      <w:pPr>
        <w:spacing w:before="120" w:after="12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195"/>
        <w:gridCol w:w="584"/>
        <w:gridCol w:w="2127"/>
        <w:gridCol w:w="566"/>
        <w:gridCol w:w="2098"/>
        <w:gridCol w:w="566"/>
      </w:tblGrid>
      <w:tr w:rsidR="00A070A0" w:rsidRPr="004C6B17">
        <w:tc>
          <w:tcPr>
            <w:tcW w:w="8136" w:type="dxa"/>
            <w:gridSpan w:val="6"/>
            <w:tcBorders>
              <w:top w:val="nil"/>
              <w:left w:val="nil"/>
              <w:bottom w:val="single" w:sz="12" w:space="0" w:color="auto"/>
              <w:right w:val="nil"/>
            </w:tcBorders>
          </w:tcPr>
          <w:p w:rsidR="00A070A0" w:rsidRPr="004C6B17" w:rsidRDefault="00A070A0" w:rsidP="00A070A0">
            <w:pPr>
              <w:pStyle w:val="figtitre"/>
            </w:pPr>
            <w:r w:rsidRPr="004C6B17">
              <w:t>14. Dernière fonction exercée par les me</w:t>
            </w:r>
            <w:r w:rsidRPr="004C6B17">
              <w:t>m</w:t>
            </w:r>
            <w:r w:rsidRPr="004C6B17">
              <w:t>bres du Conseil d’État</w:t>
            </w:r>
            <w:r w:rsidRPr="004C6B17">
              <w:br/>
              <w:t xml:space="preserve">nommés au tour extérieur </w:t>
            </w:r>
            <w:r w:rsidRPr="004C6B17">
              <w:rPr>
                <w:color w:val="FF0000"/>
                <w:vertAlign w:val="superscript"/>
              </w:rPr>
              <w:t>1</w:t>
            </w:r>
          </w:p>
        </w:tc>
      </w:tr>
      <w:tr w:rsidR="00A070A0" w:rsidRPr="004C6B17">
        <w:tc>
          <w:tcPr>
            <w:tcW w:w="2779" w:type="dxa"/>
            <w:gridSpan w:val="2"/>
            <w:vMerge w:val="restart"/>
            <w:tcBorders>
              <w:top w:val="single" w:sz="12" w:space="0" w:color="auto"/>
              <w:left w:val="nil"/>
              <w:right w:val="nil"/>
            </w:tcBorders>
            <w:shd w:val="clear" w:color="auto" w:fill="EEECE1"/>
            <w:vAlign w:val="bottom"/>
          </w:tcPr>
          <w:p w:rsidR="00A070A0" w:rsidRPr="004C6B17" w:rsidRDefault="00A070A0" w:rsidP="00A070A0">
            <w:pPr>
              <w:spacing w:before="40" w:after="40"/>
              <w:ind w:firstLine="0"/>
              <w:jc w:val="both"/>
              <w:rPr>
                <w:sz w:val="24"/>
              </w:rPr>
            </w:pPr>
            <w:r w:rsidRPr="004C6B17">
              <w:rPr>
                <w:sz w:val="24"/>
              </w:rPr>
              <w:t>Mission extraordinaire</w:t>
            </w:r>
          </w:p>
        </w:tc>
        <w:tc>
          <w:tcPr>
            <w:tcW w:w="5357" w:type="dxa"/>
            <w:gridSpan w:val="4"/>
            <w:tcBorders>
              <w:top w:val="single" w:sz="12" w:space="0" w:color="auto"/>
              <w:left w:val="nil"/>
              <w:bottom w:val="single" w:sz="12" w:space="0" w:color="auto"/>
              <w:right w:val="nil"/>
            </w:tcBorders>
            <w:shd w:val="clear" w:color="auto" w:fill="EEECE1"/>
          </w:tcPr>
          <w:p w:rsidR="00A070A0" w:rsidRPr="004C6B17" w:rsidRDefault="00A070A0" w:rsidP="00A070A0">
            <w:pPr>
              <w:spacing w:before="40" w:after="40"/>
              <w:ind w:firstLine="0"/>
              <w:jc w:val="center"/>
              <w:rPr>
                <w:sz w:val="24"/>
              </w:rPr>
            </w:pPr>
            <w:r w:rsidRPr="004C6B17">
              <w:rPr>
                <w:sz w:val="24"/>
              </w:rPr>
              <w:t>Mission ordinaire</w:t>
            </w:r>
          </w:p>
        </w:tc>
      </w:tr>
      <w:tr w:rsidR="00A070A0" w:rsidRPr="004C6B17">
        <w:tc>
          <w:tcPr>
            <w:tcW w:w="2779" w:type="dxa"/>
            <w:gridSpan w:val="2"/>
            <w:vMerge/>
            <w:tcBorders>
              <w:left w:val="nil"/>
              <w:bottom w:val="single" w:sz="12" w:space="0" w:color="auto"/>
              <w:right w:val="nil"/>
            </w:tcBorders>
            <w:shd w:val="clear" w:color="auto" w:fill="EEECE1"/>
          </w:tcPr>
          <w:p w:rsidR="00A070A0" w:rsidRPr="004C6B17" w:rsidRDefault="00A070A0" w:rsidP="00A070A0">
            <w:pPr>
              <w:spacing w:before="40" w:after="40"/>
              <w:ind w:firstLine="0"/>
              <w:jc w:val="both"/>
              <w:rPr>
                <w:sz w:val="24"/>
              </w:rPr>
            </w:pPr>
          </w:p>
        </w:tc>
        <w:tc>
          <w:tcPr>
            <w:tcW w:w="2693" w:type="dxa"/>
            <w:gridSpan w:val="2"/>
            <w:tcBorders>
              <w:top w:val="single" w:sz="12" w:space="0" w:color="auto"/>
              <w:left w:val="nil"/>
              <w:bottom w:val="single" w:sz="12" w:space="0" w:color="auto"/>
              <w:right w:val="nil"/>
            </w:tcBorders>
            <w:shd w:val="clear" w:color="auto" w:fill="EEECE1"/>
          </w:tcPr>
          <w:p w:rsidR="00A070A0" w:rsidRPr="004C6B17" w:rsidRDefault="00A070A0" w:rsidP="00A070A0">
            <w:pPr>
              <w:spacing w:before="40" w:after="40"/>
              <w:ind w:firstLine="0"/>
              <w:jc w:val="center"/>
              <w:rPr>
                <w:sz w:val="24"/>
              </w:rPr>
            </w:pPr>
            <w:r w:rsidRPr="004C6B17">
              <w:rPr>
                <w:sz w:val="24"/>
              </w:rPr>
              <w:t>Conseillers</w:t>
            </w:r>
          </w:p>
        </w:tc>
        <w:tc>
          <w:tcPr>
            <w:tcW w:w="2664" w:type="dxa"/>
            <w:gridSpan w:val="2"/>
            <w:tcBorders>
              <w:top w:val="single" w:sz="12" w:space="0" w:color="auto"/>
              <w:left w:val="nil"/>
              <w:bottom w:val="single" w:sz="12" w:space="0" w:color="auto"/>
              <w:right w:val="nil"/>
            </w:tcBorders>
            <w:shd w:val="clear" w:color="auto" w:fill="EEECE1"/>
          </w:tcPr>
          <w:p w:rsidR="00A070A0" w:rsidRPr="004C6B17" w:rsidRDefault="00A070A0" w:rsidP="00A070A0">
            <w:pPr>
              <w:spacing w:before="40" w:after="40"/>
              <w:ind w:firstLine="0"/>
              <w:jc w:val="center"/>
              <w:rPr>
                <w:sz w:val="24"/>
              </w:rPr>
            </w:pPr>
            <w:r w:rsidRPr="004C6B17">
              <w:rPr>
                <w:sz w:val="24"/>
              </w:rPr>
              <w:t>Maîtres de requêtes</w:t>
            </w:r>
          </w:p>
        </w:tc>
      </w:tr>
      <w:tr w:rsidR="00A070A0" w:rsidRPr="004C6B17">
        <w:tc>
          <w:tcPr>
            <w:tcW w:w="2195"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Doyen de faculté</w:t>
            </w:r>
          </w:p>
        </w:tc>
        <w:tc>
          <w:tcPr>
            <w:tcW w:w="584"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6</w:t>
            </w:r>
          </w:p>
        </w:tc>
        <w:tc>
          <w:tcPr>
            <w:tcW w:w="2127"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Professeurs de faculté</w:t>
            </w:r>
          </w:p>
        </w:tc>
        <w:tc>
          <w:tcPr>
            <w:tcW w:w="566"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5</w:t>
            </w:r>
          </w:p>
        </w:tc>
        <w:tc>
          <w:tcPr>
            <w:tcW w:w="2098"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Professeurs</w:t>
            </w:r>
          </w:p>
        </w:tc>
        <w:tc>
          <w:tcPr>
            <w:tcW w:w="566" w:type="dxa"/>
            <w:tcBorders>
              <w:top w:val="single" w:sz="12" w:space="0" w:color="auto"/>
              <w:left w:val="nil"/>
              <w:bottom w:val="nil"/>
              <w:right w:val="nil"/>
            </w:tcBorders>
          </w:tcPr>
          <w:p w:rsidR="00A070A0" w:rsidRPr="004C6B17" w:rsidRDefault="00A070A0" w:rsidP="00A070A0">
            <w:pPr>
              <w:spacing w:before="40" w:after="40"/>
              <w:ind w:firstLine="0"/>
              <w:rPr>
                <w:sz w:val="20"/>
              </w:rPr>
            </w:pPr>
            <w:r w:rsidRPr="004C6B17">
              <w:rPr>
                <w:sz w:val="20"/>
              </w:rPr>
              <w:t>3,2</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Professeur de faculté</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12</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Fonction, en poste</w:t>
            </w:r>
          </w:p>
        </w:tc>
        <w:tc>
          <w:tcPr>
            <w:tcW w:w="566"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13,3</w:t>
            </w:r>
          </w:p>
        </w:tc>
        <w:tc>
          <w:tcPr>
            <w:tcW w:w="2098"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Fonction, en poste</w:t>
            </w:r>
          </w:p>
        </w:tc>
        <w:tc>
          <w:tcPr>
            <w:tcW w:w="566" w:type="dxa"/>
            <w:tcBorders>
              <w:top w:val="nil"/>
              <w:left w:val="nil"/>
              <w:bottom w:val="nil"/>
              <w:right w:val="nil"/>
            </w:tcBorders>
          </w:tcPr>
          <w:p w:rsidR="00A070A0" w:rsidRDefault="00A070A0" w:rsidP="00A070A0">
            <w:pPr>
              <w:spacing w:before="40" w:after="40"/>
              <w:ind w:firstLine="0"/>
            </w:pPr>
            <w:r w:rsidRPr="004C6B17">
              <w:rPr>
                <w:sz w:val="20"/>
              </w:rPr>
              <w:t>22.4</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Général, amiral</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10</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Magistrat</w:t>
            </w:r>
          </w:p>
        </w:tc>
        <w:tc>
          <w:tcPr>
            <w:tcW w:w="566"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16,6</w:t>
            </w:r>
          </w:p>
        </w:tc>
        <w:tc>
          <w:tcPr>
            <w:tcW w:w="2098"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Magistrat</w:t>
            </w:r>
          </w:p>
        </w:tc>
        <w:tc>
          <w:tcPr>
            <w:tcW w:w="566"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9,6</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Politique</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2</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Dir. gén. ministère</w:t>
            </w:r>
          </w:p>
        </w:tc>
        <w:tc>
          <w:tcPr>
            <w:tcW w:w="566"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38,3</w:t>
            </w:r>
          </w:p>
        </w:tc>
        <w:tc>
          <w:tcPr>
            <w:tcW w:w="2098"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Dir. gén. ministère</w:t>
            </w:r>
          </w:p>
        </w:tc>
        <w:tc>
          <w:tcPr>
            <w:tcW w:w="566" w:type="dxa"/>
            <w:tcBorders>
              <w:top w:val="nil"/>
              <w:left w:val="nil"/>
              <w:bottom w:val="nil"/>
              <w:right w:val="nil"/>
            </w:tcBorders>
          </w:tcPr>
          <w:p w:rsidR="00A070A0" w:rsidRDefault="00A070A0" w:rsidP="00A070A0">
            <w:pPr>
              <w:spacing w:before="40" w:after="40"/>
              <w:ind w:firstLine="0"/>
            </w:pPr>
            <w:r w:rsidRPr="004C6B17">
              <w:rPr>
                <w:sz w:val="20"/>
              </w:rPr>
              <w:t>3,2</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Dir. entrepr. publ.</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14</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Dir. gle entrepr. publ.</w:t>
            </w:r>
          </w:p>
        </w:tc>
        <w:tc>
          <w:tcPr>
            <w:tcW w:w="566" w:type="dxa"/>
            <w:tcBorders>
              <w:top w:val="nil"/>
              <w:left w:val="nil"/>
              <w:bottom w:val="nil"/>
              <w:right w:val="nil"/>
            </w:tcBorders>
          </w:tcPr>
          <w:p w:rsidR="00A070A0" w:rsidRDefault="00A070A0" w:rsidP="00A070A0">
            <w:pPr>
              <w:spacing w:before="40" w:after="40"/>
              <w:ind w:firstLine="0"/>
            </w:pPr>
            <w:r w:rsidRPr="004C6B17">
              <w:rPr>
                <w:sz w:val="20"/>
              </w:rPr>
              <w:t>5</w:t>
            </w:r>
          </w:p>
        </w:tc>
        <w:tc>
          <w:tcPr>
            <w:tcW w:w="2098" w:type="dxa"/>
            <w:tcBorders>
              <w:top w:val="nil"/>
              <w:left w:val="nil"/>
              <w:bottom w:val="nil"/>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Syndicats patronaux</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4</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Cabinet ministériel</w:t>
            </w:r>
          </w:p>
        </w:tc>
        <w:tc>
          <w:tcPr>
            <w:tcW w:w="566"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18,3</w:t>
            </w:r>
          </w:p>
        </w:tc>
        <w:tc>
          <w:tcPr>
            <w:tcW w:w="2098"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Cabinet minist</w:t>
            </w:r>
            <w:r w:rsidRPr="004C6B17">
              <w:rPr>
                <w:sz w:val="20"/>
              </w:rPr>
              <w:t>é</w:t>
            </w:r>
            <w:r w:rsidRPr="004C6B17">
              <w:rPr>
                <w:sz w:val="20"/>
              </w:rPr>
              <w:t>riel</w:t>
            </w:r>
          </w:p>
        </w:tc>
        <w:tc>
          <w:tcPr>
            <w:tcW w:w="566" w:type="dxa"/>
            <w:tcBorders>
              <w:top w:val="nil"/>
              <w:left w:val="nil"/>
              <w:bottom w:val="nil"/>
              <w:right w:val="nil"/>
            </w:tcBorders>
          </w:tcPr>
          <w:p w:rsidR="00A070A0" w:rsidRDefault="00A070A0" w:rsidP="00A070A0">
            <w:pPr>
              <w:spacing w:before="40" w:after="40"/>
              <w:ind w:firstLine="0"/>
            </w:pPr>
            <w:r w:rsidRPr="004C6B17">
              <w:rPr>
                <w:sz w:val="20"/>
              </w:rPr>
              <w:t>58</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Syndicats ouvriers</w:t>
            </w:r>
          </w:p>
        </w:tc>
        <w:tc>
          <w:tcPr>
            <w:tcW w:w="584"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10</w:t>
            </w:r>
          </w:p>
        </w:tc>
        <w:tc>
          <w:tcPr>
            <w:tcW w:w="2127" w:type="dxa"/>
            <w:tcBorders>
              <w:top w:val="nil"/>
              <w:left w:val="nil"/>
              <w:bottom w:val="nil"/>
              <w:right w:val="nil"/>
            </w:tcBorders>
          </w:tcPr>
          <w:p w:rsidR="00A070A0" w:rsidRPr="004C6B17" w:rsidRDefault="00A070A0" w:rsidP="00A070A0">
            <w:pPr>
              <w:spacing w:before="40" w:after="40"/>
              <w:ind w:firstLine="0"/>
              <w:rPr>
                <w:sz w:val="20"/>
              </w:rPr>
            </w:pPr>
            <w:r w:rsidRPr="004C6B17">
              <w:rPr>
                <w:sz w:val="20"/>
              </w:rPr>
              <w:t>Divers</w:t>
            </w:r>
          </w:p>
        </w:tc>
        <w:tc>
          <w:tcPr>
            <w:tcW w:w="566" w:type="dxa"/>
            <w:tcBorders>
              <w:top w:val="nil"/>
              <w:left w:val="nil"/>
              <w:bottom w:val="nil"/>
              <w:right w:val="nil"/>
            </w:tcBorders>
          </w:tcPr>
          <w:p w:rsidR="00A070A0" w:rsidRDefault="00A070A0" w:rsidP="00A070A0">
            <w:pPr>
              <w:spacing w:before="40" w:after="40"/>
              <w:ind w:firstLine="0"/>
            </w:pPr>
            <w:r w:rsidRPr="004C6B17">
              <w:rPr>
                <w:sz w:val="20"/>
              </w:rPr>
              <w:t>3,3</w:t>
            </w:r>
          </w:p>
        </w:tc>
        <w:tc>
          <w:tcPr>
            <w:tcW w:w="2098" w:type="dxa"/>
            <w:tcBorders>
              <w:top w:val="nil"/>
              <w:left w:val="nil"/>
              <w:bottom w:val="nil"/>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Dir. gén. ministère</w:t>
            </w:r>
          </w:p>
        </w:tc>
        <w:tc>
          <w:tcPr>
            <w:tcW w:w="584"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26</w:t>
            </w:r>
          </w:p>
        </w:tc>
        <w:tc>
          <w:tcPr>
            <w:tcW w:w="2127"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Politique</w:t>
            </w: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w:t>
            </w:r>
          </w:p>
        </w:tc>
        <w:tc>
          <w:tcPr>
            <w:tcW w:w="2098"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Politique</w:t>
            </w: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3,2</w:t>
            </w:r>
          </w:p>
        </w:tc>
      </w:tr>
      <w:tr w:rsidR="00A070A0" w:rsidRPr="004C6B17">
        <w:tc>
          <w:tcPr>
            <w:tcW w:w="2195"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Fonction. en poste</w:t>
            </w:r>
          </w:p>
        </w:tc>
        <w:tc>
          <w:tcPr>
            <w:tcW w:w="584" w:type="dxa"/>
            <w:tcBorders>
              <w:top w:val="nil"/>
              <w:left w:val="nil"/>
              <w:bottom w:val="nil"/>
              <w:right w:val="nil"/>
            </w:tcBorders>
          </w:tcPr>
          <w:p w:rsidR="00A070A0" w:rsidRPr="004C6B17" w:rsidRDefault="00A070A0" w:rsidP="00A070A0">
            <w:pPr>
              <w:spacing w:before="40" w:after="40"/>
              <w:ind w:firstLine="0"/>
              <w:jc w:val="both"/>
              <w:rPr>
                <w:sz w:val="20"/>
              </w:rPr>
            </w:pPr>
            <w:r w:rsidRPr="004C6B17">
              <w:rPr>
                <w:sz w:val="20"/>
              </w:rPr>
              <w:t>12</w:t>
            </w:r>
          </w:p>
        </w:tc>
        <w:tc>
          <w:tcPr>
            <w:tcW w:w="2127" w:type="dxa"/>
            <w:tcBorders>
              <w:top w:val="nil"/>
              <w:left w:val="nil"/>
              <w:bottom w:val="nil"/>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p>
        </w:tc>
        <w:tc>
          <w:tcPr>
            <w:tcW w:w="2098" w:type="dxa"/>
            <w:tcBorders>
              <w:top w:val="nil"/>
              <w:left w:val="nil"/>
              <w:bottom w:val="nil"/>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nil"/>
              <w:right w:val="nil"/>
            </w:tcBorders>
          </w:tcPr>
          <w:p w:rsidR="00A070A0" w:rsidRPr="004C6B17" w:rsidRDefault="00A070A0" w:rsidP="00A070A0">
            <w:pPr>
              <w:spacing w:before="40" w:after="40"/>
              <w:ind w:firstLine="0"/>
              <w:jc w:val="both"/>
              <w:rPr>
                <w:sz w:val="20"/>
              </w:rPr>
            </w:pPr>
          </w:p>
        </w:tc>
      </w:tr>
      <w:tr w:rsidR="00A070A0" w:rsidRPr="004C6B17">
        <w:tc>
          <w:tcPr>
            <w:tcW w:w="2195"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r w:rsidRPr="004C6B17">
              <w:rPr>
                <w:sz w:val="20"/>
              </w:rPr>
              <w:t>Cabinet ministériel</w:t>
            </w:r>
          </w:p>
        </w:tc>
        <w:tc>
          <w:tcPr>
            <w:tcW w:w="584"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r w:rsidRPr="004C6B17">
              <w:rPr>
                <w:sz w:val="20"/>
              </w:rPr>
              <w:t>4</w:t>
            </w:r>
          </w:p>
        </w:tc>
        <w:tc>
          <w:tcPr>
            <w:tcW w:w="2127"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p>
        </w:tc>
        <w:tc>
          <w:tcPr>
            <w:tcW w:w="2098"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p>
        </w:tc>
        <w:tc>
          <w:tcPr>
            <w:tcW w:w="566" w:type="dxa"/>
            <w:tcBorders>
              <w:top w:val="nil"/>
              <w:left w:val="nil"/>
              <w:bottom w:val="single" w:sz="12" w:space="0" w:color="auto"/>
              <w:right w:val="nil"/>
            </w:tcBorders>
          </w:tcPr>
          <w:p w:rsidR="00A070A0" w:rsidRPr="004C6B17" w:rsidRDefault="00A070A0" w:rsidP="00A070A0">
            <w:pPr>
              <w:spacing w:before="40" w:after="40"/>
              <w:ind w:firstLine="0"/>
              <w:jc w:val="both"/>
              <w:rPr>
                <w:sz w:val="20"/>
              </w:rPr>
            </w:pPr>
          </w:p>
        </w:tc>
      </w:tr>
      <w:tr w:rsidR="00A070A0" w:rsidRPr="004C6B17">
        <w:tc>
          <w:tcPr>
            <w:tcW w:w="8136" w:type="dxa"/>
            <w:gridSpan w:val="6"/>
            <w:tcBorders>
              <w:top w:val="single" w:sz="12" w:space="0" w:color="auto"/>
              <w:left w:val="nil"/>
              <w:bottom w:val="single" w:sz="12" w:space="0" w:color="auto"/>
              <w:right w:val="nil"/>
            </w:tcBorders>
          </w:tcPr>
          <w:p w:rsidR="00A070A0" w:rsidRPr="004C6B17" w:rsidRDefault="00A070A0" w:rsidP="00A070A0">
            <w:pPr>
              <w:spacing w:before="120" w:after="120"/>
              <w:ind w:firstLine="0"/>
              <w:jc w:val="both"/>
              <w:rPr>
                <w:sz w:val="20"/>
              </w:rPr>
            </w:pPr>
            <w:r w:rsidRPr="00E62CDA">
              <w:rPr>
                <w:color w:val="FF0000"/>
                <w:sz w:val="20"/>
              </w:rPr>
              <w:t>1</w:t>
            </w:r>
            <w:r w:rsidRPr="004C6B17">
              <w:rPr>
                <w:sz w:val="20"/>
              </w:rPr>
              <w:t>. En pourcentage</w:t>
            </w:r>
          </w:p>
        </w:tc>
      </w:tr>
    </w:tbl>
    <w:p w:rsidR="00A070A0" w:rsidRPr="00A45DA0" w:rsidRDefault="00A070A0" w:rsidP="00A070A0">
      <w:pPr>
        <w:spacing w:before="120" w:after="120"/>
        <w:jc w:val="both"/>
        <w:rPr>
          <w:sz w:val="20"/>
        </w:rPr>
      </w:pPr>
    </w:p>
    <w:p w:rsidR="00A070A0" w:rsidRDefault="00A070A0" w:rsidP="00A070A0">
      <w:pPr>
        <w:spacing w:before="120" w:after="120"/>
        <w:jc w:val="both"/>
      </w:pPr>
    </w:p>
    <w:p w:rsidR="00A070A0" w:rsidRDefault="00A070A0" w:rsidP="00A070A0">
      <w:pPr>
        <w:spacing w:before="120" w:after="120"/>
        <w:ind w:firstLine="0"/>
        <w:jc w:val="both"/>
      </w:pPr>
      <w:r>
        <w:t>[107]</w:t>
      </w:r>
    </w:p>
    <w:p w:rsidR="00A070A0" w:rsidRDefault="00A070A0" w:rsidP="00A070A0">
      <w:pPr>
        <w:spacing w:before="120" w:after="120"/>
        <w:ind w:firstLine="0"/>
        <w:jc w:val="both"/>
      </w:pPr>
      <w:r>
        <w:t>faisant de plus sur des critères politiques explicites. En 1964, par exemple, sont nommés le secrétaire général de FO jusqu’en 1963, d</w:t>
      </w:r>
      <w:r>
        <w:t>e</w:t>
      </w:r>
      <w:r>
        <w:t>venu à ce moment-là membre du conseil général de la Banque de France, le président honoraire de la CFDT devenu administrateur du Crédit lyonnais de 1961 à 1967 et membre du Conseil économique et social. En 1967, entre au Conseil d’État le président de la CFTC. Ce qu’il faut malgré tout retenir principalement, c’est que ce sont surtout des fonctionnaires qui entrent en mission extraordinaire.</w:t>
      </w:r>
    </w:p>
    <w:p w:rsidR="00A070A0" w:rsidRDefault="00A070A0" w:rsidP="00A070A0">
      <w:pPr>
        <w:spacing w:before="120" w:after="120"/>
        <w:jc w:val="both"/>
      </w:pPr>
      <w:r>
        <w:t>Si l’on examine à présent la mission ordinaire, on remarque d’emblée, d’une part, l’importance du pourcentage des directeurs de ministère et, d’autre part, la proportion élevée de membres de cabinets ministériels. Le premier point peut être traité brièvement : on sait en effet que le titre de directeur ou directeur général n’est pas considéré comme le sommet de leur carrière par plus de la moitié de leurs tit</w:t>
      </w:r>
      <w:r>
        <w:t>u</w:t>
      </w:r>
      <w:r>
        <w:t>laires </w:t>
      </w:r>
      <w:r>
        <w:rPr>
          <w:rStyle w:val="Appelnotedebasdep"/>
        </w:rPr>
        <w:footnoteReference w:id="144"/>
      </w:r>
      <w:r>
        <w:t>. Il est de tradition, par exemple, que les directeurs du mini</w:t>
      </w:r>
      <w:r>
        <w:t>s</w:t>
      </w:r>
      <w:r>
        <w:t>tère de la Justice soient nommés, après cinq ans, conseiller à la Cour de cassation ou au Conseil d’État. Il s’agit là simplement d’un no</w:t>
      </w:r>
      <w:r>
        <w:t>u</w:t>
      </w:r>
      <w:r>
        <w:t>veau signe de la forte emprise de l’administration.</w:t>
      </w:r>
    </w:p>
    <w:p w:rsidR="00A070A0" w:rsidRPr="00031D1B" w:rsidRDefault="00A070A0" w:rsidP="00A070A0">
      <w:pPr>
        <w:spacing w:before="120" w:after="120"/>
        <w:jc w:val="both"/>
      </w:pPr>
      <w:r>
        <w:t>La seconde constatation mérite davantage de commentaires. En e</w:t>
      </w:r>
      <w:r>
        <w:t>f</w:t>
      </w:r>
      <w:r>
        <w:t>fet, 18,3 % des conseillers et surtout 58 % des maîtres des requêtes proviennent immédiatement des cabinets ministériels. Or, participer à un cabinet implique un minimum d’adhésion à la politique suivie par le ministre, adhésion qui souvent va croissant avec la durée de l’activité au sein du cabinet </w:t>
      </w:r>
      <w:r>
        <w:rPr>
          <w:rStyle w:val="Appelnotedebasdep"/>
        </w:rPr>
        <w:footnoteReference w:id="145"/>
      </w:r>
      <w:r>
        <w:t>. Même si ces personnes ont exercé une longue carrière administrative avant d’entrer dans le cabinet, on peut considérer que ces fonctionnaires, avant d’être nommés au Conseil d’État, ont donné un minimum de garanties politiques. On peut, de plus, mettre l’accent sur les passages par les cabinets, qui ont une c</w:t>
      </w:r>
      <w:r>
        <w:t>o</w:t>
      </w:r>
      <w:r>
        <w:t xml:space="preserve">loration [108] </w:t>
      </w:r>
      <w:r w:rsidRPr="00031D1B">
        <w:rPr>
          <w:lang w:eastAsia="fr-FR" w:bidi="fr-FR"/>
        </w:rPr>
        <w:t>encore plus politique, dans la mesure où ils surviennent après de très courtes carrières administratives en permettant un accès rapide au Conseil</w:t>
      </w:r>
      <w:r w:rsidRPr="00031D1B">
        <w:t> :</w:t>
      </w:r>
      <w:r w:rsidRPr="00031D1B">
        <w:rPr>
          <w:lang w:eastAsia="fr-FR" w:bidi="fr-FR"/>
        </w:rPr>
        <w:t xml:space="preserve"> ainsi sous la V</w:t>
      </w:r>
      <w:r w:rsidRPr="00031D1B">
        <w:rPr>
          <w:vertAlign w:val="superscript"/>
          <w:lang w:eastAsia="fr-FR" w:bidi="fr-FR"/>
        </w:rPr>
        <w:t>e</w:t>
      </w:r>
      <w:r w:rsidRPr="00031D1B">
        <w:rPr>
          <w:lang w:eastAsia="fr-FR" w:bidi="fr-FR"/>
        </w:rPr>
        <w:t xml:space="preserve"> République, 6 personnes chargées de mi</w:t>
      </w:r>
      <w:r w:rsidRPr="00031D1B">
        <w:rPr>
          <w:lang w:eastAsia="fr-FR" w:bidi="fr-FR"/>
        </w:rPr>
        <w:t>s</w:t>
      </w:r>
      <w:r w:rsidRPr="00031D1B">
        <w:rPr>
          <w:lang w:eastAsia="fr-FR" w:bidi="fr-FR"/>
        </w:rPr>
        <w:t>sion à la présidence de la République, au secrétariat général du gouvernement, au cabinet du Premier ministre entrent au Conseil gr</w:t>
      </w:r>
      <w:r w:rsidRPr="00031D1B">
        <w:rPr>
          <w:lang w:eastAsia="fr-FR" w:bidi="fr-FR"/>
        </w:rPr>
        <w:t>â</w:t>
      </w:r>
      <w:r w:rsidRPr="00031D1B">
        <w:rPr>
          <w:lang w:eastAsia="fr-FR" w:bidi="fr-FR"/>
        </w:rPr>
        <w:t>ce à une promotion plus explicitement politique. On peut par cons</w:t>
      </w:r>
      <w:r w:rsidRPr="00031D1B">
        <w:rPr>
          <w:lang w:eastAsia="fr-FR" w:bidi="fr-FR"/>
        </w:rPr>
        <w:t>é</w:t>
      </w:r>
      <w:r w:rsidRPr="00031D1B">
        <w:rPr>
          <w:lang w:eastAsia="fr-FR" w:bidi="fr-FR"/>
        </w:rPr>
        <w:t>quent retenir que si le Conseil d’État demeure quasiment fermé au monde de l’économie privée, il reste ouvert aux influences politiques qu’exerce sur lui le pouvoir. La cohésion de l’appareil d’État s’en trouve prob</w:t>
      </w:r>
      <w:r w:rsidRPr="00031D1B">
        <w:rPr>
          <w:lang w:eastAsia="fr-FR" w:bidi="fr-FR"/>
        </w:rPr>
        <w:t>a</w:t>
      </w:r>
      <w:r w:rsidRPr="00031D1B">
        <w:rPr>
          <w:lang w:eastAsia="fr-FR" w:bidi="fr-FR"/>
        </w:rPr>
        <w:t>blement renforcée</w:t>
      </w:r>
      <w:r>
        <w:rPr>
          <w:lang w:eastAsia="fr-FR" w:bidi="fr-FR"/>
        </w:rPr>
        <w:t> </w:t>
      </w:r>
      <w:r>
        <w:rPr>
          <w:rStyle w:val="Appelnotedebasdep"/>
          <w:lang w:eastAsia="fr-FR" w:bidi="fr-FR"/>
        </w:rPr>
        <w:footnoteReference w:id="146"/>
      </w:r>
      <w:r w:rsidRPr="00031D1B">
        <w:rPr>
          <w:lang w:eastAsia="fr-FR" w:bidi="fr-FR"/>
        </w:rPr>
        <w:t>.</w:t>
      </w:r>
    </w:p>
    <w:p w:rsidR="00A070A0" w:rsidRDefault="00A070A0" w:rsidP="00A070A0">
      <w:pPr>
        <w:spacing w:before="120" w:after="120"/>
        <w:jc w:val="both"/>
        <w:rPr>
          <w:lang w:eastAsia="fr-FR" w:bidi="fr-FR"/>
        </w:rPr>
      </w:pPr>
    </w:p>
    <w:p w:rsidR="00A070A0" w:rsidRPr="008D7AE1" w:rsidRDefault="00A070A0" w:rsidP="00A070A0">
      <w:pPr>
        <w:pStyle w:val="b"/>
        <w:rPr>
          <w:lang w:eastAsia="fr-FR" w:bidi="fr-FR"/>
        </w:rPr>
      </w:pPr>
      <w:r>
        <w:rPr>
          <w:lang w:eastAsia="fr-FR" w:bidi="fr-FR"/>
        </w:rPr>
        <w:t>La Cour des comptes</w:t>
      </w:r>
    </w:p>
    <w:p w:rsidR="00A070A0" w:rsidRDefault="00A070A0" w:rsidP="00A070A0">
      <w:pPr>
        <w:spacing w:before="120" w:after="120"/>
        <w:jc w:val="both"/>
        <w:rPr>
          <w:lang w:eastAsia="fr-FR" w:bidi="fr-FR"/>
        </w:rPr>
      </w:pPr>
    </w:p>
    <w:p w:rsidR="00A070A0" w:rsidRPr="00031D1B" w:rsidRDefault="00A070A0" w:rsidP="00A070A0">
      <w:pPr>
        <w:spacing w:before="120" w:after="120"/>
        <w:jc w:val="both"/>
      </w:pPr>
      <w:r w:rsidRPr="00031D1B">
        <w:rPr>
          <w:lang w:eastAsia="fr-FR" w:bidi="fr-FR"/>
        </w:rPr>
        <w:t>L’étude de l’origine professionnelle des membres nommés au tour extérieur à la Cour des comptes apporte la preuve d’une volonté enc</w:t>
      </w:r>
      <w:r w:rsidRPr="00031D1B">
        <w:rPr>
          <w:lang w:eastAsia="fr-FR" w:bidi="fr-FR"/>
        </w:rPr>
        <w:t>o</w:t>
      </w:r>
      <w:r w:rsidRPr="00031D1B">
        <w:rPr>
          <w:lang w:eastAsia="fr-FR" w:bidi="fr-FR"/>
        </w:rPr>
        <w:t>re plus nette de préserver le Corps d’une trop large ouverture extérie</w:t>
      </w:r>
      <w:r w:rsidRPr="00031D1B">
        <w:rPr>
          <w:lang w:eastAsia="fr-FR" w:bidi="fr-FR"/>
        </w:rPr>
        <w:t>u</w:t>
      </w:r>
      <w:r w:rsidRPr="00031D1B">
        <w:rPr>
          <w:lang w:eastAsia="fr-FR" w:bidi="fr-FR"/>
        </w:rPr>
        <w:t>re. Si la plupart des membres de la Cour sont admis au niveau des a</w:t>
      </w:r>
      <w:r w:rsidRPr="00031D1B">
        <w:rPr>
          <w:lang w:eastAsia="fr-FR" w:bidi="fr-FR"/>
        </w:rPr>
        <w:t>u</w:t>
      </w:r>
      <w:r w:rsidRPr="00031D1B">
        <w:rPr>
          <w:lang w:eastAsia="fr-FR" w:bidi="fr-FR"/>
        </w:rPr>
        <w:t>diteurs par le biais de l’ENA, d’autres ne s’en trouvent pas moins, e</w:t>
      </w:r>
      <w:r w:rsidRPr="00031D1B">
        <w:rPr>
          <w:lang w:eastAsia="fr-FR" w:bidi="fr-FR"/>
        </w:rPr>
        <w:t>n</w:t>
      </w:r>
      <w:r w:rsidRPr="00031D1B">
        <w:rPr>
          <w:lang w:eastAsia="fr-FR" w:bidi="fr-FR"/>
        </w:rPr>
        <w:t>core aujourd’hui, recrutés grâce au tour extérieur, de manière plus ou moins discrétionnaire. Ainsi les fonctions de procureur général, au sommet de la hiérarchie de la Cour des comptes, sont toujours pou</w:t>
      </w:r>
      <w:r w:rsidRPr="00031D1B">
        <w:rPr>
          <w:lang w:eastAsia="fr-FR" w:bidi="fr-FR"/>
        </w:rPr>
        <w:t>r</w:t>
      </w:r>
      <w:r w:rsidRPr="00031D1B">
        <w:rPr>
          <w:lang w:eastAsia="fr-FR" w:bidi="fr-FR"/>
        </w:rPr>
        <w:t>vues, de manière discrétionnaire, par le gouvernement. En ce qui concerne les conseillers maîtres, 1 sur 3 est nommé par le gouvern</w:t>
      </w:r>
      <w:r w:rsidRPr="00031D1B">
        <w:rPr>
          <w:lang w:eastAsia="fr-FR" w:bidi="fr-FR"/>
        </w:rPr>
        <w:t>e</w:t>
      </w:r>
      <w:r w:rsidRPr="00031D1B">
        <w:rPr>
          <w:lang w:eastAsia="fr-FR" w:bidi="fr-FR"/>
        </w:rPr>
        <w:t>ment sans autre condition que d’avoir 40 ans et de justifier de 15 ans de service public, la moitié de ces magistrats devant avoir appartenu à l’administration des Finances. Au niveau des conseillers référendaires, il n’existe pas de tour extérieur mais</w:t>
      </w:r>
      <w:r>
        <w:rPr>
          <w:lang w:eastAsia="fr-FR" w:bidi="fr-FR"/>
        </w:rPr>
        <w:t xml:space="preserve"> un </w:t>
      </w:r>
      <w:r w:rsidRPr="00031D1B">
        <w:rPr>
          <w:lang w:eastAsia="fr-FR" w:bidi="fr-FR"/>
        </w:rPr>
        <w:t xml:space="preserve">poste de conseiller sur 4 est réservé à des </w:t>
      </w:r>
      <w:r>
        <w:t xml:space="preserve">[109] </w:t>
      </w:r>
      <w:r w:rsidRPr="00031D1B">
        <w:rPr>
          <w:lang w:eastAsia="fr-FR" w:bidi="fr-FR"/>
        </w:rPr>
        <w:t>candidats appartenant à l’administration des F</w:t>
      </w:r>
      <w:r w:rsidRPr="00031D1B">
        <w:rPr>
          <w:lang w:eastAsia="fr-FR" w:bidi="fr-FR"/>
        </w:rPr>
        <w:t>i</w:t>
      </w:r>
      <w:r w:rsidRPr="00031D1B">
        <w:rPr>
          <w:lang w:eastAsia="fr-FR" w:bidi="fr-FR"/>
        </w:rPr>
        <w:t>nances. Au total, le tour extérieur alimente la Cour des comptes pour un peu moins d’un tiers de l’effectif du Corps.</w:t>
      </w:r>
    </w:p>
    <w:p w:rsidR="00A070A0" w:rsidRPr="00031D1B" w:rsidRDefault="00A070A0" w:rsidP="00A070A0">
      <w:pPr>
        <w:spacing w:before="120" w:after="120"/>
        <w:jc w:val="both"/>
      </w:pPr>
      <w:r w:rsidRPr="00031D1B">
        <w:rPr>
          <w:lang w:eastAsia="fr-FR" w:bidi="fr-FR"/>
        </w:rPr>
        <w:t xml:space="preserve">Dans le tableau 15, on présente l’origine professionnelle de 109 personnes ayant intégré le Corps par le biais du recrutement extérieur tels qu’on a pu les relever dans </w:t>
      </w:r>
      <w:r>
        <w:t>l’</w:t>
      </w:r>
      <w:r w:rsidRPr="008D7AE1">
        <w:rPr>
          <w:i/>
        </w:rPr>
        <w:t>Annuaire de la Cour</w:t>
      </w:r>
      <w:r w:rsidRPr="00031D1B">
        <w:rPr>
          <w:lang w:eastAsia="fr-FR" w:bidi="fr-FR"/>
        </w:rPr>
        <w:t xml:space="preserve"> de 1958 à 1974.</w:t>
      </w:r>
    </w:p>
    <w:p w:rsidR="00A070A0" w:rsidRDefault="00A070A0" w:rsidP="00A070A0">
      <w:pPr>
        <w:spacing w:before="120" w:after="120"/>
        <w:jc w:val="both"/>
        <w:rPr>
          <w:lang w:eastAsia="fr-FR" w:bidi="fr-FR"/>
        </w:rPr>
      </w:pPr>
      <w:r>
        <w:rPr>
          <w:lang w:eastAsia="fr-FR" w:bidi="fr-FR"/>
        </w:rPr>
        <w:br w:type="page"/>
      </w:r>
    </w:p>
    <w:tbl>
      <w:tblPr>
        <w:tblW w:w="0" w:type="auto"/>
        <w:tblLook w:val="00BF" w:firstRow="1" w:lastRow="0" w:firstColumn="1" w:lastColumn="0" w:noHBand="0" w:noVBand="0"/>
      </w:tblPr>
      <w:tblGrid>
        <w:gridCol w:w="3294"/>
        <w:gridCol w:w="2383"/>
        <w:gridCol w:w="2383"/>
      </w:tblGrid>
      <w:tr w:rsidR="00A070A0">
        <w:tc>
          <w:tcPr>
            <w:tcW w:w="8060" w:type="dxa"/>
            <w:gridSpan w:val="3"/>
            <w:tcBorders>
              <w:bottom w:val="single" w:sz="12" w:space="0" w:color="auto"/>
            </w:tcBorders>
          </w:tcPr>
          <w:p w:rsidR="00A070A0" w:rsidRPr="004C6B17" w:rsidRDefault="00A070A0" w:rsidP="00A070A0">
            <w:pPr>
              <w:pStyle w:val="figtitre"/>
            </w:pPr>
            <w:r w:rsidRPr="004C6B17">
              <w:t>15. Origine professionnelle des membres de la Cour des comptes</w:t>
            </w:r>
            <w:r w:rsidRPr="004C6B17">
              <w:br/>
              <w:t>nommés au tour extérieur</w:t>
            </w:r>
          </w:p>
        </w:tc>
      </w:tr>
      <w:tr w:rsidR="00A070A0">
        <w:tc>
          <w:tcPr>
            <w:tcW w:w="3294"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both"/>
              <w:rPr>
                <w:sz w:val="24"/>
                <w:lang w:eastAsia="fr-FR" w:bidi="fr-FR"/>
              </w:rPr>
            </w:pPr>
          </w:p>
        </w:tc>
        <w:tc>
          <w:tcPr>
            <w:tcW w:w="2383"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lang w:eastAsia="fr-FR" w:bidi="fr-FR"/>
              </w:rPr>
            </w:pPr>
            <w:r w:rsidRPr="004C6B17">
              <w:rPr>
                <w:sz w:val="24"/>
                <w:lang w:eastAsia="fr-FR" w:bidi="fr-FR"/>
              </w:rPr>
              <w:t>Nombre</w:t>
            </w:r>
          </w:p>
        </w:tc>
        <w:tc>
          <w:tcPr>
            <w:tcW w:w="2383"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lang w:eastAsia="fr-FR" w:bidi="fr-FR"/>
              </w:rPr>
            </w:pPr>
            <w:r>
              <w:rPr>
                <w:sz w:val="24"/>
                <w:lang w:eastAsia="fr-FR" w:bidi="fr-FR"/>
              </w:rPr>
              <w:t> %</w:t>
            </w:r>
          </w:p>
        </w:tc>
      </w:tr>
      <w:tr w:rsidR="00A070A0">
        <w:tc>
          <w:tcPr>
            <w:tcW w:w="3294" w:type="dxa"/>
            <w:tcBorders>
              <w:top w:val="single" w:sz="12" w:space="0" w:color="auto"/>
            </w:tcBorders>
          </w:tcPr>
          <w:p w:rsidR="00A070A0" w:rsidRPr="004C6B17" w:rsidRDefault="00A070A0" w:rsidP="00A070A0">
            <w:pPr>
              <w:spacing w:before="60" w:after="60"/>
              <w:ind w:firstLine="0"/>
              <w:jc w:val="both"/>
              <w:rPr>
                <w:sz w:val="24"/>
                <w:lang w:eastAsia="fr-FR" w:bidi="fr-FR"/>
              </w:rPr>
            </w:pPr>
            <w:r w:rsidRPr="004C6B17">
              <w:rPr>
                <w:sz w:val="24"/>
                <w:lang w:eastAsia="fr-FR" w:bidi="fr-FR"/>
              </w:rPr>
              <w:t>Fonctionnaire des Finances</w:t>
            </w:r>
          </w:p>
        </w:tc>
        <w:tc>
          <w:tcPr>
            <w:tcW w:w="2383" w:type="dxa"/>
            <w:tcBorders>
              <w:top w:val="single" w:sz="12" w:space="0" w:color="auto"/>
            </w:tcBorders>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52</w:t>
            </w:r>
          </w:p>
        </w:tc>
        <w:tc>
          <w:tcPr>
            <w:tcW w:w="2383" w:type="dxa"/>
            <w:tcBorders>
              <w:top w:val="single" w:sz="12" w:space="0" w:color="auto"/>
            </w:tcBorders>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85</w:t>
            </w:r>
          </w:p>
        </w:tc>
      </w:tr>
      <w:tr w:rsidR="00A070A0">
        <w:tc>
          <w:tcPr>
            <w:tcW w:w="3294" w:type="dxa"/>
          </w:tcPr>
          <w:p w:rsidR="00A070A0" w:rsidRPr="004C6B17" w:rsidRDefault="00A070A0" w:rsidP="00A070A0">
            <w:pPr>
              <w:spacing w:before="60" w:after="60"/>
              <w:ind w:firstLine="0"/>
              <w:jc w:val="both"/>
              <w:rPr>
                <w:sz w:val="24"/>
                <w:lang w:eastAsia="fr-FR" w:bidi="fr-FR"/>
              </w:rPr>
            </w:pPr>
            <w:r w:rsidRPr="004C6B17">
              <w:rPr>
                <w:sz w:val="24"/>
                <w:lang w:eastAsia="fr-FR" w:bidi="fr-FR"/>
              </w:rPr>
              <w:t>Corps préfectoral</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6</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10</w:t>
            </w:r>
          </w:p>
        </w:tc>
      </w:tr>
      <w:tr w:rsidR="00A070A0">
        <w:tc>
          <w:tcPr>
            <w:tcW w:w="3294" w:type="dxa"/>
          </w:tcPr>
          <w:p w:rsidR="00A070A0" w:rsidRPr="004C6B17" w:rsidRDefault="00A070A0" w:rsidP="00A070A0">
            <w:pPr>
              <w:spacing w:before="60" w:after="60"/>
              <w:ind w:firstLine="0"/>
              <w:jc w:val="both"/>
              <w:rPr>
                <w:sz w:val="24"/>
                <w:lang w:eastAsia="fr-FR" w:bidi="fr-FR"/>
              </w:rPr>
            </w:pPr>
            <w:r w:rsidRPr="004C6B17">
              <w:rPr>
                <w:sz w:val="24"/>
                <w:lang w:eastAsia="fr-FR" w:bidi="fr-FR"/>
              </w:rPr>
              <w:t>Corps diplomatique</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r>
      <w:tr w:rsidR="00A070A0">
        <w:tc>
          <w:tcPr>
            <w:tcW w:w="3294" w:type="dxa"/>
          </w:tcPr>
          <w:p w:rsidR="00A070A0" w:rsidRPr="004C6B17" w:rsidRDefault="00A070A0" w:rsidP="00A070A0">
            <w:pPr>
              <w:spacing w:before="60" w:after="60"/>
              <w:ind w:firstLine="0"/>
              <w:jc w:val="both"/>
              <w:rPr>
                <w:sz w:val="24"/>
                <w:lang w:eastAsia="fr-FR" w:bidi="fr-FR"/>
              </w:rPr>
            </w:pPr>
            <w:r w:rsidRPr="004C6B17">
              <w:rPr>
                <w:sz w:val="24"/>
                <w:lang w:eastAsia="fr-FR" w:bidi="fr-FR"/>
              </w:rPr>
              <w:t>Militaire</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r>
      <w:tr w:rsidR="00A070A0">
        <w:tc>
          <w:tcPr>
            <w:tcW w:w="3294" w:type="dxa"/>
          </w:tcPr>
          <w:p w:rsidR="00A070A0" w:rsidRPr="004C6B17" w:rsidRDefault="00A070A0" w:rsidP="00A070A0">
            <w:pPr>
              <w:spacing w:before="60" w:after="60"/>
              <w:ind w:firstLine="0"/>
              <w:jc w:val="both"/>
              <w:rPr>
                <w:sz w:val="24"/>
                <w:lang w:eastAsia="fr-FR" w:bidi="fr-FR"/>
              </w:rPr>
            </w:pPr>
            <w:r w:rsidRPr="004C6B17">
              <w:rPr>
                <w:sz w:val="24"/>
                <w:lang w:eastAsia="fr-FR" w:bidi="fr-FR"/>
              </w:rPr>
              <w:t>FOM</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r>
      <w:tr w:rsidR="00A070A0">
        <w:tc>
          <w:tcPr>
            <w:tcW w:w="3294" w:type="dxa"/>
          </w:tcPr>
          <w:p w:rsidR="00A070A0" w:rsidRPr="004C6B17" w:rsidRDefault="00A070A0" w:rsidP="00A070A0">
            <w:pPr>
              <w:spacing w:before="60" w:after="60"/>
              <w:ind w:firstLine="0"/>
              <w:jc w:val="both"/>
              <w:rPr>
                <w:sz w:val="24"/>
                <w:lang w:eastAsia="fr-FR" w:bidi="fr-FR"/>
              </w:rPr>
            </w:pPr>
            <w:r w:rsidRPr="004C6B17">
              <w:rPr>
                <w:sz w:val="24"/>
                <w:lang w:eastAsia="fr-FR" w:bidi="fr-FR"/>
              </w:rPr>
              <w:t>Instituteur</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c>
          <w:tcPr>
            <w:tcW w:w="2383" w:type="dxa"/>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r>
      <w:tr w:rsidR="00A070A0">
        <w:tc>
          <w:tcPr>
            <w:tcW w:w="3294" w:type="dxa"/>
            <w:tcBorders>
              <w:bottom w:val="single" w:sz="12" w:space="0" w:color="auto"/>
            </w:tcBorders>
          </w:tcPr>
          <w:p w:rsidR="00A070A0" w:rsidRPr="004C6B17" w:rsidRDefault="00A070A0" w:rsidP="00A070A0">
            <w:pPr>
              <w:spacing w:before="60" w:after="60"/>
              <w:ind w:firstLine="0"/>
              <w:jc w:val="both"/>
              <w:rPr>
                <w:sz w:val="24"/>
                <w:lang w:eastAsia="fr-FR" w:bidi="fr-FR"/>
              </w:rPr>
            </w:pPr>
            <w:r w:rsidRPr="004C6B17">
              <w:rPr>
                <w:sz w:val="24"/>
                <w:lang w:eastAsia="fr-FR" w:bidi="fr-FR"/>
              </w:rPr>
              <w:t>Ingénieur</w:t>
            </w:r>
          </w:p>
        </w:tc>
        <w:tc>
          <w:tcPr>
            <w:tcW w:w="2383" w:type="dxa"/>
            <w:tcBorders>
              <w:bottom w:val="single" w:sz="12" w:space="0" w:color="auto"/>
            </w:tcBorders>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c>
          <w:tcPr>
            <w:tcW w:w="2383" w:type="dxa"/>
            <w:tcBorders>
              <w:bottom w:val="single" w:sz="12" w:space="0" w:color="auto"/>
            </w:tcBorders>
          </w:tcPr>
          <w:p w:rsidR="00A070A0" w:rsidRPr="004C6B17" w:rsidRDefault="00A070A0" w:rsidP="00A070A0">
            <w:pPr>
              <w:tabs>
                <w:tab w:val="decimal" w:pos="1206"/>
              </w:tabs>
              <w:spacing w:before="60" w:after="60"/>
              <w:ind w:firstLine="0"/>
              <w:jc w:val="both"/>
              <w:rPr>
                <w:sz w:val="24"/>
                <w:lang w:eastAsia="fr-FR" w:bidi="fr-FR"/>
              </w:rPr>
            </w:pPr>
            <w:r w:rsidRPr="004C6B17">
              <w:rPr>
                <w:sz w:val="24"/>
                <w:lang w:eastAsia="fr-FR" w:bidi="fr-FR"/>
              </w:rPr>
              <w:t>1</w:t>
            </w:r>
          </w:p>
        </w:tc>
      </w:tr>
    </w:tbl>
    <w:p w:rsidR="00A070A0" w:rsidRDefault="00A070A0" w:rsidP="00A070A0">
      <w:pPr>
        <w:spacing w:before="120" w:after="120"/>
        <w:jc w:val="both"/>
        <w:rPr>
          <w:lang w:eastAsia="fr-FR" w:bidi="fr-FR"/>
        </w:rPr>
      </w:pPr>
    </w:p>
    <w:p w:rsidR="00A070A0" w:rsidRPr="00031D1B" w:rsidRDefault="00A070A0" w:rsidP="00A070A0">
      <w:pPr>
        <w:spacing w:before="120" w:after="120"/>
        <w:jc w:val="both"/>
      </w:pPr>
      <w:r w:rsidRPr="00031D1B">
        <w:rPr>
          <w:lang w:eastAsia="fr-FR" w:bidi="fr-FR"/>
        </w:rPr>
        <w:t>On peut d’emblée constater la sur-représentation des fonctionna</w:t>
      </w:r>
      <w:r w:rsidRPr="00031D1B">
        <w:rPr>
          <w:lang w:eastAsia="fr-FR" w:bidi="fr-FR"/>
        </w:rPr>
        <w:t>i</w:t>
      </w:r>
      <w:r w:rsidRPr="00031D1B">
        <w:rPr>
          <w:lang w:eastAsia="fr-FR" w:bidi="fr-FR"/>
        </w:rPr>
        <w:t>res des Finances, la Cour servant explicitement de processus de mob</w:t>
      </w:r>
      <w:r w:rsidRPr="00031D1B">
        <w:rPr>
          <w:lang w:eastAsia="fr-FR" w:bidi="fr-FR"/>
        </w:rPr>
        <w:t>i</w:t>
      </w:r>
      <w:r w:rsidRPr="00031D1B">
        <w:rPr>
          <w:lang w:eastAsia="fr-FR" w:bidi="fr-FR"/>
        </w:rPr>
        <w:t>lité ascensionnelle pour l’administration des Finances. Cette o</w:t>
      </w:r>
      <w:r w:rsidRPr="00031D1B">
        <w:rPr>
          <w:lang w:eastAsia="fr-FR" w:bidi="fr-FR"/>
        </w:rPr>
        <w:t>u</w:t>
      </w:r>
      <w:r w:rsidRPr="00031D1B">
        <w:rPr>
          <w:lang w:eastAsia="fr-FR" w:bidi="fr-FR"/>
        </w:rPr>
        <w:t>verture quasiment réservée à l’administration des Finances favorise à nouveau la cohérence de l’appareil d’État et renforce son autonomie fonctio</w:t>
      </w:r>
      <w:r w:rsidRPr="00031D1B">
        <w:rPr>
          <w:lang w:eastAsia="fr-FR" w:bidi="fr-FR"/>
        </w:rPr>
        <w:t>n</w:t>
      </w:r>
      <w:r w:rsidRPr="00031D1B">
        <w:rPr>
          <w:lang w:eastAsia="fr-FR" w:bidi="fr-FR"/>
        </w:rPr>
        <w:t>nelle. Celle-ci se trouve d’autant plus établie qu’aucun membre du secteur privé ne pénètre à la Cour</w:t>
      </w:r>
      <w:r w:rsidRPr="00031D1B">
        <w:t> :</w:t>
      </w:r>
      <w:r w:rsidRPr="00031D1B">
        <w:rPr>
          <w:lang w:eastAsia="fr-FR" w:bidi="fr-FR"/>
        </w:rPr>
        <w:t xml:space="preserve"> encore plus que le Conseil d’</w:t>
      </w:r>
      <w:r>
        <w:rPr>
          <w:lang w:eastAsia="fr-FR" w:bidi="fr-FR"/>
        </w:rPr>
        <w:t>État</w:t>
      </w:r>
      <w:r w:rsidRPr="00031D1B">
        <w:rPr>
          <w:lang w:eastAsia="fr-FR" w:bidi="fr-FR"/>
        </w:rPr>
        <w:t>, la Cour ne recrute que dans l’appareil d’État car seuls les membres de la fonction publique parviennent à y être nommés. On doit pourtant observer la forte représentation du corps préfectoral. Cette dernière s’accroît encore lorsqu’on étudie le dernier poste occupé avant la n</w:t>
      </w:r>
      <w:r w:rsidRPr="00031D1B">
        <w:rPr>
          <w:lang w:eastAsia="fr-FR" w:bidi="fr-FR"/>
        </w:rPr>
        <w:t>o</w:t>
      </w:r>
      <w:r w:rsidRPr="00031D1B">
        <w:rPr>
          <w:lang w:eastAsia="fr-FR" w:bidi="fr-FR"/>
        </w:rPr>
        <w:t>mination au tour extérieur de la Cour</w:t>
      </w:r>
      <w:r>
        <w:rPr>
          <w:lang w:eastAsia="fr-FR" w:bidi="fr-FR"/>
        </w:rPr>
        <w:t xml:space="preserve"> </w:t>
      </w:r>
      <w:r>
        <w:t xml:space="preserve">[110] </w:t>
      </w:r>
      <w:r w:rsidRPr="00031D1B">
        <w:rPr>
          <w:lang w:eastAsia="fr-FR" w:bidi="fr-FR"/>
        </w:rPr>
        <w:t>des comptes. Parmi les personnes non issues des Finances, on a en effet</w:t>
      </w:r>
      <w:r w:rsidRPr="00031D1B">
        <w:t> :</w:t>
      </w:r>
    </w:p>
    <w:p w:rsidR="00A070A0" w:rsidRDefault="00A070A0" w:rsidP="00A070A0">
      <w:pPr>
        <w:tabs>
          <w:tab w:val="decimal" w:pos="5490"/>
        </w:tabs>
        <w:ind w:left="720" w:firstLine="0"/>
        <w:jc w:val="both"/>
        <w:rPr>
          <w:lang w:eastAsia="fr-FR" w:bidi="fr-FR"/>
        </w:rPr>
      </w:pPr>
    </w:p>
    <w:tbl>
      <w:tblPr>
        <w:tblW w:w="0" w:type="auto"/>
        <w:tblInd w:w="720" w:type="dxa"/>
        <w:tblLook w:val="00BF" w:firstRow="1" w:lastRow="0" w:firstColumn="1" w:lastColumn="0" w:noHBand="0" w:noVBand="0"/>
      </w:tblPr>
      <w:tblGrid>
        <w:gridCol w:w="4946"/>
        <w:gridCol w:w="1871"/>
      </w:tblGrid>
      <w:tr w:rsidR="00A070A0" w:rsidRPr="00A070A0">
        <w:tc>
          <w:tcPr>
            <w:tcW w:w="4946" w:type="dxa"/>
          </w:tcPr>
          <w:p w:rsidR="00A070A0" w:rsidRPr="00A070A0" w:rsidRDefault="00A070A0" w:rsidP="00A070A0">
            <w:pPr>
              <w:spacing w:before="60" w:after="60"/>
              <w:ind w:firstLine="0"/>
              <w:rPr>
                <w:sz w:val="24"/>
                <w:lang w:eastAsia="fr-FR" w:bidi="fr-FR"/>
              </w:rPr>
            </w:pPr>
            <w:r w:rsidRPr="00A070A0">
              <w:rPr>
                <w:sz w:val="24"/>
                <w:lang w:eastAsia="fr-FR" w:bidi="fr-FR"/>
              </w:rPr>
              <w:t>— En poste préfectoral</w:t>
            </w:r>
          </w:p>
        </w:tc>
        <w:tc>
          <w:tcPr>
            <w:tcW w:w="1871" w:type="dxa"/>
          </w:tcPr>
          <w:p w:rsidR="00A070A0" w:rsidRPr="00A070A0" w:rsidRDefault="00A070A0" w:rsidP="00A070A0">
            <w:pPr>
              <w:tabs>
                <w:tab w:val="decimal" w:pos="724"/>
              </w:tabs>
              <w:spacing w:before="60" w:after="60"/>
              <w:ind w:firstLine="0"/>
              <w:rPr>
                <w:sz w:val="24"/>
              </w:rPr>
            </w:pPr>
            <w:r w:rsidRPr="00A070A0">
              <w:rPr>
                <w:sz w:val="24"/>
                <w:lang w:eastAsia="fr-FR" w:bidi="fr-FR"/>
              </w:rPr>
              <w:t>66,6 %</w:t>
            </w:r>
          </w:p>
        </w:tc>
      </w:tr>
      <w:tr w:rsidR="00A070A0" w:rsidRPr="00A070A0">
        <w:tc>
          <w:tcPr>
            <w:tcW w:w="4946" w:type="dxa"/>
          </w:tcPr>
          <w:p w:rsidR="00A070A0" w:rsidRPr="00A070A0" w:rsidRDefault="00A070A0" w:rsidP="00A070A0">
            <w:pPr>
              <w:spacing w:before="60" w:after="60"/>
              <w:ind w:firstLine="0"/>
              <w:rPr>
                <w:sz w:val="24"/>
                <w:lang w:eastAsia="fr-FR" w:bidi="fr-FR"/>
              </w:rPr>
            </w:pPr>
            <w:r w:rsidRPr="00A070A0">
              <w:rPr>
                <w:sz w:val="24"/>
                <w:lang w:eastAsia="fr-FR" w:bidi="fr-FR"/>
              </w:rPr>
              <w:t>— Diplomatie</w:t>
            </w:r>
          </w:p>
        </w:tc>
        <w:tc>
          <w:tcPr>
            <w:tcW w:w="1871" w:type="dxa"/>
          </w:tcPr>
          <w:p w:rsidR="00A070A0" w:rsidRPr="00A070A0" w:rsidRDefault="00A070A0" w:rsidP="00A070A0">
            <w:pPr>
              <w:tabs>
                <w:tab w:val="decimal" w:pos="724"/>
              </w:tabs>
              <w:spacing w:before="60" w:after="60"/>
              <w:ind w:firstLine="0"/>
              <w:rPr>
                <w:sz w:val="24"/>
              </w:rPr>
            </w:pPr>
            <w:r w:rsidRPr="00A070A0">
              <w:rPr>
                <w:sz w:val="24"/>
                <w:lang w:eastAsia="fr-FR" w:bidi="fr-FR"/>
              </w:rPr>
              <w:t>8,6 %</w:t>
            </w:r>
          </w:p>
        </w:tc>
      </w:tr>
      <w:tr w:rsidR="00A070A0" w:rsidRPr="00A070A0">
        <w:tc>
          <w:tcPr>
            <w:tcW w:w="4946" w:type="dxa"/>
          </w:tcPr>
          <w:p w:rsidR="00A070A0" w:rsidRPr="00A070A0" w:rsidRDefault="00A070A0" w:rsidP="00A070A0">
            <w:pPr>
              <w:spacing w:before="60" w:after="60"/>
              <w:ind w:firstLine="0"/>
              <w:rPr>
                <w:sz w:val="24"/>
                <w:lang w:eastAsia="fr-FR" w:bidi="fr-FR"/>
              </w:rPr>
            </w:pPr>
            <w:r w:rsidRPr="00A070A0">
              <w:rPr>
                <w:sz w:val="24"/>
                <w:lang w:eastAsia="fr-FR" w:bidi="fr-FR"/>
              </w:rPr>
              <w:t>— Contrôleur civil au Maroc</w:t>
            </w:r>
          </w:p>
        </w:tc>
        <w:tc>
          <w:tcPr>
            <w:tcW w:w="1871" w:type="dxa"/>
          </w:tcPr>
          <w:p w:rsidR="00A070A0" w:rsidRPr="00A070A0" w:rsidRDefault="00A070A0" w:rsidP="00A070A0">
            <w:pPr>
              <w:tabs>
                <w:tab w:val="decimal" w:pos="724"/>
              </w:tabs>
              <w:spacing w:before="60" w:after="60"/>
              <w:ind w:firstLine="0"/>
              <w:rPr>
                <w:sz w:val="24"/>
              </w:rPr>
            </w:pPr>
            <w:r w:rsidRPr="00A070A0">
              <w:rPr>
                <w:sz w:val="24"/>
                <w:lang w:eastAsia="fr-FR" w:bidi="fr-FR"/>
              </w:rPr>
              <w:t>8,6 %</w:t>
            </w:r>
          </w:p>
        </w:tc>
      </w:tr>
      <w:tr w:rsidR="00A070A0" w:rsidRPr="00A070A0">
        <w:tc>
          <w:tcPr>
            <w:tcW w:w="4946" w:type="dxa"/>
          </w:tcPr>
          <w:p w:rsidR="00A070A0" w:rsidRPr="00A070A0" w:rsidRDefault="00A070A0" w:rsidP="00A070A0">
            <w:pPr>
              <w:spacing w:before="60" w:after="60"/>
              <w:ind w:firstLine="0"/>
              <w:rPr>
                <w:sz w:val="24"/>
                <w:lang w:eastAsia="fr-FR" w:bidi="fr-FR"/>
              </w:rPr>
            </w:pPr>
            <w:r w:rsidRPr="00A070A0">
              <w:rPr>
                <w:sz w:val="24"/>
                <w:lang w:eastAsia="fr-FR" w:bidi="fr-FR"/>
              </w:rPr>
              <w:t>— Administrateur société publique</w:t>
            </w:r>
          </w:p>
        </w:tc>
        <w:tc>
          <w:tcPr>
            <w:tcW w:w="1871" w:type="dxa"/>
          </w:tcPr>
          <w:p w:rsidR="00A070A0" w:rsidRPr="00A070A0" w:rsidRDefault="00A070A0" w:rsidP="00A070A0">
            <w:pPr>
              <w:tabs>
                <w:tab w:val="decimal" w:pos="724"/>
              </w:tabs>
              <w:spacing w:before="60" w:after="60"/>
              <w:ind w:firstLine="0"/>
              <w:rPr>
                <w:sz w:val="24"/>
              </w:rPr>
            </w:pPr>
            <w:r w:rsidRPr="00A070A0">
              <w:rPr>
                <w:sz w:val="24"/>
                <w:lang w:eastAsia="fr-FR" w:bidi="fr-FR"/>
              </w:rPr>
              <w:t>8,6 %</w:t>
            </w:r>
          </w:p>
        </w:tc>
      </w:tr>
    </w:tbl>
    <w:p w:rsidR="00A070A0" w:rsidRDefault="00A070A0" w:rsidP="00A070A0">
      <w:pPr>
        <w:tabs>
          <w:tab w:val="decimal" w:pos="5490"/>
        </w:tabs>
        <w:ind w:left="720" w:firstLine="0"/>
        <w:jc w:val="both"/>
        <w:rPr>
          <w:lang w:eastAsia="fr-FR" w:bidi="fr-FR"/>
        </w:rPr>
      </w:pPr>
    </w:p>
    <w:p w:rsidR="00A070A0" w:rsidRPr="00031D1B" w:rsidRDefault="00A070A0" w:rsidP="00A070A0">
      <w:pPr>
        <w:spacing w:before="120" w:after="120"/>
        <w:jc w:val="both"/>
      </w:pPr>
      <w:r w:rsidRPr="00031D1B">
        <w:rPr>
          <w:lang w:eastAsia="fr-FR" w:bidi="fr-FR"/>
        </w:rPr>
        <w:t>En moins accentué, on retrouve par conséquent un phénomène déjà analysé lors de l’étude du tour extérieur du Conseil d’</w:t>
      </w:r>
      <w:r>
        <w:rPr>
          <w:lang w:eastAsia="fr-FR" w:bidi="fr-FR"/>
        </w:rPr>
        <w:t>État</w:t>
      </w:r>
      <w:r w:rsidRPr="00031D1B">
        <w:rPr>
          <w:lang w:eastAsia="fr-FR" w:bidi="fr-FR"/>
        </w:rPr>
        <w:t>. Dans un cas comme dans l’autre (avec une proportion bien moindre pour la Cour des comptes), le corps préfectoral, dont on ne peut nier la d</w:t>
      </w:r>
      <w:r w:rsidRPr="00031D1B">
        <w:rPr>
          <w:lang w:eastAsia="fr-FR" w:bidi="fr-FR"/>
        </w:rPr>
        <w:t>i</w:t>
      </w:r>
      <w:r w:rsidRPr="00031D1B">
        <w:rPr>
          <w:lang w:eastAsia="fr-FR" w:bidi="fr-FR"/>
        </w:rPr>
        <w:t>mension politique, pénètre dans ces Grands Corps.</w:t>
      </w:r>
    </w:p>
    <w:p w:rsidR="00A070A0" w:rsidRPr="00031D1B" w:rsidRDefault="00A070A0" w:rsidP="00A070A0">
      <w:pPr>
        <w:spacing w:before="120" w:after="120"/>
        <w:jc w:val="both"/>
      </w:pPr>
      <w:r w:rsidRPr="00031D1B">
        <w:rPr>
          <w:lang w:eastAsia="fr-FR" w:bidi="fr-FR"/>
        </w:rPr>
        <w:t>Si l’on examine maintenant, pour les fonctionnaires des Finances, la dernière fonction exercée avant l’entrée à la Cour des comptes, on obtient les résultats suivants</w:t>
      </w:r>
      <w:r w:rsidRPr="00031D1B">
        <w:t> :</w:t>
      </w:r>
    </w:p>
    <w:p w:rsidR="00A070A0" w:rsidRDefault="00A070A0" w:rsidP="00A070A0">
      <w:pPr>
        <w:spacing w:before="120" w:after="120"/>
        <w:jc w:val="both"/>
        <w:rPr>
          <w:lang w:eastAsia="fr-FR" w:bidi="fr-FR"/>
        </w:rPr>
      </w:pPr>
    </w:p>
    <w:tbl>
      <w:tblPr>
        <w:tblW w:w="0" w:type="auto"/>
        <w:tblLook w:val="00BF" w:firstRow="1" w:lastRow="0" w:firstColumn="1" w:lastColumn="0" w:noHBand="0" w:noVBand="0"/>
      </w:tblPr>
      <w:tblGrid>
        <w:gridCol w:w="5292"/>
        <w:gridCol w:w="1385"/>
        <w:gridCol w:w="1385"/>
      </w:tblGrid>
      <w:tr w:rsidR="00A070A0">
        <w:tc>
          <w:tcPr>
            <w:tcW w:w="8061" w:type="dxa"/>
            <w:gridSpan w:val="3"/>
            <w:tcBorders>
              <w:top w:val="single" w:sz="12" w:space="0" w:color="auto"/>
              <w:bottom w:val="single" w:sz="12" w:space="0" w:color="auto"/>
            </w:tcBorders>
          </w:tcPr>
          <w:p w:rsidR="00A070A0" w:rsidRPr="004C6B17" w:rsidRDefault="00A070A0" w:rsidP="00A070A0">
            <w:pPr>
              <w:pStyle w:val="figtitre"/>
            </w:pPr>
            <w:r w:rsidRPr="004C6B17">
              <w:t>16. Dernière fonction exercée par les fonctionnaires des Finances</w:t>
            </w:r>
            <w:r w:rsidRPr="004C6B17">
              <w:br/>
              <w:t>avant leur nomination au tour extérieur à la Cour des comptes</w:t>
            </w:r>
          </w:p>
        </w:tc>
      </w:tr>
      <w:tr w:rsidR="00A070A0">
        <w:tc>
          <w:tcPr>
            <w:tcW w:w="5292"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both"/>
              <w:rPr>
                <w:sz w:val="24"/>
                <w:lang w:eastAsia="fr-FR" w:bidi="fr-FR"/>
              </w:rPr>
            </w:pPr>
          </w:p>
        </w:tc>
        <w:tc>
          <w:tcPr>
            <w:tcW w:w="1385"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lang w:eastAsia="fr-FR" w:bidi="fr-FR"/>
              </w:rPr>
            </w:pPr>
            <w:r w:rsidRPr="004C6B17">
              <w:rPr>
                <w:sz w:val="24"/>
                <w:lang w:eastAsia="fr-FR" w:bidi="fr-FR"/>
              </w:rPr>
              <w:t>Nombre</w:t>
            </w:r>
          </w:p>
        </w:tc>
        <w:tc>
          <w:tcPr>
            <w:tcW w:w="1385"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center"/>
              <w:rPr>
                <w:sz w:val="24"/>
                <w:lang w:eastAsia="fr-FR" w:bidi="fr-FR"/>
              </w:rPr>
            </w:pPr>
            <w:r>
              <w:rPr>
                <w:sz w:val="24"/>
                <w:lang w:eastAsia="fr-FR" w:bidi="fr-FR"/>
              </w:rPr>
              <w:t> %</w:t>
            </w:r>
          </w:p>
        </w:tc>
      </w:tr>
      <w:tr w:rsidR="00A070A0">
        <w:tc>
          <w:tcPr>
            <w:tcW w:w="5292" w:type="dxa"/>
            <w:tcBorders>
              <w:top w:val="single" w:sz="12" w:space="0" w:color="auto"/>
            </w:tcBorders>
          </w:tcPr>
          <w:p w:rsidR="00A070A0" w:rsidRPr="004C6B17" w:rsidRDefault="00A070A0" w:rsidP="00A070A0">
            <w:pPr>
              <w:spacing w:before="60" w:after="60"/>
              <w:ind w:firstLine="0"/>
              <w:rPr>
                <w:sz w:val="24"/>
                <w:lang w:eastAsia="fr-FR" w:bidi="fr-FR"/>
              </w:rPr>
            </w:pPr>
            <w:r w:rsidRPr="004C6B17">
              <w:rPr>
                <w:sz w:val="24"/>
                <w:lang w:eastAsia="fr-FR" w:bidi="fr-FR"/>
              </w:rPr>
              <w:t>Direction générale</w:t>
            </w:r>
          </w:p>
        </w:tc>
        <w:tc>
          <w:tcPr>
            <w:tcW w:w="1385" w:type="dxa"/>
            <w:tcBorders>
              <w:top w:val="single" w:sz="12" w:space="0" w:color="auto"/>
            </w:tcBorders>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10</w:t>
            </w:r>
          </w:p>
        </w:tc>
        <w:tc>
          <w:tcPr>
            <w:tcW w:w="1385" w:type="dxa"/>
            <w:tcBorders>
              <w:top w:val="single" w:sz="12" w:space="0" w:color="auto"/>
            </w:tcBorders>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11,1</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Parquet</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4</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4,5</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Chef de bureau, de service</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19</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21,3</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Percepteur</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1,1</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Administrateur civil à l’administration centrale</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35</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39,3</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Rédacteur</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2</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2,2</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Inspecteur principal à l’enregistrement</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3</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3,4</w:t>
            </w:r>
          </w:p>
        </w:tc>
      </w:tr>
      <w:tr w:rsidR="00A070A0">
        <w:tc>
          <w:tcPr>
            <w:tcW w:w="5292" w:type="dxa"/>
          </w:tcPr>
          <w:p w:rsidR="00A070A0" w:rsidRPr="004C6B17" w:rsidRDefault="00A070A0" w:rsidP="00A070A0">
            <w:pPr>
              <w:spacing w:before="60" w:after="60"/>
              <w:ind w:firstLine="0"/>
              <w:rPr>
                <w:sz w:val="24"/>
                <w:lang w:eastAsia="fr-FR" w:bidi="fr-FR"/>
              </w:rPr>
            </w:pPr>
            <w:r w:rsidRPr="004C6B17">
              <w:rPr>
                <w:sz w:val="24"/>
                <w:lang w:eastAsia="fr-FR" w:bidi="fr-FR"/>
              </w:rPr>
              <w:t>Cabinet ministériel succédant à une longue carrière administrative</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12</w:t>
            </w:r>
          </w:p>
        </w:tc>
        <w:tc>
          <w:tcPr>
            <w:tcW w:w="1385" w:type="dxa"/>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12,1</w:t>
            </w:r>
          </w:p>
        </w:tc>
      </w:tr>
      <w:tr w:rsidR="00A070A0">
        <w:tc>
          <w:tcPr>
            <w:tcW w:w="5292" w:type="dxa"/>
            <w:tcBorders>
              <w:bottom w:val="single" w:sz="12" w:space="0" w:color="auto"/>
            </w:tcBorders>
          </w:tcPr>
          <w:p w:rsidR="00A070A0" w:rsidRPr="004C6B17" w:rsidRDefault="00A070A0" w:rsidP="00A070A0">
            <w:pPr>
              <w:spacing w:before="60" w:after="60"/>
              <w:ind w:firstLine="0"/>
              <w:rPr>
                <w:sz w:val="24"/>
                <w:lang w:eastAsia="fr-FR" w:bidi="fr-FR"/>
              </w:rPr>
            </w:pPr>
            <w:r w:rsidRPr="004C6B17">
              <w:rPr>
                <w:sz w:val="24"/>
                <w:lang w:eastAsia="fr-FR" w:bidi="fr-FR"/>
              </w:rPr>
              <w:t>Cabinet ministériel seul</w:t>
            </w:r>
          </w:p>
        </w:tc>
        <w:tc>
          <w:tcPr>
            <w:tcW w:w="1385" w:type="dxa"/>
            <w:tcBorders>
              <w:bottom w:val="single" w:sz="12" w:space="0" w:color="auto"/>
            </w:tcBorders>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4</w:t>
            </w:r>
          </w:p>
        </w:tc>
        <w:tc>
          <w:tcPr>
            <w:tcW w:w="1385" w:type="dxa"/>
            <w:tcBorders>
              <w:bottom w:val="single" w:sz="12" w:space="0" w:color="auto"/>
            </w:tcBorders>
          </w:tcPr>
          <w:p w:rsidR="00A070A0" w:rsidRPr="004C6B17" w:rsidRDefault="00A070A0" w:rsidP="00A070A0">
            <w:pPr>
              <w:tabs>
                <w:tab w:val="decimal" w:pos="648"/>
              </w:tabs>
              <w:spacing w:before="60" w:after="60"/>
              <w:ind w:firstLine="0"/>
              <w:jc w:val="both"/>
              <w:rPr>
                <w:sz w:val="24"/>
                <w:lang w:eastAsia="fr-FR" w:bidi="fr-FR"/>
              </w:rPr>
            </w:pPr>
            <w:r w:rsidRPr="004C6B17">
              <w:rPr>
                <w:sz w:val="24"/>
                <w:lang w:eastAsia="fr-FR" w:bidi="fr-FR"/>
              </w:rPr>
              <w:t>4,5</w:t>
            </w:r>
          </w:p>
        </w:tc>
      </w:tr>
    </w:tbl>
    <w:p w:rsidR="00A070A0" w:rsidRDefault="00A070A0" w:rsidP="00A070A0">
      <w:pPr>
        <w:spacing w:before="120" w:after="120"/>
        <w:jc w:val="both"/>
        <w:rPr>
          <w:lang w:eastAsia="fr-FR" w:bidi="fr-FR"/>
        </w:rPr>
      </w:pPr>
    </w:p>
    <w:p w:rsidR="00A070A0" w:rsidRDefault="00A070A0" w:rsidP="00A070A0">
      <w:pPr>
        <w:spacing w:before="120" w:after="120"/>
        <w:jc w:val="both"/>
        <w:rPr>
          <w:lang w:eastAsia="fr-FR" w:bidi="fr-FR"/>
        </w:rPr>
      </w:pPr>
      <w:r>
        <w:rPr>
          <w:lang w:eastAsia="fr-FR" w:bidi="fr-FR"/>
        </w:rPr>
        <w:t>[111]</w:t>
      </w:r>
    </w:p>
    <w:p w:rsidR="00A070A0" w:rsidRPr="00031D1B" w:rsidRDefault="00A070A0" w:rsidP="00A070A0">
      <w:pPr>
        <w:spacing w:before="120" w:after="120"/>
        <w:jc w:val="both"/>
      </w:pPr>
      <w:r w:rsidRPr="00031D1B">
        <w:rPr>
          <w:lang w:eastAsia="fr-FR" w:bidi="fr-FR"/>
        </w:rPr>
        <w:t>En recherchant de cette manière les fonctions exercées juste avant la nomination au tour extérieur à la Cour, on voit apparaître une pr</w:t>
      </w:r>
      <w:r w:rsidRPr="00031D1B">
        <w:rPr>
          <w:lang w:eastAsia="fr-FR" w:bidi="fr-FR"/>
        </w:rPr>
        <w:t>o</w:t>
      </w:r>
      <w:r w:rsidRPr="00031D1B">
        <w:rPr>
          <w:lang w:eastAsia="fr-FR" w:bidi="fr-FR"/>
        </w:rPr>
        <w:t>portion assez appréciable de personnes passées par les cabinets mini</w:t>
      </w:r>
      <w:r w:rsidRPr="00031D1B">
        <w:rPr>
          <w:lang w:eastAsia="fr-FR" w:bidi="fr-FR"/>
        </w:rPr>
        <w:t>s</w:t>
      </w:r>
      <w:r w:rsidRPr="00031D1B">
        <w:rPr>
          <w:lang w:eastAsia="fr-FR" w:bidi="fr-FR"/>
        </w:rPr>
        <w:t>tériels. Pourtant, comme pour les préfets, cette proportion est nett</w:t>
      </w:r>
      <w:r w:rsidRPr="00031D1B">
        <w:rPr>
          <w:lang w:eastAsia="fr-FR" w:bidi="fr-FR"/>
        </w:rPr>
        <w:t>e</w:t>
      </w:r>
      <w:r w:rsidRPr="00031D1B">
        <w:rPr>
          <w:lang w:eastAsia="fr-FR" w:bidi="fr-FR"/>
        </w:rPr>
        <w:t>ment moins importante qu’au Conseil d’État. Elle n’en révèle pas moins l’existence, là encore, d’une certaine politisation du tour ext</w:t>
      </w:r>
      <w:r w:rsidRPr="00031D1B">
        <w:rPr>
          <w:lang w:eastAsia="fr-FR" w:bidi="fr-FR"/>
        </w:rPr>
        <w:t>é</w:t>
      </w:r>
      <w:r w:rsidRPr="00031D1B">
        <w:rPr>
          <w:lang w:eastAsia="fr-FR" w:bidi="fr-FR"/>
        </w:rPr>
        <w:t>rieur de la Cour. De plus, aux 4 personnes nommées après un passage par un cabinet à l’issue d’une carrière administrative particulièrement brève, se sont ajoutées, depuis la fin de la réalisation de ce travail, deux autres personnes nommées sur critères explicitement polit</w:t>
      </w:r>
      <w:r w:rsidRPr="00031D1B">
        <w:rPr>
          <w:lang w:eastAsia="fr-FR" w:bidi="fr-FR"/>
        </w:rPr>
        <w:t>i</w:t>
      </w:r>
      <w:r w:rsidRPr="00031D1B">
        <w:rPr>
          <w:lang w:eastAsia="fr-FR" w:bidi="fr-FR"/>
        </w:rPr>
        <w:t>ques</w:t>
      </w:r>
      <w:r>
        <w:rPr>
          <w:lang w:eastAsia="fr-FR" w:bidi="fr-FR"/>
        </w:rPr>
        <w:t> </w:t>
      </w:r>
      <w:r>
        <w:rPr>
          <w:rStyle w:val="Appelnotedebasdep"/>
          <w:lang w:eastAsia="fr-FR" w:bidi="fr-FR"/>
        </w:rPr>
        <w:footnoteReference w:id="147"/>
      </w:r>
      <w:r w:rsidRPr="00031D1B">
        <w:rPr>
          <w:lang w:eastAsia="fr-FR" w:bidi="fr-FR"/>
        </w:rPr>
        <w:t>. Si l’on ajoute ainsi les membres du corps préfectoral</w:t>
      </w:r>
      <w:r>
        <w:rPr>
          <w:lang w:eastAsia="fr-FR" w:bidi="fr-FR"/>
        </w:rPr>
        <w:t> </w:t>
      </w:r>
      <w:r>
        <w:rPr>
          <w:rStyle w:val="Appelnotedebasdep"/>
          <w:lang w:eastAsia="fr-FR" w:bidi="fr-FR"/>
        </w:rPr>
        <w:footnoteReference w:id="148"/>
      </w:r>
      <w:r w:rsidRPr="00031D1B">
        <w:rPr>
          <w:lang w:eastAsia="fr-FR" w:bidi="fr-FR"/>
        </w:rPr>
        <w:t xml:space="preserve"> aux personnes passées par les cabinets ministériels juste avant leur nom</w:t>
      </w:r>
      <w:r w:rsidRPr="00031D1B">
        <w:rPr>
          <w:lang w:eastAsia="fr-FR" w:bidi="fr-FR"/>
        </w:rPr>
        <w:t>i</w:t>
      </w:r>
      <w:r w:rsidRPr="00031D1B">
        <w:rPr>
          <w:lang w:eastAsia="fr-FR" w:bidi="fr-FR"/>
        </w:rPr>
        <w:t>nation, on met alors en lumière l’existence d’une certaine emprise, à l’ampleur limitée, du pouvoir politique sur la Cour des comptes.</w:t>
      </w:r>
    </w:p>
    <w:p w:rsidR="00A070A0" w:rsidRDefault="00A070A0" w:rsidP="00A070A0">
      <w:pPr>
        <w:spacing w:before="120" w:after="120"/>
        <w:jc w:val="both"/>
        <w:rPr>
          <w:szCs w:val="2"/>
        </w:rPr>
      </w:pPr>
    </w:p>
    <w:p w:rsidR="00A070A0" w:rsidRPr="00FE53ED" w:rsidRDefault="00A070A0" w:rsidP="00A070A0">
      <w:pPr>
        <w:pStyle w:val="b"/>
      </w:pPr>
      <w:r>
        <w:t>Le corps préfectoral</w:t>
      </w:r>
    </w:p>
    <w:p w:rsidR="00A070A0" w:rsidRPr="00031D1B" w:rsidRDefault="00A070A0" w:rsidP="00A070A0">
      <w:pPr>
        <w:spacing w:before="120" w:after="120"/>
        <w:jc w:val="both"/>
        <w:rPr>
          <w:szCs w:val="2"/>
        </w:rPr>
      </w:pPr>
    </w:p>
    <w:p w:rsidR="00A070A0" w:rsidRPr="00031D1B" w:rsidRDefault="00A070A0" w:rsidP="00A070A0">
      <w:pPr>
        <w:spacing w:before="120" w:after="120"/>
        <w:jc w:val="both"/>
      </w:pPr>
      <w:r w:rsidRPr="00031D1B">
        <w:rPr>
          <w:lang w:eastAsia="fr-FR" w:bidi="fr-FR"/>
        </w:rPr>
        <w:t>Dans la mesure où l’entrée dans le corps diplomatique semble obéir à une logique différente, liée à la nature de son recrutement pr</w:t>
      </w:r>
      <w:r w:rsidRPr="00031D1B">
        <w:rPr>
          <w:lang w:eastAsia="fr-FR" w:bidi="fr-FR"/>
        </w:rPr>
        <w:t>o</w:t>
      </w:r>
      <w:r w:rsidRPr="00031D1B">
        <w:rPr>
          <w:lang w:eastAsia="fr-FR" w:bidi="fr-FR"/>
        </w:rPr>
        <w:t>pre, il a semblé plus intéressant d’examiner rapidement les nomin</w:t>
      </w:r>
      <w:r w:rsidRPr="00031D1B">
        <w:rPr>
          <w:lang w:eastAsia="fr-FR" w:bidi="fr-FR"/>
        </w:rPr>
        <w:t>a</w:t>
      </w:r>
      <w:r w:rsidRPr="00031D1B">
        <w:rPr>
          <w:lang w:eastAsia="fr-FR" w:bidi="fr-FR"/>
        </w:rPr>
        <w:t>tions dans le corps préfectoral qui joue, comme on l’a déjà vu à de nombreuses reprises, un rôle essentiel dans l’homo</w:t>
      </w:r>
      <w:r>
        <w:rPr>
          <w:lang w:eastAsia="fr-FR" w:bidi="fr-FR"/>
        </w:rPr>
        <w:t>généité de l’appareil politico-</w:t>
      </w:r>
      <w:r w:rsidRPr="00031D1B">
        <w:rPr>
          <w:lang w:eastAsia="fr-FR" w:bidi="fr-FR"/>
        </w:rPr>
        <w:t>administratif. Jusqu’en 1964, le recrutement des préfets se trouve entièrement à la discrétion du gouvernement</w:t>
      </w:r>
      <w:r w:rsidRPr="00031D1B">
        <w:t> ;</w:t>
      </w:r>
      <w:r w:rsidRPr="00031D1B">
        <w:rPr>
          <w:lang w:eastAsia="fr-FR" w:bidi="fr-FR"/>
        </w:rPr>
        <w:t xml:space="preserve"> à pa</w:t>
      </w:r>
      <w:r w:rsidRPr="00031D1B">
        <w:rPr>
          <w:lang w:eastAsia="fr-FR" w:bidi="fr-FR"/>
        </w:rPr>
        <w:t>r</w:t>
      </w:r>
      <w:r w:rsidRPr="00031D1B">
        <w:rPr>
          <w:lang w:eastAsia="fr-FR" w:bidi="fr-FR"/>
        </w:rPr>
        <w:t>tir du décret du 29 juillet 1964 qui vise à renforcer la</w:t>
      </w:r>
      <w:r>
        <w:rPr>
          <w:lang w:eastAsia="fr-FR" w:bidi="fr-FR"/>
        </w:rPr>
        <w:t xml:space="preserve"> [112] </w:t>
      </w:r>
      <w:r w:rsidRPr="00031D1B">
        <w:rPr>
          <w:lang w:eastAsia="fr-FR" w:bidi="fr-FR"/>
        </w:rPr>
        <w:t>stabilité et la technicité du Corps</w:t>
      </w:r>
      <w:r>
        <w:rPr>
          <w:lang w:eastAsia="fr-FR" w:bidi="fr-FR"/>
        </w:rPr>
        <w:t> </w:t>
      </w:r>
      <w:r>
        <w:rPr>
          <w:rStyle w:val="Appelnotedebasdep"/>
          <w:lang w:eastAsia="fr-FR" w:bidi="fr-FR"/>
        </w:rPr>
        <w:footnoteReference w:id="149"/>
      </w:r>
      <w:r>
        <w:rPr>
          <w:lang w:eastAsia="fr-FR" w:bidi="fr-FR"/>
        </w:rPr>
        <w:t>,</w:t>
      </w:r>
      <w:r w:rsidRPr="00031D1B">
        <w:rPr>
          <w:lang w:eastAsia="fr-FR" w:bidi="fr-FR"/>
        </w:rPr>
        <w:t xml:space="preserve"> il est prévu que les quatre ci</w:t>
      </w:r>
      <w:r w:rsidRPr="00031D1B">
        <w:rPr>
          <w:lang w:eastAsia="fr-FR" w:bidi="fr-FR"/>
        </w:rPr>
        <w:t>n</w:t>
      </w:r>
      <w:r w:rsidRPr="00031D1B">
        <w:rPr>
          <w:lang w:eastAsia="fr-FR" w:bidi="fr-FR"/>
        </w:rPr>
        <w:t>quièmes au moins des nouveaux préfets seront issus du Corps des sous-préfets et des administrateurs civils. Cette réforme accroît l’autorecrutement de la haute fonction publique et renforce par cons</w:t>
      </w:r>
      <w:r w:rsidRPr="00031D1B">
        <w:rPr>
          <w:lang w:eastAsia="fr-FR" w:bidi="fr-FR"/>
        </w:rPr>
        <w:t>é</w:t>
      </w:r>
      <w:r w:rsidRPr="00031D1B">
        <w:rPr>
          <w:lang w:eastAsia="fr-FR" w:bidi="fr-FR"/>
        </w:rPr>
        <w:t>quent sa spécificité fonctionnelle. Dans notre analyse, on considère donc qu’une nomin</w:t>
      </w:r>
      <w:r w:rsidRPr="00031D1B">
        <w:rPr>
          <w:lang w:eastAsia="fr-FR" w:bidi="fr-FR"/>
        </w:rPr>
        <w:t>a</w:t>
      </w:r>
      <w:r w:rsidRPr="00031D1B">
        <w:rPr>
          <w:lang w:eastAsia="fr-FR" w:bidi="fr-FR"/>
        </w:rPr>
        <w:t>tion est prononcée au tour extérieur lorsque l’individu promu n’est ni sous-préfet, ni administrateur civil.</w:t>
      </w:r>
    </w:p>
    <w:p w:rsidR="00A070A0" w:rsidRPr="00031D1B" w:rsidRDefault="00A070A0" w:rsidP="00A070A0">
      <w:pPr>
        <w:spacing w:before="120" w:after="120"/>
        <w:jc w:val="both"/>
      </w:pPr>
      <w:r>
        <w:rPr>
          <w:lang w:eastAsia="fr-FR" w:bidi="fr-FR"/>
        </w:rPr>
        <w:t>À</w:t>
      </w:r>
      <w:r w:rsidRPr="00031D1B">
        <w:rPr>
          <w:lang w:eastAsia="fr-FR" w:bidi="fr-FR"/>
        </w:rPr>
        <w:t xml:space="preserve"> nouveau, ce sont presque uniquement des hauts fonctionnaires qui entrent de cette manière dans le corps préfectoral à son niveau le plus élevé. Du 1</w:t>
      </w:r>
      <w:r w:rsidRPr="00031D1B">
        <w:rPr>
          <w:vertAlign w:val="superscript"/>
          <w:lang w:eastAsia="fr-FR" w:bidi="fr-FR"/>
        </w:rPr>
        <w:t>er</w:t>
      </w:r>
      <w:r w:rsidRPr="00031D1B">
        <w:rPr>
          <w:lang w:eastAsia="fr-FR" w:bidi="fr-FR"/>
        </w:rPr>
        <w:t xml:space="preserve"> juillet 1958 au 31 décembre 1975, 14 personnes seulement ont été nommées de cette façon dans le corps préfectoral, soit</w:t>
      </w:r>
      <w:r w:rsidRPr="00031D1B">
        <w:t> :</w:t>
      </w:r>
      <w:r w:rsidRPr="00031D1B">
        <w:rPr>
          <w:lang w:eastAsia="fr-FR" w:bidi="fr-FR"/>
        </w:rPr>
        <w:t xml:space="preserve"> 2 membres du Conseil d’État, 1 de l’inspection des Finances,</w:t>
      </w:r>
      <w:r>
        <w:rPr>
          <w:lang w:eastAsia="fr-FR" w:bidi="fr-FR"/>
        </w:rPr>
        <w:t xml:space="preserve"> </w:t>
      </w:r>
      <w:r w:rsidRPr="00031D1B">
        <w:rPr>
          <w:lang w:eastAsia="fr-FR" w:bidi="fr-FR"/>
        </w:rPr>
        <w:t>de la Cour des comptes, 3 qui occupent des emplois supérieurs dans la police, 2 qui ont été gouverneurs de la FOM et 2 enfin qui proviennent des corps techniques. Deux personnes seulement ne vie</w:t>
      </w:r>
      <w:r w:rsidRPr="00031D1B">
        <w:rPr>
          <w:lang w:eastAsia="fr-FR" w:bidi="fr-FR"/>
        </w:rPr>
        <w:t>n</w:t>
      </w:r>
      <w:r w:rsidRPr="00031D1B">
        <w:rPr>
          <w:lang w:eastAsia="fr-FR" w:bidi="fr-FR"/>
        </w:rPr>
        <w:t>nent pas de la fonction publique et exerçaient auparavant des fonctions spécifiqu</w:t>
      </w:r>
      <w:r w:rsidRPr="00031D1B">
        <w:rPr>
          <w:lang w:eastAsia="fr-FR" w:bidi="fr-FR"/>
        </w:rPr>
        <w:t>e</w:t>
      </w:r>
      <w:r w:rsidRPr="00031D1B">
        <w:rPr>
          <w:lang w:eastAsia="fr-FR" w:bidi="fr-FR"/>
        </w:rPr>
        <w:t>ment politiques (Pierre Lefranc, Olivier Guichard)</w:t>
      </w:r>
      <w:r w:rsidRPr="00031D1B">
        <w:t> :</w:t>
      </w:r>
      <w:r w:rsidRPr="00031D1B">
        <w:rPr>
          <w:lang w:eastAsia="fr-FR" w:bidi="fr-FR"/>
        </w:rPr>
        <w:t xml:space="preserve"> juste avant leur nomination, elles appartenaient d’ailleurs au cabinet du général de Gaulle.</w:t>
      </w:r>
    </w:p>
    <w:p w:rsidR="00A070A0" w:rsidRPr="00031D1B" w:rsidRDefault="00A070A0" w:rsidP="00A070A0">
      <w:pPr>
        <w:spacing w:before="120" w:after="120"/>
        <w:jc w:val="both"/>
      </w:pPr>
      <w:r w:rsidRPr="00031D1B">
        <w:rPr>
          <w:lang w:eastAsia="fr-FR" w:bidi="fr-FR"/>
        </w:rPr>
        <w:t>L’aspect proprement politique qui se marque dans ces dernières nominations pr</w:t>
      </w:r>
      <w:r>
        <w:rPr>
          <w:lang w:eastAsia="fr-FR" w:bidi="fr-FR"/>
        </w:rPr>
        <w:t>end toute sa signification si l’</w:t>
      </w:r>
      <w:r w:rsidRPr="00031D1B">
        <w:rPr>
          <w:lang w:eastAsia="fr-FR" w:bidi="fr-FR"/>
        </w:rPr>
        <w:t>on considère que sur les 12 autres personnes, 4 seulement (dont</w:t>
      </w:r>
      <w:r>
        <w:rPr>
          <w:lang w:eastAsia="fr-FR" w:bidi="fr-FR"/>
        </w:rPr>
        <w:t xml:space="preserve"> 3 </w:t>
      </w:r>
      <w:r w:rsidRPr="00031D1B">
        <w:rPr>
          <w:lang w:eastAsia="fr-FR" w:bidi="fr-FR"/>
        </w:rPr>
        <w:t>hauts responsables de la p</w:t>
      </w:r>
      <w:r w:rsidRPr="00031D1B">
        <w:rPr>
          <w:lang w:eastAsia="fr-FR" w:bidi="fr-FR"/>
        </w:rPr>
        <w:t>o</w:t>
      </w:r>
      <w:r w:rsidRPr="00031D1B">
        <w:rPr>
          <w:lang w:eastAsia="fr-FR" w:bidi="fr-FR"/>
        </w:rPr>
        <w:t>lice) n’ont pas participé à des cabinets ministériels, ces derniers ayant une coloration politique particulièr</w:t>
      </w:r>
      <w:r w:rsidRPr="00031D1B">
        <w:rPr>
          <w:lang w:eastAsia="fr-FR" w:bidi="fr-FR"/>
        </w:rPr>
        <w:t>e</w:t>
      </w:r>
      <w:r w:rsidRPr="00031D1B">
        <w:rPr>
          <w:lang w:eastAsia="fr-FR" w:bidi="fr-FR"/>
        </w:rPr>
        <w:t>ment accentuée puisqu’il s’agit presque toujours des cabinets des Premiers ministres ou des ministres de l’Intérieur. Ce qui semble donc caractériser cette population, recr</w:t>
      </w:r>
      <w:r w:rsidRPr="00031D1B">
        <w:rPr>
          <w:lang w:eastAsia="fr-FR" w:bidi="fr-FR"/>
        </w:rPr>
        <w:t>u</w:t>
      </w:r>
      <w:r w:rsidRPr="00031D1B">
        <w:rPr>
          <w:lang w:eastAsia="fr-FR" w:bidi="fr-FR"/>
        </w:rPr>
        <w:t>tée au tour extérieur, c’est qu’elle est passée soit par des cabinets m</w:t>
      </w:r>
      <w:r w:rsidRPr="00031D1B">
        <w:rPr>
          <w:lang w:eastAsia="fr-FR" w:bidi="fr-FR"/>
        </w:rPr>
        <w:t>i</w:t>
      </w:r>
      <w:r w:rsidRPr="00031D1B">
        <w:rPr>
          <w:lang w:eastAsia="fr-FR" w:bidi="fr-FR"/>
        </w:rPr>
        <w:t>nistériels ayant une nette dimension politique, soit par des fonctions qui requièrent presque toujours elles aussi un certain engagement pol</w:t>
      </w:r>
      <w:r w:rsidRPr="00031D1B">
        <w:rPr>
          <w:lang w:eastAsia="fr-FR" w:bidi="fr-FR"/>
        </w:rPr>
        <w:t>i</w:t>
      </w:r>
      <w:r w:rsidRPr="00031D1B">
        <w:rPr>
          <w:lang w:eastAsia="fr-FR" w:bidi="fr-FR"/>
        </w:rPr>
        <w:t>tique.</w:t>
      </w:r>
    </w:p>
    <w:p w:rsidR="00A070A0" w:rsidRPr="00031D1B" w:rsidRDefault="00A070A0" w:rsidP="00A070A0">
      <w:pPr>
        <w:spacing w:before="120" w:after="120"/>
        <w:jc w:val="both"/>
      </w:pPr>
      <w:r>
        <w:rPr>
          <w:lang w:eastAsia="fr-FR" w:bidi="fr-FR"/>
        </w:rPr>
        <w:t>[113]</w:t>
      </w:r>
    </w:p>
    <w:p w:rsidR="00A070A0" w:rsidRPr="00031D1B" w:rsidRDefault="00A070A0" w:rsidP="00A070A0">
      <w:pPr>
        <w:spacing w:before="120" w:after="120"/>
        <w:jc w:val="both"/>
      </w:pPr>
      <w:r w:rsidRPr="00031D1B">
        <w:rPr>
          <w:lang w:eastAsia="fr-FR" w:bidi="fr-FR"/>
        </w:rPr>
        <w:t>Si l’on examine enfin brièvement le tour extérieur au niveau des sous-préfets, on peut estimer que de 1959 à 1961, il permet surtout le reclassement massif des hauts fonctionnaires de la France d’outre-mer</w:t>
      </w:r>
      <w:r w:rsidRPr="00031D1B">
        <w:t> ;</w:t>
      </w:r>
      <w:r w:rsidRPr="00031D1B">
        <w:rPr>
          <w:lang w:eastAsia="fr-FR" w:bidi="fr-FR"/>
        </w:rPr>
        <w:t xml:space="preserve"> de 1966 à 1975, ce Corps accueille un certain nombre de fon</w:t>
      </w:r>
      <w:r w:rsidRPr="00031D1B">
        <w:rPr>
          <w:lang w:eastAsia="fr-FR" w:bidi="fr-FR"/>
        </w:rPr>
        <w:t>c</w:t>
      </w:r>
      <w:r w:rsidRPr="00031D1B">
        <w:rPr>
          <w:lang w:eastAsia="fr-FR" w:bidi="fr-FR"/>
        </w:rPr>
        <w:t>tionnaires des préfectures et, enfin, des officiers d’active. Là encore, par conséquent, l’administration préserve sa spécificité en se fermant aux personnes qui proviennent du secteur privé. Elle accueille pou</w:t>
      </w:r>
      <w:r w:rsidRPr="00031D1B">
        <w:rPr>
          <w:lang w:eastAsia="fr-FR" w:bidi="fr-FR"/>
        </w:rPr>
        <w:t>r</w:t>
      </w:r>
      <w:r w:rsidRPr="00031D1B">
        <w:rPr>
          <w:lang w:eastAsia="fr-FR" w:bidi="fr-FR"/>
        </w:rPr>
        <w:t xml:space="preserve">tant, par le biais du tour extérieur, des personnes qui, d’une manière ou d’une autre, ont fait souvent acte d’allégeance politique, au risque </w:t>
      </w:r>
      <w:r w:rsidRPr="00031D1B">
        <w:t>« </w:t>
      </w:r>
      <w:r w:rsidRPr="00031D1B">
        <w:rPr>
          <w:lang w:eastAsia="fr-FR" w:bidi="fr-FR"/>
        </w:rPr>
        <w:t>de compromettre, comme l’observe un préfet en exercice, l’efficacité de l’administration provinciale</w:t>
      </w:r>
      <w:r>
        <w:rPr>
          <w:lang w:eastAsia="fr-FR" w:bidi="fr-FR"/>
        </w:rPr>
        <w:t> </w:t>
      </w:r>
      <w:r>
        <w:rPr>
          <w:rStyle w:val="Appelnotedebasdep"/>
          <w:lang w:eastAsia="fr-FR" w:bidi="fr-FR"/>
        </w:rPr>
        <w:footnoteReference w:id="150"/>
      </w:r>
      <w:r w:rsidRPr="00031D1B">
        <w:t> »</w:t>
      </w:r>
      <w:r w:rsidRPr="00031D1B">
        <w:rPr>
          <w:lang w:eastAsia="fr-FR" w:bidi="fr-FR"/>
        </w:rPr>
        <w:t>.</w:t>
      </w:r>
    </w:p>
    <w:p w:rsidR="00A070A0" w:rsidRDefault="00A070A0" w:rsidP="00A070A0">
      <w:pPr>
        <w:spacing w:before="120" w:after="120"/>
        <w:jc w:val="both"/>
      </w:pPr>
      <w:r w:rsidRPr="00031D1B">
        <w:rPr>
          <w:lang w:eastAsia="fr-FR" w:bidi="fr-FR"/>
        </w:rPr>
        <w:t>L’importance de la haute fonction publique dans le recrutement e</w:t>
      </w:r>
      <w:r w:rsidRPr="00031D1B">
        <w:rPr>
          <w:lang w:eastAsia="fr-FR" w:bidi="fr-FR"/>
        </w:rPr>
        <w:t>x</w:t>
      </w:r>
      <w:r w:rsidRPr="00031D1B">
        <w:rPr>
          <w:lang w:eastAsia="fr-FR" w:bidi="fr-FR"/>
        </w:rPr>
        <w:t>térieur des Grands Corps laisse supposer que l’on verra de plus en plus à l’avenir se diriger vers eux des fonctionnaire</w:t>
      </w:r>
      <w:r>
        <w:rPr>
          <w:lang w:eastAsia="fr-FR" w:bidi="fr-FR"/>
        </w:rPr>
        <w:t xml:space="preserve">s </w:t>
      </w:r>
      <w:r w:rsidRPr="00031D1B">
        <w:rPr>
          <w:lang w:eastAsia="fr-FR" w:bidi="fr-FR"/>
        </w:rPr>
        <w:t>issus de l’ENA et qui rejoindront, par le moyen du tour extérieur, leurs anciens camar</w:t>
      </w:r>
      <w:r w:rsidRPr="00031D1B">
        <w:rPr>
          <w:lang w:eastAsia="fr-FR" w:bidi="fr-FR"/>
        </w:rPr>
        <w:t>a</w:t>
      </w:r>
      <w:r w:rsidRPr="00031D1B">
        <w:rPr>
          <w:lang w:eastAsia="fr-FR" w:bidi="fr-FR"/>
        </w:rPr>
        <w:t>des entrés directement dans les Grands Corps à l’issue de leur scolar</w:t>
      </w:r>
      <w:r w:rsidRPr="00031D1B">
        <w:rPr>
          <w:lang w:eastAsia="fr-FR" w:bidi="fr-FR"/>
        </w:rPr>
        <w:t>i</w:t>
      </w:r>
      <w:r w:rsidRPr="00031D1B">
        <w:rPr>
          <w:lang w:eastAsia="fr-FR" w:bidi="fr-FR"/>
        </w:rPr>
        <w:t>té. Ce processus d’autorecrutement qui ne laisse pratiquement a</w:t>
      </w:r>
      <w:r w:rsidRPr="00031D1B">
        <w:rPr>
          <w:lang w:eastAsia="fr-FR" w:bidi="fr-FR"/>
        </w:rPr>
        <w:t>u</w:t>
      </w:r>
      <w:r w:rsidRPr="00031D1B">
        <w:rPr>
          <w:lang w:eastAsia="fr-FR" w:bidi="fr-FR"/>
        </w:rPr>
        <w:t>cune place au secteur privé et, en particulier, au monde de l’économie pr</w:t>
      </w:r>
      <w:r w:rsidRPr="00031D1B">
        <w:rPr>
          <w:lang w:eastAsia="fr-FR" w:bidi="fr-FR"/>
        </w:rPr>
        <w:t>i</w:t>
      </w:r>
      <w:r w:rsidRPr="00031D1B">
        <w:rPr>
          <w:lang w:eastAsia="fr-FR" w:bidi="fr-FR"/>
        </w:rPr>
        <w:t>vée, semble favoriser la formation d’une élite autonome et hom</w:t>
      </w:r>
      <w:r w:rsidRPr="00031D1B">
        <w:rPr>
          <w:lang w:eastAsia="fr-FR" w:bidi="fr-FR"/>
        </w:rPr>
        <w:t>o</w:t>
      </w:r>
      <w:r w:rsidRPr="00031D1B">
        <w:rPr>
          <w:lang w:eastAsia="fr-FR" w:bidi="fr-FR"/>
        </w:rPr>
        <w:t>gène de hauts fonctionnaires, ce qui ne peut qu’accroître la spécificité fon</w:t>
      </w:r>
      <w:r w:rsidRPr="00031D1B">
        <w:rPr>
          <w:lang w:eastAsia="fr-FR" w:bidi="fr-FR"/>
        </w:rPr>
        <w:t>c</w:t>
      </w:r>
      <w:r w:rsidRPr="00031D1B">
        <w:rPr>
          <w:lang w:eastAsia="fr-FR" w:bidi="fr-FR"/>
        </w:rPr>
        <w:t>tionnelle de l’appareil d’État vis-à-vis de la société civile. Mais, pr</w:t>
      </w:r>
      <w:r w:rsidRPr="00031D1B">
        <w:rPr>
          <w:lang w:eastAsia="fr-FR" w:bidi="fr-FR"/>
        </w:rPr>
        <w:t>o</w:t>
      </w:r>
      <w:r w:rsidRPr="00031D1B">
        <w:rPr>
          <w:lang w:eastAsia="fr-FR" w:bidi="fr-FR"/>
        </w:rPr>
        <w:t>tégés de toute intrusion de personnes provenant du monde des affa</w:t>
      </w:r>
      <w:r w:rsidRPr="00031D1B">
        <w:rPr>
          <w:lang w:eastAsia="fr-FR" w:bidi="fr-FR"/>
        </w:rPr>
        <w:t>i</w:t>
      </w:r>
      <w:r w:rsidRPr="00031D1B">
        <w:rPr>
          <w:lang w:eastAsia="fr-FR" w:bidi="fr-FR"/>
        </w:rPr>
        <w:t>res, les Grands Corps n’en sont pas moins soumis à l’influence du pouvoir politique</w:t>
      </w:r>
      <w:r>
        <w:rPr>
          <w:lang w:eastAsia="fr-FR" w:bidi="fr-FR"/>
        </w:rPr>
        <w:t> </w:t>
      </w:r>
      <w:r>
        <w:rPr>
          <w:rStyle w:val="Appelnotedebasdep"/>
          <w:lang w:eastAsia="fr-FR" w:bidi="fr-FR"/>
        </w:rPr>
        <w:footnoteReference w:id="151"/>
      </w:r>
      <w:r w:rsidRPr="00031D1B">
        <w:rPr>
          <w:vertAlign w:val="superscript"/>
          <w:lang w:eastAsia="fr-FR" w:bidi="fr-FR"/>
        </w:rPr>
        <w:t xml:space="preserve"> </w:t>
      </w:r>
      <w:r w:rsidRPr="00031D1B">
        <w:rPr>
          <w:lang w:eastAsia="fr-FR" w:bidi="fr-FR"/>
        </w:rPr>
        <w:t>qui exerce une certaine influence sur leur recr</w:t>
      </w:r>
      <w:r w:rsidRPr="00031D1B">
        <w:rPr>
          <w:lang w:eastAsia="fr-FR" w:bidi="fr-FR"/>
        </w:rPr>
        <w:t>u</w:t>
      </w:r>
      <w:r w:rsidRPr="00031D1B">
        <w:rPr>
          <w:lang w:eastAsia="fr-FR" w:bidi="fr-FR"/>
        </w:rPr>
        <w:t>tement</w:t>
      </w:r>
      <w:r w:rsidRPr="00031D1B">
        <w:t> ;</w:t>
      </w:r>
      <w:r w:rsidRPr="00031D1B">
        <w:rPr>
          <w:lang w:eastAsia="fr-FR" w:bidi="fr-FR"/>
        </w:rPr>
        <w:t xml:space="preserve"> de plus, ils participent directement eux-mêmes au pouvoir politique en pénétrant en masse dans les cabinets ministériels et en acc</w:t>
      </w:r>
      <w:r w:rsidRPr="00031D1B">
        <w:rPr>
          <w:lang w:eastAsia="fr-FR" w:bidi="fr-FR"/>
        </w:rPr>
        <w:t>é</w:t>
      </w:r>
      <w:r w:rsidRPr="00031D1B">
        <w:rPr>
          <w:lang w:eastAsia="fr-FR" w:bidi="fr-FR"/>
        </w:rPr>
        <w:t>dant maintenant de plus en plus aux fonctions gouvernementales elles-mêmes. L’osmose de la haute administration et du pouvoir pol</w:t>
      </w:r>
      <w:r w:rsidRPr="00031D1B">
        <w:rPr>
          <w:lang w:eastAsia="fr-FR" w:bidi="fr-FR"/>
        </w:rPr>
        <w:t>i</w:t>
      </w:r>
      <w:r w:rsidRPr="00031D1B">
        <w:rPr>
          <w:lang w:eastAsia="fr-FR" w:bidi="fr-FR"/>
        </w:rPr>
        <w:t>tique sous la</w:t>
      </w:r>
      <w:r>
        <w:rPr>
          <w:lang w:eastAsia="fr-FR" w:bidi="fr-FR"/>
        </w:rPr>
        <w:t xml:space="preserve"> </w:t>
      </w:r>
      <w:r>
        <w:t xml:space="preserve">[114] </w:t>
      </w:r>
      <w:r w:rsidRPr="00FE53ED">
        <w:t>V</w:t>
      </w:r>
      <w:r w:rsidRPr="00FE53ED">
        <w:rPr>
          <w:vertAlign w:val="superscript"/>
        </w:rPr>
        <w:t>e</w:t>
      </w:r>
      <w:r w:rsidRPr="00FE53ED">
        <w:t xml:space="preserve"> République s’accroît par conséquent sans cesse : elle se concrétise par une participation accrue de la haute administr</w:t>
      </w:r>
      <w:r w:rsidRPr="00FE53ED">
        <w:t>a</w:t>
      </w:r>
      <w:r w:rsidRPr="00FE53ED">
        <w:t>tion aux diverses instances du pouvoir politique et par une interve</w:t>
      </w:r>
      <w:r w:rsidRPr="00FE53ED">
        <w:t>n</w:t>
      </w:r>
      <w:r w:rsidRPr="00FE53ED">
        <w:t>tion marquée de ce dernier dans le recrutement et le fonctionnement de la haute fonction publique. La solidarité qui lie de plus en plus e</w:t>
      </w:r>
      <w:r w:rsidRPr="00FE53ED">
        <w:t>n</w:t>
      </w:r>
      <w:r w:rsidRPr="00FE53ED">
        <w:t>tre eux les so</w:t>
      </w:r>
      <w:r w:rsidRPr="00FE53ED">
        <w:t>m</w:t>
      </w:r>
      <w:r w:rsidRPr="00FE53ED">
        <w:t>mets de l’appareil d’État sous la V</w:t>
      </w:r>
      <w:r w:rsidRPr="00FE53ED">
        <w:rPr>
          <w:vertAlign w:val="superscript"/>
        </w:rPr>
        <w:t>e</w:t>
      </w:r>
      <w:r w:rsidRPr="00FE53ED">
        <w:t xml:space="preserve"> République rend compte de sa prétention à mener une action indépendante, propre à organiser, comme il l’entend, l’ensemble du système social et, en pa</w:t>
      </w:r>
      <w:r w:rsidRPr="00FE53ED">
        <w:t>r</w:t>
      </w:r>
      <w:r w:rsidRPr="00FE53ED">
        <w:t>ticulier, le fon</w:t>
      </w:r>
      <w:r w:rsidRPr="00FE53ED">
        <w:t>c</w:t>
      </w:r>
      <w:r w:rsidRPr="00FE53ED">
        <w:t>tionnement du monde des affaires.</w:t>
      </w:r>
    </w:p>
    <w:p w:rsidR="00A070A0" w:rsidRDefault="00A070A0" w:rsidP="00A070A0">
      <w:pPr>
        <w:pStyle w:val="p"/>
      </w:pPr>
      <w:r>
        <w:br w:type="page"/>
        <w:t>[115]</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22" w:name="Sommets_Etat_chap_VI"/>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 xml:space="preserve">Chapitre </w:t>
      </w:r>
      <w:r>
        <w:t>V</w:t>
      </w:r>
      <w:r w:rsidRPr="00384B20">
        <w:t>I</w:t>
      </w:r>
    </w:p>
    <w:p w:rsidR="00A070A0" w:rsidRPr="00E07116" w:rsidRDefault="00A070A0" w:rsidP="00A070A0">
      <w:pPr>
        <w:pStyle w:val="Titreniveau2"/>
      </w:pPr>
      <w:r>
        <w:t>L’emprise de l’appareil d’État</w:t>
      </w:r>
      <w:r>
        <w:br/>
        <w:t>sur la vie économique</w:t>
      </w:r>
    </w:p>
    <w:bookmarkEnd w:id="22"/>
    <w:p w:rsidR="00A070A0" w:rsidRPr="00E07116" w:rsidRDefault="00A070A0" w:rsidP="00A070A0">
      <w:pPr>
        <w:jc w:val="both"/>
        <w:rPr>
          <w:szCs w:val="36"/>
        </w:rPr>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t>La cohésion croissante du pouvoir politico-administratif se marque par l’emprise de plus en plus forte qu’il exerce sur la vie économique nationale et s’accompagne d’une mise à l’écart du Parlement qui se trouve de plus en plus exclu des grandes décisions économiques. Les parlementaires vont surtout se consacrer à la gestion des affaires loc</w:t>
      </w:r>
      <w:r w:rsidRPr="00031D1B">
        <w:t>a</w:t>
      </w:r>
      <w:r w:rsidRPr="00031D1B">
        <w:t>les et abandonner tout contrôle sérieux sur l’action spécifique de la haute administration, tout particulièrement sur sa politique économ</w:t>
      </w:r>
      <w:r w:rsidRPr="00031D1B">
        <w:t>i</w:t>
      </w:r>
      <w:r w:rsidRPr="00031D1B">
        <w:t>que. Dans le même sens, le Parlement intervient de moins en moins dans l’élaboration des Plans successifs</w:t>
      </w:r>
      <w:r>
        <w:t> </w:t>
      </w:r>
      <w:r>
        <w:rPr>
          <w:rStyle w:val="Appelnotedebasdep"/>
        </w:rPr>
        <w:footnoteReference w:id="152"/>
      </w:r>
      <w:r w:rsidRPr="00031D1B">
        <w:t>.</w:t>
      </w:r>
    </w:p>
    <w:p w:rsidR="00A070A0" w:rsidRPr="00031D1B" w:rsidRDefault="00A070A0" w:rsidP="00A070A0">
      <w:pPr>
        <w:spacing w:before="120" w:after="120"/>
        <w:jc w:val="both"/>
      </w:pPr>
      <w:r w:rsidRPr="00031D1B">
        <w:t>La dissociation des personnels parlementaires et gouvernementaux entraîne également une reconversion de l’action des groupes de pre</w:t>
      </w:r>
      <w:r w:rsidRPr="00031D1B">
        <w:t>s</w:t>
      </w:r>
      <w:r w:rsidRPr="00031D1B">
        <w:t>sion qui s’adaptent au déclin du Parlement et dirigent dorénavant l’essentiel de leurs actions vers le bloc haute administration-ministres, dans la mesure où celui-ci détient véritablement les clés de la polit</w:t>
      </w:r>
      <w:r w:rsidRPr="00031D1B">
        <w:t>i</w:t>
      </w:r>
      <w:r w:rsidRPr="00031D1B">
        <w:t>que économique. Henry Ehrman montre de ce point de vue co</w:t>
      </w:r>
      <w:r w:rsidRPr="00031D1B">
        <w:t>m</w:t>
      </w:r>
      <w:r w:rsidRPr="00031D1B">
        <w:t>ment, depuis 1958, les groupes de pression « désertent » les couloirs du P</w:t>
      </w:r>
      <w:r w:rsidRPr="00031D1B">
        <w:t>a</w:t>
      </w:r>
      <w:r w:rsidRPr="00031D1B">
        <w:t>lais-Bourbon et « travaillent maintenant presque exclusivement les bureaux de l’administration</w:t>
      </w:r>
      <w:r>
        <w:t> </w:t>
      </w:r>
      <w:r>
        <w:rPr>
          <w:rStyle w:val="Appelnotedebasdep"/>
        </w:rPr>
        <w:footnoteReference w:id="153"/>
      </w:r>
      <w:r w:rsidRPr="00031D1B">
        <w:t> ». Sous la V</w:t>
      </w:r>
      <w:r w:rsidRPr="00031D1B">
        <w:rPr>
          <w:vertAlign w:val="superscript"/>
        </w:rPr>
        <w:t>e</w:t>
      </w:r>
      <w:r w:rsidRPr="00031D1B">
        <w:t xml:space="preserve"> République, les groupes de pression, et particulièrement ceux qui servent de porte-</w:t>
      </w:r>
      <w:r w:rsidR="0087118F" w:rsidRPr="00031D1B">
        <w:rPr>
          <w:noProof/>
          <w:lang w:bidi="fr-FR"/>
        </w:rPr>
        <mc:AlternateContent>
          <mc:Choice Requires="wps">
            <w:drawing>
              <wp:anchor distT="0" distB="0" distL="63500" distR="63500" simplePos="0" relativeHeight="251655680" behindDoc="0" locked="0" layoutInCell="1" allowOverlap="1">
                <wp:simplePos x="0" y="0"/>
                <wp:positionH relativeFrom="margin">
                  <wp:posOffset>1080135</wp:posOffset>
                </wp:positionH>
                <wp:positionV relativeFrom="paragraph">
                  <wp:posOffset>9523730</wp:posOffset>
                </wp:positionV>
                <wp:extent cx="3273425" cy="65913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3425" cy="659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numPr>
                                <w:ilvl w:val="0"/>
                                <w:numId w:val="1"/>
                              </w:numPr>
                              <w:tabs>
                                <w:tab w:val="left" w:pos="382"/>
                              </w:tabs>
                              <w:spacing w:line="173" w:lineRule="exact"/>
                              <w:ind w:firstLine="190"/>
                            </w:pPr>
                            <w:r>
                              <w:rPr>
                                <w:b/>
                                <w:bCs/>
                              </w:rPr>
                              <w:t>Voir Pierre Corbel, Le Parlement et le Plan, Paris, Cujas, 1969.</w:t>
                            </w:r>
                          </w:p>
                          <w:p w:rsidR="00A070A0" w:rsidRDefault="00A070A0" w:rsidP="00A070A0">
                            <w:pPr>
                              <w:numPr>
                                <w:ilvl w:val="0"/>
                                <w:numId w:val="1"/>
                              </w:numPr>
                              <w:tabs>
                                <w:tab w:val="left" w:pos="365"/>
                              </w:tabs>
                              <w:spacing w:line="173" w:lineRule="exact"/>
                              <w:ind w:firstLine="190"/>
                            </w:pPr>
                            <w:r>
                              <w:rPr>
                                <w:b/>
                                <w:bCs/>
                              </w:rPr>
                              <w:t>Henry Ehrmann, « Les groupes d’intérêt et la bureaucratie dans les dém</w:t>
                            </w:r>
                            <w:r>
                              <w:rPr>
                                <w:b/>
                                <w:bCs/>
                              </w:rPr>
                              <w:t>o</w:t>
                            </w:r>
                            <w:r>
                              <w:rPr>
                                <w:b/>
                                <w:bCs/>
                              </w:rPr>
                              <w:t>craties occidentales », in Revue française de sociologie, septembre 1971, p. 548.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85.05pt;margin-top:749.9pt;width:257.75pt;height:51.9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" filled="f" stroked="f">
                <v:path arrowok="t"/>
                <v:textbox style="mso-fit-shape-to-text:t" inset="0,0,0,0">
                  <w:txbxContent>
                    <w:p w:rsidR="00A070A0" w:rsidRDefault="00A070A0" w:rsidP="00A070A0">
                      <w:pPr>
                        <w:numPr>
                          <w:ilvl w:val="0"/>
                          <w:numId w:val="1"/>
                        </w:numPr>
                        <w:tabs>
                          <w:tab w:val="left" w:pos="382"/>
                        </w:tabs>
                        <w:spacing w:line="173" w:lineRule="exact"/>
                        <w:ind w:firstLine="190"/>
                      </w:pPr>
                      <w:r>
                        <w:rPr>
                          <w:b/>
                          <w:bCs/>
                        </w:rPr>
                        <w:t>Voir Pierre Corbel, Le Parlement et le Plan, Paris, Cujas, 1969.</w:t>
                      </w:r>
                    </w:p>
                    <w:p w:rsidR="00A070A0" w:rsidRDefault="00A070A0" w:rsidP="00A070A0">
                      <w:pPr>
                        <w:numPr>
                          <w:ilvl w:val="0"/>
                          <w:numId w:val="1"/>
                        </w:numPr>
                        <w:tabs>
                          <w:tab w:val="left" w:pos="365"/>
                        </w:tabs>
                        <w:spacing w:line="173" w:lineRule="exact"/>
                        <w:ind w:firstLine="190"/>
                      </w:pPr>
                      <w:r>
                        <w:rPr>
                          <w:b/>
                          <w:bCs/>
                        </w:rPr>
                        <w:t>Henry Ehrmann, « Les groupes d’intérêt et la bureaucratie dans les dém</w:t>
                      </w:r>
                      <w:r>
                        <w:rPr>
                          <w:b/>
                          <w:bCs/>
                        </w:rPr>
                        <w:t>o</w:t>
                      </w:r>
                      <w:r>
                        <w:rPr>
                          <w:b/>
                          <w:bCs/>
                        </w:rPr>
                        <w:t>craties occidentales », in Revue française de sociologie, septembre 1971, p. 548.</w:t>
                      </w:r>
                    </w:p>
                  </w:txbxContent>
                </v:textbox>
                <w10:wrap anchorx="margin"/>
              </v:shape>
            </w:pict>
          </mc:Fallback>
        </mc:AlternateContent>
      </w:r>
      <w:r w:rsidRPr="00031D1B">
        <w:rPr>
          <w:lang w:eastAsia="fr-FR" w:bidi="fr-FR"/>
        </w:rPr>
        <w:t>parole</w:t>
      </w:r>
      <w:r>
        <w:rPr>
          <w:lang w:eastAsia="fr-FR" w:bidi="fr-FR"/>
        </w:rPr>
        <w:t xml:space="preserve"> [116]</w:t>
      </w:r>
      <w:r w:rsidRPr="00031D1B">
        <w:rPr>
          <w:lang w:eastAsia="fr-FR" w:bidi="fr-FR"/>
        </w:rPr>
        <w:t xml:space="preserve"> au grand patronat, agissent directement auprès de la haute administr</w:t>
      </w:r>
      <w:r w:rsidRPr="00031D1B">
        <w:rPr>
          <w:lang w:eastAsia="fr-FR" w:bidi="fr-FR"/>
        </w:rPr>
        <w:t>a</w:t>
      </w:r>
      <w:r w:rsidRPr="00031D1B">
        <w:rPr>
          <w:lang w:eastAsia="fr-FR" w:bidi="fr-FR"/>
        </w:rPr>
        <w:t>tion</w:t>
      </w:r>
      <w:r>
        <w:rPr>
          <w:lang w:eastAsia="fr-FR" w:bidi="fr-FR"/>
        </w:rPr>
        <w:t> </w:t>
      </w:r>
      <w:r>
        <w:rPr>
          <w:rStyle w:val="Appelnotedebasdep"/>
          <w:lang w:eastAsia="fr-FR" w:bidi="fr-FR"/>
        </w:rPr>
        <w:footnoteReference w:id="154"/>
      </w:r>
      <w:r w:rsidRPr="00031D1B">
        <w:rPr>
          <w:lang w:eastAsia="fr-FR" w:bidi="fr-FR"/>
        </w:rPr>
        <w:t xml:space="preserve"> qui entretient des relations étroites avec le personnel minist</w:t>
      </w:r>
      <w:r w:rsidRPr="00031D1B">
        <w:rPr>
          <w:lang w:eastAsia="fr-FR" w:bidi="fr-FR"/>
        </w:rPr>
        <w:t>é</w:t>
      </w:r>
      <w:r w:rsidRPr="00031D1B">
        <w:rPr>
          <w:lang w:eastAsia="fr-FR" w:bidi="fr-FR"/>
        </w:rPr>
        <w:t>riel et l’ensemble du pouvoir exécutif.</w:t>
      </w:r>
    </w:p>
    <w:p w:rsidR="00A070A0" w:rsidRDefault="00A070A0" w:rsidP="00A070A0">
      <w:pPr>
        <w:spacing w:before="120" w:after="120"/>
        <w:jc w:val="both"/>
        <w:rPr>
          <w:lang w:eastAsia="fr-FR" w:bidi="fr-FR"/>
        </w:rPr>
      </w:pPr>
    </w:p>
    <w:p w:rsidR="00A070A0" w:rsidRPr="00031D1B" w:rsidRDefault="00A070A0" w:rsidP="00A070A0">
      <w:pPr>
        <w:pStyle w:val="a"/>
      </w:pPr>
      <w:bookmarkStart w:id="23" w:name="Sommets_Etat_chap_VI_a"/>
      <w:r w:rsidRPr="00031D1B">
        <w:t xml:space="preserve">DE </w:t>
      </w:r>
      <w:r>
        <w:t>LA PLANIFICATION GAULLISTE</w:t>
      </w:r>
      <w:r>
        <w:br/>
      </w:r>
      <w:r w:rsidRPr="00031D1B">
        <w:t>AU LIBÉRALISME GI</w:t>
      </w:r>
      <w:r w:rsidRPr="00031D1B">
        <w:t>S</w:t>
      </w:r>
      <w:r w:rsidRPr="00031D1B">
        <w:t>CARDIEN</w:t>
      </w:r>
    </w:p>
    <w:bookmarkEnd w:id="23"/>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Ces liaisons privilégiées ne préjugent pourtant pas, de manière m</w:t>
      </w:r>
      <w:r w:rsidRPr="00031D1B">
        <w:rPr>
          <w:lang w:eastAsia="fr-FR" w:bidi="fr-FR"/>
        </w:rPr>
        <w:t>é</w:t>
      </w:r>
      <w:r w:rsidRPr="00031D1B">
        <w:rPr>
          <w:lang w:eastAsia="fr-FR" w:bidi="fr-FR"/>
        </w:rPr>
        <w:t>canique, du sens de l’action des autorités politico-administratives, la haute administration ayant à la fois une spécificité fonctionnelle, une cohésion, et une vision des choses fondée sur un certain type d’efficacité qui lui confère une grande cohérence face à l’ensemble de la société civile, y compris le monde des affaires. La création de l’ENA — dont sont maintenant issus une partie très importante des membres des Grands Corps qui passent ensuite dans les cabinets m</w:t>
      </w:r>
      <w:r w:rsidRPr="00031D1B">
        <w:rPr>
          <w:lang w:eastAsia="fr-FR" w:bidi="fr-FR"/>
        </w:rPr>
        <w:t>i</w:t>
      </w:r>
      <w:r w:rsidRPr="00031D1B">
        <w:rPr>
          <w:lang w:eastAsia="fr-FR" w:bidi="fr-FR"/>
        </w:rPr>
        <w:t>nistériels et, pour certains, deviennent eux-mêmes ministres — a été, de ce point de vue, déterminante.</w:t>
      </w:r>
    </w:p>
    <w:p w:rsidR="00A070A0" w:rsidRPr="00031D1B" w:rsidRDefault="00A070A0" w:rsidP="00A070A0">
      <w:pPr>
        <w:spacing w:before="120" w:after="120"/>
        <w:jc w:val="both"/>
      </w:pPr>
      <w:r w:rsidRPr="00031D1B">
        <w:rPr>
          <w:lang w:eastAsia="fr-FR" w:bidi="fr-FR"/>
        </w:rPr>
        <w:t xml:space="preserve">Avant la Seconde Guerre mondiale, les hauts fonctionnaires sont surtout formés aux sciences juridiques et délaissent quelque peu l’étude de l’économie. </w:t>
      </w:r>
      <w:r>
        <w:rPr>
          <w:lang w:eastAsia="fr-FR" w:bidi="fr-FR"/>
        </w:rPr>
        <w:t>À</w:t>
      </w:r>
      <w:r w:rsidRPr="00031D1B">
        <w:rPr>
          <w:lang w:eastAsia="fr-FR" w:bidi="fr-FR"/>
        </w:rPr>
        <w:t xml:space="preserve"> partir de 1945, et sous l’impulsion du gén</w:t>
      </w:r>
      <w:r w:rsidRPr="00031D1B">
        <w:rPr>
          <w:lang w:eastAsia="fr-FR" w:bidi="fr-FR"/>
        </w:rPr>
        <w:t>é</w:t>
      </w:r>
      <w:r w:rsidRPr="00031D1B">
        <w:rPr>
          <w:lang w:eastAsia="fr-FR" w:bidi="fr-FR"/>
        </w:rPr>
        <w:t>ral de Gaulle et de Michel Debré, l’ENA donne naissance à un pe</w:t>
      </w:r>
      <w:r w:rsidRPr="00031D1B">
        <w:rPr>
          <w:lang w:eastAsia="fr-FR" w:bidi="fr-FR"/>
        </w:rPr>
        <w:t>r</w:t>
      </w:r>
      <w:r w:rsidRPr="00031D1B">
        <w:rPr>
          <w:lang w:eastAsia="fr-FR" w:bidi="fr-FR"/>
        </w:rPr>
        <w:t>sonnel hautement compétent dans le maniement des sciences écon</w:t>
      </w:r>
      <w:r w:rsidRPr="00031D1B">
        <w:rPr>
          <w:lang w:eastAsia="fr-FR" w:bidi="fr-FR"/>
        </w:rPr>
        <w:t>o</w:t>
      </w:r>
      <w:r w:rsidRPr="00031D1B">
        <w:rPr>
          <w:lang w:eastAsia="fr-FR" w:bidi="fr-FR"/>
        </w:rPr>
        <w:t>miques</w:t>
      </w:r>
      <w:r>
        <w:rPr>
          <w:lang w:eastAsia="fr-FR" w:bidi="fr-FR"/>
        </w:rPr>
        <w:t> </w:t>
      </w:r>
      <w:r>
        <w:rPr>
          <w:rStyle w:val="Appelnotedebasdep"/>
          <w:lang w:eastAsia="fr-FR" w:bidi="fr-FR"/>
        </w:rPr>
        <w:footnoteReference w:id="155"/>
      </w:r>
      <w:r w:rsidRPr="00031D1B">
        <w:rPr>
          <w:lang w:eastAsia="fr-FR" w:bidi="fr-FR"/>
        </w:rPr>
        <w:t>, doté d’un sens profond de l’État et de la mission de serv</w:t>
      </w:r>
      <w:r w:rsidRPr="00031D1B">
        <w:rPr>
          <w:lang w:eastAsia="fr-FR" w:bidi="fr-FR"/>
        </w:rPr>
        <w:t>i</w:t>
      </w:r>
      <w:r w:rsidRPr="00031D1B">
        <w:rPr>
          <w:lang w:eastAsia="fr-FR" w:bidi="fr-FR"/>
        </w:rPr>
        <w:t xml:space="preserve">ce public liée, à leurs yeux, à la réalisation de l’intérêt général. </w:t>
      </w:r>
      <w:r>
        <w:rPr>
          <w:lang w:eastAsia="fr-FR" w:bidi="fr-FR"/>
        </w:rPr>
        <w:t>É</w:t>
      </w:r>
      <w:r w:rsidRPr="00031D1B">
        <w:rPr>
          <w:lang w:eastAsia="fr-FR" w:bidi="fr-FR"/>
        </w:rPr>
        <w:t>lo</w:t>
      </w:r>
      <w:r w:rsidRPr="00031D1B">
        <w:rPr>
          <w:lang w:eastAsia="fr-FR" w:bidi="fr-FR"/>
        </w:rPr>
        <w:t>i</w:t>
      </w:r>
      <w:r w:rsidRPr="00031D1B">
        <w:rPr>
          <w:lang w:eastAsia="fr-FR" w:bidi="fr-FR"/>
        </w:rPr>
        <w:t>gnés de toute compromission politique qui caractérise, selon les hauts fonctionnaires, le personnel politique</w:t>
      </w:r>
      <w:r>
        <w:rPr>
          <w:lang w:eastAsia="fr-FR" w:bidi="fr-FR"/>
        </w:rPr>
        <w:t xml:space="preserve"> [117] </w:t>
      </w:r>
      <w:r w:rsidRPr="00031D1B">
        <w:rPr>
          <w:lang w:eastAsia="fr-FR" w:bidi="fr-FR"/>
        </w:rPr>
        <w:t>traditionnel, ceux-ci pr</w:t>
      </w:r>
      <w:r w:rsidRPr="00031D1B">
        <w:rPr>
          <w:lang w:eastAsia="fr-FR" w:bidi="fr-FR"/>
        </w:rPr>
        <w:t>é</w:t>
      </w:r>
      <w:r w:rsidRPr="00031D1B">
        <w:rPr>
          <w:lang w:eastAsia="fr-FR" w:bidi="fr-FR"/>
        </w:rPr>
        <w:t>tendent incarner l’Esprit en agissant en fonction de la seule rationalité. Une bureaucratie fonctionnelle qui se veut conforme au type idéal d</w:t>
      </w:r>
      <w:r w:rsidRPr="00031D1B">
        <w:rPr>
          <w:lang w:eastAsia="fr-FR" w:bidi="fr-FR"/>
        </w:rPr>
        <w:t>é</w:t>
      </w:r>
      <w:r w:rsidRPr="00031D1B">
        <w:rPr>
          <w:lang w:eastAsia="fr-FR" w:bidi="fr-FR"/>
        </w:rPr>
        <w:t>crit par Max Weber se met en place, prétendant détenir toutes les ve</w:t>
      </w:r>
      <w:r w:rsidRPr="00031D1B">
        <w:rPr>
          <w:lang w:eastAsia="fr-FR" w:bidi="fr-FR"/>
        </w:rPr>
        <w:t>r</w:t>
      </w:r>
      <w:r w:rsidRPr="00031D1B">
        <w:rPr>
          <w:lang w:eastAsia="fr-FR" w:bidi="fr-FR"/>
        </w:rPr>
        <w:t>tus que Hegel reconnaissait à l’administration prussienne. S’identifiant entièrement à leur fonction, les hauts fonctionnaires issus de l’ENA devraient n’être que des fon</w:t>
      </w:r>
      <w:r w:rsidRPr="00031D1B">
        <w:rPr>
          <w:lang w:eastAsia="fr-FR" w:bidi="fr-FR"/>
        </w:rPr>
        <w:t>c</w:t>
      </w:r>
      <w:r w:rsidRPr="00031D1B">
        <w:rPr>
          <w:lang w:eastAsia="fr-FR" w:bidi="fr-FR"/>
        </w:rPr>
        <w:t xml:space="preserve">tions en action ou, encore, des </w:t>
      </w:r>
      <w:r w:rsidRPr="00031D1B">
        <w:t>« </w:t>
      </w:r>
      <w:r w:rsidRPr="00031D1B">
        <w:rPr>
          <w:lang w:eastAsia="fr-FR" w:bidi="fr-FR"/>
        </w:rPr>
        <w:t>hommes sans qualité</w:t>
      </w:r>
      <w:r w:rsidRPr="00031D1B">
        <w:t> »</w:t>
      </w:r>
      <w:r w:rsidRPr="00031D1B">
        <w:rPr>
          <w:lang w:eastAsia="fr-FR" w:bidi="fr-FR"/>
        </w:rPr>
        <w:t xml:space="preserve"> autre que celle qui assure leur compétence et légitime leur pouvoir</w:t>
      </w:r>
      <w:r w:rsidRPr="00031D1B">
        <w:t> :</w:t>
      </w:r>
      <w:r w:rsidRPr="00031D1B">
        <w:rPr>
          <w:lang w:eastAsia="fr-FR" w:bidi="fr-FR"/>
        </w:rPr>
        <w:t xml:space="preserve"> </w:t>
      </w:r>
      <w:r w:rsidRPr="00031D1B">
        <w:t>« </w:t>
      </w:r>
      <w:r w:rsidRPr="00031D1B">
        <w:rPr>
          <w:lang w:eastAsia="fr-FR" w:bidi="fr-FR"/>
        </w:rPr>
        <w:t>leur sens de l’État et leur mystique de l’expansion se conjuguent, dans cet esprit, pour accorder un rôle pr</w:t>
      </w:r>
      <w:r w:rsidRPr="00031D1B">
        <w:rPr>
          <w:lang w:eastAsia="fr-FR" w:bidi="fr-FR"/>
        </w:rPr>
        <w:t>é</w:t>
      </w:r>
      <w:r w:rsidRPr="00031D1B">
        <w:rPr>
          <w:lang w:eastAsia="fr-FR" w:bidi="fr-FR"/>
        </w:rPr>
        <w:t>pondérant à l’administration</w:t>
      </w:r>
      <w:r>
        <w:rPr>
          <w:lang w:eastAsia="fr-FR" w:bidi="fr-FR"/>
        </w:rPr>
        <w:t> </w:t>
      </w:r>
      <w:r>
        <w:rPr>
          <w:rStyle w:val="Appelnotedebasdep"/>
          <w:lang w:eastAsia="fr-FR" w:bidi="fr-FR"/>
        </w:rPr>
        <w:footnoteReference w:id="156"/>
      </w:r>
      <w:r w:rsidRPr="00031D1B">
        <w:t> »</w:t>
      </w:r>
      <w:r w:rsidRPr="00031D1B">
        <w:rPr>
          <w:lang w:eastAsia="fr-FR" w:bidi="fr-FR"/>
        </w:rPr>
        <w:t>, au nom de l’intérêt général et en dehors, affirment-ils, de toute considération de nature partisane ou idéologique. L’optique planiste, interventionniste et empreinte de r</w:t>
      </w:r>
      <w:r w:rsidRPr="00031D1B">
        <w:rPr>
          <w:lang w:eastAsia="fr-FR" w:bidi="fr-FR"/>
        </w:rPr>
        <w:t>a</w:t>
      </w:r>
      <w:r w:rsidRPr="00031D1B">
        <w:rPr>
          <w:lang w:eastAsia="fr-FR" w:bidi="fr-FR"/>
        </w:rPr>
        <w:t>tionalité conduit les hauts fonctionnaires à soutenir un État qui prétend arbitrer les conflits en atténuant les antagonismes et en assurant, de l’extérieur, l’intégration de la société civile. Dans cette perspective, la rationalité de l’action des hauts fonctionnaires sera garante de la ne</w:t>
      </w:r>
      <w:r w:rsidRPr="00031D1B">
        <w:rPr>
          <w:lang w:eastAsia="fr-FR" w:bidi="fr-FR"/>
        </w:rPr>
        <w:t>u</w:t>
      </w:r>
      <w:r w:rsidRPr="00031D1B">
        <w:rPr>
          <w:lang w:eastAsia="fr-FR" w:bidi="fr-FR"/>
        </w:rPr>
        <w:t>tralité de l’intervention de l’État</w:t>
      </w:r>
      <w:r w:rsidRPr="00031D1B">
        <w:t> ;</w:t>
      </w:r>
      <w:r w:rsidRPr="00031D1B">
        <w:rPr>
          <w:lang w:eastAsia="fr-FR" w:bidi="fr-FR"/>
        </w:rPr>
        <w:t xml:space="preserve"> sa légitimité sera d’autant plus grande que ceux qui agissent en son nom prétendent le faire uniqu</w:t>
      </w:r>
      <w:r w:rsidRPr="00031D1B">
        <w:rPr>
          <w:lang w:eastAsia="fr-FR" w:bidi="fr-FR"/>
        </w:rPr>
        <w:t>e</w:t>
      </w:r>
      <w:r w:rsidRPr="00031D1B">
        <w:rPr>
          <w:lang w:eastAsia="fr-FR" w:bidi="fr-FR"/>
        </w:rPr>
        <w:t>ment à partir des compétences scientifiques et de l’expertise qu’ils estiment détenir.</w:t>
      </w:r>
    </w:p>
    <w:p w:rsidR="00A070A0" w:rsidRPr="00031D1B" w:rsidRDefault="00A070A0" w:rsidP="00A070A0">
      <w:pPr>
        <w:spacing w:before="120" w:after="120"/>
        <w:jc w:val="both"/>
      </w:pPr>
      <w:r w:rsidRPr="00031D1B">
        <w:rPr>
          <w:lang w:eastAsia="fr-FR" w:bidi="fr-FR"/>
        </w:rPr>
        <w:t xml:space="preserve">Dès son origine, l’ENA a donc pour but de permettre à l’État, selon le mot du général de Gaulle, d’exercer son action </w:t>
      </w:r>
      <w:r w:rsidRPr="00031D1B">
        <w:t>« </w:t>
      </w:r>
      <w:r w:rsidRPr="00031D1B">
        <w:rPr>
          <w:lang w:eastAsia="fr-FR" w:bidi="fr-FR"/>
        </w:rPr>
        <w:t>au-de</w:t>
      </w:r>
      <w:r>
        <w:rPr>
          <w:lang w:eastAsia="fr-FR" w:bidi="fr-FR"/>
        </w:rPr>
        <w:t>s</w:t>
      </w:r>
      <w:r w:rsidRPr="00031D1B">
        <w:rPr>
          <w:lang w:eastAsia="fr-FR" w:bidi="fr-FR"/>
        </w:rPr>
        <w:t>sus des pa</w:t>
      </w:r>
      <w:r w:rsidRPr="00031D1B">
        <w:rPr>
          <w:lang w:eastAsia="fr-FR" w:bidi="fr-FR"/>
        </w:rPr>
        <w:t>r</w:t>
      </w:r>
      <w:r w:rsidRPr="00031D1B">
        <w:rPr>
          <w:lang w:eastAsia="fr-FR" w:bidi="fr-FR"/>
        </w:rPr>
        <w:t>tis</w:t>
      </w:r>
      <w:r w:rsidRPr="00031D1B">
        <w:t> »</w:t>
      </w:r>
      <w:r w:rsidRPr="00031D1B">
        <w:rPr>
          <w:lang w:eastAsia="fr-FR" w:bidi="fr-FR"/>
        </w:rPr>
        <w:t>. Par la suite, la naissance de la V</w:t>
      </w:r>
      <w:r w:rsidRPr="00031D1B">
        <w:rPr>
          <w:vertAlign w:val="superscript"/>
          <w:lang w:eastAsia="fr-FR" w:bidi="fr-FR"/>
        </w:rPr>
        <w:t>e</w:t>
      </w:r>
      <w:r w:rsidRPr="00031D1B">
        <w:rPr>
          <w:lang w:eastAsia="fr-FR" w:bidi="fr-FR"/>
        </w:rPr>
        <w:t xml:space="preserve"> République va accentuer très rapidement le rôle de l’ENA, son inspirateur en 1945, à savoir Michel Debré, accédant à la fonction de Premier ministre et affirmant d’emblée sa fidélité à une politique interventionniste supposée favor</w:t>
      </w:r>
      <w:r w:rsidRPr="00031D1B">
        <w:rPr>
          <w:lang w:eastAsia="fr-FR" w:bidi="fr-FR"/>
        </w:rPr>
        <w:t>i</w:t>
      </w:r>
      <w:r w:rsidRPr="00031D1B">
        <w:rPr>
          <w:lang w:eastAsia="fr-FR" w:bidi="fr-FR"/>
        </w:rPr>
        <w:t>ser la réalisation de l’intérêt général. On doit souligner que, de ce point de vue, le gaullisme reprend la politique de régulation de la s</w:t>
      </w:r>
      <w:r w:rsidRPr="00031D1B">
        <w:rPr>
          <w:lang w:eastAsia="fr-FR" w:bidi="fr-FR"/>
        </w:rPr>
        <w:t>o</w:t>
      </w:r>
      <w:r w:rsidRPr="00031D1B">
        <w:rPr>
          <w:lang w:eastAsia="fr-FR" w:bidi="fr-FR"/>
        </w:rPr>
        <w:t>ciété par l’État que Louis</w:t>
      </w:r>
      <w:r>
        <w:rPr>
          <w:lang w:eastAsia="fr-FR" w:bidi="fr-FR"/>
        </w:rPr>
        <w:t> </w:t>
      </w:r>
      <w:r w:rsidRPr="00031D1B">
        <w:rPr>
          <w:lang w:eastAsia="fr-FR" w:bidi="fr-FR"/>
        </w:rPr>
        <w:t>XIV avait, en son temps, inaugurée grâce à l’action centralisatrice de ses inte</w:t>
      </w:r>
      <w:r>
        <w:rPr>
          <w:lang w:eastAsia="fr-FR" w:bidi="fr-FR"/>
        </w:rPr>
        <w:t>ndants, ou encore celle de Nap</w:t>
      </w:r>
      <w:r>
        <w:rPr>
          <w:lang w:eastAsia="fr-FR" w:bidi="fr-FR"/>
        </w:rPr>
        <w:t>o</w:t>
      </w:r>
      <w:r>
        <w:rPr>
          <w:lang w:eastAsia="fr-FR" w:bidi="fr-FR"/>
        </w:rPr>
        <w:t>l</w:t>
      </w:r>
      <w:r w:rsidRPr="00031D1B">
        <w:rPr>
          <w:lang w:eastAsia="fr-FR" w:bidi="fr-FR"/>
        </w:rPr>
        <w:t>éon</w:t>
      </w:r>
      <w:r>
        <w:rPr>
          <w:lang w:eastAsia="fr-FR" w:bidi="fr-FR"/>
        </w:rPr>
        <w:t> </w:t>
      </w:r>
      <w:r w:rsidRPr="00031D1B">
        <w:rPr>
          <w:lang w:eastAsia="fr-FR" w:bidi="fr-FR"/>
        </w:rPr>
        <w:t>III</w:t>
      </w:r>
      <w:r>
        <w:rPr>
          <w:lang w:eastAsia="fr-FR" w:bidi="fr-FR"/>
        </w:rPr>
        <w:t xml:space="preserve"> [118]</w:t>
      </w:r>
      <w:r w:rsidRPr="00031D1B">
        <w:rPr>
          <w:lang w:eastAsia="fr-FR" w:bidi="fr-FR"/>
        </w:rPr>
        <w:t xml:space="preserve"> dont les préfets devaient assurer le </w:t>
      </w:r>
      <w:r w:rsidRPr="00031D1B">
        <w:t>« </w:t>
      </w:r>
      <w:r w:rsidRPr="00031D1B">
        <w:rPr>
          <w:lang w:eastAsia="fr-FR" w:bidi="fr-FR"/>
        </w:rPr>
        <w:t>guidage</w:t>
      </w:r>
      <w:r w:rsidRPr="00031D1B">
        <w:t> »</w:t>
      </w:r>
      <w:r>
        <w:t> </w:t>
      </w:r>
      <w:r>
        <w:rPr>
          <w:rStyle w:val="Appelnotedebasdep"/>
        </w:rPr>
        <w:footnoteReference w:id="157"/>
      </w:r>
      <w:r w:rsidRPr="00031D1B">
        <w:rPr>
          <w:lang w:eastAsia="fr-FR" w:bidi="fr-FR"/>
        </w:rPr>
        <w:t xml:space="preserve"> de la société et veiller à l’organisation de son appareil économique. Par-delà l’aspect idéologique de ces formules qui masquent la dimension partisane de l’action de l’</w:t>
      </w:r>
      <w:r>
        <w:rPr>
          <w:lang w:eastAsia="fr-FR" w:bidi="fr-FR"/>
        </w:rPr>
        <w:t>État</w:t>
      </w:r>
      <w:r w:rsidRPr="00031D1B">
        <w:rPr>
          <w:lang w:eastAsia="fr-FR" w:bidi="fr-FR"/>
        </w:rPr>
        <w:t>, ce modèle n’est pas dépourvu de cons</w:t>
      </w:r>
      <w:r w:rsidRPr="00031D1B">
        <w:rPr>
          <w:lang w:eastAsia="fr-FR" w:bidi="fr-FR"/>
        </w:rPr>
        <w:t>é</w:t>
      </w:r>
      <w:r w:rsidRPr="00031D1B">
        <w:rPr>
          <w:lang w:eastAsia="fr-FR" w:bidi="fr-FR"/>
        </w:rPr>
        <w:t>quences spécifiques qui se révèlent, par exemple, dès que l’on ex</w:t>
      </w:r>
      <w:r w:rsidRPr="00031D1B">
        <w:rPr>
          <w:lang w:eastAsia="fr-FR" w:bidi="fr-FR"/>
        </w:rPr>
        <w:t>a</w:t>
      </w:r>
      <w:r w:rsidRPr="00031D1B">
        <w:rPr>
          <w:lang w:eastAsia="fr-FR" w:bidi="fr-FR"/>
        </w:rPr>
        <w:t>mine la politique économique volontariste menée au début de la</w:t>
      </w:r>
      <w:r>
        <w:rPr>
          <w:lang w:eastAsia="fr-FR" w:bidi="fr-FR"/>
        </w:rPr>
        <w:t xml:space="preserve"> </w:t>
      </w:r>
      <w:r w:rsidRPr="00031D1B">
        <w:rPr>
          <w:lang w:eastAsia="fr-FR" w:bidi="fr-FR"/>
        </w:rPr>
        <w:t>V</w:t>
      </w:r>
      <w:r w:rsidRPr="00031D1B">
        <w:rPr>
          <w:vertAlign w:val="superscript"/>
          <w:lang w:eastAsia="fr-FR" w:bidi="fr-FR"/>
        </w:rPr>
        <w:t>e</w:t>
      </w:r>
      <w:r w:rsidRPr="00031D1B">
        <w:rPr>
          <w:lang w:eastAsia="fr-FR" w:bidi="fr-FR"/>
        </w:rPr>
        <w:t xml:space="preserve"> R</w:t>
      </w:r>
      <w:r w:rsidRPr="00031D1B">
        <w:rPr>
          <w:lang w:eastAsia="fr-FR" w:bidi="fr-FR"/>
        </w:rPr>
        <w:t>é</w:t>
      </w:r>
      <w:r w:rsidRPr="00031D1B">
        <w:rPr>
          <w:lang w:eastAsia="fr-FR" w:bidi="fr-FR"/>
        </w:rPr>
        <w:t>publique.</w:t>
      </w:r>
    </w:p>
    <w:p w:rsidR="00A070A0" w:rsidRPr="00031D1B" w:rsidRDefault="00A070A0" w:rsidP="00A070A0">
      <w:pPr>
        <w:spacing w:before="120" w:after="120"/>
        <w:jc w:val="both"/>
      </w:pPr>
      <w:r w:rsidRPr="00031D1B">
        <w:rPr>
          <w:lang w:eastAsia="fr-FR" w:bidi="fr-FR"/>
        </w:rPr>
        <w:t>Dans le cadre d’une planification qui répond aux vœux du général de Gaulle et à ceux de Michel Debré, les hauts fonctionnaires de l’appareil d’État souhaitent, durant cette période, accélérer le dév</w:t>
      </w:r>
      <w:r w:rsidRPr="00031D1B">
        <w:rPr>
          <w:lang w:eastAsia="fr-FR" w:bidi="fr-FR"/>
        </w:rPr>
        <w:t>e</w:t>
      </w:r>
      <w:r w:rsidRPr="00031D1B">
        <w:rPr>
          <w:lang w:eastAsia="fr-FR" w:bidi="fr-FR"/>
        </w:rPr>
        <w:t>loppement industriel de la France en modernisant son appareil de pr</w:t>
      </w:r>
      <w:r w:rsidRPr="00031D1B">
        <w:rPr>
          <w:lang w:eastAsia="fr-FR" w:bidi="fr-FR"/>
        </w:rPr>
        <w:t>o</w:t>
      </w:r>
      <w:r w:rsidRPr="00031D1B">
        <w:rPr>
          <w:lang w:eastAsia="fr-FR" w:bidi="fr-FR"/>
        </w:rPr>
        <w:t>duction. Dans ce but, les hauts fonctionnaires issus le plus souvent de l’ENA, doivent lutter contre le malthusianisme très profond d’une pa</w:t>
      </w:r>
      <w:r w:rsidRPr="00031D1B">
        <w:rPr>
          <w:lang w:eastAsia="fr-FR" w:bidi="fr-FR"/>
        </w:rPr>
        <w:t>r</w:t>
      </w:r>
      <w:r w:rsidRPr="00031D1B">
        <w:rPr>
          <w:lang w:eastAsia="fr-FR" w:bidi="fr-FR"/>
        </w:rPr>
        <w:t>tie importante du patronat français et lui imposer souvent des mesures économiques qui ne rencontrent guère son assentiment. C’est le début d’un nouveau colbertisme dont le but est de permettre l’indépendance de l’</w:t>
      </w:r>
      <w:r>
        <w:rPr>
          <w:lang w:eastAsia="fr-FR" w:bidi="fr-FR"/>
        </w:rPr>
        <w:t>État</w:t>
      </w:r>
      <w:r w:rsidRPr="00031D1B">
        <w:rPr>
          <w:lang w:eastAsia="fr-FR" w:bidi="fr-FR"/>
        </w:rPr>
        <w:t>. L’opposition du gaullisme à un certain patronat conservateur se manifeste dès le début de la V</w:t>
      </w:r>
      <w:r w:rsidRPr="00031D1B">
        <w:rPr>
          <w:vertAlign w:val="superscript"/>
          <w:lang w:eastAsia="fr-FR" w:bidi="fr-FR"/>
        </w:rPr>
        <w:t>e</w:t>
      </w:r>
      <w:r w:rsidRPr="00031D1B">
        <w:rPr>
          <w:lang w:eastAsia="fr-FR" w:bidi="fr-FR"/>
        </w:rPr>
        <w:t xml:space="preserve"> République</w:t>
      </w:r>
      <w:r w:rsidRPr="00031D1B">
        <w:t> :</w:t>
      </w:r>
      <w:r w:rsidRPr="00031D1B">
        <w:rPr>
          <w:lang w:eastAsia="fr-FR" w:bidi="fr-FR"/>
        </w:rPr>
        <w:t xml:space="preserve"> Antoine Pinay, mini</w:t>
      </w:r>
      <w:r w:rsidRPr="00031D1B">
        <w:rPr>
          <w:lang w:eastAsia="fr-FR" w:bidi="fr-FR"/>
        </w:rPr>
        <w:t>s</w:t>
      </w:r>
      <w:r w:rsidRPr="00031D1B">
        <w:rPr>
          <w:lang w:eastAsia="fr-FR" w:bidi="fr-FR"/>
        </w:rPr>
        <w:t>tre des Finances se heurte rapidement à la technocratie d’État qui f</w:t>
      </w:r>
      <w:r w:rsidRPr="00031D1B">
        <w:rPr>
          <w:lang w:eastAsia="fr-FR" w:bidi="fr-FR"/>
        </w:rPr>
        <w:t>a</w:t>
      </w:r>
      <w:r w:rsidRPr="00031D1B">
        <w:rPr>
          <w:lang w:eastAsia="fr-FR" w:bidi="fr-FR"/>
        </w:rPr>
        <w:t>vorise la naissance d’un capitalisme d’État en créant, par exemple, une compagnie nationale de distribution du pétrole.</w:t>
      </w:r>
    </w:p>
    <w:p w:rsidR="00A070A0" w:rsidRPr="00031D1B" w:rsidRDefault="00A070A0" w:rsidP="00A070A0">
      <w:pPr>
        <w:spacing w:before="120" w:after="120"/>
        <w:jc w:val="both"/>
      </w:pPr>
      <w:r w:rsidRPr="00031D1B">
        <w:rPr>
          <w:lang w:eastAsia="fr-FR" w:bidi="fr-FR"/>
        </w:rPr>
        <w:t>De façon plus générale, l’expansion industrielle que souhaitent in</w:t>
      </w:r>
      <w:r w:rsidRPr="00031D1B">
        <w:rPr>
          <w:lang w:eastAsia="fr-FR" w:bidi="fr-FR"/>
        </w:rPr>
        <w:t>s</w:t>
      </w:r>
      <w:r w:rsidRPr="00031D1B">
        <w:rPr>
          <w:lang w:eastAsia="fr-FR" w:bidi="fr-FR"/>
        </w:rPr>
        <w:t>taurer les hauts fonctionnaires avec l’appui du général de Gaulle re</w:t>
      </w:r>
      <w:r w:rsidRPr="00031D1B">
        <w:rPr>
          <w:lang w:eastAsia="fr-FR" w:bidi="fr-FR"/>
        </w:rPr>
        <w:t>n</w:t>
      </w:r>
      <w:r w:rsidRPr="00031D1B">
        <w:rPr>
          <w:lang w:eastAsia="fr-FR" w:bidi="fr-FR"/>
        </w:rPr>
        <w:t>contre l’hostilité du patronat protectionniste que symbolise la perso</w:t>
      </w:r>
      <w:r w:rsidRPr="00031D1B">
        <w:rPr>
          <w:lang w:eastAsia="fr-FR" w:bidi="fr-FR"/>
        </w:rPr>
        <w:t>n</w:t>
      </w:r>
      <w:r w:rsidRPr="00031D1B">
        <w:rPr>
          <w:lang w:eastAsia="fr-FR" w:bidi="fr-FR"/>
        </w:rPr>
        <w:t>ne d’Antoine Pinay</w:t>
      </w:r>
      <w:r w:rsidRPr="00031D1B">
        <w:t> :</w:t>
      </w:r>
      <w:r w:rsidRPr="00031D1B">
        <w:rPr>
          <w:lang w:eastAsia="fr-FR" w:bidi="fr-FR"/>
        </w:rPr>
        <w:t xml:space="preserve"> les PME ont en effet souvent des intérêts contra</w:t>
      </w:r>
      <w:r w:rsidRPr="00031D1B">
        <w:rPr>
          <w:lang w:eastAsia="fr-FR" w:bidi="fr-FR"/>
        </w:rPr>
        <w:t>i</w:t>
      </w:r>
      <w:r w:rsidRPr="00031D1B">
        <w:rPr>
          <w:lang w:eastAsia="fr-FR" w:bidi="fr-FR"/>
        </w:rPr>
        <w:t>res à ceux des grandes industries de pointe qui peuvent s’adapter plus facilement aux objectifs dressés par le Plan. Le pouvoir politique et ses hauts fonctionnaires se trouvent par</w:t>
      </w:r>
      <w:r>
        <w:rPr>
          <w:lang w:eastAsia="fr-FR" w:bidi="fr-FR"/>
        </w:rPr>
        <w:t xml:space="preserve"> [119] </w:t>
      </w:r>
      <w:r w:rsidRPr="00031D1B">
        <w:rPr>
          <w:lang w:eastAsia="fr-FR" w:bidi="fr-FR"/>
        </w:rPr>
        <w:t>conséquent confrontés à un dilemme qui restera constant tout au long de la V</w:t>
      </w:r>
      <w:r w:rsidRPr="00031D1B">
        <w:rPr>
          <w:vertAlign w:val="superscript"/>
          <w:lang w:eastAsia="fr-FR" w:bidi="fr-FR"/>
        </w:rPr>
        <w:t>e</w:t>
      </w:r>
      <w:r w:rsidRPr="00031D1B">
        <w:rPr>
          <w:lang w:eastAsia="fr-FR" w:bidi="fr-FR"/>
        </w:rPr>
        <w:t xml:space="preserve"> République</w:t>
      </w:r>
      <w:r w:rsidRPr="00031D1B">
        <w:t> :</w:t>
      </w:r>
      <w:r w:rsidRPr="00031D1B">
        <w:rPr>
          <w:lang w:eastAsia="fr-FR" w:bidi="fr-FR"/>
        </w:rPr>
        <w:t xml:space="preserve"> il leur faut conserver l’appui politique des classes moyennes et du petit patronat pour garder une majorité politique au Parlement, tout en me</w:t>
      </w:r>
      <w:r w:rsidRPr="00031D1B">
        <w:rPr>
          <w:lang w:eastAsia="fr-FR" w:bidi="fr-FR"/>
        </w:rPr>
        <w:t>t</w:t>
      </w:r>
      <w:r w:rsidRPr="00031D1B">
        <w:rPr>
          <w:lang w:eastAsia="fr-FR" w:bidi="fr-FR"/>
        </w:rPr>
        <w:t>tant en place une stratégie économique interventionniste d’industrialisation massive et de concentration, qui ne peut que nuire aux intérêts du petit patronat et hâter sa disparition. On comprend dès lors que certains dirigeants du parti communiste aient cru pouvoir di</w:t>
      </w:r>
      <w:r w:rsidRPr="00031D1B">
        <w:rPr>
          <w:lang w:eastAsia="fr-FR" w:bidi="fr-FR"/>
        </w:rPr>
        <w:t>s</w:t>
      </w:r>
      <w:r w:rsidRPr="00031D1B">
        <w:rPr>
          <w:lang w:eastAsia="fr-FR" w:bidi="fr-FR"/>
        </w:rPr>
        <w:t>cerner dans le gaullisme l’apparition d’une forme particulière du cap</w:t>
      </w:r>
      <w:r w:rsidRPr="00031D1B">
        <w:rPr>
          <w:lang w:eastAsia="fr-FR" w:bidi="fr-FR"/>
        </w:rPr>
        <w:t>i</w:t>
      </w:r>
      <w:r w:rsidRPr="00031D1B">
        <w:rPr>
          <w:lang w:eastAsia="fr-FR" w:bidi="fr-FR"/>
        </w:rPr>
        <w:t>talisme. On se souvient en effe</w:t>
      </w:r>
      <w:r>
        <w:rPr>
          <w:lang w:eastAsia="fr-FR" w:bidi="fr-FR"/>
        </w:rPr>
        <w:t>t (voir chapitre 1) qu’en 1960-</w:t>
      </w:r>
      <w:r w:rsidRPr="00031D1B">
        <w:rPr>
          <w:lang w:eastAsia="fr-FR" w:bidi="fr-FR"/>
        </w:rPr>
        <w:t>1961, des dirigeants du PC ont identifié le gaullisme à un capitalisme nati</w:t>
      </w:r>
      <w:r w:rsidRPr="00031D1B">
        <w:rPr>
          <w:lang w:eastAsia="fr-FR" w:bidi="fr-FR"/>
        </w:rPr>
        <w:t>o</w:t>
      </w:r>
      <w:r w:rsidRPr="00031D1B">
        <w:rPr>
          <w:lang w:eastAsia="fr-FR" w:bidi="fr-FR"/>
        </w:rPr>
        <w:t>nal qui s’opposerait aux PME soutenues stratégiquement par le capit</w:t>
      </w:r>
      <w:r w:rsidRPr="00031D1B">
        <w:rPr>
          <w:lang w:eastAsia="fr-FR" w:bidi="fr-FR"/>
        </w:rPr>
        <w:t>a</w:t>
      </w:r>
      <w:r w:rsidRPr="00031D1B">
        <w:rPr>
          <w:lang w:eastAsia="fr-FR" w:bidi="fr-FR"/>
        </w:rPr>
        <w:t>lisme international qui souhaite, lui aussi, et pour des raisons différe</w:t>
      </w:r>
      <w:r w:rsidRPr="00031D1B">
        <w:rPr>
          <w:lang w:eastAsia="fr-FR" w:bidi="fr-FR"/>
        </w:rPr>
        <w:t>n</w:t>
      </w:r>
      <w:r w:rsidRPr="00031D1B">
        <w:rPr>
          <w:lang w:eastAsia="fr-FR" w:bidi="fr-FR"/>
        </w:rPr>
        <w:t>tes de celles avancées par les PME, limiter au maximum l’apparition d’une forme indépendante du capitalisme. La prétention à l’indépendance de l’État gaulliste qui peut s’appuyer sur un appareil spécifique et fonctionnel explique cette ambition qui do</w:t>
      </w:r>
      <w:r w:rsidRPr="00031D1B">
        <w:rPr>
          <w:lang w:eastAsia="fr-FR" w:bidi="fr-FR"/>
        </w:rPr>
        <w:t>n</w:t>
      </w:r>
      <w:r w:rsidRPr="00031D1B">
        <w:rPr>
          <w:lang w:eastAsia="fr-FR" w:bidi="fr-FR"/>
        </w:rPr>
        <w:t>nerait à l’État une base économique propre. Cet aspect du gaullisme qui revêt peut-être surtout une dimension idéologique s’atténuera r</w:t>
      </w:r>
      <w:r w:rsidRPr="00031D1B">
        <w:rPr>
          <w:lang w:eastAsia="fr-FR" w:bidi="fr-FR"/>
        </w:rPr>
        <w:t>a</w:t>
      </w:r>
      <w:r w:rsidRPr="00031D1B">
        <w:rPr>
          <w:lang w:eastAsia="fr-FR" w:bidi="fr-FR"/>
        </w:rPr>
        <w:t xml:space="preserve">pidement avec l’évolution du régime lui-même et son remplacement, sur lequel on reviendra plus loin, par le </w:t>
      </w:r>
      <w:r w:rsidRPr="00031D1B">
        <w:t>« </w:t>
      </w:r>
      <w:r w:rsidRPr="00031D1B">
        <w:rPr>
          <w:lang w:eastAsia="fr-FR" w:bidi="fr-FR"/>
        </w:rPr>
        <w:t>système Pompidou</w:t>
      </w:r>
      <w:r w:rsidRPr="00031D1B">
        <w:t> » :</w:t>
      </w:r>
      <w:r w:rsidRPr="00031D1B">
        <w:rPr>
          <w:lang w:eastAsia="fr-FR" w:bidi="fr-FR"/>
        </w:rPr>
        <w:t xml:space="preserve"> il a été malgré tout à l’origine de l’interventionnisme planificateur du gaullisme qui a créé des conflits profonds entre les différentes fra</w:t>
      </w:r>
      <w:r w:rsidRPr="00031D1B">
        <w:rPr>
          <w:lang w:eastAsia="fr-FR" w:bidi="fr-FR"/>
        </w:rPr>
        <w:t>c</w:t>
      </w:r>
      <w:r w:rsidRPr="00031D1B">
        <w:rPr>
          <w:lang w:eastAsia="fr-FR" w:bidi="fr-FR"/>
        </w:rPr>
        <w:t>tions du capitalisme français.</w:t>
      </w:r>
    </w:p>
    <w:p w:rsidR="00A070A0" w:rsidRPr="00031D1B" w:rsidRDefault="00A070A0" w:rsidP="00A070A0">
      <w:pPr>
        <w:spacing w:before="120" w:after="120"/>
        <w:jc w:val="both"/>
      </w:pPr>
      <w:r w:rsidRPr="00031D1B">
        <w:rPr>
          <w:lang w:eastAsia="fr-FR" w:bidi="fr-FR"/>
        </w:rPr>
        <w:t>L’industrie française se caractérise en effet depuis longtemps par une structure dualiste qui fait coexister deux types de production éc</w:t>
      </w:r>
      <w:r w:rsidRPr="00031D1B">
        <w:rPr>
          <w:lang w:eastAsia="fr-FR" w:bidi="fr-FR"/>
        </w:rPr>
        <w:t>o</w:t>
      </w:r>
      <w:r w:rsidRPr="00031D1B">
        <w:rPr>
          <w:lang w:eastAsia="fr-FR" w:bidi="fr-FR"/>
        </w:rPr>
        <w:t>nomique</w:t>
      </w:r>
      <w:r w:rsidRPr="00031D1B">
        <w:t> :</w:t>
      </w:r>
      <w:r w:rsidRPr="00031D1B">
        <w:rPr>
          <w:lang w:eastAsia="fr-FR" w:bidi="fr-FR"/>
        </w:rPr>
        <w:t xml:space="preserve"> d’une part, les entreprises de grande taille, modernisées, concentrées, et qui fournissent en grande quantité des produits sta</w:t>
      </w:r>
      <w:r w:rsidRPr="00031D1B">
        <w:rPr>
          <w:lang w:eastAsia="fr-FR" w:bidi="fr-FR"/>
        </w:rPr>
        <w:t>n</w:t>
      </w:r>
      <w:r w:rsidRPr="00031D1B">
        <w:rPr>
          <w:lang w:eastAsia="fr-FR" w:bidi="fr-FR"/>
        </w:rPr>
        <w:t>dardisés en recherchant en même temps une diversification de leurs productions, et, d’autre part, des petites et moyennes entreprises, sp</w:t>
      </w:r>
      <w:r w:rsidRPr="00031D1B">
        <w:rPr>
          <w:lang w:eastAsia="fr-FR" w:bidi="fr-FR"/>
        </w:rPr>
        <w:t>é</w:t>
      </w:r>
      <w:r w:rsidRPr="00031D1B">
        <w:rPr>
          <w:lang w:eastAsia="fr-FR" w:bidi="fr-FR"/>
        </w:rPr>
        <w:t>cialisées dans le produit à l’unité, qui fonctionnent de manière bea</w:t>
      </w:r>
      <w:r w:rsidRPr="00031D1B">
        <w:rPr>
          <w:lang w:eastAsia="fr-FR" w:bidi="fr-FR"/>
        </w:rPr>
        <w:t>u</w:t>
      </w:r>
      <w:r w:rsidRPr="00031D1B">
        <w:rPr>
          <w:lang w:eastAsia="fr-FR" w:bidi="fr-FR"/>
        </w:rPr>
        <w:t>coup plus traditionnelle. La situation actuelle n’est d’ailleurs que le prolongement de la structure économique du capitalisme au XIX</w:t>
      </w:r>
      <w:r w:rsidRPr="00031D1B">
        <w:rPr>
          <w:vertAlign w:val="superscript"/>
          <w:lang w:eastAsia="fr-FR" w:bidi="fr-FR"/>
        </w:rPr>
        <w:t>e</w:t>
      </w:r>
      <w:r w:rsidRPr="00031D1B">
        <w:rPr>
          <w:lang w:eastAsia="fr-FR" w:bidi="fr-FR"/>
        </w:rPr>
        <w:t xml:space="preserve"> si</w:t>
      </w:r>
      <w:r w:rsidRPr="00031D1B">
        <w:rPr>
          <w:lang w:eastAsia="fr-FR" w:bidi="fr-FR"/>
        </w:rPr>
        <w:t>è</w:t>
      </w:r>
      <w:r w:rsidRPr="00031D1B">
        <w:rPr>
          <w:lang w:eastAsia="fr-FR" w:bidi="fr-FR"/>
        </w:rPr>
        <w:t>cle. Comme le souligne Guy Palmade, la variété des structures</w:t>
      </w:r>
      <w:r>
        <w:rPr>
          <w:lang w:eastAsia="fr-FR" w:bidi="fr-FR"/>
        </w:rPr>
        <w:t xml:space="preserve"> [120] </w:t>
      </w:r>
      <w:r w:rsidRPr="00031D1B">
        <w:rPr>
          <w:lang w:eastAsia="fr-FR" w:bidi="fr-FR"/>
        </w:rPr>
        <w:t>industrielles a pour conséquence la diversité des milieux et</w:t>
      </w:r>
      <w:r>
        <w:rPr>
          <w:lang w:eastAsia="fr-FR" w:bidi="fr-FR"/>
        </w:rPr>
        <w:t xml:space="preserve"> </w:t>
      </w:r>
      <w:r w:rsidRPr="00031D1B">
        <w:rPr>
          <w:lang w:eastAsia="fr-FR" w:bidi="fr-FR"/>
        </w:rPr>
        <w:t>des t</w:t>
      </w:r>
      <w:r w:rsidRPr="00031D1B">
        <w:rPr>
          <w:lang w:eastAsia="fr-FR" w:bidi="fr-FR"/>
        </w:rPr>
        <w:t>y</w:t>
      </w:r>
      <w:r w:rsidRPr="00031D1B">
        <w:rPr>
          <w:lang w:eastAsia="fr-FR" w:bidi="fr-FR"/>
        </w:rPr>
        <w:t>pes patronaux</w:t>
      </w:r>
      <w:r>
        <w:rPr>
          <w:lang w:eastAsia="fr-FR" w:bidi="fr-FR"/>
        </w:rPr>
        <w:t> </w:t>
      </w:r>
      <w:r>
        <w:rPr>
          <w:rStyle w:val="Appelnotedebasdep"/>
          <w:lang w:eastAsia="fr-FR" w:bidi="fr-FR"/>
        </w:rPr>
        <w:footnoteReference w:id="158"/>
      </w:r>
      <w:r>
        <w:rPr>
          <w:lang w:eastAsia="fr-FR" w:bidi="fr-FR"/>
        </w:rPr>
        <w:t>.</w:t>
      </w:r>
    </w:p>
    <w:p w:rsidR="00A070A0" w:rsidRPr="00031D1B" w:rsidRDefault="00A070A0" w:rsidP="00A070A0">
      <w:pPr>
        <w:spacing w:before="120" w:after="120"/>
        <w:jc w:val="both"/>
      </w:pPr>
      <w:r w:rsidRPr="00031D1B">
        <w:rPr>
          <w:lang w:eastAsia="fr-FR" w:bidi="fr-FR"/>
        </w:rPr>
        <w:t>Dans la seconde moitié du XIX</w:t>
      </w:r>
      <w:r w:rsidRPr="00031D1B">
        <w:rPr>
          <w:vertAlign w:val="superscript"/>
          <w:lang w:eastAsia="fr-FR" w:bidi="fr-FR"/>
        </w:rPr>
        <w:t>e</w:t>
      </w:r>
      <w:r w:rsidRPr="00031D1B">
        <w:rPr>
          <w:lang w:eastAsia="fr-FR" w:bidi="fr-FR"/>
        </w:rPr>
        <w:t xml:space="preserve"> siècle, le cadre institutionnel de l’économie est individuel et familial</w:t>
      </w:r>
      <w:r w:rsidRPr="00031D1B">
        <w:t> :</w:t>
      </w:r>
      <w:r w:rsidRPr="00031D1B">
        <w:rPr>
          <w:lang w:eastAsia="fr-FR" w:bidi="fr-FR"/>
        </w:rPr>
        <w:t xml:space="preserve"> le patronat de cette époque se caractérise par sa prudence, sa mentalité archaïque et son paternali</w:t>
      </w:r>
      <w:r w:rsidRPr="00031D1B">
        <w:rPr>
          <w:lang w:eastAsia="fr-FR" w:bidi="fr-FR"/>
        </w:rPr>
        <w:t>s</w:t>
      </w:r>
      <w:r w:rsidRPr="00031D1B">
        <w:rPr>
          <w:lang w:eastAsia="fr-FR" w:bidi="fr-FR"/>
        </w:rPr>
        <w:t>me. Dans la deuxième moitié du XIX</w:t>
      </w:r>
      <w:r w:rsidRPr="00D43C48">
        <w:rPr>
          <w:vertAlign w:val="superscript"/>
          <w:lang w:eastAsia="fr-FR" w:bidi="fr-FR"/>
        </w:rPr>
        <w:t>e</w:t>
      </w:r>
      <w:r w:rsidRPr="00031D1B">
        <w:rPr>
          <w:lang w:eastAsia="fr-FR" w:bidi="fr-FR"/>
        </w:rPr>
        <w:t xml:space="preserve"> siècle, on assiste à une ce</w:t>
      </w:r>
      <w:r w:rsidRPr="00031D1B">
        <w:rPr>
          <w:lang w:eastAsia="fr-FR" w:bidi="fr-FR"/>
        </w:rPr>
        <w:t>r</w:t>
      </w:r>
      <w:r w:rsidRPr="00031D1B">
        <w:rPr>
          <w:lang w:eastAsia="fr-FR" w:bidi="fr-FR"/>
        </w:rPr>
        <w:t>taine concentration de la production, à une augmentation des profits qui f</w:t>
      </w:r>
      <w:r w:rsidRPr="00031D1B">
        <w:rPr>
          <w:lang w:eastAsia="fr-FR" w:bidi="fr-FR"/>
        </w:rPr>
        <w:t>a</w:t>
      </w:r>
      <w:r w:rsidRPr="00031D1B">
        <w:rPr>
          <w:lang w:eastAsia="fr-FR" w:bidi="fr-FR"/>
        </w:rPr>
        <w:t xml:space="preserve">vorise les grandes familles industrielles et les incite </w:t>
      </w:r>
      <w:r>
        <w:rPr>
          <w:lang w:eastAsia="fr-FR" w:bidi="fr-FR"/>
        </w:rPr>
        <w:t xml:space="preserve">à </w:t>
      </w:r>
      <w:r w:rsidRPr="00031D1B">
        <w:rPr>
          <w:lang w:eastAsia="fr-FR" w:bidi="fr-FR"/>
        </w:rPr>
        <w:t>mener une pol</w:t>
      </w:r>
      <w:r w:rsidRPr="00031D1B">
        <w:rPr>
          <w:lang w:eastAsia="fr-FR" w:bidi="fr-FR"/>
        </w:rPr>
        <w:t>i</w:t>
      </w:r>
      <w:r w:rsidRPr="00031D1B">
        <w:rPr>
          <w:lang w:eastAsia="fr-FR" w:bidi="fr-FR"/>
        </w:rPr>
        <w:t>tique de stratégie matrimoniale visant a accentuer le renforcement de leurs entreprises. La première moitié du XX</w:t>
      </w:r>
      <w:r w:rsidRPr="00031D1B">
        <w:rPr>
          <w:vertAlign w:val="superscript"/>
          <w:lang w:eastAsia="fr-FR" w:bidi="fr-FR"/>
        </w:rPr>
        <w:t>e</w:t>
      </w:r>
      <w:r w:rsidRPr="00031D1B">
        <w:rPr>
          <w:lang w:eastAsia="fr-FR" w:bidi="fr-FR"/>
        </w:rPr>
        <w:t xml:space="preserve"> siècle sera l’ère de la grande industrie et de la concentration véritable</w:t>
      </w:r>
      <w:r w:rsidRPr="00031D1B">
        <w:t> ;</w:t>
      </w:r>
      <w:r w:rsidRPr="00031D1B">
        <w:rPr>
          <w:lang w:eastAsia="fr-FR" w:bidi="fr-FR"/>
        </w:rPr>
        <w:t xml:space="preserve"> cependant, celle-ci a pu </w:t>
      </w:r>
      <w:r>
        <w:rPr>
          <w:lang w:eastAsia="fr-FR" w:bidi="fr-FR"/>
        </w:rPr>
        <w:t>ê</w:t>
      </w:r>
      <w:r w:rsidRPr="00031D1B">
        <w:rPr>
          <w:lang w:eastAsia="fr-FR" w:bidi="fr-FR"/>
        </w:rPr>
        <w:t>tre considérée comme insuffisante car elle ne met pas réellement un terme à la structure fondamentale dualiste de l’économie</w:t>
      </w:r>
      <w:r>
        <w:rPr>
          <w:lang w:eastAsia="fr-FR" w:bidi="fr-FR"/>
        </w:rPr>
        <w:t> </w:t>
      </w:r>
      <w:r>
        <w:rPr>
          <w:rStyle w:val="Appelnotedebasdep"/>
          <w:lang w:eastAsia="fr-FR" w:bidi="fr-FR"/>
        </w:rPr>
        <w:footnoteReference w:id="159"/>
      </w:r>
      <w:r w:rsidRPr="00031D1B">
        <w:rPr>
          <w:lang w:eastAsia="fr-FR" w:bidi="fr-FR"/>
        </w:rPr>
        <w:t>. Selon Maurice Lévy-Leboyer, le patronat français n’a pas été délibérément malthusien et n’a pas cherché à freiner volontairement le processus de modernisation. Il n’empêche que ces différences de dimension et d’intérêt, entre les unités de production qui subsistent aujourd’hui, expliquent les dures oppositions qui se manifestent entre les différe</w:t>
      </w:r>
      <w:r w:rsidRPr="00031D1B">
        <w:rPr>
          <w:lang w:eastAsia="fr-FR" w:bidi="fr-FR"/>
        </w:rPr>
        <w:t>n</w:t>
      </w:r>
      <w:r w:rsidRPr="00031D1B">
        <w:rPr>
          <w:lang w:eastAsia="fr-FR" w:bidi="fr-FR"/>
        </w:rPr>
        <w:t>tes catégories du patronat.</w:t>
      </w:r>
    </w:p>
    <w:p w:rsidR="00A070A0" w:rsidRPr="00031D1B" w:rsidRDefault="00A070A0" w:rsidP="00A070A0">
      <w:pPr>
        <w:spacing w:before="120" w:after="120"/>
        <w:jc w:val="both"/>
      </w:pPr>
      <w:r w:rsidRPr="00031D1B">
        <w:rPr>
          <w:lang w:eastAsia="fr-FR" w:bidi="fr-FR"/>
        </w:rPr>
        <w:t>Ces différences entre les entreprises se marquent en particulier dans les types de personnel nécessaire à leur direction</w:t>
      </w:r>
      <w:r w:rsidRPr="00031D1B">
        <w:t> ;</w:t>
      </w:r>
      <w:r w:rsidRPr="00031D1B">
        <w:rPr>
          <w:lang w:eastAsia="fr-FR" w:bidi="fr-FR"/>
        </w:rPr>
        <w:t xml:space="preserve"> contrairement aux PME, les grandes entreprises concentrées recourent de plus en plus à des techniciens formés dans les grandes écoles et qui se préo</w:t>
      </w:r>
      <w:r w:rsidRPr="00031D1B">
        <w:rPr>
          <w:lang w:eastAsia="fr-FR" w:bidi="fr-FR"/>
        </w:rPr>
        <w:t>c</w:t>
      </w:r>
      <w:r w:rsidRPr="00031D1B">
        <w:rPr>
          <w:lang w:eastAsia="fr-FR" w:bidi="fr-FR"/>
        </w:rPr>
        <w:t>cupent souvent davantage du développement de la taille de leur entr</w:t>
      </w:r>
      <w:r w:rsidRPr="00031D1B">
        <w:rPr>
          <w:lang w:eastAsia="fr-FR" w:bidi="fr-FR"/>
        </w:rPr>
        <w:t>e</w:t>
      </w:r>
      <w:r w:rsidRPr="00031D1B">
        <w:rPr>
          <w:lang w:eastAsia="fr-FR" w:bidi="fr-FR"/>
        </w:rPr>
        <w:t>prise que de l’augmentation des bénéfices. Cette observation que Ga</w:t>
      </w:r>
      <w:r w:rsidRPr="00031D1B">
        <w:rPr>
          <w:lang w:eastAsia="fr-FR" w:bidi="fr-FR"/>
        </w:rPr>
        <w:t>l</w:t>
      </w:r>
      <w:r w:rsidRPr="00031D1B">
        <w:rPr>
          <w:lang w:eastAsia="fr-FR" w:bidi="fr-FR"/>
        </w:rPr>
        <w:t>braith fait, de manière plus générale, à propos du capitalisme conte</w:t>
      </w:r>
      <w:r w:rsidRPr="00031D1B">
        <w:rPr>
          <w:lang w:eastAsia="fr-FR" w:bidi="fr-FR"/>
        </w:rPr>
        <w:t>m</w:t>
      </w:r>
      <w:r w:rsidRPr="00031D1B">
        <w:rPr>
          <w:lang w:eastAsia="fr-FR" w:bidi="fr-FR"/>
        </w:rPr>
        <w:t>porain, peut s</w:t>
      </w:r>
      <w:r>
        <w:rPr>
          <w:lang w:eastAsia="fr-FR" w:bidi="fr-FR"/>
        </w:rPr>
        <w:t>’</w:t>
      </w:r>
      <w:r w:rsidRPr="00031D1B">
        <w:rPr>
          <w:lang w:eastAsia="fr-FR" w:bidi="fr-FR"/>
        </w:rPr>
        <w:t>appliquer aux grandes entreprises françaises qui atte</w:t>
      </w:r>
      <w:r w:rsidRPr="00031D1B">
        <w:rPr>
          <w:lang w:eastAsia="fr-FR" w:bidi="fr-FR"/>
        </w:rPr>
        <w:t>i</w:t>
      </w:r>
      <w:r w:rsidRPr="00031D1B">
        <w:rPr>
          <w:lang w:eastAsia="fr-FR" w:bidi="fr-FR"/>
        </w:rPr>
        <w:t>gnent souvent une importante dimension sous la V</w:t>
      </w:r>
      <w:r w:rsidRPr="00031D1B">
        <w:rPr>
          <w:vertAlign w:val="superscript"/>
          <w:lang w:eastAsia="fr-FR" w:bidi="fr-FR"/>
        </w:rPr>
        <w:t>e</w:t>
      </w:r>
      <w:r w:rsidRPr="00031D1B">
        <w:rPr>
          <w:lang w:eastAsia="fr-FR" w:bidi="fr-FR"/>
        </w:rPr>
        <w:t xml:space="preserve"> République. M</w:t>
      </w:r>
      <w:r w:rsidRPr="00031D1B">
        <w:rPr>
          <w:lang w:eastAsia="fr-FR" w:bidi="fr-FR"/>
        </w:rPr>
        <w:t>ê</w:t>
      </w:r>
      <w:r w:rsidRPr="00031D1B">
        <w:rPr>
          <w:lang w:eastAsia="fr-FR" w:bidi="fr-FR"/>
        </w:rPr>
        <w:t>me si cette remarque ne remet pas en cause la propriété privée</w:t>
      </w:r>
      <w:r>
        <w:rPr>
          <w:lang w:eastAsia="fr-FR" w:bidi="fr-FR"/>
        </w:rPr>
        <w:t xml:space="preserve"> [121] </w:t>
      </w:r>
      <w:r w:rsidRPr="00031D1B">
        <w:rPr>
          <w:lang w:eastAsia="fr-FR" w:bidi="fr-FR"/>
        </w:rPr>
        <w:t>des moyens de production, elle rend compte de la connivence qui va s’établir entre les hauts fonctionnaires et les managers des entrepr</w:t>
      </w:r>
      <w:r w:rsidRPr="00031D1B">
        <w:rPr>
          <w:lang w:eastAsia="fr-FR" w:bidi="fr-FR"/>
        </w:rPr>
        <w:t>i</w:t>
      </w:r>
      <w:r w:rsidRPr="00031D1B">
        <w:rPr>
          <w:lang w:eastAsia="fr-FR" w:bidi="fr-FR"/>
        </w:rPr>
        <w:t>ses concentrées. Cette communauté d’esprit et de méthode prendra toute sa signification au moment du tournant néo-libéral des années 1962-1965 pour s’accentuer encore de nos jours avec la venue au pouvoir du giscardisme.</w:t>
      </w:r>
    </w:p>
    <w:p w:rsidR="00A070A0" w:rsidRPr="00031D1B" w:rsidRDefault="00A070A0" w:rsidP="00A070A0">
      <w:pPr>
        <w:spacing w:before="120" w:after="120"/>
        <w:jc w:val="both"/>
      </w:pPr>
      <w:r w:rsidRPr="00031D1B">
        <w:rPr>
          <w:lang w:eastAsia="fr-FR" w:bidi="fr-FR"/>
        </w:rPr>
        <w:t>Avant d’analyser ce tournant néo-libéral, il convient de revenir sur les contradictions qui se développent au début du gaullisme entre les différents secteurs de l’économie française. 1958 marque le début du III</w:t>
      </w:r>
      <w:r w:rsidRPr="00031D1B">
        <w:rPr>
          <w:vertAlign w:val="superscript"/>
          <w:lang w:eastAsia="fr-FR" w:bidi="fr-FR"/>
        </w:rPr>
        <w:t>e</w:t>
      </w:r>
      <w:r w:rsidRPr="00031D1B">
        <w:rPr>
          <w:lang w:eastAsia="fr-FR" w:bidi="fr-FR"/>
        </w:rPr>
        <w:t xml:space="preserve"> Plan qui se caractérise par un grand volontarisme propre à susciter une rapide croissance. Pour le général de Gaulle, </w:t>
      </w:r>
      <w:r w:rsidRPr="00031D1B">
        <w:t>« </w:t>
      </w:r>
      <w:r w:rsidRPr="00031D1B">
        <w:rPr>
          <w:lang w:eastAsia="fr-FR" w:bidi="fr-FR"/>
        </w:rPr>
        <w:t>le Plan embrasse l’ensemble, fixe les objectifs, établit une hiérarchie des urgences et des importances</w:t>
      </w:r>
      <w:r>
        <w:rPr>
          <w:lang w:eastAsia="fr-FR" w:bidi="fr-FR"/>
        </w:rPr>
        <w:t> </w:t>
      </w:r>
      <w:r>
        <w:rPr>
          <w:rStyle w:val="Appelnotedebasdep"/>
          <w:lang w:eastAsia="fr-FR" w:bidi="fr-FR"/>
        </w:rPr>
        <w:footnoteReference w:id="160"/>
      </w:r>
      <w:r w:rsidRPr="00031D1B">
        <w:t> »</w:t>
      </w:r>
      <w:r w:rsidRPr="00031D1B">
        <w:rPr>
          <w:lang w:eastAsia="fr-FR" w:bidi="fr-FR"/>
        </w:rPr>
        <w:t xml:space="preserve">. De même, selon Michel Debré, dans le cadre du Plan, </w:t>
      </w:r>
      <w:r w:rsidRPr="00031D1B">
        <w:t>« </w:t>
      </w:r>
      <w:r w:rsidRPr="00031D1B">
        <w:rPr>
          <w:lang w:eastAsia="fr-FR" w:bidi="fr-FR"/>
        </w:rPr>
        <w:t>l’intérêt supérieur de la nation doit passer avant les intérêts particuliers des entreprises ou des groupes d’entreprises</w:t>
      </w:r>
      <w:r>
        <w:rPr>
          <w:lang w:eastAsia="fr-FR" w:bidi="fr-FR"/>
        </w:rPr>
        <w:t> </w:t>
      </w:r>
      <w:r>
        <w:rPr>
          <w:rStyle w:val="Appelnotedebasdep"/>
          <w:lang w:eastAsia="fr-FR" w:bidi="fr-FR"/>
        </w:rPr>
        <w:footnoteReference w:id="161"/>
      </w:r>
      <w:r w:rsidRPr="00031D1B">
        <w:t> »</w:t>
      </w:r>
      <w:r w:rsidRPr="00031D1B">
        <w:rPr>
          <w:lang w:eastAsia="fr-FR" w:bidi="fr-FR"/>
        </w:rPr>
        <w:t xml:space="preserve">. Dans ce sens, Michel Debré comme Jean-Marcel Jeanneney veulent accroître l’intervention de l’État dans le secteur économique pour faciliter la transformation des structures industrielles, leur concentration afin de hâter la constitution d’une économie moderne capable d’exporter vers l’extérieur ses produits. </w:t>
      </w:r>
      <w:r>
        <w:rPr>
          <w:lang w:eastAsia="fr-FR" w:bidi="fr-FR"/>
        </w:rPr>
        <w:t>À</w:t>
      </w:r>
      <w:r w:rsidRPr="00031D1B">
        <w:rPr>
          <w:lang w:eastAsia="fr-FR" w:bidi="fr-FR"/>
        </w:rPr>
        <w:t xml:space="preserve"> l’aide du Plan et de l’aménagement du terr</w:t>
      </w:r>
      <w:r w:rsidRPr="00031D1B">
        <w:rPr>
          <w:lang w:eastAsia="fr-FR" w:bidi="fr-FR"/>
        </w:rPr>
        <w:t>i</w:t>
      </w:r>
      <w:r w:rsidRPr="00031D1B">
        <w:rPr>
          <w:lang w:eastAsia="fr-FR" w:bidi="fr-FR"/>
        </w:rPr>
        <w:t>toire, l’État se montre plus capable que le patronat à susciter l’innovation économique</w:t>
      </w:r>
      <w:r>
        <w:rPr>
          <w:lang w:eastAsia="fr-FR" w:bidi="fr-FR"/>
        </w:rPr>
        <w:t> </w:t>
      </w:r>
      <w:r>
        <w:rPr>
          <w:rStyle w:val="Appelnotedebasdep"/>
          <w:lang w:eastAsia="fr-FR" w:bidi="fr-FR"/>
        </w:rPr>
        <w:footnoteReference w:id="162"/>
      </w:r>
      <w:r w:rsidRPr="00031D1B">
        <w:rPr>
          <w:lang w:eastAsia="fr-FR" w:bidi="fr-FR"/>
        </w:rPr>
        <w:t>.</w:t>
      </w:r>
    </w:p>
    <w:p w:rsidR="00A070A0" w:rsidRPr="00031D1B" w:rsidRDefault="00A070A0" w:rsidP="00A070A0">
      <w:pPr>
        <w:spacing w:before="120" w:after="120"/>
        <w:jc w:val="both"/>
      </w:pPr>
      <w:r w:rsidRPr="00031D1B">
        <w:rPr>
          <w:lang w:eastAsia="fr-FR" w:bidi="fr-FR"/>
        </w:rPr>
        <w:t>Cette politique volontariste se poursuit durant le IV</w:t>
      </w:r>
      <w:r w:rsidRPr="00D43C48">
        <w:rPr>
          <w:vertAlign w:val="superscript"/>
          <w:lang w:eastAsia="fr-FR" w:bidi="fr-FR"/>
        </w:rPr>
        <w:t>e</w:t>
      </w:r>
      <w:r w:rsidRPr="00031D1B">
        <w:rPr>
          <w:lang w:eastAsia="fr-FR" w:bidi="fr-FR"/>
        </w:rPr>
        <w:t xml:space="preserve"> Plan qui re</w:t>
      </w:r>
      <w:r w:rsidRPr="00031D1B">
        <w:rPr>
          <w:lang w:eastAsia="fr-FR" w:bidi="fr-FR"/>
        </w:rPr>
        <w:t>s</w:t>
      </w:r>
      <w:r w:rsidRPr="00031D1B">
        <w:rPr>
          <w:lang w:eastAsia="fr-FR" w:bidi="fr-FR"/>
        </w:rPr>
        <w:t xml:space="preserve">te, selon l’expression du général de Gaulle, la </w:t>
      </w:r>
      <w:r w:rsidRPr="00031D1B">
        <w:t>« </w:t>
      </w:r>
      <w:r w:rsidRPr="00031D1B">
        <w:rPr>
          <w:lang w:eastAsia="fr-FR" w:bidi="fr-FR"/>
        </w:rPr>
        <w:t>grande affaire</w:t>
      </w:r>
      <w:r w:rsidRPr="00031D1B">
        <w:t> »</w:t>
      </w:r>
      <w:r w:rsidRPr="00031D1B">
        <w:rPr>
          <w:lang w:eastAsia="fr-FR" w:bidi="fr-FR"/>
        </w:rPr>
        <w:t xml:space="preserve"> de la France, l’État se réservant même le droit de créer des entreprises en cas de défaillances du secteur privé. La haute fonction publique, dont on a mesuré la spécificité fonctionnelle, détient ainsi un rôle</w:t>
      </w:r>
      <w:r>
        <w:rPr>
          <w:lang w:eastAsia="fr-FR" w:bidi="fr-FR"/>
        </w:rPr>
        <w:t xml:space="preserve"> [122] </w:t>
      </w:r>
      <w:r w:rsidRPr="00031D1B">
        <w:rPr>
          <w:lang w:eastAsia="fr-FR" w:bidi="fr-FR"/>
        </w:rPr>
        <w:t>moteur dans la régulation de l’économie</w:t>
      </w:r>
      <w:r w:rsidRPr="00031D1B">
        <w:t> :</w:t>
      </w:r>
      <w:r w:rsidRPr="00031D1B">
        <w:rPr>
          <w:lang w:eastAsia="fr-FR" w:bidi="fr-FR"/>
        </w:rPr>
        <w:t xml:space="preserve"> loin d’être simplement l’instrument du capitalisme, la haute fonction publique, qui occupe aussi le pouvoir exécutif, s</w:t>
      </w:r>
      <w:r>
        <w:rPr>
          <w:lang w:eastAsia="fr-FR" w:bidi="fr-FR"/>
        </w:rPr>
        <w:t>’</w:t>
      </w:r>
      <w:r w:rsidRPr="00031D1B">
        <w:rPr>
          <w:lang w:eastAsia="fr-FR" w:bidi="fr-FR"/>
        </w:rPr>
        <w:t>efforce de mettre en place une politique économique qui correspond aux intérêts à long terme du patronat mais qui se heurte dans l’immédiat à son hostilité. Les hauts fonctionnaires, comme François Bloch-Lainé, Pierre Massé et Claude Gruson, ente</w:t>
      </w:r>
      <w:r w:rsidRPr="00031D1B">
        <w:rPr>
          <w:lang w:eastAsia="fr-FR" w:bidi="fr-FR"/>
        </w:rPr>
        <w:t>n</w:t>
      </w:r>
      <w:r w:rsidRPr="00031D1B">
        <w:rPr>
          <w:lang w:eastAsia="fr-FR" w:bidi="fr-FR"/>
        </w:rPr>
        <w:t>dent accélérer à tout prix la modernisation de l’économie, fût-ce aux dépens des couches sociales conservatrices. La concentration du po</w:t>
      </w:r>
      <w:r w:rsidRPr="00031D1B">
        <w:rPr>
          <w:lang w:eastAsia="fr-FR" w:bidi="fr-FR"/>
        </w:rPr>
        <w:t>u</w:t>
      </w:r>
      <w:r w:rsidRPr="00031D1B">
        <w:rPr>
          <w:lang w:eastAsia="fr-FR" w:bidi="fr-FR"/>
        </w:rPr>
        <w:t>voir politico</w:t>
      </w:r>
      <w:r>
        <w:rPr>
          <w:lang w:eastAsia="fr-FR" w:bidi="fr-FR"/>
        </w:rPr>
        <w:t>-</w:t>
      </w:r>
      <w:r w:rsidRPr="00031D1B">
        <w:rPr>
          <w:lang w:eastAsia="fr-FR" w:bidi="fr-FR"/>
        </w:rPr>
        <w:t>administratif facilite, par conséquent, la concentration de l’appareil économique, le Parlement apparaissant comme un lieu de compromis où un personnel politique plus traditionnel se fait l’écho de catégories sociales souvent atteintes par la modernisation économ</w:t>
      </w:r>
      <w:r w:rsidRPr="00031D1B">
        <w:rPr>
          <w:lang w:eastAsia="fr-FR" w:bidi="fr-FR"/>
        </w:rPr>
        <w:t>i</w:t>
      </w:r>
      <w:r w:rsidRPr="00031D1B">
        <w:rPr>
          <w:lang w:eastAsia="fr-FR" w:bidi="fr-FR"/>
        </w:rPr>
        <w:t>que mais dont l’alliance demeure indispensable pour préserver une majorité électorale.</w:t>
      </w:r>
    </w:p>
    <w:p w:rsidR="00A070A0" w:rsidRPr="00031D1B" w:rsidRDefault="00A070A0" w:rsidP="00A070A0">
      <w:pPr>
        <w:spacing w:before="120" w:after="120"/>
        <w:jc w:val="both"/>
      </w:pPr>
      <w:r w:rsidRPr="00031D1B">
        <w:rPr>
          <w:lang w:eastAsia="fr-FR" w:bidi="fr-FR"/>
        </w:rPr>
        <w:t>Cette contradiction, qui laisse malgré tout au pouvoir politico-administratif une assez large latitude d’action, est demeurée constante à travers toute la V</w:t>
      </w:r>
      <w:r w:rsidRPr="00031D1B">
        <w:rPr>
          <w:vertAlign w:val="superscript"/>
          <w:lang w:eastAsia="fr-FR" w:bidi="fr-FR"/>
        </w:rPr>
        <w:t>e</w:t>
      </w:r>
      <w:r w:rsidRPr="00031D1B">
        <w:rPr>
          <w:lang w:eastAsia="fr-FR" w:bidi="fr-FR"/>
        </w:rPr>
        <w:t xml:space="preserve"> République, quel que soit le changement de pol</w:t>
      </w:r>
      <w:r w:rsidRPr="00031D1B">
        <w:rPr>
          <w:lang w:eastAsia="fr-FR" w:bidi="fr-FR"/>
        </w:rPr>
        <w:t>i</w:t>
      </w:r>
      <w:r w:rsidRPr="00031D1B">
        <w:rPr>
          <w:lang w:eastAsia="fr-FR" w:bidi="fr-FR"/>
        </w:rPr>
        <w:t>tique économique décidé par l’appareil d’État. Dans ce sens, dès 1962, le remplacement de Michel Debré par Georges Pompidou et la venue de Valéry Giscard d’Estaing aux Finances laissent déjà prés</w:t>
      </w:r>
      <w:r w:rsidRPr="00031D1B">
        <w:rPr>
          <w:lang w:eastAsia="fr-FR" w:bidi="fr-FR"/>
        </w:rPr>
        <w:t>a</w:t>
      </w:r>
      <w:r w:rsidRPr="00031D1B">
        <w:rPr>
          <w:lang w:eastAsia="fr-FR" w:bidi="fr-FR"/>
        </w:rPr>
        <w:t>ger un recul, qui ira en s’accentuant, de la planification, au profit d’une politique d’inspiration plus libérale, celle-ci doit également f</w:t>
      </w:r>
      <w:r w:rsidRPr="00031D1B">
        <w:rPr>
          <w:lang w:eastAsia="fr-FR" w:bidi="fr-FR"/>
        </w:rPr>
        <w:t>a</w:t>
      </w:r>
      <w:r w:rsidRPr="00031D1B">
        <w:rPr>
          <w:lang w:eastAsia="fr-FR" w:bidi="fr-FR"/>
        </w:rPr>
        <w:t>voriser la concentration des grandes affaires, mais, cette fois, dans le respect des</w:t>
      </w:r>
      <w:r>
        <w:rPr>
          <w:lang w:eastAsia="fr-FR" w:bidi="fr-FR"/>
        </w:rPr>
        <w:t xml:space="preserve"> lois du marché</w:t>
      </w:r>
      <w:r w:rsidRPr="00031D1B">
        <w:rPr>
          <w:lang w:eastAsia="fr-FR" w:bidi="fr-FR"/>
        </w:rPr>
        <w:t xml:space="preserve"> et de la libre concurrence qui vont mettre à nouveau en position difficile les petites et moyennes entreprises. Le plan n’est plus désormais une fin, il fait seulement figure de</w:t>
      </w:r>
      <w:r>
        <w:rPr>
          <w:lang w:eastAsia="fr-FR" w:bidi="fr-FR"/>
        </w:rPr>
        <w:t xml:space="preserve"> moyen.</w:t>
      </w:r>
    </w:p>
    <w:p w:rsidR="00A070A0" w:rsidRPr="00031D1B" w:rsidRDefault="00A070A0" w:rsidP="00A070A0">
      <w:pPr>
        <w:spacing w:before="120" w:after="120"/>
        <w:jc w:val="both"/>
      </w:pPr>
      <w:r w:rsidRPr="00031D1B">
        <w:rPr>
          <w:lang w:eastAsia="fr-FR" w:bidi="fr-FR"/>
        </w:rPr>
        <w:t xml:space="preserve">Ce changement va s’accentuer encore a partir de </w:t>
      </w:r>
      <w:r>
        <w:rPr>
          <w:lang w:eastAsia="fr-FR" w:bidi="fr-FR"/>
        </w:rPr>
        <w:t>196</w:t>
      </w:r>
      <w:r w:rsidRPr="00031D1B">
        <w:rPr>
          <w:lang w:eastAsia="fr-FR" w:bidi="fr-FR"/>
        </w:rPr>
        <w:t xml:space="preserve">5, date d’un tournant </w:t>
      </w:r>
      <w:r w:rsidRPr="00031D1B">
        <w:t>« </w:t>
      </w:r>
      <w:r w:rsidRPr="00031D1B">
        <w:rPr>
          <w:lang w:eastAsia="fr-FR" w:bidi="fr-FR"/>
        </w:rPr>
        <w:t>néo-libéral</w:t>
      </w:r>
      <w:r w:rsidRPr="00031D1B">
        <w:t> »</w:t>
      </w:r>
      <w:r w:rsidRPr="00031D1B">
        <w:rPr>
          <w:lang w:eastAsia="fr-FR" w:bidi="fr-FR"/>
        </w:rPr>
        <w:t xml:space="preserve"> qui va modifier radicalement le rôle dévolu au Plan</w:t>
      </w:r>
      <w:r>
        <w:rPr>
          <w:lang w:eastAsia="fr-FR" w:bidi="fr-FR"/>
        </w:rPr>
        <w:t> </w:t>
      </w:r>
      <w:r>
        <w:rPr>
          <w:rStyle w:val="Appelnotedebasdep"/>
          <w:lang w:eastAsia="fr-FR" w:bidi="fr-FR"/>
        </w:rPr>
        <w:footnoteReference w:id="163"/>
      </w:r>
      <w:r w:rsidRPr="00031D1B">
        <w:rPr>
          <w:lang w:eastAsia="fr-FR" w:bidi="fr-FR"/>
        </w:rPr>
        <w:t>. Convaincu maintenant de la</w:t>
      </w:r>
      <w:r>
        <w:rPr>
          <w:lang w:eastAsia="fr-FR" w:bidi="fr-FR"/>
        </w:rPr>
        <w:t xml:space="preserve"> [123] </w:t>
      </w:r>
      <w:r w:rsidRPr="00031D1B">
        <w:rPr>
          <w:lang w:eastAsia="fr-FR" w:bidi="fr-FR"/>
        </w:rPr>
        <w:t>nécessité d’une véritable concurrence qui pourrait seule favoriser la modernisation des grandes entreprises et accroître leur capacité d’exportation, le patronat va d</w:t>
      </w:r>
      <w:r w:rsidRPr="00031D1B">
        <w:rPr>
          <w:lang w:eastAsia="fr-FR" w:bidi="fr-FR"/>
        </w:rPr>
        <w:t>é</w:t>
      </w:r>
      <w:r w:rsidRPr="00031D1B">
        <w:rPr>
          <w:lang w:eastAsia="fr-FR" w:bidi="fr-FR"/>
        </w:rPr>
        <w:t>sormais affirmer plus clairement sa volonté d’être lui-même le maître d’œuvre du développement de l’économie capitaliste</w:t>
      </w:r>
      <w:r w:rsidRPr="00031D1B">
        <w:t> :</w:t>
      </w:r>
      <w:r w:rsidRPr="00031D1B">
        <w:rPr>
          <w:lang w:eastAsia="fr-FR" w:bidi="fr-FR"/>
        </w:rPr>
        <w:t xml:space="preserve"> il veut, pour cette raison, </w:t>
      </w:r>
      <w:r w:rsidRPr="00031D1B">
        <w:t>« </w:t>
      </w:r>
      <w:r w:rsidRPr="00031D1B">
        <w:rPr>
          <w:lang w:eastAsia="fr-FR" w:bidi="fr-FR"/>
        </w:rPr>
        <w:t>limiter les empi</w:t>
      </w:r>
      <w:r w:rsidRPr="00031D1B">
        <w:rPr>
          <w:lang w:eastAsia="fr-FR" w:bidi="fr-FR"/>
        </w:rPr>
        <w:t>é</w:t>
      </w:r>
      <w:r w:rsidRPr="00031D1B">
        <w:rPr>
          <w:lang w:eastAsia="fr-FR" w:bidi="fr-FR"/>
        </w:rPr>
        <w:t>tements successifs de l’</w:t>
      </w:r>
      <w:r>
        <w:rPr>
          <w:lang w:eastAsia="fr-FR" w:bidi="fr-FR"/>
        </w:rPr>
        <w:t>État </w:t>
      </w:r>
      <w:r>
        <w:rPr>
          <w:rStyle w:val="Appelnotedebasdep"/>
          <w:lang w:eastAsia="fr-FR" w:bidi="fr-FR"/>
        </w:rPr>
        <w:footnoteReference w:id="164"/>
      </w:r>
      <w:r w:rsidRPr="00031D1B">
        <w:t> »</w:t>
      </w:r>
      <w:r w:rsidRPr="00031D1B">
        <w:rPr>
          <w:lang w:eastAsia="fr-FR" w:bidi="fr-FR"/>
        </w:rPr>
        <w:t>. Dès 1965, les regroupements éc</w:t>
      </w:r>
      <w:r w:rsidRPr="00031D1B">
        <w:rPr>
          <w:lang w:eastAsia="fr-FR" w:bidi="fr-FR"/>
        </w:rPr>
        <w:t>o</w:t>
      </w:r>
      <w:r w:rsidRPr="00031D1B">
        <w:rPr>
          <w:lang w:eastAsia="fr-FR" w:bidi="fr-FR"/>
        </w:rPr>
        <w:t>nomiques s’accélèrent</w:t>
      </w:r>
      <w:r w:rsidRPr="00031D1B">
        <w:t> :</w:t>
      </w:r>
      <w:r w:rsidRPr="00031D1B">
        <w:rPr>
          <w:lang w:eastAsia="fr-FR" w:bidi="fr-FR"/>
        </w:rPr>
        <w:t xml:space="preserve"> Pec</w:t>
      </w:r>
      <w:r>
        <w:rPr>
          <w:lang w:eastAsia="fr-FR" w:bidi="fr-FR"/>
        </w:rPr>
        <w:t>hiney-Saint-Gobain, Ugine-Kuhl</w:t>
      </w:r>
      <w:r w:rsidRPr="00031D1B">
        <w:rPr>
          <w:lang w:eastAsia="fr-FR" w:bidi="fr-FR"/>
        </w:rPr>
        <w:t>mann, puis Boussois-Souchon-Neuvesel, de Wendel se rapprochant de Sidelor et la CGE de Alsthom</w:t>
      </w:r>
      <w:r w:rsidRPr="00031D1B">
        <w:t> ;</w:t>
      </w:r>
      <w:r w:rsidRPr="00031D1B">
        <w:rPr>
          <w:lang w:eastAsia="fr-FR" w:bidi="fr-FR"/>
        </w:rPr>
        <w:t xml:space="preserve"> Citroën a</w:t>
      </w:r>
      <w:r w:rsidRPr="00031D1B">
        <w:rPr>
          <w:lang w:eastAsia="fr-FR" w:bidi="fr-FR"/>
        </w:rPr>
        <w:t>b</w:t>
      </w:r>
      <w:r w:rsidRPr="00031D1B">
        <w:rPr>
          <w:lang w:eastAsia="fr-FR" w:bidi="fr-FR"/>
        </w:rPr>
        <w:t>sorbe également Panhard avant d’être lui-même incorporé, plus tard, dans l’entreprise Peugeot</w:t>
      </w:r>
      <w:r w:rsidRPr="00031D1B">
        <w:t> ;</w:t>
      </w:r>
      <w:r w:rsidRPr="00031D1B">
        <w:rPr>
          <w:lang w:eastAsia="fr-FR" w:bidi="fr-FR"/>
        </w:rPr>
        <w:t xml:space="preserve"> dans les p</w:t>
      </w:r>
      <w:r w:rsidRPr="00031D1B">
        <w:rPr>
          <w:lang w:eastAsia="fr-FR" w:bidi="fr-FR"/>
        </w:rPr>
        <w:t>é</w:t>
      </w:r>
      <w:r w:rsidRPr="00031D1B">
        <w:rPr>
          <w:lang w:eastAsia="fr-FR" w:bidi="fr-FR"/>
        </w:rPr>
        <w:t>troles enfin, ERAP est elle aussi créée en 1965.</w:t>
      </w:r>
    </w:p>
    <w:p w:rsidR="00A070A0" w:rsidRPr="00031D1B" w:rsidRDefault="00A070A0" w:rsidP="00A070A0">
      <w:pPr>
        <w:spacing w:before="120" w:after="120"/>
        <w:jc w:val="both"/>
      </w:pPr>
      <w:r w:rsidRPr="00031D1B">
        <w:rPr>
          <w:lang w:eastAsia="fr-FR" w:bidi="fr-FR"/>
        </w:rPr>
        <w:t>Avec le V</w:t>
      </w:r>
      <w:r w:rsidRPr="00031D1B">
        <w:rPr>
          <w:vertAlign w:val="superscript"/>
          <w:lang w:eastAsia="fr-FR" w:bidi="fr-FR"/>
        </w:rPr>
        <w:t>e</w:t>
      </w:r>
      <w:r w:rsidRPr="00031D1B">
        <w:rPr>
          <w:lang w:eastAsia="fr-FR" w:bidi="fr-FR"/>
        </w:rPr>
        <w:t xml:space="preserve"> Plan et, plus encore, le VI</w:t>
      </w:r>
      <w:r w:rsidRPr="00031D1B">
        <w:rPr>
          <w:vertAlign w:val="superscript"/>
          <w:lang w:eastAsia="fr-FR" w:bidi="fr-FR"/>
        </w:rPr>
        <w:t>e</w:t>
      </w:r>
      <w:r w:rsidRPr="00031D1B">
        <w:rPr>
          <w:lang w:eastAsia="fr-FR" w:bidi="fr-FR"/>
        </w:rPr>
        <w:t>, l’État abandonne le rôle de direction de l’économie qu’il exerçait, pour se borner à faciliter la concentration économique, le respect de la concurrence et la conquête des marchés extérieurs</w:t>
      </w:r>
      <w:r>
        <w:rPr>
          <w:lang w:eastAsia="fr-FR" w:bidi="fr-FR"/>
        </w:rPr>
        <w:t> </w:t>
      </w:r>
      <w:r>
        <w:rPr>
          <w:rStyle w:val="Appelnotedebasdep"/>
          <w:lang w:eastAsia="fr-FR" w:bidi="fr-FR"/>
        </w:rPr>
        <w:footnoteReference w:id="165"/>
      </w:r>
      <w:r w:rsidRPr="00031D1B">
        <w:rPr>
          <w:lang w:eastAsia="fr-FR" w:bidi="fr-FR"/>
        </w:rPr>
        <w:t xml:space="preserve">. Le Plan n’apparaît plus comme </w:t>
      </w:r>
      <w:r w:rsidRPr="00031D1B">
        <w:t>« </w:t>
      </w:r>
      <w:r w:rsidRPr="00031D1B">
        <w:rPr>
          <w:lang w:eastAsia="fr-FR" w:bidi="fr-FR"/>
        </w:rPr>
        <w:t>une a</w:t>
      </w:r>
      <w:r w:rsidRPr="00031D1B">
        <w:rPr>
          <w:lang w:eastAsia="fr-FR" w:bidi="fr-FR"/>
        </w:rPr>
        <w:t>r</w:t>
      </w:r>
      <w:r w:rsidRPr="00031D1B">
        <w:rPr>
          <w:lang w:eastAsia="fr-FR" w:bidi="fr-FR"/>
        </w:rPr>
        <w:t>dente obligation</w:t>
      </w:r>
      <w:r w:rsidRPr="00031D1B">
        <w:t> » :</w:t>
      </w:r>
      <w:r w:rsidRPr="00031D1B">
        <w:rPr>
          <w:lang w:eastAsia="fr-FR" w:bidi="fr-FR"/>
        </w:rPr>
        <w:t xml:space="preserve"> il vient surtout à l’aide des grandes entreprises. Comme le remarque Lucien Nizard, les planificateurs </w:t>
      </w:r>
      <w:r w:rsidRPr="00031D1B">
        <w:t>« </w:t>
      </w:r>
      <w:r w:rsidRPr="00031D1B">
        <w:rPr>
          <w:lang w:eastAsia="fr-FR" w:bidi="fr-FR"/>
        </w:rPr>
        <w:t>n ont pas créé de toutes pièces le néo-capitalisme français</w:t>
      </w:r>
      <w:r w:rsidRPr="00031D1B">
        <w:t> ;</w:t>
      </w:r>
      <w:r w:rsidRPr="00031D1B">
        <w:rPr>
          <w:lang w:eastAsia="fr-FR" w:bidi="fr-FR"/>
        </w:rPr>
        <w:t xml:space="preserve"> ils ont servi de catalyseur pour en accélérer les conditions d’émergence</w:t>
      </w:r>
      <w:r>
        <w:rPr>
          <w:lang w:eastAsia="fr-FR" w:bidi="fr-FR"/>
        </w:rPr>
        <w:t> </w:t>
      </w:r>
      <w:r>
        <w:rPr>
          <w:rStyle w:val="Appelnotedebasdep"/>
          <w:lang w:eastAsia="fr-FR" w:bidi="fr-FR"/>
        </w:rPr>
        <w:footnoteReference w:id="166"/>
      </w:r>
      <w:r w:rsidRPr="00031D1B">
        <w:t> »</w:t>
      </w:r>
      <w:r w:rsidRPr="00031D1B">
        <w:rPr>
          <w:lang w:eastAsia="fr-FR" w:bidi="fr-FR"/>
        </w:rPr>
        <w:t>. Pour ce faire, l’appareil d’État accueille volontiers des représentants des grandes entreprises dans ses organismes d’élaboration de la politique indu</w:t>
      </w:r>
      <w:r w:rsidRPr="00031D1B">
        <w:rPr>
          <w:lang w:eastAsia="fr-FR" w:bidi="fr-FR"/>
        </w:rPr>
        <w:t>s</w:t>
      </w:r>
      <w:r w:rsidRPr="00031D1B">
        <w:rPr>
          <w:lang w:eastAsia="fr-FR" w:bidi="fr-FR"/>
        </w:rPr>
        <w:t>trielle</w:t>
      </w:r>
      <w:r w:rsidRPr="00031D1B">
        <w:t> ;</w:t>
      </w:r>
      <w:r w:rsidRPr="00031D1B">
        <w:rPr>
          <w:lang w:eastAsia="fr-FR" w:bidi="fr-FR"/>
        </w:rPr>
        <w:t xml:space="preserve"> en 1965, par exemple, le Comité de développement économ</w:t>
      </w:r>
      <w:r w:rsidRPr="00031D1B">
        <w:rPr>
          <w:lang w:eastAsia="fr-FR" w:bidi="fr-FR"/>
        </w:rPr>
        <w:t>i</w:t>
      </w:r>
      <w:r w:rsidRPr="00031D1B">
        <w:rPr>
          <w:lang w:eastAsia="fr-FR" w:bidi="fr-FR"/>
        </w:rPr>
        <w:t>que créé par Georges Pompidou comprend 14 membres, dont 6 in</w:t>
      </w:r>
      <w:r w:rsidRPr="00031D1B">
        <w:rPr>
          <w:lang w:eastAsia="fr-FR" w:bidi="fr-FR"/>
        </w:rPr>
        <w:t>s</w:t>
      </w:r>
      <w:r>
        <w:rPr>
          <w:lang w:eastAsia="fr-FR" w:bidi="fr-FR"/>
        </w:rPr>
        <w:t>pecteurs des Finances, un</w:t>
      </w:r>
      <w:r w:rsidRPr="00031D1B">
        <w:rPr>
          <w:lang w:eastAsia="fr-FR" w:bidi="fr-FR"/>
        </w:rPr>
        <w:t xml:space="preserve"> syndicaliste et des membres de la grande i</w:t>
      </w:r>
      <w:r w:rsidRPr="00031D1B">
        <w:rPr>
          <w:lang w:eastAsia="fr-FR" w:bidi="fr-FR"/>
        </w:rPr>
        <w:t>n</w:t>
      </w:r>
      <w:r w:rsidRPr="00031D1B">
        <w:rPr>
          <w:lang w:eastAsia="fr-FR" w:bidi="fr-FR"/>
        </w:rPr>
        <w:t>dustrie ou du secteur bancaire. De même, pour rédiger son rapport qui prône le</w:t>
      </w:r>
      <w:r>
        <w:rPr>
          <w:lang w:eastAsia="fr-FR" w:bidi="fr-FR"/>
        </w:rPr>
        <w:t xml:space="preserve"> [124] </w:t>
      </w:r>
      <w:r w:rsidRPr="00031D1B">
        <w:rPr>
          <w:lang w:eastAsia="fr-FR" w:bidi="fr-FR"/>
        </w:rPr>
        <w:t>respect de la libre concurrence, Simon Nora s’entoure de hauts fonctionnaires et de représentants de la grande i</w:t>
      </w:r>
      <w:r w:rsidRPr="00031D1B">
        <w:rPr>
          <w:lang w:eastAsia="fr-FR" w:bidi="fr-FR"/>
        </w:rPr>
        <w:t>n</w:t>
      </w:r>
      <w:r w:rsidRPr="00031D1B">
        <w:rPr>
          <w:lang w:eastAsia="fr-FR" w:bidi="fr-FR"/>
        </w:rPr>
        <w:t xml:space="preserve">dustrie qui tombent d’accord pour réclamer </w:t>
      </w:r>
      <w:r w:rsidRPr="00031D1B">
        <w:t>« </w:t>
      </w:r>
      <w:r w:rsidRPr="00031D1B">
        <w:rPr>
          <w:lang w:eastAsia="fr-FR" w:bidi="fr-FR"/>
        </w:rPr>
        <w:t>une forte cure de libér</w:t>
      </w:r>
      <w:r w:rsidRPr="00031D1B">
        <w:rPr>
          <w:lang w:eastAsia="fr-FR" w:bidi="fr-FR"/>
        </w:rPr>
        <w:t>a</w:t>
      </w:r>
      <w:r w:rsidRPr="00031D1B">
        <w:rPr>
          <w:lang w:eastAsia="fr-FR" w:bidi="fr-FR"/>
        </w:rPr>
        <w:t>lisme et la réhabilitation du profit</w:t>
      </w:r>
      <w:r w:rsidRPr="00031D1B">
        <w:t> »</w:t>
      </w:r>
      <w:r w:rsidRPr="00031D1B">
        <w:rPr>
          <w:lang w:eastAsia="fr-FR" w:bidi="fr-FR"/>
        </w:rPr>
        <w:t>. Comme l’observe Gilles Mart</w:t>
      </w:r>
      <w:r w:rsidRPr="00031D1B">
        <w:rPr>
          <w:lang w:eastAsia="fr-FR" w:bidi="fr-FR"/>
        </w:rPr>
        <w:t>i</w:t>
      </w:r>
      <w:r w:rsidRPr="00031D1B">
        <w:rPr>
          <w:lang w:eastAsia="fr-FR" w:bidi="fr-FR"/>
        </w:rPr>
        <w:t xml:space="preserve">net, dans les années 1965-1968, </w:t>
      </w:r>
      <w:r w:rsidRPr="00031D1B">
        <w:t>« </w:t>
      </w:r>
      <w:r w:rsidRPr="00031D1B">
        <w:rPr>
          <w:lang w:eastAsia="fr-FR" w:bidi="fr-FR"/>
        </w:rPr>
        <w:t>les technocrates ont ouvertement assuré leur rôle d’intellectue</w:t>
      </w:r>
      <w:r>
        <w:rPr>
          <w:lang w:eastAsia="fr-FR" w:bidi="fr-FR"/>
        </w:rPr>
        <w:t>l “</w:t>
      </w:r>
      <w:r w:rsidRPr="00031D1B">
        <w:rPr>
          <w:lang w:eastAsia="fr-FR" w:bidi="fr-FR"/>
        </w:rPr>
        <w:t>organique” du capitalisme</w:t>
      </w:r>
      <w:r>
        <w:rPr>
          <w:lang w:eastAsia="fr-FR" w:bidi="fr-FR"/>
        </w:rPr>
        <w:t> </w:t>
      </w:r>
      <w:r>
        <w:rPr>
          <w:rStyle w:val="Appelnotedebasdep"/>
          <w:lang w:eastAsia="fr-FR" w:bidi="fr-FR"/>
        </w:rPr>
        <w:footnoteReference w:id="167"/>
      </w:r>
      <w:r w:rsidRPr="00031D1B">
        <w:t> »</w:t>
      </w:r>
      <w:r w:rsidRPr="00031D1B">
        <w:rPr>
          <w:lang w:eastAsia="fr-FR" w:bidi="fr-FR"/>
        </w:rPr>
        <w:t>.</w:t>
      </w:r>
    </w:p>
    <w:p w:rsidR="00A070A0" w:rsidRPr="00031D1B" w:rsidRDefault="00A070A0" w:rsidP="00A070A0">
      <w:pPr>
        <w:spacing w:before="120" w:after="120"/>
        <w:jc w:val="both"/>
      </w:pPr>
      <w:r w:rsidRPr="00031D1B">
        <w:rPr>
          <w:lang w:eastAsia="fr-FR" w:bidi="fr-FR"/>
        </w:rPr>
        <w:t>Pour réaliser une telle politique, le ministre de l’Industrie crée, en 1967, un conseil du progrès industriel qui comprend 6 hauts fonctio</w:t>
      </w:r>
      <w:r w:rsidRPr="00031D1B">
        <w:rPr>
          <w:lang w:eastAsia="fr-FR" w:bidi="fr-FR"/>
        </w:rPr>
        <w:t>n</w:t>
      </w:r>
      <w:r w:rsidRPr="00031D1B">
        <w:rPr>
          <w:lang w:eastAsia="fr-FR" w:bidi="fr-FR"/>
        </w:rPr>
        <w:t>naires, et 8 représentants des grandes firmes, dont Ambroise Roux, PDG de la CGE. Alors même qu’il n’occupe plus la fonction de Pr</w:t>
      </w:r>
      <w:r w:rsidRPr="00031D1B">
        <w:rPr>
          <w:lang w:eastAsia="fr-FR" w:bidi="fr-FR"/>
        </w:rPr>
        <w:t>e</w:t>
      </w:r>
      <w:r w:rsidRPr="00031D1B">
        <w:rPr>
          <w:lang w:eastAsia="fr-FR" w:bidi="fr-FR"/>
        </w:rPr>
        <w:t xml:space="preserve">mier ministre, Georges Pompidou peut déclarer très logiquement, que </w:t>
      </w:r>
      <w:r w:rsidRPr="00031D1B">
        <w:t>« </w:t>
      </w:r>
      <w:r w:rsidRPr="00031D1B">
        <w:rPr>
          <w:lang w:eastAsia="fr-FR" w:bidi="fr-FR"/>
        </w:rPr>
        <w:t>l’intérêt du pays, c’est que les entreprises développent leurs pr</w:t>
      </w:r>
      <w:r w:rsidRPr="00031D1B">
        <w:rPr>
          <w:lang w:eastAsia="fr-FR" w:bidi="fr-FR"/>
        </w:rPr>
        <w:t>o</w:t>
      </w:r>
      <w:r w:rsidRPr="00031D1B">
        <w:rPr>
          <w:lang w:eastAsia="fr-FR" w:bidi="fr-FR"/>
        </w:rPr>
        <w:t>fits</w:t>
      </w:r>
      <w:r>
        <w:rPr>
          <w:lang w:eastAsia="fr-FR" w:bidi="fr-FR"/>
        </w:rPr>
        <w:t> </w:t>
      </w:r>
      <w:r>
        <w:rPr>
          <w:rStyle w:val="Appelnotedebasdep"/>
          <w:lang w:eastAsia="fr-FR" w:bidi="fr-FR"/>
        </w:rPr>
        <w:footnoteReference w:id="168"/>
      </w:r>
      <w:r w:rsidRPr="00031D1B">
        <w:t> »</w:t>
      </w:r>
      <w:r w:rsidRPr="00031D1B">
        <w:rPr>
          <w:lang w:eastAsia="fr-FR" w:bidi="fr-FR"/>
        </w:rPr>
        <w:t>. Désormais, la politique volontariste qui prétendait ne pas accorder aux grandes entreprises un rôle privilégié, et dont Michel Debré s’était fait le porte-parole, semble avoir vécu. Le départ du g</w:t>
      </w:r>
      <w:r w:rsidRPr="00031D1B">
        <w:rPr>
          <w:lang w:eastAsia="fr-FR" w:bidi="fr-FR"/>
        </w:rPr>
        <w:t>é</w:t>
      </w:r>
      <w:r w:rsidRPr="00031D1B">
        <w:rPr>
          <w:lang w:eastAsia="fr-FR" w:bidi="fr-FR"/>
        </w:rPr>
        <w:t>néral de Gaulle après l’échec du référendum sur les régions du 27 avril 1969 et l’appel au vote négatif lancé par Valéry Giscard d’Estaing marquent la fin des ambiguïtés du gaullisme. Les grandes entreprises souhaitent mettre un terme définitif au volontarisme plan</w:t>
      </w:r>
      <w:r w:rsidRPr="00031D1B">
        <w:rPr>
          <w:lang w:eastAsia="fr-FR" w:bidi="fr-FR"/>
        </w:rPr>
        <w:t>i</w:t>
      </w:r>
      <w:r w:rsidRPr="00031D1B">
        <w:rPr>
          <w:lang w:eastAsia="fr-FR" w:bidi="fr-FR"/>
        </w:rPr>
        <w:t>ficateur gaulliste et mener leur propre politique économique</w:t>
      </w:r>
      <w:r w:rsidRPr="00031D1B">
        <w:t> :</w:t>
      </w:r>
      <w:r w:rsidRPr="00031D1B">
        <w:rPr>
          <w:lang w:eastAsia="fr-FR" w:bidi="fr-FR"/>
        </w:rPr>
        <w:t xml:space="preserve"> l’État va aba</w:t>
      </w:r>
      <w:r w:rsidRPr="00031D1B">
        <w:rPr>
          <w:lang w:eastAsia="fr-FR" w:bidi="fr-FR"/>
        </w:rPr>
        <w:t>n</w:t>
      </w:r>
      <w:r w:rsidRPr="00031D1B">
        <w:rPr>
          <w:lang w:eastAsia="fr-FR" w:bidi="fr-FR"/>
        </w:rPr>
        <w:t>donner sa prétention à l’indépendance, réintégrer la société civile et renouer ses alliances traditionnelles avec le monde des affaires dont il ne prétendra plus contrôler la politique.</w:t>
      </w:r>
    </w:p>
    <w:p w:rsidR="00A070A0" w:rsidRPr="00031D1B" w:rsidRDefault="00A070A0" w:rsidP="00A070A0">
      <w:pPr>
        <w:spacing w:before="120" w:after="120"/>
        <w:jc w:val="both"/>
      </w:pPr>
      <w:r w:rsidRPr="00031D1B">
        <w:rPr>
          <w:lang w:eastAsia="fr-FR" w:bidi="fr-FR"/>
        </w:rPr>
        <w:t xml:space="preserve">Dans son livre </w:t>
      </w:r>
      <w:r w:rsidRPr="00B54422">
        <w:rPr>
          <w:i/>
        </w:rPr>
        <w:t>l’Impératif industriel</w:t>
      </w:r>
      <w:r w:rsidRPr="00031D1B">
        <w:t>,</w:t>
      </w:r>
      <w:r w:rsidRPr="00031D1B">
        <w:rPr>
          <w:lang w:eastAsia="fr-FR" w:bidi="fr-FR"/>
        </w:rPr>
        <w:t xml:space="preserve"> Lionel Stoleru qui devient, en 1969, conseiller technique chargé des Affaires industrielles au cabine</w:t>
      </w:r>
      <w:r>
        <w:rPr>
          <w:lang w:eastAsia="fr-FR" w:bidi="fr-FR"/>
        </w:rPr>
        <w:t>t de Valéry Giscard d’</w:t>
      </w:r>
      <w:r w:rsidRPr="00031D1B">
        <w:rPr>
          <w:lang w:eastAsia="fr-FR" w:bidi="fr-FR"/>
        </w:rPr>
        <w:t>Estaing, alors ministre des Finances,</w:t>
      </w:r>
      <w:r>
        <w:rPr>
          <w:lang w:eastAsia="fr-FR" w:bidi="fr-FR"/>
        </w:rPr>
        <w:t xml:space="preserve"> et qui sera plus tard ministre</w:t>
      </w:r>
      <w:r w:rsidRPr="00031D1B">
        <w:rPr>
          <w:lang w:eastAsia="fr-FR" w:bidi="fr-FR"/>
        </w:rPr>
        <w:t xml:space="preserve"> dans le gouverneme</w:t>
      </w:r>
      <w:r>
        <w:rPr>
          <w:lang w:eastAsia="fr-FR" w:bidi="fr-FR"/>
        </w:rPr>
        <w:t>nt Chirac avec Valéry Giscard d’</w:t>
      </w:r>
      <w:r w:rsidRPr="00031D1B">
        <w:rPr>
          <w:lang w:eastAsia="fr-FR" w:bidi="fr-FR"/>
        </w:rPr>
        <w:t>Estaing comme président de la République, affirme sans détour la l</w:t>
      </w:r>
      <w:r w:rsidRPr="00031D1B">
        <w:rPr>
          <w:lang w:eastAsia="fr-FR" w:bidi="fr-FR"/>
        </w:rPr>
        <w:t>é</w:t>
      </w:r>
      <w:r w:rsidRPr="00031D1B">
        <w:rPr>
          <w:lang w:eastAsia="fr-FR" w:bidi="fr-FR"/>
        </w:rPr>
        <w:t xml:space="preserve">gitimité de la recherche du profit par les entreprises qui doivent se concentrer. Il déclare que </w:t>
      </w:r>
      <w:r w:rsidRPr="00031D1B">
        <w:t>« </w:t>
      </w:r>
      <w:r w:rsidRPr="00031D1B">
        <w:rPr>
          <w:lang w:eastAsia="fr-FR" w:bidi="fr-FR"/>
        </w:rPr>
        <w:t>s’opposer à ce</w:t>
      </w:r>
      <w:r>
        <w:rPr>
          <w:lang w:eastAsia="fr-FR" w:bidi="fr-FR"/>
        </w:rPr>
        <w:t xml:space="preserve"> [125] </w:t>
      </w:r>
      <w:r w:rsidRPr="00031D1B">
        <w:rPr>
          <w:lang w:eastAsia="fr-FR" w:bidi="fr-FR"/>
        </w:rPr>
        <w:t>mouvement, sous prétexte que les trusts ainsi créés opprimeront les travailleurs et e</w:t>
      </w:r>
      <w:r w:rsidRPr="00031D1B">
        <w:rPr>
          <w:lang w:eastAsia="fr-FR" w:bidi="fr-FR"/>
        </w:rPr>
        <w:t>x</w:t>
      </w:r>
      <w:r w:rsidRPr="00031D1B">
        <w:rPr>
          <w:lang w:eastAsia="fr-FR" w:bidi="fr-FR"/>
        </w:rPr>
        <w:t>ploiteront les consommateurs en abusant de leur pos</w:t>
      </w:r>
      <w:r w:rsidRPr="00031D1B">
        <w:rPr>
          <w:lang w:eastAsia="fr-FR" w:bidi="fr-FR"/>
        </w:rPr>
        <w:t>i</w:t>
      </w:r>
      <w:r w:rsidRPr="00031D1B">
        <w:rPr>
          <w:lang w:eastAsia="fr-FR" w:bidi="fr-FR"/>
        </w:rPr>
        <w:t>tion de force, c’est aller contre les règles de l’efficacité</w:t>
      </w:r>
      <w:r>
        <w:rPr>
          <w:lang w:eastAsia="fr-FR" w:bidi="fr-FR"/>
        </w:rPr>
        <w:t> </w:t>
      </w:r>
      <w:r>
        <w:rPr>
          <w:rStyle w:val="Appelnotedebasdep"/>
          <w:lang w:eastAsia="fr-FR" w:bidi="fr-FR"/>
        </w:rPr>
        <w:footnoteReference w:id="169"/>
      </w:r>
      <w:r w:rsidRPr="00031D1B">
        <w:t> »</w:t>
      </w:r>
      <w:r w:rsidRPr="00031D1B">
        <w:rPr>
          <w:lang w:eastAsia="fr-FR" w:bidi="fr-FR"/>
        </w:rPr>
        <w:t>. Dans le même sens, le groupe d’étude du VI</w:t>
      </w:r>
      <w:r w:rsidRPr="00031D1B">
        <w:rPr>
          <w:vertAlign w:val="superscript"/>
          <w:lang w:eastAsia="fr-FR" w:bidi="fr-FR"/>
        </w:rPr>
        <w:t>e</w:t>
      </w:r>
      <w:r w:rsidRPr="00031D1B">
        <w:rPr>
          <w:lang w:eastAsia="fr-FR" w:bidi="fr-FR"/>
        </w:rPr>
        <w:t xml:space="preserve"> Plan qui naît sous l’égide du commissariat g</w:t>
      </w:r>
      <w:r w:rsidRPr="00031D1B">
        <w:rPr>
          <w:lang w:eastAsia="fr-FR" w:bidi="fr-FR"/>
        </w:rPr>
        <w:t>é</w:t>
      </w:r>
      <w:r w:rsidRPr="00031D1B">
        <w:rPr>
          <w:lang w:eastAsia="fr-FR" w:bidi="fr-FR"/>
        </w:rPr>
        <w:t>néral au Plan et comprend des hauts fonctionnaires comme Paul D</w:t>
      </w:r>
      <w:r w:rsidRPr="00031D1B">
        <w:rPr>
          <w:lang w:eastAsia="fr-FR" w:bidi="fr-FR"/>
        </w:rPr>
        <w:t>e</w:t>
      </w:r>
      <w:r w:rsidRPr="00031D1B">
        <w:rPr>
          <w:lang w:eastAsia="fr-FR" w:bidi="fr-FR"/>
        </w:rPr>
        <w:t xml:space="preserve">louvrier ou Pierre Guillaumat, des représentants des grandes affaires comme R. Martin (PDG de Pont-à-Mousson) et des universitaires comme Raymond Aron ou Michel Crozier, remarque que </w:t>
      </w:r>
      <w:r w:rsidRPr="00031D1B">
        <w:t>« </w:t>
      </w:r>
      <w:r w:rsidRPr="00031D1B">
        <w:rPr>
          <w:lang w:eastAsia="fr-FR" w:bidi="fr-FR"/>
        </w:rPr>
        <w:t>les thèmes qui sont à l’origine de la modernisation économique de la France (i</w:t>
      </w:r>
      <w:r w:rsidRPr="00031D1B">
        <w:rPr>
          <w:lang w:eastAsia="fr-FR" w:bidi="fr-FR"/>
        </w:rPr>
        <w:t>n</w:t>
      </w:r>
      <w:r w:rsidRPr="00031D1B">
        <w:rPr>
          <w:lang w:eastAsia="fr-FR" w:bidi="fr-FR"/>
        </w:rPr>
        <w:t>dustrialisation, efficacité, concurrence) ne sont le fait que d’une faible partie de la population française, à savoir le patronat et la haute adm</w:t>
      </w:r>
      <w:r w:rsidRPr="00031D1B">
        <w:rPr>
          <w:lang w:eastAsia="fr-FR" w:bidi="fr-FR"/>
        </w:rPr>
        <w:t>i</w:t>
      </w:r>
      <w:r w:rsidRPr="00031D1B">
        <w:rPr>
          <w:lang w:eastAsia="fr-FR" w:bidi="fr-FR"/>
        </w:rPr>
        <w:t>nistration</w:t>
      </w:r>
      <w:r w:rsidRPr="00031D1B">
        <w:t> »</w:t>
      </w:r>
      <w:r w:rsidRPr="00031D1B">
        <w:rPr>
          <w:lang w:eastAsia="fr-FR" w:bidi="fr-FR"/>
        </w:rPr>
        <w:t xml:space="preserve">. En revanche, </w:t>
      </w:r>
      <w:r w:rsidRPr="00031D1B">
        <w:t>« </w:t>
      </w:r>
      <w:r w:rsidRPr="00031D1B">
        <w:rPr>
          <w:lang w:eastAsia="fr-FR" w:bidi="fr-FR"/>
        </w:rPr>
        <w:t>certains groupes socio-professionnels qui ne voient pas la part qu’ils pourraient tirer du changement, leur opp</w:t>
      </w:r>
      <w:r w:rsidRPr="00031D1B">
        <w:rPr>
          <w:lang w:eastAsia="fr-FR" w:bidi="fr-FR"/>
        </w:rPr>
        <w:t>o</w:t>
      </w:r>
      <w:r w:rsidRPr="00031D1B">
        <w:rPr>
          <w:lang w:eastAsia="fr-FR" w:bidi="fr-FR"/>
        </w:rPr>
        <w:t>sent une attitude de passivité, parfois empreinte d’inquiétude</w:t>
      </w:r>
      <w:r>
        <w:rPr>
          <w:lang w:eastAsia="fr-FR" w:bidi="fr-FR"/>
        </w:rPr>
        <w:t> </w:t>
      </w:r>
      <w:r>
        <w:rPr>
          <w:rStyle w:val="Appelnotedebasdep"/>
          <w:lang w:eastAsia="fr-FR" w:bidi="fr-FR"/>
        </w:rPr>
        <w:footnoteReference w:id="170"/>
      </w:r>
      <w:r w:rsidRPr="00031D1B">
        <w:t> »</w:t>
      </w:r>
      <w:r w:rsidRPr="00031D1B">
        <w:rPr>
          <w:lang w:eastAsia="fr-FR" w:bidi="fr-FR"/>
        </w:rPr>
        <w:t>. L’alliance de l’appareil politico-administratif et des grandes entrepr</w:t>
      </w:r>
      <w:r w:rsidRPr="00031D1B">
        <w:rPr>
          <w:lang w:eastAsia="fr-FR" w:bidi="fr-FR"/>
        </w:rPr>
        <w:t>i</w:t>
      </w:r>
      <w:r w:rsidRPr="00031D1B">
        <w:rPr>
          <w:lang w:eastAsia="fr-FR" w:bidi="fr-FR"/>
        </w:rPr>
        <w:t>ses se noue dans une commune adhésion au principe de la libre concurrence favorable à la concentration industrielle. L’État et les grandes entreprises partagent désormais des intérêts se</w:t>
      </w:r>
      <w:r w:rsidRPr="00031D1B">
        <w:rPr>
          <w:lang w:eastAsia="fr-FR" w:bidi="fr-FR"/>
        </w:rPr>
        <w:t>m</w:t>
      </w:r>
      <w:r w:rsidRPr="00031D1B">
        <w:rPr>
          <w:lang w:eastAsia="fr-FR" w:bidi="fr-FR"/>
        </w:rPr>
        <w:t>blables</w:t>
      </w:r>
      <w:r w:rsidRPr="00031D1B">
        <w:t> :</w:t>
      </w:r>
      <w:r w:rsidRPr="00031D1B">
        <w:rPr>
          <w:lang w:eastAsia="fr-FR" w:bidi="fr-FR"/>
        </w:rPr>
        <w:t xml:space="preserve"> la prétention à l’indépendance de l’État gaulliste semble abandonnée.</w:t>
      </w:r>
    </w:p>
    <w:p w:rsidR="00A070A0" w:rsidRPr="00031D1B" w:rsidRDefault="00A070A0" w:rsidP="00A070A0">
      <w:pPr>
        <w:spacing w:before="120" w:after="120"/>
        <w:jc w:val="both"/>
      </w:pPr>
      <w:r w:rsidRPr="00031D1B">
        <w:rPr>
          <w:lang w:eastAsia="fr-FR" w:bidi="fr-FR"/>
        </w:rPr>
        <w:t>Cette solidarité entre l’appareil politico-administratif et le grand patronat va dès lors s’accentuer rapidement, mettant un terme à ce qui avait été la version gaulliste du colbertisme. Devenu Premier ministre d’un gouvernement où siègent Lionel Stoleru et d’autres hauts fon</w:t>
      </w:r>
      <w:r w:rsidRPr="00031D1B">
        <w:rPr>
          <w:lang w:eastAsia="fr-FR" w:bidi="fr-FR"/>
        </w:rPr>
        <w:t>c</w:t>
      </w:r>
      <w:r w:rsidRPr="00031D1B">
        <w:rPr>
          <w:lang w:eastAsia="fr-FR" w:bidi="fr-FR"/>
        </w:rPr>
        <w:t>tionnaires passés par l’ENA, Jacques Chirac se fait l’écho de cette nouvelle stratégie économique de l’État. En présentant le VII</w:t>
      </w:r>
      <w:r w:rsidRPr="00031D1B">
        <w:rPr>
          <w:vertAlign w:val="superscript"/>
          <w:lang w:eastAsia="fr-FR" w:bidi="fr-FR"/>
        </w:rPr>
        <w:t>e</w:t>
      </w:r>
      <w:r w:rsidRPr="00031D1B">
        <w:rPr>
          <w:lang w:eastAsia="fr-FR" w:bidi="fr-FR"/>
        </w:rPr>
        <w:t xml:space="preserve"> Plan, le 1</w:t>
      </w:r>
      <w:r w:rsidRPr="00031D1B">
        <w:rPr>
          <w:vertAlign w:val="superscript"/>
          <w:lang w:eastAsia="fr-FR" w:bidi="fr-FR"/>
        </w:rPr>
        <w:t>er</w:t>
      </w:r>
      <w:r w:rsidRPr="00031D1B">
        <w:rPr>
          <w:lang w:eastAsia="fr-FR" w:bidi="fr-FR"/>
        </w:rPr>
        <w:t xml:space="preserve"> juillet 1976, il soutient en effet que</w:t>
      </w:r>
      <w:r>
        <w:rPr>
          <w:lang w:eastAsia="fr-FR" w:bidi="fr-FR"/>
        </w:rPr>
        <w:t xml:space="preserve"> [126] </w:t>
      </w:r>
      <w:r w:rsidRPr="00031D1B">
        <w:t>« </w:t>
      </w:r>
      <w:r w:rsidRPr="00031D1B">
        <w:rPr>
          <w:lang w:eastAsia="fr-FR" w:bidi="fr-FR"/>
        </w:rPr>
        <w:t>l’efficacité, la compét</w:t>
      </w:r>
      <w:r w:rsidRPr="00031D1B">
        <w:rPr>
          <w:lang w:eastAsia="fr-FR" w:bidi="fr-FR"/>
        </w:rPr>
        <w:t>i</w:t>
      </w:r>
      <w:r w:rsidRPr="00031D1B">
        <w:rPr>
          <w:lang w:eastAsia="fr-FR" w:bidi="fr-FR"/>
        </w:rPr>
        <w:t>tivité de notre industrie supposent avant tout que l’État laisse aux chefs d’entreprises la pleine liberté de leur gestion et la pleine respo</w:t>
      </w:r>
      <w:r w:rsidRPr="00031D1B">
        <w:rPr>
          <w:lang w:eastAsia="fr-FR" w:bidi="fr-FR"/>
        </w:rPr>
        <w:t>n</w:t>
      </w:r>
      <w:r w:rsidRPr="00031D1B">
        <w:rPr>
          <w:lang w:eastAsia="fr-FR" w:bidi="fr-FR"/>
        </w:rPr>
        <w:t>sabilité de leurs résultats. Jusqu’à présent, planifier c’était trop so</w:t>
      </w:r>
      <w:r w:rsidRPr="00031D1B">
        <w:rPr>
          <w:lang w:eastAsia="fr-FR" w:bidi="fr-FR"/>
        </w:rPr>
        <w:t>u</w:t>
      </w:r>
      <w:r w:rsidRPr="00031D1B">
        <w:rPr>
          <w:lang w:eastAsia="fr-FR" w:bidi="fr-FR"/>
        </w:rPr>
        <w:t>vent centraliser, concentrer, uniformiser, ma</w:t>
      </w:r>
      <w:r w:rsidRPr="00031D1B">
        <w:rPr>
          <w:lang w:eastAsia="fr-FR" w:bidi="fr-FR"/>
        </w:rPr>
        <w:t>s</w:t>
      </w:r>
      <w:r w:rsidRPr="00031D1B">
        <w:rPr>
          <w:lang w:eastAsia="fr-FR" w:bidi="fr-FR"/>
        </w:rPr>
        <w:t>sifier</w:t>
      </w:r>
      <w:r>
        <w:rPr>
          <w:lang w:eastAsia="fr-FR" w:bidi="fr-FR"/>
        </w:rPr>
        <w:t> </w:t>
      </w:r>
      <w:r>
        <w:rPr>
          <w:rStyle w:val="Appelnotedebasdep"/>
          <w:lang w:eastAsia="fr-FR" w:bidi="fr-FR"/>
        </w:rPr>
        <w:footnoteReference w:id="171"/>
      </w:r>
      <w:r w:rsidRPr="00031D1B">
        <w:t> »</w:t>
      </w:r>
      <w:r w:rsidRPr="00031D1B">
        <w:rPr>
          <w:lang w:eastAsia="fr-FR" w:bidi="fr-FR"/>
        </w:rPr>
        <w:t>. Les hauts fonctionnaires qui contrôlent l’appareil d'État se rallient dorénavant au libéralisme économique et rejettent l’interventionnisme économique de l’État dont, en d’autres temps, Michel Debré attendait qu’il réalise l’intérêt gén</w:t>
      </w:r>
      <w:r w:rsidRPr="00031D1B">
        <w:rPr>
          <w:lang w:eastAsia="fr-FR" w:bidi="fr-FR"/>
        </w:rPr>
        <w:t>é</w:t>
      </w:r>
      <w:r w:rsidRPr="00031D1B">
        <w:rPr>
          <w:lang w:eastAsia="fr-FR" w:bidi="fr-FR"/>
        </w:rPr>
        <w:t>ral et non celui des entreprises. Les modèles allemand ou japonais de croissance, la fasc</w:t>
      </w:r>
      <w:r w:rsidRPr="00031D1B">
        <w:rPr>
          <w:lang w:eastAsia="fr-FR" w:bidi="fr-FR"/>
        </w:rPr>
        <w:t>i</w:t>
      </w:r>
      <w:r w:rsidRPr="00031D1B">
        <w:rPr>
          <w:lang w:eastAsia="fr-FR" w:bidi="fr-FR"/>
        </w:rPr>
        <w:t>nation ressentie envers l’efficacité des grandes entreprises américaines éliminent la planification à la frança</w:t>
      </w:r>
      <w:r w:rsidRPr="00031D1B">
        <w:rPr>
          <w:lang w:eastAsia="fr-FR" w:bidi="fr-FR"/>
        </w:rPr>
        <w:t>i</w:t>
      </w:r>
      <w:r w:rsidRPr="00031D1B">
        <w:rPr>
          <w:lang w:eastAsia="fr-FR" w:bidi="fr-FR"/>
        </w:rPr>
        <w:t>se.</w:t>
      </w:r>
    </w:p>
    <w:p w:rsidR="00A070A0" w:rsidRPr="00031D1B" w:rsidRDefault="00A070A0" w:rsidP="00A070A0">
      <w:pPr>
        <w:spacing w:before="120" w:after="120"/>
        <w:jc w:val="both"/>
      </w:pPr>
      <w:r w:rsidRPr="00031D1B">
        <w:rPr>
          <w:lang w:eastAsia="fr-FR" w:bidi="fr-FR"/>
        </w:rPr>
        <w:t xml:space="preserve">Pourtant, de manière paradoxale, Jacques Chirac ajoute à la suite </w:t>
      </w:r>
      <w:r>
        <w:rPr>
          <w:lang w:eastAsia="fr-FR" w:bidi="fr-FR"/>
        </w:rPr>
        <w:t>de son intervention, l’idée qu’</w:t>
      </w:r>
      <w:r w:rsidRPr="00031D1B">
        <w:t>« </w:t>
      </w:r>
      <w:r w:rsidRPr="00031D1B">
        <w:rPr>
          <w:lang w:eastAsia="fr-FR" w:bidi="fr-FR"/>
        </w:rPr>
        <w:t>avec le VII</w:t>
      </w:r>
      <w:r w:rsidRPr="00031D1B">
        <w:rPr>
          <w:vertAlign w:val="superscript"/>
          <w:lang w:eastAsia="fr-FR" w:bidi="fr-FR"/>
        </w:rPr>
        <w:t>e</w:t>
      </w:r>
      <w:r w:rsidRPr="00031D1B">
        <w:rPr>
          <w:lang w:eastAsia="fr-FR" w:bidi="fr-FR"/>
        </w:rPr>
        <w:t xml:space="preserve"> Plan, la tendance se re</w:t>
      </w:r>
      <w:r w:rsidRPr="00031D1B">
        <w:rPr>
          <w:lang w:eastAsia="fr-FR" w:bidi="fr-FR"/>
        </w:rPr>
        <w:t>n</w:t>
      </w:r>
      <w:r w:rsidRPr="00031D1B">
        <w:rPr>
          <w:lang w:eastAsia="fr-FR" w:bidi="fr-FR"/>
        </w:rPr>
        <w:t>verse au point d’ériger en priorité nationale le développement des p</w:t>
      </w:r>
      <w:r w:rsidRPr="00031D1B">
        <w:rPr>
          <w:lang w:eastAsia="fr-FR" w:bidi="fr-FR"/>
        </w:rPr>
        <w:t>e</w:t>
      </w:r>
      <w:r w:rsidRPr="00031D1B">
        <w:rPr>
          <w:lang w:eastAsia="fr-FR" w:bidi="fr-FR"/>
        </w:rPr>
        <w:t>tites et moyennes entreprises et de l’artisanat</w:t>
      </w:r>
      <w:r>
        <w:rPr>
          <w:lang w:eastAsia="fr-FR" w:bidi="fr-FR"/>
        </w:rPr>
        <w:t> </w:t>
      </w:r>
      <w:r>
        <w:rPr>
          <w:rStyle w:val="Appelnotedebasdep"/>
          <w:lang w:eastAsia="fr-FR" w:bidi="fr-FR"/>
        </w:rPr>
        <w:footnoteReference w:id="172"/>
      </w:r>
      <w:r w:rsidRPr="00031D1B">
        <w:t> »</w:t>
      </w:r>
      <w:r w:rsidRPr="00031D1B">
        <w:rPr>
          <w:lang w:eastAsia="fr-FR" w:bidi="fr-FR"/>
        </w:rPr>
        <w:t>. Le libéralisme économique qui guide maintenant la politique gouvernementale sign</w:t>
      </w:r>
      <w:r w:rsidRPr="00031D1B">
        <w:rPr>
          <w:lang w:eastAsia="fr-FR" w:bidi="fr-FR"/>
        </w:rPr>
        <w:t>i</w:t>
      </w:r>
      <w:r w:rsidRPr="00031D1B">
        <w:rPr>
          <w:lang w:eastAsia="fr-FR" w:bidi="fr-FR"/>
        </w:rPr>
        <w:t>fie plutôt la fin des PME et de l'artisanat au bénéfice des grandes e</w:t>
      </w:r>
      <w:r w:rsidRPr="00031D1B">
        <w:rPr>
          <w:lang w:eastAsia="fr-FR" w:bidi="fr-FR"/>
        </w:rPr>
        <w:t>n</w:t>
      </w:r>
      <w:r w:rsidRPr="00031D1B">
        <w:rPr>
          <w:lang w:eastAsia="fr-FR" w:bidi="fr-FR"/>
        </w:rPr>
        <w:t>treprises très concentrées qui restent seules capables d’affronter les lois de la concurrence. Ainsi se révèle à nouveau une contradiction fondamentale qui se manifeste encore de nos jours et sur laquelle on r</w:t>
      </w:r>
      <w:r w:rsidRPr="00031D1B">
        <w:rPr>
          <w:lang w:eastAsia="fr-FR" w:bidi="fr-FR"/>
        </w:rPr>
        <w:t>e</w:t>
      </w:r>
      <w:r w:rsidRPr="00031D1B">
        <w:rPr>
          <w:lang w:eastAsia="fr-FR" w:bidi="fr-FR"/>
        </w:rPr>
        <w:t>viendra plus loin, celle de l’appui sans réserve que l’appareil d’État accorde aux grandes entreprises alors que celles-ci portent atteinte, par leur rapide développement, aux catégories socio-professionnelles comme les PME dont l’appui électoral demeure indispensable pour assurer le pouvoir de la majorité.</w:t>
      </w:r>
    </w:p>
    <w:p w:rsidR="00A070A0" w:rsidRDefault="00A070A0" w:rsidP="00A070A0">
      <w:pPr>
        <w:spacing w:before="120" w:after="120"/>
        <w:jc w:val="both"/>
        <w:rPr>
          <w:lang w:eastAsia="fr-FR" w:bidi="fr-FR"/>
        </w:rPr>
      </w:pPr>
    </w:p>
    <w:p w:rsidR="00A070A0" w:rsidRPr="00031D1B" w:rsidRDefault="00A070A0" w:rsidP="00A070A0">
      <w:pPr>
        <w:pStyle w:val="a"/>
      </w:pPr>
      <w:bookmarkStart w:id="24" w:name="Sommets_Etat_chap_VI_b"/>
      <w:r w:rsidRPr="00031D1B">
        <w:t xml:space="preserve">LA </w:t>
      </w:r>
      <w:r>
        <w:t>LOI ROYER OU LES CONTRADICTIONS</w:t>
      </w:r>
      <w:r>
        <w:br/>
      </w:r>
      <w:r w:rsidRPr="00031D1B">
        <w:t>DE LA POLIT</w:t>
      </w:r>
      <w:r w:rsidRPr="00031D1B">
        <w:t>I</w:t>
      </w:r>
      <w:r>
        <w:t>QUE ÉCONOMIQUE</w:t>
      </w:r>
      <w:r>
        <w:br/>
      </w:r>
      <w:r w:rsidRPr="00031D1B">
        <w:t>DE L’APPAREIL D'ÉTAT</w:t>
      </w:r>
    </w:p>
    <w:bookmarkEnd w:id="24"/>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Pour examiner la contradiction sur laquelle on vient à nouveau de mettre l’accent, on peut analyser les conditions</w:t>
      </w:r>
      <w:r>
        <w:rPr>
          <w:lang w:eastAsia="fr-FR" w:bidi="fr-FR"/>
        </w:rPr>
        <w:t xml:space="preserve"> [127] </w:t>
      </w:r>
      <w:r w:rsidRPr="00031D1B">
        <w:rPr>
          <w:lang w:eastAsia="fr-FR" w:bidi="fr-FR"/>
        </w:rPr>
        <w:t>dans lesquelles fut votée la loi Royer du 27 décembre 1973. Elle met en effet au jour les oppositions sérieuses qui se produisent au sein même de la major</w:t>
      </w:r>
      <w:r w:rsidRPr="00031D1B">
        <w:rPr>
          <w:lang w:eastAsia="fr-FR" w:bidi="fr-FR"/>
        </w:rPr>
        <w:t>i</w:t>
      </w:r>
      <w:r w:rsidRPr="00031D1B">
        <w:rPr>
          <w:lang w:eastAsia="fr-FR" w:bidi="fr-FR"/>
        </w:rPr>
        <w:t>té entre les partisans de la modernisation de l’appareil de distribution français et ceux qui, soumis à l’influence du poids électoral des petits commerçants que l’on peut estimer environ à 4 millions de voix, sont prêts à défendre des structures archaïques pour préserver leur siège de député.</w:t>
      </w:r>
    </w:p>
    <w:p w:rsidR="00A070A0" w:rsidRPr="00031D1B" w:rsidRDefault="00A070A0" w:rsidP="00A070A0">
      <w:pPr>
        <w:spacing w:before="120" w:after="120"/>
        <w:jc w:val="both"/>
      </w:pPr>
      <w:r w:rsidRPr="00031D1B">
        <w:rPr>
          <w:lang w:eastAsia="fr-FR" w:bidi="fr-FR"/>
        </w:rPr>
        <w:t>Sous la IV</w:t>
      </w:r>
      <w:r w:rsidRPr="00031D1B">
        <w:rPr>
          <w:vertAlign w:val="superscript"/>
          <w:lang w:eastAsia="fr-FR" w:bidi="fr-FR"/>
        </w:rPr>
        <w:t>e</w:t>
      </w:r>
      <w:r w:rsidRPr="00031D1B">
        <w:rPr>
          <w:lang w:eastAsia="fr-FR" w:bidi="fr-FR"/>
        </w:rPr>
        <w:t xml:space="preserve"> République, les petits commerçants agissent essentie</w:t>
      </w:r>
      <w:r w:rsidRPr="00031D1B">
        <w:rPr>
          <w:lang w:eastAsia="fr-FR" w:bidi="fr-FR"/>
        </w:rPr>
        <w:t>l</w:t>
      </w:r>
      <w:r w:rsidRPr="00031D1B">
        <w:rPr>
          <w:lang w:eastAsia="fr-FR" w:bidi="fr-FR"/>
        </w:rPr>
        <w:t>lement auprès des parlementaires qui doivent compter avec eux pour assurer leur réélection, les secteurs capitalistes de distribution repr</w:t>
      </w:r>
      <w:r w:rsidRPr="00031D1B">
        <w:rPr>
          <w:lang w:eastAsia="fr-FR" w:bidi="fr-FR"/>
        </w:rPr>
        <w:t>é</w:t>
      </w:r>
      <w:r w:rsidRPr="00031D1B">
        <w:rPr>
          <w:lang w:eastAsia="fr-FR" w:bidi="fr-FR"/>
        </w:rPr>
        <w:t>sentés par le CNPF préférant se faire entendre directement auprès des hauts fonctionnaires responsables</w:t>
      </w:r>
      <w:r>
        <w:rPr>
          <w:lang w:eastAsia="fr-FR" w:bidi="fr-FR"/>
        </w:rPr>
        <w:t> </w:t>
      </w:r>
      <w:r>
        <w:rPr>
          <w:rStyle w:val="Appelnotedebasdep"/>
          <w:lang w:eastAsia="fr-FR" w:bidi="fr-FR"/>
        </w:rPr>
        <w:footnoteReference w:id="173"/>
      </w:r>
      <w:r w:rsidRPr="00031D1B">
        <w:rPr>
          <w:lang w:eastAsia="fr-FR" w:bidi="fr-FR"/>
        </w:rPr>
        <w:t xml:space="preserve">. </w:t>
      </w:r>
      <w:r>
        <w:rPr>
          <w:lang w:eastAsia="fr-FR" w:bidi="fr-FR"/>
        </w:rPr>
        <w:t>À</w:t>
      </w:r>
      <w:r w:rsidRPr="00031D1B">
        <w:rPr>
          <w:lang w:eastAsia="fr-FR" w:bidi="fr-FR"/>
        </w:rPr>
        <w:t xml:space="preserve"> la même époque, le mouv</w:t>
      </w:r>
      <w:r w:rsidRPr="00031D1B">
        <w:rPr>
          <w:lang w:eastAsia="fr-FR" w:bidi="fr-FR"/>
        </w:rPr>
        <w:t>e</w:t>
      </w:r>
      <w:r w:rsidRPr="00031D1B">
        <w:rPr>
          <w:lang w:eastAsia="fr-FR" w:bidi="fr-FR"/>
        </w:rPr>
        <w:t xml:space="preserve">ment Poujade exprime le mécontentement des petits commerçants qui s’en prennent aux technocrates parisiens qu’ils estiment proches du grand capitalisme. Ce mouvement constitue bien, comme le montre Stanley Hoffmann, </w:t>
      </w:r>
      <w:r w:rsidRPr="00031D1B">
        <w:t>« </w:t>
      </w:r>
      <w:r w:rsidRPr="00031D1B">
        <w:rPr>
          <w:lang w:eastAsia="fr-FR" w:bidi="fr-FR"/>
        </w:rPr>
        <w:t>un sursaut quasi désespéré contre un changement s</w:t>
      </w:r>
      <w:r w:rsidRPr="00031D1B">
        <w:rPr>
          <w:lang w:eastAsia="fr-FR" w:bidi="fr-FR"/>
        </w:rPr>
        <w:t>o</w:t>
      </w:r>
      <w:r w:rsidRPr="00031D1B">
        <w:rPr>
          <w:lang w:eastAsia="fr-FR" w:bidi="fr-FR"/>
        </w:rPr>
        <w:t>cial</w:t>
      </w:r>
      <w:r w:rsidRPr="00031D1B">
        <w:t> »</w:t>
      </w:r>
      <w:r w:rsidRPr="00031D1B">
        <w:rPr>
          <w:lang w:eastAsia="fr-FR" w:bidi="fr-FR"/>
        </w:rPr>
        <w:t xml:space="preserve"> qui entraîne leur rapide déclin</w:t>
      </w:r>
      <w:r>
        <w:rPr>
          <w:lang w:eastAsia="fr-FR" w:bidi="fr-FR"/>
        </w:rPr>
        <w:t> </w:t>
      </w:r>
      <w:r>
        <w:rPr>
          <w:rStyle w:val="Appelnotedebasdep"/>
          <w:lang w:eastAsia="fr-FR" w:bidi="fr-FR"/>
        </w:rPr>
        <w:footnoteReference w:id="174"/>
      </w:r>
      <w:r w:rsidRPr="00031D1B">
        <w:rPr>
          <w:lang w:eastAsia="fr-FR" w:bidi="fr-FR"/>
        </w:rPr>
        <w:t>. Ce sont d’ailleurs les petits commerçants de l’alimentation, et plus particulièrement les petits ép</w:t>
      </w:r>
      <w:r w:rsidRPr="00031D1B">
        <w:rPr>
          <w:lang w:eastAsia="fr-FR" w:bidi="fr-FR"/>
        </w:rPr>
        <w:t>i</w:t>
      </w:r>
      <w:r w:rsidRPr="00031D1B">
        <w:rPr>
          <w:lang w:eastAsia="fr-FR" w:bidi="fr-FR"/>
        </w:rPr>
        <w:t>ciers qui sont les plus atteints par le développement de la grande di</w:t>
      </w:r>
      <w:r w:rsidRPr="00031D1B">
        <w:rPr>
          <w:lang w:eastAsia="fr-FR" w:bidi="fr-FR"/>
        </w:rPr>
        <w:t>s</w:t>
      </w:r>
      <w:r w:rsidRPr="00031D1B">
        <w:rPr>
          <w:lang w:eastAsia="fr-FR" w:bidi="fr-FR"/>
        </w:rPr>
        <w:t xml:space="preserve">tribution. Comme l’observent Christian Baudelot, Roger Establet et Jacques Malemort </w:t>
      </w:r>
      <w:r w:rsidRPr="00031D1B">
        <w:t>« </w:t>
      </w:r>
      <w:r w:rsidRPr="00031D1B">
        <w:rPr>
          <w:lang w:eastAsia="fr-FR" w:bidi="fr-FR"/>
        </w:rPr>
        <w:t>l’irruption du capitalisme dans la sphère du commerce se traduit par une généralisation du salariat et une dispar</w:t>
      </w:r>
      <w:r w:rsidRPr="00031D1B">
        <w:rPr>
          <w:lang w:eastAsia="fr-FR" w:bidi="fr-FR"/>
        </w:rPr>
        <w:t>i</w:t>
      </w:r>
      <w:r w:rsidRPr="00031D1B">
        <w:rPr>
          <w:lang w:eastAsia="fr-FR" w:bidi="fr-FR"/>
        </w:rPr>
        <w:t>tion tendancielle du boutiquier indépendant</w:t>
      </w:r>
      <w:r>
        <w:rPr>
          <w:lang w:eastAsia="fr-FR" w:bidi="fr-FR"/>
        </w:rPr>
        <w:t> </w:t>
      </w:r>
      <w:r>
        <w:rPr>
          <w:rStyle w:val="Appelnotedebasdep"/>
          <w:lang w:eastAsia="fr-FR" w:bidi="fr-FR"/>
        </w:rPr>
        <w:footnoteReference w:id="175"/>
      </w:r>
      <w:r w:rsidRPr="00031D1B">
        <w:t> »</w:t>
      </w:r>
      <w:r w:rsidRPr="00031D1B">
        <w:rPr>
          <w:lang w:eastAsia="fr-FR" w:bidi="fr-FR"/>
        </w:rPr>
        <w:t>.</w:t>
      </w:r>
    </w:p>
    <w:p w:rsidR="00A070A0" w:rsidRPr="00031D1B" w:rsidRDefault="00A070A0" w:rsidP="00A070A0">
      <w:pPr>
        <w:spacing w:before="120" w:after="120"/>
        <w:jc w:val="both"/>
      </w:pPr>
      <w:r w:rsidRPr="00031D1B">
        <w:rPr>
          <w:lang w:eastAsia="fr-FR" w:bidi="fr-FR"/>
        </w:rPr>
        <w:t>Face à ces demandes contradictoires, la politique économique go</w:t>
      </w:r>
      <w:r w:rsidRPr="00031D1B">
        <w:rPr>
          <w:lang w:eastAsia="fr-FR" w:bidi="fr-FR"/>
        </w:rPr>
        <w:t>u</w:t>
      </w:r>
      <w:r w:rsidRPr="00031D1B">
        <w:rPr>
          <w:lang w:eastAsia="fr-FR" w:bidi="fr-FR"/>
        </w:rPr>
        <w:t>vernementale a d’abord tenté, au nom de l’efficacité économique, d’accélérer délibérément le déclin du petit commerce. En 1959, 14 experts forment le comité Armand Rueff pour définir de manière g</w:t>
      </w:r>
      <w:r w:rsidRPr="00031D1B">
        <w:rPr>
          <w:lang w:eastAsia="fr-FR" w:bidi="fr-FR"/>
        </w:rPr>
        <w:t>é</w:t>
      </w:r>
      <w:r w:rsidRPr="00031D1B">
        <w:rPr>
          <w:lang w:eastAsia="fr-FR" w:bidi="fr-FR"/>
        </w:rPr>
        <w:t>nérale, les</w:t>
      </w:r>
      <w:r>
        <w:rPr>
          <w:lang w:eastAsia="fr-FR" w:bidi="fr-FR"/>
        </w:rPr>
        <w:t xml:space="preserve"> [128] </w:t>
      </w:r>
      <w:r w:rsidRPr="00031D1B">
        <w:rPr>
          <w:lang w:eastAsia="fr-FR" w:bidi="fr-FR"/>
        </w:rPr>
        <w:t>obstacles qui empêchent l’expansion du commerce intègre. Ces experts proposent l’abrogation de tous les textes qui r</w:t>
      </w:r>
      <w:r w:rsidRPr="00031D1B">
        <w:rPr>
          <w:lang w:eastAsia="fr-FR" w:bidi="fr-FR"/>
        </w:rPr>
        <w:t>é</w:t>
      </w:r>
      <w:r w:rsidRPr="00031D1B">
        <w:rPr>
          <w:lang w:eastAsia="fr-FR" w:bidi="fr-FR"/>
        </w:rPr>
        <w:t>glementent l’ouverture des magasins à prix unique, la suppression du taux majoré de patente applicable aux sociétés disposant de points de vente mult</w:t>
      </w:r>
      <w:r w:rsidRPr="00031D1B">
        <w:rPr>
          <w:lang w:eastAsia="fr-FR" w:bidi="fr-FR"/>
        </w:rPr>
        <w:t>i</w:t>
      </w:r>
      <w:r w:rsidRPr="00031D1B">
        <w:rPr>
          <w:lang w:eastAsia="fr-FR" w:bidi="fr-FR"/>
        </w:rPr>
        <w:t>ples, élimination progressive du régime fiscal au forfait, plutôt fav</w:t>
      </w:r>
      <w:r w:rsidRPr="00031D1B">
        <w:rPr>
          <w:lang w:eastAsia="fr-FR" w:bidi="fr-FR"/>
        </w:rPr>
        <w:t>o</w:t>
      </w:r>
      <w:r w:rsidRPr="00031D1B">
        <w:rPr>
          <w:lang w:eastAsia="fr-FR" w:bidi="fr-FR"/>
        </w:rPr>
        <w:t>rable aux petits commerçants, etc. En 1961, la circulaire Fontanet i</w:t>
      </w:r>
      <w:r w:rsidRPr="00031D1B">
        <w:rPr>
          <w:lang w:eastAsia="fr-FR" w:bidi="fr-FR"/>
        </w:rPr>
        <w:t>n</w:t>
      </w:r>
      <w:r w:rsidRPr="00031D1B">
        <w:rPr>
          <w:lang w:eastAsia="fr-FR" w:bidi="fr-FR"/>
        </w:rPr>
        <w:t>terdit le refus de vente et les majorations discriminatoires de prix</w:t>
      </w:r>
      <w:r w:rsidRPr="00031D1B">
        <w:t> ;</w:t>
      </w:r>
      <w:r w:rsidRPr="00031D1B">
        <w:rPr>
          <w:lang w:eastAsia="fr-FR" w:bidi="fr-FR"/>
        </w:rPr>
        <w:t xml:space="preserve"> un ensemble de mesures sont d</w:t>
      </w:r>
      <w:r>
        <w:rPr>
          <w:lang w:eastAsia="fr-FR" w:bidi="fr-FR"/>
        </w:rPr>
        <w:t>è</w:t>
      </w:r>
      <w:r w:rsidRPr="00031D1B">
        <w:rPr>
          <w:lang w:eastAsia="fr-FR" w:bidi="fr-FR"/>
        </w:rPr>
        <w:t>s lors décidées contre les p</w:t>
      </w:r>
      <w:r w:rsidRPr="00031D1B">
        <w:rPr>
          <w:lang w:eastAsia="fr-FR" w:bidi="fr-FR"/>
        </w:rPr>
        <w:t>e</w:t>
      </w:r>
      <w:r w:rsidRPr="00031D1B">
        <w:rPr>
          <w:lang w:eastAsia="fr-FR" w:bidi="fr-FR"/>
        </w:rPr>
        <w:t>tits commerçants</w:t>
      </w:r>
      <w:r w:rsidRPr="00031D1B">
        <w:t> :</w:t>
      </w:r>
      <w:r w:rsidRPr="00031D1B">
        <w:rPr>
          <w:lang w:eastAsia="fr-FR" w:bidi="fr-FR"/>
        </w:rPr>
        <w:t xml:space="preserve"> décote sur les stocks, suppression de la double p</w:t>
      </w:r>
      <w:r w:rsidRPr="00031D1B">
        <w:rPr>
          <w:lang w:eastAsia="fr-FR" w:bidi="fr-FR"/>
        </w:rPr>
        <w:t>a</w:t>
      </w:r>
      <w:r w:rsidRPr="00031D1B">
        <w:rPr>
          <w:lang w:eastAsia="fr-FR" w:bidi="fr-FR"/>
        </w:rPr>
        <w:t>tente, génér</w:t>
      </w:r>
      <w:r w:rsidRPr="00031D1B">
        <w:rPr>
          <w:lang w:eastAsia="fr-FR" w:bidi="fr-FR"/>
        </w:rPr>
        <w:t>a</w:t>
      </w:r>
      <w:r w:rsidRPr="00031D1B">
        <w:rPr>
          <w:lang w:eastAsia="fr-FR" w:bidi="fr-FR"/>
        </w:rPr>
        <w:t>lisation de la TVA, etc. Parallèlement, l’État favorise la concentration du capital dans le secteur commercial par l’intermédiaire des banques nationalisées comme le Crédit lyonnais et la Société générale qui entrent dans l’Union immobilière des supe</w:t>
      </w:r>
      <w:r w:rsidRPr="00031D1B">
        <w:rPr>
          <w:lang w:eastAsia="fr-FR" w:bidi="fr-FR"/>
        </w:rPr>
        <w:t>r</w:t>
      </w:r>
      <w:r w:rsidRPr="00031D1B">
        <w:rPr>
          <w:lang w:eastAsia="fr-FR" w:bidi="fr-FR"/>
        </w:rPr>
        <w:t>marchés et des centres co</w:t>
      </w:r>
      <w:r w:rsidRPr="00031D1B">
        <w:rPr>
          <w:lang w:eastAsia="fr-FR" w:bidi="fr-FR"/>
        </w:rPr>
        <w:t>m</w:t>
      </w:r>
      <w:r w:rsidRPr="00031D1B">
        <w:rPr>
          <w:lang w:eastAsia="fr-FR" w:bidi="fr-FR"/>
        </w:rPr>
        <w:t>merciaux.</w:t>
      </w:r>
    </w:p>
    <w:p w:rsidR="00A070A0" w:rsidRPr="00031D1B" w:rsidRDefault="00A070A0" w:rsidP="00A070A0">
      <w:pPr>
        <w:spacing w:before="120" w:after="120"/>
        <w:jc w:val="both"/>
      </w:pPr>
      <w:r w:rsidRPr="00031D1B">
        <w:rPr>
          <w:lang w:eastAsia="fr-FR" w:bidi="fr-FR"/>
        </w:rPr>
        <w:t xml:space="preserve">Pourtant, dès 1969, les autorités gouvernementales voient avec crainte se développer la </w:t>
      </w:r>
      <w:r w:rsidRPr="00031D1B">
        <w:t>« </w:t>
      </w:r>
      <w:r w:rsidRPr="00031D1B">
        <w:rPr>
          <w:lang w:eastAsia="fr-FR" w:bidi="fr-FR"/>
        </w:rPr>
        <w:t>prise de parole</w:t>
      </w:r>
      <w:r w:rsidRPr="00031D1B">
        <w:t> »</w:t>
      </w:r>
      <w:r w:rsidRPr="00031D1B">
        <w:rPr>
          <w:lang w:eastAsia="fr-FR" w:bidi="fr-FR"/>
        </w:rPr>
        <w:t xml:space="preserve"> violente des petits co</w:t>
      </w:r>
      <w:r w:rsidRPr="00031D1B">
        <w:rPr>
          <w:lang w:eastAsia="fr-FR" w:bidi="fr-FR"/>
        </w:rPr>
        <w:t>m</w:t>
      </w:r>
      <w:r w:rsidRPr="00031D1B">
        <w:rPr>
          <w:lang w:eastAsia="fr-FR" w:bidi="fr-FR"/>
        </w:rPr>
        <w:t>merçants à travers leur nouveau mouvement, le CID UNATI, dirigé par Gérard Nicoud</w:t>
      </w:r>
      <w:r>
        <w:rPr>
          <w:lang w:eastAsia="fr-FR" w:bidi="fr-FR"/>
        </w:rPr>
        <w:t xml:space="preserve">. </w:t>
      </w:r>
      <w:r w:rsidRPr="00031D1B">
        <w:rPr>
          <w:lang w:eastAsia="fr-FR" w:bidi="fr-FR"/>
        </w:rPr>
        <w:t xml:space="preserve">Celui-ci risque en effet de mettre en danger le pouvoir de la majorité aux prochaines élections. Georges Pompidou prend dès lors des mesures apaisantes et développe, dans ses discours, une apologie des petits patrons. On crée un secrétariat d’État </w:t>
      </w:r>
      <w:r>
        <w:rPr>
          <w:lang w:eastAsia="fr-FR" w:bidi="fr-FR"/>
        </w:rPr>
        <w:t>au Commerce qui va être confie à</w:t>
      </w:r>
      <w:r w:rsidRPr="00031D1B">
        <w:rPr>
          <w:lang w:eastAsia="fr-FR" w:bidi="fr-FR"/>
        </w:rPr>
        <w:t xml:space="preserve"> Jean Royer, lequel deviendra le défe</w:t>
      </w:r>
      <w:r w:rsidRPr="00031D1B">
        <w:rPr>
          <w:lang w:eastAsia="fr-FR" w:bidi="fr-FR"/>
        </w:rPr>
        <w:t>n</w:t>
      </w:r>
      <w:r w:rsidRPr="00031D1B">
        <w:rPr>
          <w:lang w:eastAsia="fr-FR" w:bidi="fr-FR"/>
        </w:rPr>
        <w:t>seur acharné des petits commerçants dans leur lutte contre le grand capitalisme au sein du secteur de la distribution. Cette politique éc</w:t>
      </w:r>
      <w:r w:rsidRPr="00031D1B">
        <w:rPr>
          <w:lang w:eastAsia="fr-FR" w:bidi="fr-FR"/>
        </w:rPr>
        <w:t>o</w:t>
      </w:r>
      <w:r w:rsidRPr="00031D1B">
        <w:rPr>
          <w:lang w:eastAsia="fr-FR" w:bidi="fr-FR"/>
        </w:rPr>
        <w:t>nomique contradictoire aboutira à la loi Royer du 27 décembre 1973.</w:t>
      </w:r>
    </w:p>
    <w:p w:rsidR="00A070A0" w:rsidRPr="00031D1B" w:rsidRDefault="00A070A0" w:rsidP="00A070A0">
      <w:pPr>
        <w:spacing w:before="120" w:after="120"/>
        <w:jc w:val="both"/>
      </w:pPr>
      <w:r w:rsidRPr="00031D1B">
        <w:rPr>
          <w:lang w:eastAsia="fr-FR" w:bidi="fr-FR"/>
        </w:rPr>
        <w:t>Cette politique économique a accru la concurrence, accéléré la fermeture d’un nombre important de petites boutiques et favorisé la naissance de grandes surfaces capables, par la concentration de leur équipement, leur rythme de rotation des marchandises et les avantages divers qu’elles fournissent, de diminuer les prix de vente et d’attirer vers elles une clientèle de plus en plus large, au détriment des petits commerçants. La réduction du nombre de petits commerçants ind</w:t>
      </w:r>
      <w:r w:rsidRPr="00031D1B">
        <w:rPr>
          <w:lang w:eastAsia="fr-FR" w:bidi="fr-FR"/>
        </w:rPr>
        <w:t>é</w:t>
      </w:r>
      <w:r w:rsidRPr="00031D1B">
        <w:rPr>
          <w:lang w:eastAsia="fr-FR" w:bidi="fr-FR"/>
        </w:rPr>
        <w:t>pendants s’est donc réalisée au</w:t>
      </w:r>
      <w:r>
        <w:rPr>
          <w:lang w:eastAsia="fr-FR" w:bidi="fr-FR"/>
        </w:rPr>
        <w:t xml:space="preserve"> [129] </w:t>
      </w:r>
      <w:r w:rsidRPr="00031D1B">
        <w:rPr>
          <w:lang w:eastAsia="fr-FR" w:bidi="fr-FR"/>
        </w:rPr>
        <w:t>profit de supermarchés et d’hypermarchés qui quadrillent rapidement les nouvelles zones à u</w:t>
      </w:r>
      <w:r w:rsidRPr="00031D1B">
        <w:rPr>
          <w:lang w:eastAsia="fr-FR" w:bidi="fr-FR"/>
        </w:rPr>
        <w:t>r</w:t>
      </w:r>
      <w:r w:rsidRPr="00031D1B">
        <w:rPr>
          <w:lang w:eastAsia="fr-FR" w:bidi="fr-FR"/>
        </w:rPr>
        <w:t>baniser. Le premier hypermarché s’ouvre dès 1963 à Sainte-Geneviève-des</w:t>
      </w:r>
      <w:r>
        <w:rPr>
          <w:lang w:eastAsia="fr-FR" w:bidi="fr-FR"/>
        </w:rPr>
        <w:t>-</w:t>
      </w:r>
      <w:r w:rsidRPr="00031D1B">
        <w:rPr>
          <w:lang w:eastAsia="fr-FR" w:bidi="fr-FR"/>
        </w:rPr>
        <w:t>Bois</w:t>
      </w:r>
      <w:r w:rsidRPr="00031D1B">
        <w:t> ;</w:t>
      </w:r>
      <w:r w:rsidRPr="00031D1B">
        <w:rPr>
          <w:lang w:eastAsia="fr-FR" w:bidi="fr-FR"/>
        </w:rPr>
        <w:t xml:space="preserve"> au début 1973, on compte </w:t>
      </w:r>
      <w:r>
        <w:rPr>
          <w:lang w:eastAsia="fr-FR" w:bidi="fr-FR"/>
        </w:rPr>
        <w:t>en France 209 h</w:t>
      </w:r>
      <w:r>
        <w:rPr>
          <w:lang w:eastAsia="fr-FR" w:bidi="fr-FR"/>
        </w:rPr>
        <w:t>y</w:t>
      </w:r>
      <w:r>
        <w:rPr>
          <w:lang w:eastAsia="fr-FR" w:bidi="fr-FR"/>
        </w:rPr>
        <w:t>permarchés et 2 </w:t>
      </w:r>
      <w:r w:rsidRPr="00031D1B">
        <w:rPr>
          <w:lang w:eastAsia="fr-FR" w:bidi="fr-FR"/>
        </w:rPr>
        <w:t>337 supermarchés qui, à eux seuls, r</w:t>
      </w:r>
      <w:r w:rsidRPr="00031D1B">
        <w:rPr>
          <w:lang w:eastAsia="fr-FR" w:bidi="fr-FR"/>
        </w:rPr>
        <w:t>e</w:t>
      </w:r>
      <w:r w:rsidRPr="00031D1B">
        <w:rPr>
          <w:lang w:eastAsia="fr-FR" w:bidi="fr-FR"/>
        </w:rPr>
        <w:t>présentent 22</w:t>
      </w:r>
      <w:r>
        <w:rPr>
          <w:lang w:eastAsia="fr-FR" w:bidi="fr-FR"/>
        </w:rPr>
        <w:t> %</w:t>
      </w:r>
      <w:r w:rsidRPr="00031D1B">
        <w:rPr>
          <w:lang w:eastAsia="fr-FR" w:bidi="fr-FR"/>
        </w:rPr>
        <w:t xml:space="preserve"> des ventes d’alimentation. Ce secteur est d’ailleurs lui-même très concentré puisque 51 enseignes couvrent 209 supermarchés et, su</w:t>
      </w:r>
      <w:r w:rsidRPr="00031D1B">
        <w:rPr>
          <w:lang w:eastAsia="fr-FR" w:bidi="fr-FR"/>
        </w:rPr>
        <w:t>r</w:t>
      </w:r>
      <w:r w:rsidRPr="00031D1B">
        <w:rPr>
          <w:lang w:eastAsia="fr-FR" w:bidi="fr-FR"/>
        </w:rPr>
        <w:t>tout, 5 enseignes regroupent 105 hypermarchés</w:t>
      </w:r>
      <w:r w:rsidRPr="00031D1B">
        <w:t> :</w:t>
      </w:r>
      <w:r w:rsidRPr="00031D1B">
        <w:rPr>
          <w:lang w:eastAsia="fr-FR" w:bidi="fr-FR"/>
        </w:rPr>
        <w:t xml:space="preserve"> Carr</w:t>
      </w:r>
      <w:r w:rsidRPr="00031D1B">
        <w:rPr>
          <w:lang w:eastAsia="fr-FR" w:bidi="fr-FR"/>
        </w:rPr>
        <w:t>e</w:t>
      </w:r>
      <w:r w:rsidRPr="00031D1B">
        <w:rPr>
          <w:lang w:eastAsia="fr-FR" w:bidi="fr-FR"/>
        </w:rPr>
        <w:t>four, Escale, Rond Point, Mammouth, Radar</w:t>
      </w:r>
      <w:r w:rsidRPr="00031D1B">
        <w:t> ;</w:t>
      </w:r>
      <w:r w:rsidRPr="00031D1B">
        <w:rPr>
          <w:lang w:eastAsia="fr-FR" w:bidi="fr-FR"/>
        </w:rPr>
        <w:t xml:space="preserve"> 10 enseignes couvrent 177 hype</w:t>
      </w:r>
      <w:r w:rsidRPr="00031D1B">
        <w:rPr>
          <w:lang w:eastAsia="fr-FR" w:bidi="fr-FR"/>
        </w:rPr>
        <w:t>r</w:t>
      </w:r>
      <w:r w:rsidRPr="00031D1B">
        <w:rPr>
          <w:lang w:eastAsia="fr-FR" w:bidi="fr-FR"/>
        </w:rPr>
        <w:t>marchés, soit 69</w:t>
      </w:r>
      <w:r>
        <w:rPr>
          <w:lang w:eastAsia="fr-FR" w:bidi="fr-FR"/>
        </w:rPr>
        <w:t> %</w:t>
      </w:r>
      <w:r w:rsidRPr="00031D1B">
        <w:rPr>
          <w:lang w:eastAsia="fr-FR" w:bidi="fr-FR"/>
        </w:rPr>
        <w:t xml:space="preserve"> de ces grandes surfaces</w:t>
      </w:r>
      <w:r>
        <w:rPr>
          <w:lang w:eastAsia="fr-FR" w:bidi="fr-FR"/>
        </w:rPr>
        <w:t> </w:t>
      </w:r>
      <w:r>
        <w:rPr>
          <w:rStyle w:val="Appelnotedebasdep"/>
          <w:lang w:eastAsia="fr-FR" w:bidi="fr-FR"/>
        </w:rPr>
        <w:footnoteReference w:id="176"/>
      </w:r>
      <w:r w:rsidRPr="00031D1B">
        <w:rPr>
          <w:lang w:eastAsia="fr-FR" w:bidi="fr-FR"/>
        </w:rPr>
        <w:t>.</w:t>
      </w:r>
    </w:p>
    <w:p w:rsidR="00A070A0" w:rsidRPr="00031D1B" w:rsidRDefault="00A070A0" w:rsidP="00A070A0">
      <w:pPr>
        <w:spacing w:before="120" w:after="120"/>
        <w:jc w:val="both"/>
      </w:pPr>
      <w:r w:rsidRPr="00031D1B">
        <w:rPr>
          <w:lang w:eastAsia="fr-FR" w:bidi="fr-FR"/>
        </w:rPr>
        <w:t>Coïncidant avec la politique économique libérale menée par Valéry Giscard d’Estaing en tant que ministre des Finances, cette croissance très forte des grandes surfaces se fait au détriment du chiffre d’affaires des petits commerçants traditionnels qui vont s’organiser afin de fre</w:t>
      </w:r>
      <w:r w:rsidRPr="00031D1B">
        <w:rPr>
          <w:lang w:eastAsia="fr-FR" w:bidi="fr-FR"/>
        </w:rPr>
        <w:t>i</w:t>
      </w:r>
      <w:r w:rsidRPr="00031D1B">
        <w:rPr>
          <w:lang w:eastAsia="fr-FR" w:bidi="fr-FR"/>
        </w:rPr>
        <w:t>ner ce mouvement. Le CID UNATI de Gérard Nicoud prend rapid</w:t>
      </w:r>
      <w:r w:rsidRPr="00031D1B">
        <w:rPr>
          <w:lang w:eastAsia="fr-FR" w:bidi="fr-FR"/>
        </w:rPr>
        <w:t>e</w:t>
      </w:r>
      <w:r w:rsidRPr="00031D1B">
        <w:rPr>
          <w:lang w:eastAsia="fr-FR" w:bidi="fr-FR"/>
        </w:rPr>
        <w:t>ment une grande ampleur et parvient à s’implanter à travers toute la France, aidé par un nombre important de militants volontaires et bien organisés. Outre les actions violentes entreprises par ce mouvement, les petits commerçants font sentir le poids de leur force électorale en contribuant à l’échec du référendum de 1969 et à celui de Maurice Couve de Murville à l’élection partielle des Yvelines. C’</w:t>
      </w:r>
      <w:r>
        <w:rPr>
          <w:lang w:eastAsia="fr-FR" w:bidi="fr-FR"/>
        </w:rPr>
        <w:t xml:space="preserve">est alors que, pour conserver </w:t>
      </w:r>
      <w:r w:rsidRPr="00031D1B">
        <w:rPr>
          <w:lang w:eastAsia="fr-FR" w:bidi="fr-FR"/>
        </w:rPr>
        <w:t>cette force électorale qui lui permet de détenir la maj</w:t>
      </w:r>
      <w:r w:rsidRPr="00031D1B">
        <w:rPr>
          <w:lang w:eastAsia="fr-FR" w:bidi="fr-FR"/>
        </w:rPr>
        <w:t>o</w:t>
      </w:r>
      <w:r w:rsidRPr="00031D1B">
        <w:rPr>
          <w:lang w:eastAsia="fr-FR" w:bidi="fr-FR"/>
        </w:rPr>
        <w:t>rité au Parlement, le gouvernement va accepter d’arrêter la modernis</w:t>
      </w:r>
      <w:r w:rsidRPr="00031D1B">
        <w:rPr>
          <w:lang w:eastAsia="fr-FR" w:bidi="fr-FR"/>
        </w:rPr>
        <w:t>a</w:t>
      </w:r>
      <w:r w:rsidRPr="00031D1B">
        <w:rPr>
          <w:lang w:eastAsia="fr-FR" w:bidi="fr-FR"/>
        </w:rPr>
        <w:t>tion de l’appareil de distribution afin de satisfaire les revendications fiscales et sociales des petits commerçants. Dans ce but, Jean Royer,</w:t>
      </w:r>
      <w:r>
        <w:rPr>
          <w:lang w:eastAsia="fr-FR" w:bidi="fr-FR"/>
        </w:rPr>
        <w:t xml:space="preserve"> ministre du Commerce et porte-</w:t>
      </w:r>
      <w:r w:rsidRPr="00031D1B">
        <w:rPr>
          <w:lang w:eastAsia="fr-FR" w:bidi="fr-FR"/>
        </w:rPr>
        <w:t>parole au gouvernement de la France des provinces, attachée</w:t>
      </w:r>
      <w:r>
        <w:rPr>
          <w:lang w:eastAsia="fr-FR" w:bidi="fr-FR"/>
        </w:rPr>
        <w:t xml:space="preserve">s </w:t>
      </w:r>
      <w:r w:rsidRPr="00031D1B">
        <w:rPr>
          <w:lang w:eastAsia="fr-FR" w:bidi="fr-FR"/>
        </w:rPr>
        <w:t>au passé, dépose un projet de loi qui, dans son article 21, accorde aux petits commerçants, par le truchement des commissions départementales d’urbanisme commercial où ils o</w:t>
      </w:r>
      <w:r w:rsidRPr="00031D1B">
        <w:rPr>
          <w:lang w:eastAsia="fr-FR" w:bidi="fr-FR"/>
        </w:rPr>
        <w:t>c</w:t>
      </w:r>
      <w:r w:rsidRPr="00031D1B">
        <w:rPr>
          <w:lang w:eastAsia="fr-FR" w:bidi="fr-FR"/>
        </w:rPr>
        <w:t>cupent une position clé (grâce à l’article 22 de ce projet de loi), le droit de décider si l’on pourra ou</w:t>
      </w:r>
      <w:r>
        <w:rPr>
          <w:lang w:eastAsia="fr-FR" w:bidi="fr-FR"/>
        </w:rPr>
        <w:t xml:space="preserve"> [130] </w:t>
      </w:r>
      <w:r w:rsidRPr="00031D1B">
        <w:rPr>
          <w:lang w:eastAsia="fr-FR" w:bidi="fr-FR"/>
        </w:rPr>
        <w:t>non ouvrir une nouvelle gra</w:t>
      </w:r>
      <w:r w:rsidRPr="00031D1B">
        <w:rPr>
          <w:lang w:eastAsia="fr-FR" w:bidi="fr-FR"/>
        </w:rPr>
        <w:t>n</w:t>
      </w:r>
      <w:r w:rsidRPr="00031D1B">
        <w:rPr>
          <w:lang w:eastAsia="fr-FR" w:bidi="fr-FR"/>
        </w:rPr>
        <w:t>de surface dans le département co</w:t>
      </w:r>
      <w:r w:rsidRPr="00031D1B">
        <w:rPr>
          <w:lang w:eastAsia="fr-FR" w:bidi="fr-FR"/>
        </w:rPr>
        <w:t>n</w:t>
      </w:r>
      <w:r w:rsidRPr="00031D1B">
        <w:rPr>
          <w:lang w:eastAsia="fr-FR" w:bidi="fr-FR"/>
        </w:rPr>
        <w:t>cerné.</w:t>
      </w:r>
    </w:p>
    <w:p w:rsidR="00A070A0" w:rsidRPr="00031D1B" w:rsidRDefault="00A070A0" w:rsidP="00A070A0">
      <w:pPr>
        <w:spacing w:before="120" w:after="120"/>
        <w:jc w:val="both"/>
      </w:pPr>
      <w:r w:rsidRPr="00031D1B">
        <w:rPr>
          <w:lang w:eastAsia="fr-FR" w:bidi="fr-FR"/>
        </w:rPr>
        <w:t>Mais dans le long débat parlementaire qui s</w:t>
      </w:r>
      <w:r>
        <w:rPr>
          <w:lang w:eastAsia="fr-FR" w:bidi="fr-FR"/>
        </w:rPr>
        <w:t>’</w:t>
      </w:r>
      <w:r w:rsidRPr="00031D1B">
        <w:rPr>
          <w:lang w:eastAsia="fr-FR" w:bidi="fr-FR"/>
        </w:rPr>
        <w:t>ouvre, il est frappant de constater que c’est Valéry Giscard d’Estaing qui adopte une pos</w:t>
      </w:r>
      <w:r w:rsidRPr="00031D1B">
        <w:rPr>
          <w:lang w:eastAsia="fr-FR" w:bidi="fr-FR"/>
        </w:rPr>
        <w:t>i</w:t>
      </w:r>
      <w:r w:rsidRPr="00031D1B">
        <w:rPr>
          <w:lang w:eastAsia="fr-FR" w:bidi="fr-FR"/>
        </w:rPr>
        <w:t>tion conciliatrice, tandis que Michel Debré et Couve de Murville, qui assument, eux, l’héritage du gaullisme, prononcent des déclarations fermes et hostiles contre tout abandon des prérogatives de l’</w:t>
      </w:r>
      <w:r>
        <w:rPr>
          <w:lang w:eastAsia="fr-FR" w:bidi="fr-FR"/>
        </w:rPr>
        <w:t>État</w:t>
      </w:r>
      <w:r w:rsidRPr="00031D1B">
        <w:rPr>
          <w:lang w:eastAsia="fr-FR" w:bidi="fr-FR"/>
        </w:rPr>
        <w:t xml:space="preserve"> au profit d’une catégorie sociale particulière. La vision gaulliste de l’État ne peut en effet que conduire à un refus pur et simple des corporati</w:t>
      </w:r>
      <w:r w:rsidRPr="00031D1B">
        <w:rPr>
          <w:lang w:eastAsia="fr-FR" w:bidi="fr-FR"/>
        </w:rPr>
        <w:t>s</w:t>
      </w:r>
      <w:r w:rsidRPr="00031D1B">
        <w:rPr>
          <w:lang w:eastAsia="fr-FR" w:bidi="fr-FR"/>
        </w:rPr>
        <w:t>mes particuliers</w:t>
      </w:r>
      <w:r w:rsidRPr="00031D1B">
        <w:t> ;</w:t>
      </w:r>
      <w:r w:rsidRPr="00031D1B">
        <w:rPr>
          <w:lang w:eastAsia="fr-FR" w:bidi="fr-FR"/>
        </w:rPr>
        <w:t xml:space="preserve"> or dans le cadre de la loi Royer, les préfets sont d</w:t>
      </w:r>
      <w:r w:rsidRPr="00031D1B">
        <w:rPr>
          <w:lang w:eastAsia="fr-FR" w:bidi="fr-FR"/>
        </w:rPr>
        <w:t>é</w:t>
      </w:r>
      <w:r w:rsidRPr="00031D1B">
        <w:rPr>
          <w:lang w:eastAsia="fr-FR" w:bidi="fr-FR"/>
        </w:rPr>
        <w:t>pouillés d’une partie de leur pouvoir puisque les décisions qu’ils pr</w:t>
      </w:r>
      <w:r w:rsidRPr="00031D1B">
        <w:rPr>
          <w:lang w:eastAsia="fr-FR" w:bidi="fr-FR"/>
        </w:rPr>
        <w:t>e</w:t>
      </w:r>
      <w:r w:rsidRPr="00031D1B">
        <w:rPr>
          <w:lang w:eastAsia="fr-FR" w:bidi="fr-FR"/>
        </w:rPr>
        <w:t>naient seuls au nom de l’État sont désormais soumises à l’assentiment de commissions dans lesquelles les petits commerçants sont à la fois juge et partie.</w:t>
      </w:r>
    </w:p>
    <w:p w:rsidR="00A070A0" w:rsidRPr="00031D1B" w:rsidRDefault="00A070A0" w:rsidP="00A070A0">
      <w:pPr>
        <w:spacing w:before="120" w:after="120"/>
        <w:jc w:val="both"/>
      </w:pPr>
      <w:r w:rsidRPr="00031D1B">
        <w:rPr>
          <w:lang w:eastAsia="fr-FR" w:bidi="fr-FR"/>
        </w:rPr>
        <w:t xml:space="preserve">Au contraire, pour Jean Royer, </w:t>
      </w:r>
      <w:r w:rsidRPr="00031D1B">
        <w:t>« </w:t>
      </w:r>
      <w:r>
        <w:rPr>
          <w:lang w:eastAsia="fr-FR" w:bidi="fr-FR"/>
        </w:rPr>
        <w:t>les commerçants, c’</w:t>
      </w:r>
      <w:r w:rsidRPr="00031D1B">
        <w:rPr>
          <w:lang w:eastAsia="fr-FR" w:bidi="fr-FR"/>
        </w:rPr>
        <w:t>est la Fra</w:t>
      </w:r>
      <w:r w:rsidRPr="00031D1B">
        <w:rPr>
          <w:lang w:eastAsia="fr-FR" w:bidi="fr-FR"/>
        </w:rPr>
        <w:t>n</w:t>
      </w:r>
      <w:r w:rsidRPr="00031D1B">
        <w:rPr>
          <w:lang w:eastAsia="fr-FR" w:bidi="fr-FR"/>
        </w:rPr>
        <w:t>ce</w:t>
      </w:r>
      <w:r w:rsidRPr="00031D1B">
        <w:t> »</w:t>
      </w:r>
      <w:r w:rsidRPr="00031D1B">
        <w:rPr>
          <w:lang w:eastAsia="fr-FR" w:bidi="fr-FR"/>
        </w:rPr>
        <w:t>, celle des provinces et non du capitalisme concentré. S’ils ref</w:t>
      </w:r>
      <w:r w:rsidRPr="00031D1B">
        <w:rPr>
          <w:lang w:eastAsia="fr-FR" w:bidi="fr-FR"/>
        </w:rPr>
        <w:t>u</w:t>
      </w:r>
      <w:r w:rsidRPr="00031D1B">
        <w:rPr>
          <w:lang w:eastAsia="fr-FR" w:bidi="fr-FR"/>
        </w:rPr>
        <w:t>sent cette vision passéiste de la France, les hauts fonctionnaires sont prêts à fermer les yeux devant cette atteinte au principe de ce libér</w:t>
      </w:r>
      <w:r w:rsidRPr="00031D1B">
        <w:rPr>
          <w:lang w:eastAsia="fr-FR" w:bidi="fr-FR"/>
        </w:rPr>
        <w:t>a</w:t>
      </w:r>
      <w:r w:rsidRPr="00031D1B">
        <w:rPr>
          <w:lang w:eastAsia="fr-FR" w:bidi="fr-FR"/>
        </w:rPr>
        <w:t>lisme qu’ils professent en matière économique, car ils savent la force que représentent les petits commerçants dans les compétitions élect</w:t>
      </w:r>
      <w:r w:rsidRPr="00031D1B">
        <w:rPr>
          <w:lang w:eastAsia="fr-FR" w:bidi="fr-FR"/>
        </w:rPr>
        <w:t>o</w:t>
      </w:r>
      <w:r w:rsidRPr="00031D1B">
        <w:rPr>
          <w:lang w:eastAsia="fr-FR" w:bidi="fr-FR"/>
        </w:rPr>
        <w:t>rales. Une partie pourtant de la majorité, et singulièrement, semble-t-il, au sein des républicains indépendants, reste sourde aux demandes des petits commerçants et demeure plus sensible à</w:t>
      </w:r>
      <w:r>
        <w:rPr>
          <w:lang w:eastAsia="fr-FR" w:bidi="fr-FR"/>
        </w:rPr>
        <w:t xml:space="preserve"> celles des grandes surfaces. D’</w:t>
      </w:r>
      <w:r w:rsidRPr="00031D1B">
        <w:rPr>
          <w:lang w:eastAsia="fr-FR" w:bidi="fr-FR"/>
        </w:rPr>
        <w:t>où un débat parlementaire et des votes su</w:t>
      </w:r>
      <w:r w:rsidRPr="00031D1B">
        <w:rPr>
          <w:lang w:eastAsia="fr-FR" w:bidi="fr-FR"/>
        </w:rPr>
        <w:t>c</w:t>
      </w:r>
      <w:r w:rsidRPr="00031D1B">
        <w:rPr>
          <w:lang w:eastAsia="fr-FR" w:bidi="fr-FR"/>
        </w:rPr>
        <w:t>cessifs riches en enseignement.</w:t>
      </w:r>
    </w:p>
    <w:p w:rsidR="00A070A0" w:rsidRPr="00031D1B" w:rsidRDefault="00A070A0" w:rsidP="00A070A0">
      <w:pPr>
        <w:spacing w:before="120" w:after="120"/>
        <w:jc w:val="both"/>
      </w:pPr>
      <w:r w:rsidRPr="00031D1B">
        <w:rPr>
          <w:lang w:eastAsia="fr-FR" w:bidi="fr-FR"/>
        </w:rPr>
        <w:t>Un amendement déposé par Jean Poperen propose une transform</w:t>
      </w:r>
      <w:r w:rsidRPr="00031D1B">
        <w:rPr>
          <w:lang w:eastAsia="fr-FR" w:bidi="fr-FR"/>
        </w:rPr>
        <w:t>a</w:t>
      </w:r>
      <w:r w:rsidRPr="00031D1B">
        <w:rPr>
          <w:lang w:eastAsia="fr-FR" w:bidi="fr-FR"/>
        </w:rPr>
        <w:t>tion de la composition de ces commissions départementales qui vise à diminuer la représentation des petits commerçants. Or, cet amend</w:t>
      </w:r>
      <w:r w:rsidRPr="00031D1B">
        <w:rPr>
          <w:lang w:eastAsia="fr-FR" w:bidi="fr-FR"/>
        </w:rPr>
        <w:t>e</w:t>
      </w:r>
      <w:r w:rsidRPr="00031D1B">
        <w:rPr>
          <w:lang w:eastAsia="fr-FR" w:bidi="fr-FR"/>
        </w:rPr>
        <w:t>ment est voté par une partie assez importante de la majorité alors qu’il va a l’encontre du texte déposé par le gouvernement. De même, ce</w:t>
      </w:r>
      <w:r w:rsidRPr="00031D1B">
        <w:rPr>
          <w:lang w:eastAsia="fr-FR" w:bidi="fr-FR"/>
        </w:rPr>
        <w:t>r</w:t>
      </w:r>
      <w:r w:rsidRPr="00031D1B">
        <w:rPr>
          <w:lang w:eastAsia="fr-FR" w:bidi="fr-FR"/>
        </w:rPr>
        <w:t>tains députés de la majorité refusent de voter le texte conférant un pouvoir de décision à ces commissions. Dans ces circonstances inh</w:t>
      </w:r>
      <w:r w:rsidRPr="00031D1B">
        <w:rPr>
          <w:lang w:eastAsia="fr-FR" w:bidi="fr-FR"/>
        </w:rPr>
        <w:t>a</w:t>
      </w:r>
      <w:r w:rsidRPr="00031D1B">
        <w:rPr>
          <w:lang w:eastAsia="fr-FR" w:bidi="fr-FR"/>
        </w:rPr>
        <w:t>bituelles, un nouvel amendement est déposé par le gouvernement qui rétablit le pouvoir des</w:t>
      </w:r>
      <w:r>
        <w:rPr>
          <w:lang w:eastAsia="fr-FR" w:bidi="fr-FR"/>
        </w:rPr>
        <w:t xml:space="preserve"> [131] </w:t>
      </w:r>
      <w:r w:rsidRPr="00031D1B">
        <w:rPr>
          <w:lang w:eastAsia="fr-FR" w:bidi="fr-FR"/>
        </w:rPr>
        <w:t>petits commerçants</w:t>
      </w:r>
      <w:r w:rsidRPr="00031D1B">
        <w:t> ;</w:t>
      </w:r>
      <w:r w:rsidRPr="00031D1B">
        <w:rPr>
          <w:lang w:eastAsia="fr-FR" w:bidi="fr-FR"/>
        </w:rPr>
        <w:t xml:space="preserve"> cette fois, celui-ci est voté par presque tous les députés de la majorité y compris ceux qui avaient voté contre le texte initial.</w:t>
      </w:r>
    </w:p>
    <w:p w:rsidR="00A070A0" w:rsidRPr="00031D1B" w:rsidRDefault="00A070A0" w:rsidP="00A070A0">
      <w:pPr>
        <w:spacing w:before="120" w:after="120"/>
        <w:jc w:val="both"/>
      </w:pPr>
      <w:r w:rsidRPr="00031D1B">
        <w:rPr>
          <w:lang w:eastAsia="fr-FR" w:bidi="fr-FR"/>
        </w:rPr>
        <w:t>On a examiné de manière plus précise le cas des députés qui ont d’abord voté contre le principe de l’octroi de pouvoir important aux commissions, puis, une semaine après, ont voté l’amendement rét</w:t>
      </w:r>
      <w:r w:rsidRPr="00031D1B">
        <w:rPr>
          <w:lang w:eastAsia="fr-FR" w:bidi="fr-FR"/>
        </w:rPr>
        <w:t>a</w:t>
      </w:r>
      <w:r w:rsidRPr="00031D1B">
        <w:rPr>
          <w:lang w:eastAsia="fr-FR" w:bidi="fr-FR"/>
        </w:rPr>
        <w:t>blissant le contenu originel du projet Royer, en donnant aux comme</w:t>
      </w:r>
      <w:r w:rsidRPr="00031D1B">
        <w:rPr>
          <w:lang w:eastAsia="fr-FR" w:bidi="fr-FR"/>
        </w:rPr>
        <w:t>r</w:t>
      </w:r>
      <w:r w:rsidRPr="00031D1B">
        <w:rPr>
          <w:lang w:eastAsia="fr-FR" w:bidi="fr-FR"/>
        </w:rPr>
        <w:t>çants une forte représentation au sein de ces commissions, grâce à l</w:t>
      </w:r>
      <w:r w:rsidRPr="00031D1B">
        <w:rPr>
          <w:lang w:eastAsia="fr-FR" w:bidi="fr-FR"/>
        </w:rPr>
        <w:t>a</w:t>
      </w:r>
      <w:r w:rsidRPr="00031D1B">
        <w:rPr>
          <w:lang w:eastAsia="fr-FR" w:bidi="fr-FR"/>
        </w:rPr>
        <w:t>quelle ils peuvent pratiquement décider d’accepter ou de refuser l’installation d’une nouvelle grande surface. Il s’agit de 46 députés dont 37 de la majorité qui se sont d’abord opposés au gouvernement puis ont voté comme le leur demandait Jean Royer. Certains d’entre eux, comme Pierre de Benouville ou Gabriel Kaspereit sont liés à des entreprises de grande surface où ils détiennent des responsabilités ou des intérêts</w:t>
      </w:r>
      <w:r w:rsidRPr="00031D1B">
        <w:t> ;</w:t>
      </w:r>
      <w:r w:rsidRPr="00031D1B">
        <w:rPr>
          <w:lang w:eastAsia="fr-FR" w:bidi="fr-FR"/>
        </w:rPr>
        <w:t xml:space="preserve"> dans un sens contraire, Daniel Goulet, membre du dire</w:t>
      </w:r>
      <w:r w:rsidRPr="00031D1B">
        <w:rPr>
          <w:lang w:eastAsia="fr-FR" w:bidi="fr-FR"/>
        </w:rPr>
        <w:t>c</w:t>
      </w:r>
      <w:r w:rsidRPr="00031D1B">
        <w:rPr>
          <w:lang w:eastAsia="fr-FR" w:bidi="fr-FR"/>
        </w:rPr>
        <w:t>toire de la société Goulet-Turpin, a voté d’emblée le projet gouvern</w:t>
      </w:r>
      <w:r w:rsidRPr="00031D1B">
        <w:rPr>
          <w:lang w:eastAsia="fr-FR" w:bidi="fr-FR"/>
        </w:rPr>
        <w:t>e</w:t>
      </w:r>
      <w:r w:rsidRPr="00031D1B">
        <w:rPr>
          <w:lang w:eastAsia="fr-FR" w:bidi="fr-FR"/>
        </w:rPr>
        <w:t>mental défavorable aux grandes surfaces</w:t>
      </w:r>
      <w:r>
        <w:rPr>
          <w:lang w:eastAsia="fr-FR" w:bidi="fr-FR"/>
        </w:rPr>
        <w:t> </w:t>
      </w:r>
      <w:r>
        <w:rPr>
          <w:rStyle w:val="Appelnotedebasdep"/>
          <w:lang w:eastAsia="fr-FR" w:bidi="fr-FR"/>
        </w:rPr>
        <w:footnoteReference w:id="177"/>
      </w:r>
      <w:r w:rsidRPr="00031D1B">
        <w:rPr>
          <w:lang w:eastAsia="fr-FR" w:bidi="fr-FR"/>
        </w:rPr>
        <w:t>.</w:t>
      </w:r>
    </w:p>
    <w:p w:rsidR="00A070A0" w:rsidRPr="00031D1B" w:rsidRDefault="00A070A0" w:rsidP="00A070A0">
      <w:pPr>
        <w:spacing w:before="120" w:after="120"/>
        <w:jc w:val="both"/>
      </w:pPr>
      <w:r w:rsidRPr="00031D1B">
        <w:rPr>
          <w:lang w:eastAsia="fr-FR" w:bidi="fr-FR"/>
        </w:rPr>
        <w:t>Devant ces différences de comportement, il est plus intéressant de rechercher le type de départements que représentent les parlementaires qui ont ainsi modifié leur vote. On s’aperçoit qu’ils proviennent e</w:t>
      </w:r>
      <w:r w:rsidRPr="00031D1B">
        <w:rPr>
          <w:lang w:eastAsia="fr-FR" w:bidi="fr-FR"/>
        </w:rPr>
        <w:t>s</w:t>
      </w:r>
      <w:r w:rsidRPr="00031D1B">
        <w:rPr>
          <w:lang w:eastAsia="fr-FR" w:bidi="fr-FR"/>
        </w:rPr>
        <w:t>sentiellement des régions où les grandes surfaces sont les mieux i</w:t>
      </w:r>
      <w:r>
        <w:rPr>
          <w:lang w:eastAsia="fr-FR" w:bidi="fr-FR"/>
        </w:rPr>
        <w:t>m</w:t>
      </w:r>
      <w:r w:rsidRPr="00031D1B">
        <w:rPr>
          <w:lang w:eastAsia="fr-FR" w:bidi="fr-FR"/>
        </w:rPr>
        <w:t>plantées, à savoir la région parisienne, les régions Rhône-Alpes, Pr</w:t>
      </w:r>
      <w:r w:rsidRPr="00031D1B">
        <w:rPr>
          <w:lang w:eastAsia="fr-FR" w:bidi="fr-FR"/>
        </w:rPr>
        <w:t>o</w:t>
      </w:r>
      <w:r w:rsidRPr="00031D1B">
        <w:rPr>
          <w:lang w:eastAsia="fr-FR" w:bidi="fr-FR"/>
        </w:rPr>
        <w:t>vence-Côte d’Azur. Il s’avère de plus que ces régions sont égal</w:t>
      </w:r>
      <w:r w:rsidRPr="00031D1B">
        <w:rPr>
          <w:lang w:eastAsia="fr-FR" w:bidi="fr-FR"/>
        </w:rPr>
        <w:t>e</w:t>
      </w:r>
      <w:r w:rsidRPr="00031D1B">
        <w:rPr>
          <w:lang w:eastAsia="fr-FR" w:bidi="fr-FR"/>
        </w:rPr>
        <w:t>ment celles où l’appareil commercial le plus traditionnel a également pr</w:t>
      </w:r>
      <w:r w:rsidRPr="00031D1B">
        <w:rPr>
          <w:lang w:eastAsia="fr-FR" w:bidi="fr-FR"/>
        </w:rPr>
        <w:t>o</w:t>
      </w:r>
      <w:r w:rsidRPr="00031D1B">
        <w:rPr>
          <w:lang w:eastAsia="fr-FR" w:bidi="fr-FR"/>
        </w:rPr>
        <w:t>gressé, accroissant de cette manière la proportion de petits comme</w:t>
      </w:r>
      <w:r w:rsidRPr="00031D1B">
        <w:rPr>
          <w:lang w:eastAsia="fr-FR" w:bidi="fr-FR"/>
        </w:rPr>
        <w:t>r</w:t>
      </w:r>
      <w:r w:rsidRPr="00031D1B">
        <w:rPr>
          <w:lang w:eastAsia="fr-FR" w:bidi="fr-FR"/>
        </w:rPr>
        <w:t>çants. On peut donc conclure que les députés qui ont modifié leurs votes sont souvent ceux qui, en dehors des parlementaires qui agissent pour d</w:t>
      </w:r>
      <w:r w:rsidRPr="00031D1B">
        <w:rPr>
          <w:lang w:eastAsia="fr-FR" w:bidi="fr-FR"/>
        </w:rPr>
        <w:t>é</w:t>
      </w:r>
      <w:r w:rsidRPr="00031D1B">
        <w:rPr>
          <w:lang w:eastAsia="fr-FR" w:bidi="fr-FR"/>
        </w:rPr>
        <w:t>fendre leurs convictions gaulliste ou jacobine, se trouvent pris entre deux types de pressions opposés</w:t>
      </w:r>
      <w:r w:rsidRPr="00031D1B">
        <w:t> ;</w:t>
      </w:r>
      <w:r w:rsidRPr="00031D1B">
        <w:rPr>
          <w:lang w:eastAsia="fr-FR" w:bidi="fr-FR"/>
        </w:rPr>
        <w:t xml:space="preserve"> ils doivent en effet se concilier tant les petits</w:t>
      </w:r>
      <w:r>
        <w:rPr>
          <w:lang w:eastAsia="fr-FR" w:bidi="fr-FR"/>
        </w:rPr>
        <w:t xml:space="preserve"> [132] </w:t>
      </w:r>
      <w:r w:rsidRPr="00031D1B">
        <w:rPr>
          <w:lang w:eastAsia="fr-FR" w:bidi="fr-FR"/>
        </w:rPr>
        <w:t>commerçants dont dépend pour beaucoup leur r</w:t>
      </w:r>
      <w:r w:rsidRPr="00031D1B">
        <w:rPr>
          <w:lang w:eastAsia="fr-FR" w:bidi="fr-FR"/>
        </w:rPr>
        <w:t>é</w:t>
      </w:r>
      <w:r w:rsidRPr="00031D1B">
        <w:rPr>
          <w:lang w:eastAsia="fr-FR" w:bidi="fr-FR"/>
        </w:rPr>
        <w:t>élection que les grandes surfaces qui détiennent de forts moyens de pression. Au contraire, dans le Nord, par exemple, où les grandes su</w:t>
      </w:r>
      <w:r w:rsidRPr="00031D1B">
        <w:rPr>
          <w:lang w:eastAsia="fr-FR" w:bidi="fr-FR"/>
        </w:rPr>
        <w:t>r</w:t>
      </w:r>
      <w:r w:rsidRPr="00031D1B">
        <w:rPr>
          <w:lang w:eastAsia="fr-FR" w:bidi="fr-FR"/>
        </w:rPr>
        <w:t>faces progre</w:t>
      </w:r>
      <w:r w:rsidRPr="00031D1B">
        <w:rPr>
          <w:lang w:eastAsia="fr-FR" w:bidi="fr-FR"/>
        </w:rPr>
        <w:t>s</w:t>
      </w:r>
      <w:r w:rsidRPr="00031D1B">
        <w:rPr>
          <w:lang w:eastAsia="fr-FR" w:bidi="fr-FR"/>
        </w:rPr>
        <w:t>sent rapidement tandis que le petit commerce continue à stagner, les dép</w:t>
      </w:r>
      <w:r w:rsidRPr="00031D1B">
        <w:rPr>
          <w:lang w:eastAsia="fr-FR" w:bidi="fr-FR"/>
        </w:rPr>
        <w:t>u</w:t>
      </w:r>
      <w:r w:rsidRPr="00031D1B">
        <w:rPr>
          <w:lang w:eastAsia="fr-FR" w:bidi="fr-FR"/>
        </w:rPr>
        <w:t>tés ne montrent pas ce comportement contradictoire.</w:t>
      </w:r>
    </w:p>
    <w:p w:rsidR="00A070A0" w:rsidRPr="00031D1B" w:rsidRDefault="00A070A0" w:rsidP="00A070A0">
      <w:pPr>
        <w:spacing w:before="120" w:after="120"/>
        <w:jc w:val="both"/>
      </w:pPr>
      <w:r w:rsidRPr="00031D1B">
        <w:rPr>
          <w:lang w:eastAsia="fr-FR" w:bidi="fr-FR"/>
        </w:rPr>
        <w:t>Les actions violentes du CID UNATI ont donc rapidement vaincu les hésitations des députés qui étaient d’abord favorables aux grandes surfaces. On doit observer malgré tout que les républicains indépe</w:t>
      </w:r>
      <w:r w:rsidRPr="00031D1B">
        <w:rPr>
          <w:lang w:eastAsia="fr-FR" w:bidi="fr-FR"/>
        </w:rPr>
        <w:t>n</w:t>
      </w:r>
      <w:r w:rsidRPr="00031D1B">
        <w:rPr>
          <w:lang w:eastAsia="fr-FR" w:bidi="fr-FR"/>
        </w:rPr>
        <w:t>dants, tout en se ralliant au projet gouvernemental défendu par Jean Royer, ont su exprimer à de nombreuses reprises leurs réserves. Val</w:t>
      </w:r>
      <w:r w:rsidRPr="00031D1B">
        <w:rPr>
          <w:lang w:eastAsia="fr-FR" w:bidi="fr-FR"/>
        </w:rPr>
        <w:t>é</w:t>
      </w:r>
      <w:r w:rsidRPr="00031D1B">
        <w:rPr>
          <w:lang w:eastAsia="fr-FR" w:bidi="fr-FR"/>
        </w:rPr>
        <w:t xml:space="preserve">ry Giscard d’Estaing s’est par exemple employé à limiter les succès des petits commerçants du point de vue fiscal, et son opposition au projet Royer qu’il a co-signé est apparue assez clairement aux yeux de tous. Le 5 août, il déclare, par exemple, </w:t>
      </w:r>
      <w:r w:rsidRPr="00031D1B">
        <w:t>« </w:t>
      </w:r>
      <w:r w:rsidRPr="00031D1B">
        <w:rPr>
          <w:lang w:eastAsia="fr-FR" w:bidi="fr-FR"/>
        </w:rPr>
        <w:t>il s’agit d’établir des limites à l’exercice de la concurrence mais qui ne seraient pas telles qu’elles remettent en cause cet exercice même. Faute de quoi, l’on favoriserait la hausse des prix, on bloquerait la modernisation de l’appareil co</w:t>
      </w:r>
      <w:r w:rsidRPr="00031D1B">
        <w:rPr>
          <w:lang w:eastAsia="fr-FR" w:bidi="fr-FR"/>
        </w:rPr>
        <w:t>m</w:t>
      </w:r>
      <w:r w:rsidRPr="00031D1B">
        <w:rPr>
          <w:lang w:eastAsia="fr-FR" w:bidi="fr-FR"/>
        </w:rPr>
        <w:t>mercial qui est loin d’être achevée</w:t>
      </w:r>
      <w:r>
        <w:rPr>
          <w:lang w:eastAsia="fr-FR" w:bidi="fr-FR"/>
        </w:rPr>
        <w:t> </w:t>
      </w:r>
      <w:r>
        <w:rPr>
          <w:rStyle w:val="Appelnotedebasdep"/>
          <w:lang w:eastAsia="fr-FR" w:bidi="fr-FR"/>
        </w:rPr>
        <w:footnoteReference w:id="178"/>
      </w:r>
      <w:r w:rsidRPr="00031D1B">
        <w:t> »</w:t>
      </w:r>
      <w:r w:rsidRPr="00031D1B">
        <w:rPr>
          <w:lang w:eastAsia="fr-FR" w:bidi="fr-FR"/>
        </w:rPr>
        <w:t>. Dans le même sens, Roger Chinaud, actuel secrétaire général des républicains indépendants, prend position contre le projet Royer, tout comme M. Boisdé qui est alors vice-président des RI.</w:t>
      </w:r>
    </w:p>
    <w:p w:rsidR="00A070A0" w:rsidRPr="00031D1B" w:rsidRDefault="00A070A0" w:rsidP="00A070A0">
      <w:pPr>
        <w:spacing w:before="120" w:after="120"/>
        <w:jc w:val="both"/>
      </w:pPr>
      <w:r w:rsidRPr="00031D1B">
        <w:rPr>
          <w:lang w:eastAsia="fr-FR" w:bidi="fr-FR"/>
        </w:rPr>
        <w:t>Même si finalement toutes ces personnes se rallient au projet go</w:t>
      </w:r>
      <w:r w:rsidRPr="00031D1B">
        <w:rPr>
          <w:lang w:eastAsia="fr-FR" w:bidi="fr-FR"/>
        </w:rPr>
        <w:t>u</w:t>
      </w:r>
      <w:r w:rsidRPr="00031D1B">
        <w:rPr>
          <w:lang w:eastAsia="fr-FR" w:bidi="fr-FR"/>
        </w:rPr>
        <w:t>vernemental, il est significatif qu’à côté des gaullistes convaincus et jacobins, comme Michel Debré et Maurice Couve de Murville, ce sont surtout les partisans du libéralisme économique qui orientent la polit</w:t>
      </w:r>
      <w:r w:rsidRPr="00031D1B">
        <w:rPr>
          <w:lang w:eastAsia="fr-FR" w:bidi="fr-FR"/>
        </w:rPr>
        <w:t>i</w:t>
      </w:r>
      <w:r w:rsidRPr="00031D1B">
        <w:rPr>
          <w:lang w:eastAsia="fr-FR" w:bidi="fr-FR"/>
        </w:rPr>
        <w:t>que économique générale de l’État qui se montrent, pour d’autres ra</w:t>
      </w:r>
      <w:r w:rsidRPr="00031D1B">
        <w:rPr>
          <w:lang w:eastAsia="fr-FR" w:bidi="fr-FR"/>
        </w:rPr>
        <w:t>i</w:t>
      </w:r>
      <w:r w:rsidRPr="00031D1B">
        <w:rPr>
          <w:lang w:eastAsia="fr-FR" w:bidi="fr-FR"/>
        </w:rPr>
        <w:t>sons, hostiles à l’égard d’une loi qui freine l’implantation des grandes surfaces et diminue l’emprise du grand capitalisme. Par ai</w:t>
      </w:r>
      <w:r w:rsidRPr="00031D1B">
        <w:rPr>
          <w:lang w:eastAsia="fr-FR" w:bidi="fr-FR"/>
        </w:rPr>
        <w:t>l</w:t>
      </w:r>
      <w:r w:rsidRPr="00031D1B">
        <w:rPr>
          <w:lang w:eastAsia="fr-FR" w:bidi="fr-FR"/>
        </w:rPr>
        <w:t>leurs, lors du vote définitif sur la composition des commissions dépa</w:t>
      </w:r>
      <w:r w:rsidRPr="00031D1B">
        <w:rPr>
          <w:lang w:eastAsia="fr-FR" w:bidi="fr-FR"/>
        </w:rPr>
        <w:t>r</w:t>
      </w:r>
      <w:r w:rsidRPr="00031D1B">
        <w:rPr>
          <w:lang w:eastAsia="fr-FR" w:bidi="fr-FR"/>
        </w:rPr>
        <w:t>tementales, on peut remarquer que Pierre Abelin, Michel Durafour, Jean Lec</w:t>
      </w:r>
      <w:r w:rsidRPr="00031D1B">
        <w:rPr>
          <w:lang w:eastAsia="fr-FR" w:bidi="fr-FR"/>
        </w:rPr>
        <w:t>a</w:t>
      </w:r>
      <w:r w:rsidRPr="00031D1B">
        <w:rPr>
          <w:lang w:eastAsia="fr-FR" w:bidi="fr-FR"/>
        </w:rPr>
        <w:t>nuet, Gabriel Peronne</w:t>
      </w:r>
      <w:r>
        <w:rPr>
          <w:lang w:eastAsia="fr-FR" w:bidi="fr-FR"/>
        </w:rPr>
        <w:t>t et Jean-Jacques Servan-Schrei</w:t>
      </w:r>
      <w:r w:rsidRPr="00031D1B">
        <w:rPr>
          <w:lang w:eastAsia="fr-FR" w:bidi="fr-FR"/>
        </w:rPr>
        <w:t>ber,</w:t>
      </w:r>
      <w:r>
        <w:rPr>
          <w:lang w:eastAsia="fr-FR" w:bidi="fr-FR"/>
        </w:rPr>
        <w:t xml:space="preserve"> [133]</w:t>
      </w:r>
      <w:r w:rsidRPr="00031D1B">
        <w:rPr>
          <w:lang w:eastAsia="fr-FR" w:bidi="fr-FR"/>
        </w:rPr>
        <w:t xml:space="preserve"> qui appartiennent encore à cette date à l’opposition, f</w:t>
      </w:r>
      <w:r w:rsidRPr="00031D1B">
        <w:rPr>
          <w:lang w:eastAsia="fr-FR" w:bidi="fr-FR"/>
        </w:rPr>
        <w:t>i</w:t>
      </w:r>
      <w:r w:rsidRPr="00031D1B">
        <w:rPr>
          <w:lang w:eastAsia="fr-FR" w:bidi="fr-FR"/>
        </w:rPr>
        <w:t>gurent parmi ceux qui s’abstiennent sur l’amendement gouvernemental fav</w:t>
      </w:r>
      <w:r w:rsidRPr="00031D1B">
        <w:rPr>
          <w:lang w:eastAsia="fr-FR" w:bidi="fr-FR"/>
        </w:rPr>
        <w:t>o</w:t>
      </w:r>
      <w:r w:rsidRPr="00031D1B">
        <w:rPr>
          <w:lang w:eastAsia="fr-FR" w:bidi="fr-FR"/>
        </w:rPr>
        <w:t>rable aux petits commerçants. Ils deviendront tous, plus tard, ministres dans le gouvernement Chirac sous la présidence de Valéry Giscard d’Estaing. L’alliance du giscardisme avec le centre droit épris de m</w:t>
      </w:r>
      <w:r w:rsidRPr="00031D1B">
        <w:rPr>
          <w:lang w:eastAsia="fr-FR" w:bidi="fr-FR"/>
        </w:rPr>
        <w:t>o</w:t>
      </w:r>
      <w:r w:rsidRPr="00031D1B">
        <w:rPr>
          <w:lang w:eastAsia="fr-FR" w:bidi="fr-FR"/>
        </w:rPr>
        <w:t>dernisme et favorable au mode anglo-saxon de développement économique se concrétise déjà dans ce rejet commun, plus ou moins e</w:t>
      </w:r>
      <w:r w:rsidRPr="00031D1B">
        <w:rPr>
          <w:lang w:eastAsia="fr-FR" w:bidi="fr-FR"/>
        </w:rPr>
        <w:t>x</w:t>
      </w:r>
      <w:r w:rsidRPr="00031D1B">
        <w:rPr>
          <w:lang w:eastAsia="fr-FR" w:bidi="fr-FR"/>
        </w:rPr>
        <w:t>plicite, des formes archaïques de l’économie, dont la loi Royer permet la surv</w:t>
      </w:r>
      <w:r w:rsidRPr="00031D1B">
        <w:rPr>
          <w:lang w:eastAsia="fr-FR" w:bidi="fr-FR"/>
        </w:rPr>
        <w:t>i</w:t>
      </w:r>
      <w:r w:rsidRPr="00031D1B">
        <w:rPr>
          <w:lang w:eastAsia="fr-FR" w:bidi="fr-FR"/>
        </w:rPr>
        <w:t>vance. L’efficacité de cette loi a d’ailleurs été très grande puisque, en 1975, il existe au sein des commissions départ</w:t>
      </w:r>
      <w:r w:rsidRPr="00031D1B">
        <w:rPr>
          <w:lang w:eastAsia="fr-FR" w:bidi="fr-FR"/>
        </w:rPr>
        <w:t>e</w:t>
      </w:r>
      <w:r w:rsidRPr="00031D1B">
        <w:rPr>
          <w:lang w:eastAsia="fr-FR" w:bidi="fr-FR"/>
        </w:rPr>
        <w:t>mentales d’urbanisme une majorité de blocage à l’expansion des grandes surf</w:t>
      </w:r>
      <w:r w:rsidRPr="00031D1B">
        <w:rPr>
          <w:lang w:eastAsia="fr-FR" w:bidi="fr-FR"/>
        </w:rPr>
        <w:t>a</w:t>
      </w:r>
      <w:r w:rsidRPr="00031D1B">
        <w:rPr>
          <w:lang w:eastAsia="fr-FR" w:bidi="fr-FR"/>
        </w:rPr>
        <w:t>ces</w:t>
      </w:r>
      <w:r w:rsidRPr="00031D1B">
        <w:t> :</w:t>
      </w:r>
      <w:r w:rsidRPr="00031D1B">
        <w:rPr>
          <w:lang w:eastAsia="fr-FR" w:bidi="fr-FR"/>
        </w:rPr>
        <w:t xml:space="preserve"> elle se compose des représentants des petits commerçants au</w:t>
      </w:r>
      <w:r w:rsidRPr="00031D1B">
        <w:rPr>
          <w:lang w:eastAsia="fr-FR" w:bidi="fr-FR"/>
        </w:rPr>
        <w:t>x</w:t>
      </w:r>
      <w:r w:rsidRPr="00031D1B">
        <w:rPr>
          <w:lang w:eastAsia="fr-FR" w:bidi="fr-FR"/>
        </w:rPr>
        <w:t>quels s’ajoutent très souvent d’autres petits commerçants qui siègent dans ces co</w:t>
      </w:r>
      <w:r w:rsidRPr="00031D1B">
        <w:rPr>
          <w:lang w:eastAsia="fr-FR" w:bidi="fr-FR"/>
        </w:rPr>
        <w:t>m</w:t>
      </w:r>
      <w:r w:rsidRPr="00031D1B">
        <w:rPr>
          <w:lang w:eastAsia="fr-FR" w:bidi="fr-FR"/>
        </w:rPr>
        <w:t>missions au titre d’élus locaux. Parmi ces derniers, on trouve égal</w:t>
      </w:r>
      <w:r w:rsidRPr="00031D1B">
        <w:rPr>
          <w:lang w:eastAsia="fr-FR" w:bidi="fr-FR"/>
        </w:rPr>
        <w:t>e</w:t>
      </w:r>
      <w:r w:rsidRPr="00031D1B">
        <w:rPr>
          <w:lang w:eastAsia="fr-FR" w:bidi="fr-FR"/>
        </w:rPr>
        <w:t>ment des artisans ou des personnes qui tr</w:t>
      </w:r>
      <w:r w:rsidRPr="00031D1B">
        <w:rPr>
          <w:lang w:eastAsia="fr-FR" w:bidi="fr-FR"/>
        </w:rPr>
        <w:t>a</w:t>
      </w:r>
      <w:r w:rsidRPr="00031D1B">
        <w:rPr>
          <w:lang w:eastAsia="fr-FR" w:bidi="fr-FR"/>
        </w:rPr>
        <w:t>vaillent dans l’hôtellerie et qui s’allient localement aux petits commerçants pour limiter efficac</w:t>
      </w:r>
      <w:r w:rsidRPr="00031D1B">
        <w:rPr>
          <w:lang w:eastAsia="fr-FR" w:bidi="fr-FR"/>
        </w:rPr>
        <w:t>e</w:t>
      </w:r>
      <w:r w:rsidRPr="00031D1B">
        <w:rPr>
          <w:lang w:eastAsia="fr-FR" w:bidi="fr-FR"/>
        </w:rPr>
        <w:t>ment la création de nouvelles grandes surfaces</w:t>
      </w:r>
      <w:r>
        <w:rPr>
          <w:lang w:eastAsia="fr-FR" w:bidi="fr-FR"/>
        </w:rPr>
        <w:t> </w:t>
      </w:r>
      <w:r>
        <w:rPr>
          <w:rStyle w:val="Appelnotedebasdep"/>
          <w:lang w:eastAsia="fr-FR" w:bidi="fr-FR"/>
        </w:rPr>
        <w:footnoteReference w:id="179"/>
      </w:r>
      <w:r w:rsidRPr="00031D1B">
        <w:rPr>
          <w:lang w:eastAsia="fr-FR" w:bidi="fr-FR"/>
        </w:rPr>
        <w:t>.</w:t>
      </w:r>
    </w:p>
    <w:p w:rsidR="00A070A0" w:rsidRPr="00031D1B" w:rsidRDefault="00A070A0" w:rsidP="00A070A0">
      <w:pPr>
        <w:spacing w:before="120" w:after="120"/>
        <w:jc w:val="both"/>
      </w:pPr>
      <w:r w:rsidRPr="00031D1B">
        <w:rPr>
          <w:lang w:eastAsia="fr-FR" w:bidi="fr-FR"/>
        </w:rPr>
        <w:t>La loi Royer démontre à l’évidence à quel point les détenteurs des sommets de l’appareil d’État, partisans d’un capitalisme concentré et moderniste, doivent demeurer à l’écoute des catégories sociales qui restent foncièrement hostiles au grand capitalisme mais qui expriment les attentes de la France des profondeurs dont le poids est décisif dans la compétition électorale. Comme on l’a déjà remarqué dans un chap</w:t>
      </w:r>
      <w:r w:rsidRPr="00031D1B">
        <w:rPr>
          <w:lang w:eastAsia="fr-FR" w:bidi="fr-FR"/>
        </w:rPr>
        <w:t>i</w:t>
      </w:r>
      <w:r w:rsidRPr="00031D1B">
        <w:rPr>
          <w:lang w:eastAsia="fr-FR" w:bidi="fr-FR"/>
        </w:rPr>
        <w:t>tre précédent, c’est une des raisons pour lesquelles ces catégories s</w:t>
      </w:r>
      <w:r w:rsidRPr="00031D1B">
        <w:rPr>
          <w:lang w:eastAsia="fr-FR" w:bidi="fr-FR"/>
        </w:rPr>
        <w:t>o</w:t>
      </w:r>
      <w:r w:rsidRPr="00031D1B">
        <w:rPr>
          <w:lang w:eastAsia="fr-FR" w:bidi="fr-FR"/>
        </w:rPr>
        <w:t>ciales disposent d’une influence particulièrement grande au Parl</w:t>
      </w:r>
      <w:r w:rsidRPr="00031D1B">
        <w:rPr>
          <w:lang w:eastAsia="fr-FR" w:bidi="fr-FR"/>
        </w:rPr>
        <w:t>e</w:t>
      </w:r>
      <w:r w:rsidRPr="00031D1B">
        <w:rPr>
          <w:lang w:eastAsia="fr-FR" w:bidi="fr-FR"/>
        </w:rPr>
        <w:t>ment</w:t>
      </w:r>
      <w:r w:rsidRPr="00031D1B">
        <w:t> :</w:t>
      </w:r>
      <w:r w:rsidRPr="00031D1B">
        <w:rPr>
          <w:lang w:eastAsia="fr-FR" w:bidi="fr-FR"/>
        </w:rPr>
        <w:t xml:space="preserve"> on a vu, par exemple, combien les députés battus aux élections conservaient de prestige au niveau local et comment ils parvenaient sans difficulté à obtenir des sièges dans des conseils d’administration d’entreprises de dimension locale.</w:t>
      </w:r>
      <w:r>
        <w:rPr>
          <w:lang w:eastAsia="fr-FR" w:bidi="fr-FR"/>
        </w:rPr>
        <w:t xml:space="preserve"> </w:t>
      </w:r>
      <w:r w:rsidRPr="00031D1B">
        <w:rPr>
          <w:lang w:eastAsia="fr-FR" w:bidi="fr-FR"/>
        </w:rPr>
        <w:t>Les détenteurs des sommets de l’appareil d’État établissent</w:t>
      </w:r>
      <w:r>
        <w:rPr>
          <w:lang w:eastAsia="fr-FR" w:bidi="fr-FR"/>
        </w:rPr>
        <w:t xml:space="preserve"> [134] </w:t>
      </w:r>
      <w:r w:rsidRPr="00031D1B">
        <w:rPr>
          <w:lang w:eastAsia="fr-FR" w:bidi="fr-FR"/>
        </w:rPr>
        <w:t>au contraire des liens plus étroits avec la grande industrie et réu</w:t>
      </w:r>
      <w:r w:rsidRPr="00031D1B">
        <w:rPr>
          <w:lang w:eastAsia="fr-FR" w:bidi="fr-FR"/>
        </w:rPr>
        <w:t>s</w:t>
      </w:r>
      <w:r w:rsidRPr="00031D1B">
        <w:rPr>
          <w:lang w:eastAsia="fr-FR" w:bidi="fr-FR"/>
        </w:rPr>
        <w:t>sissent, une fois qu’ils ont quitté leur fonction, à entrer dans des co</w:t>
      </w:r>
      <w:r w:rsidRPr="00031D1B">
        <w:rPr>
          <w:lang w:eastAsia="fr-FR" w:bidi="fr-FR"/>
        </w:rPr>
        <w:t>n</w:t>
      </w:r>
      <w:r w:rsidRPr="00031D1B">
        <w:rPr>
          <w:lang w:eastAsia="fr-FR" w:bidi="fr-FR"/>
        </w:rPr>
        <w:t>seils d’administration d’entreprises de dimension nationale. Menée en fonction d’exigences souvent contr</w:t>
      </w:r>
      <w:r w:rsidRPr="00031D1B">
        <w:rPr>
          <w:lang w:eastAsia="fr-FR" w:bidi="fr-FR"/>
        </w:rPr>
        <w:t>a</w:t>
      </w:r>
      <w:r w:rsidRPr="00031D1B">
        <w:rPr>
          <w:lang w:eastAsia="fr-FR" w:bidi="fr-FR"/>
        </w:rPr>
        <w:t>dictoires, la politique écon</w:t>
      </w:r>
      <w:r w:rsidRPr="00031D1B">
        <w:rPr>
          <w:lang w:eastAsia="fr-FR" w:bidi="fr-FR"/>
        </w:rPr>
        <w:t>o</w:t>
      </w:r>
      <w:r w:rsidRPr="00031D1B">
        <w:rPr>
          <w:lang w:eastAsia="fr-FR" w:bidi="fr-FR"/>
        </w:rPr>
        <w:t>mique de la V</w:t>
      </w:r>
      <w:r w:rsidRPr="00031D1B">
        <w:rPr>
          <w:vertAlign w:val="superscript"/>
          <w:lang w:eastAsia="fr-FR" w:bidi="fr-FR"/>
        </w:rPr>
        <w:t>e</w:t>
      </w:r>
      <w:r w:rsidRPr="00031D1B">
        <w:rPr>
          <w:lang w:eastAsia="fr-FR" w:bidi="fr-FR"/>
        </w:rPr>
        <w:t xml:space="preserve"> République ne porte pas atteinte à la solidarité qui s’établit de plus en plus entre les occupants des sommets de l’appareil d’État et le monde des affaires.</w:t>
      </w:r>
    </w:p>
    <w:p w:rsidR="00A070A0" w:rsidRDefault="00A070A0" w:rsidP="00A070A0">
      <w:pPr>
        <w:spacing w:before="120" w:after="120"/>
        <w:jc w:val="both"/>
        <w:rPr>
          <w:lang w:eastAsia="fr-FR" w:bidi="fr-FR"/>
        </w:rPr>
      </w:pPr>
    </w:p>
    <w:p w:rsidR="00A070A0" w:rsidRPr="00031D1B" w:rsidRDefault="00A070A0" w:rsidP="00A070A0">
      <w:pPr>
        <w:pStyle w:val="a"/>
      </w:pPr>
      <w:bookmarkStart w:id="25" w:name="Sommets_Etat_chap_VI_c"/>
      <w:r w:rsidRPr="00031D1B">
        <w:t xml:space="preserve">LES </w:t>
      </w:r>
      <w:r>
        <w:t>COMMISSIONS D'INDUSTRIALISATION</w:t>
      </w:r>
      <w:r>
        <w:br/>
      </w:r>
      <w:r w:rsidRPr="00031D1B">
        <w:t>DU PLAN</w:t>
      </w:r>
    </w:p>
    <w:bookmarkEnd w:id="25"/>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Les commissions d’industrialisation du Plan apparaissent comme le lieu stratégique où s’élabore la politique économique, qu’elle r</w:t>
      </w:r>
      <w:r w:rsidRPr="00031D1B">
        <w:rPr>
          <w:lang w:eastAsia="fr-FR" w:bidi="fr-FR"/>
        </w:rPr>
        <w:t>é</w:t>
      </w:r>
      <w:r w:rsidRPr="00031D1B">
        <w:rPr>
          <w:lang w:eastAsia="fr-FR" w:bidi="fr-FR"/>
        </w:rPr>
        <w:t>ponde à des objectifs volontaristes et plus ou moins planificateurs ou qu’elle se borne à faciliter la mise en place de la libre concurrence souhaitée par les partisans du retour au libéralisme économique. C’est là que se prennent les grandes décisions propres à favoriser la mode</w:t>
      </w:r>
      <w:r w:rsidRPr="00031D1B">
        <w:rPr>
          <w:lang w:eastAsia="fr-FR" w:bidi="fr-FR"/>
        </w:rPr>
        <w:t>r</w:t>
      </w:r>
      <w:r w:rsidRPr="00031D1B">
        <w:rPr>
          <w:lang w:eastAsia="fr-FR" w:bidi="fr-FR"/>
        </w:rPr>
        <w:t>nisation des structures économiques, à augmenter la concentration et la productivité de l’appareil économique pour le rendre apte à affro</w:t>
      </w:r>
      <w:r w:rsidRPr="00031D1B">
        <w:rPr>
          <w:lang w:eastAsia="fr-FR" w:bidi="fr-FR"/>
        </w:rPr>
        <w:t>n</w:t>
      </w:r>
      <w:r w:rsidRPr="00031D1B">
        <w:rPr>
          <w:lang w:eastAsia="fr-FR" w:bidi="fr-FR"/>
        </w:rPr>
        <w:t>ter les lois de la concurrence. C’est là encore que l’on prétend raiso</w:t>
      </w:r>
      <w:r w:rsidRPr="00031D1B">
        <w:rPr>
          <w:lang w:eastAsia="fr-FR" w:bidi="fr-FR"/>
        </w:rPr>
        <w:t>n</w:t>
      </w:r>
      <w:r w:rsidRPr="00031D1B">
        <w:rPr>
          <w:lang w:eastAsia="fr-FR" w:bidi="fr-FR"/>
        </w:rPr>
        <w:t>ner en termes de rationalité économique.</w:t>
      </w:r>
    </w:p>
    <w:p w:rsidR="00A070A0" w:rsidRPr="00031D1B" w:rsidRDefault="00A070A0" w:rsidP="00A070A0">
      <w:pPr>
        <w:spacing w:before="120" w:after="120"/>
        <w:jc w:val="both"/>
      </w:pPr>
      <w:r w:rsidRPr="00031D1B">
        <w:rPr>
          <w:lang w:eastAsia="fr-FR" w:bidi="fr-FR"/>
        </w:rPr>
        <w:t>Aux antipodes des préoccupations électoralistes qui se marquent dans la loi Royer, ces commissions ne se soucient guère de la défense des intérêts des petits commerçants et se montrent presque toujours très hostiles au maintien des formes archaïques de l’appareil écon</w:t>
      </w:r>
      <w:r w:rsidRPr="00031D1B">
        <w:rPr>
          <w:lang w:eastAsia="fr-FR" w:bidi="fr-FR"/>
        </w:rPr>
        <w:t>o</w:t>
      </w:r>
      <w:r w:rsidRPr="00031D1B">
        <w:rPr>
          <w:lang w:eastAsia="fr-FR" w:bidi="fr-FR"/>
        </w:rPr>
        <w:t>mique. Pour ces raisons, il a paru intéressant d’examiner la compos</w:t>
      </w:r>
      <w:r w:rsidRPr="00031D1B">
        <w:rPr>
          <w:lang w:eastAsia="fr-FR" w:bidi="fr-FR"/>
        </w:rPr>
        <w:t>i</w:t>
      </w:r>
      <w:r w:rsidRPr="00031D1B">
        <w:rPr>
          <w:lang w:eastAsia="fr-FR" w:bidi="fr-FR"/>
        </w:rPr>
        <w:t>tion de ces commissions depuis le IV</w:t>
      </w:r>
      <w:r w:rsidRPr="00031D1B">
        <w:rPr>
          <w:vertAlign w:val="superscript"/>
          <w:lang w:eastAsia="fr-FR" w:bidi="fr-FR"/>
        </w:rPr>
        <w:t>e</w:t>
      </w:r>
      <w:r w:rsidRPr="00031D1B">
        <w:rPr>
          <w:lang w:eastAsia="fr-FR" w:bidi="fr-FR"/>
        </w:rPr>
        <w:t xml:space="preserve"> Plan jusqu’à l’actuel VII</w:t>
      </w:r>
      <w:r w:rsidRPr="00031D1B">
        <w:rPr>
          <w:vertAlign w:val="superscript"/>
          <w:lang w:eastAsia="fr-FR" w:bidi="fr-FR"/>
        </w:rPr>
        <w:t>e</w:t>
      </w:r>
      <w:r>
        <w:rPr>
          <w:lang w:eastAsia="fr-FR" w:bidi="fr-FR"/>
        </w:rPr>
        <w:t> </w:t>
      </w:r>
      <w:r w:rsidRPr="00031D1B">
        <w:rPr>
          <w:lang w:eastAsia="fr-FR" w:bidi="fr-FR"/>
        </w:rPr>
        <w:t>Plan</w:t>
      </w:r>
      <w:r w:rsidRPr="00031D1B">
        <w:t> »</w:t>
      </w:r>
      <w:r>
        <w:t> </w:t>
      </w:r>
      <w:r>
        <w:rPr>
          <w:rStyle w:val="Appelnotedebasdep"/>
        </w:rPr>
        <w:footnoteReference w:id="180"/>
      </w:r>
      <w:r w:rsidRPr="00031D1B">
        <w:rPr>
          <w:lang w:eastAsia="fr-FR" w:bidi="fr-FR"/>
        </w:rPr>
        <w:t>.</w:t>
      </w:r>
    </w:p>
    <w:p w:rsidR="00A070A0" w:rsidRPr="00031D1B" w:rsidRDefault="00A070A0" w:rsidP="00A070A0">
      <w:pPr>
        <w:spacing w:before="120" w:after="120"/>
        <w:jc w:val="both"/>
      </w:pPr>
      <w:r w:rsidRPr="00031D1B">
        <w:rPr>
          <w:lang w:eastAsia="fr-FR" w:bidi="fr-FR"/>
        </w:rPr>
        <w:t>Si l’on considère l’espace positionnel des membres des commi</w:t>
      </w:r>
      <w:r w:rsidRPr="00031D1B">
        <w:rPr>
          <w:lang w:eastAsia="fr-FR" w:bidi="fr-FR"/>
        </w:rPr>
        <w:t>s</w:t>
      </w:r>
      <w:r w:rsidRPr="00031D1B">
        <w:rPr>
          <w:lang w:eastAsia="fr-FR" w:bidi="fr-FR"/>
        </w:rPr>
        <w:t>sions des IV</w:t>
      </w:r>
      <w:r w:rsidRPr="00031D1B">
        <w:rPr>
          <w:vertAlign w:val="superscript"/>
          <w:lang w:eastAsia="fr-FR" w:bidi="fr-FR"/>
        </w:rPr>
        <w:t>e</w:t>
      </w:r>
      <w:r w:rsidRPr="00031D1B">
        <w:rPr>
          <w:lang w:eastAsia="fr-FR" w:bidi="fr-FR"/>
        </w:rPr>
        <w:t xml:space="preserve"> et V</w:t>
      </w:r>
      <w:r w:rsidRPr="00031D1B">
        <w:rPr>
          <w:vertAlign w:val="superscript"/>
          <w:lang w:eastAsia="fr-FR" w:bidi="fr-FR"/>
        </w:rPr>
        <w:t>e</w:t>
      </w:r>
      <w:r w:rsidRPr="00031D1B">
        <w:rPr>
          <w:lang w:eastAsia="fr-FR" w:bidi="fr-FR"/>
        </w:rPr>
        <w:t xml:space="preserve"> Plans, c’est-à-dire les multiples</w:t>
      </w:r>
      <w:r>
        <w:rPr>
          <w:lang w:eastAsia="fr-FR" w:bidi="fr-FR"/>
        </w:rPr>
        <w:t xml:space="preserve"> [135] </w:t>
      </w:r>
      <w:r w:rsidRPr="00031D1B">
        <w:rPr>
          <w:lang w:eastAsia="fr-FR" w:bidi="fr-FR"/>
        </w:rPr>
        <w:t>positions détenues par un acteur dans différents champs du système social (pol</w:t>
      </w:r>
      <w:r w:rsidRPr="00031D1B">
        <w:rPr>
          <w:lang w:eastAsia="fr-FR" w:bidi="fr-FR"/>
        </w:rPr>
        <w:t>i</w:t>
      </w:r>
      <w:r w:rsidRPr="00031D1B">
        <w:rPr>
          <w:lang w:eastAsia="fr-FR" w:bidi="fr-FR"/>
        </w:rPr>
        <w:t>tique, économique, administratif, culturel)</w:t>
      </w:r>
      <w:r>
        <w:rPr>
          <w:lang w:eastAsia="fr-FR" w:bidi="fr-FR"/>
        </w:rPr>
        <w:t> </w:t>
      </w:r>
      <w:r>
        <w:rPr>
          <w:rStyle w:val="Appelnotedebasdep"/>
          <w:lang w:eastAsia="fr-FR" w:bidi="fr-FR"/>
        </w:rPr>
        <w:footnoteReference w:id="181"/>
      </w:r>
      <w:r>
        <w:rPr>
          <w:lang w:eastAsia="fr-FR" w:bidi="fr-FR"/>
        </w:rPr>
        <w:t>,</w:t>
      </w:r>
      <w:r w:rsidRPr="00031D1B">
        <w:rPr>
          <w:lang w:eastAsia="fr-FR" w:bidi="fr-FR"/>
        </w:rPr>
        <w:t xml:space="preserve"> on s’aperçoit que les 89 personnes qui sont membres de ces commissions disposent presque toutes d’un espace positionnel assez réduit, c’est-à-dire qu’elles d</w:t>
      </w:r>
      <w:r w:rsidRPr="00031D1B">
        <w:rPr>
          <w:lang w:eastAsia="fr-FR" w:bidi="fr-FR"/>
        </w:rPr>
        <w:t>é</w:t>
      </w:r>
      <w:r w:rsidRPr="00031D1B">
        <w:rPr>
          <w:lang w:eastAsia="fr-FR" w:bidi="fr-FR"/>
        </w:rPr>
        <w:t>tiennent souvent des positions dans un seul des champs du système social. Le champ économique y apparaît prépondérant car 6 personnes seulement ne peuvent s’y rattacher</w:t>
      </w:r>
      <w:r w:rsidRPr="00031D1B">
        <w:t> :</w:t>
      </w:r>
      <w:r w:rsidRPr="00031D1B">
        <w:rPr>
          <w:lang w:eastAsia="fr-FR" w:bidi="fr-FR"/>
        </w:rPr>
        <w:t xml:space="preserve"> elles appartiennent elles-mêmes à la haute fonction publique. Toutes les autres y sont i</w:t>
      </w:r>
      <w:r w:rsidRPr="00031D1B">
        <w:rPr>
          <w:lang w:eastAsia="fr-FR" w:bidi="fr-FR"/>
        </w:rPr>
        <w:t>n</w:t>
      </w:r>
      <w:r w:rsidRPr="00031D1B">
        <w:rPr>
          <w:lang w:eastAsia="fr-FR" w:bidi="fr-FR"/>
        </w:rPr>
        <w:t>clu</w:t>
      </w:r>
      <w:r>
        <w:rPr>
          <w:lang w:eastAsia="fr-FR" w:bidi="fr-FR"/>
        </w:rPr>
        <w:t>se</w:t>
      </w:r>
      <w:r w:rsidRPr="00031D1B">
        <w:rPr>
          <w:lang w:eastAsia="fr-FR" w:bidi="fr-FR"/>
        </w:rPr>
        <w:t>s</w:t>
      </w:r>
      <w:r w:rsidRPr="00031D1B">
        <w:t> :</w:t>
      </w:r>
      <w:r w:rsidRPr="00031D1B">
        <w:rPr>
          <w:lang w:eastAsia="fr-FR" w:bidi="fr-FR"/>
        </w:rPr>
        <w:t xml:space="preserve"> ce sont 64 patrons de l’industrie, 5 cadres supérieurs des entreprises du se</w:t>
      </w:r>
      <w:r w:rsidRPr="00031D1B">
        <w:rPr>
          <w:lang w:eastAsia="fr-FR" w:bidi="fr-FR"/>
        </w:rPr>
        <w:t>c</w:t>
      </w:r>
      <w:r w:rsidRPr="00031D1B">
        <w:rPr>
          <w:lang w:eastAsia="fr-FR" w:bidi="fr-FR"/>
        </w:rPr>
        <w:t>teur privé, 14 membres des syndicats de cadres ou d’ouvriers. Le clo</w:t>
      </w:r>
      <w:r w:rsidRPr="00031D1B">
        <w:rPr>
          <w:lang w:eastAsia="fr-FR" w:bidi="fr-FR"/>
        </w:rPr>
        <w:t>i</w:t>
      </w:r>
      <w:r w:rsidRPr="00031D1B">
        <w:rPr>
          <w:lang w:eastAsia="fr-FR" w:bidi="fr-FR"/>
        </w:rPr>
        <w:t>sonnement des secteurs est très marqué, le perso</w:t>
      </w:r>
      <w:r w:rsidRPr="00031D1B">
        <w:rPr>
          <w:lang w:eastAsia="fr-FR" w:bidi="fr-FR"/>
        </w:rPr>
        <w:t>n</w:t>
      </w:r>
      <w:r w:rsidRPr="00031D1B">
        <w:rPr>
          <w:lang w:eastAsia="fr-FR" w:bidi="fr-FR"/>
        </w:rPr>
        <w:t>nel administratif ayant peu d’attributs économiques ou politiques, le monde des affaires de son côté ne participant que rarement au champ politico-administratif. On peut aussi noter que 56</w:t>
      </w:r>
      <w:r>
        <w:rPr>
          <w:lang w:eastAsia="fr-FR" w:bidi="fr-FR"/>
        </w:rPr>
        <w:t> %</w:t>
      </w:r>
      <w:r w:rsidRPr="00031D1B">
        <w:rPr>
          <w:lang w:eastAsia="fr-FR" w:bidi="fr-FR"/>
        </w:rPr>
        <w:t xml:space="preserve"> de ces personnes sont fils d’industriels, ou de banquiers, 31</w:t>
      </w:r>
      <w:r>
        <w:rPr>
          <w:lang w:eastAsia="fr-FR" w:bidi="fr-FR"/>
        </w:rPr>
        <w:t> %</w:t>
      </w:r>
      <w:r w:rsidRPr="00031D1B">
        <w:rPr>
          <w:lang w:eastAsia="fr-FR" w:bidi="fr-FR"/>
        </w:rPr>
        <w:t xml:space="preserve"> étant fils de cadres sup</w:t>
      </w:r>
      <w:r w:rsidRPr="00031D1B">
        <w:rPr>
          <w:lang w:eastAsia="fr-FR" w:bidi="fr-FR"/>
        </w:rPr>
        <w:t>é</w:t>
      </w:r>
      <w:r w:rsidRPr="00031D1B">
        <w:rPr>
          <w:lang w:eastAsia="fr-FR" w:bidi="fr-FR"/>
        </w:rPr>
        <w:t>rieurs ou d’ingénieurs. La politique économique de l’État se trouve donc élab</w:t>
      </w:r>
      <w:r w:rsidRPr="00031D1B">
        <w:rPr>
          <w:lang w:eastAsia="fr-FR" w:bidi="fr-FR"/>
        </w:rPr>
        <w:t>o</w:t>
      </w:r>
      <w:r w:rsidRPr="00031D1B">
        <w:rPr>
          <w:lang w:eastAsia="fr-FR" w:bidi="fr-FR"/>
        </w:rPr>
        <w:t>rée, dans le cadre de ces commissions, par des industriels qui ne part</w:t>
      </w:r>
      <w:r w:rsidRPr="00031D1B">
        <w:rPr>
          <w:lang w:eastAsia="fr-FR" w:bidi="fr-FR"/>
        </w:rPr>
        <w:t>i</w:t>
      </w:r>
      <w:r w:rsidRPr="00031D1B">
        <w:rPr>
          <w:lang w:eastAsia="fr-FR" w:bidi="fr-FR"/>
        </w:rPr>
        <w:t>cipent pas eux-mêmes à l’action spécifique de l’État. L’union est étroite mais les personnels demeurent distincts.</w:t>
      </w:r>
    </w:p>
    <w:p w:rsidR="00A070A0" w:rsidRPr="00031D1B" w:rsidRDefault="00A070A0" w:rsidP="00A070A0">
      <w:pPr>
        <w:spacing w:before="120" w:after="120"/>
        <w:jc w:val="both"/>
      </w:pPr>
      <w:r w:rsidRPr="00031D1B">
        <w:rPr>
          <w:lang w:eastAsia="fr-FR" w:bidi="fr-FR"/>
        </w:rPr>
        <w:t>Les membres de la commission d’industrialisation du VI</w:t>
      </w:r>
      <w:r w:rsidRPr="00031D1B">
        <w:rPr>
          <w:vertAlign w:val="superscript"/>
          <w:lang w:eastAsia="fr-FR" w:bidi="fr-FR"/>
        </w:rPr>
        <w:t>e</w:t>
      </w:r>
      <w:r w:rsidRPr="00031D1B">
        <w:rPr>
          <w:lang w:eastAsia="fr-FR" w:bidi="fr-FR"/>
        </w:rPr>
        <w:t xml:space="preserve"> Plan qui a surtout favorisé le libéralisme économique et mis un terme à la pol</w:t>
      </w:r>
      <w:r w:rsidRPr="00031D1B">
        <w:rPr>
          <w:lang w:eastAsia="fr-FR" w:bidi="fr-FR"/>
        </w:rPr>
        <w:t>i</w:t>
      </w:r>
      <w:r w:rsidRPr="00031D1B">
        <w:rPr>
          <w:lang w:eastAsia="fr-FR" w:bidi="fr-FR"/>
        </w:rPr>
        <w:t>tique de planification gaulliste diffèrent fondamentalement des me</w:t>
      </w:r>
      <w:r w:rsidRPr="00031D1B">
        <w:rPr>
          <w:lang w:eastAsia="fr-FR" w:bidi="fr-FR"/>
        </w:rPr>
        <w:t>m</w:t>
      </w:r>
      <w:r w:rsidRPr="00031D1B">
        <w:rPr>
          <w:lang w:eastAsia="fr-FR" w:bidi="fr-FR"/>
        </w:rPr>
        <w:t>bres des commissions précédentes. Sur 92 personnes (on a ajouté à la commission d’industrialisation, la commission Ortoli-Montjoie qui siège durant à peu près la même période), 3 seulement n’appartiennent pas au secteur économique. Parmi les membres de ces commissions, on trouve en effet 37 patrons de l’industrie et du commerce, 23 dir</w:t>
      </w:r>
      <w:r w:rsidRPr="00031D1B">
        <w:rPr>
          <w:lang w:eastAsia="fr-FR" w:bidi="fr-FR"/>
        </w:rPr>
        <w:t>i</w:t>
      </w:r>
      <w:r w:rsidRPr="00031D1B">
        <w:rPr>
          <w:lang w:eastAsia="fr-FR" w:bidi="fr-FR"/>
        </w:rPr>
        <w:t>geants de banques et d’assurance, 8 dirigeants d’entreprises publiques, 15 cadres</w:t>
      </w:r>
      <w:r>
        <w:rPr>
          <w:lang w:eastAsia="fr-FR" w:bidi="fr-FR"/>
        </w:rPr>
        <w:t xml:space="preserve"> </w:t>
      </w:r>
      <w:r>
        <w:t xml:space="preserve">[136] </w:t>
      </w:r>
      <w:r w:rsidRPr="00031D1B">
        <w:rPr>
          <w:lang w:eastAsia="fr-FR" w:bidi="fr-FR"/>
        </w:rPr>
        <w:t>supérieurs du secteur bancaire, 5 cadres supérieurs du secteur public. Si le champ économique prédomine toujours massiv</w:t>
      </w:r>
      <w:r w:rsidRPr="00031D1B">
        <w:rPr>
          <w:lang w:eastAsia="fr-FR" w:bidi="fr-FR"/>
        </w:rPr>
        <w:t>e</w:t>
      </w:r>
      <w:r w:rsidRPr="00031D1B">
        <w:rPr>
          <w:lang w:eastAsia="fr-FR" w:bidi="fr-FR"/>
        </w:rPr>
        <w:t>ment, les différents secteurs ont maintenant perdu leur autonomie. En effet, 50 personnes sur 92 ont, à un moment ou à un autre, fait partie du champ administratif</w:t>
      </w:r>
      <w:r w:rsidRPr="00031D1B">
        <w:t> :</w:t>
      </w:r>
      <w:r w:rsidRPr="00031D1B">
        <w:rPr>
          <w:lang w:eastAsia="fr-FR" w:bidi="fr-FR"/>
        </w:rPr>
        <w:t xml:space="preserve"> 40 ont appartenu à une administration centr</w:t>
      </w:r>
      <w:r w:rsidRPr="00031D1B">
        <w:rPr>
          <w:lang w:eastAsia="fr-FR" w:bidi="fr-FR"/>
        </w:rPr>
        <w:t>a</w:t>
      </w:r>
      <w:r w:rsidRPr="00031D1B">
        <w:rPr>
          <w:lang w:eastAsia="fr-FR" w:bidi="fr-FR"/>
        </w:rPr>
        <w:t>le, 24 pr</w:t>
      </w:r>
      <w:r w:rsidRPr="00031D1B">
        <w:rPr>
          <w:lang w:eastAsia="fr-FR" w:bidi="fr-FR"/>
        </w:rPr>
        <w:t>o</w:t>
      </w:r>
      <w:r w:rsidRPr="00031D1B">
        <w:rPr>
          <w:lang w:eastAsia="fr-FR" w:bidi="fr-FR"/>
        </w:rPr>
        <w:t>viennent de l’inspection des Finances, 3 du Conseil d’État et de la Cour des comptes, 10 d’un corps d’ingénieurs. L’interpénétration des champs administratif et économique se révèle par conséquent dans l’étude de ces commissions et atteint une très fo</w:t>
      </w:r>
      <w:r w:rsidRPr="00031D1B">
        <w:rPr>
          <w:lang w:eastAsia="fr-FR" w:bidi="fr-FR"/>
        </w:rPr>
        <w:t>r</w:t>
      </w:r>
      <w:r w:rsidRPr="00031D1B">
        <w:rPr>
          <w:lang w:eastAsia="fr-FR" w:bidi="fr-FR"/>
        </w:rPr>
        <w:t>te ampleur. Dans le même sens, le champ politique figure maintenant parmi les attributs de ces personnes alors qu’il était presque inexistant auparavant. Dan</w:t>
      </w:r>
      <w:r>
        <w:rPr>
          <w:lang w:eastAsia="fr-FR" w:bidi="fr-FR"/>
        </w:rPr>
        <w:t>s les commissions précédentes, une</w:t>
      </w:r>
      <w:r w:rsidRPr="00031D1B">
        <w:rPr>
          <w:lang w:eastAsia="fr-FR" w:bidi="fr-FR"/>
        </w:rPr>
        <w:t xml:space="preserve"> seule personne avait fait partie d’un cabinet ministériel</w:t>
      </w:r>
      <w:r w:rsidRPr="00031D1B">
        <w:t> ;</w:t>
      </w:r>
      <w:r w:rsidRPr="00031D1B">
        <w:rPr>
          <w:lang w:eastAsia="fr-FR" w:bidi="fr-FR"/>
        </w:rPr>
        <w:t xml:space="preserve"> au contraire, dans la co</w:t>
      </w:r>
      <w:r w:rsidRPr="00031D1B">
        <w:rPr>
          <w:lang w:eastAsia="fr-FR" w:bidi="fr-FR"/>
        </w:rPr>
        <w:t>m</w:t>
      </w:r>
      <w:r w:rsidRPr="00031D1B">
        <w:rPr>
          <w:lang w:eastAsia="fr-FR" w:bidi="fr-FR"/>
        </w:rPr>
        <w:t>mission d’industrialisation du VF Plan, de même que dans le groupe Ortoli-Montjoie, 27 personnes ont fait partie de cabinets ministériels, 16 d’entre elles venant de l’inspection des Finances et 14 étant pa</w:t>
      </w:r>
      <w:r w:rsidRPr="00031D1B">
        <w:rPr>
          <w:lang w:eastAsia="fr-FR" w:bidi="fr-FR"/>
        </w:rPr>
        <w:t>s</w:t>
      </w:r>
      <w:r w:rsidRPr="00031D1B">
        <w:rPr>
          <w:lang w:eastAsia="fr-FR" w:bidi="fr-FR"/>
        </w:rPr>
        <w:t>sées par le cabinet du ministre des Finances. On peut enfin noter que parmi les 53 personnes qui ont détenu une position importante dans l’administration, 39 sont devenues plus tard des dirigeants de grandes entreprises du secteur privé. C’est dire que les liens entre les secteurs administratif, politique et économique deviennent à cette époque de plus en plus étroits. On doit retenir que, de cette manière, l’appareil d’État, qui préserve son autonomie fonctionnelle, joue un rôle de plus en plus marqué dans la gestion du secteur de l’industrie privée, les hauts fonctionnaires qui sont demeurés au sein de l’appareil d’État négociant de plus en plus, dans ces commissions, avec d’anciens hauts fonctionnaires passés dans le secteur privé.</w:t>
      </w:r>
    </w:p>
    <w:p w:rsidR="00A070A0" w:rsidRPr="00031D1B" w:rsidRDefault="00A070A0" w:rsidP="00A070A0">
      <w:pPr>
        <w:spacing w:before="120" w:after="120"/>
        <w:jc w:val="both"/>
      </w:pPr>
      <w:r w:rsidRPr="00031D1B">
        <w:rPr>
          <w:lang w:eastAsia="fr-FR" w:bidi="fr-FR"/>
        </w:rPr>
        <w:t>Cette commission, où se décide pour une large part la politique économique de la France, fait ainsi Figure de lieu d’interpénétration entre la haute administration et le monde des affaires, représenté so</w:t>
      </w:r>
      <w:r w:rsidRPr="00031D1B">
        <w:rPr>
          <w:lang w:eastAsia="fr-FR" w:bidi="fr-FR"/>
        </w:rPr>
        <w:t>u</w:t>
      </w:r>
      <w:r w:rsidRPr="00031D1B">
        <w:rPr>
          <w:lang w:eastAsia="fr-FR" w:bidi="fr-FR"/>
        </w:rPr>
        <w:t>vent par d’autres anciens hauts fonctionnaires qui ont reçu Fonction du pouvoir politique en passant par les cabinets ministériels avant de pantoufler dans le secteur privé. Sous la V</w:t>
      </w:r>
      <w:r w:rsidRPr="00031D1B">
        <w:rPr>
          <w:vertAlign w:val="superscript"/>
          <w:lang w:eastAsia="fr-FR" w:bidi="fr-FR"/>
        </w:rPr>
        <w:t>e</w:t>
      </w:r>
      <w:r w:rsidRPr="00031D1B">
        <w:rPr>
          <w:lang w:eastAsia="fr-FR" w:bidi="fr-FR"/>
        </w:rPr>
        <w:t xml:space="preserve"> République, la</w:t>
      </w:r>
      <w:r>
        <w:rPr>
          <w:lang w:eastAsia="fr-FR" w:bidi="fr-FR"/>
        </w:rPr>
        <w:t xml:space="preserve"> </w:t>
      </w:r>
      <w:r>
        <w:t xml:space="preserve">[137] </w:t>
      </w:r>
      <w:r w:rsidRPr="00031D1B">
        <w:rPr>
          <w:lang w:eastAsia="fr-FR" w:bidi="fr-FR"/>
        </w:rPr>
        <w:t>m</w:t>
      </w:r>
      <w:r w:rsidRPr="00031D1B">
        <w:rPr>
          <w:lang w:eastAsia="fr-FR" w:bidi="fr-FR"/>
        </w:rPr>
        <w:t>o</w:t>
      </w:r>
      <w:r w:rsidRPr="00031D1B">
        <w:rPr>
          <w:lang w:eastAsia="fr-FR" w:bidi="fr-FR"/>
        </w:rPr>
        <w:t>bilité de la haute fonction publique assure par conséquent l’homogénéité des milieux dirigeants et implique une action déterm</w:t>
      </w:r>
      <w:r w:rsidRPr="00031D1B">
        <w:rPr>
          <w:lang w:eastAsia="fr-FR" w:bidi="fr-FR"/>
        </w:rPr>
        <w:t>i</w:t>
      </w:r>
      <w:r w:rsidRPr="00031D1B">
        <w:rPr>
          <w:lang w:eastAsia="fr-FR" w:bidi="fr-FR"/>
        </w:rPr>
        <w:t>nante de l’appareil d’État sur la société civile et, en particulier, sur le monde des affaires qui semble de plus en plus incapable de maîtriser lui-même son propre fonctionnement. Cette fusion, que l’on examin</w:t>
      </w:r>
      <w:r w:rsidRPr="00031D1B">
        <w:rPr>
          <w:lang w:eastAsia="fr-FR" w:bidi="fr-FR"/>
        </w:rPr>
        <w:t>e</w:t>
      </w:r>
      <w:r w:rsidRPr="00031D1B">
        <w:rPr>
          <w:lang w:eastAsia="fr-FR" w:bidi="fr-FR"/>
        </w:rPr>
        <w:t>ra à nouveau plus loin, met de plus en lumière l’éloignement du Pa</w:t>
      </w:r>
      <w:r w:rsidRPr="00031D1B">
        <w:rPr>
          <w:lang w:eastAsia="fr-FR" w:bidi="fr-FR"/>
        </w:rPr>
        <w:t>r</w:t>
      </w:r>
      <w:r w:rsidRPr="00031D1B">
        <w:rPr>
          <w:lang w:eastAsia="fr-FR" w:bidi="fr-FR"/>
        </w:rPr>
        <w:t>lement des grands centres de décision</w:t>
      </w:r>
      <w:r w:rsidRPr="00031D1B">
        <w:t> ;</w:t>
      </w:r>
      <w:r w:rsidRPr="00031D1B">
        <w:rPr>
          <w:lang w:eastAsia="fr-FR" w:bidi="fr-FR"/>
        </w:rPr>
        <w:t xml:space="preserve"> tandis que dans ces commi</w:t>
      </w:r>
      <w:r w:rsidRPr="00031D1B">
        <w:rPr>
          <w:lang w:eastAsia="fr-FR" w:bidi="fr-FR"/>
        </w:rPr>
        <w:t>s</w:t>
      </w:r>
      <w:r w:rsidRPr="00031D1B">
        <w:rPr>
          <w:lang w:eastAsia="fr-FR" w:bidi="fr-FR"/>
        </w:rPr>
        <w:t>sions, des hauts fonctionnaires discutent avec des représentants de la grande industrie qui sont souvent des anciens hauts fonctionnaires ayant transité par les cabinets ministériels, au Parlement, les députés examinent longuement la loi Royer et, en fonction de nécessités éle</w:t>
      </w:r>
      <w:r w:rsidRPr="00031D1B">
        <w:rPr>
          <w:lang w:eastAsia="fr-FR" w:bidi="fr-FR"/>
        </w:rPr>
        <w:t>c</w:t>
      </w:r>
      <w:r w:rsidRPr="00031D1B">
        <w:rPr>
          <w:lang w:eastAsia="fr-FR" w:bidi="fr-FR"/>
        </w:rPr>
        <w:t>torales, accordent un immense pouvoir aux petits commerçants. La dissociation des pouvoirs, qui n’a jamais été aussi grande, ne doit pourtant pas masquer la nouvelle fusion des sommets de l’appareil d’État, celui-ci déléguant de plus une partie de son personnel dans les grandes entreprises du secteur privé tout en conservant le contrôle a</w:t>
      </w:r>
      <w:r w:rsidRPr="00031D1B">
        <w:rPr>
          <w:lang w:eastAsia="fr-FR" w:bidi="fr-FR"/>
        </w:rPr>
        <w:t>b</w:t>
      </w:r>
      <w:r w:rsidRPr="00031D1B">
        <w:rPr>
          <w:lang w:eastAsia="fr-FR" w:bidi="fr-FR"/>
        </w:rPr>
        <w:t>solu des entreprises publiques.</w:t>
      </w:r>
    </w:p>
    <w:p w:rsidR="00A070A0" w:rsidRPr="00031D1B" w:rsidRDefault="00A070A0" w:rsidP="00A070A0">
      <w:pPr>
        <w:spacing w:before="120" w:after="120"/>
        <w:jc w:val="both"/>
      </w:pPr>
      <w:r w:rsidRPr="00031D1B">
        <w:rPr>
          <w:lang w:eastAsia="fr-FR" w:bidi="fr-FR"/>
        </w:rPr>
        <w:t>Les nouvelles liaisons observées dans la commission du VI</w:t>
      </w:r>
      <w:r>
        <w:rPr>
          <w:vertAlign w:val="superscript"/>
          <w:lang w:eastAsia="fr-FR" w:bidi="fr-FR"/>
        </w:rPr>
        <w:t>e</w:t>
      </w:r>
      <w:r w:rsidRPr="00031D1B">
        <w:rPr>
          <w:lang w:eastAsia="fr-FR" w:bidi="fr-FR"/>
        </w:rPr>
        <w:t xml:space="preserve"> Plan se répètent dans celle du VIF Plan, nommée en janvier 1975 et qui fonctionne encore aujourd’hui. Première commission de ce type in</w:t>
      </w:r>
      <w:r w:rsidRPr="00031D1B">
        <w:rPr>
          <w:lang w:eastAsia="fr-FR" w:bidi="fr-FR"/>
        </w:rPr>
        <w:t>s</w:t>
      </w:r>
      <w:r w:rsidRPr="00031D1B">
        <w:rPr>
          <w:lang w:eastAsia="fr-FR" w:bidi="fr-FR"/>
        </w:rPr>
        <w:t>tallée sous la</w:t>
      </w:r>
      <w:r>
        <w:rPr>
          <w:lang w:eastAsia="fr-FR" w:bidi="fr-FR"/>
        </w:rPr>
        <w:t xml:space="preserve"> présidence de Valéry Giscard d’</w:t>
      </w:r>
      <w:r w:rsidRPr="00031D1B">
        <w:rPr>
          <w:lang w:eastAsia="fr-FR" w:bidi="fr-FR"/>
        </w:rPr>
        <w:t>Estaing, la commission de la croissance, de l’emploi et du financement, prend la place des commissi</w:t>
      </w:r>
      <w:r>
        <w:rPr>
          <w:lang w:eastAsia="fr-FR" w:bidi="fr-FR"/>
        </w:rPr>
        <w:t>ons d’</w:t>
      </w:r>
      <w:r w:rsidRPr="00031D1B">
        <w:rPr>
          <w:lang w:eastAsia="fr-FR" w:bidi="fr-FR"/>
        </w:rPr>
        <w:t xml:space="preserve">industrialisation </w:t>
      </w:r>
      <w:r>
        <w:rPr>
          <w:lang w:eastAsia="fr-FR" w:bidi="fr-FR"/>
        </w:rPr>
        <w:t>des autres Plans et comprend 31 </w:t>
      </w:r>
      <w:r w:rsidRPr="00031D1B">
        <w:rPr>
          <w:lang w:eastAsia="fr-FR" w:bidi="fr-FR"/>
        </w:rPr>
        <w:t>membres. Parmi eux, seules 7 personnes ne sont pas des indu</w:t>
      </w:r>
      <w:r w:rsidRPr="00031D1B">
        <w:rPr>
          <w:lang w:eastAsia="fr-FR" w:bidi="fr-FR"/>
        </w:rPr>
        <w:t>s</w:t>
      </w:r>
      <w:r w:rsidRPr="00031D1B">
        <w:rPr>
          <w:lang w:eastAsia="fr-FR" w:bidi="fr-FR"/>
        </w:rPr>
        <w:t>triels</w:t>
      </w:r>
      <w:r w:rsidRPr="00031D1B">
        <w:t> ;</w:t>
      </w:r>
      <w:r w:rsidRPr="00031D1B">
        <w:rPr>
          <w:lang w:eastAsia="fr-FR" w:bidi="fr-FR"/>
        </w:rPr>
        <w:t xml:space="preserve"> cette omnipotence du champ économique ne se fait pas au d</w:t>
      </w:r>
      <w:r w:rsidRPr="00031D1B">
        <w:rPr>
          <w:lang w:eastAsia="fr-FR" w:bidi="fr-FR"/>
        </w:rPr>
        <w:t>é</w:t>
      </w:r>
      <w:r w:rsidRPr="00031D1B">
        <w:rPr>
          <w:lang w:eastAsia="fr-FR" w:bidi="fr-FR"/>
        </w:rPr>
        <w:t>triment du champ administratif d’où proviennent 63</w:t>
      </w:r>
      <w:r>
        <w:rPr>
          <w:lang w:eastAsia="fr-FR" w:bidi="fr-FR"/>
        </w:rPr>
        <w:t> %</w:t>
      </w:r>
      <w:r w:rsidRPr="00031D1B">
        <w:rPr>
          <w:lang w:eastAsia="fr-FR" w:bidi="fr-FR"/>
        </w:rPr>
        <w:t xml:space="preserve"> du personnel de cette commission</w:t>
      </w:r>
      <w:r>
        <w:t> </w:t>
      </w:r>
      <w:r>
        <w:rPr>
          <w:rStyle w:val="Appelnotedebasdep"/>
        </w:rPr>
        <w:footnoteReference w:id="182"/>
      </w:r>
      <w:r w:rsidRPr="00031D1B">
        <w:rPr>
          <w:lang w:eastAsia="fr-FR" w:bidi="fr-FR"/>
        </w:rPr>
        <w:t>. Presque tous ont appartenu à une administr</w:t>
      </w:r>
      <w:r w:rsidRPr="00031D1B">
        <w:rPr>
          <w:lang w:eastAsia="fr-FR" w:bidi="fr-FR"/>
        </w:rPr>
        <w:t>a</w:t>
      </w:r>
      <w:r w:rsidRPr="00031D1B">
        <w:rPr>
          <w:lang w:eastAsia="fr-FR" w:bidi="fr-FR"/>
        </w:rPr>
        <w:t>tion centrale</w:t>
      </w:r>
      <w:r w:rsidRPr="00031D1B">
        <w:t> ;</w:t>
      </w:r>
      <w:r w:rsidRPr="00031D1B">
        <w:rPr>
          <w:lang w:eastAsia="fr-FR" w:bidi="fr-FR"/>
        </w:rPr>
        <w:t xml:space="preserve"> la moitié d’entre eux viennent de l’inspection des F</w:t>
      </w:r>
      <w:r w:rsidRPr="00031D1B">
        <w:rPr>
          <w:lang w:eastAsia="fr-FR" w:bidi="fr-FR"/>
        </w:rPr>
        <w:t>i</w:t>
      </w:r>
      <w:r w:rsidRPr="00031D1B">
        <w:rPr>
          <w:lang w:eastAsia="fr-FR" w:bidi="fr-FR"/>
        </w:rPr>
        <w:t>nances, les corps d</w:t>
      </w:r>
      <w:r>
        <w:rPr>
          <w:lang w:eastAsia="fr-FR" w:bidi="fr-FR"/>
        </w:rPr>
        <w:t>’</w:t>
      </w:r>
      <w:r w:rsidRPr="00031D1B">
        <w:rPr>
          <w:lang w:eastAsia="fr-FR" w:bidi="fr-FR"/>
        </w:rPr>
        <w:t>ingénieurs étant très sous-représentés par rapport aux commi</w:t>
      </w:r>
      <w:r w:rsidRPr="00031D1B">
        <w:rPr>
          <w:lang w:eastAsia="fr-FR" w:bidi="fr-FR"/>
        </w:rPr>
        <w:t>s</w:t>
      </w:r>
      <w:r w:rsidRPr="00031D1B">
        <w:rPr>
          <w:lang w:eastAsia="fr-FR" w:bidi="fr-FR"/>
        </w:rPr>
        <w:t>sions précédentes (on trouve dans cette commission un seul représe</w:t>
      </w:r>
      <w:r w:rsidRPr="00031D1B">
        <w:rPr>
          <w:lang w:eastAsia="fr-FR" w:bidi="fr-FR"/>
        </w:rPr>
        <w:t>n</w:t>
      </w:r>
      <w:r w:rsidRPr="00031D1B">
        <w:rPr>
          <w:lang w:eastAsia="fr-FR" w:bidi="fr-FR"/>
        </w:rPr>
        <w:t>tant de ces corps). La proportion de</w:t>
      </w:r>
      <w:r>
        <w:rPr>
          <w:lang w:eastAsia="fr-FR" w:bidi="fr-FR"/>
        </w:rPr>
        <w:t xml:space="preserve"> [138] </w:t>
      </w:r>
      <w:r w:rsidRPr="00031D1B">
        <w:rPr>
          <w:lang w:eastAsia="fr-FR" w:bidi="fr-FR"/>
        </w:rPr>
        <w:t>personnes ayant fait partie du champ politique, déjà très considér</w:t>
      </w:r>
      <w:r w:rsidRPr="00031D1B">
        <w:rPr>
          <w:lang w:eastAsia="fr-FR" w:bidi="fr-FR"/>
        </w:rPr>
        <w:t>a</w:t>
      </w:r>
      <w:r w:rsidRPr="00031D1B">
        <w:rPr>
          <w:lang w:eastAsia="fr-FR" w:bidi="fr-FR"/>
        </w:rPr>
        <w:t>ble dans la commission du VI</w:t>
      </w:r>
      <w:r w:rsidRPr="00031D1B">
        <w:rPr>
          <w:vertAlign w:val="superscript"/>
          <w:lang w:eastAsia="fr-FR" w:bidi="fr-FR"/>
        </w:rPr>
        <w:t>e</w:t>
      </w:r>
      <w:r w:rsidRPr="00031D1B">
        <w:rPr>
          <w:lang w:eastAsia="fr-FR" w:bidi="fr-FR"/>
        </w:rPr>
        <w:t xml:space="preserve"> Plan, augmente encore et passe de 50</w:t>
      </w:r>
      <w:r>
        <w:rPr>
          <w:lang w:eastAsia="fr-FR" w:bidi="fr-FR"/>
        </w:rPr>
        <w:t> %</w:t>
      </w:r>
      <w:r w:rsidRPr="00031D1B">
        <w:rPr>
          <w:lang w:eastAsia="fr-FR" w:bidi="fr-FR"/>
        </w:rPr>
        <w:t xml:space="preserve"> à 60</w:t>
      </w:r>
      <w:r>
        <w:rPr>
          <w:lang w:eastAsia="fr-FR" w:bidi="fr-FR"/>
        </w:rPr>
        <w:t> %</w:t>
      </w:r>
      <w:r w:rsidRPr="00031D1B">
        <w:rPr>
          <w:lang w:eastAsia="fr-FR" w:bidi="fr-FR"/>
        </w:rPr>
        <w:t>. Parmi celles-ci, 50</w:t>
      </w:r>
      <w:r>
        <w:rPr>
          <w:lang w:eastAsia="fr-FR" w:bidi="fr-FR"/>
        </w:rPr>
        <w:t> %</w:t>
      </w:r>
      <w:r w:rsidRPr="00031D1B">
        <w:rPr>
          <w:lang w:eastAsia="fr-FR" w:bidi="fr-FR"/>
        </w:rPr>
        <w:t xml:space="preserve"> sont passés par les cabinets mini</w:t>
      </w:r>
      <w:r w:rsidRPr="00031D1B">
        <w:rPr>
          <w:lang w:eastAsia="fr-FR" w:bidi="fr-FR"/>
        </w:rPr>
        <w:t>s</w:t>
      </w:r>
      <w:r w:rsidRPr="00031D1B">
        <w:rPr>
          <w:lang w:eastAsia="fr-FR" w:bidi="fr-FR"/>
        </w:rPr>
        <w:t>tériels (soit 30</w:t>
      </w:r>
      <w:r>
        <w:rPr>
          <w:lang w:eastAsia="fr-FR" w:bidi="fr-FR"/>
        </w:rPr>
        <w:t> %</w:t>
      </w:r>
      <w:r w:rsidRPr="00031D1B">
        <w:rPr>
          <w:lang w:eastAsia="fr-FR" w:bidi="fr-FR"/>
        </w:rPr>
        <w:t xml:space="preserve"> du total des membres de la commission contre 25</w:t>
      </w:r>
      <w:r>
        <w:rPr>
          <w:lang w:eastAsia="fr-FR" w:bidi="fr-FR"/>
        </w:rPr>
        <w:t> %</w:t>
      </w:r>
      <w:r w:rsidRPr="00031D1B">
        <w:rPr>
          <w:lang w:eastAsia="fr-FR" w:bidi="fr-FR"/>
        </w:rPr>
        <w:t xml:space="preserve"> pour la commission du VI</w:t>
      </w:r>
      <w:r w:rsidRPr="00031D1B">
        <w:rPr>
          <w:vertAlign w:val="superscript"/>
          <w:lang w:eastAsia="fr-FR" w:bidi="fr-FR"/>
        </w:rPr>
        <w:t>e</w:t>
      </w:r>
      <w:r w:rsidRPr="00031D1B">
        <w:rPr>
          <w:lang w:eastAsia="fr-FR" w:bidi="fr-FR"/>
        </w:rPr>
        <w:t xml:space="preserve"> Plan). Ces personnes qui ont transité par les cab</w:t>
      </w:r>
      <w:r w:rsidRPr="00031D1B">
        <w:rPr>
          <w:lang w:eastAsia="fr-FR" w:bidi="fr-FR"/>
        </w:rPr>
        <w:t>i</w:t>
      </w:r>
      <w:r w:rsidRPr="00031D1B">
        <w:rPr>
          <w:lang w:eastAsia="fr-FR" w:bidi="fr-FR"/>
        </w:rPr>
        <w:t>nets ministériels proviennent toutes de la haute administration et les deux tiers d’entre elles ont participé au fonctionnement du cab</w:t>
      </w:r>
      <w:r w:rsidRPr="00031D1B">
        <w:rPr>
          <w:lang w:eastAsia="fr-FR" w:bidi="fr-FR"/>
        </w:rPr>
        <w:t>i</w:t>
      </w:r>
      <w:r w:rsidRPr="00031D1B">
        <w:rPr>
          <w:lang w:eastAsia="fr-FR" w:bidi="fr-FR"/>
        </w:rPr>
        <w:t>net du ministre des Finances. Dans le même sens, parmi les membres de ce</w:t>
      </w:r>
      <w:r w:rsidRPr="00031D1B">
        <w:rPr>
          <w:lang w:eastAsia="fr-FR" w:bidi="fr-FR"/>
        </w:rPr>
        <w:t>t</w:t>
      </w:r>
      <w:r w:rsidRPr="00031D1B">
        <w:rPr>
          <w:lang w:eastAsia="fr-FR" w:bidi="fr-FR"/>
        </w:rPr>
        <w:t>te commission qui sont passés par une administration centrale, la mo</w:t>
      </w:r>
      <w:r w:rsidRPr="00031D1B">
        <w:rPr>
          <w:lang w:eastAsia="fr-FR" w:bidi="fr-FR"/>
        </w:rPr>
        <w:t>i</w:t>
      </w:r>
      <w:r w:rsidRPr="00031D1B">
        <w:rPr>
          <w:lang w:eastAsia="fr-FR" w:bidi="fr-FR"/>
        </w:rPr>
        <w:t>tié ont été à la tête d’une grande direction au ministère des F</w:t>
      </w:r>
      <w:r w:rsidRPr="00031D1B">
        <w:rPr>
          <w:lang w:eastAsia="fr-FR" w:bidi="fr-FR"/>
        </w:rPr>
        <w:t>i</w:t>
      </w:r>
      <w:r w:rsidRPr="00031D1B">
        <w:rPr>
          <w:lang w:eastAsia="fr-FR" w:bidi="fr-FR"/>
        </w:rPr>
        <w:t>nances, lorsque Valéry Giscard d’Estaing était ministre des Finances.</w:t>
      </w:r>
    </w:p>
    <w:p w:rsidR="00A070A0" w:rsidRPr="00031D1B" w:rsidRDefault="00A070A0" w:rsidP="00A070A0">
      <w:pPr>
        <w:spacing w:before="120" w:after="120"/>
        <w:jc w:val="both"/>
      </w:pPr>
      <w:r w:rsidRPr="00031D1B">
        <w:rPr>
          <w:lang w:eastAsia="fr-FR" w:bidi="fr-FR"/>
        </w:rPr>
        <w:t>On peut également observer une lente transformation de l’origine sociale du personnel de ces commissions</w:t>
      </w:r>
      <w:r w:rsidRPr="00031D1B">
        <w:t> :</w:t>
      </w:r>
      <w:r w:rsidRPr="00031D1B">
        <w:rPr>
          <w:lang w:eastAsia="fr-FR" w:bidi="fr-FR"/>
        </w:rPr>
        <w:t xml:space="preserve"> celui-ci provient de moins en moins des milieux industriels et se recrute de plus en plus dans la haute fonction publique, ce qui correspond à l’envahissement du se</w:t>
      </w:r>
      <w:r w:rsidRPr="00031D1B">
        <w:rPr>
          <w:lang w:eastAsia="fr-FR" w:bidi="fr-FR"/>
        </w:rPr>
        <w:t>c</w:t>
      </w:r>
      <w:r w:rsidRPr="00031D1B">
        <w:rPr>
          <w:lang w:eastAsia="fr-FR" w:bidi="fr-FR"/>
        </w:rPr>
        <w:t>teur industriel par les hauts fonctionnaires, qui en deviennent eux-mêmes les porte-parole. Dans la commission du IV</w:t>
      </w:r>
      <w:r w:rsidRPr="00031D1B">
        <w:rPr>
          <w:vertAlign w:val="superscript"/>
          <w:lang w:eastAsia="fr-FR" w:bidi="fr-FR"/>
        </w:rPr>
        <w:t>e</w:t>
      </w:r>
      <w:r w:rsidRPr="00031D1B">
        <w:rPr>
          <w:lang w:eastAsia="fr-FR" w:bidi="fr-FR"/>
        </w:rPr>
        <w:t xml:space="preserve"> Plan, 56</w:t>
      </w:r>
      <w:r>
        <w:rPr>
          <w:lang w:eastAsia="fr-FR" w:bidi="fr-FR"/>
        </w:rPr>
        <w:t> %</w:t>
      </w:r>
      <w:r w:rsidRPr="00031D1B">
        <w:rPr>
          <w:lang w:eastAsia="fr-FR" w:bidi="fr-FR"/>
        </w:rPr>
        <w:t xml:space="preserve"> des membres étaient fils d’industriels</w:t>
      </w:r>
      <w:r w:rsidRPr="00031D1B">
        <w:t> ;</w:t>
      </w:r>
      <w:r w:rsidRPr="00031D1B">
        <w:rPr>
          <w:lang w:eastAsia="fr-FR" w:bidi="fr-FR"/>
        </w:rPr>
        <w:t xml:space="preserve"> ils n’étaient plus que 38</w:t>
      </w:r>
      <w:r>
        <w:rPr>
          <w:lang w:eastAsia="fr-FR" w:bidi="fr-FR"/>
        </w:rPr>
        <w:t> %</w:t>
      </w:r>
      <w:r w:rsidRPr="00031D1B">
        <w:rPr>
          <w:lang w:eastAsia="fr-FR" w:bidi="fr-FR"/>
        </w:rPr>
        <w:t xml:space="preserve"> dans celle du VI</w:t>
      </w:r>
      <w:r w:rsidRPr="00031D1B">
        <w:rPr>
          <w:vertAlign w:val="superscript"/>
          <w:lang w:eastAsia="fr-FR" w:bidi="fr-FR"/>
        </w:rPr>
        <w:t>e</w:t>
      </w:r>
      <w:r w:rsidRPr="00031D1B">
        <w:rPr>
          <w:lang w:eastAsia="fr-FR" w:bidi="fr-FR"/>
        </w:rPr>
        <w:t xml:space="preserve"> Plan et enfin 27</w:t>
      </w:r>
      <w:r>
        <w:rPr>
          <w:lang w:eastAsia="fr-FR" w:bidi="fr-FR"/>
        </w:rPr>
        <w:t> %</w:t>
      </w:r>
      <w:r w:rsidRPr="00031D1B">
        <w:rPr>
          <w:lang w:eastAsia="fr-FR" w:bidi="fr-FR"/>
        </w:rPr>
        <w:t xml:space="preserve"> dans celle du V</w:t>
      </w:r>
      <w:r>
        <w:rPr>
          <w:lang w:eastAsia="fr-FR" w:bidi="fr-FR"/>
        </w:rPr>
        <w:t>I</w:t>
      </w:r>
      <w:r w:rsidRPr="00031D1B">
        <w:rPr>
          <w:lang w:eastAsia="fr-FR" w:bidi="fr-FR"/>
        </w:rPr>
        <w:t>I</w:t>
      </w:r>
      <w:r w:rsidRPr="009E1095">
        <w:rPr>
          <w:vertAlign w:val="superscript"/>
          <w:lang w:eastAsia="fr-FR" w:bidi="fr-FR"/>
        </w:rPr>
        <w:t>e</w:t>
      </w:r>
      <w:r w:rsidRPr="00031D1B">
        <w:rPr>
          <w:lang w:eastAsia="fr-FR" w:bidi="fr-FR"/>
        </w:rPr>
        <w:t xml:space="preserve"> Plan</w:t>
      </w:r>
      <w:r w:rsidRPr="00031D1B">
        <w:t> ;</w:t>
      </w:r>
      <w:r w:rsidRPr="00031D1B">
        <w:rPr>
          <w:lang w:eastAsia="fr-FR" w:bidi="fr-FR"/>
        </w:rPr>
        <w:t xml:space="preserve"> à l’inverse, les personnes dont le père était haut fonctionnaire sont de plus en plus représentées d’une commission à l’autre.</w:t>
      </w:r>
    </w:p>
    <w:p w:rsidR="00A070A0" w:rsidRPr="00031D1B" w:rsidRDefault="00A070A0" w:rsidP="00A070A0">
      <w:pPr>
        <w:spacing w:before="120" w:after="120"/>
        <w:jc w:val="both"/>
      </w:pPr>
      <w:r w:rsidRPr="00031D1B">
        <w:rPr>
          <w:lang w:eastAsia="fr-FR" w:bidi="fr-FR"/>
        </w:rPr>
        <w:t>L’évolution de ces commissions, qui jouent un rôle important dans la détermination de la politique économique de l’État, indique une i</w:t>
      </w:r>
      <w:r w:rsidRPr="00031D1B">
        <w:rPr>
          <w:lang w:eastAsia="fr-FR" w:bidi="fr-FR"/>
        </w:rPr>
        <w:t>n</w:t>
      </w:r>
      <w:r w:rsidRPr="00031D1B">
        <w:rPr>
          <w:lang w:eastAsia="fr-FR" w:bidi="fr-FR"/>
        </w:rPr>
        <w:t>terpénétration croissante entre la haute administration et le monde des affaires qui se traduit moins, semble-t-il, par une osmose des deux personnels que par une emprise de plus en plus forte des hauts fon</w:t>
      </w:r>
      <w:r w:rsidRPr="00031D1B">
        <w:rPr>
          <w:lang w:eastAsia="fr-FR" w:bidi="fr-FR"/>
        </w:rPr>
        <w:t>c</w:t>
      </w:r>
      <w:r w:rsidRPr="00031D1B">
        <w:rPr>
          <w:lang w:eastAsia="fr-FR" w:bidi="fr-FR"/>
        </w:rPr>
        <w:t>tionnaires qui ont eux-mêmes souvent un père haut fonctionnaire et dialoguent avec d’autres hauts fonctionnaires appartenant maintenant au monde industriel. La grande industrie paraît incapable de se repr</w:t>
      </w:r>
      <w:r w:rsidRPr="00031D1B">
        <w:rPr>
          <w:lang w:eastAsia="fr-FR" w:bidi="fr-FR"/>
        </w:rPr>
        <w:t>é</w:t>
      </w:r>
      <w:r w:rsidRPr="00031D1B">
        <w:rPr>
          <w:lang w:eastAsia="fr-FR" w:bidi="fr-FR"/>
        </w:rPr>
        <w:t>senter elle-même puisqu’elle dépêche d’anciens hauts fonctionnaires occupant désormais des emplois importants dans le secteur privé pour négocier avec les représentants de</w:t>
      </w:r>
      <w:r>
        <w:rPr>
          <w:lang w:eastAsia="fr-FR" w:bidi="fr-FR"/>
        </w:rPr>
        <w:t xml:space="preserve"> </w:t>
      </w:r>
      <w:r>
        <w:t xml:space="preserve">[139] </w:t>
      </w:r>
      <w:r w:rsidRPr="00031D1B">
        <w:rPr>
          <w:lang w:eastAsia="fr-FR" w:bidi="fr-FR"/>
        </w:rPr>
        <w:t>l’appareil d’État dans le cadre de ces commissions. L’étude de la composition de ces commissions révèle enfin l’existence d’un fort pantouflage de la haute administr</w:t>
      </w:r>
      <w:r w:rsidRPr="00031D1B">
        <w:rPr>
          <w:lang w:eastAsia="fr-FR" w:bidi="fr-FR"/>
        </w:rPr>
        <w:t>a</w:t>
      </w:r>
      <w:r w:rsidRPr="00031D1B">
        <w:rPr>
          <w:lang w:eastAsia="fr-FR" w:bidi="fr-FR"/>
        </w:rPr>
        <w:t>tion gui, non contente de gérer l’économie grâce à l’appareil d’</w:t>
      </w:r>
      <w:r>
        <w:rPr>
          <w:lang w:eastAsia="fr-FR" w:bidi="fr-FR"/>
        </w:rPr>
        <w:t>État</w:t>
      </w:r>
      <w:r w:rsidRPr="00031D1B">
        <w:rPr>
          <w:lang w:eastAsia="fr-FR" w:bidi="fr-FR"/>
        </w:rPr>
        <w:t xml:space="preserve"> et, en particulier, du Plan, tente également de contrôler de l’intérieur les grandes industries privées en y occupant des emplois essentiels.</w:t>
      </w:r>
    </w:p>
    <w:p w:rsidR="00A070A0" w:rsidRDefault="00A070A0" w:rsidP="00A070A0">
      <w:pPr>
        <w:spacing w:before="120" w:after="120"/>
        <w:jc w:val="both"/>
        <w:rPr>
          <w:lang w:eastAsia="fr-FR" w:bidi="fr-FR"/>
        </w:rPr>
      </w:pPr>
    </w:p>
    <w:p w:rsidR="00A070A0" w:rsidRPr="00031D1B" w:rsidRDefault="00A070A0" w:rsidP="00A070A0">
      <w:pPr>
        <w:pStyle w:val="a"/>
      </w:pPr>
      <w:bookmarkStart w:id="26" w:name="Sommets_Etat_chap_VI_d"/>
      <w:r>
        <w:t>LE PANTOUFLAGE</w:t>
      </w:r>
      <w:r>
        <w:br/>
      </w:r>
      <w:r w:rsidRPr="00031D1B">
        <w:t>DES HAUTS FONCTIONNAIRES</w:t>
      </w:r>
    </w:p>
    <w:bookmarkEnd w:id="26"/>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Le pantouflage des hauts fonctionnaires accroît encore davantage l’interpénétration de la haute fonction publique et des grandes entr</w:t>
      </w:r>
      <w:r w:rsidRPr="00031D1B">
        <w:rPr>
          <w:lang w:eastAsia="fr-FR" w:bidi="fr-FR"/>
        </w:rPr>
        <w:t>e</w:t>
      </w:r>
      <w:r w:rsidRPr="00031D1B">
        <w:rPr>
          <w:lang w:eastAsia="fr-FR" w:bidi="fr-FR"/>
        </w:rPr>
        <w:t>prises au profit des hauts fonctionnaires qui vont occuper des postes importants dans le secteur économique alors que les industriels ne p</w:t>
      </w:r>
      <w:r w:rsidRPr="00031D1B">
        <w:rPr>
          <w:lang w:eastAsia="fr-FR" w:bidi="fr-FR"/>
        </w:rPr>
        <w:t>é</w:t>
      </w:r>
      <w:r w:rsidRPr="00031D1B">
        <w:rPr>
          <w:lang w:eastAsia="fr-FR" w:bidi="fr-FR"/>
        </w:rPr>
        <w:t>nètrent pratiquement jamais dans la haute fonction publique qui a su maintenir sa spécificité fonctionnelle</w:t>
      </w:r>
      <w:r>
        <w:rPr>
          <w:lang w:eastAsia="fr-FR" w:bidi="fr-FR"/>
        </w:rPr>
        <w:t> </w:t>
      </w:r>
      <w:r>
        <w:rPr>
          <w:rStyle w:val="Appelnotedebasdep"/>
          <w:lang w:eastAsia="fr-FR" w:bidi="fr-FR"/>
        </w:rPr>
        <w:footnoteReference w:id="183"/>
      </w:r>
      <w:r w:rsidRPr="00031D1B">
        <w:rPr>
          <w:lang w:eastAsia="fr-FR" w:bidi="fr-FR"/>
        </w:rPr>
        <w:t>. Grâce à leur concentration très rapide, les grandes entreprises attirent maintenant les hauts fon</w:t>
      </w:r>
      <w:r w:rsidRPr="00031D1B">
        <w:rPr>
          <w:lang w:eastAsia="fr-FR" w:bidi="fr-FR"/>
        </w:rPr>
        <w:t>c</w:t>
      </w:r>
      <w:r w:rsidRPr="00031D1B">
        <w:rPr>
          <w:lang w:eastAsia="fr-FR" w:bidi="fr-FR"/>
        </w:rPr>
        <w:t>tio</w:t>
      </w:r>
      <w:r w:rsidRPr="00031D1B">
        <w:rPr>
          <w:lang w:eastAsia="fr-FR" w:bidi="fr-FR"/>
        </w:rPr>
        <w:t>n</w:t>
      </w:r>
      <w:r w:rsidRPr="00031D1B">
        <w:rPr>
          <w:lang w:eastAsia="fr-FR" w:bidi="fr-FR"/>
        </w:rPr>
        <w:t xml:space="preserve">naires qui souhaitent y exercer leurs compétences économiques en contrôlant leur gestion. Au temps où le Plan était encore une </w:t>
      </w:r>
      <w:r w:rsidRPr="00031D1B">
        <w:t>« </w:t>
      </w:r>
      <w:r w:rsidRPr="00031D1B">
        <w:rPr>
          <w:lang w:eastAsia="fr-FR" w:bidi="fr-FR"/>
        </w:rPr>
        <w:t>ardente obligation</w:t>
      </w:r>
      <w:r w:rsidRPr="00031D1B">
        <w:t> »</w:t>
      </w:r>
      <w:r w:rsidRPr="00031D1B">
        <w:rPr>
          <w:lang w:eastAsia="fr-FR" w:bidi="fr-FR"/>
        </w:rPr>
        <w:t>, les hauts fonctionnaires s’employaient à favoriser de l’extérieur la concentration de ces grandes entreprises en utilisant le pouvoir de l’appareil d’État pour hâter la modernisation des structures de production. Une fois cette tâche réalisée, les hauts fonctionnaires, qui sont rarement issus, de par leur milieu familial, du monde indu</w:t>
      </w:r>
      <w:r w:rsidRPr="00031D1B">
        <w:rPr>
          <w:lang w:eastAsia="fr-FR" w:bidi="fr-FR"/>
        </w:rPr>
        <w:t>s</w:t>
      </w:r>
      <w:r w:rsidRPr="00031D1B">
        <w:rPr>
          <w:lang w:eastAsia="fr-FR" w:bidi="fr-FR"/>
        </w:rPr>
        <w:t>triel, passent dans le secteur industriel qui applique désormais les normes économiques auxquelles ils sont attachés, quitte à revenir pa</w:t>
      </w:r>
      <w:r w:rsidRPr="00031D1B">
        <w:rPr>
          <w:lang w:eastAsia="fr-FR" w:bidi="fr-FR"/>
        </w:rPr>
        <w:t>r</w:t>
      </w:r>
      <w:r w:rsidRPr="00031D1B">
        <w:rPr>
          <w:lang w:eastAsia="fr-FR" w:bidi="fr-FR"/>
        </w:rPr>
        <w:t>fois ensuite au service de l’État.</w:t>
      </w:r>
    </w:p>
    <w:p w:rsidR="00A070A0" w:rsidRDefault="00A070A0" w:rsidP="00A070A0">
      <w:pPr>
        <w:spacing w:before="120" w:after="120"/>
        <w:jc w:val="both"/>
        <w:rPr>
          <w:lang w:eastAsia="fr-FR" w:bidi="fr-FR"/>
        </w:rPr>
      </w:pPr>
      <w:r w:rsidRPr="00031D1B">
        <w:rPr>
          <w:lang w:eastAsia="fr-FR" w:bidi="fr-FR"/>
        </w:rPr>
        <w:t>Comme l’observent Pierre Bourdieu, Luc Boltanski et Monique de Saint-Martin</w:t>
      </w:r>
      <w:r>
        <w:rPr>
          <w:lang w:eastAsia="fr-FR" w:bidi="fr-FR"/>
        </w:rPr>
        <w:t> </w:t>
      </w:r>
      <w:r>
        <w:rPr>
          <w:rStyle w:val="Appelnotedebasdep"/>
          <w:lang w:eastAsia="fr-FR" w:bidi="fr-FR"/>
        </w:rPr>
        <w:footnoteReference w:id="184"/>
      </w:r>
      <w:r w:rsidRPr="00031D1B">
        <w:rPr>
          <w:lang w:eastAsia="fr-FR" w:bidi="fr-FR"/>
        </w:rPr>
        <w:t xml:space="preserve">, </w:t>
      </w:r>
      <w:r w:rsidRPr="00031D1B">
        <w:t>« </w:t>
      </w:r>
      <w:r w:rsidRPr="00031D1B">
        <w:rPr>
          <w:lang w:eastAsia="fr-FR" w:bidi="fr-FR"/>
        </w:rPr>
        <w:t>la transformation du champ économique s’accompagne d’une transformation des struc-</w:t>
      </w:r>
    </w:p>
    <w:p w:rsidR="00A070A0" w:rsidRPr="00031D1B" w:rsidRDefault="00A070A0" w:rsidP="00A070A0">
      <w:pPr>
        <w:spacing w:before="120" w:after="120"/>
        <w:jc w:val="both"/>
      </w:pPr>
    </w:p>
    <w:p w:rsidR="00A070A0" w:rsidRDefault="00A070A0" w:rsidP="00A070A0">
      <w:pPr>
        <w:pStyle w:val="p"/>
        <w:rPr>
          <w:lang w:eastAsia="fr-FR" w:bidi="fr-FR"/>
        </w:rPr>
        <w:sectPr w:rsidR="00A070A0">
          <w:pgSz w:w="12240" w:h="15840"/>
          <w:pgMar w:top="1800" w:right="1440" w:bottom="1440" w:left="2160" w:header="720" w:footer="720" w:gutter="720"/>
          <w:cols w:space="720"/>
        </w:sectPr>
      </w:pPr>
    </w:p>
    <w:p w:rsidR="00A070A0" w:rsidRDefault="00A070A0" w:rsidP="00A070A0">
      <w:pPr>
        <w:pStyle w:val="p"/>
        <w:rPr>
          <w:lang w:eastAsia="fr-FR" w:bidi="fr-FR"/>
        </w:rPr>
      </w:pPr>
      <w:r>
        <w:rPr>
          <w:lang w:eastAsia="fr-FR" w:bidi="fr-FR"/>
        </w:rPr>
        <w:t>[140] [141]</w:t>
      </w:r>
    </w:p>
    <w:p w:rsidR="00A070A0" w:rsidRDefault="00A070A0" w:rsidP="00A070A0">
      <w:pPr>
        <w:pStyle w:val="figtitre"/>
      </w:pPr>
      <w:r>
        <w:t>17. Les propriétés positionnelles des patrons des grandes entrepr</w:t>
      </w:r>
      <w:r>
        <w:t>i</w:t>
      </w:r>
      <w:r>
        <w:t>ses (1972)</w:t>
      </w:r>
    </w:p>
    <w:p w:rsidR="00A070A0" w:rsidRDefault="0087118F" w:rsidP="00A070A0">
      <w:pPr>
        <w:pStyle w:val="fig"/>
      </w:pPr>
      <w:r>
        <w:rPr>
          <w:noProof/>
        </w:rPr>
        <w:drawing>
          <wp:inline distT="0" distB="0" distL="0" distR="0">
            <wp:extent cx="8293100" cy="1892300"/>
            <wp:effectExtent l="0" t="0" r="0" b="0"/>
            <wp:docPr id="6" name="Image 6" descr="fig_pp_140-141_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pp_140-141_st"/>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3100" cy="1892300"/>
                    </a:xfrm>
                    <a:prstGeom prst="rect">
                      <a:avLst/>
                    </a:prstGeom>
                    <a:noFill/>
                    <a:ln>
                      <a:noFill/>
                    </a:ln>
                  </pic:spPr>
                </pic:pic>
              </a:graphicData>
            </a:graphic>
          </wp:inline>
        </w:drawing>
      </w:r>
    </w:p>
    <w:p w:rsidR="00A070A0" w:rsidRPr="009E1095" w:rsidRDefault="00A070A0" w:rsidP="00A070A0">
      <w:pPr>
        <w:spacing w:before="120" w:after="120"/>
        <w:jc w:val="both"/>
        <w:rPr>
          <w:sz w:val="24"/>
        </w:rPr>
      </w:pPr>
      <w:r w:rsidRPr="009E1095">
        <w:rPr>
          <w:sz w:val="24"/>
        </w:rPr>
        <w:t>Ce diagramme se lit de la façon suivante</w:t>
      </w:r>
      <w:r>
        <w:rPr>
          <w:sz w:val="24"/>
        </w:rPr>
        <w:t> </w:t>
      </w:r>
      <w:r w:rsidRPr="009E1095">
        <w:rPr>
          <w:sz w:val="24"/>
        </w:rPr>
        <w:t>: à chaque ligne correspond un p</w:t>
      </w:r>
      <w:r w:rsidRPr="009E1095">
        <w:rPr>
          <w:sz w:val="24"/>
        </w:rPr>
        <w:t>a</w:t>
      </w:r>
      <w:r w:rsidRPr="009E1095">
        <w:rPr>
          <w:sz w:val="24"/>
        </w:rPr>
        <w:t>tron d’une des 100 plus grandes entreprises françaises en 1972</w:t>
      </w:r>
      <w:r>
        <w:rPr>
          <w:sz w:val="24"/>
        </w:rPr>
        <w:t> </w:t>
      </w:r>
      <w:r w:rsidRPr="009E1095">
        <w:rPr>
          <w:sz w:val="24"/>
        </w:rPr>
        <w:t>; à chaque colonne un type déterminé de positions (par exemple : positions dans l’enseignement). Les colonnes correspondant aux différents types de positions sont regroupées en champs (par exemple</w:t>
      </w:r>
      <w:r>
        <w:rPr>
          <w:sz w:val="24"/>
        </w:rPr>
        <w:t> </w:t>
      </w:r>
      <w:r w:rsidRPr="009E1095">
        <w:rPr>
          <w:sz w:val="24"/>
        </w:rPr>
        <w:t>; champ universitaire et culturel, champ économique). On a indiqué par un carreau noir les positions actuellement occupées par les patrons, par un carreau gris les positions occupées dans le pa</w:t>
      </w:r>
      <w:r w:rsidRPr="009E1095">
        <w:rPr>
          <w:sz w:val="24"/>
        </w:rPr>
        <w:t>s</w:t>
      </w:r>
      <w:r w:rsidRPr="009E1095">
        <w:rPr>
          <w:sz w:val="24"/>
        </w:rPr>
        <w:t>sé.</w:t>
      </w:r>
    </w:p>
    <w:p w:rsidR="00A070A0" w:rsidRPr="009E1095" w:rsidRDefault="00A070A0" w:rsidP="00A070A0">
      <w:pPr>
        <w:spacing w:before="120" w:after="120"/>
        <w:jc w:val="both"/>
        <w:rPr>
          <w:sz w:val="24"/>
        </w:rPr>
      </w:pPr>
      <w:r w:rsidRPr="009E1095">
        <w:rPr>
          <w:sz w:val="24"/>
        </w:rPr>
        <w:t>Afin d’éviter de surcharger le diagramme, on a dû établir une nomenclature des positions et regrouper des positions proches ou similaires : ainsi plusieurs positions rentrant dans la même classe de positions occupées simultanément ou successivement par le m</w:t>
      </w:r>
      <w:r w:rsidRPr="009E1095">
        <w:rPr>
          <w:sz w:val="24"/>
        </w:rPr>
        <w:t>ê</w:t>
      </w:r>
      <w:r w:rsidRPr="009E1095">
        <w:rPr>
          <w:sz w:val="24"/>
        </w:rPr>
        <w:t>me indiv</w:t>
      </w:r>
      <w:r w:rsidRPr="009E1095">
        <w:rPr>
          <w:sz w:val="24"/>
        </w:rPr>
        <w:t>i</w:t>
      </w:r>
      <w:r w:rsidRPr="009E1095">
        <w:rPr>
          <w:sz w:val="24"/>
        </w:rPr>
        <w:t>du, sont indiquées par un seul carreau sur le diagramme.</w:t>
      </w:r>
    </w:p>
    <w:p w:rsidR="00A070A0" w:rsidRPr="009E1095" w:rsidRDefault="00A070A0" w:rsidP="00A070A0">
      <w:pPr>
        <w:spacing w:before="120" w:after="120"/>
        <w:jc w:val="both"/>
        <w:rPr>
          <w:sz w:val="24"/>
        </w:rPr>
      </w:pPr>
      <w:r w:rsidRPr="009E1095">
        <w:rPr>
          <w:sz w:val="24"/>
        </w:rPr>
        <w:t>On a fait précéder chaque ligne d’un chiffre et d’une lettre ind</w:t>
      </w:r>
      <w:r w:rsidRPr="009E1095">
        <w:rPr>
          <w:sz w:val="24"/>
        </w:rPr>
        <w:t>i</w:t>
      </w:r>
      <w:r w:rsidRPr="009E1095">
        <w:rPr>
          <w:sz w:val="24"/>
        </w:rPr>
        <w:t>quant</w:t>
      </w:r>
      <w:r>
        <w:rPr>
          <w:sz w:val="24"/>
        </w:rPr>
        <w:t xml:space="preserve"> </w:t>
      </w:r>
      <w:r w:rsidRPr="009E1095">
        <w:rPr>
          <w:sz w:val="24"/>
        </w:rPr>
        <w:t>l'origine sociale (profession du père) et le passé scolaire (type de formation) de chaque patron.</w:t>
      </w:r>
    </w:p>
    <w:p w:rsidR="00A070A0" w:rsidRPr="009E1095" w:rsidRDefault="00A070A0" w:rsidP="00A070A0">
      <w:pPr>
        <w:spacing w:before="120" w:after="120"/>
        <w:jc w:val="both"/>
        <w:rPr>
          <w:sz w:val="24"/>
        </w:rPr>
      </w:pPr>
      <w:r w:rsidRPr="009E1095">
        <w:rPr>
          <w:sz w:val="24"/>
        </w:rPr>
        <w:t>1</w:t>
      </w:r>
      <w:r>
        <w:rPr>
          <w:sz w:val="24"/>
        </w:rPr>
        <w:t> </w:t>
      </w:r>
      <w:r w:rsidRPr="009E1095">
        <w:rPr>
          <w:sz w:val="24"/>
        </w:rPr>
        <w:t>: Patron de l’industrie et du commerce, banquier, administrateur de société — 2</w:t>
      </w:r>
      <w:r>
        <w:rPr>
          <w:sz w:val="24"/>
        </w:rPr>
        <w:t> </w:t>
      </w:r>
      <w:r w:rsidRPr="009E1095">
        <w:rPr>
          <w:sz w:val="24"/>
        </w:rPr>
        <w:t>: Profession libérale, haut fonctionnaire — 3</w:t>
      </w:r>
      <w:r>
        <w:rPr>
          <w:sz w:val="24"/>
        </w:rPr>
        <w:t> </w:t>
      </w:r>
      <w:r w:rsidRPr="009E1095">
        <w:rPr>
          <w:sz w:val="24"/>
        </w:rPr>
        <w:t>: Cadre, ingénieur, professeur — 4</w:t>
      </w:r>
      <w:r>
        <w:rPr>
          <w:sz w:val="24"/>
        </w:rPr>
        <w:t> </w:t>
      </w:r>
      <w:r w:rsidRPr="009E1095">
        <w:rPr>
          <w:sz w:val="24"/>
        </w:rPr>
        <w:t>: Artisan, petit commerçant, employé, cadre moyen, ouvrier — A</w:t>
      </w:r>
      <w:r>
        <w:rPr>
          <w:sz w:val="24"/>
        </w:rPr>
        <w:t> </w:t>
      </w:r>
      <w:r w:rsidRPr="009E1095">
        <w:rPr>
          <w:sz w:val="24"/>
        </w:rPr>
        <w:t>: Polytec</w:t>
      </w:r>
      <w:r w:rsidRPr="009E1095">
        <w:rPr>
          <w:sz w:val="24"/>
        </w:rPr>
        <w:t>h</w:t>
      </w:r>
      <w:r w:rsidRPr="009E1095">
        <w:rPr>
          <w:sz w:val="24"/>
        </w:rPr>
        <w:t>nique, Mines, Centrale — B</w:t>
      </w:r>
      <w:r>
        <w:rPr>
          <w:sz w:val="24"/>
        </w:rPr>
        <w:t> </w:t>
      </w:r>
      <w:r w:rsidRPr="009E1095">
        <w:rPr>
          <w:sz w:val="24"/>
        </w:rPr>
        <w:t>: Institut d’Études politiques. Faculté de droit. HEC — C</w:t>
      </w:r>
      <w:r>
        <w:rPr>
          <w:sz w:val="24"/>
        </w:rPr>
        <w:t> </w:t>
      </w:r>
      <w:r w:rsidRPr="009E1095">
        <w:rPr>
          <w:sz w:val="24"/>
        </w:rPr>
        <w:t>: petite école, baccalauréat, études primaires ou secondaires — ex</w:t>
      </w:r>
      <w:r>
        <w:rPr>
          <w:sz w:val="24"/>
        </w:rPr>
        <w:t> </w:t>
      </w:r>
      <w:r w:rsidRPr="009E1095">
        <w:rPr>
          <w:sz w:val="24"/>
        </w:rPr>
        <w:t>: IB</w:t>
      </w:r>
      <w:r>
        <w:rPr>
          <w:sz w:val="24"/>
        </w:rPr>
        <w:t> </w:t>
      </w:r>
      <w:r w:rsidRPr="009E1095">
        <w:rPr>
          <w:sz w:val="24"/>
        </w:rPr>
        <w:t>: fils de patron passé par l’Institut d’Études politiques, la Faculté de droit ou HEC.</w:t>
      </w:r>
    </w:p>
    <w:p w:rsidR="00A070A0" w:rsidRPr="009E1095" w:rsidRDefault="00A070A0" w:rsidP="00A070A0">
      <w:pPr>
        <w:spacing w:before="120" w:after="120"/>
        <w:jc w:val="both"/>
        <w:rPr>
          <w:sz w:val="24"/>
        </w:rPr>
      </w:pPr>
      <w:r w:rsidRPr="009E1095">
        <w:rPr>
          <w:sz w:val="24"/>
        </w:rPr>
        <w:t>P. Bourdieu, L. Boltanski, M. de Saint-Martin, «</w:t>
      </w:r>
      <w:r>
        <w:rPr>
          <w:sz w:val="24"/>
        </w:rPr>
        <w:t> </w:t>
      </w:r>
      <w:r w:rsidRPr="009E1095">
        <w:rPr>
          <w:sz w:val="24"/>
        </w:rPr>
        <w:t>Les stratégies de reconversion</w:t>
      </w:r>
      <w:r>
        <w:rPr>
          <w:sz w:val="24"/>
        </w:rPr>
        <w:t> </w:t>
      </w:r>
      <w:r w:rsidRPr="009E1095">
        <w:rPr>
          <w:sz w:val="24"/>
        </w:rPr>
        <w:t xml:space="preserve">», in </w:t>
      </w:r>
      <w:r w:rsidRPr="009E1095">
        <w:rPr>
          <w:i/>
          <w:sz w:val="24"/>
        </w:rPr>
        <w:t>Informations sur les sciences sociales</w:t>
      </w:r>
      <w:r w:rsidRPr="009E1095">
        <w:rPr>
          <w:sz w:val="24"/>
        </w:rPr>
        <w:t>, oct</w:t>
      </w:r>
      <w:r w:rsidRPr="009E1095">
        <w:rPr>
          <w:sz w:val="24"/>
        </w:rPr>
        <w:t>o</w:t>
      </w:r>
      <w:r w:rsidRPr="009E1095">
        <w:rPr>
          <w:sz w:val="24"/>
        </w:rPr>
        <w:t>bre 1973, p. 76-77.</w:t>
      </w:r>
    </w:p>
    <w:p w:rsidR="00A070A0" w:rsidRDefault="00A070A0" w:rsidP="00A070A0">
      <w:pPr>
        <w:spacing w:before="120" w:after="120"/>
        <w:jc w:val="both"/>
      </w:pPr>
    </w:p>
    <w:p w:rsidR="00A070A0" w:rsidRDefault="00A070A0" w:rsidP="00A070A0">
      <w:pPr>
        <w:spacing w:before="120" w:after="120"/>
        <w:jc w:val="both"/>
        <w:sectPr w:rsidR="00A070A0" w:rsidSect="00A070A0">
          <w:pgSz w:w="15840" w:h="12240" w:orient="landscape"/>
          <w:pgMar w:top="1440" w:right="1440" w:bottom="720" w:left="1440" w:header="720" w:footer="720" w:gutter="0"/>
          <w:cols w:space="720"/>
        </w:sectPr>
      </w:pPr>
    </w:p>
    <w:p w:rsidR="00A070A0" w:rsidRPr="00031D1B" w:rsidRDefault="00A070A0" w:rsidP="00A070A0">
      <w:pPr>
        <w:spacing w:before="120" w:after="120"/>
        <w:ind w:firstLine="0"/>
        <w:jc w:val="both"/>
      </w:pPr>
      <w:r>
        <w:t>[140]</w:t>
      </w:r>
    </w:p>
    <w:p w:rsidR="00A070A0" w:rsidRPr="00031D1B" w:rsidRDefault="00A070A0" w:rsidP="00A070A0">
      <w:pPr>
        <w:spacing w:before="120" w:after="120"/>
        <w:ind w:firstLine="0"/>
        <w:jc w:val="both"/>
      </w:pPr>
      <w:r>
        <w:t>tures de l’entreprise qui commande à son tour la transformation des propriétés du personnel occupant les positions dirigeantes et des fon</w:t>
      </w:r>
      <w:r>
        <w:t>c</w:t>
      </w:r>
      <w:r>
        <w:t>tions qu’il remplit, donc des structures d’autorité dans l’entreprise ». Passant maintenant de plus en plus par le droit, sciences-po ou l’ENA et délaissant quelque peu, en comparaison, les écoles scientifiques ou Polytechnique </w:t>
      </w:r>
      <w:r>
        <w:rPr>
          <w:rStyle w:val="Appelnotedebasdep"/>
        </w:rPr>
        <w:footnoteReference w:id="185"/>
      </w:r>
      <w:r>
        <w:t xml:space="preserve">, les nouveaux dirigeants de l’industrie ont [141] </w:t>
      </w:r>
      <w:r w:rsidRPr="00031D1B">
        <w:rPr>
          <w:lang w:eastAsia="fr-FR" w:bidi="fr-FR"/>
        </w:rPr>
        <w:t>souvent une formation universitaire et une vision des choses qui les rapprochent des hauts fonctionnaires de l’appareil d’État.</w:t>
      </w:r>
    </w:p>
    <w:p w:rsidR="00A070A0" w:rsidRPr="00031D1B" w:rsidRDefault="00A070A0" w:rsidP="00A070A0">
      <w:pPr>
        <w:spacing w:before="120" w:after="120"/>
        <w:jc w:val="both"/>
      </w:pPr>
      <w:r w:rsidRPr="00031D1B">
        <w:rPr>
          <w:lang w:eastAsia="fr-FR" w:bidi="fr-FR"/>
        </w:rPr>
        <w:t>Par-delà cette communauté culturelle, il faut souligner aussi l’importance croissante du pantouflage des hauts fonctionnaires dans le secteur économique</w:t>
      </w:r>
      <w:r w:rsidRPr="00031D1B">
        <w:t> :</w:t>
      </w:r>
      <w:r w:rsidRPr="00031D1B">
        <w:rPr>
          <w:lang w:eastAsia="fr-FR" w:bidi="fr-FR"/>
        </w:rPr>
        <w:t xml:space="preserve"> 12</w:t>
      </w:r>
      <w:r>
        <w:rPr>
          <w:lang w:eastAsia="fr-FR" w:bidi="fr-FR"/>
        </w:rPr>
        <w:t> %</w:t>
      </w:r>
      <w:r w:rsidRPr="00031D1B">
        <w:rPr>
          <w:lang w:eastAsia="fr-FR" w:bidi="fr-FR"/>
        </w:rPr>
        <w:t>, par exemple, des patrons des 100 pr</w:t>
      </w:r>
      <w:r w:rsidRPr="00031D1B">
        <w:rPr>
          <w:lang w:eastAsia="fr-FR" w:bidi="fr-FR"/>
        </w:rPr>
        <w:t>e</w:t>
      </w:r>
      <w:r w:rsidRPr="00031D1B">
        <w:rPr>
          <w:lang w:eastAsia="fr-FR" w:bidi="fr-FR"/>
        </w:rPr>
        <w:t>mières entreprises françaises sont passés par l’inspection des F</w:t>
      </w:r>
      <w:r w:rsidRPr="00031D1B">
        <w:rPr>
          <w:lang w:eastAsia="fr-FR" w:bidi="fr-FR"/>
        </w:rPr>
        <w:t>i</w:t>
      </w:r>
      <w:r w:rsidRPr="00031D1B">
        <w:rPr>
          <w:lang w:eastAsia="fr-FR" w:bidi="fr-FR"/>
        </w:rPr>
        <w:t>nances ou la Cour des comptes, 17</w:t>
      </w:r>
      <w:r>
        <w:rPr>
          <w:lang w:eastAsia="fr-FR" w:bidi="fr-FR"/>
        </w:rPr>
        <w:t> %</w:t>
      </w:r>
      <w:r w:rsidRPr="00031D1B">
        <w:rPr>
          <w:lang w:eastAsia="fr-FR" w:bidi="fr-FR"/>
        </w:rPr>
        <w:t xml:space="preserve"> d’entre eux ayant été dans des cabinets ministériels avant d’occuper leur emploi dans ces grandes</w:t>
      </w:r>
      <w:r>
        <w:rPr>
          <w:lang w:eastAsia="fr-FR" w:bidi="fr-FR"/>
        </w:rPr>
        <w:t xml:space="preserve"> [142] </w:t>
      </w:r>
      <w:r w:rsidRPr="00031D1B">
        <w:rPr>
          <w:lang w:eastAsia="fr-FR" w:bidi="fr-FR"/>
        </w:rPr>
        <w:t>e</w:t>
      </w:r>
      <w:r w:rsidRPr="00031D1B">
        <w:rPr>
          <w:lang w:eastAsia="fr-FR" w:bidi="fr-FR"/>
        </w:rPr>
        <w:t>n</w:t>
      </w:r>
      <w:r w:rsidRPr="00031D1B">
        <w:rPr>
          <w:lang w:eastAsia="fr-FR" w:bidi="fr-FR"/>
        </w:rPr>
        <w:t>treprises (voir tableau</w:t>
      </w:r>
      <w:r>
        <w:rPr>
          <w:lang w:eastAsia="fr-FR" w:bidi="fr-FR"/>
        </w:rPr>
        <w:t> </w:t>
      </w:r>
      <w:r w:rsidRPr="00031D1B">
        <w:rPr>
          <w:lang w:eastAsia="fr-FR" w:bidi="fr-FR"/>
        </w:rPr>
        <w:t>17)</w:t>
      </w:r>
      <w:r>
        <w:rPr>
          <w:lang w:eastAsia="fr-FR" w:bidi="fr-FR"/>
        </w:rPr>
        <w:t> </w:t>
      </w:r>
      <w:r>
        <w:rPr>
          <w:rStyle w:val="Appelnotedebasdep"/>
          <w:lang w:eastAsia="fr-FR" w:bidi="fr-FR"/>
        </w:rPr>
        <w:footnoteReference w:id="186"/>
      </w:r>
      <w:r w:rsidRPr="00031D1B">
        <w:rPr>
          <w:lang w:eastAsia="fr-FR" w:bidi="fr-FR"/>
        </w:rPr>
        <w:t>. De plus, 43</w:t>
      </w:r>
      <w:r>
        <w:rPr>
          <w:lang w:eastAsia="fr-FR" w:bidi="fr-FR"/>
        </w:rPr>
        <w:t> % des patrons des 100 </w:t>
      </w:r>
      <w:r w:rsidRPr="00031D1B">
        <w:rPr>
          <w:lang w:eastAsia="fr-FR" w:bidi="fr-FR"/>
        </w:rPr>
        <w:t>premières entreprises françaises ont appartenu, d’une manière ou d’une autre, au champ administratif et 45</w:t>
      </w:r>
      <w:r>
        <w:rPr>
          <w:lang w:eastAsia="fr-FR" w:bidi="fr-FR"/>
        </w:rPr>
        <w:t> %</w:t>
      </w:r>
      <w:r w:rsidRPr="00031D1B">
        <w:rPr>
          <w:lang w:eastAsia="fr-FR" w:bidi="fr-FR"/>
        </w:rPr>
        <w:t xml:space="preserve"> d’entre eux, souvent les mêmes que les précédents, sont passés par le champ politique.</w:t>
      </w:r>
    </w:p>
    <w:p w:rsidR="00A070A0" w:rsidRPr="00031D1B" w:rsidRDefault="00A070A0" w:rsidP="00A070A0">
      <w:pPr>
        <w:spacing w:before="120" w:after="120"/>
        <w:jc w:val="both"/>
      </w:pPr>
      <w:r w:rsidRPr="00031D1B">
        <w:rPr>
          <w:lang w:eastAsia="fr-FR" w:bidi="fr-FR"/>
        </w:rPr>
        <w:t>Comme ces grands patrons détiennent aussi très souvent d’importantes fonctions dans les organisations patronales et qu’ils o</w:t>
      </w:r>
      <w:r w:rsidRPr="00031D1B">
        <w:rPr>
          <w:lang w:eastAsia="fr-FR" w:bidi="fr-FR"/>
        </w:rPr>
        <w:t>c</w:t>
      </w:r>
      <w:r w:rsidRPr="00031D1B">
        <w:rPr>
          <w:lang w:eastAsia="fr-FR" w:bidi="fr-FR"/>
        </w:rPr>
        <w:t>cupent, au sein du champ économique, une surface sociale très large qui leur permet de contrôler d’autres entreprises ou banques, on assi</w:t>
      </w:r>
      <w:r w:rsidRPr="00031D1B">
        <w:rPr>
          <w:lang w:eastAsia="fr-FR" w:bidi="fr-FR"/>
        </w:rPr>
        <w:t>s</w:t>
      </w:r>
      <w:r w:rsidRPr="00031D1B">
        <w:rPr>
          <w:lang w:eastAsia="fr-FR" w:bidi="fr-FR"/>
        </w:rPr>
        <w:t>te à la formation d’un ensemble très cohérent qui recouvre les champs administratif, politique et économique et dont la grande h</w:t>
      </w:r>
      <w:r w:rsidRPr="00031D1B">
        <w:rPr>
          <w:lang w:eastAsia="fr-FR" w:bidi="fr-FR"/>
        </w:rPr>
        <w:t>o</w:t>
      </w:r>
      <w:r w:rsidRPr="00031D1B">
        <w:rPr>
          <w:lang w:eastAsia="fr-FR" w:bidi="fr-FR"/>
        </w:rPr>
        <w:t>mogénéité est due au fait que ce sont les hauts fonctionnaires qui exercent un rôle privilégié dans chacun des trois secteurs</w:t>
      </w:r>
      <w:r>
        <w:rPr>
          <w:lang w:eastAsia="fr-FR" w:bidi="fr-FR"/>
        </w:rPr>
        <w:t> </w:t>
      </w:r>
      <w:r>
        <w:rPr>
          <w:rStyle w:val="Appelnotedebasdep"/>
          <w:lang w:eastAsia="fr-FR" w:bidi="fr-FR"/>
        </w:rPr>
        <w:footnoteReference w:id="187"/>
      </w:r>
      <w:r w:rsidRPr="00031D1B">
        <w:rPr>
          <w:lang w:eastAsia="fr-FR" w:bidi="fr-FR"/>
        </w:rPr>
        <w:t>. L’évolution des strat</w:t>
      </w:r>
      <w:r w:rsidRPr="00031D1B">
        <w:rPr>
          <w:lang w:eastAsia="fr-FR" w:bidi="fr-FR"/>
        </w:rPr>
        <w:t>é</w:t>
      </w:r>
      <w:r w:rsidRPr="00031D1B">
        <w:rPr>
          <w:lang w:eastAsia="fr-FR" w:bidi="fr-FR"/>
        </w:rPr>
        <w:t>gies des grandes entreprises, leur concentration croissante, a donc eu pour effet d’accroître l’interpénétration entre les secteurs économiques pr</w:t>
      </w:r>
      <w:r w:rsidRPr="00031D1B">
        <w:rPr>
          <w:lang w:eastAsia="fr-FR" w:bidi="fr-FR"/>
        </w:rPr>
        <w:t>i</w:t>
      </w:r>
      <w:r w:rsidRPr="00031D1B">
        <w:rPr>
          <w:lang w:eastAsia="fr-FR" w:bidi="fr-FR"/>
        </w:rPr>
        <w:t>vé et public</w:t>
      </w:r>
      <w:r w:rsidRPr="00031D1B">
        <w:t> :</w:t>
      </w:r>
      <w:r w:rsidRPr="00031D1B">
        <w:rPr>
          <w:lang w:eastAsia="fr-FR" w:bidi="fr-FR"/>
        </w:rPr>
        <w:t xml:space="preserve"> la technocratie d’État semble rejoindre maintenant les fractions modernistes du patronat qu’elle incitait</w:t>
      </w:r>
      <w:r>
        <w:rPr>
          <w:lang w:eastAsia="fr-FR" w:bidi="fr-FR"/>
        </w:rPr>
        <w:t xml:space="preserve"> aup</w:t>
      </w:r>
      <w:r>
        <w:rPr>
          <w:lang w:eastAsia="fr-FR" w:bidi="fr-FR"/>
        </w:rPr>
        <w:t>a</w:t>
      </w:r>
      <w:r>
        <w:rPr>
          <w:lang w:eastAsia="fr-FR" w:bidi="fr-FR"/>
        </w:rPr>
        <w:t xml:space="preserve">ravant, de l’extérieur, à </w:t>
      </w:r>
      <w:r w:rsidRPr="00031D1B">
        <w:rPr>
          <w:lang w:eastAsia="fr-FR" w:bidi="fr-FR"/>
        </w:rPr>
        <w:t>partir des fonctions qu’elle détient aussi dans l’appareil d’</w:t>
      </w:r>
      <w:r>
        <w:rPr>
          <w:lang w:eastAsia="fr-FR" w:bidi="fr-FR"/>
        </w:rPr>
        <w:t>État</w:t>
      </w:r>
      <w:r w:rsidRPr="00031D1B">
        <w:rPr>
          <w:lang w:eastAsia="fr-FR" w:bidi="fr-FR"/>
        </w:rPr>
        <w:t>, à une m</w:t>
      </w:r>
      <w:r w:rsidRPr="00031D1B">
        <w:rPr>
          <w:lang w:eastAsia="fr-FR" w:bidi="fr-FR"/>
        </w:rPr>
        <w:t>o</w:t>
      </w:r>
      <w:r w:rsidRPr="00031D1B">
        <w:rPr>
          <w:lang w:eastAsia="fr-FR" w:bidi="fr-FR"/>
        </w:rPr>
        <w:t>dernisation accrue.</w:t>
      </w:r>
    </w:p>
    <w:p w:rsidR="00A070A0" w:rsidRPr="00031D1B" w:rsidRDefault="00A070A0" w:rsidP="00A070A0">
      <w:pPr>
        <w:spacing w:before="120" w:after="120"/>
        <w:jc w:val="both"/>
      </w:pPr>
      <w:r w:rsidRPr="00031D1B">
        <w:rPr>
          <w:lang w:eastAsia="fr-FR" w:bidi="fr-FR"/>
        </w:rPr>
        <w:t>Dans ce flux de sorties qui va de l’État vers le secteur économique, les Grands Corps occupent une place prépondérante. Préservant à l’entrée leur spécificité fonctionnelle, les Grands Corps envoient en effet une partie importante de leurs membres, de manière temporaire ou définitive,</w:t>
      </w:r>
      <w:r>
        <w:rPr>
          <w:lang w:eastAsia="fr-FR" w:bidi="fr-FR"/>
        </w:rPr>
        <w:t xml:space="preserve"> [143] </w:t>
      </w:r>
      <w:r w:rsidRPr="00031D1B">
        <w:rPr>
          <w:lang w:eastAsia="fr-FR" w:bidi="fr-FR"/>
        </w:rPr>
        <w:t>vers les grandes entreprises, établissant de cette façon une liaison étroite entre les sommets de l’appareil d’État et les plus grandes e</w:t>
      </w:r>
      <w:r w:rsidRPr="00031D1B">
        <w:rPr>
          <w:lang w:eastAsia="fr-FR" w:bidi="fr-FR"/>
        </w:rPr>
        <w:t>n</w:t>
      </w:r>
      <w:r w:rsidRPr="00031D1B">
        <w:rPr>
          <w:lang w:eastAsia="fr-FR" w:bidi="fr-FR"/>
        </w:rPr>
        <w:t>treprises du secteur industriel et bancaire. Le tableau 18 nous apprend que, sous la V</w:t>
      </w:r>
      <w:r w:rsidRPr="00031D1B">
        <w:rPr>
          <w:vertAlign w:val="superscript"/>
          <w:lang w:eastAsia="fr-FR" w:bidi="fr-FR"/>
        </w:rPr>
        <w:t>e</w:t>
      </w:r>
      <w:r w:rsidRPr="00031D1B">
        <w:rPr>
          <w:lang w:eastAsia="fr-FR" w:bidi="fr-FR"/>
        </w:rPr>
        <w:t xml:space="preserve"> République, la sortie des Grands Corps se réalise de manière prépondérante vers le secteur privé. </w:t>
      </w:r>
      <w:r>
        <w:rPr>
          <w:lang w:eastAsia="fr-FR" w:bidi="fr-FR"/>
        </w:rPr>
        <w:t>À</w:t>
      </w:r>
      <w:r w:rsidRPr="00031D1B">
        <w:rPr>
          <w:lang w:eastAsia="fr-FR" w:bidi="fr-FR"/>
        </w:rPr>
        <w:t xml:space="preserve"> l’exception du corps diplomatique, davantage tourné, par tradition, vers l’administration elle-même, cette orientation concerne, à des d</w:t>
      </w:r>
      <w:r w:rsidRPr="00031D1B">
        <w:rPr>
          <w:lang w:eastAsia="fr-FR" w:bidi="fr-FR"/>
        </w:rPr>
        <w:t>e</w:t>
      </w:r>
      <w:r w:rsidRPr="00031D1B">
        <w:rPr>
          <w:lang w:eastAsia="fr-FR" w:bidi="fr-FR"/>
        </w:rPr>
        <w:t>grés divers, tous les autres Grands Corps sous la V</w:t>
      </w:r>
      <w:r w:rsidRPr="00031D1B">
        <w:rPr>
          <w:vertAlign w:val="superscript"/>
          <w:lang w:eastAsia="fr-FR" w:bidi="fr-FR"/>
        </w:rPr>
        <w:t>e</w:t>
      </w:r>
      <w:r w:rsidRPr="00031D1B">
        <w:rPr>
          <w:lang w:eastAsia="fr-FR" w:bidi="fr-FR"/>
        </w:rPr>
        <w:t xml:space="preserve"> République.</w:t>
      </w:r>
    </w:p>
    <w:p w:rsidR="00A070A0" w:rsidRPr="00031D1B" w:rsidRDefault="00A070A0" w:rsidP="00A070A0">
      <w:pPr>
        <w:spacing w:before="120" w:after="120"/>
        <w:jc w:val="both"/>
      </w:pPr>
      <w:r w:rsidRPr="00031D1B">
        <w:rPr>
          <w:lang w:eastAsia="fr-FR" w:bidi="fr-FR"/>
        </w:rPr>
        <w:t>C’est ainsi que 54,2</w:t>
      </w:r>
      <w:r>
        <w:rPr>
          <w:lang w:eastAsia="fr-FR" w:bidi="fr-FR"/>
        </w:rPr>
        <w:t> %</w:t>
      </w:r>
      <w:r w:rsidRPr="00031D1B">
        <w:rPr>
          <w:lang w:eastAsia="fr-FR" w:bidi="fr-FR"/>
        </w:rPr>
        <w:t xml:space="preserve"> des membres du Conseil d’État qui quittent, pour une durée plus ou moins longue ce Grand Corps, se dirigent vers les entreprises privées</w:t>
      </w:r>
      <w:r w:rsidRPr="00031D1B">
        <w:t> ;</w:t>
      </w:r>
      <w:r w:rsidRPr="00031D1B">
        <w:rPr>
          <w:lang w:eastAsia="fr-FR" w:bidi="fr-FR"/>
        </w:rPr>
        <w:t xml:space="preserve"> il en est de même pour 58,1</w:t>
      </w:r>
      <w:r>
        <w:rPr>
          <w:lang w:eastAsia="fr-FR" w:bidi="fr-FR"/>
        </w:rPr>
        <w:t> %</w:t>
      </w:r>
      <w:r w:rsidRPr="00031D1B">
        <w:rPr>
          <w:lang w:eastAsia="fr-FR" w:bidi="fr-FR"/>
        </w:rPr>
        <w:t xml:space="preserve"> de ceux qui s’éloignent de l’inspection des Finances ou pour 33,5</w:t>
      </w:r>
      <w:r>
        <w:rPr>
          <w:lang w:eastAsia="fr-FR" w:bidi="fr-FR"/>
        </w:rPr>
        <w:t> %</w:t>
      </w:r>
      <w:r w:rsidRPr="00031D1B">
        <w:rPr>
          <w:lang w:eastAsia="fr-FR" w:bidi="fr-FR"/>
        </w:rPr>
        <w:t xml:space="preserve"> de ceux qui sortent de la Cour des comptes ou enfin, pour 32,5</w:t>
      </w:r>
      <w:r>
        <w:rPr>
          <w:lang w:eastAsia="fr-FR" w:bidi="fr-FR"/>
        </w:rPr>
        <w:t> %</w:t>
      </w:r>
      <w:r w:rsidRPr="00031D1B">
        <w:rPr>
          <w:lang w:eastAsia="fr-FR" w:bidi="fr-FR"/>
        </w:rPr>
        <w:t xml:space="preserve"> de ceux qui pr</w:t>
      </w:r>
      <w:r w:rsidRPr="00031D1B">
        <w:rPr>
          <w:lang w:eastAsia="fr-FR" w:bidi="fr-FR"/>
        </w:rPr>
        <w:t>o</w:t>
      </w:r>
      <w:r w:rsidRPr="00031D1B">
        <w:rPr>
          <w:lang w:eastAsia="fr-FR" w:bidi="fr-FR"/>
        </w:rPr>
        <w:t>viennent du corps préfectoral.</w:t>
      </w:r>
    </w:p>
    <w:p w:rsidR="00A070A0" w:rsidRDefault="00A070A0" w:rsidP="00A070A0">
      <w:pPr>
        <w:spacing w:before="120" w:after="120"/>
        <w:jc w:val="both"/>
      </w:pPr>
      <w:r>
        <w:br w:type="page"/>
      </w:r>
    </w:p>
    <w:tbl>
      <w:tblPr>
        <w:tblW w:w="0" w:type="auto"/>
        <w:tblLook w:val="00BF" w:firstRow="1" w:lastRow="0" w:firstColumn="1" w:lastColumn="0" w:noHBand="0" w:noVBand="0"/>
      </w:tblPr>
      <w:tblGrid>
        <w:gridCol w:w="3546"/>
        <w:gridCol w:w="902"/>
        <w:gridCol w:w="902"/>
        <w:gridCol w:w="902"/>
        <w:gridCol w:w="903"/>
        <w:gridCol w:w="906"/>
      </w:tblGrid>
      <w:tr w:rsidR="00A070A0">
        <w:tc>
          <w:tcPr>
            <w:tcW w:w="8061" w:type="dxa"/>
            <w:gridSpan w:val="6"/>
            <w:tcBorders>
              <w:bottom w:val="single" w:sz="12" w:space="0" w:color="auto"/>
            </w:tcBorders>
          </w:tcPr>
          <w:p w:rsidR="00A070A0" w:rsidRPr="004C6B17" w:rsidRDefault="00A070A0" w:rsidP="00A070A0">
            <w:pPr>
              <w:pStyle w:val="figtitre"/>
            </w:pPr>
            <w:r w:rsidRPr="004C6B17">
              <w:t>18. Le pantouflage à la sortie des grands corps (1958-1974)</w:t>
            </w:r>
          </w:p>
        </w:tc>
      </w:tr>
      <w:tr w:rsidR="00A070A0">
        <w:trPr>
          <w:cantSplit/>
          <w:trHeight w:val="2247"/>
        </w:trPr>
        <w:tc>
          <w:tcPr>
            <w:tcW w:w="3546" w:type="dxa"/>
            <w:tcBorders>
              <w:top w:val="single" w:sz="12" w:space="0" w:color="auto"/>
              <w:bottom w:val="single" w:sz="12" w:space="0" w:color="auto"/>
            </w:tcBorders>
            <w:shd w:val="clear" w:color="auto" w:fill="EEECE1"/>
            <w:textDirection w:val="btLr"/>
          </w:tcPr>
          <w:p w:rsidR="00A070A0" w:rsidRPr="004C6B17" w:rsidRDefault="00A070A0" w:rsidP="00A070A0">
            <w:pPr>
              <w:spacing w:before="120" w:after="120"/>
              <w:ind w:left="113" w:right="113" w:firstLine="0"/>
              <w:rPr>
                <w:sz w:val="24"/>
              </w:rPr>
            </w:pPr>
            <w:r w:rsidRPr="004C6B17">
              <w:rPr>
                <w:sz w:val="24"/>
              </w:rPr>
              <w:t>Sorties</w:t>
            </w:r>
            <w:r w:rsidRPr="004C6B17">
              <w:rPr>
                <w:sz w:val="24"/>
              </w:rPr>
              <w:br/>
              <w:t>(</w:t>
            </w:r>
            <w:r>
              <w:rPr>
                <w:sz w:val="24"/>
              </w:rPr>
              <w:t> %</w:t>
            </w:r>
            <w:r w:rsidRPr="004C6B17">
              <w:rPr>
                <w:sz w:val="24"/>
              </w:rPr>
              <w:t>)</w:t>
            </w:r>
          </w:p>
        </w:tc>
        <w:tc>
          <w:tcPr>
            <w:tcW w:w="902"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Conseil d’État</w:t>
            </w:r>
          </w:p>
        </w:tc>
        <w:tc>
          <w:tcPr>
            <w:tcW w:w="902"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Inspect. F</w:t>
            </w:r>
            <w:r w:rsidRPr="004C6B17">
              <w:rPr>
                <w:sz w:val="24"/>
              </w:rPr>
              <w:t>i</w:t>
            </w:r>
            <w:r w:rsidRPr="004C6B17">
              <w:rPr>
                <w:sz w:val="24"/>
              </w:rPr>
              <w:t>nances</w:t>
            </w:r>
          </w:p>
        </w:tc>
        <w:tc>
          <w:tcPr>
            <w:tcW w:w="902"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Cour des comptes</w:t>
            </w:r>
          </w:p>
        </w:tc>
        <w:tc>
          <w:tcPr>
            <w:tcW w:w="903"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Corps diplom</w:t>
            </w:r>
            <w:r w:rsidRPr="004C6B17">
              <w:rPr>
                <w:sz w:val="24"/>
              </w:rPr>
              <w:t>a</w:t>
            </w:r>
            <w:r w:rsidRPr="004C6B17">
              <w:rPr>
                <w:sz w:val="24"/>
              </w:rPr>
              <w:t>tique</w:t>
            </w:r>
          </w:p>
        </w:tc>
        <w:tc>
          <w:tcPr>
            <w:tcW w:w="906"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Corps préfect</w:t>
            </w:r>
            <w:r w:rsidRPr="004C6B17">
              <w:rPr>
                <w:sz w:val="24"/>
              </w:rPr>
              <w:t>o</w:t>
            </w:r>
            <w:r w:rsidRPr="004C6B17">
              <w:rPr>
                <w:sz w:val="24"/>
              </w:rPr>
              <w:t>ral</w:t>
            </w:r>
          </w:p>
        </w:tc>
      </w:tr>
      <w:tr w:rsidR="00A070A0">
        <w:tc>
          <w:tcPr>
            <w:tcW w:w="3546" w:type="dxa"/>
            <w:tcBorders>
              <w:top w:val="single" w:sz="12" w:space="0" w:color="auto"/>
            </w:tcBorders>
          </w:tcPr>
          <w:p w:rsidR="00A070A0" w:rsidRPr="004C6B17" w:rsidRDefault="00A070A0" w:rsidP="00A070A0">
            <w:pPr>
              <w:spacing w:before="60" w:after="60"/>
              <w:ind w:firstLine="0"/>
              <w:rPr>
                <w:sz w:val="24"/>
              </w:rPr>
            </w:pPr>
            <w:r w:rsidRPr="004C6B17">
              <w:rPr>
                <w:sz w:val="24"/>
              </w:rPr>
              <w:t>Entreprise publique</w:t>
            </w:r>
          </w:p>
        </w:tc>
        <w:tc>
          <w:tcPr>
            <w:tcW w:w="902" w:type="dxa"/>
            <w:tcBorders>
              <w:top w:val="single" w:sz="12" w:space="0" w:color="auto"/>
            </w:tcBorders>
          </w:tcPr>
          <w:p w:rsidR="00A070A0" w:rsidRPr="004C6B17" w:rsidRDefault="00A070A0" w:rsidP="00A070A0">
            <w:pPr>
              <w:spacing w:before="60" w:after="60"/>
              <w:ind w:firstLine="0"/>
              <w:jc w:val="both"/>
              <w:rPr>
                <w:sz w:val="24"/>
              </w:rPr>
            </w:pPr>
            <w:r w:rsidRPr="004C6B17">
              <w:rPr>
                <w:sz w:val="24"/>
              </w:rPr>
              <w:t>13</w:t>
            </w:r>
          </w:p>
        </w:tc>
        <w:tc>
          <w:tcPr>
            <w:tcW w:w="902" w:type="dxa"/>
            <w:tcBorders>
              <w:top w:val="single" w:sz="12" w:space="0" w:color="auto"/>
            </w:tcBorders>
          </w:tcPr>
          <w:p w:rsidR="00A070A0" w:rsidRPr="004C6B17" w:rsidRDefault="00A070A0" w:rsidP="00A070A0">
            <w:pPr>
              <w:spacing w:before="60" w:after="60"/>
              <w:ind w:firstLine="0"/>
              <w:jc w:val="both"/>
              <w:rPr>
                <w:sz w:val="24"/>
              </w:rPr>
            </w:pPr>
            <w:r w:rsidRPr="004C6B17">
              <w:rPr>
                <w:sz w:val="24"/>
              </w:rPr>
              <w:t>16,5</w:t>
            </w:r>
          </w:p>
        </w:tc>
        <w:tc>
          <w:tcPr>
            <w:tcW w:w="902" w:type="dxa"/>
            <w:tcBorders>
              <w:top w:val="single" w:sz="12" w:space="0" w:color="auto"/>
            </w:tcBorders>
          </w:tcPr>
          <w:p w:rsidR="00A070A0" w:rsidRPr="004C6B17" w:rsidRDefault="00A070A0" w:rsidP="00A070A0">
            <w:pPr>
              <w:spacing w:before="60" w:after="60"/>
              <w:ind w:firstLine="0"/>
              <w:jc w:val="both"/>
              <w:rPr>
                <w:sz w:val="24"/>
              </w:rPr>
            </w:pPr>
            <w:r w:rsidRPr="004C6B17">
              <w:rPr>
                <w:sz w:val="24"/>
              </w:rPr>
              <w:t>17</w:t>
            </w:r>
          </w:p>
        </w:tc>
        <w:tc>
          <w:tcPr>
            <w:tcW w:w="903" w:type="dxa"/>
            <w:tcBorders>
              <w:top w:val="single" w:sz="12" w:space="0" w:color="auto"/>
            </w:tcBorders>
          </w:tcPr>
          <w:p w:rsidR="00A070A0" w:rsidRPr="004C6B17" w:rsidRDefault="00A070A0" w:rsidP="00A070A0">
            <w:pPr>
              <w:tabs>
                <w:tab w:val="decimal" w:pos="468"/>
              </w:tabs>
              <w:spacing w:before="60" w:after="60"/>
              <w:ind w:firstLine="0"/>
              <w:jc w:val="both"/>
              <w:rPr>
                <w:sz w:val="24"/>
              </w:rPr>
            </w:pPr>
            <w:r w:rsidRPr="004C6B17">
              <w:rPr>
                <w:sz w:val="24"/>
              </w:rPr>
              <w:t>25</w:t>
            </w:r>
          </w:p>
        </w:tc>
        <w:tc>
          <w:tcPr>
            <w:tcW w:w="906" w:type="dxa"/>
            <w:tcBorders>
              <w:top w:val="single" w:sz="12" w:space="0" w:color="auto"/>
            </w:tcBorders>
          </w:tcPr>
          <w:p w:rsidR="00A070A0" w:rsidRPr="004C6B17" w:rsidRDefault="00A070A0" w:rsidP="00A070A0">
            <w:pPr>
              <w:tabs>
                <w:tab w:val="decimal" w:pos="315"/>
              </w:tabs>
              <w:spacing w:before="60" w:after="60"/>
              <w:ind w:firstLine="0"/>
              <w:jc w:val="both"/>
              <w:rPr>
                <w:sz w:val="24"/>
              </w:rPr>
            </w:pPr>
            <w:r w:rsidRPr="004C6B17">
              <w:rPr>
                <w:sz w:val="24"/>
              </w:rPr>
              <w:t>11,5</w:t>
            </w:r>
          </w:p>
        </w:tc>
      </w:tr>
      <w:tr w:rsidR="00A070A0">
        <w:tc>
          <w:tcPr>
            <w:tcW w:w="3546" w:type="dxa"/>
          </w:tcPr>
          <w:p w:rsidR="00A070A0" w:rsidRPr="004C6B17" w:rsidRDefault="00A070A0" w:rsidP="00A070A0">
            <w:pPr>
              <w:spacing w:before="60" w:after="60"/>
              <w:ind w:firstLine="0"/>
              <w:rPr>
                <w:sz w:val="24"/>
              </w:rPr>
            </w:pPr>
            <w:r w:rsidRPr="004C6B17">
              <w:rPr>
                <w:sz w:val="24"/>
              </w:rPr>
              <w:t>Entreprise publique + CA p</w:t>
            </w:r>
            <w:r w:rsidRPr="004C6B17">
              <w:rPr>
                <w:sz w:val="24"/>
              </w:rPr>
              <w:t>u</w:t>
            </w:r>
            <w:r w:rsidRPr="004C6B17">
              <w:rPr>
                <w:sz w:val="24"/>
              </w:rPr>
              <w:t>blic</w:t>
            </w:r>
          </w:p>
        </w:tc>
        <w:tc>
          <w:tcPr>
            <w:tcW w:w="902" w:type="dxa"/>
          </w:tcPr>
          <w:p w:rsidR="00A070A0" w:rsidRPr="004C6B17" w:rsidRDefault="00A070A0" w:rsidP="00A070A0">
            <w:pPr>
              <w:spacing w:before="60" w:after="60"/>
              <w:ind w:firstLine="0"/>
              <w:jc w:val="both"/>
              <w:rPr>
                <w:sz w:val="24"/>
              </w:rPr>
            </w:pPr>
            <w:r w:rsidRPr="004C6B17">
              <w:rPr>
                <w:sz w:val="24"/>
              </w:rPr>
              <w:t>8,6</w:t>
            </w:r>
          </w:p>
        </w:tc>
        <w:tc>
          <w:tcPr>
            <w:tcW w:w="902" w:type="dxa"/>
          </w:tcPr>
          <w:p w:rsidR="00A070A0" w:rsidRPr="004C6B17" w:rsidRDefault="00A070A0" w:rsidP="00A070A0">
            <w:pPr>
              <w:spacing w:before="60" w:after="60"/>
              <w:ind w:firstLine="0"/>
              <w:jc w:val="both"/>
              <w:rPr>
                <w:sz w:val="24"/>
              </w:rPr>
            </w:pPr>
            <w:r w:rsidRPr="004C6B17">
              <w:rPr>
                <w:sz w:val="24"/>
              </w:rPr>
              <w:t>10,5</w:t>
            </w:r>
          </w:p>
        </w:tc>
        <w:tc>
          <w:tcPr>
            <w:tcW w:w="902" w:type="dxa"/>
          </w:tcPr>
          <w:p w:rsidR="00A070A0" w:rsidRPr="004C6B17" w:rsidRDefault="00A070A0" w:rsidP="00A070A0">
            <w:pPr>
              <w:spacing w:before="60" w:after="60"/>
              <w:ind w:firstLine="0"/>
              <w:jc w:val="both"/>
              <w:rPr>
                <w:sz w:val="24"/>
              </w:rPr>
            </w:pPr>
            <w:r w:rsidRPr="004C6B17">
              <w:rPr>
                <w:sz w:val="24"/>
              </w:rPr>
              <w:t>10,6</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20</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7,8</w:t>
            </w:r>
          </w:p>
        </w:tc>
      </w:tr>
      <w:tr w:rsidR="00A070A0">
        <w:tc>
          <w:tcPr>
            <w:tcW w:w="3546" w:type="dxa"/>
          </w:tcPr>
          <w:p w:rsidR="00A070A0" w:rsidRPr="004C6B17" w:rsidRDefault="00A070A0" w:rsidP="00A070A0">
            <w:pPr>
              <w:spacing w:before="60" w:after="60"/>
              <w:ind w:firstLine="0"/>
              <w:rPr>
                <w:sz w:val="24"/>
              </w:rPr>
            </w:pPr>
            <w:r w:rsidRPr="004C6B17">
              <w:rPr>
                <w:sz w:val="24"/>
              </w:rPr>
              <w:t>CA public</w:t>
            </w:r>
          </w:p>
        </w:tc>
        <w:tc>
          <w:tcPr>
            <w:tcW w:w="902" w:type="dxa"/>
          </w:tcPr>
          <w:p w:rsidR="00A070A0" w:rsidRPr="004C6B17" w:rsidRDefault="00A070A0" w:rsidP="00A070A0">
            <w:pPr>
              <w:spacing w:before="60" w:after="60"/>
              <w:ind w:firstLine="0"/>
              <w:jc w:val="both"/>
              <w:rPr>
                <w:sz w:val="24"/>
              </w:rPr>
            </w:pPr>
            <w:r w:rsidRPr="004C6B17">
              <w:rPr>
                <w:sz w:val="24"/>
              </w:rPr>
              <w:t>4,2</w:t>
            </w:r>
          </w:p>
        </w:tc>
        <w:tc>
          <w:tcPr>
            <w:tcW w:w="902" w:type="dxa"/>
          </w:tcPr>
          <w:p w:rsidR="00A070A0" w:rsidRPr="004C6B17" w:rsidRDefault="00A070A0" w:rsidP="00A070A0">
            <w:pPr>
              <w:spacing w:before="60" w:after="60"/>
              <w:ind w:firstLine="0"/>
              <w:jc w:val="both"/>
              <w:rPr>
                <w:sz w:val="24"/>
              </w:rPr>
            </w:pPr>
          </w:p>
        </w:tc>
        <w:tc>
          <w:tcPr>
            <w:tcW w:w="902" w:type="dxa"/>
          </w:tcPr>
          <w:p w:rsidR="00A070A0" w:rsidRPr="004C6B17" w:rsidRDefault="00A070A0" w:rsidP="00A070A0">
            <w:pPr>
              <w:spacing w:before="60" w:after="60"/>
              <w:ind w:firstLine="0"/>
              <w:jc w:val="both"/>
              <w:rPr>
                <w:sz w:val="24"/>
              </w:rPr>
            </w:pPr>
            <w:r w:rsidRPr="004C6B17">
              <w:rPr>
                <w:sz w:val="24"/>
              </w:rPr>
              <w:t>5,5</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10</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2</w:t>
            </w:r>
          </w:p>
        </w:tc>
      </w:tr>
      <w:tr w:rsidR="00A070A0">
        <w:tc>
          <w:tcPr>
            <w:tcW w:w="3546" w:type="dxa"/>
          </w:tcPr>
          <w:p w:rsidR="00A070A0" w:rsidRPr="004C6B17" w:rsidRDefault="00A070A0" w:rsidP="00A070A0">
            <w:pPr>
              <w:spacing w:before="60" w:after="60"/>
              <w:ind w:firstLine="0"/>
              <w:rPr>
                <w:sz w:val="24"/>
              </w:rPr>
            </w:pPr>
            <w:r w:rsidRPr="004C6B17">
              <w:rPr>
                <w:sz w:val="24"/>
              </w:rPr>
              <w:t>Entreprise privée</w:t>
            </w:r>
          </w:p>
        </w:tc>
        <w:tc>
          <w:tcPr>
            <w:tcW w:w="902" w:type="dxa"/>
          </w:tcPr>
          <w:p w:rsidR="00A070A0" w:rsidRPr="004C6B17" w:rsidRDefault="00A070A0" w:rsidP="00A070A0">
            <w:pPr>
              <w:spacing w:before="60" w:after="60"/>
              <w:ind w:firstLine="0"/>
              <w:jc w:val="both"/>
              <w:rPr>
                <w:sz w:val="24"/>
              </w:rPr>
            </w:pPr>
            <w:r w:rsidRPr="004C6B17">
              <w:rPr>
                <w:sz w:val="24"/>
              </w:rPr>
              <w:t>30,4</w:t>
            </w:r>
          </w:p>
        </w:tc>
        <w:tc>
          <w:tcPr>
            <w:tcW w:w="902" w:type="dxa"/>
          </w:tcPr>
          <w:p w:rsidR="00A070A0" w:rsidRPr="004C6B17" w:rsidRDefault="00A070A0" w:rsidP="00A070A0">
            <w:pPr>
              <w:spacing w:before="60" w:after="60"/>
              <w:ind w:firstLine="0"/>
              <w:jc w:val="both"/>
              <w:rPr>
                <w:sz w:val="24"/>
              </w:rPr>
            </w:pPr>
            <w:r w:rsidRPr="004C6B17">
              <w:rPr>
                <w:sz w:val="24"/>
              </w:rPr>
              <w:t>30</w:t>
            </w:r>
          </w:p>
        </w:tc>
        <w:tc>
          <w:tcPr>
            <w:tcW w:w="902" w:type="dxa"/>
          </w:tcPr>
          <w:p w:rsidR="00A070A0" w:rsidRPr="004C6B17" w:rsidRDefault="00A070A0" w:rsidP="00A070A0">
            <w:pPr>
              <w:spacing w:before="60" w:after="60"/>
              <w:ind w:firstLine="0"/>
              <w:jc w:val="both"/>
              <w:rPr>
                <w:sz w:val="24"/>
              </w:rPr>
            </w:pPr>
            <w:r w:rsidRPr="004C6B17">
              <w:rPr>
                <w:sz w:val="24"/>
              </w:rPr>
              <w:t>17,7</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10</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15</w:t>
            </w:r>
          </w:p>
        </w:tc>
      </w:tr>
      <w:tr w:rsidR="00A070A0">
        <w:tc>
          <w:tcPr>
            <w:tcW w:w="3546" w:type="dxa"/>
          </w:tcPr>
          <w:p w:rsidR="00A070A0" w:rsidRPr="004C6B17" w:rsidRDefault="00A070A0" w:rsidP="00A070A0">
            <w:pPr>
              <w:spacing w:before="60" w:after="60"/>
              <w:ind w:firstLine="0"/>
              <w:rPr>
                <w:sz w:val="24"/>
              </w:rPr>
            </w:pPr>
            <w:r w:rsidRPr="004C6B17">
              <w:rPr>
                <w:sz w:val="24"/>
              </w:rPr>
              <w:t>Entreprise privée + CA pr</w:t>
            </w:r>
            <w:r w:rsidRPr="004C6B17">
              <w:rPr>
                <w:sz w:val="24"/>
              </w:rPr>
              <w:t>i</w:t>
            </w:r>
            <w:r w:rsidRPr="004C6B17">
              <w:rPr>
                <w:sz w:val="24"/>
              </w:rPr>
              <w:t>vé</w:t>
            </w:r>
          </w:p>
        </w:tc>
        <w:tc>
          <w:tcPr>
            <w:tcW w:w="902" w:type="dxa"/>
          </w:tcPr>
          <w:p w:rsidR="00A070A0" w:rsidRPr="004C6B17" w:rsidRDefault="00A070A0" w:rsidP="00A070A0">
            <w:pPr>
              <w:spacing w:before="60" w:after="60"/>
              <w:ind w:firstLine="0"/>
              <w:jc w:val="both"/>
              <w:rPr>
                <w:sz w:val="24"/>
              </w:rPr>
            </w:pPr>
            <w:r w:rsidRPr="004C6B17">
              <w:rPr>
                <w:sz w:val="24"/>
              </w:rPr>
              <w:t>18,8</w:t>
            </w:r>
          </w:p>
        </w:tc>
        <w:tc>
          <w:tcPr>
            <w:tcW w:w="902" w:type="dxa"/>
          </w:tcPr>
          <w:p w:rsidR="00A070A0" w:rsidRPr="004C6B17" w:rsidRDefault="00A070A0" w:rsidP="00A070A0">
            <w:pPr>
              <w:spacing w:before="60" w:after="60"/>
              <w:ind w:firstLine="0"/>
              <w:jc w:val="both"/>
              <w:rPr>
                <w:sz w:val="24"/>
              </w:rPr>
            </w:pPr>
            <w:r w:rsidRPr="004C6B17">
              <w:rPr>
                <w:sz w:val="24"/>
              </w:rPr>
              <w:t>24</w:t>
            </w:r>
          </w:p>
        </w:tc>
        <w:tc>
          <w:tcPr>
            <w:tcW w:w="902" w:type="dxa"/>
          </w:tcPr>
          <w:p w:rsidR="00A070A0" w:rsidRPr="004C6B17" w:rsidRDefault="00A070A0" w:rsidP="00A070A0">
            <w:pPr>
              <w:spacing w:before="60" w:after="60"/>
              <w:ind w:firstLine="0"/>
              <w:jc w:val="both"/>
              <w:rPr>
                <w:sz w:val="24"/>
              </w:rPr>
            </w:pPr>
            <w:r w:rsidRPr="004C6B17">
              <w:rPr>
                <w:sz w:val="24"/>
              </w:rPr>
              <w:t>13,2</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10</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8,1</w:t>
            </w:r>
          </w:p>
        </w:tc>
      </w:tr>
      <w:tr w:rsidR="00A070A0">
        <w:tc>
          <w:tcPr>
            <w:tcW w:w="3546" w:type="dxa"/>
          </w:tcPr>
          <w:p w:rsidR="00A070A0" w:rsidRPr="004C6B17" w:rsidRDefault="00A070A0" w:rsidP="00A070A0">
            <w:pPr>
              <w:spacing w:before="60" w:after="60"/>
              <w:ind w:firstLine="0"/>
              <w:rPr>
                <w:sz w:val="24"/>
              </w:rPr>
            </w:pPr>
            <w:r w:rsidRPr="004C6B17">
              <w:rPr>
                <w:sz w:val="24"/>
              </w:rPr>
              <w:t>CA privé</w:t>
            </w:r>
          </w:p>
        </w:tc>
        <w:tc>
          <w:tcPr>
            <w:tcW w:w="902" w:type="dxa"/>
          </w:tcPr>
          <w:p w:rsidR="00A070A0" w:rsidRPr="004C6B17" w:rsidRDefault="00A070A0" w:rsidP="00A070A0">
            <w:pPr>
              <w:spacing w:before="60" w:after="60"/>
              <w:ind w:firstLine="0"/>
              <w:jc w:val="both"/>
              <w:rPr>
                <w:sz w:val="24"/>
              </w:rPr>
            </w:pPr>
            <w:r w:rsidRPr="004C6B17">
              <w:rPr>
                <w:sz w:val="24"/>
              </w:rPr>
              <w:t>13</w:t>
            </w:r>
          </w:p>
        </w:tc>
        <w:tc>
          <w:tcPr>
            <w:tcW w:w="902" w:type="dxa"/>
          </w:tcPr>
          <w:p w:rsidR="00A070A0" w:rsidRPr="004C6B17" w:rsidRDefault="00A070A0" w:rsidP="00A070A0">
            <w:pPr>
              <w:spacing w:before="60" w:after="60"/>
              <w:ind w:firstLine="0"/>
              <w:jc w:val="both"/>
              <w:rPr>
                <w:sz w:val="24"/>
              </w:rPr>
            </w:pPr>
            <w:r w:rsidRPr="004C6B17">
              <w:rPr>
                <w:sz w:val="24"/>
              </w:rPr>
              <w:t>2</w:t>
            </w:r>
          </w:p>
        </w:tc>
        <w:tc>
          <w:tcPr>
            <w:tcW w:w="902" w:type="dxa"/>
          </w:tcPr>
          <w:p w:rsidR="00A070A0" w:rsidRPr="004C6B17" w:rsidRDefault="00A070A0" w:rsidP="00A070A0">
            <w:pPr>
              <w:spacing w:before="60" w:after="60"/>
              <w:ind w:firstLine="0"/>
              <w:jc w:val="both"/>
              <w:rPr>
                <w:sz w:val="24"/>
              </w:rPr>
            </w:pPr>
          </w:p>
        </w:tc>
        <w:tc>
          <w:tcPr>
            <w:tcW w:w="903" w:type="dxa"/>
          </w:tcPr>
          <w:p w:rsidR="00A070A0" w:rsidRPr="004C6B17" w:rsidRDefault="00A070A0" w:rsidP="00A070A0">
            <w:pPr>
              <w:tabs>
                <w:tab w:val="decimal" w:pos="468"/>
              </w:tabs>
              <w:spacing w:before="60" w:after="60"/>
              <w:ind w:firstLine="0"/>
              <w:jc w:val="both"/>
              <w:rPr>
                <w:sz w:val="24"/>
              </w:rPr>
            </w:pP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4</w:t>
            </w:r>
          </w:p>
        </w:tc>
      </w:tr>
      <w:tr w:rsidR="00A070A0">
        <w:tc>
          <w:tcPr>
            <w:tcW w:w="3546" w:type="dxa"/>
          </w:tcPr>
          <w:p w:rsidR="00A070A0" w:rsidRPr="004C6B17" w:rsidRDefault="00A070A0" w:rsidP="00A070A0">
            <w:pPr>
              <w:spacing w:before="60" w:after="60"/>
              <w:ind w:firstLine="0"/>
              <w:rPr>
                <w:sz w:val="24"/>
              </w:rPr>
            </w:pPr>
            <w:r w:rsidRPr="004C6B17">
              <w:rPr>
                <w:sz w:val="24"/>
              </w:rPr>
              <w:t>Syndicat patronal</w:t>
            </w:r>
          </w:p>
        </w:tc>
        <w:tc>
          <w:tcPr>
            <w:tcW w:w="902" w:type="dxa"/>
          </w:tcPr>
          <w:p w:rsidR="00A070A0" w:rsidRPr="004C6B17" w:rsidRDefault="00A070A0" w:rsidP="00A070A0">
            <w:pPr>
              <w:spacing w:before="60" w:after="60"/>
              <w:ind w:firstLine="0"/>
              <w:jc w:val="both"/>
              <w:rPr>
                <w:sz w:val="24"/>
              </w:rPr>
            </w:pPr>
          </w:p>
        </w:tc>
        <w:tc>
          <w:tcPr>
            <w:tcW w:w="902" w:type="dxa"/>
          </w:tcPr>
          <w:p w:rsidR="00A070A0" w:rsidRPr="004C6B17" w:rsidRDefault="00A070A0" w:rsidP="00A070A0">
            <w:pPr>
              <w:spacing w:before="60" w:after="60"/>
              <w:ind w:firstLine="0"/>
              <w:jc w:val="both"/>
              <w:rPr>
                <w:sz w:val="24"/>
              </w:rPr>
            </w:pPr>
            <w:r w:rsidRPr="004C6B17">
              <w:rPr>
                <w:sz w:val="24"/>
              </w:rPr>
              <w:t>2,1</w:t>
            </w:r>
          </w:p>
        </w:tc>
        <w:tc>
          <w:tcPr>
            <w:tcW w:w="902" w:type="dxa"/>
          </w:tcPr>
          <w:p w:rsidR="00A070A0" w:rsidRPr="004C6B17" w:rsidRDefault="00A070A0" w:rsidP="00A070A0">
            <w:pPr>
              <w:spacing w:before="60" w:after="60"/>
              <w:ind w:firstLine="0"/>
              <w:jc w:val="both"/>
              <w:rPr>
                <w:sz w:val="24"/>
              </w:rPr>
            </w:pPr>
            <w:r w:rsidRPr="004C6B17">
              <w:rPr>
                <w:sz w:val="24"/>
              </w:rPr>
              <w:t>2,6</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5</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5,5</w:t>
            </w:r>
          </w:p>
        </w:tc>
      </w:tr>
      <w:tr w:rsidR="00A070A0">
        <w:tc>
          <w:tcPr>
            <w:tcW w:w="3546" w:type="dxa"/>
          </w:tcPr>
          <w:p w:rsidR="00A070A0" w:rsidRPr="004C6B17" w:rsidRDefault="00A070A0" w:rsidP="00A070A0">
            <w:pPr>
              <w:spacing w:before="60" w:after="60"/>
              <w:ind w:firstLine="0"/>
              <w:rPr>
                <w:sz w:val="24"/>
              </w:rPr>
            </w:pPr>
            <w:r w:rsidRPr="004C6B17">
              <w:rPr>
                <w:sz w:val="24"/>
              </w:rPr>
              <w:t>SEM</w:t>
            </w:r>
          </w:p>
        </w:tc>
        <w:tc>
          <w:tcPr>
            <w:tcW w:w="902" w:type="dxa"/>
          </w:tcPr>
          <w:p w:rsidR="00A070A0" w:rsidRPr="004C6B17" w:rsidRDefault="00A070A0" w:rsidP="00A070A0">
            <w:pPr>
              <w:spacing w:before="60" w:after="60"/>
              <w:ind w:firstLine="0"/>
              <w:jc w:val="both"/>
              <w:rPr>
                <w:sz w:val="24"/>
              </w:rPr>
            </w:pPr>
            <w:r w:rsidRPr="004C6B17">
              <w:rPr>
                <w:sz w:val="24"/>
              </w:rPr>
              <w:t>6,5</w:t>
            </w:r>
          </w:p>
        </w:tc>
        <w:tc>
          <w:tcPr>
            <w:tcW w:w="902" w:type="dxa"/>
          </w:tcPr>
          <w:p w:rsidR="00A070A0" w:rsidRPr="004C6B17" w:rsidRDefault="00A070A0" w:rsidP="00A070A0">
            <w:pPr>
              <w:spacing w:before="60" w:after="60"/>
              <w:ind w:firstLine="0"/>
              <w:jc w:val="both"/>
              <w:rPr>
                <w:sz w:val="24"/>
              </w:rPr>
            </w:pPr>
            <w:r w:rsidRPr="004C6B17">
              <w:rPr>
                <w:sz w:val="24"/>
              </w:rPr>
              <w:t>2</w:t>
            </w:r>
          </w:p>
        </w:tc>
        <w:tc>
          <w:tcPr>
            <w:tcW w:w="902" w:type="dxa"/>
          </w:tcPr>
          <w:p w:rsidR="00A070A0" w:rsidRPr="004C6B17" w:rsidRDefault="00A070A0" w:rsidP="00A070A0">
            <w:pPr>
              <w:spacing w:before="60" w:after="60"/>
              <w:ind w:firstLine="0"/>
              <w:jc w:val="both"/>
              <w:rPr>
                <w:sz w:val="24"/>
              </w:rPr>
            </w:pPr>
            <w:r w:rsidRPr="004C6B17">
              <w:rPr>
                <w:sz w:val="24"/>
              </w:rPr>
              <w:t>4</w:t>
            </w:r>
          </w:p>
        </w:tc>
        <w:tc>
          <w:tcPr>
            <w:tcW w:w="903" w:type="dxa"/>
          </w:tcPr>
          <w:p w:rsidR="00A070A0" w:rsidRPr="004C6B17" w:rsidRDefault="00A070A0" w:rsidP="00A070A0">
            <w:pPr>
              <w:tabs>
                <w:tab w:val="decimal" w:pos="468"/>
              </w:tabs>
              <w:spacing w:before="60" w:after="60"/>
              <w:ind w:firstLine="0"/>
              <w:jc w:val="both"/>
              <w:rPr>
                <w:sz w:val="24"/>
              </w:rPr>
            </w:pP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7,1</w:t>
            </w:r>
          </w:p>
        </w:tc>
      </w:tr>
      <w:tr w:rsidR="00A070A0">
        <w:tc>
          <w:tcPr>
            <w:tcW w:w="3546" w:type="dxa"/>
          </w:tcPr>
          <w:p w:rsidR="00A070A0" w:rsidRPr="004C6B17" w:rsidRDefault="00A070A0" w:rsidP="00A070A0">
            <w:pPr>
              <w:spacing w:before="60" w:after="60"/>
              <w:ind w:firstLine="0"/>
              <w:rPr>
                <w:sz w:val="24"/>
              </w:rPr>
            </w:pPr>
            <w:r w:rsidRPr="004C6B17">
              <w:rPr>
                <w:sz w:val="24"/>
              </w:rPr>
              <w:t>Présidence de com. Pub.</w:t>
            </w:r>
          </w:p>
        </w:tc>
        <w:tc>
          <w:tcPr>
            <w:tcW w:w="902" w:type="dxa"/>
          </w:tcPr>
          <w:p w:rsidR="00A070A0" w:rsidRPr="004C6B17" w:rsidRDefault="00A070A0" w:rsidP="00A070A0">
            <w:pPr>
              <w:spacing w:before="60" w:after="60"/>
              <w:ind w:firstLine="0"/>
              <w:jc w:val="both"/>
              <w:rPr>
                <w:sz w:val="24"/>
              </w:rPr>
            </w:pPr>
            <w:r w:rsidRPr="004C6B17">
              <w:rPr>
                <w:sz w:val="24"/>
              </w:rPr>
              <w:t>6,5</w:t>
            </w:r>
          </w:p>
        </w:tc>
        <w:tc>
          <w:tcPr>
            <w:tcW w:w="902" w:type="dxa"/>
          </w:tcPr>
          <w:p w:rsidR="00A070A0" w:rsidRPr="004C6B17" w:rsidRDefault="00A070A0" w:rsidP="00A070A0">
            <w:pPr>
              <w:spacing w:before="60" w:after="60"/>
              <w:ind w:firstLine="0"/>
              <w:jc w:val="both"/>
              <w:rPr>
                <w:sz w:val="24"/>
              </w:rPr>
            </w:pPr>
            <w:r w:rsidRPr="004C6B17">
              <w:rPr>
                <w:sz w:val="24"/>
              </w:rPr>
              <w:t>7,3</w:t>
            </w:r>
          </w:p>
        </w:tc>
        <w:tc>
          <w:tcPr>
            <w:tcW w:w="902" w:type="dxa"/>
          </w:tcPr>
          <w:p w:rsidR="00A070A0" w:rsidRPr="004C6B17" w:rsidRDefault="00A070A0" w:rsidP="00A070A0">
            <w:pPr>
              <w:spacing w:before="60" w:after="60"/>
              <w:ind w:firstLine="0"/>
              <w:jc w:val="both"/>
              <w:rPr>
                <w:sz w:val="24"/>
              </w:rPr>
            </w:pPr>
            <w:r w:rsidRPr="004C6B17">
              <w:rPr>
                <w:sz w:val="24"/>
              </w:rPr>
              <w:t>22,7</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5</w:t>
            </w:r>
          </w:p>
        </w:tc>
        <w:tc>
          <w:tcPr>
            <w:tcW w:w="906" w:type="dxa"/>
          </w:tcPr>
          <w:p w:rsidR="00A070A0" w:rsidRPr="004C6B17" w:rsidRDefault="00A070A0" w:rsidP="00A070A0">
            <w:pPr>
              <w:tabs>
                <w:tab w:val="decimal" w:pos="315"/>
              </w:tabs>
              <w:spacing w:before="60" w:after="60"/>
              <w:ind w:firstLine="0"/>
              <w:jc w:val="both"/>
              <w:rPr>
                <w:sz w:val="24"/>
              </w:rPr>
            </w:pPr>
          </w:p>
        </w:tc>
      </w:tr>
      <w:tr w:rsidR="00A070A0">
        <w:tc>
          <w:tcPr>
            <w:tcW w:w="3546" w:type="dxa"/>
          </w:tcPr>
          <w:p w:rsidR="00A070A0" w:rsidRPr="004C6B17" w:rsidRDefault="00A070A0" w:rsidP="00A070A0">
            <w:pPr>
              <w:spacing w:before="60" w:after="60"/>
              <w:ind w:firstLine="0"/>
              <w:rPr>
                <w:sz w:val="24"/>
              </w:rPr>
            </w:pPr>
            <w:r w:rsidRPr="004C6B17">
              <w:rPr>
                <w:sz w:val="24"/>
              </w:rPr>
              <w:t>Autre administration</w:t>
            </w:r>
          </w:p>
        </w:tc>
        <w:tc>
          <w:tcPr>
            <w:tcW w:w="902" w:type="dxa"/>
          </w:tcPr>
          <w:p w:rsidR="00A070A0" w:rsidRPr="004C6B17" w:rsidRDefault="00A070A0" w:rsidP="00A070A0">
            <w:pPr>
              <w:spacing w:before="60" w:after="60"/>
              <w:ind w:firstLine="0"/>
              <w:jc w:val="both"/>
              <w:rPr>
                <w:sz w:val="24"/>
              </w:rPr>
            </w:pPr>
            <w:r w:rsidRPr="004C6B17">
              <w:rPr>
                <w:sz w:val="24"/>
              </w:rPr>
              <w:t>2,1</w:t>
            </w:r>
          </w:p>
        </w:tc>
        <w:tc>
          <w:tcPr>
            <w:tcW w:w="902" w:type="dxa"/>
          </w:tcPr>
          <w:p w:rsidR="00A070A0" w:rsidRPr="004C6B17" w:rsidRDefault="00A070A0" w:rsidP="00A070A0">
            <w:pPr>
              <w:spacing w:before="60" w:after="60"/>
              <w:ind w:firstLine="0"/>
              <w:jc w:val="both"/>
              <w:rPr>
                <w:sz w:val="24"/>
              </w:rPr>
            </w:pPr>
            <w:r w:rsidRPr="004C6B17">
              <w:rPr>
                <w:sz w:val="24"/>
              </w:rPr>
              <w:t>2</w:t>
            </w:r>
          </w:p>
        </w:tc>
        <w:tc>
          <w:tcPr>
            <w:tcW w:w="902" w:type="dxa"/>
          </w:tcPr>
          <w:p w:rsidR="00A070A0" w:rsidRPr="004C6B17" w:rsidRDefault="00A070A0" w:rsidP="00A070A0">
            <w:pPr>
              <w:spacing w:before="60" w:after="60"/>
              <w:ind w:firstLine="0"/>
              <w:jc w:val="both"/>
              <w:rPr>
                <w:sz w:val="24"/>
              </w:rPr>
            </w:pPr>
            <w:r w:rsidRPr="004C6B17">
              <w:rPr>
                <w:sz w:val="24"/>
              </w:rPr>
              <w:t>3</w:t>
            </w:r>
          </w:p>
        </w:tc>
        <w:tc>
          <w:tcPr>
            <w:tcW w:w="903" w:type="dxa"/>
          </w:tcPr>
          <w:p w:rsidR="00A070A0" w:rsidRPr="004C6B17" w:rsidRDefault="00A070A0" w:rsidP="00A070A0">
            <w:pPr>
              <w:tabs>
                <w:tab w:val="decimal" w:pos="468"/>
              </w:tabs>
              <w:spacing w:before="60" w:after="60"/>
              <w:ind w:firstLine="0"/>
              <w:jc w:val="both"/>
              <w:rPr>
                <w:sz w:val="24"/>
              </w:rPr>
            </w:pPr>
            <w:r w:rsidRPr="004C6B17">
              <w:rPr>
                <w:sz w:val="24"/>
              </w:rPr>
              <w:t>15</w:t>
            </w:r>
          </w:p>
        </w:tc>
        <w:tc>
          <w:tcPr>
            <w:tcW w:w="906" w:type="dxa"/>
          </w:tcPr>
          <w:p w:rsidR="00A070A0" w:rsidRPr="004C6B17" w:rsidRDefault="00A070A0" w:rsidP="00A070A0">
            <w:pPr>
              <w:tabs>
                <w:tab w:val="decimal" w:pos="315"/>
              </w:tabs>
              <w:spacing w:before="60" w:after="60"/>
              <w:ind w:firstLine="0"/>
              <w:jc w:val="both"/>
              <w:rPr>
                <w:sz w:val="24"/>
              </w:rPr>
            </w:pPr>
            <w:r w:rsidRPr="004C6B17">
              <w:rPr>
                <w:sz w:val="24"/>
              </w:rPr>
              <w:t>1,8</w:t>
            </w:r>
          </w:p>
        </w:tc>
      </w:tr>
      <w:tr w:rsidR="00A070A0">
        <w:tc>
          <w:tcPr>
            <w:tcW w:w="3546" w:type="dxa"/>
            <w:tcBorders>
              <w:bottom w:val="single" w:sz="12" w:space="0" w:color="auto"/>
            </w:tcBorders>
          </w:tcPr>
          <w:p w:rsidR="00A070A0" w:rsidRPr="004C6B17" w:rsidRDefault="00A070A0" w:rsidP="00A070A0">
            <w:pPr>
              <w:spacing w:before="60" w:after="60"/>
              <w:ind w:firstLine="0"/>
              <w:rPr>
                <w:sz w:val="24"/>
              </w:rPr>
            </w:pPr>
            <w:r w:rsidRPr="004C6B17">
              <w:rPr>
                <w:sz w:val="24"/>
              </w:rPr>
              <w:t>Inst. Inter.</w:t>
            </w:r>
          </w:p>
        </w:tc>
        <w:tc>
          <w:tcPr>
            <w:tcW w:w="902" w:type="dxa"/>
            <w:tcBorders>
              <w:bottom w:val="single" w:sz="12" w:space="0" w:color="auto"/>
            </w:tcBorders>
          </w:tcPr>
          <w:p w:rsidR="00A070A0" w:rsidRPr="004C6B17" w:rsidRDefault="00A070A0" w:rsidP="00A070A0">
            <w:pPr>
              <w:spacing w:before="60" w:after="60"/>
              <w:ind w:firstLine="0"/>
              <w:jc w:val="both"/>
              <w:rPr>
                <w:sz w:val="24"/>
              </w:rPr>
            </w:pPr>
          </w:p>
        </w:tc>
        <w:tc>
          <w:tcPr>
            <w:tcW w:w="902" w:type="dxa"/>
            <w:tcBorders>
              <w:bottom w:val="single" w:sz="12" w:space="0" w:color="auto"/>
            </w:tcBorders>
          </w:tcPr>
          <w:p w:rsidR="00A070A0" w:rsidRPr="004C6B17" w:rsidRDefault="00A070A0" w:rsidP="00A070A0">
            <w:pPr>
              <w:spacing w:before="60" w:after="60"/>
              <w:ind w:firstLine="0"/>
              <w:jc w:val="both"/>
              <w:rPr>
                <w:sz w:val="24"/>
              </w:rPr>
            </w:pPr>
            <w:r w:rsidRPr="004C6B17">
              <w:rPr>
                <w:sz w:val="24"/>
              </w:rPr>
              <w:t>2</w:t>
            </w:r>
          </w:p>
        </w:tc>
        <w:tc>
          <w:tcPr>
            <w:tcW w:w="902" w:type="dxa"/>
            <w:tcBorders>
              <w:bottom w:val="single" w:sz="12" w:space="0" w:color="auto"/>
            </w:tcBorders>
          </w:tcPr>
          <w:p w:rsidR="00A070A0" w:rsidRPr="004C6B17" w:rsidRDefault="00A070A0" w:rsidP="00A070A0">
            <w:pPr>
              <w:spacing w:before="60" w:after="60"/>
              <w:ind w:firstLine="0"/>
              <w:jc w:val="both"/>
              <w:rPr>
                <w:sz w:val="24"/>
              </w:rPr>
            </w:pPr>
          </w:p>
        </w:tc>
        <w:tc>
          <w:tcPr>
            <w:tcW w:w="903" w:type="dxa"/>
            <w:tcBorders>
              <w:bottom w:val="single" w:sz="12" w:space="0" w:color="auto"/>
            </w:tcBorders>
          </w:tcPr>
          <w:p w:rsidR="00A070A0" w:rsidRPr="004C6B17" w:rsidRDefault="00A070A0" w:rsidP="00A070A0">
            <w:pPr>
              <w:tabs>
                <w:tab w:val="decimal" w:pos="468"/>
              </w:tabs>
              <w:spacing w:before="60" w:after="60"/>
              <w:ind w:firstLine="0"/>
              <w:jc w:val="both"/>
              <w:rPr>
                <w:sz w:val="24"/>
              </w:rPr>
            </w:pPr>
          </w:p>
        </w:tc>
        <w:tc>
          <w:tcPr>
            <w:tcW w:w="906" w:type="dxa"/>
            <w:tcBorders>
              <w:bottom w:val="single" w:sz="12" w:space="0" w:color="auto"/>
            </w:tcBorders>
          </w:tcPr>
          <w:p w:rsidR="00A070A0" w:rsidRPr="004C6B17" w:rsidRDefault="00A070A0" w:rsidP="00A070A0">
            <w:pPr>
              <w:tabs>
                <w:tab w:val="decimal" w:pos="315"/>
              </w:tabs>
              <w:spacing w:before="60" w:after="60"/>
              <w:ind w:firstLine="0"/>
              <w:jc w:val="both"/>
              <w:rPr>
                <w:sz w:val="24"/>
              </w:rPr>
            </w:pPr>
            <w:r w:rsidRPr="004C6B17">
              <w:rPr>
                <w:sz w:val="24"/>
              </w:rPr>
              <w:t>27</w:t>
            </w:r>
          </w:p>
        </w:tc>
      </w:tr>
    </w:tbl>
    <w:p w:rsidR="00A070A0" w:rsidRDefault="00A070A0" w:rsidP="00A070A0">
      <w:pPr>
        <w:spacing w:before="120" w:after="120"/>
        <w:jc w:val="both"/>
      </w:pPr>
    </w:p>
    <w:p w:rsidR="00A070A0" w:rsidRDefault="00A070A0" w:rsidP="00A070A0">
      <w:pPr>
        <w:spacing w:before="120" w:after="120"/>
        <w:jc w:val="both"/>
      </w:pPr>
      <w:r>
        <w:t>[144]</w:t>
      </w:r>
    </w:p>
    <w:p w:rsidR="00A070A0" w:rsidRDefault="00A070A0" w:rsidP="00A070A0">
      <w:pPr>
        <w:spacing w:before="120" w:after="120"/>
        <w:jc w:val="both"/>
        <w:rPr>
          <w:vertAlign w:val="superscript"/>
          <w:lang w:eastAsia="fr-FR" w:bidi="fr-FR"/>
        </w:rPr>
      </w:pPr>
      <w:r w:rsidRPr="00031D1B">
        <w:rPr>
          <w:lang w:eastAsia="fr-FR" w:bidi="fr-FR"/>
        </w:rPr>
        <w:t>Comme sous les III</w:t>
      </w:r>
      <w:r w:rsidRPr="00031D1B">
        <w:rPr>
          <w:vertAlign w:val="superscript"/>
          <w:lang w:eastAsia="fr-FR" w:bidi="fr-FR"/>
        </w:rPr>
        <w:t>e</w:t>
      </w:r>
      <w:r w:rsidRPr="00031D1B">
        <w:rPr>
          <w:lang w:eastAsia="fr-FR" w:bidi="fr-FR"/>
        </w:rPr>
        <w:t xml:space="preserve"> et IV</w:t>
      </w:r>
      <w:r w:rsidRPr="00031D1B">
        <w:rPr>
          <w:vertAlign w:val="superscript"/>
          <w:lang w:eastAsia="fr-FR" w:bidi="fr-FR"/>
        </w:rPr>
        <w:t>e</w:t>
      </w:r>
      <w:r w:rsidRPr="00031D1B">
        <w:rPr>
          <w:lang w:eastAsia="fr-FR" w:bidi="fr-FR"/>
        </w:rPr>
        <w:t xml:space="preserve"> Républiques, les membres des Grands Corps pantouflent par conséquent volontiers dans le secteur privé où ils occupent souvent des fonctions de direction importantes renforçant de cette manière l’emprise de l’appareil d’État. Il ne faut pourtant pas sous</w:t>
      </w:r>
      <w:r>
        <w:rPr>
          <w:lang w:eastAsia="fr-FR" w:bidi="fr-FR"/>
        </w:rPr>
        <w:t>-</w:t>
      </w:r>
      <w:r w:rsidRPr="00031D1B">
        <w:rPr>
          <w:lang w:eastAsia="fr-FR" w:bidi="fr-FR"/>
        </w:rPr>
        <w:t>estimer le flux tout aussi significatif de hauts fonctionnaires, membres des Grands Corps, qui quittent leur corps d’origine mais demeurent au sein de l’appareil d’État, en se dirigeant cette fois vers des entreprises publiques ou para</w:t>
      </w:r>
      <w:r>
        <w:rPr>
          <w:lang w:eastAsia="fr-FR" w:bidi="fr-FR"/>
        </w:rPr>
        <w:t>-</w:t>
      </w:r>
      <w:r w:rsidRPr="00031D1B">
        <w:rPr>
          <w:lang w:eastAsia="fr-FR" w:bidi="fr-FR"/>
        </w:rPr>
        <w:t>publiques. Ce dernier flux représe</w:t>
      </w:r>
      <w:r w:rsidRPr="00031D1B">
        <w:rPr>
          <w:lang w:eastAsia="fr-FR" w:bidi="fr-FR"/>
        </w:rPr>
        <w:t>n</w:t>
      </w:r>
      <w:r w:rsidRPr="00031D1B">
        <w:rPr>
          <w:lang w:eastAsia="fr-FR" w:bidi="fr-FR"/>
        </w:rPr>
        <w:t>te 25,8</w:t>
      </w:r>
      <w:r>
        <w:rPr>
          <w:lang w:eastAsia="fr-FR" w:bidi="fr-FR"/>
        </w:rPr>
        <w:t> %</w:t>
      </w:r>
      <w:r w:rsidRPr="00031D1B">
        <w:rPr>
          <w:lang w:eastAsia="fr-FR" w:bidi="fr-FR"/>
        </w:rPr>
        <w:t xml:space="preserve"> des sorties du Conseil d’État, 27</w:t>
      </w:r>
      <w:r>
        <w:rPr>
          <w:lang w:eastAsia="fr-FR" w:bidi="fr-FR"/>
        </w:rPr>
        <w:t> %</w:t>
      </w:r>
      <w:r w:rsidRPr="00031D1B">
        <w:rPr>
          <w:lang w:eastAsia="fr-FR" w:bidi="fr-FR"/>
        </w:rPr>
        <w:t xml:space="preserve"> de celles de l’inspection des Finances, 33,1</w:t>
      </w:r>
      <w:r>
        <w:rPr>
          <w:lang w:eastAsia="fr-FR" w:bidi="fr-FR"/>
        </w:rPr>
        <w:t> %</w:t>
      </w:r>
      <w:r w:rsidRPr="00031D1B">
        <w:rPr>
          <w:lang w:eastAsia="fr-FR" w:bidi="fr-FR"/>
        </w:rPr>
        <w:t xml:space="preserve"> de celles de la Cour des comptes, 45</w:t>
      </w:r>
      <w:r>
        <w:rPr>
          <w:lang w:eastAsia="fr-FR" w:bidi="fr-FR"/>
        </w:rPr>
        <w:t> %</w:t>
      </w:r>
      <w:r w:rsidRPr="00031D1B">
        <w:rPr>
          <w:lang w:eastAsia="fr-FR" w:bidi="fr-FR"/>
        </w:rPr>
        <w:t xml:space="preserve"> de celles du corps diplomatique et, enfin, 21,3</w:t>
      </w:r>
      <w:r>
        <w:rPr>
          <w:lang w:eastAsia="fr-FR" w:bidi="fr-FR"/>
        </w:rPr>
        <w:t> %</w:t>
      </w:r>
      <w:r w:rsidRPr="00031D1B">
        <w:rPr>
          <w:lang w:eastAsia="fr-FR" w:bidi="fr-FR"/>
        </w:rPr>
        <w:t xml:space="preserve"> de celles du corps préfectoral. Ce mouvement interne à l’appareil d’État revêt par conséquent une grande ampleur. Il est particulièrement significatif pour la Cour des comptes, le corps diplomatique et le corps préfect</w:t>
      </w:r>
      <w:r w:rsidRPr="00031D1B">
        <w:rPr>
          <w:lang w:eastAsia="fr-FR" w:bidi="fr-FR"/>
        </w:rPr>
        <w:t>o</w:t>
      </w:r>
      <w:r w:rsidRPr="00031D1B">
        <w:rPr>
          <w:lang w:eastAsia="fr-FR" w:bidi="fr-FR"/>
        </w:rPr>
        <w:t>ral</w:t>
      </w:r>
      <w:r w:rsidRPr="00031D1B">
        <w:t> ;</w:t>
      </w:r>
      <w:r w:rsidRPr="00031D1B">
        <w:rPr>
          <w:lang w:eastAsia="fr-FR" w:bidi="fr-FR"/>
        </w:rPr>
        <w:t xml:space="preserve"> si l’on ajoute en effet aux proportions précédentes, la présidence de commissions publiques ou le flux vers une autre administration, on remarque que 58,8</w:t>
      </w:r>
      <w:r>
        <w:rPr>
          <w:lang w:eastAsia="fr-FR" w:bidi="fr-FR"/>
        </w:rPr>
        <w:t> %</w:t>
      </w:r>
      <w:r w:rsidRPr="00031D1B">
        <w:rPr>
          <w:lang w:eastAsia="fr-FR" w:bidi="fr-FR"/>
        </w:rPr>
        <w:t xml:space="preserve"> des membres de la Cour des comptes qui qui</w:t>
      </w:r>
      <w:r w:rsidRPr="00031D1B">
        <w:rPr>
          <w:lang w:eastAsia="fr-FR" w:bidi="fr-FR"/>
        </w:rPr>
        <w:t>t</w:t>
      </w:r>
      <w:r w:rsidRPr="00031D1B">
        <w:rPr>
          <w:lang w:eastAsia="fr-FR" w:bidi="fr-FR"/>
        </w:rPr>
        <w:t>tent leur Corps restent au sein du secteur étatique</w:t>
      </w:r>
      <w:r w:rsidRPr="00031D1B">
        <w:t> ;</w:t>
      </w:r>
      <w:r w:rsidRPr="00031D1B">
        <w:rPr>
          <w:lang w:eastAsia="fr-FR" w:bidi="fr-FR"/>
        </w:rPr>
        <w:t xml:space="preserve"> il en est de même pour 65</w:t>
      </w:r>
      <w:r>
        <w:rPr>
          <w:lang w:eastAsia="fr-FR" w:bidi="fr-FR"/>
        </w:rPr>
        <w:t> %</w:t>
      </w:r>
      <w:r w:rsidRPr="00031D1B">
        <w:rPr>
          <w:lang w:eastAsia="fr-FR" w:bidi="fr-FR"/>
        </w:rPr>
        <w:t xml:space="preserve"> des membres du corps diplomatique et pour 50,1</w:t>
      </w:r>
      <w:r>
        <w:rPr>
          <w:lang w:eastAsia="fr-FR" w:bidi="fr-FR"/>
        </w:rPr>
        <w:t> %</w:t>
      </w:r>
      <w:r w:rsidRPr="00031D1B">
        <w:rPr>
          <w:lang w:eastAsia="fr-FR" w:bidi="fr-FR"/>
        </w:rPr>
        <w:t xml:space="preserve"> de ceux qui appa</w:t>
      </w:r>
      <w:r w:rsidRPr="00031D1B">
        <w:rPr>
          <w:lang w:eastAsia="fr-FR" w:bidi="fr-FR"/>
        </w:rPr>
        <w:t>r</w:t>
      </w:r>
      <w:r w:rsidRPr="00031D1B">
        <w:rPr>
          <w:lang w:eastAsia="fr-FR" w:bidi="fr-FR"/>
        </w:rPr>
        <w:t>tiennent au corps préfectoral et décident de s’en éloigner</w:t>
      </w:r>
      <w:r>
        <w:rPr>
          <w:lang w:eastAsia="fr-FR" w:bidi="fr-FR"/>
        </w:rPr>
        <w:t> </w:t>
      </w:r>
      <w:r>
        <w:rPr>
          <w:rStyle w:val="Appelnotedebasdep"/>
          <w:lang w:eastAsia="fr-FR" w:bidi="fr-FR"/>
        </w:rPr>
        <w:footnoteReference w:id="188"/>
      </w:r>
      <w:r w:rsidRPr="00031D1B">
        <w:rPr>
          <w:lang w:eastAsia="fr-FR" w:bidi="fr-FR"/>
        </w:rPr>
        <w:t>. On assi</w:t>
      </w:r>
      <w:r w:rsidRPr="00031D1B">
        <w:rPr>
          <w:lang w:eastAsia="fr-FR" w:bidi="fr-FR"/>
        </w:rPr>
        <w:t>s</w:t>
      </w:r>
      <w:r w:rsidRPr="00031D1B">
        <w:rPr>
          <w:lang w:eastAsia="fr-FR" w:bidi="fr-FR"/>
        </w:rPr>
        <w:t>te donc à deux flux qui diffèrent un peu en impo</w:t>
      </w:r>
      <w:r w:rsidRPr="00031D1B">
        <w:rPr>
          <w:lang w:eastAsia="fr-FR" w:bidi="fr-FR"/>
        </w:rPr>
        <w:t>r</w:t>
      </w:r>
      <w:r w:rsidRPr="00031D1B">
        <w:rPr>
          <w:lang w:eastAsia="fr-FR" w:bidi="fr-FR"/>
        </w:rPr>
        <w:t>tance selon le Grand Corps analysé</w:t>
      </w:r>
      <w:r w:rsidRPr="00031D1B">
        <w:t> ;</w:t>
      </w:r>
      <w:r w:rsidRPr="00031D1B">
        <w:rPr>
          <w:lang w:eastAsia="fr-FR" w:bidi="fr-FR"/>
        </w:rPr>
        <w:t xml:space="preserve"> le premier conduit les hauts fonctio</w:t>
      </w:r>
      <w:r w:rsidRPr="00031D1B">
        <w:rPr>
          <w:lang w:eastAsia="fr-FR" w:bidi="fr-FR"/>
        </w:rPr>
        <w:t>n</w:t>
      </w:r>
      <w:r w:rsidRPr="00031D1B">
        <w:rPr>
          <w:lang w:eastAsia="fr-FR" w:bidi="fr-FR"/>
        </w:rPr>
        <w:t>naires vers les grandes entreprises du secteur privé, le second les mène vers les e</w:t>
      </w:r>
      <w:r w:rsidRPr="00031D1B">
        <w:rPr>
          <w:lang w:eastAsia="fr-FR" w:bidi="fr-FR"/>
        </w:rPr>
        <w:t>n</w:t>
      </w:r>
      <w:r w:rsidRPr="00031D1B">
        <w:rPr>
          <w:lang w:eastAsia="fr-FR" w:bidi="fr-FR"/>
        </w:rPr>
        <w:t>treprises publiques ou encore, vers d’autres sommets de l’appareil d’État. Quand on se souvient, de plus, que les membres des Grands Corps entrent en masse dans les cabinets ministériels et qu’ils sont très nombreux dans le nouveau personnel politique mini</w:t>
      </w:r>
      <w:r w:rsidRPr="00031D1B">
        <w:rPr>
          <w:lang w:eastAsia="fr-FR" w:bidi="fr-FR"/>
        </w:rPr>
        <w:t>s</w:t>
      </w:r>
      <w:r w:rsidRPr="00031D1B">
        <w:rPr>
          <w:lang w:eastAsia="fr-FR" w:bidi="fr-FR"/>
        </w:rPr>
        <w:t>tériel, on prend alors la mesure de la surface sociale que cet ensemble homog</w:t>
      </w:r>
      <w:r w:rsidRPr="00031D1B">
        <w:rPr>
          <w:lang w:eastAsia="fr-FR" w:bidi="fr-FR"/>
        </w:rPr>
        <w:t>è</w:t>
      </w:r>
      <w:r w:rsidRPr="00031D1B">
        <w:rPr>
          <w:lang w:eastAsia="fr-FR" w:bidi="fr-FR"/>
        </w:rPr>
        <w:t xml:space="preserve">ne </w:t>
      </w:r>
      <w:r>
        <w:rPr>
          <w:lang w:eastAsia="fr-FR" w:bidi="fr-FR"/>
        </w:rPr>
        <w:t>et cohérent parvient à couvrir.</w:t>
      </w:r>
    </w:p>
    <w:p w:rsidR="00A070A0" w:rsidRDefault="00A070A0" w:rsidP="00A070A0">
      <w:pPr>
        <w:spacing w:before="120" w:after="120"/>
        <w:jc w:val="both"/>
      </w:pPr>
      <w:r>
        <w:t>[145]</w:t>
      </w:r>
    </w:p>
    <w:p w:rsidR="00A070A0" w:rsidRDefault="00A070A0" w:rsidP="00A070A0">
      <w:pPr>
        <w:spacing w:before="120" w:after="120"/>
        <w:jc w:val="both"/>
      </w:pPr>
    </w:p>
    <w:p w:rsidR="00A070A0" w:rsidRPr="00031D1B" w:rsidRDefault="00A070A0" w:rsidP="00A070A0">
      <w:pPr>
        <w:pStyle w:val="a"/>
      </w:pPr>
      <w:bookmarkStart w:id="27" w:name="Sommets_Etat_chap_VI_e"/>
      <w:r>
        <w:t>LE PANTOUFLAGE DANS LA BANQUE</w:t>
      </w:r>
      <w:r>
        <w:br/>
      </w:r>
      <w:r w:rsidRPr="00031D1B">
        <w:t>ET LES COMMUN</w:t>
      </w:r>
      <w:r w:rsidRPr="00031D1B">
        <w:t>I</w:t>
      </w:r>
      <w:r w:rsidRPr="00031D1B">
        <w:t>CATIONS DE MASSE</w:t>
      </w:r>
    </w:p>
    <w:bookmarkEnd w:id="27"/>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Default="00A070A0" w:rsidP="00A070A0">
      <w:pPr>
        <w:spacing w:before="120" w:after="120"/>
        <w:jc w:val="both"/>
        <w:rPr>
          <w:lang w:eastAsia="fr-FR" w:bidi="fr-FR"/>
        </w:rPr>
      </w:pPr>
      <w:r w:rsidRPr="00031D1B">
        <w:rPr>
          <w:lang w:eastAsia="fr-FR" w:bidi="fr-FR"/>
        </w:rPr>
        <w:t>Il est indispensable d’examiner maintenant les types de secteur vers lesquels s’orientent les membres des Grands Corps, tant au sein de l’appareil économique d’</w:t>
      </w:r>
      <w:r>
        <w:rPr>
          <w:lang w:eastAsia="fr-FR" w:bidi="fr-FR"/>
        </w:rPr>
        <w:t>État</w:t>
      </w:r>
      <w:r w:rsidRPr="00031D1B">
        <w:rPr>
          <w:lang w:eastAsia="fr-FR" w:bidi="fr-FR"/>
        </w:rPr>
        <w:t xml:space="preserve"> que</w:t>
      </w:r>
    </w:p>
    <w:p w:rsidR="00A070A0" w:rsidRPr="000C181D" w:rsidRDefault="00A070A0" w:rsidP="00A070A0">
      <w:pPr>
        <w:spacing w:before="120" w:after="120"/>
        <w:jc w:val="both"/>
        <w:rPr>
          <w:sz w:val="24"/>
        </w:rPr>
      </w:pPr>
      <w:r>
        <w:rPr>
          <w:sz w:val="24"/>
        </w:rPr>
        <w:br w:type="page"/>
      </w:r>
    </w:p>
    <w:tbl>
      <w:tblPr>
        <w:tblW w:w="0" w:type="auto"/>
        <w:tblLook w:val="00BF" w:firstRow="1" w:lastRow="0" w:firstColumn="1" w:lastColumn="0" w:noHBand="0" w:noVBand="0"/>
      </w:tblPr>
      <w:tblGrid>
        <w:gridCol w:w="3240"/>
        <w:gridCol w:w="963"/>
        <w:gridCol w:w="963"/>
        <w:gridCol w:w="963"/>
        <w:gridCol w:w="964"/>
        <w:gridCol w:w="967"/>
      </w:tblGrid>
      <w:tr w:rsidR="00A070A0" w:rsidRPr="004C6B17">
        <w:tc>
          <w:tcPr>
            <w:tcW w:w="8060" w:type="dxa"/>
            <w:gridSpan w:val="6"/>
            <w:tcBorders>
              <w:bottom w:val="single" w:sz="12" w:space="0" w:color="auto"/>
            </w:tcBorders>
          </w:tcPr>
          <w:p w:rsidR="00A070A0" w:rsidRPr="004C6B17" w:rsidRDefault="00A070A0" w:rsidP="00A070A0">
            <w:pPr>
              <w:pStyle w:val="figtitre"/>
            </w:pPr>
            <w:r w:rsidRPr="004C6B17">
              <w:t>19. Mouvements des hauts fonctionnaires vers les différents se</w:t>
            </w:r>
            <w:r w:rsidRPr="004C6B17">
              <w:t>c</w:t>
            </w:r>
            <w:r w:rsidRPr="004C6B17">
              <w:t>teurs</w:t>
            </w:r>
            <w:r w:rsidRPr="004C6B17">
              <w:br/>
              <w:t xml:space="preserve">de l’économie (public et privé) 1958-1974 (en </w:t>
            </w:r>
            <w:r>
              <w:t> %</w:t>
            </w:r>
            <w:r w:rsidRPr="004C6B17">
              <w:t>)</w:t>
            </w:r>
          </w:p>
        </w:tc>
      </w:tr>
      <w:tr w:rsidR="00A070A0" w:rsidRPr="004C6B17">
        <w:trPr>
          <w:cantSplit/>
          <w:trHeight w:val="1986"/>
        </w:trPr>
        <w:tc>
          <w:tcPr>
            <w:tcW w:w="3240" w:type="dxa"/>
            <w:tcBorders>
              <w:top w:val="single" w:sz="12" w:space="0" w:color="auto"/>
              <w:bottom w:val="single" w:sz="12" w:space="0" w:color="auto"/>
            </w:tcBorders>
            <w:shd w:val="clear" w:color="auto" w:fill="EEECE1"/>
          </w:tcPr>
          <w:p w:rsidR="00A070A0" w:rsidRPr="004C6B17" w:rsidRDefault="00A070A0" w:rsidP="00A070A0">
            <w:pPr>
              <w:spacing w:before="120" w:after="120"/>
              <w:ind w:firstLine="0"/>
              <w:jc w:val="both"/>
              <w:rPr>
                <w:sz w:val="24"/>
              </w:rPr>
            </w:pPr>
          </w:p>
        </w:tc>
        <w:tc>
          <w:tcPr>
            <w:tcW w:w="963"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Conseil d’État</w:t>
            </w:r>
          </w:p>
        </w:tc>
        <w:tc>
          <w:tcPr>
            <w:tcW w:w="963"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In</w:t>
            </w:r>
            <w:r w:rsidRPr="004C6B17">
              <w:rPr>
                <w:sz w:val="24"/>
              </w:rPr>
              <w:t>s</w:t>
            </w:r>
            <w:r w:rsidRPr="004C6B17">
              <w:rPr>
                <w:sz w:val="24"/>
              </w:rPr>
              <w:t>pect. F</w:t>
            </w:r>
            <w:r w:rsidRPr="004C6B17">
              <w:rPr>
                <w:sz w:val="24"/>
              </w:rPr>
              <w:t>i</w:t>
            </w:r>
            <w:r w:rsidRPr="004C6B17">
              <w:rPr>
                <w:sz w:val="24"/>
              </w:rPr>
              <w:t>na</w:t>
            </w:r>
            <w:r w:rsidRPr="004C6B17">
              <w:rPr>
                <w:sz w:val="24"/>
              </w:rPr>
              <w:t>n</w:t>
            </w:r>
            <w:r w:rsidRPr="004C6B17">
              <w:rPr>
                <w:sz w:val="24"/>
              </w:rPr>
              <w:t>ces</w:t>
            </w:r>
          </w:p>
        </w:tc>
        <w:tc>
          <w:tcPr>
            <w:tcW w:w="963"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Cour des comptes</w:t>
            </w:r>
          </w:p>
        </w:tc>
        <w:tc>
          <w:tcPr>
            <w:tcW w:w="964"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Corps d</w:t>
            </w:r>
            <w:r w:rsidRPr="004C6B17">
              <w:rPr>
                <w:sz w:val="24"/>
              </w:rPr>
              <w:t>i</w:t>
            </w:r>
            <w:r w:rsidRPr="004C6B17">
              <w:rPr>
                <w:sz w:val="24"/>
              </w:rPr>
              <w:t>pl</w:t>
            </w:r>
            <w:r w:rsidRPr="004C6B17">
              <w:rPr>
                <w:sz w:val="24"/>
              </w:rPr>
              <w:t>o</w:t>
            </w:r>
            <w:r w:rsidRPr="004C6B17">
              <w:rPr>
                <w:sz w:val="24"/>
              </w:rPr>
              <w:t>m</w:t>
            </w:r>
            <w:r w:rsidRPr="004C6B17">
              <w:rPr>
                <w:sz w:val="24"/>
              </w:rPr>
              <w:t>a</w:t>
            </w:r>
            <w:r w:rsidRPr="004C6B17">
              <w:rPr>
                <w:sz w:val="24"/>
              </w:rPr>
              <w:t>tique</w:t>
            </w:r>
          </w:p>
        </w:tc>
        <w:tc>
          <w:tcPr>
            <w:tcW w:w="967" w:type="dxa"/>
            <w:tcBorders>
              <w:top w:val="single" w:sz="12" w:space="0" w:color="auto"/>
              <w:bottom w:val="single" w:sz="12" w:space="0" w:color="auto"/>
            </w:tcBorders>
            <w:shd w:val="clear" w:color="auto" w:fill="EEECE1"/>
            <w:textDirection w:val="btLr"/>
            <w:vAlign w:val="center"/>
          </w:tcPr>
          <w:p w:rsidR="00A070A0" w:rsidRPr="004C6B17" w:rsidRDefault="00A070A0" w:rsidP="00A070A0">
            <w:pPr>
              <w:spacing w:before="120" w:after="120"/>
              <w:ind w:left="113" w:right="113" w:firstLine="0"/>
              <w:rPr>
                <w:sz w:val="24"/>
              </w:rPr>
            </w:pPr>
            <w:r w:rsidRPr="004C6B17">
              <w:rPr>
                <w:sz w:val="24"/>
              </w:rPr>
              <w:t>Pr</w:t>
            </w:r>
            <w:r w:rsidRPr="004C6B17">
              <w:rPr>
                <w:sz w:val="24"/>
              </w:rPr>
              <w:t>é</w:t>
            </w:r>
            <w:r w:rsidRPr="004C6B17">
              <w:rPr>
                <w:sz w:val="24"/>
              </w:rPr>
              <w:t>fets</w:t>
            </w:r>
          </w:p>
        </w:tc>
      </w:tr>
      <w:tr w:rsidR="00A070A0" w:rsidRPr="004C6B17">
        <w:tc>
          <w:tcPr>
            <w:tcW w:w="3240" w:type="dxa"/>
            <w:tcBorders>
              <w:top w:val="single" w:sz="12" w:space="0" w:color="auto"/>
            </w:tcBorders>
          </w:tcPr>
          <w:p w:rsidR="00A070A0" w:rsidRPr="004C6B17" w:rsidRDefault="00A070A0" w:rsidP="00A070A0">
            <w:pPr>
              <w:ind w:firstLine="0"/>
              <w:jc w:val="both"/>
              <w:rPr>
                <w:sz w:val="24"/>
              </w:rPr>
            </w:pPr>
            <w:r w:rsidRPr="004C6B17">
              <w:rPr>
                <w:sz w:val="24"/>
              </w:rPr>
              <w:t>Charbon</w:t>
            </w:r>
          </w:p>
        </w:tc>
        <w:tc>
          <w:tcPr>
            <w:tcW w:w="963" w:type="dxa"/>
            <w:tcBorders>
              <w:top w:val="single" w:sz="12" w:space="0" w:color="auto"/>
            </w:tcBorders>
          </w:tcPr>
          <w:p w:rsidR="00A070A0" w:rsidRPr="004C6B17" w:rsidRDefault="00A070A0" w:rsidP="00A070A0">
            <w:pPr>
              <w:tabs>
                <w:tab w:val="decimal" w:pos="468"/>
              </w:tabs>
              <w:ind w:firstLine="0"/>
              <w:jc w:val="both"/>
              <w:rPr>
                <w:sz w:val="24"/>
              </w:rPr>
            </w:pPr>
          </w:p>
        </w:tc>
        <w:tc>
          <w:tcPr>
            <w:tcW w:w="963" w:type="dxa"/>
            <w:tcBorders>
              <w:top w:val="single" w:sz="12" w:space="0" w:color="auto"/>
            </w:tcBorders>
          </w:tcPr>
          <w:p w:rsidR="00A070A0" w:rsidRPr="004C6B17" w:rsidRDefault="00A070A0" w:rsidP="00A070A0">
            <w:pPr>
              <w:tabs>
                <w:tab w:val="decimal" w:pos="468"/>
              </w:tabs>
              <w:ind w:firstLine="0"/>
              <w:jc w:val="both"/>
              <w:rPr>
                <w:sz w:val="24"/>
              </w:rPr>
            </w:pPr>
          </w:p>
        </w:tc>
        <w:tc>
          <w:tcPr>
            <w:tcW w:w="963" w:type="dxa"/>
            <w:tcBorders>
              <w:top w:val="single" w:sz="12" w:space="0" w:color="auto"/>
            </w:tcBorders>
          </w:tcPr>
          <w:p w:rsidR="00A070A0" w:rsidRPr="004C6B17" w:rsidRDefault="00A070A0" w:rsidP="00A070A0">
            <w:pPr>
              <w:tabs>
                <w:tab w:val="decimal" w:pos="468"/>
              </w:tabs>
              <w:ind w:firstLine="0"/>
              <w:jc w:val="both"/>
              <w:rPr>
                <w:sz w:val="24"/>
              </w:rPr>
            </w:pPr>
          </w:p>
        </w:tc>
        <w:tc>
          <w:tcPr>
            <w:tcW w:w="964" w:type="dxa"/>
            <w:tcBorders>
              <w:top w:val="single" w:sz="12" w:space="0" w:color="auto"/>
            </w:tcBorders>
          </w:tcPr>
          <w:p w:rsidR="00A070A0" w:rsidRPr="004C6B17" w:rsidRDefault="00A070A0" w:rsidP="00A070A0">
            <w:pPr>
              <w:tabs>
                <w:tab w:val="decimal" w:pos="468"/>
              </w:tabs>
              <w:ind w:firstLine="0"/>
              <w:jc w:val="both"/>
              <w:rPr>
                <w:sz w:val="24"/>
              </w:rPr>
            </w:pPr>
            <w:r w:rsidRPr="004C6B17">
              <w:rPr>
                <w:sz w:val="24"/>
              </w:rPr>
              <w:t>16,6</w:t>
            </w:r>
          </w:p>
        </w:tc>
        <w:tc>
          <w:tcPr>
            <w:tcW w:w="967" w:type="dxa"/>
            <w:tcBorders>
              <w:top w:val="single" w:sz="12" w:space="0" w:color="auto"/>
            </w:tcBorders>
          </w:tcPr>
          <w:p w:rsidR="00A070A0" w:rsidRPr="004C6B17" w:rsidRDefault="00A070A0" w:rsidP="00A070A0">
            <w:pPr>
              <w:tabs>
                <w:tab w:val="decimal" w:pos="468"/>
              </w:tabs>
              <w:ind w:firstLine="0"/>
              <w:jc w:val="both"/>
              <w:rPr>
                <w:sz w:val="24"/>
              </w:rPr>
            </w:pPr>
            <w:r w:rsidRPr="004C6B17">
              <w:rPr>
                <w:sz w:val="24"/>
              </w:rPr>
              <w:t>6,4</w:t>
            </w:r>
          </w:p>
        </w:tc>
      </w:tr>
      <w:tr w:rsidR="00A070A0" w:rsidRPr="004C6B17">
        <w:tc>
          <w:tcPr>
            <w:tcW w:w="3240" w:type="dxa"/>
          </w:tcPr>
          <w:p w:rsidR="00A070A0" w:rsidRPr="004C6B17" w:rsidRDefault="00A070A0" w:rsidP="00A070A0">
            <w:pPr>
              <w:ind w:firstLine="0"/>
              <w:jc w:val="both"/>
              <w:rPr>
                <w:sz w:val="24"/>
              </w:rPr>
            </w:pPr>
            <w:r w:rsidRPr="004C6B17">
              <w:rPr>
                <w:sz w:val="24"/>
              </w:rPr>
              <w:t>Pétrole</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2,2</w:t>
            </w:r>
          </w:p>
        </w:tc>
        <w:tc>
          <w:tcPr>
            <w:tcW w:w="963" w:type="dxa"/>
          </w:tcPr>
          <w:p w:rsidR="00A070A0" w:rsidRPr="004C6B17" w:rsidRDefault="00A070A0" w:rsidP="00A070A0">
            <w:pPr>
              <w:tabs>
                <w:tab w:val="decimal" w:pos="468"/>
              </w:tabs>
              <w:ind w:firstLine="0"/>
              <w:jc w:val="both"/>
              <w:rPr>
                <w:sz w:val="24"/>
              </w:rPr>
            </w:pPr>
            <w:r w:rsidRPr="004C6B17">
              <w:rPr>
                <w:sz w:val="24"/>
              </w:rPr>
              <w:t>5,4</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4,7</w:t>
            </w:r>
          </w:p>
        </w:tc>
      </w:tr>
      <w:tr w:rsidR="00A070A0" w:rsidRPr="004C6B17">
        <w:tc>
          <w:tcPr>
            <w:tcW w:w="3240" w:type="dxa"/>
          </w:tcPr>
          <w:p w:rsidR="00A070A0" w:rsidRPr="004C6B17" w:rsidRDefault="00A070A0" w:rsidP="00A070A0">
            <w:pPr>
              <w:ind w:firstLine="0"/>
              <w:jc w:val="both"/>
              <w:rPr>
                <w:sz w:val="24"/>
              </w:rPr>
            </w:pPr>
            <w:r w:rsidRPr="004C6B17">
              <w:rPr>
                <w:sz w:val="24"/>
              </w:rPr>
              <w:t>Gaz</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1,7</w:t>
            </w:r>
          </w:p>
        </w:tc>
      </w:tr>
      <w:tr w:rsidR="00A070A0" w:rsidRPr="004C6B17">
        <w:tc>
          <w:tcPr>
            <w:tcW w:w="3240" w:type="dxa"/>
          </w:tcPr>
          <w:p w:rsidR="00A070A0" w:rsidRPr="004C6B17" w:rsidRDefault="00A070A0" w:rsidP="00A070A0">
            <w:pPr>
              <w:ind w:firstLine="0"/>
              <w:jc w:val="both"/>
              <w:rPr>
                <w:sz w:val="24"/>
              </w:rPr>
            </w:pPr>
            <w:r w:rsidRPr="004C6B17">
              <w:rPr>
                <w:sz w:val="24"/>
              </w:rPr>
              <w:t>Électricité</w:t>
            </w:r>
          </w:p>
        </w:tc>
        <w:tc>
          <w:tcPr>
            <w:tcW w:w="963" w:type="dxa"/>
          </w:tcPr>
          <w:p w:rsidR="00A070A0" w:rsidRPr="004C6B17" w:rsidRDefault="00A070A0" w:rsidP="00A070A0">
            <w:pPr>
              <w:tabs>
                <w:tab w:val="decimal" w:pos="468"/>
              </w:tabs>
              <w:ind w:firstLine="0"/>
              <w:jc w:val="both"/>
              <w:rPr>
                <w:sz w:val="24"/>
              </w:rPr>
            </w:pPr>
            <w:r w:rsidRPr="004C6B17">
              <w:rPr>
                <w:sz w:val="24"/>
              </w:rPr>
              <w:t>2,7</w:t>
            </w:r>
          </w:p>
        </w:tc>
        <w:tc>
          <w:tcPr>
            <w:tcW w:w="963" w:type="dxa"/>
          </w:tcPr>
          <w:p w:rsidR="00A070A0" w:rsidRPr="004C6B17" w:rsidRDefault="00A070A0" w:rsidP="00A070A0">
            <w:pPr>
              <w:tabs>
                <w:tab w:val="decimal" w:pos="468"/>
              </w:tabs>
              <w:ind w:firstLine="0"/>
              <w:jc w:val="both"/>
              <w:rPr>
                <w:sz w:val="24"/>
              </w:rPr>
            </w:pPr>
            <w:r w:rsidRPr="004C6B17">
              <w:rPr>
                <w:sz w:val="24"/>
              </w:rPr>
              <w:t>3,3</w:t>
            </w:r>
          </w:p>
        </w:tc>
        <w:tc>
          <w:tcPr>
            <w:tcW w:w="963" w:type="dxa"/>
          </w:tcPr>
          <w:p w:rsidR="00A070A0" w:rsidRPr="004C6B17" w:rsidRDefault="00A070A0" w:rsidP="00A070A0">
            <w:pPr>
              <w:tabs>
                <w:tab w:val="decimal" w:pos="468"/>
              </w:tabs>
              <w:ind w:firstLine="0"/>
              <w:jc w:val="both"/>
              <w:rPr>
                <w:sz w:val="24"/>
              </w:rPr>
            </w:pPr>
            <w:r w:rsidRPr="004C6B17">
              <w:rPr>
                <w:sz w:val="24"/>
              </w:rPr>
              <w:t>9</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4,2</w:t>
            </w:r>
          </w:p>
        </w:tc>
      </w:tr>
      <w:tr w:rsidR="00A070A0" w:rsidRPr="004C6B17">
        <w:tc>
          <w:tcPr>
            <w:tcW w:w="3240" w:type="dxa"/>
          </w:tcPr>
          <w:p w:rsidR="00A070A0" w:rsidRPr="004C6B17" w:rsidRDefault="00A070A0" w:rsidP="00A070A0">
            <w:pPr>
              <w:ind w:firstLine="0"/>
              <w:jc w:val="both"/>
              <w:rPr>
                <w:sz w:val="24"/>
              </w:rPr>
            </w:pPr>
            <w:r w:rsidRPr="004C6B17">
              <w:rPr>
                <w:sz w:val="24"/>
              </w:rPr>
              <w:t>Sidérurgie</w:t>
            </w:r>
          </w:p>
        </w:tc>
        <w:tc>
          <w:tcPr>
            <w:tcW w:w="963" w:type="dxa"/>
          </w:tcPr>
          <w:p w:rsidR="00A070A0" w:rsidRPr="004C6B17" w:rsidRDefault="00A070A0" w:rsidP="00A070A0">
            <w:pPr>
              <w:tabs>
                <w:tab w:val="decimal" w:pos="468"/>
              </w:tabs>
              <w:ind w:firstLine="0"/>
              <w:jc w:val="both"/>
              <w:rPr>
                <w:sz w:val="24"/>
              </w:rPr>
            </w:pPr>
            <w:r w:rsidRPr="004C6B17">
              <w:rPr>
                <w:sz w:val="24"/>
              </w:rPr>
              <w:t>2,7</w:t>
            </w:r>
          </w:p>
        </w:tc>
        <w:tc>
          <w:tcPr>
            <w:tcW w:w="963" w:type="dxa"/>
          </w:tcPr>
          <w:p w:rsidR="00A070A0" w:rsidRPr="004C6B17" w:rsidRDefault="00A070A0" w:rsidP="00A070A0">
            <w:pPr>
              <w:tabs>
                <w:tab w:val="decimal" w:pos="468"/>
              </w:tabs>
              <w:ind w:firstLine="0"/>
              <w:jc w:val="both"/>
              <w:rPr>
                <w:sz w:val="24"/>
              </w:rPr>
            </w:pPr>
            <w:r w:rsidRPr="004C6B17">
              <w:rPr>
                <w:sz w:val="24"/>
              </w:rPr>
              <w:t>2,2</w:t>
            </w:r>
          </w:p>
        </w:tc>
        <w:tc>
          <w:tcPr>
            <w:tcW w:w="963" w:type="dxa"/>
          </w:tcPr>
          <w:p w:rsidR="00A070A0" w:rsidRPr="004C6B17" w:rsidRDefault="00A070A0" w:rsidP="00A070A0">
            <w:pPr>
              <w:tabs>
                <w:tab w:val="decimal" w:pos="468"/>
              </w:tabs>
              <w:ind w:firstLine="0"/>
              <w:jc w:val="both"/>
              <w:rPr>
                <w:sz w:val="24"/>
              </w:rPr>
            </w:pPr>
            <w:r w:rsidRPr="004C6B17">
              <w:rPr>
                <w:sz w:val="24"/>
              </w:rPr>
              <w:t>14</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1,8</w:t>
            </w:r>
          </w:p>
        </w:tc>
      </w:tr>
      <w:tr w:rsidR="00A070A0" w:rsidRPr="004C6B17">
        <w:tc>
          <w:tcPr>
            <w:tcW w:w="3240" w:type="dxa"/>
          </w:tcPr>
          <w:p w:rsidR="00A070A0" w:rsidRPr="004C6B17" w:rsidRDefault="00A070A0" w:rsidP="00A070A0">
            <w:pPr>
              <w:ind w:firstLine="0"/>
              <w:jc w:val="both"/>
              <w:rPr>
                <w:sz w:val="24"/>
              </w:rPr>
            </w:pPr>
            <w:r w:rsidRPr="004C6B17">
              <w:rPr>
                <w:sz w:val="24"/>
              </w:rPr>
              <w:t>Industrie automobile</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5</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6,4</w:t>
            </w:r>
          </w:p>
        </w:tc>
      </w:tr>
      <w:tr w:rsidR="00A070A0" w:rsidRPr="004C6B17">
        <w:tc>
          <w:tcPr>
            <w:tcW w:w="3240" w:type="dxa"/>
          </w:tcPr>
          <w:p w:rsidR="00A070A0" w:rsidRPr="004C6B17" w:rsidRDefault="00A070A0" w:rsidP="00A070A0">
            <w:pPr>
              <w:ind w:firstLine="0"/>
              <w:jc w:val="both"/>
              <w:rPr>
                <w:sz w:val="24"/>
              </w:rPr>
            </w:pPr>
            <w:r w:rsidRPr="004C6B17">
              <w:rPr>
                <w:sz w:val="24"/>
              </w:rPr>
              <w:t>Avion</w:t>
            </w:r>
          </w:p>
        </w:tc>
        <w:tc>
          <w:tcPr>
            <w:tcW w:w="963" w:type="dxa"/>
          </w:tcPr>
          <w:p w:rsidR="00A070A0" w:rsidRPr="004C6B17" w:rsidRDefault="00A070A0" w:rsidP="00A070A0">
            <w:pPr>
              <w:tabs>
                <w:tab w:val="decimal" w:pos="468"/>
              </w:tabs>
              <w:ind w:firstLine="0"/>
              <w:jc w:val="both"/>
              <w:rPr>
                <w:sz w:val="24"/>
              </w:rPr>
            </w:pPr>
            <w:r w:rsidRPr="004C6B17">
              <w:rPr>
                <w:sz w:val="24"/>
              </w:rPr>
              <w:t>2,7</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2,6</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1,8</w:t>
            </w:r>
          </w:p>
        </w:tc>
      </w:tr>
      <w:tr w:rsidR="00A070A0" w:rsidRPr="004C6B17">
        <w:tc>
          <w:tcPr>
            <w:tcW w:w="3240" w:type="dxa"/>
          </w:tcPr>
          <w:p w:rsidR="00A070A0" w:rsidRPr="004C6B17" w:rsidRDefault="00A070A0" w:rsidP="00A070A0">
            <w:pPr>
              <w:ind w:firstLine="0"/>
              <w:jc w:val="both"/>
              <w:rPr>
                <w:sz w:val="24"/>
              </w:rPr>
            </w:pPr>
            <w:r w:rsidRPr="004C6B17">
              <w:rPr>
                <w:sz w:val="24"/>
              </w:rPr>
              <w:t>Transport</w:t>
            </w:r>
          </w:p>
        </w:tc>
        <w:tc>
          <w:tcPr>
            <w:tcW w:w="963" w:type="dxa"/>
          </w:tcPr>
          <w:p w:rsidR="00A070A0" w:rsidRPr="004C6B17" w:rsidRDefault="00A070A0" w:rsidP="00A070A0">
            <w:pPr>
              <w:tabs>
                <w:tab w:val="decimal" w:pos="468"/>
              </w:tabs>
              <w:ind w:firstLine="0"/>
              <w:jc w:val="both"/>
              <w:rPr>
                <w:sz w:val="24"/>
              </w:rPr>
            </w:pPr>
            <w:r w:rsidRPr="004C6B17">
              <w:rPr>
                <w:sz w:val="24"/>
              </w:rPr>
              <w:t>8,1</w:t>
            </w:r>
          </w:p>
        </w:tc>
        <w:tc>
          <w:tcPr>
            <w:tcW w:w="963" w:type="dxa"/>
          </w:tcPr>
          <w:p w:rsidR="00A070A0" w:rsidRPr="004C6B17" w:rsidRDefault="00A070A0" w:rsidP="00A070A0">
            <w:pPr>
              <w:tabs>
                <w:tab w:val="decimal" w:pos="468"/>
              </w:tabs>
              <w:ind w:firstLine="0"/>
              <w:jc w:val="both"/>
              <w:rPr>
                <w:sz w:val="24"/>
              </w:rPr>
            </w:pPr>
            <w:r w:rsidRPr="004C6B17">
              <w:rPr>
                <w:sz w:val="24"/>
              </w:rPr>
              <w:t>10,1</w:t>
            </w:r>
          </w:p>
        </w:tc>
        <w:tc>
          <w:tcPr>
            <w:tcW w:w="963" w:type="dxa"/>
          </w:tcPr>
          <w:p w:rsidR="00A070A0" w:rsidRPr="004C6B17" w:rsidRDefault="00A070A0" w:rsidP="00A070A0">
            <w:pPr>
              <w:tabs>
                <w:tab w:val="decimal" w:pos="468"/>
              </w:tabs>
              <w:ind w:firstLine="0"/>
              <w:jc w:val="both"/>
              <w:rPr>
                <w:sz w:val="24"/>
              </w:rPr>
            </w:pP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18</w:t>
            </w:r>
          </w:p>
        </w:tc>
      </w:tr>
      <w:tr w:rsidR="00A070A0" w:rsidRPr="004C6B17">
        <w:tc>
          <w:tcPr>
            <w:tcW w:w="3240" w:type="dxa"/>
          </w:tcPr>
          <w:p w:rsidR="00A070A0" w:rsidRPr="004C6B17" w:rsidRDefault="00A070A0" w:rsidP="00A070A0">
            <w:pPr>
              <w:ind w:firstLine="0"/>
              <w:jc w:val="both"/>
              <w:rPr>
                <w:sz w:val="24"/>
              </w:rPr>
            </w:pPr>
            <w:r w:rsidRPr="004C6B17">
              <w:rPr>
                <w:sz w:val="24"/>
              </w:rPr>
              <w:t>Construction</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4,4</w:t>
            </w:r>
          </w:p>
        </w:tc>
        <w:tc>
          <w:tcPr>
            <w:tcW w:w="963" w:type="dxa"/>
          </w:tcPr>
          <w:p w:rsidR="00A070A0" w:rsidRPr="004C6B17" w:rsidRDefault="00A070A0" w:rsidP="00A070A0">
            <w:pPr>
              <w:tabs>
                <w:tab w:val="decimal" w:pos="468"/>
              </w:tabs>
              <w:ind w:firstLine="0"/>
              <w:jc w:val="both"/>
              <w:rPr>
                <w:sz w:val="24"/>
              </w:rPr>
            </w:pP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2,8</w:t>
            </w:r>
          </w:p>
        </w:tc>
      </w:tr>
      <w:tr w:rsidR="00A070A0" w:rsidRPr="004C6B17">
        <w:tc>
          <w:tcPr>
            <w:tcW w:w="3240" w:type="dxa"/>
          </w:tcPr>
          <w:p w:rsidR="00A070A0" w:rsidRPr="004C6B17" w:rsidRDefault="00A070A0" w:rsidP="00A070A0">
            <w:pPr>
              <w:ind w:firstLine="0"/>
              <w:jc w:val="both"/>
              <w:rPr>
                <w:sz w:val="24"/>
              </w:rPr>
            </w:pPr>
            <w:r w:rsidRPr="004C6B17">
              <w:rPr>
                <w:sz w:val="24"/>
              </w:rPr>
              <w:t>Aménagement du territoire</w:t>
            </w:r>
          </w:p>
        </w:tc>
        <w:tc>
          <w:tcPr>
            <w:tcW w:w="963" w:type="dxa"/>
          </w:tcPr>
          <w:p w:rsidR="00A070A0" w:rsidRPr="004C6B17" w:rsidRDefault="00A070A0" w:rsidP="00A070A0">
            <w:pPr>
              <w:tabs>
                <w:tab w:val="decimal" w:pos="468"/>
              </w:tabs>
              <w:ind w:firstLine="0"/>
              <w:jc w:val="both"/>
              <w:rPr>
                <w:sz w:val="24"/>
              </w:rPr>
            </w:pPr>
            <w:r w:rsidRPr="004C6B17">
              <w:rPr>
                <w:sz w:val="24"/>
              </w:rPr>
              <w:t>8,1</w:t>
            </w:r>
          </w:p>
        </w:tc>
        <w:tc>
          <w:tcPr>
            <w:tcW w:w="963" w:type="dxa"/>
          </w:tcPr>
          <w:p w:rsidR="00A070A0" w:rsidRPr="004C6B17" w:rsidRDefault="00A070A0" w:rsidP="00A070A0">
            <w:pPr>
              <w:tabs>
                <w:tab w:val="decimal" w:pos="468"/>
              </w:tabs>
              <w:ind w:firstLine="0"/>
              <w:jc w:val="both"/>
              <w:rPr>
                <w:sz w:val="24"/>
              </w:rPr>
            </w:pPr>
            <w:r w:rsidRPr="004C6B17">
              <w:rPr>
                <w:sz w:val="24"/>
              </w:rPr>
              <w:t>2,2</w:t>
            </w:r>
          </w:p>
        </w:tc>
        <w:tc>
          <w:tcPr>
            <w:tcW w:w="963" w:type="dxa"/>
          </w:tcPr>
          <w:p w:rsidR="00A070A0" w:rsidRPr="004C6B17" w:rsidRDefault="00A070A0" w:rsidP="00A070A0">
            <w:pPr>
              <w:tabs>
                <w:tab w:val="decimal" w:pos="468"/>
              </w:tabs>
              <w:ind w:firstLine="0"/>
              <w:jc w:val="both"/>
              <w:rPr>
                <w:sz w:val="24"/>
              </w:rPr>
            </w:pPr>
            <w:r w:rsidRPr="004C6B17">
              <w:rPr>
                <w:sz w:val="24"/>
              </w:rPr>
              <w:t>2,6</w:t>
            </w:r>
          </w:p>
        </w:tc>
        <w:tc>
          <w:tcPr>
            <w:tcW w:w="964" w:type="dxa"/>
          </w:tcPr>
          <w:p w:rsidR="00A070A0" w:rsidRPr="004C6B17" w:rsidRDefault="00A070A0" w:rsidP="00A070A0">
            <w:pPr>
              <w:tabs>
                <w:tab w:val="decimal" w:pos="468"/>
              </w:tabs>
              <w:ind w:firstLine="0"/>
              <w:jc w:val="both"/>
              <w:rPr>
                <w:sz w:val="24"/>
              </w:rPr>
            </w:pPr>
            <w:r w:rsidRPr="004C6B17">
              <w:rPr>
                <w:sz w:val="24"/>
              </w:rPr>
              <w:t>16,6</w:t>
            </w:r>
          </w:p>
        </w:tc>
        <w:tc>
          <w:tcPr>
            <w:tcW w:w="967" w:type="dxa"/>
          </w:tcPr>
          <w:p w:rsidR="00A070A0" w:rsidRPr="004C6B17" w:rsidRDefault="00A070A0" w:rsidP="00A070A0">
            <w:pPr>
              <w:tabs>
                <w:tab w:val="decimal" w:pos="468"/>
              </w:tabs>
              <w:ind w:firstLine="0"/>
              <w:jc w:val="both"/>
              <w:rPr>
                <w:sz w:val="24"/>
              </w:rPr>
            </w:pPr>
            <w:r w:rsidRPr="004C6B17">
              <w:rPr>
                <w:sz w:val="24"/>
              </w:rPr>
              <w:t>15,5</w:t>
            </w:r>
          </w:p>
        </w:tc>
      </w:tr>
      <w:tr w:rsidR="00A070A0" w:rsidRPr="004C6B17">
        <w:tc>
          <w:tcPr>
            <w:tcW w:w="3240" w:type="dxa"/>
          </w:tcPr>
          <w:p w:rsidR="00A070A0" w:rsidRPr="004C6B17" w:rsidRDefault="00A070A0" w:rsidP="00A070A0">
            <w:pPr>
              <w:ind w:firstLine="0"/>
              <w:jc w:val="both"/>
              <w:rPr>
                <w:sz w:val="24"/>
              </w:rPr>
            </w:pPr>
            <w:r w:rsidRPr="004C6B17">
              <w:rPr>
                <w:sz w:val="24"/>
              </w:rPr>
              <w:t>Immobilier</w:t>
            </w:r>
          </w:p>
        </w:tc>
        <w:tc>
          <w:tcPr>
            <w:tcW w:w="963" w:type="dxa"/>
          </w:tcPr>
          <w:p w:rsidR="00A070A0" w:rsidRPr="004C6B17" w:rsidRDefault="00A070A0" w:rsidP="00A070A0">
            <w:pPr>
              <w:tabs>
                <w:tab w:val="decimal" w:pos="468"/>
              </w:tabs>
              <w:ind w:firstLine="0"/>
              <w:jc w:val="both"/>
              <w:rPr>
                <w:sz w:val="24"/>
              </w:rPr>
            </w:pPr>
            <w:r w:rsidRPr="004C6B17">
              <w:rPr>
                <w:sz w:val="24"/>
              </w:rPr>
              <w:t>2,7</w:t>
            </w:r>
          </w:p>
        </w:tc>
        <w:tc>
          <w:tcPr>
            <w:tcW w:w="963" w:type="dxa"/>
          </w:tcPr>
          <w:p w:rsidR="00A070A0" w:rsidRPr="004C6B17" w:rsidRDefault="00A070A0" w:rsidP="00A070A0">
            <w:pPr>
              <w:tabs>
                <w:tab w:val="decimal" w:pos="468"/>
              </w:tabs>
              <w:ind w:firstLine="0"/>
              <w:jc w:val="both"/>
              <w:rPr>
                <w:sz w:val="24"/>
              </w:rPr>
            </w:pPr>
            <w:r w:rsidRPr="004C6B17">
              <w:rPr>
                <w:sz w:val="24"/>
              </w:rPr>
              <w:t>2,2</w:t>
            </w:r>
          </w:p>
        </w:tc>
        <w:tc>
          <w:tcPr>
            <w:tcW w:w="963" w:type="dxa"/>
          </w:tcPr>
          <w:p w:rsidR="00A070A0" w:rsidRPr="004C6B17" w:rsidRDefault="00A070A0" w:rsidP="00A070A0">
            <w:pPr>
              <w:tabs>
                <w:tab w:val="decimal" w:pos="468"/>
              </w:tabs>
              <w:ind w:firstLine="0"/>
              <w:jc w:val="both"/>
              <w:rPr>
                <w:sz w:val="24"/>
              </w:rPr>
            </w:pPr>
            <w:r w:rsidRPr="004C6B17">
              <w:rPr>
                <w:sz w:val="24"/>
              </w:rPr>
              <w:t>5,4</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3,5</w:t>
            </w:r>
          </w:p>
        </w:tc>
      </w:tr>
      <w:tr w:rsidR="00A070A0" w:rsidRPr="004C6B17">
        <w:tc>
          <w:tcPr>
            <w:tcW w:w="3240" w:type="dxa"/>
          </w:tcPr>
          <w:p w:rsidR="00A070A0" w:rsidRPr="004C6B17" w:rsidRDefault="00A070A0" w:rsidP="00A070A0">
            <w:pPr>
              <w:ind w:firstLine="0"/>
              <w:jc w:val="both"/>
              <w:rPr>
                <w:sz w:val="24"/>
              </w:rPr>
            </w:pPr>
            <w:r w:rsidRPr="004C6B17">
              <w:rPr>
                <w:sz w:val="24"/>
              </w:rPr>
              <w:t>Finance</w:t>
            </w:r>
          </w:p>
        </w:tc>
        <w:tc>
          <w:tcPr>
            <w:tcW w:w="963" w:type="dxa"/>
          </w:tcPr>
          <w:p w:rsidR="00A070A0" w:rsidRPr="004C6B17" w:rsidRDefault="00A070A0" w:rsidP="00A070A0">
            <w:pPr>
              <w:tabs>
                <w:tab w:val="decimal" w:pos="468"/>
              </w:tabs>
              <w:ind w:firstLine="0"/>
              <w:jc w:val="both"/>
              <w:rPr>
                <w:sz w:val="24"/>
              </w:rPr>
            </w:pPr>
            <w:r w:rsidRPr="004C6B17">
              <w:rPr>
                <w:sz w:val="24"/>
              </w:rPr>
              <w:t>13,5</w:t>
            </w:r>
          </w:p>
        </w:tc>
        <w:tc>
          <w:tcPr>
            <w:tcW w:w="963" w:type="dxa"/>
          </w:tcPr>
          <w:p w:rsidR="00A070A0" w:rsidRPr="004C6B17" w:rsidRDefault="00A070A0" w:rsidP="00A070A0">
            <w:pPr>
              <w:tabs>
                <w:tab w:val="decimal" w:pos="468"/>
              </w:tabs>
              <w:ind w:firstLine="0"/>
              <w:jc w:val="both"/>
              <w:rPr>
                <w:sz w:val="24"/>
              </w:rPr>
            </w:pPr>
            <w:r w:rsidRPr="004C6B17">
              <w:rPr>
                <w:sz w:val="24"/>
              </w:rPr>
              <w:t>21,5</w:t>
            </w:r>
          </w:p>
        </w:tc>
        <w:tc>
          <w:tcPr>
            <w:tcW w:w="963" w:type="dxa"/>
          </w:tcPr>
          <w:p w:rsidR="00A070A0" w:rsidRPr="004C6B17" w:rsidRDefault="00A070A0" w:rsidP="00A070A0">
            <w:pPr>
              <w:tabs>
                <w:tab w:val="decimal" w:pos="468"/>
              </w:tabs>
              <w:ind w:firstLine="0"/>
              <w:jc w:val="both"/>
              <w:rPr>
                <w:sz w:val="24"/>
              </w:rPr>
            </w:pPr>
            <w:r w:rsidRPr="004C6B17">
              <w:rPr>
                <w:sz w:val="24"/>
              </w:rPr>
              <w:t>25,3</w:t>
            </w:r>
          </w:p>
        </w:tc>
        <w:tc>
          <w:tcPr>
            <w:tcW w:w="964" w:type="dxa"/>
          </w:tcPr>
          <w:p w:rsidR="00A070A0" w:rsidRPr="004C6B17" w:rsidRDefault="00A070A0" w:rsidP="00A070A0">
            <w:pPr>
              <w:tabs>
                <w:tab w:val="decimal" w:pos="468"/>
              </w:tabs>
              <w:ind w:firstLine="0"/>
              <w:jc w:val="both"/>
              <w:rPr>
                <w:sz w:val="24"/>
              </w:rPr>
            </w:pPr>
            <w:r w:rsidRPr="004C6B17">
              <w:rPr>
                <w:sz w:val="24"/>
              </w:rPr>
              <w:t>8,3</w:t>
            </w:r>
          </w:p>
        </w:tc>
        <w:tc>
          <w:tcPr>
            <w:tcW w:w="967" w:type="dxa"/>
          </w:tcPr>
          <w:p w:rsidR="00A070A0" w:rsidRPr="004C6B17" w:rsidRDefault="00A070A0" w:rsidP="00A070A0">
            <w:pPr>
              <w:tabs>
                <w:tab w:val="decimal" w:pos="468"/>
              </w:tabs>
              <w:ind w:firstLine="0"/>
              <w:jc w:val="both"/>
              <w:rPr>
                <w:sz w:val="24"/>
              </w:rPr>
            </w:pPr>
            <w:r w:rsidRPr="004C6B17">
              <w:rPr>
                <w:sz w:val="24"/>
              </w:rPr>
              <w:t>5,4</w:t>
            </w:r>
          </w:p>
        </w:tc>
      </w:tr>
      <w:tr w:rsidR="00A070A0" w:rsidRPr="004C6B17">
        <w:tc>
          <w:tcPr>
            <w:tcW w:w="3240" w:type="dxa"/>
          </w:tcPr>
          <w:p w:rsidR="00A070A0" w:rsidRPr="004C6B17" w:rsidRDefault="00A070A0" w:rsidP="00A070A0">
            <w:pPr>
              <w:ind w:firstLine="0"/>
              <w:jc w:val="both"/>
              <w:rPr>
                <w:sz w:val="24"/>
              </w:rPr>
            </w:pPr>
            <w:r w:rsidRPr="004C6B17">
              <w:rPr>
                <w:sz w:val="24"/>
              </w:rPr>
              <w:t>Banque</w:t>
            </w:r>
          </w:p>
        </w:tc>
        <w:tc>
          <w:tcPr>
            <w:tcW w:w="963" w:type="dxa"/>
          </w:tcPr>
          <w:p w:rsidR="00A070A0" w:rsidRPr="004C6B17" w:rsidRDefault="00A070A0" w:rsidP="00A070A0">
            <w:pPr>
              <w:tabs>
                <w:tab w:val="decimal" w:pos="468"/>
              </w:tabs>
              <w:ind w:firstLine="0"/>
              <w:jc w:val="both"/>
              <w:rPr>
                <w:sz w:val="24"/>
              </w:rPr>
            </w:pPr>
            <w:r w:rsidRPr="004C6B17">
              <w:rPr>
                <w:sz w:val="24"/>
              </w:rPr>
              <w:t>24,3</w:t>
            </w:r>
          </w:p>
        </w:tc>
        <w:tc>
          <w:tcPr>
            <w:tcW w:w="963" w:type="dxa"/>
          </w:tcPr>
          <w:p w:rsidR="00A070A0" w:rsidRPr="004C6B17" w:rsidRDefault="00A070A0" w:rsidP="00A070A0">
            <w:pPr>
              <w:tabs>
                <w:tab w:val="decimal" w:pos="468"/>
              </w:tabs>
              <w:ind w:firstLine="0"/>
              <w:jc w:val="both"/>
              <w:rPr>
                <w:sz w:val="24"/>
              </w:rPr>
            </w:pPr>
            <w:r w:rsidRPr="004C6B17">
              <w:rPr>
                <w:sz w:val="24"/>
              </w:rPr>
              <w:t>27</w:t>
            </w:r>
          </w:p>
        </w:tc>
        <w:tc>
          <w:tcPr>
            <w:tcW w:w="963" w:type="dxa"/>
          </w:tcPr>
          <w:p w:rsidR="00A070A0" w:rsidRPr="004C6B17" w:rsidRDefault="00A070A0" w:rsidP="00A070A0">
            <w:pPr>
              <w:tabs>
                <w:tab w:val="decimal" w:pos="468"/>
              </w:tabs>
              <w:ind w:firstLine="0"/>
              <w:jc w:val="both"/>
              <w:rPr>
                <w:sz w:val="24"/>
              </w:rPr>
            </w:pPr>
            <w:r w:rsidRPr="004C6B17">
              <w:rPr>
                <w:sz w:val="24"/>
              </w:rPr>
              <w:t>2,6</w:t>
            </w:r>
          </w:p>
        </w:tc>
        <w:tc>
          <w:tcPr>
            <w:tcW w:w="964" w:type="dxa"/>
          </w:tcPr>
          <w:p w:rsidR="00A070A0" w:rsidRPr="004C6B17" w:rsidRDefault="00A070A0" w:rsidP="00A070A0">
            <w:pPr>
              <w:tabs>
                <w:tab w:val="decimal" w:pos="468"/>
              </w:tabs>
              <w:ind w:firstLine="0"/>
              <w:jc w:val="both"/>
              <w:rPr>
                <w:sz w:val="24"/>
              </w:rPr>
            </w:pPr>
            <w:r w:rsidRPr="004C6B17">
              <w:rPr>
                <w:sz w:val="24"/>
              </w:rPr>
              <w:t>8,3</w:t>
            </w:r>
          </w:p>
        </w:tc>
        <w:tc>
          <w:tcPr>
            <w:tcW w:w="967" w:type="dxa"/>
          </w:tcPr>
          <w:p w:rsidR="00A070A0" w:rsidRPr="004C6B17" w:rsidRDefault="00A070A0" w:rsidP="00A070A0">
            <w:pPr>
              <w:tabs>
                <w:tab w:val="decimal" w:pos="468"/>
              </w:tabs>
              <w:ind w:firstLine="0"/>
              <w:jc w:val="both"/>
              <w:rPr>
                <w:sz w:val="24"/>
              </w:rPr>
            </w:pPr>
            <w:r w:rsidRPr="004C6B17">
              <w:rPr>
                <w:sz w:val="24"/>
              </w:rPr>
              <w:t>2</w:t>
            </w:r>
          </w:p>
        </w:tc>
      </w:tr>
      <w:tr w:rsidR="00A070A0" w:rsidRPr="004C6B17">
        <w:tc>
          <w:tcPr>
            <w:tcW w:w="3240" w:type="dxa"/>
          </w:tcPr>
          <w:p w:rsidR="00A070A0" w:rsidRPr="004C6B17" w:rsidRDefault="00A070A0" w:rsidP="00A070A0">
            <w:pPr>
              <w:ind w:firstLine="0"/>
              <w:jc w:val="both"/>
              <w:rPr>
                <w:sz w:val="24"/>
              </w:rPr>
            </w:pPr>
            <w:r w:rsidRPr="004C6B17">
              <w:rPr>
                <w:sz w:val="24"/>
              </w:rPr>
              <w:t>Assurance</w:t>
            </w:r>
          </w:p>
        </w:tc>
        <w:tc>
          <w:tcPr>
            <w:tcW w:w="963" w:type="dxa"/>
          </w:tcPr>
          <w:p w:rsidR="00A070A0" w:rsidRPr="004C6B17" w:rsidRDefault="00A070A0" w:rsidP="00A070A0">
            <w:pPr>
              <w:tabs>
                <w:tab w:val="decimal" w:pos="468"/>
              </w:tabs>
              <w:ind w:firstLine="0"/>
              <w:jc w:val="both"/>
              <w:rPr>
                <w:sz w:val="24"/>
              </w:rPr>
            </w:pPr>
            <w:r w:rsidRPr="004C6B17">
              <w:rPr>
                <w:sz w:val="24"/>
              </w:rPr>
              <w:t>8,1</w:t>
            </w:r>
          </w:p>
        </w:tc>
        <w:tc>
          <w:tcPr>
            <w:tcW w:w="963" w:type="dxa"/>
          </w:tcPr>
          <w:p w:rsidR="00A070A0" w:rsidRPr="004C6B17" w:rsidRDefault="00A070A0" w:rsidP="00A070A0">
            <w:pPr>
              <w:tabs>
                <w:tab w:val="decimal" w:pos="468"/>
              </w:tabs>
              <w:ind w:firstLine="0"/>
              <w:jc w:val="both"/>
              <w:rPr>
                <w:sz w:val="24"/>
              </w:rPr>
            </w:pPr>
            <w:r w:rsidRPr="004C6B17">
              <w:rPr>
                <w:sz w:val="24"/>
              </w:rPr>
              <w:t>7,8</w:t>
            </w:r>
          </w:p>
        </w:tc>
        <w:tc>
          <w:tcPr>
            <w:tcW w:w="963" w:type="dxa"/>
          </w:tcPr>
          <w:p w:rsidR="00A070A0" w:rsidRPr="004C6B17" w:rsidRDefault="00A070A0" w:rsidP="00A070A0">
            <w:pPr>
              <w:tabs>
                <w:tab w:val="decimal" w:pos="468"/>
              </w:tabs>
              <w:ind w:firstLine="0"/>
              <w:jc w:val="both"/>
              <w:rPr>
                <w:sz w:val="24"/>
              </w:rPr>
            </w:pPr>
            <w:r w:rsidRPr="004C6B17">
              <w:rPr>
                <w:sz w:val="24"/>
              </w:rPr>
              <w:t>6,3</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r w:rsidRPr="004C6B17">
              <w:rPr>
                <w:sz w:val="24"/>
              </w:rPr>
              <w:t>1,8</w:t>
            </w:r>
          </w:p>
        </w:tc>
      </w:tr>
      <w:tr w:rsidR="00A070A0" w:rsidRPr="004C6B17">
        <w:tc>
          <w:tcPr>
            <w:tcW w:w="3240" w:type="dxa"/>
          </w:tcPr>
          <w:p w:rsidR="00A070A0" w:rsidRPr="004C6B17" w:rsidRDefault="00A070A0" w:rsidP="00A070A0">
            <w:pPr>
              <w:ind w:firstLine="0"/>
              <w:jc w:val="both"/>
              <w:rPr>
                <w:sz w:val="24"/>
              </w:rPr>
            </w:pPr>
            <w:r>
              <w:rPr>
                <w:sz w:val="24"/>
              </w:rPr>
              <w:t>É</w:t>
            </w:r>
            <w:r w:rsidRPr="004C6B17">
              <w:rPr>
                <w:sz w:val="24"/>
              </w:rPr>
              <w:t>dit. presse ORTF</w:t>
            </w:r>
          </w:p>
        </w:tc>
        <w:tc>
          <w:tcPr>
            <w:tcW w:w="963" w:type="dxa"/>
          </w:tcPr>
          <w:p w:rsidR="00A070A0" w:rsidRPr="004C6B17" w:rsidRDefault="00A070A0" w:rsidP="00A070A0">
            <w:pPr>
              <w:tabs>
                <w:tab w:val="decimal" w:pos="468"/>
              </w:tabs>
              <w:ind w:firstLine="0"/>
              <w:jc w:val="both"/>
              <w:rPr>
                <w:sz w:val="24"/>
              </w:rPr>
            </w:pPr>
            <w:r w:rsidRPr="004C6B17">
              <w:rPr>
                <w:sz w:val="24"/>
              </w:rPr>
              <w:t>13,5</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8,1</w:t>
            </w:r>
          </w:p>
        </w:tc>
        <w:tc>
          <w:tcPr>
            <w:tcW w:w="964" w:type="dxa"/>
          </w:tcPr>
          <w:p w:rsidR="00A070A0" w:rsidRPr="004C6B17" w:rsidRDefault="00A070A0" w:rsidP="00A070A0">
            <w:pPr>
              <w:tabs>
                <w:tab w:val="decimal" w:pos="468"/>
              </w:tabs>
              <w:ind w:firstLine="0"/>
              <w:jc w:val="both"/>
              <w:rPr>
                <w:sz w:val="24"/>
              </w:rPr>
            </w:pPr>
            <w:r w:rsidRPr="004C6B17">
              <w:rPr>
                <w:sz w:val="24"/>
              </w:rPr>
              <w:t>24,9</w:t>
            </w:r>
          </w:p>
        </w:tc>
        <w:tc>
          <w:tcPr>
            <w:tcW w:w="967" w:type="dxa"/>
          </w:tcPr>
          <w:p w:rsidR="00A070A0" w:rsidRPr="004C6B17" w:rsidRDefault="00A070A0" w:rsidP="00A070A0">
            <w:pPr>
              <w:tabs>
                <w:tab w:val="decimal" w:pos="468"/>
              </w:tabs>
              <w:ind w:firstLine="0"/>
              <w:jc w:val="both"/>
              <w:rPr>
                <w:sz w:val="24"/>
              </w:rPr>
            </w:pPr>
            <w:r w:rsidRPr="004C6B17">
              <w:rPr>
                <w:sz w:val="24"/>
              </w:rPr>
              <w:t>14,2</w:t>
            </w:r>
          </w:p>
        </w:tc>
      </w:tr>
      <w:tr w:rsidR="00A070A0" w:rsidRPr="004C6B17">
        <w:tc>
          <w:tcPr>
            <w:tcW w:w="3240" w:type="dxa"/>
          </w:tcPr>
          <w:p w:rsidR="00A070A0" w:rsidRPr="004C6B17" w:rsidRDefault="00A070A0" w:rsidP="00A070A0">
            <w:pPr>
              <w:ind w:firstLine="0"/>
              <w:jc w:val="both"/>
              <w:rPr>
                <w:sz w:val="24"/>
              </w:rPr>
            </w:pPr>
            <w:r w:rsidRPr="004C6B17">
              <w:rPr>
                <w:sz w:val="24"/>
              </w:rPr>
              <w:t>Divers</w:t>
            </w:r>
          </w:p>
        </w:tc>
        <w:tc>
          <w:tcPr>
            <w:tcW w:w="963" w:type="dxa"/>
          </w:tcPr>
          <w:p w:rsidR="00A070A0" w:rsidRPr="004C6B17" w:rsidRDefault="00A070A0" w:rsidP="00A070A0">
            <w:pPr>
              <w:tabs>
                <w:tab w:val="decimal" w:pos="468"/>
              </w:tabs>
              <w:ind w:firstLine="0"/>
              <w:jc w:val="both"/>
              <w:rPr>
                <w:sz w:val="24"/>
              </w:rPr>
            </w:pPr>
            <w:r w:rsidRPr="004C6B17">
              <w:rPr>
                <w:sz w:val="24"/>
              </w:rPr>
              <w:t>13,5</w:t>
            </w:r>
          </w:p>
        </w:tc>
        <w:tc>
          <w:tcPr>
            <w:tcW w:w="963" w:type="dxa"/>
          </w:tcPr>
          <w:p w:rsidR="00A070A0" w:rsidRPr="004C6B17" w:rsidRDefault="00A070A0" w:rsidP="00A070A0">
            <w:pPr>
              <w:tabs>
                <w:tab w:val="decimal" w:pos="468"/>
              </w:tabs>
              <w:ind w:firstLine="0"/>
              <w:jc w:val="both"/>
              <w:rPr>
                <w:sz w:val="24"/>
              </w:rPr>
            </w:pPr>
            <w:r w:rsidRPr="004C6B17">
              <w:rPr>
                <w:sz w:val="24"/>
              </w:rPr>
              <w:t>11,3</w:t>
            </w:r>
          </w:p>
        </w:tc>
        <w:tc>
          <w:tcPr>
            <w:tcW w:w="963" w:type="dxa"/>
          </w:tcPr>
          <w:p w:rsidR="00A070A0" w:rsidRPr="004C6B17" w:rsidRDefault="00A070A0" w:rsidP="00A070A0">
            <w:pPr>
              <w:tabs>
                <w:tab w:val="decimal" w:pos="468"/>
              </w:tabs>
              <w:ind w:firstLine="0"/>
              <w:jc w:val="both"/>
              <w:rPr>
                <w:sz w:val="24"/>
              </w:rPr>
            </w:pPr>
            <w:r w:rsidRPr="004C6B17">
              <w:rPr>
                <w:sz w:val="24"/>
              </w:rPr>
              <w:t>4,5</w:t>
            </w:r>
          </w:p>
        </w:tc>
        <w:tc>
          <w:tcPr>
            <w:tcW w:w="964" w:type="dxa"/>
          </w:tcPr>
          <w:p w:rsidR="00A070A0" w:rsidRPr="004C6B17" w:rsidRDefault="00A070A0" w:rsidP="00A070A0">
            <w:pPr>
              <w:tabs>
                <w:tab w:val="decimal" w:pos="468"/>
              </w:tabs>
              <w:ind w:firstLine="0"/>
              <w:jc w:val="both"/>
              <w:rPr>
                <w:sz w:val="24"/>
              </w:rPr>
            </w:pPr>
            <w:r w:rsidRPr="004C6B17">
              <w:rPr>
                <w:sz w:val="24"/>
              </w:rPr>
              <w:t>16,6</w:t>
            </w:r>
          </w:p>
        </w:tc>
        <w:tc>
          <w:tcPr>
            <w:tcW w:w="967" w:type="dxa"/>
          </w:tcPr>
          <w:p w:rsidR="00A070A0" w:rsidRPr="004C6B17" w:rsidRDefault="00A070A0" w:rsidP="00A070A0">
            <w:pPr>
              <w:tabs>
                <w:tab w:val="decimal" w:pos="468"/>
              </w:tabs>
              <w:ind w:firstLine="0"/>
              <w:jc w:val="both"/>
              <w:rPr>
                <w:sz w:val="24"/>
              </w:rPr>
            </w:pPr>
            <w:r w:rsidRPr="004C6B17">
              <w:rPr>
                <w:sz w:val="24"/>
              </w:rPr>
              <w:t>13</w:t>
            </w:r>
          </w:p>
        </w:tc>
      </w:tr>
      <w:tr w:rsidR="00A070A0" w:rsidRPr="004C6B17">
        <w:tc>
          <w:tcPr>
            <w:tcW w:w="3240" w:type="dxa"/>
          </w:tcPr>
          <w:p w:rsidR="00A070A0" w:rsidRPr="004C6B17" w:rsidRDefault="00A070A0" w:rsidP="00A070A0">
            <w:pPr>
              <w:ind w:firstLine="0"/>
              <w:jc w:val="both"/>
              <w:rPr>
                <w:sz w:val="24"/>
              </w:rPr>
            </w:pPr>
            <w:r w:rsidRPr="004C6B17">
              <w:rPr>
                <w:sz w:val="24"/>
              </w:rPr>
              <w:t>Chimie, pharmacie</w:t>
            </w:r>
          </w:p>
        </w:tc>
        <w:tc>
          <w:tcPr>
            <w:tcW w:w="963" w:type="dxa"/>
          </w:tcPr>
          <w:p w:rsidR="00A070A0" w:rsidRPr="004C6B17" w:rsidRDefault="00A070A0" w:rsidP="00A070A0">
            <w:pPr>
              <w:tabs>
                <w:tab w:val="decimal" w:pos="468"/>
              </w:tabs>
              <w:ind w:firstLine="0"/>
              <w:jc w:val="both"/>
              <w:rPr>
                <w:sz w:val="24"/>
              </w:rPr>
            </w:pPr>
          </w:p>
        </w:tc>
        <w:tc>
          <w:tcPr>
            <w:tcW w:w="963" w:type="dxa"/>
          </w:tcPr>
          <w:p w:rsidR="00A070A0" w:rsidRPr="004C6B17" w:rsidRDefault="00A070A0" w:rsidP="00A070A0">
            <w:pPr>
              <w:tabs>
                <w:tab w:val="decimal" w:pos="468"/>
              </w:tabs>
              <w:ind w:firstLine="0"/>
              <w:jc w:val="both"/>
              <w:rPr>
                <w:sz w:val="24"/>
              </w:rPr>
            </w:pPr>
            <w:r w:rsidRPr="004C6B17">
              <w:rPr>
                <w:sz w:val="24"/>
              </w:rPr>
              <w:t>3,4</w:t>
            </w:r>
          </w:p>
        </w:tc>
        <w:tc>
          <w:tcPr>
            <w:tcW w:w="963" w:type="dxa"/>
          </w:tcPr>
          <w:p w:rsidR="00A070A0" w:rsidRPr="004C6B17" w:rsidRDefault="00A070A0" w:rsidP="00A070A0">
            <w:pPr>
              <w:tabs>
                <w:tab w:val="decimal" w:pos="468"/>
              </w:tabs>
              <w:ind w:firstLine="0"/>
              <w:jc w:val="both"/>
              <w:rPr>
                <w:sz w:val="24"/>
              </w:rPr>
            </w:pPr>
            <w:r w:rsidRPr="004C6B17">
              <w:rPr>
                <w:sz w:val="24"/>
              </w:rPr>
              <w:t>2,6</w:t>
            </w:r>
          </w:p>
        </w:tc>
        <w:tc>
          <w:tcPr>
            <w:tcW w:w="964" w:type="dxa"/>
          </w:tcPr>
          <w:p w:rsidR="00A070A0" w:rsidRPr="004C6B17" w:rsidRDefault="00A070A0" w:rsidP="00A070A0">
            <w:pPr>
              <w:tabs>
                <w:tab w:val="decimal" w:pos="468"/>
              </w:tabs>
              <w:ind w:firstLine="0"/>
              <w:jc w:val="both"/>
              <w:rPr>
                <w:sz w:val="24"/>
              </w:rPr>
            </w:pPr>
          </w:p>
        </w:tc>
        <w:tc>
          <w:tcPr>
            <w:tcW w:w="967" w:type="dxa"/>
          </w:tcPr>
          <w:p w:rsidR="00A070A0" w:rsidRPr="004C6B17" w:rsidRDefault="00A070A0" w:rsidP="00A070A0">
            <w:pPr>
              <w:tabs>
                <w:tab w:val="decimal" w:pos="468"/>
              </w:tabs>
              <w:ind w:firstLine="0"/>
              <w:jc w:val="both"/>
              <w:rPr>
                <w:sz w:val="24"/>
              </w:rPr>
            </w:pPr>
          </w:p>
        </w:tc>
      </w:tr>
      <w:tr w:rsidR="00A070A0" w:rsidRPr="004C6B17">
        <w:tc>
          <w:tcPr>
            <w:tcW w:w="3240" w:type="dxa"/>
            <w:tcBorders>
              <w:bottom w:val="single" w:sz="12" w:space="0" w:color="auto"/>
            </w:tcBorders>
          </w:tcPr>
          <w:p w:rsidR="00A070A0" w:rsidRPr="004C6B17" w:rsidRDefault="00A070A0" w:rsidP="00A070A0">
            <w:pPr>
              <w:ind w:firstLine="0"/>
              <w:jc w:val="both"/>
              <w:rPr>
                <w:sz w:val="24"/>
              </w:rPr>
            </w:pPr>
            <w:r w:rsidRPr="004C6B17">
              <w:rPr>
                <w:sz w:val="24"/>
              </w:rPr>
              <w:t>Armement</w:t>
            </w:r>
          </w:p>
        </w:tc>
        <w:tc>
          <w:tcPr>
            <w:tcW w:w="963" w:type="dxa"/>
            <w:tcBorders>
              <w:bottom w:val="single" w:sz="12" w:space="0" w:color="auto"/>
            </w:tcBorders>
          </w:tcPr>
          <w:p w:rsidR="00A070A0" w:rsidRPr="004C6B17" w:rsidRDefault="00A070A0" w:rsidP="00A070A0">
            <w:pPr>
              <w:tabs>
                <w:tab w:val="decimal" w:pos="468"/>
              </w:tabs>
              <w:ind w:firstLine="0"/>
              <w:jc w:val="both"/>
              <w:rPr>
                <w:sz w:val="24"/>
              </w:rPr>
            </w:pPr>
          </w:p>
        </w:tc>
        <w:tc>
          <w:tcPr>
            <w:tcW w:w="963" w:type="dxa"/>
            <w:tcBorders>
              <w:bottom w:val="single" w:sz="12" w:space="0" w:color="auto"/>
            </w:tcBorders>
          </w:tcPr>
          <w:p w:rsidR="00A070A0" w:rsidRPr="004C6B17" w:rsidRDefault="00A070A0" w:rsidP="00A070A0">
            <w:pPr>
              <w:tabs>
                <w:tab w:val="decimal" w:pos="468"/>
              </w:tabs>
              <w:ind w:firstLine="0"/>
              <w:jc w:val="both"/>
              <w:rPr>
                <w:sz w:val="24"/>
              </w:rPr>
            </w:pPr>
            <w:r w:rsidRPr="004C6B17">
              <w:rPr>
                <w:sz w:val="24"/>
              </w:rPr>
              <w:t>2,2</w:t>
            </w:r>
          </w:p>
        </w:tc>
        <w:tc>
          <w:tcPr>
            <w:tcW w:w="963" w:type="dxa"/>
            <w:tcBorders>
              <w:bottom w:val="single" w:sz="12" w:space="0" w:color="auto"/>
            </w:tcBorders>
          </w:tcPr>
          <w:p w:rsidR="00A070A0" w:rsidRPr="004C6B17" w:rsidRDefault="00A070A0" w:rsidP="00A070A0">
            <w:pPr>
              <w:tabs>
                <w:tab w:val="decimal" w:pos="468"/>
              </w:tabs>
              <w:ind w:firstLine="0"/>
              <w:jc w:val="both"/>
              <w:rPr>
                <w:sz w:val="24"/>
              </w:rPr>
            </w:pPr>
          </w:p>
        </w:tc>
        <w:tc>
          <w:tcPr>
            <w:tcW w:w="964" w:type="dxa"/>
            <w:tcBorders>
              <w:bottom w:val="single" w:sz="12" w:space="0" w:color="auto"/>
            </w:tcBorders>
          </w:tcPr>
          <w:p w:rsidR="00A070A0" w:rsidRPr="004C6B17" w:rsidRDefault="00A070A0" w:rsidP="00A070A0">
            <w:pPr>
              <w:tabs>
                <w:tab w:val="decimal" w:pos="468"/>
              </w:tabs>
              <w:ind w:firstLine="0"/>
              <w:jc w:val="both"/>
              <w:rPr>
                <w:sz w:val="24"/>
              </w:rPr>
            </w:pPr>
          </w:p>
        </w:tc>
        <w:tc>
          <w:tcPr>
            <w:tcW w:w="967" w:type="dxa"/>
            <w:tcBorders>
              <w:bottom w:val="single" w:sz="12" w:space="0" w:color="auto"/>
            </w:tcBorders>
          </w:tcPr>
          <w:p w:rsidR="00A070A0" w:rsidRPr="004C6B17" w:rsidRDefault="00A070A0" w:rsidP="00A070A0">
            <w:pPr>
              <w:tabs>
                <w:tab w:val="decimal" w:pos="468"/>
              </w:tabs>
              <w:ind w:firstLine="0"/>
              <w:jc w:val="both"/>
              <w:rPr>
                <w:sz w:val="24"/>
              </w:rPr>
            </w:pPr>
          </w:p>
        </w:tc>
      </w:tr>
    </w:tbl>
    <w:p w:rsidR="00A070A0" w:rsidRDefault="00A070A0" w:rsidP="00A070A0">
      <w:pPr>
        <w:spacing w:before="120" w:after="120"/>
        <w:jc w:val="both"/>
      </w:pPr>
    </w:p>
    <w:p w:rsidR="00A070A0" w:rsidRPr="00031D1B" w:rsidRDefault="00A070A0" w:rsidP="00A070A0">
      <w:pPr>
        <w:spacing w:before="120" w:after="120"/>
        <w:ind w:firstLine="0"/>
        <w:jc w:val="both"/>
      </w:pPr>
      <w:r>
        <w:rPr>
          <w:lang w:eastAsia="fr-FR" w:bidi="fr-FR"/>
        </w:rPr>
        <w:t>[146]</w:t>
      </w:r>
    </w:p>
    <w:p w:rsidR="00A070A0" w:rsidRPr="00031D1B" w:rsidRDefault="00A070A0" w:rsidP="00A070A0">
      <w:pPr>
        <w:spacing w:before="120" w:after="120"/>
        <w:ind w:firstLine="0"/>
        <w:jc w:val="both"/>
      </w:pPr>
      <w:r w:rsidRPr="00031D1B">
        <w:rPr>
          <w:lang w:eastAsia="fr-FR" w:bidi="fr-FR"/>
        </w:rPr>
        <w:t>dans le monde des affaire</w:t>
      </w:r>
      <w:r>
        <w:rPr>
          <w:lang w:eastAsia="fr-FR" w:bidi="fr-FR"/>
        </w:rPr>
        <w:t>s. On peut constater d’</w:t>
      </w:r>
      <w:r w:rsidRPr="00031D1B">
        <w:rPr>
          <w:lang w:eastAsia="fr-FR" w:bidi="fr-FR"/>
        </w:rPr>
        <w:t>emblée (tableau 19) la nette prépondérance qu’exercent les secteurs bancaire et fina</w:t>
      </w:r>
      <w:r w:rsidRPr="00031D1B">
        <w:rPr>
          <w:lang w:eastAsia="fr-FR" w:bidi="fr-FR"/>
        </w:rPr>
        <w:t>n</w:t>
      </w:r>
      <w:r w:rsidRPr="00031D1B">
        <w:rPr>
          <w:lang w:eastAsia="fr-FR" w:bidi="fr-FR"/>
        </w:rPr>
        <w:t>cier qui prédominent aussi bien à la sortie de l’inspection des Finances qu’à celle de la Cour des comptes et, ce qui est plus surprenant, à celle du Conseil d’État. Ces hauts fonctionnaires issus des Corps les plus i</w:t>
      </w:r>
      <w:r w:rsidRPr="00031D1B">
        <w:rPr>
          <w:lang w:eastAsia="fr-FR" w:bidi="fr-FR"/>
        </w:rPr>
        <w:t>m</w:t>
      </w:r>
      <w:r w:rsidRPr="00031D1B">
        <w:rPr>
          <w:lang w:eastAsia="fr-FR" w:bidi="fr-FR"/>
        </w:rPr>
        <w:t>portants de l’appareil d’État s’orientent par conséquent, à leur so</w:t>
      </w:r>
      <w:r w:rsidRPr="00031D1B">
        <w:rPr>
          <w:lang w:eastAsia="fr-FR" w:bidi="fr-FR"/>
        </w:rPr>
        <w:t>r</w:t>
      </w:r>
      <w:r w:rsidRPr="00031D1B">
        <w:rPr>
          <w:lang w:eastAsia="fr-FR" w:bidi="fr-FR"/>
        </w:rPr>
        <w:t>tie, après avoir souvent transité par un cabinet ministériel, vers le se</w:t>
      </w:r>
      <w:r w:rsidRPr="00031D1B">
        <w:rPr>
          <w:lang w:eastAsia="fr-FR" w:bidi="fr-FR"/>
        </w:rPr>
        <w:t>c</w:t>
      </w:r>
      <w:r w:rsidRPr="00031D1B">
        <w:rPr>
          <w:lang w:eastAsia="fr-FR" w:bidi="fr-FR"/>
        </w:rPr>
        <w:t>teur clé de l’économie capitaliste contemporaine, celui qui exerce a</w:t>
      </w:r>
      <w:r w:rsidRPr="00031D1B">
        <w:rPr>
          <w:lang w:eastAsia="fr-FR" w:bidi="fr-FR"/>
        </w:rPr>
        <w:t>u</w:t>
      </w:r>
      <w:r>
        <w:rPr>
          <w:lang w:eastAsia="fr-FR" w:bidi="fr-FR"/>
        </w:rPr>
        <w:t>jourd’</w:t>
      </w:r>
      <w:r w:rsidRPr="00031D1B">
        <w:rPr>
          <w:lang w:eastAsia="fr-FR" w:bidi="fr-FR"/>
        </w:rPr>
        <w:t>hui, de manière croissante, un contrôle de plus en plus fort sur l’appareil de production industriel</w:t>
      </w:r>
      <w:r>
        <w:rPr>
          <w:lang w:eastAsia="fr-FR" w:bidi="fr-FR"/>
        </w:rPr>
        <w:t xml:space="preserve">le </w:t>
      </w:r>
      <w:r w:rsidRPr="00031D1B">
        <w:rPr>
          <w:lang w:eastAsia="fr-FR" w:bidi="fr-FR"/>
        </w:rPr>
        <w:t>lui-même. En juin 1974, on compte, par exemple, 5 inspecteurs des Finances au conseil d</w:t>
      </w:r>
      <w:r>
        <w:rPr>
          <w:lang w:eastAsia="fr-FR" w:bidi="fr-FR"/>
        </w:rPr>
        <w:t>’</w:t>
      </w:r>
      <w:r w:rsidRPr="00031D1B">
        <w:rPr>
          <w:lang w:eastAsia="fr-FR" w:bidi="fr-FR"/>
        </w:rPr>
        <w:t>administration de la Compagnie financière de Suez et 6 à celui de la Comp</w:t>
      </w:r>
      <w:r w:rsidRPr="00031D1B">
        <w:rPr>
          <w:lang w:eastAsia="fr-FR" w:bidi="fr-FR"/>
        </w:rPr>
        <w:t>a</w:t>
      </w:r>
      <w:r w:rsidRPr="00031D1B">
        <w:rPr>
          <w:lang w:eastAsia="fr-FR" w:bidi="fr-FR"/>
        </w:rPr>
        <w:t>gnie financière de Paris et des Pays-Bas</w:t>
      </w:r>
      <w:r>
        <w:rPr>
          <w:lang w:eastAsia="fr-FR" w:bidi="fr-FR"/>
        </w:rPr>
        <w:t> </w:t>
      </w:r>
      <w:r>
        <w:rPr>
          <w:rStyle w:val="Appelnotedebasdep"/>
          <w:lang w:eastAsia="fr-FR" w:bidi="fr-FR"/>
        </w:rPr>
        <w:footnoteReference w:id="189"/>
      </w:r>
      <w:r>
        <w:rPr>
          <w:lang w:eastAsia="fr-FR" w:bidi="fr-FR"/>
        </w:rPr>
        <w:t>.</w:t>
      </w:r>
    </w:p>
    <w:p w:rsidR="00A070A0" w:rsidRPr="00031D1B" w:rsidRDefault="00A070A0" w:rsidP="00A070A0">
      <w:pPr>
        <w:spacing w:before="120" w:after="120"/>
        <w:jc w:val="both"/>
      </w:pPr>
      <w:r>
        <w:rPr>
          <w:lang w:eastAsia="fr-FR" w:bidi="fr-FR"/>
        </w:rPr>
        <w:t>À</w:t>
      </w:r>
      <w:r w:rsidRPr="00031D1B">
        <w:rPr>
          <w:lang w:eastAsia="fr-FR" w:bidi="fr-FR"/>
        </w:rPr>
        <w:t xml:space="preserve"> travers les fonctions de direction qu’ils occupent dans le secteur bancaire, les membres des Grands Corps qui pantouflent contrôlent donc une partie essentielle du secteur industriel. Le second secteur vers lequel se dirigent dans une forte proportion les hauts fonctionna</w:t>
      </w:r>
      <w:r w:rsidRPr="00031D1B">
        <w:rPr>
          <w:lang w:eastAsia="fr-FR" w:bidi="fr-FR"/>
        </w:rPr>
        <w:t>i</w:t>
      </w:r>
      <w:r w:rsidRPr="00031D1B">
        <w:rPr>
          <w:lang w:eastAsia="fr-FR" w:bidi="fr-FR"/>
        </w:rPr>
        <w:t>res des Grands Corps est celui des communications de masse, c’est-à-dire le monde de la presse, de l’édition, de la radio, etc. Il s’agit à nouveau d’un lieu stratégique du contrôle de la société civile, sa d</w:t>
      </w:r>
      <w:r w:rsidRPr="00031D1B">
        <w:rPr>
          <w:lang w:eastAsia="fr-FR" w:bidi="fr-FR"/>
        </w:rPr>
        <w:t>é</w:t>
      </w:r>
      <w:r>
        <w:rPr>
          <w:lang w:eastAsia="fr-FR" w:bidi="fr-FR"/>
        </w:rPr>
        <w:t>tention facilitant l’</w:t>
      </w:r>
      <w:r w:rsidRPr="00031D1B">
        <w:rPr>
          <w:lang w:eastAsia="fr-FR" w:bidi="fr-FR"/>
        </w:rPr>
        <w:t>hégémonie culturelle grâce à laquelle l’État pa</w:t>
      </w:r>
      <w:r w:rsidRPr="00031D1B">
        <w:rPr>
          <w:lang w:eastAsia="fr-FR" w:bidi="fr-FR"/>
        </w:rPr>
        <w:t>r</w:t>
      </w:r>
      <w:r w:rsidRPr="00031D1B">
        <w:rPr>
          <w:lang w:eastAsia="fr-FR" w:bidi="fr-FR"/>
        </w:rPr>
        <w:t>vient à justifier plus aisément sa légitimité</w:t>
      </w:r>
      <w:r>
        <w:rPr>
          <w:lang w:eastAsia="fr-FR" w:bidi="fr-FR"/>
        </w:rPr>
        <w:t> </w:t>
      </w:r>
      <w:r>
        <w:rPr>
          <w:rStyle w:val="Appelnotedebasdep"/>
          <w:lang w:eastAsia="fr-FR" w:bidi="fr-FR"/>
        </w:rPr>
        <w:footnoteReference w:id="190"/>
      </w:r>
      <w:r w:rsidRPr="00031D1B">
        <w:rPr>
          <w:lang w:eastAsia="fr-FR" w:bidi="fr-FR"/>
        </w:rPr>
        <w:t>.</w:t>
      </w:r>
    </w:p>
    <w:p w:rsidR="00A070A0" w:rsidRPr="00031D1B" w:rsidRDefault="00A070A0" w:rsidP="00A070A0">
      <w:pPr>
        <w:spacing w:before="120" w:after="120"/>
        <w:jc w:val="both"/>
      </w:pPr>
      <w:r>
        <w:rPr>
          <w:lang w:eastAsia="fr-FR" w:bidi="fr-FR"/>
        </w:rPr>
        <w:t>À</w:t>
      </w:r>
      <w:r w:rsidRPr="00031D1B">
        <w:rPr>
          <w:lang w:eastAsia="fr-FR" w:bidi="fr-FR"/>
        </w:rPr>
        <w:t xml:space="preserve"> partir de l’analyse du tableau représentant les secteurs vers le</w:t>
      </w:r>
      <w:r w:rsidRPr="00031D1B">
        <w:rPr>
          <w:lang w:eastAsia="fr-FR" w:bidi="fr-FR"/>
        </w:rPr>
        <w:t>s</w:t>
      </w:r>
      <w:r w:rsidRPr="00031D1B">
        <w:rPr>
          <w:lang w:eastAsia="fr-FR" w:bidi="fr-FR"/>
        </w:rPr>
        <w:t>quels se dirigent les hauts fonctionnaires, il a semblé intéressant d’analyser de plus près le pantouflage dans les communications de masse. Si l’on considère le personnel dirigeant d’un certain nombre de sociétés de presse et de</w:t>
      </w:r>
      <w:r>
        <w:rPr>
          <w:lang w:eastAsia="fr-FR" w:bidi="fr-FR"/>
        </w:rPr>
        <w:t xml:space="preserve"> [147] </w:t>
      </w:r>
      <w:r w:rsidRPr="00031D1B">
        <w:rPr>
          <w:lang w:eastAsia="fr-FR" w:bidi="fr-FR"/>
        </w:rPr>
        <w:t>radio-télévision</w:t>
      </w:r>
      <w:r>
        <w:rPr>
          <w:lang w:eastAsia="fr-FR" w:bidi="fr-FR"/>
        </w:rPr>
        <w:t> </w:t>
      </w:r>
      <w:r>
        <w:rPr>
          <w:rStyle w:val="Appelnotedebasdep"/>
          <w:lang w:eastAsia="fr-FR" w:bidi="fr-FR"/>
        </w:rPr>
        <w:footnoteReference w:id="191"/>
      </w:r>
      <w:r>
        <w:rPr>
          <w:lang w:eastAsia="fr-FR" w:bidi="fr-FR"/>
        </w:rPr>
        <w:t>,</w:t>
      </w:r>
      <w:r w:rsidRPr="00031D1B">
        <w:rPr>
          <w:lang w:eastAsia="fr-FR" w:bidi="fr-FR"/>
        </w:rPr>
        <w:t xml:space="preserve"> soit en tout 77 pe</w:t>
      </w:r>
      <w:r w:rsidRPr="00031D1B">
        <w:rPr>
          <w:lang w:eastAsia="fr-FR" w:bidi="fr-FR"/>
        </w:rPr>
        <w:t>r</w:t>
      </w:r>
      <w:r w:rsidRPr="00031D1B">
        <w:rPr>
          <w:lang w:eastAsia="fr-FR" w:bidi="fr-FR"/>
        </w:rPr>
        <w:t xml:space="preserve">sonnes, dont 12 ne figurent pas dans le </w:t>
      </w:r>
      <w:r w:rsidRPr="00F46479">
        <w:rPr>
          <w:i/>
        </w:rPr>
        <w:t>Who’s who in France</w:t>
      </w:r>
      <w:r w:rsidRPr="00031D1B">
        <w:t>,</w:t>
      </w:r>
      <w:r w:rsidRPr="00031D1B">
        <w:rPr>
          <w:lang w:eastAsia="fr-FR" w:bidi="fr-FR"/>
        </w:rPr>
        <w:t xml:space="preserve"> on con</w:t>
      </w:r>
      <w:r w:rsidRPr="00031D1B">
        <w:rPr>
          <w:lang w:eastAsia="fr-FR" w:bidi="fr-FR"/>
        </w:rPr>
        <w:t>s</w:t>
      </w:r>
      <w:r w:rsidRPr="00031D1B">
        <w:rPr>
          <w:lang w:eastAsia="fr-FR" w:bidi="fr-FR"/>
        </w:rPr>
        <w:t>tate rapidement que les hauts fonctionnaires sont particulièrement bien représentés. En effet, sur les 65 personnes dont on connaît l’origine socio-professionnelle, 16 étaient auparavant hauts fonctio</w:t>
      </w:r>
      <w:r w:rsidRPr="00031D1B">
        <w:rPr>
          <w:lang w:eastAsia="fr-FR" w:bidi="fr-FR"/>
        </w:rPr>
        <w:t>n</w:t>
      </w:r>
      <w:r w:rsidRPr="00031D1B">
        <w:rPr>
          <w:lang w:eastAsia="fr-FR" w:bidi="fr-FR"/>
        </w:rPr>
        <w:t>naires, 13 étant issues des Grands Corps. Sur ces 16 personnes (qui sont particulièrement bien impla</w:t>
      </w:r>
      <w:r w:rsidRPr="00031D1B">
        <w:rPr>
          <w:lang w:eastAsia="fr-FR" w:bidi="fr-FR"/>
        </w:rPr>
        <w:t>n</w:t>
      </w:r>
      <w:r w:rsidRPr="00031D1B">
        <w:rPr>
          <w:lang w:eastAsia="fr-FR" w:bidi="fr-FR"/>
        </w:rPr>
        <w:t>tées chez Hachette, à Europe 1 ou à FR 3), 9 sont passées par un cab</w:t>
      </w:r>
      <w:r w:rsidRPr="00031D1B">
        <w:rPr>
          <w:lang w:eastAsia="fr-FR" w:bidi="fr-FR"/>
        </w:rPr>
        <w:t>i</w:t>
      </w:r>
      <w:r w:rsidRPr="00031D1B">
        <w:rPr>
          <w:lang w:eastAsia="fr-FR" w:bidi="fr-FR"/>
        </w:rPr>
        <w:t>net ministériel. Par rapport à l’échantillon global, 4 autres personnes sont passées par un cabinet ministériel, soit en tout 13 individus. Sur une population de 65 pe</w:t>
      </w:r>
      <w:r w:rsidRPr="00031D1B">
        <w:rPr>
          <w:lang w:eastAsia="fr-FR" w:bidi="fr-FR"/>
        </w:rPr>
        <w:t>r</w:t>
      </w:r>
      <w:r w:rsidRPr="00031D1B">
        <w:rPr>
          <w:lang w:eastAsia="fr-FR" w:bidi="fr-FR"/>
        </w:rPr>
        <w:t>sonnes qui contrôlent l’essentiel des comm</w:t>
      </w:r>
      <w:r w:rsidRPr="00031D1B">
        <w:rPr>
          <w:lang w:eastAsia="fr-FR" w:bidi="fr-FR"/>
        </w:rPr>
        <w:t>u</w:t>
      </w:r>
      <w:r w:rsidRPr="00031D1B">
        <w:rPr>
          <w:lang w:eastAsia="fr-FR" w:bidi="fr-FR"/>
        </w:rPr>
        <w:t>nications de masse en 1975, on trouve donc 16 anciens hauts fon</w:t>
      </w:r>
      <w:r w:rsidRPr="00031D1B">
        <w:rPr>
          <w:lang w:eastAsia="fr-FR" w:bidi="fr-FR"/>
        </w:rPr>
        <w:t>c</w:t>
      </w:r>
      <w:r w:rsidRPr="00031D1B">
        <w:rPr>
          <w:lang w:eastAsia="fr-FR" w:bidi="fr-FR"/>
        </w:rPr>
        <w:t>tionnaires et 13 individus qui ont transité par un cabinet ministériel.</w:t>
      </w:r>
    </w:p>
    <w:p w:rsidR="00A070A0" w:rsidRDefault="00A070A0" w:rsidP="00A070A0">
      <w:pPr>
        <w:spacing w:before="120" w:after="120"/>
        <w:jc w:val="both"/>
        <w:rPr>
          <w:lang w:eastAsia="fr-FR" w:bidi="fr-FR"/>
        </w:rPr>
      </w:pPr>
      <w:r w:rsidRPr="00031D1B">
        <w:rPr>
          <w:lang w:eastAsia="fr-FR" w:bidi="fr-FR"/>
        </w:rPr>
        <w:t>Cette brève analyse du pantouflage des membres des Grands Corps révèle par conséquent une assez forte emprise de l’appareil d’</w:t>
      </w:r>
      <w:r>
        <w:rPr>
          <w:lang w:eastAsia="fr-FR" w:bidi="fr-FR"/>
        </w:rPr>
        <w:t>État</w:t>
      </w:r>
      <w:r w:rsidRPr="00031D1B">
        <w:rPr>
          <w:lang w:eastAsia="fr-FR" w:bidi="fr-FR"/>
        </w:rPr>
        <w:t xml:space="preserve"> sur des secteurs essentiels du monde économique, comme les banques et les moyens de communication de masse. Quand on se souvient, co</w:t>
      </w:r>
      <w:r w:rsidRPr="00031D1B">
        <w:rPr>
          <w:lang w:eastAsia="fr-FR" w:bidi="fr-FR"/>
        </w:rPr>
        <w:t>m</w:t>
      </w:r>
      <w:r w:rsidRPr="00031D1B">
        <w:rPr>
          <w:lang w:eastAsia="fr-FR" w:bidi="fr-FR"/>
        </w:rPr>
        <w:t>me on l’a déjà noté, que les hauts fonctionnaires des Grands Corps sont également très bien représentés parmi les PDG des cent premi</w:t>
      </w:r>
      <w:r w:rsidRPr="00031D1B">
        <w:rPr>
          <w:lang w:eastAsia="fr-FR" w:bidi="fr-FR"/>
        </w:rPr>
        <w:t>è</w:t>
      </w:r>
      <w:r w:rsidRPr="00031D1B">
        <w:rPr>
          <w:lang w:eastAsia="fr-FR" w:bidi="fr-FR"/>
        </w:rPr>
        <w:t>res entreprises françaises, on peut affirmer que les détenteurs des sommets de l’appareil d’État, dont les pères sont eux-mêmes so</w:t>
      </w:r>
      <w:r w:rsidRPr="00031D1B">
        <w:rPr>
          <w:lang w:eastAsia="fr-FR" w:bidi="fr-FR"/>
        </w:rPr>
        <w:t>u</w:t>
      </w:r>
      <w:r w:rsidRPr="00031D1B">
        <w:rPr>
          <w:lang w:eastAsia="fr-FR" w:bidi="fr-FR"/>
        </w:rPr>
        <w:t>vent issus de la haute fonction publique, donnent à l’État la possibilité de contrôler tous les lieux stratégiques de la société civile</w:t>
      </w:r>
      <w:r>
        <w:rPr>
          <w:lang w:eastAsia="fr-FR" w:bidi="fr-FR"/>
        </w:rPr>
        <w:t> </w:t>
      </w:r>
      <w:r>
        <w:rPr>
          <w:rStyle w:val="Appelnotedebasdep"/>
          <w:lang w:eastAsia="fr-FR" w:bidi="fr-FR"/>
        </w:rPr>
        <w:footnoteReference w:id="192"/>
      </w:r>
      <w:r w:rsidRPr="00031D1B">
        <w:rPr>
          <w:lang w:eastAsia="fr-FR" w:bidi="fr-FR"/>
        </w:rPr>
        <w:t>.</w:t>
      </w:r>
    </w:p>
    <w:p w:rsidR="00A070A0" w:rsidRDefault="00A070A0" w:rsidP="00A070A0">
      <w:pPr>
        <w:spacing w:before="120" w:after="120"/>
        <w:jc w:val="both"/>
        <w:rPr>
          <w:lang w:eastAsia="fr-FR" w:bidi="fr-FR"/>
        </w:rPr>
      </w:pPr>
      <w:r>
        <w:rPr>
          <w:lang w:eastAsia="fr-FR" w:bidi="fr-FR"/>
        </w:rPr>
        <w:t>[148]</w:t>
      </w:r>
    </w:p>
    <w:p w:rsidR="00A070A0" w:rsidRPr="00031D1B" w:rsidRDefault="00A070A0" w:rsidP="00A070A0">
      <w:pPr>
        <w:spacing w:before="120" w:after="120"/>
        <w:jc w:val="both"/>
      </w:pPr>
    </w:p>
    <w:p w:rsidR="00A070A0" w:rsidRPr="00031D1B" w:rsidRDefault="00A070A0" w:rsidP="00A070A0">
      <w:pPr>
        <w:pStyle w:val="a"/>
      </w:pPr>
      <w:bookmarkStart w:id="28" w:name="Sommets_Etat_chap_VI_f"/>
      <w:r>
        <w:t>APPAREIL POLITICO-ADMINISTRATIF</w:t>
      </w:r>
      <w:r>
        <w:br/>
      </w:r>
      <w:r w:rsidRPr="00031D1B">
        <w:t>ET ENTREPRISES PUBLIQUES</w:t>
      </w:r>
    </w:p>
    <w:bookmarkEnd w:id="28"/>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Les tableaux précédents ont déjà indiqué l’ampleur du passage des membres des Grands Corps dans les entreprises publiques. On sait que celles-ci représentent un secteur essentiel de l’économie française</w:t>
      </w:r>
      <w:r w:rsidRPr="00031D1B">
        <w:t> :</w:t>
      </w:r>
      <w:r w:rsidRPr="00031D1B">
        <w:rPr>
          <w:lang w:eastAsia="fr-FR" w:bidi="fr-FR"/>
        </w:rPr>
        <w:t xml:space="preserve"> en effet, dans les charbons, le gaz, l’électricité, les tabacs, les téléco</w:t>
      </w:r>
      <w:r w:rsidRPr="00031D1B">
        <w:rPr>
          <w:lang w:eastAsia="fr-FR" w:bidi="fr-FR"/>
        </w:rPr>
        <w:t>m</w:t>
      </w:r>
      <w:r>
        <w:rPr>
          <w:lang w:eastAsia="fr-FR" w:bidi="fr-FR"/>
        </w:rPr>
        <w:t>munica</w:t>
      </w:r>
      <w:r w:rsidRPr="00031D1B">
        <w:rPr>
          <w:lang w:eastAsia="fr-FR" w:bidi="fr-FR"/>
        </w:rPr>
        <w:t>tions, elles détiennent un quasi-monopole</w:t>
      </w:r>
      <w:r w:rsidRPr="00031D1B">
        <w:t> ;</w:t>
      </w:r>
      <w:r w:rsidRPr="00031D1B">
        <w:rPr>
          <w:lang w:eastAsia="fr-FR" w:bidi="fr-FR"/>
        </w:rPr>
        <w:t xml:space="preserve"> de même, elle</w:t>
      </w:r>
      <w:r>
        <w:rPr>
          <w:lang w:eastAsia="fr-FR" w:bidi="fr-FR"/>
        </w:rPr>
        <w:t xml:space="preserve">s </w:t>
      </w:r>
      <w:r w:rsidRPr="00031D1B">
        <w:rPr>
          <w:lang w:eastAsia="fr-FR" w:bidi="fr-FR"/>
        </w:rPr>
        <w:t>o</w:t>
      </w:r>
      <w:r w:rsidRPr="00031D1B">
        <w:rPr>
          <w:lang w:eastAsia="fr-FR" w:bidi="fr-FR"/>
        </w:rPr>
        <w:t>c</w:t>
      </w:r>
      <w:r w:rsidRPr="00031D1B">
        <w:rPr>
          <w:lang w:eastAsia="fr-FR" w:bidi="fr-FR"/>
        </w:rPr>
        <w:t>cupent une place essentielle dans des secteurs aussi divers que l’aéronautique, l’armement, l’immobilier, les pétroles, l’automobile, etc. Or, les fonctions de direction de ces grandes entreprises publiques sont presque toujours occupées par des hauts fonctionnaires qui qui</w:t>
      </w:r>
      <w:r w:rsidRPr="00031D1B">
        <w:rPr>
          <w:lang w:eastAsia="fr-FR" w:bidi="fr-FR"/>
        </w:rPr>
        <w:t>t</w:t>
      </w:r>
      <w:r w:rsidRPr="00031D1B">
        <w:rPr>
          <w:lang w:eastAsia="fr-FR" w:bidi="fr-FR"/>
        </w:rPr>
        <w:t>tent leur Corps d’origine mais demeurent au sein du secteur étatique. Certains hauts fonctionnaires y accèdent pour couronner une carrière dans la fonction publique, d</w:t>
      </w:r>
      <w:r>
        <w:rPr>
          <w:lang w:eastAsia="fr-FR" w:bidi="fr-FR"/>
        </w:rPr>
        <w:t>’</w:t>
      </w:r>
      <w:r w:rsidRPr="00031D1B">
        <w:rPr>
          <w:lang w:eastAsia="fr-FR" w:bidi="fr-FR"/>
        </w:rPr>
        <w:t>autres passent par ces entreprises et s’en servent comme antichambre vers le secteur privé, d’autres enfin y parviennent à la sortie d’un cabinet ministériel</w:t>
      </w:r>
      <w:r w:rsidRPr="00031D1B">
        <w:t> ;</w:t>
      </w:r>
      <w:r w:rsidRPr="00031D1B">
        <w:rPr>
          <w:lang w:eastAsia="fr-FR" w:bidi="fr-FR"/>
        </w:rPr>
        <w:t xml:space="preserve"> ainsi, M. Dupont-Fauville, directeur du cabinet de Michel Debré, Premier ministre, est nommé à la sortie de ce cabinet à la tête du Crédit national</w:t>
      </w:r>
      <w:r w:rsidRPr="00031D1B">
        <w:t> ;</w:t>
      </w:r>
      <w:r w:rsidRPr="00031D1B">
        <w:rPr>
          <w:lang w:eastAsia="fr-FR" w:bidi="fr-FR"/>
        </w:rPr>
        <w:t xml:space="preserve"> de même, Pierre Galichon passe du cabinet du général de Gaulle à la présidence d’Air </w:t>
      </w:r>
      <w:r>
        <w:rPr>
          <w:lang w:eastAsia="fr-FR" w:bidi="fr-FR"/>
        </w:rPr>
        <w:t>France </w:t>
      </w:r>
      <w:r>
        <w:rPr>
          <w:rStyle w:val="Appelnotedebasdep"/>
          <w:lang w:eastAsia="fr-FR" w:bidi="fr-FR"/>
        </w:rPr>
        <w:footnoteReference w:id="193"/>
      </w:r>
      <w:r w:rsidRPr="00031D1B">
        <w:rPr>
          <w:lang w:eastAsia="fr-FR" w:bidi="fr-FR"/>
        </w:rPr>
        <w:t xml:space="preserve"> ou, plus récemment, Claude</w:t>
      </w:r>
      <w:r>
        <w:rPr>
          <w:lang w:eastAsia="fr-FR" w:bidi="fr-FR"/>
        </w:rPr>
        <w:t>-</w:t>
      </w:r>
      <w:r w:rsidRPr="00031D1B">
        <w:rPr>
          <w:lang w:eastAsia="fr-FR" w:bidi="fr-FR"/>
        </w:rPr>
        <w:t>Pierre Brossolette, à la sortie du cabinet de Valéry Giscard d’Estaing, président de la Rép</w:t>
      </w:r>
      <w:r w:rsidRPr="00031D1B">
        <w:rPr>
          <w:lang w:eastAsia="fr-FR" w:bidi="fr-FR"/>
        </w:rPr>
        <w:t>u</w:t>
      </w:r>
      <w:r w:rsidRPr="00031D1B">
        <w:rPr>
          <w:lang w:eastAsia="fr-FR" w:bidi="fr-FR"/>
        </w:rPr>
        <w:t>blique, est nommé à la direction du Crédit lyonnais.</w:t>
      </w:r>
    </w:p>
    <w:p w:rsidR="00A070A0" w:rsidRPr="00031D1B" w:rsidRDefault="00A070A0" w:rsidP="00A070A0">
      <w:pPr>
        <w:spacing w:before="120" w:after="120"/>
        <w:jc w:val="both"/>
      </w:pPr>
      <w:r w:rsidRPr="00031D1B">
        <w:rPr>
          <w:lang w:eastAsia="fr-FR" w:bidi="fr-FR"/>
        </w:rPr>
        <w:t>Il n’existe malheureusement pas d’étude systématique du perso</w:t>
      </w:r>
      <w:r w:rsidRPr="00031D1B">
        <w:rPr>
          <w:lang w:eastAsia="fr-FR" w:bidi="fr-FR"/>
        </w:rPr>
        <w:t>n</w:t>
      </w:r>
      <w:r w:rsidRPr="00031D1B">
        <w:rPr>
          <w:lang w:eastAsia="fr-FR" w:bidi="fr-FR"/>
        </w:rPr>
        <w:t>nel dirigeant des entreprises publiques</w:t>
      </w:r>
      <w:r w:rsidRPr="00031D1B">
        <w:t> ;</w:t>
      </w:r>
      <w:r w:rsidRPr="00031D1B">
        <w:rPr>
          <w:lang w:eastAsia="fr-FR" w:bidi="fr-FR"/>
        </w:rPr>
        <w:t xml:space="preserve"> elle revêtirait pourtant une importance capitale car elle permettrait de rendre compte</w:t>
      </w:r>
      <w:r>
        <w:rPr>
          <w:lang w:eastAsia="fr-FR" w:bidi="fr-FR"/>
        </w:rPr>
        <w:t xml:space="preserve"> d’un des moyens par lesquels l’État</w:t>
      </w:r>
      <w:r w:rsidRPr="00031D1B">
        <w:rPr>
          <w:lang w:eastAsia="fr-FR" w:bidi="fr-FR"/>
        </w:rPr>
        <w:t xml:space="preserve"> contrôle un secteur essentiel de l’économie, de la même manière que ses hauts fonctionnaires exercent une forte influence sur le monde des affaires. Une première analyse d’un échantillon</w:t>
      </w:r>
      <w:r>
        <w:rPr>
          <w:lang w:eastAsia="fr-FR" w:bidi="fr-FR"/>
        </w:rPr>
        <w:t xml:space="preserve"> [149] </w:t>
      </w:r>
      <w:r w:rsidRPr="00031D1B">
        <w:rPr>
          <w:lang w:eastAsia="fr-FR" w:bidi="fr-FR"/>
        </w:rPr>
        <w:t>limité d’entreprises publiques et para-publiques rend malgré tout possible la connaissance de certaines informations relatives au pe</w:t>
      </w:r>
      <w:r w:rsidRPr="00031D1B">
        <w:rPr>
          <w:lang w:eastAsia="fr-FR" w:bidi="fr-FR"/>
        </w:rPr>
        <w:t>r</w:t>
      </w:r>
      <w:r>
        <w:rPr>
          <w:lang w:eastAsia="fr-FR" w:bidi="fr-FR"/>
        </w:rPr>
        <w:t>sonnel qui les dirige </w:t>
      </w:r>
      <w:r>
        <w:rPr>
          <w:rStyle w:val="Appelnotedebasdep"/>
          <w:lang w:eastAsia="fr-FR" w:bidi="fr-FR"/>
        </w:rPr>
        <w:footnoteReference w:id="194"/>
      </w:r>
      <w:r w:rsidRPr="00031D1B">
        <w:rPr>
          <w:lang w:eastAsia="fr-FR" w:bidi="fr-FR"/>
        </w:rPr>
        <w:t>. On a choisi des entreprises publiques qui o</w:t>
      </w:r>
      <w:r w:rsidRPr="00031D1B">
        <w:rPr>
          <w:lang w:eastAsia="fr-FR" w:bidi="fr-FR"/>
        </w:rPr>
        <w:t>c</w:t>
      </w:r>
      <w:r w:rsidRPr="00031D1B">
        <w:rPr>
          <w:lang w:eastAsia="fr-FR" w:bidi="fr-FR"/>
        </w:rPr>
        <w:t>cupent une position clé dans différents secteurs d’activité</w:t>
      </w:r>
      <w:r w:rsidRPr="00031D1B">
        <w:t> :</w:t>
      </w:r>
      <w:r w:rsidRPr="00031D1B">
        <w:rPr>
          <w:lang w:eastAsia="fr-FR" w:bidi="fr-FR"/>
        </w:rPr>
        <w:t xml:space="preserve"> RATP, EDF, EMC, Renault, FORMA, RFP, SNCF, CFP, Havas, SNIAS. On a r</w:t>
      </w:r>
      <w:r w:rsidRPr="00031D1B">
        <w:rPr>
          <w:lang w:eastAsia="fr-FR" w:bidi="fr-FR"/>
        </w:rPr>
        <w:t>e</w:t>
      </w:r>
      <w:r w:rsidRPr="00031D1B">
        <w:rPr>
          <w:lang w:eastAsia="fr-FR" w:bidi="fr-FR"/>
        </w:rPr>
        <w:t>tenu les PDG, les directeurs généraux et les membres des conseils d’administration, soit 103 personnes.</w:t>
      </w:r>
    </w:p>
    <w:p w:rsidR="00A070A0" w:rsidRPr="00031D1B" w:rsidRDefault="00A070A0" w:rsidP="00A070A0">
      <w:pPr>
        <w:spacing w:before="120" w:after="120"/>
        <w:jc w:val="both"/>
      </w:pPr>
      <w:r w:rsidRPr="00031D1B">
        <w:rPr>
          <w:lang w:eastAsia="fr-FR" w:bidi="fr-FR"/>
        </w:rPr>
        <w:t>Ayant souvent des pères fonctionnaires, ces personnes ont surtout fait leurs études à sciences-po et à la faculté de droit</w:t>
      </w:r>
      <w:r w:rsidRPr="00031D1B">
        <w:t> ;</w:t>
      </w:r>
      <w:r w:rsidRPr="00031D1B">
        <w:rPr>
          <w:lang w:eastAsia="fr-FR" w:bidi="fr-FR"/>
        </w:rPr>
        <w:t xml:space="preserve"> 17 d’entre elles sont passées par l’ENA, ce qui représente une très forte proportion étant donné la création relativement récente de cette école. Sur 103 personnes, 77 sont issues de la fonction publique dont 44 d’un Grand Corps administratif ou technique</w:t>
      </w:r>
      <w:r w:rsidRPr="00031D1B">
        <w:t> ;</w:t>
      </w:r>
      <w:r w:rsidRPr="00031D1B">
        <w:rPr>
          <w:lang w:eastAsia="fr-FR" w:bidi="fr-FR"/>
        </w:rPr>
        <w:t xml:space="preserve"> de plus, 16 hauts fonctionnaires ont pantouflé (dont 8 membres des Grands Corps) dans des entreprises privées et viennent donc s’ajouter aux 17 PDG ou administrateurs de sociétés privées issus de ce seul secteur. On retrouve par conséquent la liaison déjà mise en lumière lors de l’étude des commissions d’industrialisation des Plans entre la haute fonction publique et le monde des affaires, celui-ci étant moins représenté que dans les co</w:t>
      </w:r>
      <w:r w:rsidRPr="00031D1B">
        <w:rPr>
          <w:lang w:eastAsia="fr-FR" w:bidi="fr-FR"/>
        </w:rPr>
        <w:t>m</w:t>
      </w:r>
      <w:r w:rsidRPr="00031D1B">
        <w:rPr>
          <w:lang w:eastAsia="fr-FR" w:bidi="fr-FR"/>
        </w:rPr>
        <w:t>missions d’industrialisation.</w:t>
      </w:r>
    </w:p>
    <w:p w:rsidR="00A070A0" w:rsidRPr="00031D1B" w:rsidRDefault="00A070A0" w:rsidP="00A070A0">
      <w:pPr>
        <w:spacing w:before="120" w:after="120"/>
        <w:jc w:val="both"/>
      </w:pPr>
      <w:r w:rsidRPr="00031D1B">
        <w:rPr>
          <w:lang w:eastAsia="fr-FR" w:bidi="fr-FR"/>
        </w:rPr>
        <w:t>Il faut surtout souligner à quel point ces grandes entreprises publ</w:t>
      </w:r>
      <w:r w:rsidRPr="00031D1B">
        <w:rPr>
          <w:lang w:eastAsia="fr-FR" w:bidi="fr-FR"/>
        </w:rPr>
        <w:t>i</w:t>
      </w:r>
      <w:r w:rsidRPr="00031D1B">
        <w:rPr>
          <w:lang w:eastAsia="fr-FR" w:bidi="fr-FR"/>
        </w:rPr>
        <w:t>ques se trouvent contrôlées par la haute fonction publique qui y acc</w:t>
      </w:r>
      <w:r w:rsidRPr="00031D1B">
        <w:rPr>
          <w:lang w:eastAsia="fr-FR" w:bidi="fr-FR"/>
        </w:rPr>
        <w:t>è</w:t>
      </w:r>
      <w:r w:rsidRPr="00031D1B">
        <w:rPr>
          <w:lang w:eastAsia="fr-FR" w:bidi="fr-FR"/>
        </w:rPr>
        <w:t>de souvent à travers le champ politique. 31 personnes sont en effet d’anciens membres de cabinets ministériels et 24 autres ont appartenu à des commissions ou des conseils créés par le pouvoir exécutif</w:t>
      </w:r>
      <w:r w:rsidRPr="00031D1B">
        <w:t> :</w:t>
      </w:r>
      <w:r w:rsidRPr="00031D1B">
        <w:rPr>
          <w:lang w:eastAsia="fr-FR" w:bidi="fr-FR"/>
        </w:rPr>
        <w:t xml:space="preserve"> ces entreprises publiques font quasiment partie de l’appareil d’État. De même que les très grandes entreprises du secteur privé, ces entreprises publiques de dimension nationale se trouvent par conséquent dirigées par un personnel très réduit, hom</w:t>
      </w:r>
      <w:r>
        <w:rPr>
          <w:lang w:eastAsia="fr-FR" w:bidi="fr-FR"/>
        </w:rPr>
        <w:t>ogène et qui traverse simultané</w:t>
      </w:r>
      <w:r w:rsidRPr="00031D1B">
        <w:rPr>
          <w:lang w:eastAsia="fr-FR" w:bidi="fr-FR"/>
        </w:rPr>
        <w:t>ment</w:t>
      </w:r>
      <w:r>
        <w:t xml:space="preserve"> [150]</w:t>
      </w:r>
      <w:r w:rsidRPr="00031D1B">
        <w:rPr>
          <w:lang w:eastAsia="fr-FR" w:bidi="fr-FR"/>
        </w:rPr>
        <w:t xml:space="preserve"> les champs politique, administratif et économique en occupant, chaque fois, les niveaux les plus élevés de responsabilité. Ces entr</w:t>
      </w:r>
      <w:r w:rsidRPr="00031D1B">
        <w:rPr>
          <w:lang w:eastAsia="fr-FR" w:bidi="fr-FR"/>
        </w:rPr>
        <w:t>e</w:t>
      </w:r>
      <w:r w:rsidRPr="00031D1B">
        <w:rPr>
          <w:lang w:eastAsia="fr-FR" w:bidi="fr-FR"/>
        </w:rPr>
        <w:t>prises publiques apparaissent donc comme un lieu de contacts privil</w:t>
      </w:r>
      <w:r w:rsidRPr="00031D1B">
        <w:rPr>
          <w:lang w:eastAsia="fr-FR" w:bidi="fr-FR"/>
        </w:rPr>
        <w:t>é</w:t>
      </w:r>
      <w:r w:rsidRPr="00031D1B">
        <w:rPr>
          <w:lang w:eastAsia="fr-FR" w:bidi="fr-FR"/>
        </w:rPr>
        <w:t>giés entre ces trois champs</w:t>
      </w:r>
      <w:r w:rsidRPr="00031D1B">
        <w:t> ;</w:t>
      </w:r>
      <w:r w:rsidRPr="00031D1B">
        <w:rPr>
          <w:lang w:eastAsia="fr-FR" w:bidi="fr-FR"/>
        </w:rPr>
        <w:t xml:space="preserve"> comme elles occupent souvent une place stratégique pour l’ensemble du secteur concerné, on peut les consid</w:t>
      </w:r>
      <w:r w:rsidRPr="00031D1B">
        <w:rPr>
          <w:lang w:eastAsia="fr-FR" w:bidi="fr-FR"/>
        </w:rPr>
        <w:t>é</w:t>
      </w:r>
      <w:r w:rsidRPr="00031D1B">
        <w:rPr>
          <w:lang w:eastAsia="fr-FR" w:bidi="fr-FR"/>
        </w:rPr>
        <w:t>rer comme un instrument de liaison entre l’appareil d</w:t>
      </w:r>
      <w:r>
        <w:rPr>
          <w:lang w:eastAsia="fr-FR" w:bidi="fr-FR"/>
        </w:rPr>
        <w:t>’État et le monde des affaires </w:t>
      </w:r>
      <w:r>
        <w:rPr>
          <w:rStyle w:val="Appelnotedebasdep"/>
          <w:lang w:eastAsia="fr-FR" w:bidi="fr-FR"/>
        </w:rPr>
        <w:footnoteReference w:id="195"/>
      </w:r>
      <w:r w:rsidRPr="00031D1B">
        <w:rPr>
          <w:lang w:eastAsia="fr-FR" w:bidi="fr-FR"/>
        </w:rPr>
        <w:t>. Sous la V</w:t>
      </w:r>
      <w:r w:rsidRPr="00031D1B">
        <w:rPr>
          <w:vertAlign w:val="superscript"/>
          <w:lang w:eastAsia="fr-FR" w:bidi="fr-FR"/>
        </w:rPr>
        <w:t>e</w:t>
      </w:r>
      <w:r w:rsidRPr="00031D1B">
        <w:rPr>
          <w:lang w:eastAsia="fr-FR" w:bidi="fr-FR"/>
        </w:rPr>
        <w:t xml:space="preserve"> République, la fusion des pouvoirs a</w:t>
      </w:r>
      <w:r w:rsidRPr="00031D1B">
        <w:rPr>
          <w:lang w:eastAsia="fr-FR" w:bidi="fr-FR"/>
        </w:rPr>
        <w:t>t</w:t>
      </w:r>
      <w:r w:rsidRPr="00031D1B">
        <w:rPr>
          <w:lang w:eastAsia="fr-FR" w:bidi="fr-FR"/>
        </w:rPr>
        <w:t>teint une forte intensité</w:t>
      </w:r>
      <w:r w:rsidRPr="00031D1B">
        <w:t> :</w:t>
      </w:r>
      <w:r w:rsidRPr="00031D1B">
        <w:rPr>
          <w:lang w:eastAsia="fr-FR" w:bidi="fr-FR"/>
        </w:rPr>
        <w:t xml:space="preserve"> elle se réalise surtout grâce à la mobilité des hauts fonctionnaires qui parcourent, tour à tour, les sommets de ch</w:t>
      </w:r>
      <w:r w:rsidRPr="00031D1B">
        <w:rPr>
          <w:lang w:eastAsia="fr-FR" w:bidi="fr-FR"/>
        </w:rPr>
        <w:t>a</w:t>
      </w:r>
      <w:r w:rsidRPr="00031D1B">
        <w:rPr>
          <w:lang w:eastAsia="fr-FR" w:bidi="fr-FR"/>
        </w:rPr>
        <w:t>cun des pouvoirs particuliers.</w:t>
      </w:r>
    </w:p>
    <w:p w:rsidR="00A070A0" w:rsidRDefault="00A070A0" w:rsidP="00A070A0">
      <w:pPr>
        <w:pStyle w:val="p"/>
      </w:pPr>
      <w:r>
        <w:br w:type="page"/>
        <w:t>[151]</w:t>
      </w:r>
    </w:p>
    <w:p w:rsidR="00A070A0" w:rsidRPr="00E07116" w:rsidRDefault="00A070A0" w:rsidP="00A070A0">
      <w:pPr>
        <w:jc w:val="both"/>
      </w:pPr>
    </w:p>
    <w:p w:rsidR="00A070A0"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29" w:name="Sommets_Etat_chap_VII"/>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Titreniveau1"/>
      </w:pPr>
      <w:r w:rsidRPr="00384B20">
        <w:t xml:space="preserve">Chapitre </w:t>
      </w:r>
      <w:r>
        <w:t>VI</w:t>
      </w:r>
      <w:r w:rsidRPr="00384B20">
        <w:t>I</w:t>
      </w:r>
    </w:p>
    <w:p w:rsidR="00A070A0" w:rsidRPr="00E07116" w:rsidRDefault="00A070A0" w:rsidP="00A070A0">
      <w:pPr>
        <w:pStyle w:val="Titreniveau2"/>
      </w:pPr>
      <w:r>
        <w:t xml:space="preserve"> Le système Giscard :</w:t>
      </w:r>
      <w:r>
        <w:br/>
        <w:t>l’impossible fusion des pouvoirs</w:t>
      </w:r>
      <w:r>
        <w:br/>
        <w:t>et le déclin de l’autonomie</w:t>
      </w:r>
      <w:r>
        <w:br/>
        <w:t>de l’État</w:t>
      </w:r>
    </w:p>
    <w:bookmarkEnd w:id="29"/>
    <w:p w:rsidR="00A070A0" w:rsidRPr="00E07116" w:rsidRDefault="00A070A0" w:rsidP="00A070A0">
      <w:pPr>
        <w:jc w:val="both"/>
        <w:rPr>
          <w:szCs w:val="36"/>
        </w:rPr>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L’élection de Valéry Giscard d’Estaing à la présidence de la Rép</w:t>
      </w:r>
      <w:r w:rsidRPr="00031D1B">
        <w:rPr>
          <w:lang w:eastAsia="fr-FR" w:bidi="fr-FR"/>
        </w:rPr>
        <w:t>u</w:t>
      </w:r>
      <w:r w:rsidRPr="00031D1B">
        <w:rPr>
          <w:lang w:eastAsia="fr-FR" w:bidi="fr-FR"/>
        </w:rPr>
        <w:t>blique a eu pour conséquence immédiate la venue au pouvoir de dir</w:t>
      </w:r>
      <w:r w:rsidRPr="00031D1B">
        <w:rPr>
          <w:lang w:eastAsia="fr-FR" w:bidi="fr-FR"/>
        </w:rPr>
        <w:t>i</w:t>
      </w:r>
      <w:r w:rsidRPr="00031D1B">
        <w:rPr>
          <w:lang w:eastAsia="fr-FR" w:bidi="fr-FR"/>
        </w:rPr>
        <w:t>geants politiques différents dont beaucoup appartiennent au mouv</w:t>
      </w:r>
      <w:r w:rsidRPr="00031D1B">
        <w:rPr>
          <w:lang w:eastAsia="fr-FR" w:bidi="fr-FR"/>
        </w:rPr>
        <w:t>e</w:t>
      </w:r>
      <w:r w:rsidRPr="00031D1B">
        <w:rPr>
          <w:lang w:eastAsia="fr-FR" w:bidi="fr-FR"/>
        </w:rPr>
        <w:t xml:space="preserve">ment des républicains indépendants. </w:t>
      </w:r>
      <w:r w:rsidRPr="00031D1B">
        <w:t>« </w:t>
      </w:r>
      <w:r w:rsidRPr="00031D1B">
        <w:rPr>
          <w:lang w:eastAsia="fr-FR" w:bidi="fr-FR"/>
        </w:rPr>
        <w:t>L’État UDR</w:t>
      </w:r>
      <w:r w:rsidRPr="00031D1B">
        <w:t> »</w:t>
      </w:r>
      <w:r w:rsidRPr="00031D1B">
        <w:rPr>
          <w:lang w:eastAsia="fr-FR" w:bidi="fr-FR"/>
        </w:rPr>
        <w:t xml:space="preserve"> se trouve d</w:t>
      </w:r>
      <w:r w:rsidRPr="00031D1B">
        <w:rPr>
          <w:lang w:eastAsia="fr-FR" w:bidi="fr-FR"/>
        </w:rPr>
        <w:t>é</w:t>
      </w:r>
      <w:r w:rsidRPr="00031D1B">
        <w:rPr>
          <w:lang w:eastAsia="fr-FR" w:bidi="fr-FR"/>
        </w:rPr>
        <w:t>mantelé et le nouveau pouvoir politico-administratif va désormais e</w:t>
      </w:r>
      <w:r w:rsidRPr="00031D1B">
        <w:rPr>
          <w:lang w:eastAsia="fr-FR" w:bidi="fr-FR"/>
        </w:rPr>
        <w:t>n</w:t>
      </w:r>
      <w:r w:rsidRPr="00031D1B">
        <w:rPr>
          <w:lang w:eastAsia="fr-FR" w:bidi="fr-FR"/>
        </w:rPr>
        <w:t>tretenir des relations d’une autre nature avec certaines catégories s</w:t>
      </w:r>
      <w:r w:rsidRPr="00031D1B">
        <w:rPr>
          <w:lang w:eastAsia="fr-FR" w:bidi="fr-FR"/>
        </w:rPr>
        <w:t>o</w:t>
      </w:r>
      <w:r w:rsidRPr="00031D1B">
        <w:rPr>
          <w:lang w:eastAsia="fr-FR" w:bidi="fr-FR"/>
        </w:rPr>
        <w:t>ciales de la société globale. Avant de tenter, de ce point de vue, de mettre en lumière la spécificité du giscardisme dans ses relations, par exemple, avec le monde des affaires, il convient de souligner les bo</w:t>
      </w:r>
      <w:r w:rsidRPr="00031D1B">
        <w:rPr>
          <w:lang w:eastAsia="fr-FR" w:bidi="fr-FR"/>
        </w:rPr>
        <w:t>u</w:t>
      </w:r>
      <w:r w:rsidRPr="00031D1B">
        <w:rPr>
          <w:lang w:eastAsia="fr-FR" w:bidi="fr-FR"/>
        </w:rPr>
        <w:t>leversements qui se produisent au niveau de la composition du pe</w:t>
      </w:r>
      <w:r w:rsidRPr="00031D1B">
        <w:rPr>
          <w:lang w:eastAsia="fr-FR" w:bidi="fr-FR"/>
        </w:rPr>
        <w:t>r</w:t>
      </w:r>
      <w:r w:rsidRPr="00031D1B">
        <w:rPr>
          <w:lang w:eastAsia="fr-FR" w:bidi="fr-FR"/>
        </w:rPr>
        <w:t>sonnel politico-administratif qui s’empare du pouvoir.</w:t>
      </w:r>
    </w:p>
    <w:p w:rsidR="00A070A0" w:rsidRPr="00031D1B" w:rsidRDefault="00A070A0" w:rsidP="00A070A0">
      <w:pPr>
        <w:spacing w:before="120" w:after="120"/>
        <w:jc w:val="both"/>
      </w:pPr>
      <w:r w:rsidRPr="00031D1B">
        <w:rPr>
          <w:lang w:eastAsia="fr-FR" w:bidi="fr-FR"/>
        </w:rPr>
        <w:t>Le nouveau président n’est plus retenu par les liens du comp</w:t>
      </w:r>
      <w:r w:rsidRPr="00031D1B">
        <w:rPr>
          <w:lang w:eastAsia="fr-FR" w:bidi="fr-FR"/>
        </w:rPr>
        <w:t>a</w:t>
      </w:r>
      <w:r w:rsidRPr="00031D1B">
        <w:rPr>
          <w:lang w:eastAsia="fr-FR" w:bidi="fr-FR"/>
        </w:rPr>
        <w:t>gnonnage dont l’influence était si grande durant le système gaulliste</w:t>
      </w:r>
      <w:r w:rsidRPr="00031D1B">
        <w:t> ;</w:t>
      </w:r>
      <w:r w:rsidRPr="00031D1B">
        <w:rPr>
          <w:lang w:eastAsia="fr-FR" w:bidi="fr-FR"/>
        </w:rPr>
        <w:t xml:space="preserve"> dans le même sens, la génération de la Résistance s’éloigne. Les b</w:t>
      </w:r>
      <w:r w:rsidRPr="00031D1B">
        <w:rPr>
          <w:lang w:eastAsia="fr-FR" w:bidi="fr-FR"/>
        </w:rPr>
        <w:t>a</w:t>
      </w:r>
      <w:r w:rsidRPr="00031D1B">
        <w:rPr>
          <w:lang w:eastAsia="fr-FR" w:bidi="fr-FR"/>
        </w:rPr>
        <w:t>rons du gaullisme qui conservaient leur pouvoir sous la présidence de Georges Pompidou sont désormais exclus des fonctions de respons</w:t>
      </w:r>
      <w:r w:rsidRPr="00031D1B">
        <w:rPr>
          <w:lang w:eastAsia="fr-FR" w:bidi="fr-FR"/>
        </w:rPr>
        <w:t>a</w:t>
      </w:r>
      <w:r w:rsidRPr="00031D1B">
        <w:rPr>
          <w:lang w:eastAsia="fr-FR" w:bidi="fr-FR"/>
        </w:rPr>
        <w:t>bilité</w:t>
      </w:r>
      <w:r w:rsidRPr="00031D1B">
        <w:t> :</w:t>
      </w:r>
      <w:r w:rsidRPr="00031D1B">
        <w:rPr>
          <w:lang w:eastAsia="fr-FR" w:bidi="fr-FR"/>
        </w:rPr>
        <w:t xml:space="preserve"> P. Messmer, Roger Frey, M. Couve de Murville, M. Debré, L. Joxe, E. Michelet, A. Malraux, R. Capitant disparaissent subitement de la scène politique. Les républicains indépendants occupent déso</w:t>
      </w:r>
      <w:r w:rsidRPr="00031D1B">
        <w:rPr>
          <w:lang w:eastAsia="fr-FR" w:bidi="fr-FR"/>
        </w:rPr>
        <w:t>r</w:t>
      </w:r>
      <w:r w:rsidRPr="00031D1B">
        <w:rPr>
          <w:lang w:eastAsia="fr-FR" w:bidi="fr-FR"/>
        </w:rPr>
        <w:t xml:space="preserve">mais le pouvoir, traînant derrière eux, en alliés plus ou moins résignés, les </w:t>
      </w:r>
      <w:r w:rsidRPr="00031D1B">
        <w:t>« </w:t>
      </w:r>
      <w:r w:rsidRPr="00031D1B">
        <w:rPr>
          <w:lang w:eastAsia="fr-FR" w:bidi="fr-FR"/>
        </w:rPr>
        <w:t>jeunes loups</w:t>
      </w:r>
      <w:r w:rsidRPr="00031D1B">
        <w:t> »</w:t>
      </w:r>
      <w:r w:rsidRPr="00031D1B">
        <w:rPr>
          <w:lang w:eastAsia="fr-FR" w:bidi="fr-FR"/>
        </w:rPr>
        <w:t xml:space="preserve"> de l’UDR qui souhaitent sauver les meubles et se savent encore indispensables, du fait qu’ils peuvent seuls assurer la fidélité des bataillons parlementaires de l’UDR, garants de la majorité présidentielle à l’Assemblée nationale.</w:t>
      </w:r>
    </w:p>
    <w:p w:rsidR="00A070A0" w:rsidRDefault="00A070A0" w:rsidP="00A070A0">
      <w:pPr>
        <w:spacing w:before="120" w:after="120"/>
        <w:jc w:val="both"/>
      </w:pPr>
      <w:r>
        <w:t>[152]</w:t>
      </w:r>
    </w:p>
    <w:p w:rsidR="00A070A0" w:rsidRPr="00031D1B" w:rsidRDefault="00A070A0" w:rsidP="00A070A0">
      <w:pPr>
        <w:spacing w:before="120" w:after="120"/>
        <w:jc w:val="both"/>
      </w:pPr>
    </w:p>
    <w:p w:rsidR="00A070A0" w:rsidRPr="00031D1B" w:rsidRDefault="0087118F" w:rsidP="00A070A0">
      <w:pPr>
        <w:pStyle w:val="a"/>
      </w:pPr>
      <w:bookmarkStart w:id="30" w:name="Sommets_Etat_chap_VII_a"/>
      <w:r w:rsidRPr="00031D1B">
        <w:rPr>
          <w:noProof/>
        </w:rPr>
        <mc:AlternateContent>
          <mc:Choice Requires="wps">
            <w:drawing>
              <wp:anchor distT="0" distB="0" distL="63500" distR="63500" simplePos="0" relativeHeight="251657728" behindDoc="1" locked="0" layoutInCell="1" allowOverlap="1">
                <wp:simplePos x="0" y="0"/>
                <wp:positionH relativeFrom="margin">
                  <wp:posOffset>6120130</wp:posOffset>
                </wp:positionH>
                <wp:positionV relativeFrom="margin">
                  <wp:posOffset>64770</wp:posOffset>
                </wp:positionV>
                <wp:extent cx="1200785" cy="203200"/>
                <wp:effectExtent l="0" t="0" r="0" b="0"/>
                <wp:wrapTopAndBottom/>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160" w:lineRule="exact"/>
                              <w:ind w:firstLine="29"/>
                            </w:pPr>
                            <w:r>
                              <w:t>LE SYSTÈME GISCARD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481.9pt;margin-top:5.1pt;width:94.55pt;height:16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" filled="f" stroked="f">
                <v:path arrowok="t"/>
                <v:textbox style="mso-fit-shape-to-text:t" inset="0,0,0,0">
                  <w:txbxContent>
                    <w:p w:rsidR="00A070A0" w:rsidRDefault="00A070A0" w:rsidP="00A070A0">
                      <w:pPr>
                        <w:spacing w:line="160" w:lineRule="exact"/>
                        <w:ind w:firstLine="29"/>
                      </w:pPr>
                      <w:r>
                        <w:t>LE SYSTÈME GISCARD</w:t>
                      </w:r>
                    </w:p>
                  </w:txbxContent>
                </v:textbox>
                <w10:wrap type="topAndBottom" anchorx="margin" anchory="margin"/>
              </v:shape>
            </w:pict>
          </mc:Fallback>
        </mc:AlternateContent>
      </w:r>
      <w:r w:rsidR="00A070A0">
        <w:t>LE GISCARDISME</w:t>
      </w:r>
      <w:r w:rsidR="00A070A0">
        <w:br/>
      </w:r>
      <w:r w:rsidR="00A070A0" w:rsidRPr="00031D1B">
        <w:t>ET LA MUTATION DES RÉPUBLICAINS INDÉPENDANTS</w:t>
      </w:r>
    </w:p>
    <w:bookmarkEnd w:id="30"/>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Pour examiner la spécificité du giscardisme, il est nécessaire de r</w:t>
      </w:r>
      <w:r w:rsidRPr="00031D1B">
        <w:rPr>
          <w:lang w:eastAsia="fr-FR" w:bidi="fr-FR"/>
        </w:rPr>
        <w:t>e</w:t>
      </w:r>
      <w:r w:rsidRPr="00031D1B">
        <w:rPr>
          <w:lang w:eastAsia="fr-FR" w:bidi="fr-FR"/>
        </w:rPr>
        <w:t>chercher les origines de ce mouvement. Héritiers du Centre national des indépendants de la IV</w:t>
      </w:r>
      <w:r w:rsidRPr="00031D1B">
        <w:rPr>
          <w:vertAlign w:val="superscript"/>
          <w:lang w:eastAsia="fr-FR" w:bidi="fr-FR"/>
        </w:rPr>
        <w:t>e</w:t>
      </w:r>
      <w:r w:rsidRPr="00031D1B">
        <w:rPr>
          <w:lang w:eastAsia="fr-FR" w:bidi="fr-FR"/>
        </w:rPr>
        <w:t xml:space="preserve"> République qui appartenait lui-même à la droite modérée, se situait dans le courant </w:t>
      </w:r>
      <w:r w:rsidRPr="00031D1B">
        <w:t>« </w:t>
      </w:r>
      <w:r w:rsidRPr="00031D1B">
        <w:rPr>
          <w:lang w:eastAsia="fr-FR" w:bidi="fr-FR"/>
        </w:rPr>
        <w:t>orléaniste</w:t>
      </w:r>
      <w:r w:rsidRPr="00031D1B">
        <w:t> »</w:t>
      </w:r>
      <w:r>
        <w:t> </w:t>
      </w:r>
      <w:r>
        <w:rPr>
          <w:rStyle w:val="Appelnotedebasdep"/>
        </w:rPr>
        <w:footnoteReference w:id="196"/>
      </w:r>
      <w:r w:rsidRPr="00031D1B">
        <w:rPr>
          <w:lang w:eastAsia="fr-FR" w:bidi="fr-FR"/>
        </w:rPr>
        <w:t xml:space="preserve"> et avait pour figure de proue Antoine Pinay, les républicains indépendants naissent d’une scission au CNI, en 1962. Cette séparation se réalise à propos de positions contraires adoptées au sujet de la guerre d’Algérie, les républicains indépendants acceptant la politique gaulli</w:t>
      </w:r>
      <w:r w:rsidRPr="00031D1B">
        <w:rPr>
          <w:lang w:eastAsia="fr-FR" w:bidi="fr-FR"/>
        </w:rPr>
        <w:t>s</w:t>
      </w:r>
      <w:r w:rsidRPr="00031D1B">
        <w:rPr>
          <w:lang w:eastAsia="fr-FR" w:bidi="fr-FR"/>
        </w:rPr>
        <w:t>te que refuse la grande majorité du CNI. Au lendemain des élections législatives de 1962, le groupe RI se constitue, en décembre, à l’Assemblée nati</w:t>
      </w:r>
      <w:r w:rsidRPr="00031D1B">
        <w:rPr>
          <w:lang w:eastAsia="fr-FR" w:bidi="fr-FR"/>
        </w:rPr>
        <w:t>o</w:t>
      </w:r>
      <w:r w:rsidRPr="00031D1B">
        <w:rPr>
          <w:lang w:eastAsia="fr-FR" w:bidi="fr-FR"/>
        </w:rPr>
        <w:t>nale. Alliés de l’UDR, les républicains indépendants se donnent pour but, autour de Valéry Giscard d’Estaing, de créer un mouvement de droite moderne qui, dégagé de ses liens avec l’extrême droite et l’OAS, pourra servir de structure d’accueil pour l’après</w:t>
      </w:r>
      <w:r>
        <w:rPr>
          <w:lang w:eastAsia="fr-FR" w:bidi="fr-FR"/>
        </w:rPr>
        <w:t>-</w:t>
      </w:r>
      <w:r w:rsidRPr="00031D1B">
        <w:rPr>
          <w:lang w:eastAsia="fr-FR" w:bidi="fr-FR"/>
        </w:rPr>
        <w:t>gaullisme.</w:t>
      </w:r>
    </w:p>
    <w:p w:rsidR="00A070A0" w:rsidRPr="00031D1B" w:rsidRDefault="00A070A0" w:rsidP="00A070A0">
      <w:pPr>
        <w:spacing w:before="120" w:after="120"/>
        <w:jc w:val="both"/>
      </w:pPr>
      <w:r w:rsidRPr="00031D1B">
        <w:rPr>
          <w:lang w:eastAsia="fr-FR" w:bidi="fr-FR"/>
        </w:rPr>
        <w:t>La Fédération nationale des républicains indépendants devient une réalité en 1966, après le départ de Valéry Giscard d’Estaing du mini</w:t>
      </w:r>
      <w:r w:rsidRPr="00031D1B">
        <w:rPr>
          <w:lang w:eastAsia="fr-FR" w:bidi="fr-FR"/>
        </w:rPr>
        <w:t>s</w:t>
      </w:r>
      <w:r w:rsidRPr="00031D1B">
        <w:rPr>
          <w:lang w:eastAsia="fr-FR" w:bidi="fr-FR"/>
        </w:rPr>
        <w:t>tère des Finances</w:t>
      </w:r>
      <w:r w:rsidRPr="00031D1B">
        <w:t> :</w:t>
      </w:r>
      <w:r w:rsidRPr="00031D1B">
        <w:rPr>
          <w:lang w:eastAsia="fr-FR" w:bidi="fr-FR"/>
        </w:rPr>
        <w:t xml:space="preserve"> elle se donne explicitement pour tâche de regro</w:t>
      </w:r>
      <w:r w:rsidRPr="00031D1B">
        <w:rPr>
          <w:lang w:eastAsia="fr-FR" w:bidi="fr-FR"/>
        </w:rPr>
        <w:t>u</w:t>
      </w:r>
      <w:r w:rsidRPr="00031D1B">
        <w:rPr>
          <w:lang w:eastAsia="fr-FR" w:bidi="fr-FR"/>
        </w:rPr>
        <w:t xml:space="preserve">per tous les modérés. Pour l’heure, ces modérés, déjà présents aux RI, sont des notables bien implantés localement, et, de ce point de vue, ils diffèrent sensiblement des députés gaullistes, qui souvent ne disposent pas d’un prestige local aussi marqué. </w:t>
      </w:r>
      <w:r>
        <w:rPr>
          <w:lang w:eastAsia="fr-FR" w:bidi="fr-FR"/>
        </w:rPr>
        <w:t>À</w:t>
      </w:r>
      <w:r w:rsidRPr="00031D1B">
        <w:rPr>
          <w:lang w:eastAsia="fr-FR" w:bidi="fr-FR"/>
        </w:rPr>
        <w:t xml:space="preserve"> cette époque, le bureau de la Fédération reflète cette composition du groupe parlementaire</w:t>
      </w:r>
      <w:r w:rsidRPr="00031D1B">
        <w:t> ;</w:t>
      </w:r>
      <w:r w:rsidRPr="00031D1B">
        <w:rPr>
          <w:lang w:eastAsia="fr-FR" w:bidi="fr-FR"/>
        </w:rPr>
        <w:t xml:space="preserve"> on y trouve en effet Raymond Mondon comme président délégué, lequel est fils de viticulteur et avocat de profession</w:t>
      </w:r>
      <w:r w:rsidRPr="00031D1B">
        <w:t> ;</w:t>
      </w:r>
      <w:r w:rsidRPr="00031D1B">
        <w:rPr>
          <w:lang w:eastAsia="fr-FR" w:bidi="fr-FR"/>
        </w:rPr>
        <w:t xml:space="preserve"> il a fait une longue ca</w:t>
      </w:r>
      <w:r w:rsidRPr="00031D1B">
        <w:rPr>
          <w:lang w:eastAsia="fr-FR" w:bidi="fr-FR"/>
        </w:rPr>
        <w:t>r</w:t>
      </w:r>
      <w:r w:rsidRPr="00031D1B">
        <w:rPr>
          <w:lang w:eastAsia="fr-FR" w:bidi="fr-FR"/>
        </w:rPr>
        <w:t>rière sous la IV</w:t>
      </w:r>
      <w:r w:rsidRPr="00031D1B">
        <w:rPr>
          <w:vertAlign w:val="superscript"/>
          <w:lang w:eastAsia="fr-FR" w:bidi="fr-FR"/>
        </w:rPr>
        <w:t>e</w:t>
      </w:r>
      <w:r w:rsidRPr="00031D1B">
        <w:rPr>
          <w:lang w:eastAsia="fr-FR" w:bidi="fr-FR"/>
        </w:rPr>
        <w:t xml:space="preserve"> République, il est maire de Metz et conseiller gén</w:t>
      </w:r>
      <w:r w:rsidRPr="00031D1B">
        <w:rPr>
          <w:lang w:eastAsia="fr-FR" w:bidi="fr-FR"/>
        </w:rPr>
        <w:t>é</w:t>
      </w:r>
      <w:r w:rsidRPr="00031D1B">
        <w:rPr>
          <w:lang w:eastAsia="fr-FR" w:bidi="fr-FR"/>
        </w:rPr>
        <w:t>ral</w:t>
      </w:r>
      <w:r w:rsidRPr="00031D1B">
        <w:t> ;</w:t>
      </w:r>
      <w:r w:rsidRPr="00031D1B">
        <w:rPr>
          <w:lang w:eastAsia="fr-FR" w:bidi="fr-FR"/>
        </w:rPr>
        <w:t xml:space="preserve"> il correspond par conséquent au</w:t>
      </w:r>
      <w:r>
        <w:rPr>
          <w:lang w:eastAsia="fr-FR" w:bidi="fr-FR"/>
        </w:rPr>
        <w:t xml:space="preserve"> </w:t>
      </w:r>
      <w:r>
        <w:t xml:space="preserve">[153] </w:t>
      </w:r>
      <w:r w:rsidRPr="00031D1B">
        <w:rPr>
          <w:lang w:eastAsia="fr-FR" w:bidi="fr-FR"/>
        </w:rPr>
        <w:t>parlementaire type du pe</w:t>
      </w:r>
      <w:r w:rsidRPr="00031D1B">
        <w:rPr>
          <w:lang w:eastAsia="fr-FR" w:bidi="fr-FR"/>
        </w:rPr>
        <w:t>r</w:t>
      </w:r>
      <w:r w:rsidRPr="00031D1B">
        <w:rPr>
          <w:lang w:eastAsia="fr-FR" w:bidi="fr-FR"/>
        </w:rPr>
        <w:t>sonnel politique traditionnel professio</w:t>
      </w:r>
      <w:r w:rsidRPr="00031D1B">
        <w:rPr>
          <w:lang w:eastAsia="fr-FR" w:bidi="fr-FR"/>
        </w:rPr>
        <w:t>n</w:t>
      </w:r>
      <w:r w:rsidRPr="00031D1B">
        <w:rPr>
          <w:lang w:eastAsia="fr-FR" w:bidi="fr-FR"/>
        </w:rPr>
        <w:t>nalisé. Dans le même sens, on trouve encore à ce même bureau, en 1966</w:t>
      </w:r>
      <w:r w:rsidRPr="00031D1B">
        <w:t> :</w:t>
      </w:r>
      <w:r w:rsidRPr="00031D1B">
        <w:rPr>
          <w:lang w:eastAsia="fr-FR" w:bidi="fr-FR"/>
        </w:rPr>
        <w:t xml:space="preserve"> Marcel Anthonioz, fils d’un entrepreneur de travaux publics, hôtelier de profession, n’ayant pas fait d’études supérieures, maire de Divonne-les</w:t>
      </w:r>
      <w:r>
        <w:rPr>
          <w:lang w:eastAsia="fr-FR" w:bidi="fr-FR"/>
        </w:rPr>
        <w:t>-</w:t>
      </w:r>
      <w:r w:rsidRPr="00031D1B">
        <w:rPr>
          <w:lang w:eastAsia="fr-FR" w:bidi="fr-FR"/>
        </w:rPr>
        <w:t>Bains, conseiller général depuis 1945, député en 1951, président du syndicat national de l’hôtellerie saisonnière</w:t>
      </w:r>
      <w:r w:rsidRPr="00031D1B">
        <w:t> ;</w:t>
      </w:r>
      <w:r w:rsidRPr="00031D1B">
        <w:rPr>
          <w:lang w:eastAsia="fr-FR" w:bidi="fr-FR"/>
        </w:rPr>
        <w:t xml:space="preserve"> R. Marce</w:t>
      </w:r>
      <w:r w:rsidRPr="00031D1B">
        <w:rPr>
          <w:lang w:eastAsia="fr-FR" w:bidi="fr-FR"/>
        </w:rPr>
        <w:t>l</w:t>
      </w:r>
      <w:r w:rsidRPr="00031D1B">
        <w:rPr>
          <w:lang w:eastAsia="fr-FR" w:bidi="fr-FR"/>
        </w:rPr>
        <w:t>lin, avocat, député du Morbihan depuis 1945, secrétaire d’État sous la IV</w:t>
      </w:r>
      <w:r w:rsidRPr="00031D1B">
        <w:rPr>
          <w:vertAlign w:val="superscript"/>
          <w:lang w:eastAsia="fr-FR" w:bidi="fr-FR"/>
        </w:rPr>
        <w:t>e</w:t>
      </w:r>
      <w:r w:rsidRPr="00031D1B">
        <w:rPr>
          <w:lang w:eastAsia="fr-FR" w:bidi="fr-FR"/>
        </w:rPr>
        <w:t xml:space="preserve"> République, conseiller gén</w:t>
      </w:r>
      <w:r w:rsidRPr="00031D1B">
        <w:rPr>
          <w:lang w:eastAsia="fr-FR" w:bidi="fr-FR"/>
        </w:rPr>
        <w:t>é</w:t>
      </w:r>
      <w:r w:rsidRPr="00031D1B">
        <w:rPr>
          <w:lang w:eastAsia="fr-FR" w:bidi="fr-FR"/>
        </w:rPr>
        <w:t>ral depuis 1953, président du Conseil général du Morbihan en 1964 et qui deviendra plus tard, en 1974, sénateur du Morbihan</w:t>
      </w:r>
      <w:r w:rsidRPr="00031D1B">
        <w:t> ;</w:t>
      </w:r>
      <w:r w:rsidRPr="00031D1B">
        <w:rPr>
          <w:lang w:eastAsia="fr-FR" w:bidi="fr-FR"/>
        </w:rPr>
        <w:t xml:space="preserve"> Robert Bo</w:t>
      </w:r>
      <w:r w:rsidRPr="00031D1B">
        <w:rPr>
          <w:lang w:eastAsia="fr-FR" w:bidi="fr-FR"/>
        </w:rPr>
        <w:t>s</w:t>
      </w:r>
      <w:r w:rsidRPr="00031D1B">
        <w:rPr>
          <w:lang w:eastAsia="fr-FR" w:bidi="fr-FR"/>
        </w:rPr>
        <w:t>cary-Monservin, avocat, exploitant agricole, maire, député de l’Aveyron depuis 1951 et qui sera sénateur en 1971</w:t>
      </w:r>
      <w:r w:rsidRPr="00031D1B">
        <w:t> ;</w:t>
      </w:r>
      <w:r>
        <w:rPr>
          <w:lang w:eastAsia="fr-FR" w:bidi="fr-FR"/>
        </w:rPr>
        <w:t xml:space="preserve"> Jean Cham</w:t>
      </w:r>
      <w:r w:rsidRPr="00031D1B">
        <w:rPr>
          <w:lang w:eastAsia="fr-FR" w:bidi="fr-FR"/>
        </w:rPr>
        <w:t>ant, avocat, député de l’Yonne depuis 1946, s</w:t>
      </w:r>
      <w:r w:rsidRPr="00031D1B">
        <w:rPr>
          <w:lang w:eastAsia="fr-FR" w:bidi="fr-FR"/>
        </w:rPr>
        <w:t>e</w:t>
      </w:r>
      <w:r w:rsidRPr="00031D1B">
        <w:rPr>
          <w:lang w:eastAsia="fr-FR" w:bidi="fr-FR"/>
        </w:rPr>
        <w:t>crétaire d’État sous la IV</w:t>
      </w:r>
      <w:r w:rsidRPr="00031D1B">
        <w:rPr>
          <w:vertAlign w:val="superscript"/>
          <w:lang w:eastAsia="fr-FR" w:bidi="fr-FR"/>
        </w:rPr>
        <w:t>e</w:t>
      </w:r>
      <w:r w:rsidRPr="00031D1B">
        <w:rPr>
          <w:lang w:eastAsia="fr-FR" w:bidi="fr-FR"/>
        </w:rPr>
        <w:t xml:space="preserve"> République et qui sera, en 1973, président du Conseil régional de Bourgogne</w:t>
      </w:r>
      <w:r w:rsidRPr="00031D1B">
        <w:t> ;</w:t>
      </w:r>
      <w:r w:rsidRPr="00031D1B">
        <w:rPr>
          <w:lang w:eastAsia="fr-FR" w:bidi="fr-FR"/>
        </w:rPr>
        <w:t xml:space="preserve"> André Bettencourt, fils d’un av</w:t>
      </w:r>
      <w:r w:rsidRPr="00031D1B">
        <w:rPr>
          <w:lang w:eastAsia="fr-FR" w:bidi="fr-FR"/>
        </w:rPr>
        <w:t>o</w:t>
      </w:r>
      <w:r w:rsidRPr="00031D1B">
        <w:rPr>
          <w:lang w:eastAsia="fr-FR" w:bidi="fr-FR"/>
        </w:rPr>
        <w:t>cat qui n’a lui-même pas fait d’études supérieures, conseiller général du canton de Lillebonne depuis 1946, maire, député de Seine maritime (1951), secrétaire d’État sous la IV</w:t>
      </w:r>
      <w:r w:rsidRPr="00031D1B">
        <w:rPr>
          <w:vertAlign w:val="superscript"/>
          <w:lang w:eastAsia="fr-FR" w:bidi="fr-FR"/>
        </w:rPr>
        <w:t>e</w:t>
      </w:r>
      <w:r w:rsidRPr="00031D1B">
        <w:rPr>
          <w:lang w:eastAsia="fr-FR" w:bidi="fr-FR"/>
        </w:rPr>
        <w:t xml:space="preserve"> République et qui sera, en 1974, président du Conseil r</w:t>
      </w:r>
      <w:r w:rsidRPr="00031D1B">
        <w:rPr>
          <w:lang w:eastAsia="fr-FR" w:bidi="fr-FR"/>
        </w:rPr>
        <w:t>é</w:t>
      </w:r>
      <w:r w:rsidRPr="00031D1B">
        <w:rPr>
          <w:lang w:eastAsia="fr-FR" w:bidi="fr-FR"/>
        </w:rPr>
        <w:t>gional de Haute-Normandie</w:t>
      </w:r>
      <w:r w:rsidRPr="00031D1B">
        <w:t> ;</w:t>
      </w:r>
      <w:r w:rsidRPr="00031D1B">
        <w:rPr>
          <w:lang w:eastAsia="fr-FR" w:bidi="fr-FR"/>
        </w:rPr>
        <w:t xml:space="preserve"> Aimé Paquet, fils d’agriculteur, agr</w:t>
      </w:r>
      <w:r w:rsidRPr="00031D1B">
        <w:rPr>
          <w:lang w:eastAsia="fr-FR" w:bidi="fr-FR"/>
        </w:rPr>
        <w:t>i</w:t>
      </w:r>
      <w:r w:rsidRPr="00031D1B">
        <w:rPr>
          <w:lang w:eastAsia="fr-FR" w:bidi="fr-FR"/>
        </w:rPr>
        <w:t>culteur lui-même, il n’a pas fait d’études supérie</w:t>
      </w:r>
      <w:r w:rsidRPr="00031D1B">
        <w:rPr>
          <w:lang w:eastAsia="fr-FR" w:bidi="fr-FR"/>
        </w:rPr>
        <w:t>u</w:t>
      </w:r>
      <w:r w:rsidRPr="00031D1B">
        <w:rPr>
          <w:lang w:eastAsia="fr-FR" w:bidi="fr-FR"/>
        </w:rPr>
        <w:t>res</w:t>
      </w:r>
      <w:r w:rsidRPr="00031D1B">
        <w:t> ;</w:t>
      </w:r>
      <w:r w:rsidRPr="00031D1B">
        <w:rPr>
          <w:lang w:eastAsia="fr-FR" w:bidi="fr-FR"/>
        </w:rPr>
        <w:t xml:space="preserve"> il est conseiller général depuis 1945, maire en 1947, député de l’Isère dès 1951</w:t>
      </w:r>
      <w:r w:rsidRPr="00031D1B">
        <w:t> ;</w:t>
      </w:r>
      <w:r w:rsidRPr="00031D1B">
        <w:rPr>
          <w:lang w:eastAsia="fr-FR" w:bidi="fr-FR"/>
        </w:rPr>
        <w:t xml:space="preserve"> seul Jean de Broglie, fils d’un propriétaire fore</w:t>
      </w:r>
      <w:r w:rsidRPr="00031D1B">
        <w:rPr>
          <w:lang w:eastAsia="fr-FR" w:bidi="fr-FR"/>
        </w:rPr>
        <w:t>s</w:t>
      </w:r>
      <w:r w:rsidRPr="00031D1B">
        <w:rPr>
          <w:lang w:eastAsia="fr-FR" w:bidi="fr-FR"/>
        </w:rPr>
        <w:t>tier, conseiller général dès 1951, est passé par le Conseil d’État.</w:t>
      </w:r>
    </w:p>
    <w:p w:rsidR="00A070A0" w:rsidRPr="00031D1B" w:rsidRDefault="00A070A0" w:rsidP="00A070A0">
      <w:pPr>
        <w:spacing w:before="120" w:after="120"/>
        <w:jc w:val="both"/>
      </w:pPr>
      <w:r w:rsidRPr="00031D1B">
        <w:rPr>
          <w:lang w:eastAsia="fr-FR" w:bidi="fr-FR"/>
        </w:rPr>
        <w:t>Lorsque Valéry Giscard d’Estaing fonde la Fédération nationale des républicains indépendants, il s’entoure par conséquent essentie</w:t>
      </w:r>
      <w:r w:rsidRPr="00031D1B">
        <w:rPr>
          <w:lang w:eastAsia="fr-FR" w:bidi="fr-FR"/>
        </w:rPr>
        <w:t>l</w:t>
      </w:r>
      <w:r w:rsidRPr="00031D1B">
        <w:rPr>
          <w:lang w:eastAsia="fr-FR" w:bidi="fr-FR"/>
        </w:rPr>
        <w:t>lement d’un personnel professionnalisé. Exerçant souvent la profe</w:t>
      </w:r>
      <w:r w:rsidRPr="00031D1B">
        <w:rPr>
          <w:lang w:eastAsia="fr-FR" w:bidi="fr-FR"/>
        </w:rPr>
        <w:t>s</w:t>
      </w:r>
      <w:r w:rsidRPr="00031D1B">
        <w:rPr>
          <w:lang w:eastAsia="fr-FR" w:bidi="fr-FR"/>
        </w:rPr>
        <w:t>sion d’avocat, fils d’avocats eux</w:t>
      </w:r>
      <w:r>
        <w:rPr>
          <w:lang w:eastAsia="fr-FR" w:bidi="fr-FR"/>
        </w:rPr>
        <w:t>-</w:t>
      </w:r>
      <w:r w:rsidRPr="00031D1B">
        <w:rPr>
          <w:lang w:eastAsia="fr-FR" w:bidi="fr-FR"/>
        </w:rPr>
        <w:t>mêmes ou de propriétaires ruraux, les premiers giscardiens n’ont souvent pas fait d’études supérieures</w:t>
      </w:r>
      <w:r w:rsidRPr="00031D1B">
        <w:t> ;</w:t>
      </w:r>
      <w:r w:rsidRPr="00031D1B">
        <w:rPr>
          <w:lang w:eastAsia="fr-FR" w:bidi="fr-FR"/>
        </w:rPr>
        <w:t xml:space="preserve"> ils détiennent de nombreux mandats électifs locaux qu’ils cumulent toujours depuis les premiers jours de la IV</w:t>
      </w:r>
      <w:r w:rsidRPr="00031D1B">
        <w:rPr>
          <w:vertAlign w:val="superscript"/>
          <w:lang w:eastAsia="fr-FR" w:bidi="fr-FR"/>
        </w:rPr>
        <w:t>e</w:t>
      </w:r>
      <w:r w:rsidRPr="00031D1B">
        <w:rPr>
          <w:lang w:eastAsia="fr-FR" w:bidi="fr-FR"/>
        </w:rPr>
        <w:t xml:space="preserve"> République durant laque</w:t>
      </w:r>
      <w:r w:rsidRPr="00031D1B">
        <w:rPr>
          <w:lang w:eastAsia="fr-FR" w:bidi="fr-FR"/>
        </w:rPr>
        <w:t>l</w:t>
      </w:r>
      <w:r w:rsidRPr="00031D1B">
        <w:rPr>
          <w:lang w:eastAsia="fr-FR" w:bidi="fr-FR"/>
        </w:rPr>
        <w:t>le ils ont parfois occupé des fonctions ministérielles</w:t>
      </w:r>
      <w:r w:rsidRPr="00031D1B">
        <w:t> ;</w:t>
      </w:r>
      <w:r w:rsidRPr="00031D1B">
        <w:rPr>
          <w:lang w:eastAsia="fr-FR" w:bidi="fr-FR"/>
        </w:rPr>
        <w:t xml:space="preserve"> plus tard, écartés du pouvoir, ces professionnels de la politique conservent pou</w:t>
      </w:r>
      <w:r w:rsidRPr="00031D1B">
        <w:rPr>
          <w:lang w:eastAsia="fr-FR" w:bidi="fr-FR"/>
        </w:rPr>
        <w:t>r</w:t>
      </w:r>
      <w:r w:rsidRPr="00031D1B">
        <w:rPr>
          <w:lang w:eastAsia="fr-FR" w:bidi="fr-FR"/>
        </w:rPr>
        <w:t>tant ou acquièrent comme président d’un Conseil régional des fon</w:t>
      </w:r>
      <w:r w:rsidRPr="00031D1B">
        <w:rPr>
          <w:lang w:eastAsia="fr-FR" w:bidi="fr-FR"/>
        </w:rPr>
        <w:t>c</w:t>
      </w:r>
      <w:r w:rsidRPr="00031D1B">
        <w:rPr>
          <w:lang w:eastAsia="fr-FR" w:bidi="fr-FR"/>
        </w:rPr>
        <w:t>tions</w:t>
      </w:r>
      <w:r>
        <w:rPr>
          <w:lang w:eastAsia="fr-FR" w:bidi="fr-FR"/>
        </w:rPr>
        <w:t xml:space="preserve"> </w:t>
      </w:r>
      <w:r>
        <w:t xml:space="preserve">[154] </w:t>
      </w:r>
      <w:r w:rsidRPr="00031D1B">
        <w:rPr>
          <w:lang w:eastAsia="fr-FR" w:bidi="fr-FR"/>
        </w:rPr>
        <w:t>locales essentielles qui symbolisent leur pouvoir de grand notable s</w:t>
      </w:r>
      <w:r w:rsidRPr="00031D1B">
        <w:rPr>
          <w:lang w:eastAsia="fr-FR" w:bidi="fr-FR"/>
        </w:rPr>
        <w:t>o</w:t>
      </w:r>
      <w:r w:rsidRPr="00031D1B">
        <w:rPr>
          <w:lang w:eastAsia="fr-FR" w:bidi="fr-FR"/>
        </w:rPr>
        <w:t>lidement implanté. Ces personnes, qui dirigent à cette époque les r</w:t>
      </w:r>
      <w:r w:rsidRPr="00031D1B">
        <w:rPr>
          <w:lang w:eastAsia="fr-FR" w:bidi="fr-FR"/>
        </w:rPr>
        <w:t>é</w:t>
      </w:r>
      <w:r w:rsidRPr="00031D1B">
        <w:rPr>
          <w:lang w:eastAsia="fr-FR" w:bidi="fr-FR"/>
        </w:rPr>
        <w:t>publicains indépendants, n’appartiennent par conséquent pas au mo</w:t>
      </w:r>
      <w:r w:rsidRPr="00031D1B">
        <w:rPr>
          <w:lang w:eastAsia="fr-FR" w:bidi="fr-FR"/>
        </w:rPr>
        <w:t>n</w:t>
      </w:r>
      <w:r w:rsidRPr="00031D1B">
        <w:rPr>
          <w:lang w:eastAsia="fr-FR" w:bidi="fr-FR"/>
        </w:rPr>
        <w:t>de de la haute fonction publique qui, sous la V</w:t>
      </w:r>
      <w:r w:rsidRPr="00031D1B">
        <w:rPr>
          <w:vertAlign w:val="superscript"/>
          <w:lang w:eastAsia="fr-FR" w:bidi="fr-FR"/>
        </w:rPr>
        <w:t>e</w:t>
      </w:r>
      <w:r w:rsidRPr="00031D1B">
        <w:rPr>
          <w:lang w:eastAsia="fr-FR" w:bidi="fr-FR"/>
        </w:rPr>
        <w:t xml:space="preserve"> République, exe</w:t>
      </w:r>
      <w:r w:rsidRPr="00031D1B">
        <w:rPr>
          <w:lang w:eastAsia="fr-FR" w:bidi="fr-FR"/>
        </w:rPr>
        <w:t>r</w:t>
      </w:r>
      <w:r w:rsidRPr="00031D1B">
        <w:rPr>
          <w:lang w:eastAsia="fr-FR" w:bidi="fr-FR"/>
        </w:rPr>
        <w:t>ce un contrôle absolu sur le pouvoir exécutif. Dans une République de fon</w:t>
      </w:r>
      <w:r w:rsidRPr="00031D1B">
        <w:rPr>
          <w:lang w:eastAsia="fr-FR" w:bidi="fr-FR"/>
        </w:rPr>
        <w:t>c</w:t>
      </w:r>
      <w:r w:rsidRPr="00031D1B">
        <w:rPr>
          <w:lang w:eastAsia="fr-FR" w:bidi="fr-FR"/>
        </w:rPr>
        <w:t>tionnaires, elles font figure de notables d’un autre temps. En 1966, aucun vice-président de RI n’est passé par l’ENA pour suivre une ca</w:t>
      </w:r>
      <w:r w:rsidRPr="00031D1B">
        <w:rPr>
          <w:lang w:eastAsia="fr-FR" w:bidi="fr-FR"/>
        </w:rPr>
        <w:t>r</w:t>
      </w:r>
      <w:r w:rsidRPr="00031D1B">
        <w:rPr>
          <w:lang w:eastAsia="fr-FR" w:bidi="fr-FR"/>
        </w:rPr>
        <w:t>rière de haut fonctionnaire</w:t>
      </w:r>
      <w:r w:rsidRPr="00031D1B">
        <w:t> ;</w:t>
      </w:r>
      <w:r w:rsidRPr="00031D1B">
        <w:rPr>
          <w:lang w:eastAsia="fr-FR" w:bidi="fr-FR"/>
        </w:rPr>
        <w:t xml:space="preserve"> dans le même sens, ce personnel dirigeant est totalement coupé du monde des affaires, des grandes e</w:t>
      </w:r>
      <w:r w:rsidRPr="00031D1B">
        <w:rPr>
          <w:lang w:eastAsia="fr-FR" w:bidi="fr-FR"/>
        </w:rPr>
        <w:t>n</w:t>
      </w:r>
      <w:r w:rsidRPr="00031D1B">
        <w:rPr>
          <w:lang w:eastAsia="fr-FR" w:bidi="fr-FR"/>
        </w:rPr>
        <w:t>treprises concentrées du capitalisme modernisateur. Les républicains indépe</w:t>
      </w:r>
      <w:r w:rsidRPr="00031D1B">
        <w:rPr>
          <w:lang w:eastAsia="fr-FR" w:bidi="fr-FR"/>
        </w:rPr>
        <w:t>n</w:t>
      </w:r>
      <w:r w:rsidRPr="00031D1B">
        <w:rPr>
          <w:lang w:eastAsia="fr-FR" w:bidi="fr-FR"/>
        </w:rPr>
        <w:t>dants giscardiens semblent par conséquent à mille lieux des sources du pouvoir national, ils sont essentiellement de puissants notables l</w:t>
      </w:r>
      <w:r w:rsidRPr="00031D1B">
        <w:rPr>
          <w:lang w:eastAsia="fr-FR" w:bidi="fr-FR"/>
        </w:rPr>
        <w:t>o</w:t>
      </w:r>
      <w:r w:rsidRPr="00031D1B">
        <w:rPr>
          <w:lang w:eastAsia="fr-FR" w:bidi="fr-FR"/>
        </w:rPr>
        <w:t>caux.</w:t>
      </w:r>
    </w:p>
    <w:p w:rsidR="00A070A0" w:rsidRPr="00031D1B" w:rsidRDefault="00A070A0" w:rsidP="00A070A0">
      <w:pPr>
        <w:spacing w:before="120" w:after="120"/>
        <w:jc w:val="both"/>
      </w:pPr>
      <w:r w:rsidRPr="00031D1B">
        <w:rPr>
          <w:lang w:eastAsia="fr-FR" w:bidi="fr-FR"/>
        </w:rPr>
        <w:t>Après les élections législatives d’avril 1967, un nouveau bureau politique est installé à la tête des RI qui a subi de profondes mutations. Si R. Mondon demeure vice-président, tous les vice-présidents régi</w:t>
      </w:r>
      <w:r w:rsidRPr="00031D1B">
        <w:rPr>
          <w:lang w:eastAsia="fr-FR" w:bidi="fr-FR"/>
        </w:rPr>
        <w:t>o</w:t>
      </w:r>
      <w:r w:rsidRPr="00031D1B">
        <w:rPr>
          <w:lang w:eastAsia="fr-FR" w:bidi="fr-FR"/>
        </w:rPr>
        <w:t xml:space="preserve">naux de l’ancien bureau rétrogradent au rang de simples membres du bureau ou disparaissent. </w:t>
      </w:r>
      <w:r>
        <w:rPr>
          <w:lang w:eastAsia="fr-FR" w:bidi="fr-FR"/>
        </w:rPr>
        <w:t>À</w:t>
      </w:r>
      <w:r w:rsidRPr="00031D1B">
        <w:rPr>
          <w:lang w:eastAsia="fr-FR" w:bidi="fr-FR"/>
        </w:rPr>
        <w:t xml:space="preserve"> ce niveau, ils s’adjoignent Charles Hardy, fils d’industriel, passé par l’ENA, sous-préfet, membre du cabinet de Valéry Giscard d’Estaing, ministre des Finances et Xavier de la Fou</w:t>
      </w:r>
      <w:r w:rsidRPr="00031D1B">
        <w:rPr>
          <w:lang w:eastAsia="fr-FR" w:bidi="fr-FR"/>
        </w:rPr>
        <w:t>r</w:t>
      </w:r>
      <w:r w:rsidRPr="00031D1B">
        <w:rPr>
          <w:lang w:eastAsia="fr-FR" w:bidi="fr-FR"/>
        </w:rPr>
        <w:t>nière, agent de change lié aux milieux de l’industrie. Au niveau des simples membres du bureau, la haute fonction publique et l’industrie font donc leur entrée dans l’organe dirigeant des républicains ind</w:t>
      </w:r>
      <w:r w:rsidRPr="00031D1B">
        <w:rPr>
          <w:lang w:eastAsia="fr-FR" w:bidi="fr-FR"/>
        </w:rPr>
        <w:t>é</w:t>
      </w:r>
      <w:r w:rsidRPr="00031D1B">
        <w:rPr>
          <w:lang w:eastAsia="fr-FR" w:bidi="fr-FR"/>
        </w:rPr>
        <w:t>pendants. De plus, Michel Poniatowski et Paul Dijoud deviennent s</w:t>
      </w:r>
      <w:r w:rsidRPr="00031D1B">
        <w:rPr>
          <w:lang w:eastAsia="fr-FR" w:bidi="fr-FR"/>
        </w:rPr>
        <w:t>e</w:t>
      </w:r>
      <w:r w:rsidRPr="00031D1B">
        <w:rPr>
          <w:lang w:eastAsia="fr-FR" w:bidi="fr-FR"/>
        </w:rPr>
        <w:t>crétaire général et secrétaire général adjoint</w:t>
      </w:r>
      <w:r w:rsidRPr="00031D1B">
        <w:t> ;</w:t>
      </w:r>
      <w:r w:rsidRPr="00031D1B">
        <w:rPr>
          <w:lang w:eastAsia="fr-FR" w:bidi="fr-FR"/>
        </w:rPr>
        <w:t xml:space="preserve"> tous deux préfigurent le nouveau personnel giscardien qui va peu à peu se mettre en place au RI. Ils sont eux aussi issus de l’ENA, entretiennent des relations avec les milieux de la grande industrie et sont parfois passés par les cab</w:t>
      </w:r>
      <w:r w:rsidRPr="00031D1B">
        <w:rPr>
          <w:lang w:eastAsia="fr-FR" w:bidi="fr-FR"/>
        </w:rPr>
        <w:t>i</w:t>
      </w:r>
      <w:r w:rsidRPr="00031D1B">
        <w:rPr>
          <w:lang w:eastAsia="fr-FR" w:bidi="fr-FR"/>
        </w:rPr>
        <w:t>nets ministériels (Michel Poniatowski a été directeur de celui de Val</w:t>
      </w:r>
      <w:r w:rsidRPr="00031D1B">
        <w:rPr>
          <w:lang w:eastAsia="fr-FR" w:bidi="fr-FR"/>
        </w:rPr>
        <w:t>é</w:t>
      </w:r>
      <w:r w:rsidRPr="00031D1B">
        <w:rPr>
          <w:lang w:eastAsia="fr-FR" w:bidi="fr-FR"/>
        </w:rPr>
        <w:t>ry Giscard d’Estaing aux Finances). Roger Chinaud enfin, fils de haut fonctionnaire, industriel, homme d’appareil, devient secrétaire polit</w:t>
      </w:r>
      <w:r w:rsidRPr="00031D1B">
        <w:rPr>
          <w:lang w:eastAsia="fr-FR" w:bidi="fr-FR"/>
        </w:rPr>
        <w:t>i</w:t>
      </w:r>
      <w:r w:rsidRPr="00031D1B">
        <w:rPr>
          <w:lang w:eastAsia="fr-FR" w:bidi="fr-FR"/>
        </w:rPr>
        <w:t>que de ce nouveau bureau très différent de l’ancien car il intègre maintenant un personnel identique à celui qui détient les</w:t>
      </w:r>
      <w:r>
        <w:rPr>
          <w:lang w:eastAsia="fr-FR" w:bidi="fr-FR"/>
        </w:rPr>
        <w:t xml:space="preserve"> </w:t>
      </w:r>
      <w:r>
        <w:t xml:space="preserve">[155] </w:t>
      </w:r>
      <w:r w:rsidRPr="00031D1B">
        <w:rPr>
          <w:lang w:eastAsia="fr-FR" w:bidi="fr-FR"/>
        </w:rPr>
        <w:t>so</w:t>
      </w:r>
      <w:r w:rsidRPr="00031D1B">
        <w:rPr>
          <w:lang w:eastAsia="fr-FR" w:bidi="fr-FR"/>
        </w:rPr>
        <w:t>m</w:t>
      </w:r>
      <w:r w:rsidRPr="00031D1B">
        <w:rPr>
          <w:lang w:eastAsia="fr-FR" w:bidi="fr-FR"/>
        </w:rPr>
        <w:t>mets de l’État UDR. Dès cette époque, les grands notables r</w:t>
      </w:r>
      <w:r w:rsidRPr="00031D1B">
        <w:rPr>
          <w:lang w:eastAsia="fr-FR" w:bidi="fr-FR"/>
        </w:rPr>
        <w:t>u</w:t>
      </w:r>
      <w:r w:rsidRPr="00031D1B">
        <w:rPr>
          <w:lang w:eastAsia="fr-FR" w:bidi="fr-FR"/>
        </w:rPr>
        <w:t>raux voient par conséquent leur influence fortement diminuer au profit de la haute fonction publique dont la collaboration est indispensable pour devenir, plus tard, un parti de gouvernement.</w:t>
      </w:r>
    </w:p>
    <w:p w:rsidR="00A070A0" w:rsidRPr="00031D1B" w:rsidRDefault="00A070A0" w:rsidP="00A070A0">
      <w:pPr>
        <w:spacing w:before="120" w:after="120"/>
        <w:jc w:val="both"/>
      </w:pPr>
      <w:r w:rsidRPr="00031D1B">
        <w:rPr>
          <w:lang w:eastAsia="fr-FR" w:bidi="fr-FR"/>
        </w:rPr>
        <w:t>Après un effort d’organisation du mouvement qui se traduit par une meilleure structuration de l’appareil, au niveau local comme à c</w:t>
      </w:r>
      <w:r w:rsidRPr="00031D1B">
        <w:rPr>
          <w:lang w:eastAsia="fr-FR" w:bidi="fr-FR"/>
        </w:rPr>
        <w:t>e</w:t>
      </w:r>
      <w:r w:rsidRPr="00031D1B">
        <w:rPr>
          <w:lang w:eastAsia="fr-FR" w:bidi="fr-FR"/>
        </w:rPr>
        <w:t>lui du pays tout entier, après une campagne constante auprès de l’opinion publique qui préfigure la candidature aux élections préside</w:t>
      </w:r>
      <w:r w:rsidRPr="00031D1B">
        <w:rPr>
          <w:lang w:eastAsia="fr-FR" w:bidi="fr-FR"/>
        </w:rPr>
        <w:t>n</w:t>
      </w:r>
      <w:r w:rsidRPr="00031D1B">
        <w:rPr>
          <w:lang w:eastAsia="fr-FR" w:bidi="fr-FR"/>
        </w:rPr>
        <w:t>tielles, après les élections législatives de 1968, un nouveau bureau RI est installé. Cette fois, tous les notables appartenant au personnel pol</w:t>
      </w:r>
      <w:r w:rsidRPr="00031D1B">
        <w:rPr>
          <w:lang w:eastAsia="fr-FR" w:bidi="fr-FR"/>
        </w:rPr>
        <w:t>i</w:t>
      </w:r>
      <w:r w:rsidRPr="00031D1B">
        <w:rPr>
          <w:lang w:eastAsia="fr-FR" w:bidi="fr-FR"/>
        </w:rPr>
        <w:t>tique traditionnel disparaissent de cet organe de direction du mouv</w:t>
      </w:r>
      <w:r w:rsidRPr="00031D1B">
        <w:rPr>
          <w:lang w:eastAsia="fr-FR" w:bidi="fr-FR"/>
        </w:rPr>
        <w:t>e</w:t>
      </w:r>
      <w:r w:rsidRPr="00031D1B">
        <w:rPr>
          <w:lang w:eastAsia="fr-FR" w:bidi="fr-FR"/>
        </w:rPr>
        <w:t xml:space="preserve">ment des républicains indépendants. </w:t>
      </w:r>
      <w:r>
        <w:rPr>
          <w:lang w:eastAsia="fr-FR" w:bidi="fr-FR"/>
        </w:rPr>
        <w:t>À</w:t>
      </w:r>
      <w:r w:rsidRPr="00031D1B">
        <w:rPr>
          <w:lang w:eastAsia="fr-FR" w:bidi="fr-FR"/>
        </w:rPr>
        <w:t xml:space="preserve"> leur place, les hauts fonctio</w:t>
      </w:r>
      <w:r w:rsidRPr="00031D1B">
        <w:rPr>
          <w:lang w:eastAsia="fr-FR" w:bidi="fr-FR"/>
        </w:rPr>
        <w:t>n</w:t>
      </w:r>
      <w:r w:rsidRPr="00031D1B">
        <w:rPr>
          <w:lang w:eastAsia="fr-FR" w:bidi="fr-FR"/>
        </w:rPr>
        <w:t>naires s’emparent de tous les postes de responsabilité. Si la fonction de vice-président qu’occupait jusqu’alors Raymond Mondon est su</w:t>
      </w:r>
      <w:r w:rsidRPr="00031D1B">
        <w:rPr>
          <w:lang w:eastAsia="fr-FR" w:bidi="fr-FR"/>
        </w:rPr>
        <w:t>p</w:t>
      </w:r>
      <w:r w:rsidRPr="00031D1B">
        <w:rPr>
          <w:lang w:eastAsia="fr-FR" w:bidi="fr-FR"/>
        </w:rPr>
        <w:t>primée, celle que détient Michel Poniatowski demeure. En plus de Paul Dijoud, entrent à cette occasion au bureau des RI, J.-P. Soisson, fils d’industriel, passé par l’ENA et de nombreux cabinets minist</w:t>
      </w:r>
      <w:r w:rsidRPr="00031D1B">
        <w:rPr>
          <w:lang w:eastAsia="fr-FR" w:bidi="fr-FR"/>
        </w:rPr>
        <w:t>é</w:t>
      </w:r>
      <w:r w:rsidRPr="00031D1B">
        <w:rPr>
          <w:lang w:eastAsia="fr-FR" w:bidi="fr-FR"/>
        </w:rPr>
        <w:t>riels</w:t>
      </w:r>
      <w:r w:rsidRPr="00031D1B">
        <w:t> ;</w:t>
      </w:r>
      <w:r w:rsidRPr="00031D1B">
        <w:rPr>
          <w:lang w:eastAsia="fr-FR" w:bidi="fr-FR"/>
        </w:rPr>
        <w:t xml:space="preserve"> Michel d’Ornano, fils d’industriel, industriel lui-même et V. Chapot, ancien chef du cabinet de Valéry Giscard d’Estaing (1959) qui le redeviendra en 1969 avant d’être nommé, en 1970, trésorier-payeur général.</w:t>
      </w:r>
    </w:p>
    <w:p w:rsidR="00A070A0" w:rsidRPr="00031D1B" w:rsidRDefault="00A070A0" w:rsidP="00A070A0">
      <w:pPr>
        <w:spacing w:before="120" w:after="120"/>
        <w:jc w:val="both"/>
      </w:pPr>
      <w:r w:rsidRPr="00031D1B">
        <w:rPr>
          <w:lang w:eastAsia="fr-FR" w:bidi="fr-FR"/>
        </w:rPr>
        <w:t>Cette fois, la fin des notables est définitive</w:t>
      </w:r>
      <w:r w:rsidRPr="00031D1B">
        <w:t> :</w:t>
      </w:r>
      <w:r w:rsidRPr="00031D1B">
        <w:rPr>
          <w:lang w:eastAsia="fr-FR" w:bidi="fr-FR"/>
        </w:rPr>
        <w:t xml:space="preserve"> un nouveau personnel politico-administratif se met en place pour conquérir l’État au détr</w:t>
      </w:r>
      <w:r w:rsidRPr="00031D1B">
        <w:rPr>
          <w:lang w:eastAsia="fr-FR" w:bidi="fr-FR"/>
        </w:rPr>
        <w:t>i</w:t>
      </w:r>
      <w:r w:rsidRPr="00031D1B">
        <w:rPr>
          <w:lang w:eastAsia="fr-FR" w:bidi="fr-FR"/>
        </w:rPr>
        <w:t xml:space="preserve">ment de celui qui l’occupe et dont il est lui-même par certains aspects très proche. Sur les </w:t>
      </w:r>
      <w:r w:rsidRPr="00031D1B">
        <w:t>11</w:t>
      </w:r>
      <w:r w:rsidRPr="00031D1B">
        <w:rPr>
          <w:lang w:eastAsia="fr-FR" w:bidi="fr-FR"/>
        </w:rPr>
        <w:t xml:space="preserve"> personnes qui composent ce bureau, on compte en effet 5 ENA, des anciens membres de cabinets ministériels, des industriels dont les pères étaient eux-mêmes soit hauts fonctionnaires, soit industriels. Pour passer du statut de minorité au sein de la major</w:t>
      </w:r>
      <w:r w:rsidRPr="00031D1B">
        <w:rPr>
          <w:lang w:eastAsia="fr-FR" w:bidi="fr-FR"/>
        </w:rPr>
        <w:t>i</w:t>
      </w:r>
      <w:r w:rsidRPr="00031D1B">
        <w:rPr>
          <w:lang w:eastAsia="fr-FR" w:bidi="fr-FR"/>
        </w:rPr>
        <w:t>té à celui de parti de gouvernement, les RI adaptent leur personnel d</w:t>
      </w:r>
      <w:r w:rsidRPr="00031D1B">
        <w:rPr>
          <w:lang w:eastAsia="fr-FR" w:bidi="fr-FR"/>
        </w:rPr>
        <w:t>i</w:t>
      </w:r>
      <w:r w:rsidRPr="00031D1B">
        <w:rPr>
          <w:lang w:eastAsia="fr-FR" w:bidi="fr-FR"/>
        </w:rPr>
        <w:t>rigeant à ces futures fonctions. Du coup ils s’éloignent de la droite modérée traditionnelle, des notables solidement implantés, mais restés à l’écart de la modernisation des structures économiques, et qui n’o</w:t>
      </w:r>
      <w:r>
        <w:rPr>
          <w:lang w:eastAsia="fr-FR" w:bidi="fr-FR"/>
        </w:rPr>
        <w:t>nt aucune affinité avec les per</w:t>
      </w:r>
      <w:r w:rsidRPr="00031D1B">
        <w:rPr>
          <w:lang w:eastAsia="fr-FR" w:bidi="fr-FR"/>
        </w:rPr>
        <w:t>sonnes</w:t>
      </w:r>
      <w:r>
        <w:t xml:space="preserve"> [156]</w:t>
      </w:r>
      <w:r w:rsidRPr="00031D1B">
        <w:rPr>
          <w:lang w:eastAsia="fr-FR" w:bidi="fr-FR"/>
        </w:rPr>
        <w:t xml:space="preserve"> qui détiennent les sommets de l'appareil d’État. La droite technocratique met un terme au pouvoir des notables installés dans leurs fiefs locaux.</w:t>
      </w:r>
    </w:p>
    <w:p w:rsidR="00A070A0" w:rsidRPr="00031D1B" w:rsidRDefault="00A070A0" w:rsidP="00A070A0">
      <w:pPr>
        <w:spacing w:before="120" w:after="120"/>
        <w:jc w:val="both"/>
      </w:pPr>
      <w:r w:rsidRPr="00031D1B">
        <w:rPr>
          <w:lang w:eastAsia="fr-FR" w:bidi="fr-FR"/>
        </w:rPr>
        <w:t>Le groupe parlementaire Indépendant connaît lui aussi un net a</w:t>
      </w:r>
      <w:r w:rsidRPr="00031D1B">
        <w:rPr>
          <w:lang w:eastAsia="fr-FR" w:bidi="fr-FR"/>
        </w:rPr>
        <w:t>c</w:t>
      </w:r>
      <w:r w:rsidRPr="00031D1B">
        <w:rPr>
          <w:lang w:eastAsia="fr-FR" w:bidi="fr-FR"/>
        </w:rPr>
        <w:t xml:space="preserve">croissement de la catégorie haut fonctionnaire qui passe de </w:t>
      </w:r>
      <w:r w:rsidRPr="00031D1B">
        <w:t>6</w:t>
      </w:r>
      <w:r>
        <w:rPr>
          <w:lang w:eastAsia="fr-FR" w:bidi="fr-FR"/>
        </w:rPr>
        <w:t> %</w:t>
      </w:r>
      <w:r w:rsidRPr="00031D1B">
        <w:rPr>
          <w:lang w:eastAsia="fr-FR" w:bidi="fr-FR"/>
        </w:rPr>
        <w:t xml:space="preserve"> en 1958 à 18</w:t>
      </w:r>
      <w:r>
        <w:rPr>
          <w:lang w:eastAsia="fr-FR" w:bidi="fr-FR"/>
        </w:rPr>
        <w:t> %</w:t>
      </w:r>
      <w:r w:rsidRPr="00031D1B">
        <w:rPr>
          <w:lang w:eastAsia="fr-FR" w:bidi="fr-FR"/>
        </w:rPr>
        <w:t xml:space="preserve"> en 1968, l’emportant de ce point de vue sur le groupe gaulliste</w:t>
      </w:r>
      <w:r w:rsidRPr="00031D1B">
        <w:t> ;</w:t>
      </w:r>
      <w:r w:rsidRPr="00031D1B">
        <w:rPr>
          <w:lang w:eastAsia="fr-FR" w:bidi="fr-FR"/>
        </w:rPr>
        <w:t xml:space="preserve"> désormais, c’est aux RI que les hauts fonctionnaires sont proportionnellement les plus nombreux. De même, en 1968, la propo</w:t>
      </w:r>
      <w:r w:rsidRPr="00031D1B">
        <w:rPr>
          <w:lang w:eastAsia="fr-FR" w:bidi="fr-FR"/>
        </w:rPr>
        <w:t>r</w:t>
      </w:r>
      <w:r w:rsidRPr="00031D1B">
        <w:rPr>
          <w:lang w:eastAsia="fr-FR" w:bidi="fr-FR"/>
        </w:rPr>
        <w:t>tion d’industriels s’accroît notablement et dépasse de peu, il est vrai, celle que l’on trouve à l’UDR</w:t>
      </w:r>
      <w:r>
        <w:rPr>
          <w:lang w:eastAsia="fr-FR" w:bidi="fr-FR"/>
        </w:rPr>
        <w:t> </w:t>
      </w:r>
      <w:r>
        <w:rPr>
          <w:rStyle w:val="Appelnotedebasdep"/>
          <w:lang w:eastAsia="fr-FR" w:bidi="fr-FR"/>
        </w:rPr>
        <w:footnoteReference w:id="197"/>
      </w:r>
      <w:r w:rsidRPr="00031D1B">
        <w:rPr>
          <w:lang w:eastAsia="fr-FR" w:bidi="fr-FR"/>
        </w:rPr>
        <w:t>. Au contraire, la proportion des pr</w:t>
      </w:r>
      <w:r w:rsidRPr="00031D1B">
        <w:rPr>
          <w:lang w:eastAsia="fr-FR" w:bidi="fr-FR"/>
        </w:rPr>
        <w:t>o</w:t>
      </w:r>
      <w:r w:rsidRPr="00031D1B">
        <w:rPr>
          <w:lang w:eastAsia="fr-FR" w:bidi="fr-FR"/>
        </w:rPr>
        <w:t>priétaires fonciers demeure plus forte au RI qu’à l’UDR (4,5</w:t>
      </w:r>
      <w:r>
        <w:rPr>
          <w:lang w:eastAsia="fr-FR" w:bidi="fr-FR"/>
        </w:rPr>
        <w:t> %</w:t>
      </w:r>
      <w:r w:rsidRPr="00031D1B">
        <w:rPr>
          <w:lang w:eastAsia="fr-FR" w:bidi="fr-FR"/>
        </w:rPr>
        <w:t>) m</w:t>
      </w:r>
      <w:r w:rsidRPr="00031D1B">
        <w:rPr>
          <w:lang w:eastAsia="fr-FR" w:bidi="fr-FR"/>
        </w:rPr>
        <w:t>ê</w:t>
      </w:r>
      <w:r w:rsidRPr="00031D1B">
        <w:rPr>
          <w:lang w:eastAsia="fr-FR" w:bidi="fr-FR"/>
        </w:rPr>
        <w:t>me si elle diminue considérablement, passant de 22</w:t>
      </w:r>
      <w:r>
        <w:rPr>
          <w:lang w:eastAsia="fr-FR" w:bidi="fr-FR"/>
        </w:rPr>
        <w:t> %</w:t>
      </w:r>
      <w:r w:rsidRPr="00031D1B">
        <w:rPr>
          <w:lang w:eastAsia="fr-FR" w:bidi="fr-FR"/>
        </w:rPr>
        <w:t xml:space="preserve"> en 1958 à 15</w:t>
      </w:r>
      <w:r>
        <w:rPr>
          <w:lang w:eastAsia="fr-FR" w:bidi="fr-FR"/>
        </w:rPr>
        <w:t> %</w:t>
      </w:r>
      <w:r w:rsidRPr="00031D1B">
        <w:rPr>
          <w:lang w:eastAsia="fr-FR" w:bidi="fr-FR"/>
        </w:rPr>
        <w:t xml:space="preserve"> en 1968. Les gros propriétaires fonciers sont remplacés peu à peu par des hauts fonctionnaires chez les RI mais ils demeurent une catégorie encore très significative de ce personnel politique alors qu’ils ne sont guère présents à l’UDR dont la dimension populaire est nettement plus marquée</w:t>
      </w:r>
      <w:r w:rsidRPr="00031D1B">
        <w:t> ;</w:t>
      </w:r>
      <w:r w:rsidRPr="00031D1B">
        <w:rPr>
          <w:lang w:eastAsia="fr-FR" w:bidi="fr-FR"/>
        </w:rPr>
        <w:t xml:space="preserve"> on trouve par exemple à l’UDR une faible proportion d’ouvriers et de petits employés</w:t>
      </w:r>
      <w:r>
        <w:rPr>
          <w:lang w:eastAsia="fr-FR" w:bidi="fr-FR"/>
        </w:rPr>
        <w:t> </w:t>
      </w:r>
      <w:r>
        <w:rPr>
          <w:rStyle w:val="Appelnotedebasdep"/>
          <w:lang w:eastAsia="fr-FR" w:bidi="fr-FR"/>
        </w:rPr>
        <w:footnoteReference w:id="198"/>
      </w:r>
      <w:r w:rsidRPr="00031D1B">
        <w:rPr>
          <w:lang w:eastAsia="fr-FR" w:bidi="fr-FR"/>
        </w:rPr>
        <w:t>, lesquels sont total</w:t>
      </w:r>
      <w:r w:rsidRPr="00031D1B">
        <w:rPr>
          <w:lang w:eastAsia="fr-FR" w:bidi="fr-FR"/>
        </w:rPr>
        <w:t>e</w:t>
      </w:r>
      <w:r w:rsidRPr="00031D1B">
        <w:rPr>
          <w:lang w:eastAsia="fr-FR" w:bidi="fr-FR"/>
        </w:rPr>
        <w:t>ment absents chez les RI.</w:t>
      </w:r>
    </w:p>
    <w:p w:rsidR="00A070A0" w:rsidRPr="00031D1B" w:rsidRDefault="00A070A0" w:rsidP="00A070A0">
      <w:pPr>
        <w:spacing w:before="120" w:after="120"/>
        <w:jc w:val="both"/>
      </w:pPr>
      <w:r w:rsidRPr="00031D1B">
        <w:rPr>
          <w:lang w:eastAsia="fr-FR" w:bidi="fr-FR"/>
        </w:rPr>
        <w:t>De plus, les députés RI sont issus pour la plupart et souvent depuis déjà deux générations, des milieux les plus favorisés de la société alors que les députés UDR ont souvent une origine sociale plus m</w:t>
      </w:r>
      <w:r w:rsidRPr="00031D1B">
        <w:rPr>
          <w:lang w:eastAsia="fr-FR" w:bidi="fr-FR"/>
        </w:rPr>
        <w:t>o</w:t>
      </w:r>
      <w:r w:rsidRPr="00031D1B">
        <w:rPr>
          <w:lang w:eastAsia="fr-FR" w:bidi="fr-FR"/>
        </w:rPr>
        <w:t>deste</w:t>
      </w:r>
      <w:r>
        <w:rPr>
          <w:lang w:eastAsia="fr-FR" w:bidi="fr-FR"/>
        </w:rPr>
        <w:t> </w:t>
      </w:r>
      <w:r>
        <w:rPr>
          <w:rStyle w:val="Appelnotedebasdep"/>
          <w:lang w:eastAsia="fr-FR" w:bidi="fr-FR"/>
        </w:rPr>
        <w:footnoteReference w:id="199"/>
      </w:r>
      <w:r w:rsidRPr="00031D1B">
        <w:rPr>
          <w:lang w:eastAsia="fr-FR" w:bidi="fr-FR"/>
        </w:rPr>
        <w:t>. Dans le même sens, les députés giscardiens ont plus souvent une ascendance noble que ceux de l’UDR (11 nobles sur 58 députés chez les RI, 14 sur 291 à l’UDR)</w:t>
      </w:r>
      <w:r>
        <w:rPr>
          <w:lang w:eastAsia="fr-FR" w:bidi="fr-FR"/>
        </w:rPr>
        <w:t> </w:t>
      </w:r>
      <w:r>
        <w:rPr>
          <w:rStyle w:val="Appelnotedebasdep"/>
          <w:lang w:eastAsia="fr-FR" w:bidi="fr-FR"/>
        </w:rPr>
        <w:footnoteReference w:id="200"/>
      </w:r>
      <w:r w:rsidRPr="00031D1B">
        <w:rPr>
          <w:lang w:eastAsia="fr-FR" w:bidi="fr-FR"/>
        </w:rPr>
        <w:t>. Du point de vue idéologique, les députés RI se réclament volontiers de la droite à laquelle ils acceptent de s’identifier alors que leurs collègues de l’UDR rechign</w:t>
      </w:r>
      <w:r>
        <w:rPr>
          <w:lang w:eastAsia="fr-FR" w:bidi="fr-FR"/>
        </w:rPr>
        <w:t>ent devant une telle identifica</w:t>
      </w:r>
      <w:r w:rsidRPr="00031D1B">
        <w:rPr>
          <w:lang w:eastAsia="fr-FR" w:bidi="fr-FR"/>
        </w:rPr>
        <w:t>tion</w:t>
      </w:r>
      <w:r w:rsidRPr="00031D1B">
        <w:t> ;</w:t>
      </w:r>
      <w:r>
        <w:t xml:space="preserve"> [157]</w:t>
      </w:r>
      <w:r w:rsidRPr="00031D1B">
        <w:rPr>
          <w:lang w:eastAsia="fr-FR" w:bidi="fr-FR"/>
        </w:rPr>
        <w:t xml:space="preserve"> d'ailleurs, les députés RI ont parfois commencé leur itinéraire politique aux Ligues entre les deux guerres et ont participé deux fois moins que l'UDR à la Résistance</w:t>
      </w:r>
      <w:r>
        <w:rPr>
          <w:lang w:eastAsia="fr-FR" w:bidi="fr-FR"/>
        </w:rPr>
        <w:t> </w:t>
      </w:r>
      <w:r>
        <w:rPr>
          <w:rStyle w:val="Appelnotedebasdep"/>
          <w:lang w:eastAsia="fr-FR" w:bidi="fr-FR"/>
        </w:rPr>
        <w:footnoteReference w:id="201"/>
      </w:r>
      <w:r w:rsidRPr="00031D1B">
        <w:rPr>
          <w:lang w:eastAsia="fr-FR" w:bidi="fr-FR"/>
        </w:rPr>
        <w:t>. Enfin, à la différence des députés UDR qui doivent souvent leur élection à l’étiquette gau</w:t>
      </w:r>
      <w:r w:rsidRPr="00031D1B">
        <w:rPr>
          <w:lang w:eastAsia="fr-FR" w:bidi="fr-FR"/>
        </w:rPr>
        <w:t>l</w:t>
      </w:r>
      <w:r w:rsidRPr="00031D1B">
        <w:rPr>
          <w:lang w:eastAsia="fr-FR" w:bidi="fr-FR"/>
        </w:rPr>
        <w:t>liste et ne bénéficient pas, pour certains d’entre eux, d’une forte implantation l</w:t>
      </w:r>
      <w:r w:rsidRPr="00031D1B">
        <w:rPr>
          <w:lang w:eastAsia="fr-FR" w:bidi="fr-FR"/>
        </w:rPr>
        <w:t>o</w:t>
      </w:r>
      <w:r w:rsidRPr="00031D1B">
        <w:rPr>
          <w:lang w:eastAsia="fr-FR" w:bidi="fr-FR"/>
        </w:rPr>
        <w:t>cale, les députés RI ont presque toujours commencé leur carrière à l’échelon local grâce à leur prestige de n</w:t>
      </w:r>
      <w:r w:rsidRPr="00031D1B">
        <w:rPr>
          <w:lang w:eastAsia="fr-FR" w:bidi="fr-FR"/>
        </w:rPr>
        <w:t>o</w:t>
      </w:r>
      <w:r w:rsidRPr="00031D1B">
        <w:rPr>
          <w:lang w:eastAsia="fr-FR" w:bidi="fr-FR"/>
        </w:rPr>
        <w:t>table avant d’accéder au Parlement.</w:t>
      </w:r>
    </w:p>
    <w:p w:rsidR="00A070A0" w:rsidRPr="00031D1B" w:rsidRDefault="00A070A0" w:rsidP="00A070A0">
      <w:pPr>
        <w:spacing w:before="120" w:after="120"/>
        <w:jc w:val="both"/>
      </w:pPr>
      <w:r w:rsidRPr="00031D1B">
        <w:rPr>
          <w:lang w:eastAsia="fr-FR" w:bidi="fr-FR"/>
        </w:rPr>
        <w:t>Ces différences se perpétuent aux élections législatives de 1973</w:t>
      </w:r>
      <w:r w:rsidRPr="00031D1B">
        <w:t> :</w:t>
      </w:r>
      <w:r w:rsidRPr="00031D1B">
        <w:rPr>
          <w:lang w:eastAsia="fr-FR" w:bidi="fr-FR"/>
        </w:rPr>
        <w:t xml:space="preserve"> on trouve </w:t>
      </w:r>
      <w:r w:rsidRPr="00031D1B">
        <w:t>6</w:t>
      </w:r>
      <w:r>
        <w:rPr>
          <w:lang w:eastAsia="fr-FR" w:bidi="fr-FR"/>
        </w:rPr>
        <w:t> %</w:t>
      </w:r>
      <w:r w:rsidRPr="00031D1B">
        <w:rPr>
          <w:lang w:eastAsia="fr-FR" w:bidi="fr-FR"/>
        </w:rPr>
        <w:t xml:space="preserve"> d’ouvriers et de petits employés à l’UDR, catégories qui sont pratiquement absentes chez les RI</w:t>
      </w:r>
      <w:r w:rsidRPr="00031D1B">
        <w:t> ;</w:t>
      </w:r>
      <w:r w:rsidRPr="00031D1B">
        <w:rPr>
          <w:lang w:eastAsia="fr-FR" w:bidi="fr-FR"/>
        </w:rPr>
        <w:t xml:space="preserve"> l’UDR est aussi nett</w:t>
      </w:r>
      <w:r w:rsidRPr="00031D1B">
        <w:rPr>
          <w:lang w:eastAsia="fr-FR" w:bidi="fr-FR"/>
        </w:rPr>
        <w:t>e</w:t>
      </w:r>
      <w:r w:rsidRPr="00031D1B">
        <w:rPr>
          <w:lang w:eastAsia="fr-FR" w:bidi="fr-FR"/>
        </w:rPr>
        <w:t>ment mieux représentée chez les salariés, 46</w:t>
      </w:r>
      <w:r>
        <w:rPr>
          <w:lang w:eastAsia="fr-FR" w:bidi="fr-FR"/>
        </w:rPr>
        <w:t> %</w:t>
      </w:r>
      <w:r w:rsidRPr="00031D1B">
        <w:rPr>
          <w:lang w:eastAsia="fr-FR" w:bidi="fr-FR"/>
        </w:rPr>
        <w:t xml:space="preserve"> de ses députés étant salariés (29</w:t>
      </w:r>
      <w:r>
        <w:rPr>
          <w:lang w:eastAsia="fr-FR" w:bidi="fr-FR"/>
        </w:rPr>
        <w:t> %</w:t>
      </w:r>
      <w:r w:rsidRPr="00031D1B">
        <w:rPr>
          <w:lang w:eastAsia="fr-FR" w:bidi="fr-FR"/>
        </w:rPr>
        <w:t xml:space="preserve"> seulement chez les RI)</w:t>
      </w:r>
      <w:r>
        <w:rPr>
          <w:lang w:eastAsia="fr-FR" w:bidi="fr-FR"/>
        </w:rPr>
        <w:t> </w:t>
      </w:r>
      <w:r>
        <w:rPr>
          <w:rStyle w:val="Appelnotedebasdep"/>
          <w:lang w:eastAsia="fr-FR" w:bidi="fr-FR"/>
        </w:rPr>
        <w:footnoteReference w:id="202"/>
      </w:r>
      <w:r w:rsidRPr="00031D1B">
        <w:rPr>
          <w:lang w:eastAsia="fr-FR" w:bidi="fr-FR"/>
        </w:rPr>
        <w:t>. Au contraire, chez les rép</w:t>
      </w:r>
      <w:r w:rsidRPr="00031D1B">
        <w:rPr>
          <w:lang w:eastAsia="fr-FR" w:bidi="fr-FR"/>
        </w:rPr>
        <w:t>u</w:t>
      </w:r>
      <w:r w:rsidRPr="00031D1B">
        <w:rPr>
          <w:lang w:eastAsia="fr-FR" w:bidi="fr-FR"/>
        </w:rPr>
        <w:t xml:space="preserve">blicains indépendants, on peut souligner la présence de </w:t>
      </w:r>
      <w:r w:rsidRPr="00031D1B">
        <w:t>20</w:t>
      </w:r>
      <w:r>
        <w:rPr>
          <w:lang w:eastAsia="fr-FR" w:bidi="fr-FR"/>
        </w:rPr>
        <w:t> %</w:t>
      </w:r>
      <w:r w:rsidRPr="00031D1B">
        <w:rPr>
          <w:lang w:eastAsia="fr-FR" w:bidi="fr-FR"/>
        </w:rPr>
        <w:t xml:space="preserve"> de p</w:t>
      </w:r>
      <w:r w:rsidRPr="00031D1B">
        <w:rPr>
          <w:lang w:eastAsia="fr-FR" w:bidi="fr-FR"/>
        </w:rPr>
        <w:t>a</w:t>
      </w:r>
      <w:r w:rsidRPr="00031D1B">
        <w:rPr>
          <w:lang w:eastAsia="fr-FR" w:bidi="fr-FR"/>
        </w:rPr>
        <w:t>trons de l’industrie et du commerce et celle de 16</w:t>
      </w:r>
      <w:r>
        <w:rPr>
          <w:lang w:eastAsia="fr-FR" w:bidi="fr-FR"/>
        </w:rPr>
        <w:t> %</w:t>
      </w:r>
      <w:r w:rsidRPr="00031D1B">
        <w:rPr>
          <w:lang w:eastAsia="fr-FR" w:bidi="fr-FR"/>
        </w:rPr>
        <w:t xml:space="preserve"> d’exploitants agricoles qui sont presque toujours de gros propriétaires fonciers. Aux dernières élections législatives, la droite modérée demeure donc pr</w:t>
      </w:r>
      <w:r w:rsidRPr="00031D1B">
        <w:rPr>
          <w:lang w:eastAsia="fr-FR" w:bidi="fr-FR"/>
        </w:rPr>
        <w:t>o</w:t>
      </w:r>
      <w:r w:rsidRPr="00031D1B">
        <w:rPr>
          <w:lang w:eastAsia="fr-FR" w:bidi="fr-FR"/>
        </w:rPr>
        <w:t>fondément distincte d’un gaullisme qui tente de représenter, confo</w:t>
      </w:r>
      <w:r w:rsidRPr="00031D1B">
        <w:rPr>
          <w:lang w:eastAsia="fr-FR" w:bidi="fr-FR"/>
        </w:rPr>
        <w:t>r</w:t>
      </w:r>
      <w:r w:rsidRPr="00031D1B">
        <w:rPr>
          <w:lang w:eastAsia="fr-FR" w:bidi="fr-FR"/>
        </w:rPr>
        <w:t>mément à son idéologie, l’ensemble des classes sociales de la société française. Aux élections présidentielles de 1974, cette différence app</w:t>
      </w:r>
      <w:r w:rsidRPr="00031D1B">
        <w:rPr>
          <w:lang w:eastAsia="fr-FR" w:bidi="fr-FR"/>
        </w:rPr>
        <w:t>a</w:t>
      </w:r>
      <w:r w:rsidRPr="00031D1B">
        <w:rPr>
          <w:lang w:eastAsia="fr-FR" w:bidi="fr-FR"/>
        </w:rPr>
        <w:t>raît très nett</w:t>
      </w:r>
      <w:r w:rsidRPr="00031D1B">
        <w:rPr>
          <w:lang w:eastAsia="fr-FR" w:bidi="fr-FR"/>
        </w:rPr>
        <w:t>e</w:t>
      </w:r>
      <w:r w:rsidRPr="00031D1B">
        <w:rPr>
          <w:lang w:eastAsia="fr-FR" w:bidi="fr-FR"/>
        </w:rPr>
        <w:t>ment</w:t>
      </w:r>
      <w:r w:rsidRPr="00031D1B">
        <w:t> :</w:t>
      </w:r>
      <w:r w:rsidRPr="00031D1B">
        <w:rPr>
          <w:lang w:eastAsia="fr-FR" w:bidi="fr-FR"/>
        </w:rPr>
        <w:t xml:space="preserve"> </w:t>
      </w:r>
      <w:r w:rsidRPr="00031D1B">
        <w:t>« </w:t>
      </w:r>
      <w:r w:rsidRPr="00031D1B">
        <w:rPr>
          <w:lang w:eastAsia="fr-FR" w:bidi="fr-FR"/>
        </w:rPr>
        <w:t>à la partie la plus conservatrice de l’ancienne majorité s’amalgame la p</w:t>
      </w:r>
      <w:r>
        <w:rPr>
          <w:lang w:eastAsia="fr-FR" w:bidi="fr-FR"/>
        </w:rPr>
        <w:t>resque totalité des électeurs "</w:t>
      </w:r>
      <w:r w:rsidRPr="00031D1B">
        <w:rPr>
          <w:lang w:eastAsia="fr-FR" w:bidi="fr-FR"/>
        </w:rPr>
        <w:t>centristes</w:t>
      </w:r>
      <w:r>
        <w:rPr>
          <w:lang w:eastAsia="fr-FR" w:bidi="fr-FR"/>
        </w:rPr>
        <w:t>"</w:t>
      </w:r>
      <w:r w:rsidRPr="00031D1B">
        <w:rPr>
          <w:lang w:eastAsia="fr-FR" w:bidi="fr-FR"/>
        </w:rPr>
        <w:t xml:space="preserve"> de mars 1973</w:t>
      </w:r>
      <w:r>
        <w:rPr>
          <w:lang w:eastAsia="fr-FR" w:bidi="fr-FR"/>
        </w:rPr>
        <w:t> </w:t>
      </w:r>
      <w:r>
        <w:rPr>
          <w:rStyle w:val="Appelnotedebasdep"/>
          <w:lang w:eastAsia="fr-FR" w:bidi="fr-FR"/>
        </w:rPr>
        <w:footnoteReference w:id="203"/>
      </w:r>
      <w:r w:rsidRPr="00031D1B">
        <w:t> »</w:t>
      </w:r>
      <w:r w:rsidRPr="00031D1B">
        <w:rPr>
          <w:lang w:eastAsia="fr-FR" w:bidi="fr-FR"/>
        </w:rPr>
        <w:t>. Aux législatives comme à l’élection présidentielle, l’électorat gi</w:t>
      </w:r>
      <w:r w:rsidRPr="00031D1B">
        <w:rPr>
          <w:lang w:eastAsia="fr-FR" w:bidi="fr-FR"/>
        </w:rPr>
        <w:t>s</w:t>
      </w:r>
      <w:r w:rsidRPr="00031D1B">
        <w:rPr>
          <w:lang w:eastAsia="fr-FR" w:bidi="fr-FR"/>
        </w:rPr>
        <w:t>cardien se démarque ainsi de l’électorat gaulliste.</w:t>
      </w:r>
    </w:p>
    <w:p w:rsidR="00A070A0" w:rsidRPr="00031D1B" w:rsidRDefault="00A070A0" w:rsidP="00A070A0">
      <w:pPr>
        <w:spacing w:before="120" w:after="120"/>
        <w:jc w:val="both"/>
      </w:pPr>
      <w:r>
        <w:t>[158]</w:t>
      </w:r>
    </w:p>
    <w:p w:rsidR="00A070A0" w:rsidRPr="00031D1B" w:rsidRDefault="0087118F" w:rsidP="00A070A0">
      <w:pPr>
        <w:spacing w:before="120" w:after="120"/>
        <w:jc w:val="both"/>
      </w:pPr>
      <w:r w:rsidRPr="00031D1B">
        <w:rPr>
          <w:noProof/>
          <w:lang w:bidi="fr-FR"/>
        </w:rPr>
        <mc:AlternateContent>
          <mc:Choice Requires="wps">
            <w:drawing>
              <wp:anchor distT="0" distB="0" distL="63500" distR="63500" simplePos="0" relativeHeight="251658752" behindDoc="1" locked="0" layoutInCell="1" allowOverlap="1">
                <wp:simplePos x="0" y="0"/>
                <wp:positionH relativeFrom="margin">
                  <wp:posOffset>6151880</wp:posOffset>
                </wp:positionH>
                <wp:positionV relativeFrom="margin">
                  <wp:posOffset>-1905</wp:posOffset>
                </wp:positionV>
                <wp:extent cx="1200785" cy="203200"/>
                <wp:effectExtent l="0" t="0" r="0" b="0"/>
                <wp:wrapTopAndBottom/>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160" w:lineRule="exact"/>
                              <w:ind w:firstLine="29"/>
                            </w:pPr>
                            <w:r>
                              <w:t>LE SYSTÈME GISCARD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484.4pt;margin-top:-.15pt;width:94.55pt;height:16pt;z-index:-25165772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" filled="f" stroked="f">
                <v:path arrowok="t"/>
                <v:textbox style="mso-fit-shape-to-text:t" inset="0,0,0,0">
                  <w:txbxContent>
                    <w:p w:rsidR="00A070A0" w:rsidRDefault="00A070A0" w:rsidP="00A070A0">
                      <w:pPr>
                        <w:spacing w:line="160" w:lineRule="exact"/>
                        <w:ind w:firstLine="29"/>
                      </w:pPr>
                      <w:r>
                        <w:t>LE SYSTÈME GISCARD</w:t>
                      </w:r>
                    </w:p>
                  </w:txbxContent>
                </v:textbox>
                <w10:wrap type="topAndBottom" anchorx="margin" anchory="margin"/>
              </v:shape>
            </w:pict>
          </mc:Fallback>
        </mc:AlternateContent>
      </w:r>
      <w:r w:rsidR="00A070A0" w:rsidRPr="00031D1B">
        <w:rPr>
          <w:lang w:eastAsia="fr-FR" w:bidi="fr-FR"/>
        </w:rPr>
        <w:t>Mais l’évolution du groupe parlementaire RI est toutefois moins importante que celle du bureau de la FNRI</w:t>
      </w:r>
      <w:r w:rsidR="00A070A0" w:rsidRPr="00031D1B">
        <w:t> :</w:t>
      </w:r>
      <w:r w:rsidR="00A070A0" w:rsidRPr="00031D1B">
        <w:rPr>
          <w:lang w:eastAsia="fr-FR" w:bidi="fr-FR"/>
        </w:rPr>
        <w:t xml:space="preserve"> ce dernier ne compte plus de ces notables locaux ou de ces agriculteurs que l’on trouve encore en grand nombre dans le groupe parlementaire et qui, dans l’électorat lui-même, soutiennent délibérément le giscardisme</w:t>
      </w:r>
      <w:r w:rsidR="00A070A0" w:rsidRPr="00031D1B">
        <w:t> ;</w:t>
      </w:r>
      <w:r w:rsidR="00A070A0" w:rsidRPr="00031D1B">
        <w:rPr>
          <w:lang w:eastAsia="fr-FR" w:bidi="fr-FR"/>
        </w:rPr>
        <w:t xml:space="preserve"> au contraire, si les hauts fonctionnaires progressent lentement dans le groupe parl</w:t>
      </w:r>
      <w:r w:rsidR="00A070A0" w:rsidRPr="00031D1B">
        <w:rPr>
          <w:lang w:eastAsia="fr-FR" w:bidi="fr-FR"/>
        </w:rPr>
        <w:t>e</w:t>
      </w:r>
      <w:r w:rsidR="00A070A0" w:rsidRPr="00031D1B">
        <w:rPr>
          <w:lang w:eastAsia="fr-FR" w:bidi="fr-FR"/>
        </w:rPr>
        <w:t>mentaire, ils l’emportent de loin au bureau politique. Celui-ci enfin est nettement plus jeune que le groupe parlementaire. La différence trad</w:t>
      </w:r>
      <w:r w:rsidR="00A070A0" w:rsidRPr="00031D1B">
        <w:rPr>
          <w:lang w:eastAsia="fr-FR" w:bidi="fr-FR"/>
        </w:rPr>
        <w:t>i</w:t>
      </w:r>
      <w:r w:rsidR="00A070A0" w:rsidRPr="00031D1B">
        <w:rPr>
          <w:lang w:eastAsia="fr-FR" w:bidi="fr-FR"/>
        </w:rPr>
        <w:t>tionnelle entre le Parlement et les dirigeants politiques qui caractérise, comme on l’a vu, la V</w:t>
      </w:r>
      <w:r w:rsidR="00A070A0" w:rsidRPr="00031D1B">
        <w:rPr>
          <w:vertAlign w:val="superscript"/>
          <w:lang w:eastAsia="fr-FR" w:bidi="fr-FR"/>
        </w:rPr>
        <w:t>e</w:t>
      </w:r>
      <w:r w:rsidR="00A070A0" w:rsidRPr="00031D1B">
        <w:rPr>
          <w:lang w:eastAsia="fr-FR" w:bidi="fr-FR"/>
        </w:rPr>
        <w:t xml:space="preserve"> République tout entière, se vérifie à nouveau, quoique de façon atténuée, chez les RI. Davantage encore que le groupe parlementaire RI, le bureau de ce parti se trouve maintenant composé de hauts fonctionnaires et d’industriels tournés vers le dév</w:t>
      </w:r>
      <w:r w:rsidR="00A070A0" w:rsidRPr="00031D1B">
        <w:rPr>
          <w:lang w:eastAsia="fr-FR" w:bidi="fr-FR"/>
        </w:rPr>
        <w:t>e</w:t>
      </w:r>
      <w:r w:rsidR="00A070A0" w:rsidRPr="00031D1B">
        <w:rPr>
          <w:lang w:eastAsia="fr-FR" w:bidi="fr-FR"/>
        </w:rPr>
        <w:t>loppement économique.</w:t>
      </w:r>
    </w:p>
    <w:p w:rsidR="00A070A0" w:rsidRPr="00031D1B" w:rsidRDefault="00A070A0" w:rsidP="00A070A0">
      <w:pPr>
        <w:spacing w:before="120" w:after="120"/>
        <w:jc w:val="both"/>
      </w:pPr>
      <w:r w:rsidRPr="00031D1B">
        <w:rPr>
          <w:lang w:eastAsia="fr-FR" w:bidi="fr-FR"/>
        </w:rPr>
        <w:t>Ces différences s’accroissent encore si l’on considère maintenant le personnel ministériel giscardien. De ce point de vue, il est intére</w:t>
      </w:r>
      <w:r w:rsidRPr="00031D1B">
        <w:rPr>
          <w:lang w:eastAsia="fr-FR" w:bidi="fr-FR"/>
        </w:rPr>
        <w:t>s</w:t>
      </w:r>
      <w:r w:rsidRPr="00031D1B">
        <w:rPr>
          <w:lang w:eastAsia="fr-FR" w:bidi="fr-FR"/>
        </w:rPr>
        <w:t>sant de comparer le personnel RI nommé durant les présidences du général de Gaulle et de Georges Pompidou à celui qui entre en fon</w:t>
      </w:r>
      <w:r w:rsidRPr="00031D1B">
        <w:rPr>
          <w:lang w:eastAsia="fr-FR" w:bidi="fr-FR"/>
        </w:rPr>
        <w:t>c</w:t>
      </w:r>
      <w:r w:rsidRPr="00031D1B">
        <w:rPr>
          <w:lang w:eastAsia="fr-FR" w:bidi="fr-FR"/>
        </w:rPr>
        <w:t>tion sous la présidence de Valéry Giscard d’Estaing. On peut observer un parallèle avec l’évolution que connaît le bureau politique des RI, et qui vient d’être retracé. En effet, au bureau politique comme au n</w:t>
      </w:r>
      <w:r w:rsidRPr="00031D1B">
        <w:rPr>
          <w:lang w:eastAsia="fr-FR" w:bidi="fr-FR"/>
        </w:rPr>
        <w:t>i</w:t>
      </w:r>
      <w:r w:rsidRPr="00031D1B">
        <w:rPr>
          <w:lang w:eastAsia="fr-FR" w:bidi="fr-FR"/>
        </w:rPr>
        <w:t>veau du personnel ministériel mais de manière plus, accentuée encore, les notables RI implantés localement et nommés par le général de Gaulle ou Georges Pompidou vont être rapidement évincés du pouvoir par Valéry Giscard d’Estaing qui préfère nommer dans son gouve</w:t>
      </w:r>
      <w:r w:rsidRPr="00031D1B">
        <w:rPr>
          <w:lang w:eastAsia="fr-FR" w:bidi="fr-FR"/>
        </w:rPr>
        <w:t>r</w:t>
      </w:r>
      <w:r w:rsidRPr="00031D1B">
        <w:rPr>
          <w:lang w:eastAsia="fr-FR" w:bidi="fr-FR"/>
        </w:rPr>
        <w:t>nement des ministres RI anciens hauts fonctionnaires.</w:t>
      </w:r>
    </w:p>
    <w:p w:rsidR="00A070A0" w:rsidRPr="00031D1B" w:rsidRDefault="00A070A0" w:rsidP="00A070A0">
      <w:pPr>
        <w:spacing w:before="120" w:after="120"/>
        <w:jc w:val="both"/>
      </w:pPr>
      <w:r w:rsidRPr="00031D1B">
        <w:rPr>
          <w:lang w:eastAsia="fr-FR" w:bidi="fr-FR"/>
        </w:rPr>
        <w:t xml:space="preserve">Sous </w:t>
      </w:r>
      <w:r>
        <w:rPr>
          <w:lang w:eastAsia="fr-FR" w:bidi="fr-FR"/>
        </w:rPr>
        <w:t>D</w:t>
      </w:r>
      <w:r w:rsidRPr="00031D1B">
        <w:rPr>
          <w:lang w:eastAsia="fr-FR" w:bidi="fr-FR"/>
        </w:rPr>
        <w:t xml:space="preserve">e Gaulle et Georges Pompidou, les ministres RI étaient M. Anthonioz, A. </w:t>
      </w:r>
      <w:r>
        <w:rPr>
          <w:lang w:eastAsia="fr-FR" w:bidi="fr-FR"/>
        </w:rPr>
        <w:t>Bettencourt, C. Bonnet, J. Cham</w:t>
      </w:r>
      <w:r w:rsidRPr="00031D1B">
        <w:rPr>
          <w:lang w:eastAsia="fr-FR" w:bidi="fr-FR"/>
        </w:rPr>
        <w:t>ant, R. Mondon, J.-L. Tinaud, V. Giscard d’Estaing, J. de Broglie, M. Poniatowski, A. P</w:t>
      </w:r>
      <w:r w:rsidRPr="00031D1B">
        <w:rPr>
          <w:lang w:eastAsia="fr-FR" w:bidi="fr-FR"/>
        </w:rPr>
        <w:t>a</w:t>
      </w:r>
      <w:r w:rsidRPr="00031D1B">
        <w:rPr>
          <w:lang w:eastAsia="fr-FR" w:bidi="fr-FR"/>
        </w:rPr>
        <w:t>quet, R. Marcellin, et P. Dijoud. Tous ont été membres du bureau p</w:t>
      </w:r>
      <w:r w:rsidRPr="00031D1B">
        <w:rPr>
          <w:lang w:eastAsia="fr-FR" w:bidi="fr-FR"/>
        </w:rPr>
        <w:t>o</w:t>
      </w:r>
      <w:r w:rsidRPr="00031D1B">
        <w:rPr>
          <w:lang w:eastAsia="fr-FR" w:bidi="fr-FR"/>
        </w:rPr>
        <w:t>litique RI dès 1966. Comme on l’a déjà observé, R. Mondon, M. A</w:t>
      </w:r>
      <w:r w:rsidRPr="00031D1B">
        <w:rPr>
          <w:lang w:eastAsia="fr-FR" w:bidi="fr-FR"/>
        </w:rPr>
        <w:t>n</w:t>
      </w:r>
      <w:r w:rsidRPr="00031D1B">
        <w:rPr>
          <w:lang w:eastAsia="fr-FR" w:bidi="fr-FR"/>
        </w:rPr>
        <w:t>thionoz, A. Bett</w:t>
      </w:r>
      <w:r>
        <w:rPr>
          <w:lang w:eastAsia="fr-FR" w:bidi="fr-FR"/>
        </w:rPr>
        <w:t>encourt, J. de Broglie, J. Cham</w:t>
      </w:r>
      <w:r w:rsidRPr="00031D1B">
        <w:rPr>
          <w:lang w:eastAsia="fr-FR" w:bidi="fr-FR"/>
        </w:rPr>
        <w:t>ant, R. Marcellin sont tous des notables traditionnels qui</w:t>
      </w:r>
      <w:r>
        <w:rPr>
          <w:lang w:eastAsia="fr-FR" w:bidi="fr-FR"/>
        </w:rPr>
        <w:t xml:space="preserve"> </w:t>
      </w:r>
      <w:r>
        <w:t xml:space="preserve">[159] </w:t>
      </w:r>
      <w:r w:rsidRPr="00031D1B">
        <w:rPr>
          <w:lang w:eastAsia="fr-FR" w:bidi="fr-FR"/>
        </w:rPr>
        <w:t>cumulent un grand nombre de mandats électifs et exercent presque tous des professions caractérist</w:t>
      </w:r>
      <w:r w:rsidRPr="00031D1B">
        <w:rPr>
          <w:lang w:eastAsia="fr-FR" w:bidi="fr-FR"/>
        </w:rPr>
        <w:t>i</w:t>
      </w:r>
      <w:r w:rsidRPr="00031D1B">
        <w:rPr>
          <w:lang w:eastAsia="fr-FR" w:bidi="fr-FR"/>
        </w:rPr>
        <w:t xml:space="preserve">ques du personnel politique professionnalisé. </w:t>
      </w:r>
      <w:r>
        <w:rPr>
          <w:lang w:eastAsia="fr-FR" w:bidi="fr-FR"/>
        </w:rPr>
        <w:t>À</w:t>
      </w:r>
      <w:r w:rsidRPr="00031D1B">
        <w:rPr>
          <w:lang w:eastAsia="fr-FR" w:bidi="fr-FR"/>
        </w:rPr>
        <w:t xml:space="preserve"> l’exception de V. Gi</w:t>
      </w:r>
      <w:r w:rsidRPr="00031D1B">
        <w:rPr>
          <w:lang w:eastAsia="fr-FR" w:bidi="fr-FR"/>
        </w:rPr>
        <w:t>s</w:t>
      </w:r>
      <w:r w:rsidRPr="00031D1B">
        <w:rPr>
          <w:lang w:eastAsia="fr-FR" w:bidi="fr-FR"/>
        </w:rPr>
        <w:t>card d’Estaing, les autres, M. P</w:t>
      </w:r>
      <w:r w:rsidRPr="00031D1B">
        <w:rPr>
          <w:lang w:eastAsia="fr-FR" w:bidi="fr-FR"/>
        </w:rPr>
        <w:t>o</w:t>
      </w:r>
      <w:r w:rsidRPr="00031D1B">
        <w:rPr>
          <w:lang w:eastAsia="fr-FR" w:bidi="fr-FR"/>
        </w:rPr>
        <w:t>niatowski et P. Dijoud, sont entrés au bureau des RI en 1967 quand la plupart des notables viennent d’y pe</w:t>
      </w:r>
      <w:r w:rsidRPr="00031D1B">
        <w:rPr>
          <w:lang w:eastAsia="fr-FR" w:bidi="fr-FR"/>
        </w:rPr>
        <w:t>r</w:t>
      </w:r>
      <w:r w:rsidRPr="00031D1B">
        <w:rPr>
          <w:lang w:eastAsia="fr-FR" w:bidi="fr-FR"/>
        </w:rPr>
        <w:t>dre leur pouvoir. Or, ces derniers sont les seuls à demeurer ministres sous la présidence de Valéry Gi</w:t>
      </w:r>
      <w:r w:rsidRPr="00031D1B">
        <w:rPr>
          <w:lang w:eastAsia="fr-FR" w:bidi="fr-FR"/>
        </w:rPr>
        <w:t>s</w:t>
      </w:r>
      <w:r w:rsidRPr="00031D1B">
        <w:rPr>
          <w:lang w:eastAsia="fr-FR" w:bidi="fr-FR"/>
        </w:rPr>
        <w:t>card d’Estaing</w:t>
      </w:r>
      <w:r w:rsidRPr="00031D1B">
        <w:t> :</w:t>
      </w:r>
      <w:r w:rsidRPr="00031D1B">
        <w:rPr>
          <w:lang w:eastAsia="fr-FR" w:bidi="fr-FR"/>
        </w:rPr>
        <w:t xml:space="preserve"> les ministres hauts fonctionnaires demeurent par conséquent au pouvoir d’une présidence à l’autre, tandis que les ministres notables locaux quittent la scène p</w:t>
      </w:r>
      <w:r w:rsidRPr="00031D1B">
        <w:rPr>
          <w:lang w:eastAsia="fr-FR" w:bidi="fr-FR"/>
        </w:rPr>
        <w:t>o</w:t>
      </w:r>
      <w:r w:rsidRPr="00031D1B">
        <w:rPr>
          <w:lang w:eastAsia="fr-FR" w:bidi="fr-FR"/>
        </w:rPr>
        <w:t>litique ou poursuivent, loin du pouvoir exécutif, une carrière de sén</w:t>
      </w:r>
      <w:r w:rsidRPr="00031D1B">
        <w:rPr>
          <w:lang w:eastAsia="fr-FR" w:bidi="fr-FR"/>
        </w:rPr>
        <w:t>a</w:t>
      </w:r>
      <w:r w:rsidRPr="00031D1B">
        <w:rPr>
          <w:lang w:eastAsia="fr-FR" w:bidi="fr-FR"/>
        </w:rPr>
        <w:t>teur ou de président de Conseil général</w:t>
      </w:r>
      <w:r>
        <w:rPr>
          <w:lang w:eastAsia="fr-FR" w:bidi="fr-FR"/>
        </w:rPr>
        <w:t> </w:t>
      </w:r>
      <w:r>
        <w:rPr>
          <w:rStyle w:val="Appelnotedebasdep"/>
          <w:lang w:eastAsia="fr-FR" w:bidi="fr-FR"/>
        </w:rPr>
        <w:footnoteReference w:id="204"/>
      </w:r>
      <w:r>
        <w:rPr>
          <w:lang w:eastAsia="fr-FR" w:bidi="fr-FR"/>
        </w:rPr>
        <w:t>.</w:t>
      </w:r>
    </w:p>
    <w:p w:rsidR="00A070A0" w:rsidRPr="00031D1B" w:rsidRDefault="00A070A0" w:rsidP="00A070A0">
      <w:pPr>
        <w:spacing w:before="120" w:after="120"/>
        <w:jc w:val="both"/>
      </w:pPr>
      <w:r w:rsidRPr="00031D1B">
        <w:rPr>
          <w:lang w:eastAsia="fr-FR" w:bidi="fr-FR"/>
        </w:rPr>
        <w:t>Pour confirmer encore cette transformation du personnel dirigeant RI, on peut analyser la liste des ministres RI nommés sous la prés</w:t>
      </w:r>
      <w:r w:rsidRPr="00031D1B">
        <w:rPr>
          <w:lang w:eastAsia="fr-FR" w:bidi="fr-FR"/>
        </w:rPr>
        <w:t>i</w:t>
      </w:r>
      <w:r w:rsidRPr="00031D1B">
        <w:rPr>
          <w:lang w:eastAsia="fr-FR" w:bidi="fr-FR"/>
        </w:rPr>
        <w:t>dence de Valéry Giscard d’Estaing, en plus des trois qui figuraient déjà dans les gouvernements précédents. Outre M. Poniatowski, P. Dijoud et C. Bonnet, on trouve M. Cavaillé, B. Destremeau, H. Dor</w:t>
      </w:r>
      <w:r w:rsidRPr="00031D1B">
        <w:rPr>
          <w:lang w:eastAsia="fr-FR" w:bidi="fr-FR"/>
        </w:rPr>
        <w:t>l</w:t>
      </w:r>
      <w:r w:rsidRPr="00031D1B">
        <w:rPr>
          <w:lang w:eastAsia="fr-FR" w:bidi="fr-FR"/>
        </w:rPr>
        <w:t>hac, G. Ducray, J.-P. Fourcade, M. d’Ornano, J.-P. Soisson, P.-C. Taittinger. Une partie de ce personnel se compose de hauts fonctio</w:t>
      </w:r>
      <w:r w:rsidRPr="00031D1B">
        <w:rPr>
          <w:lang w:eastAsia="fr-FR" w:bidi="fr-FR"/>
        </w:rPr>
        <w:t>n</w:t>
      </w:r>
      <w:r w:rsidRPr="00031D1B">
        <w:rPr>
          <w:lang w:eastAsia="fr-FR" w:bidi="fr-FR"/>
        </w:rPr>
        <w:t>naires souvent sortis de l’ENA (J.-P. Fourcade, J.-P. Soisson, B. De</w:t>
      </w:r>
      <w:r w:rsidRPr="00031D1B">
        <w:rPr>
          <w:lang w:eastAsia="fr-FR" w:bidi="fr-FR"/>
        </w:rPr>
        <w:t>s</w:t>
      </w:r>
      <w:r w:rsidRPr="00031D1B">
        <w:rPr>
          <w:lang w:eastAsia="fr-FR" w:bidi="fr-FR"/>
        </w:rPr>
        <w:t>tremeau) venant renforcer le groupe des ministres hauts fonctionnaires qui subsistent des gouvernements précédents. Jean-Pierre Fourcade est passé par l’ENA, il en est sorti inspecteur des Finances, il est nommé au cabinet de Valéry Giscard d’Estaing (1959</w:t>
      </w:r>
      <w:r>
        <w:rPr>
          <w:lang w:eastAsia="fr-FR" w:bidi="fr-FR"/>
        </w:rPr>
        <w:t>-</w:t>
      </w:r>
      <w:r w:rsidRPr="00031D1B">
        <w:rPr>
          <w:lang w:eastAsia="fr-FR" w:bidi="fr-FR"/>
        </w:rPr>
        <w:t>1961), devient dire</w:t>
      </w:r>
      <w:r w:rsidRPr="00031D1B">
        <w:rPr>
          <w:lang w:eastAsia="fr-FR" w:bidi="fr-FR"/>
        </w:rPr>
        <w:t>c</w:t>
      </w:r>
      <w:r w:rsidRPr="00031D1B">
        <w:rPr>
          <w:lang w:eastAsia="fr-FR" w:bidi="fr-FR"/>
        </w:rPr>
        <w:t>teur général du Commerce et des Prix, pantoufle comme PDG de la Soci</w:t>
      </w:r>
      <w:r w:rsidRPr="00031D1B">
        <w:rPr>
          <w:lang w:eastAsia="fr-FR" w:bidi="fr-FR"/>
        </w:rPr>
        <w:t>é</w:t>
      </w:r>
      <w:r w:rsidRPr="00031D1B">
        <w:rPr>
          <w:lang w:eastAsia="fr-FR" w:bidi="fr-FR"/>
        </w:rPr>
        <w:t>té d’épargne immobilière et administrateur de la Banque transatlant</w:t>
      </w:r>
      <w:r w:rsidRPr="00031D1B">
        <w:rPr>
          <w:lang w:eastAsia="fr-FR" w:bidi="fr-FR"/>
        </w:rPr>
        <w:t>i</w:t>
      </w:r>
      <w:r w:rsidRPr="00031D1B">
        <w:rPr>
          <w:lang w:eastAsia="fr-FR" w:bidi="fr-FR"/>
        </w:rPr>
        <w:t>que avant d’être nommé ministre sans avoir jamais été député</w:t>
      </w:r>
      <w:r w:rsidRPr="00031D1B">
        <w:t> ;</w:t>
      </w:r>
      <w:r w:rsidRPr="00031D1B">
        <w:rPr>
          <w:lang w:eastAsia="fr-FR" w:bidi="fr-FR"/>
        </w:rPr>
        <w:t xml:space="preserve"> son implantation locale ne date que de 1971, date à laquelle il devient maire de Saint-Cloud. De même, J.-P. Soisson passe par</w:t>
      </w:r>
      <w:r>
        <w:rPr>
          <w:lang w:eastAsia="fr-FR" w:bidi="fr-FR"/>
        </w:rPr>
        <w:t xml:space="preserve"> </w:t>
      </w:r>
      <w:r>
        <w:t xml:space="preserve">[160] </w:t>
      </w:r>
      <w:r w:rsidRPr="00031D1B">
        <w:rPr>
          <w:lang w:eastAsia="fr-FR" w:bidi="fr-FR"/>
        </w:rPr>
        <w:t>l’ENA, en sort à la Cour des comptes, a un père industriel, partic</w:t>
      </w:r>
      <w:r w:rsidRPr="00031D1B">
        <w:rPr>
          <w:lang w:eastAsia="fr-FR" w:bidi="fr-FR"/>
        </w:rPr>
        <w:t>i</w:t>
      </w:r>
      <w:r w:rsidRPr="00031D1B">
        <w:rPr>
          <w:lang w:eastAsia="fr-FR" w:bidi="fr-FR"/>
        </w:rPr>
        <w:t>pe à de nombreux cabinets ministériels sous la V</w:t>
      </w:r>
      <w:r w:rsidRPr="00031D1B">
        <w:rPr>
          <w:vertAlign w:val="superscript"/>
          <w:lang w:eastAsia="fr-FR" w:bidi="fr-FR"/>
        </w:rPr>
        <w:t>e</w:t>
      </w:r>
      <w:r w:rsidRPr="00031D1B">
        <w:rPr>
          <w:lang w:eastAsia="fr-FR" w:bidi="fr-FR"/>
        </w:rPr>
        <w:t xml:space="preserve"> République, d</w:t>
      </w:r>
      <w:r w:rsidRPr="00031D1B">
        <w:rPr>
          <w:lang w:eastAsia="fr-FR" w:bidi="fr-FR"/>
        </w:rPr>
        <w:t>e</w:t>
      </w:r>
      <w:r w:rsidRPr="00031D1B">
        <w:rPr>
          <w:lang w:eastAsia="fr-FR" w:bidi="fr-FR"/>
        </w:rPr>
        <w:t>vient député en 1968. B. Destremeau est fils de général et diplomate de ca</w:t>
      </w:r>
      <w:r w:rsidRPr="00031D1B">
        <w:rPr>
          <w:lang w:eastAsia="fr-FR" w:bidi="fr-FR"/>
        </w:rPr>
        <w:t>r</w:t>
      </w:r>
      <w:r w:rsidRPr="00031D1B">
        <w:rPr>
          <w:lang w:eastAsia="fr-FR" w:bidi="fr-FR"/>
        </w:rPr>
        <w:t>rière</w:t>
      </w:r>
      <w:r w:rsidRPr="00031D1B">
        <w:t> ;</w:t>
      </w:r>
      <w:r w:rsidRPr="00031D1B">
        <w:rPr>
          <w:lang w:eastAsia="fr-FR" w:bidi="fr-FR"/>
        </w:rPr>
        <w:t xml:space="preserve"> il n’est député que depuis 1967 et n’a pas d’implantation locale. Ces hauts fonctionnaires n’ont donc pas une carrière de notable traditio</w:t>
      </w:r>
      <w:r w:rsidRPr="00031D1B">
        <w:rPr>
          <w:lang w:eastAsia="fr-FR" w:bidi="fr-FR"/>
        </w:rPr>
        <w:t>n</w:t>
      </w:r>
      <w:r w:rsidRPr="00031D1B">
        <w:rPr>
          <w:lang w:eastAsia="fr-FR" w:bidi="fr-FR"/>
        </w:rPr>
        <w:t>nel et se distinguent fondamentalement du personnel politique profe</w:t>
      </w:r>
      <w:r w:rsidRPr="00031D1B">
        <w:rPr>
          <w:lang w:eastAsia="fr-FR" w:bidi="fr-FR"/>
        </w:rPr>
        <w:t>s</w:t>
      </w:r>
      <w:r w:rsidRPr="00031D1B">
        <w:rPr>
          <w:lang w:eastAsia="fr-FR" w:bidi="fr-FR"/>
        </w:rPr>
        <w:t>sionnalisé.</w:t>
      </w:r>
    </w:p>
    <w:p w:rsidR="00A070A0" w:rsidRPr="00031D1B" w:rsidRDefault="00A070A0" w:rsidP="00A070A0">
      <w:pPr>
        <w:spacing w:before="120" w:after="120"/>
        <w:jc w:val="both"/>
      </w:pPr>
      <w:r w:rsidRPr="00031D1B">
        <w:rPr>
          <w:lang w:eastAsia="fr-FR" w:bidi="fr-FR"/>
        </w:rPr>
        <w:t>En plus des hauts fonctionnaires souvent liés au monde de la gra</w:t>
      </w:r>
      <w:r w:rsidRPr="00031D1B">
        <w:rPr>
          <w:lang w:eastAsia="fr-FR" w:bidi="fr-FR"/>
        </w:rPr>
        <w:t>n</w:t>
      </w:r>
      <w:r w:rsidRPr="00031D1B">
        <w:rPr>
          <w:lang w:eastAsia="fr-FR" w:bidi="fr-FR"/>
        </w:rPr>
        <w:t>de industrie, d’autres personnes appartenant elles-mêmes au monde des affaires entrent dans le gouvernement Chirac. Parmi elles, Michel d’Ornano, industriel, fils d’industriel qui contribue à l’animation éc</w:t>
      </w:r>
      <w:r w:rsidRPr="00031D1B">
        <w:rPr>
          <w:lang w:eastAsia="fr-FR" w:bidi="fr-FR"/>
        </w:rPr>
        <w:t>o</w:t>
      </w:r>
      <w:r w:rsidRPr="00031D1B">
        <w:rPr>
          <w:lang w:eastAsia="fr-FR" w:bidi="fr-FR"/>
        </w:rPr>
        <w:t>nomique de sa région et est président de la CODER</w:t>
      </w:r>
      <w:r>
        <w:rPr>
          <w:lang w:eastAsia="fr-FR" w:bidi="fr-FR"/>
        </w:rPr>
        <w:t>-</w:t>
      </w:r>
      <w:r w:rsidRPr="00031D1B">
        <w:rPr>
          <w:lang w:eastAsia="fr-FR" w:bidi="fr-FR"/>
        </w:rPr>
        <w:t>Normandie ou P.-C. Taittinger, industriel, fils d’industriel, PDG des hôtels Lutétia et Concorde, administrateur des champagnes Taittinger, de la Banque de l’Union occidentale et de Ripolin. Parvenus au po</w:t>
      </w:r>
      <w:r w:rsidRPr="00031D1B">
        <w:rPr>
          <w:lang w:eastAsia="fr-FR" w:bidi="fr-FR"/>
        </w:rPr>
        <w:t>u</w:t>
      </w:r>
      <w:r w:rsidRPr="00031D1B">
        <w:rPr>
          <w:lang w:eastAsia="fr-FR" w:bidi="fr-FR"/>
        </w:rPr>
        <w:t>voir, les RI se sont radicalement transformés pour s’adapter à leur fonction de gouvern</w:t>
      </w:r>
      <w:r w:rsidRPr="00031D1B">
        <w:rPr>
          <w:lang w:eastAsia="fr-FR" w:bidi="fr-FR"/>
        </w:rPr>
        <w:t>e</w:t>
      </w:r>
      <w:r w:rsidRPr="00031D1B">
        <w:rPr>
          <w:lang w:eastAsia="fr-FR" w:bidi="fr-FR"/>
        </w:rPr>
        <w:t>ment</w:t>
      </w:r>
      <w:r w:rsidRPr="00031D1B">
        <w:t> :</w:t>
      </w:r>
      <w:r w:rsidRPr="00031D1B">
        <w:rPr>
          <w:lang w:eastAsia="fr-FR" w:bidi="fr-FR"/>
        </w:rPr>
        <w:t xml:space="preserve"> dans ce but, ils ont réalisé une osmose hauts fonctionnaires-monde des affaires qui n’a jamais atteint, semble-t-il, une telle intens</w:t>
      </w:r>
      <w:r w:rsidRPr="00031D1B">
        <w:rPr>
          <w:lang w:eastAsia="fr-FR" w:bidi="fr-FR"/>
        </w:rPr>
        <w:t>i</w:t>
      </w:r>
      <w:r w:rsidRPr="00031D1B">
        <w:rPr>
          <w:lang w:eastAsia="fr-FR" w:bidi="fr-FR"/>
        </w:rPr>
        <w:t>té et qui apparaît comme la conséquence de la politique générale de Valéry Giscard d’Estaing, essentiellement tournée vers les problèmes de l’économie et qui tend à délaisser ceux qui afférent à la politique traditionnelle.</w:t>
      </w:r>
    </w:p>
    <w:p w:rsidR="00A070A0" w:rsidRPr="00031D1B" w:rsidRDefault="00A070A0" w:rsidP="00A070A0">
      <w:pPr>
        <w:spacing w:before="120" w:after="120"/>
        <w:jc w:val="both"/>
      </w:pPr>
      <w:r w:rsidRPr="00031D1B">
        <w:rPr>
          <w:lang w:eastAsia="fr-FR" w:bidi="fr-FR"/>
        </w:rPr>
        <w:t>Cette orientation se révèle encore davantage si l’on analyse mai</w:t>
      </w:r>
      <w:r w:rsidRPr="00031D1B">
        <w:rPr>
          <w:lang w:eastAsia="fr-FR" w:bidi="fr-FR"/>
        </w:rPr>
        <w:t>n</w:t>
      </w:r>
      <w:r w:rsidRPr="00031D1B">
        <w:rPr>
          <w:lang w:eastAsia="fr-FR" w:bidi="fr-FR"/>
        </w:rPr>
        <w:t>tenant l’origine socio-professionnelle des ministres qui n’appartiennent ni à l’UDR, ni au CDS, ni au parti radical, c’est-à-dire les ministres dépourvus d’affiliation partisane explicite mais se ratt</w:t>
      </w:r>
      <w:r w:rsidRPr="00031D1B">
        <w:rPr>
          <w:lang w:eastAsia="fr-FR" w:bidi="fr-FR"/>
        </w:rPr>
        <w:t>a</w:t>
      </w:r>
      <w:r w:rsidRPr="00031D1B">
        <w:rPr>
          <w:lang w:eastAsia="fr-FR" w:bidi="fr-FR"/>
        </w:rPr>
        <w:t>chant au giscardisme moderniste, technocratique et libéral. Ces mini</w:t>
      </w:r>
      <w:r w:rsidRPr="00031D1B">
        <w:rPr>
          <w:lang w:eastAsia="fr-FR" w:bidi="fr-FR"/>
        </w:rPr>
        <w:t>s</w:t>
      </w:r>
      <w:r w:rsidRPr="00031D1B">
        <w:rPr>
          <w:lang w:eastAsia="fr-FR" w:bidi="fr-FR"/>
        </w:rPr>
        <w:t>tres sont presque tous issus de la haute fonction publique et ils ont très souvent participé à la gestion des affaires économiques. Parmi eux, on trouve Raymond Barre, agrégé de droit, directeur du cabinet Jeann</w:t>
      </w:r>
      <w:r w:rsidRPr="00031D1B">
        <w:rPr>
          <w:lang w:eastAsia="fr-FR" w:bidi="fr-FR"/>
        </w:rPr>
        <w:t>e</w:t>
      </w:r>
      <w:r w:rsidRPr="00031D1B">
        <w:rPr>
          <w:lang w:eastAsia="fr-FR" w:bidi="fr-FR"/>
        </w:rPr>
        <w:t>ney au ministère de l’Industrie et du Commerce, haut fonctio</w:t>
      </w:r>
      <w:r w:rsidRPr="00031D1B">
        <w:rPr>
          <w:lang w:eastAsia="fr-FR" w:bidi="fr-FR"/>
        </w:rPr>
        <w:t>n</w:t>
      </w:r>
      <w:r w:rsidRPr="00031D1B">
        <w:rPr>
          <w:lang w:eastAsia="fr-FR" w:bidi="fr-FR"/>
        </w:rPr>
        <w:t>naire des Communautés européennes et membre du Conseil général de la Banque de France. Il n’a jamais détenu de mandat électif, pas plus que</w:t>
      </w:r>
      <w:r>
        <w:rPr>
          <w:lang w:eastAsia="fr-FR" w:bidi="fr-FR"/>
        </w:rPr>
        <w:t xml:space="preserve"> </w:t>
      </w:r>
      <w:r>
        <w:t xml:space="preserve">[161] </w:t>
      </w:r>
      <w:r w:rsidRPr="00031D1B">
        <w:rPr>
          <w:lang w:eastAsia="fr-FR" w:bidi="fr-FR"/>
        </w:rPr>
        <w:t>Lionel Stoleru, autre expert des questions économiques, polytec</w:t>
      </w:r>
      <w:r w:rsidRPr="00031D1B">
        <w:rPr>
          <w:lang w:eastAsia="fr-FR" w:bidi="fr-FR"/>
        </w:rPr>
        <w:t>h</w:t>
      </w:r>
      <w:r w:rsidRPr="00031D1B">
        <w:rPr>
          <w:lang w:eastAsia="fr-FR" w:bidi="fr-FR"/>
        </w:rPr>
        <w:t>nicien, Fils d’industriel qui a travaillé au commissariat général au Plan avant d’entrer à la direction du Crédit lyonnais puis de faire pa</w:t>
      </w:r>
      <w:r w:rsidRPr="00031D1B">
        <w:rPr>
          <w:lang w:eastAsia="fr-FR" w:bidi="fr-FR"/>
        </w:rPr>
        <w:t>r</w:t>
      </w:r>
      <w:r w:rsidRPr="00031D1B">
        <w:rPr>
          <w:lang w:eastAsia="fr-FR" w:bidi="fr-FR"/>
        </w:rPr>
        <w:t>tie du cabinet de Valéry Giscard d’Estaing, au ministère des Finances. L’un et l’autre font figure de grands technocrates qui n’ont jamais été co</w:t>
      </w:r>
      <w:r w:rsidRPr="00031D1B">
        <w:rPr>
          <w:lang w:eastAsia="fr-FR" w:bidi="fr-FR"/>
        </w:rPr>
        <w:t>n</w:t>
      </w:r>
      <w:r w:rsidRPr="00031D1B">
        <w:rPr>
          <w:lang w:eastAsia="fr-FR" w:bidi="fr-FR"/>
        </w:rPr>
        <w:t>frontés aux problèmes politiques</w:t>
      </w:r>
      <w:r w:rsidRPr="00031D1B">
        <w:t> ;</w:t>
      </w:r>
      <w:r w:rsidRPr="00031D1B">
        <w:rPr>
          <w:lang w:eastAsia="fr-FR" w:bidi="fr-FR"/>
        </w:rPr>
        <w:t xml:space="preserve"> ils se situent aux antipodes du personnel parlementaire ou ministériel type des III</w:t>
      </w:r>
      <w:r w:rsidRPr="00031D1B">
        <w:rPr>
          <w:vertAlign w:val="superscript"/>
          <w:lang w:eastAsia="fr-FR" w:bidi="fr-FR"/>
        </w:rPr>
        <w:t>e</w:t>
      </w:r>
      <w:r w:rsidRPr="00031D1B">
        <w:rPr>
          <w:lang w:eastAsia="fr-FR" w:bidi="fr-FR"/>
        </w:rPr>
        <w:t xml:space="preserve"> et IV</w:t>
      </w:r>
      <w:r w:rsidRPr="00031D1B">
        <w:rPr>
          <w:vertAlign w:val="superscript"/>
          <w:lang w:eastAsia="fr-FR" w:bidi="fr-FR"/>
        </w:rPr>
        <w:t>e</w:t>
      </w:r>
      <w:r w:rsidRPr="00031D1B">
        <w:rPr>
          <w:lang w:eastAsia="fr-FR" w:bidi="fr-FR"/>
        </w:rPr>
        <w:t xml:space="preserve"> Républ</w:t>
      </w:r>
      <w:r w:rsidRPr="00031D1B">
        <w:rPr>
          <w:lang w:eastAsia="fr-FR" w:bidi="fr-FR"/>
        </w:rPr>
        <w:t>i</w:t>
      </w:r>
      <w:r w:rsidRPr="00031D1B">
        <w:rPr>
          <w:lang w:eastAsia="fr-FR" w:bidi="fr-FR"/>
        </w:rPr>
        <w:t>ques, leur présence mettant au jour les traits distinctifs d’un nouveau personnel politique qui souhaite organiser scientifiquement le fon</w:t>
      </w:r>
      <w:r w:rsidRPr="00031D1B">
        <w:rPr>
          <w:lang w:eastAsia="fr-FR" w:bidi="fr-FR"/>
        </w:rPr>
        <w:t>c</w:t>
      </w:r>
      <w:r w:rsidRPr="00031D1B">
        <w:rPr>
          <w:lang w:eastAsia="fr-FR" w:bidi="fr-FR"/>
        </w:rPr>
        <w:t>tionnement de la société. Dans la République des fonctionnaires gau</w:t>
      </w:r>
      <w:r w:rsidRPr="00031D1B">
        <w:rPr>
          <w:lang w:eastAsia="fr-FR" w:bidi="fr-FR"/>
        </w:rPr>
        <w:t>l</w:t>
      </w:r>
      <w:r w:rsidRPr="00031D1B">
        <w:rPr>
          <w:lang w:eastAsia="fr-FR" w:bidi="fr-FR"/>
        </w:rPr>
        <w:t>liste, celui-ci contribue à accentuer la dimension saint-simonnienne du régime</w:t>
      </w:r>
      <w:r w:rsidRPr="00031D1B">
        <w:t> :</w:t>
      </w:r>
      <w:r w:rsidRPr="00031D1B">
        <w:rPr>
          <w:lang w:eastAsia="fr-FR" w:bidi="fr-FR"/>
        </w:rPr>
        <w:t xml:space="preserve"> à la République des fonctionnaires semble succéder une R</w:t>
      </w:r>
      <w:r w:rsidRPr="00031D1B">
        <w:rPr>
          <w:lang w:eastAsia="fr-FR" w:bidi="fr-FR"/>
        </w:rPr>
        <w:t>é</w:t>
      </w:r>
      <w:r w:rsidRPr="00031D1B">
        <w:rPr>
          <w:lang w:eastAsia="fr-FR" w:bidi="fr-FR"/>
        </w:rPr>
        <w:t>publique d’experts en affaires économiques, certains ministres venant directement de l’industrie, d’autres venant de la haute fonction publ</w:t>
      </w:r>
      <w:r w:rsidRPr="00031D1B">
        <w:rPr>
          <w:lang w:eastAsia="fr-FR" w:bidi="fr-FR"/>
        </w:rPr>
        <w:t>i</w:t>
      </w:r>
      <w:r w:rsidRPr="00031D1B">
        <w:rPr>
          <w:lang w:eastAsia="fr-FR" w:bidi="fr-FR"/>
        </w:rPr>
        <w:t>que, et y ayant pantouflé avant d’accéder à leur nouvelle fonction, d’autres enfin étant demeurés au sein de la fonction publique mais s’étant spécialisés dans la connaissance des mécanismes économiques.</w:t>
      </w:r>
    </w:p>
    <w:p w:rsidR="00A070A0" w:rsidRPr="00031D1B" w:rsidRDefault="00A070A0" w:rsidP="00A070A0">
      <w:pPr>
        <w:spacing w:before="120" w:after="120"/>
        <w:jc w:val="both"/>
      </w:pPr>
      <w:r w:rsidRPr="00031D1B">
        <w:rPr>
          <w:lang w:eastAsia="fr-FR" w:bidi="fr-FR"/>
        </w:rPr>
        <w:t>Dans le même sens, on peut encore mentionner Jean</w:t>
      </w:r>
      <w:r>
        <w:rPr>
          <w:lang w:eastAsia="fr-FR" w:bidi="fr-FR"/>
        </w:rPr>
        <w:t>-</w:t>
      </w:r>
      <w:r w:rsidRPr="00031D1B">
        <w:rPr>
          <w:lang w:eastAsia="fr-FR" w:bidi="fr-FR"/>
        </w:rPr>
        <w:t>François Po</w:t>
      </w:r>
      <w:r w:rsidRPr="00031D1B">
        <w:rPr>
          <w:lang w:eastAsia="fr-FR" w:bidi="fr-FR"/>
        </w:rPr>
        <w:t>n</w:t>
      </w:r>
      <w:r w:rsidRPr="00031D1B">
        <w:rPr>
          <w:lang w:eastAsia="fr-FR" w:bidi="fr-FR"/>
        </w:rPr>
        <w:t>cet, fils d’ambassadeur de France, ancien élève de l’ENA et de Ha</w:t>
      </w:r>
      <w:r w:rsidRPr="00031D1B">
        <w:rPr>
          <w:lang w:eastAsia="fr-FR" w:bidi="fr-FR"/>
        </w:rPr>
        <w:t>r</w:t>
      </w:r>
      <w:r w:rsidRPr="00031D1B">
        <w:rPr>
          <w:lang w:eastAsia="fr-FR" w:bidi="fr-FR"/>
        </w:rPr>
        <w:t>vard qui pantoufle dans le privé où il est PDG des établissements Ca</w:t>
      </w:r>
      <w:r w:rsidRPr="00031D1B">
        <w:rPr>
          <w:lang w:eastAsia="fr-FR" w:bidi="fr-FR"/>
        </w:rPr>
        <w:t>r</w:t>
      </w:r>
      <w:r w:rsidRPr="00031D1B">
        <w:rPr>
          <w:lang w:eastAsia="fr-FR" w:bidi="fr-FR"/>
        </w:rPr>
        <w:t>naud et Forges de Basse-Indre (lequel fait partie du groupe De We</w:t>
      </w:r>
      <w:r w:rsidRPr="00031D1B">
        <w:rPr>
          <w:lang w:eastAsia="fr-FR" w:bidi="fr-FR"/>
        </w:rPr>
        <w:t>n</w:t>
      </w:r>
      <w:r w:rsidRPr="00031D1B">
        <w:rPr>
          <w:lang w:eastAsia="fr-FR" w:bidi="fr-FR"/>
        </w:rPr>
        <w:t>del) et n’a, comme beaucoup de ses collègues, jamais été élu d</w:t>
      </w:r>
      <w:r w:rsidRPr="00031D1B">
        <w:rPr>
          <w:lang w:eastAsia="fr-FR" w:bidi="fr-FR"/>
        </w:rPr>
        <w:t>é</w:t>
      </w:r>
      <w:r w:rsidRPr="00031D1B">
        <w:rPr>
          <w:lang w:eastAsia="fr-FR" w:bidi="fr-FR"/>
        </w:rPr>
        <w:t>puté avant de devenir ministre, ou encore André Postel-Vinay, inspe</w:t>
      </w:r>
      <w:r w:rsidRPr="00031D1B">
        <w:rPr>
          <w:lang w:eastAsia="fr-FR" w:bidi="fr-FR"/>
        </w:rPr>
        <w:t>c</w:t>
      </w:r>
      <w:r w:rsidRPr="00031D1B">
        <w:rPr>
          <w:lang w:eastAsia="fr-FR" w:bidi="fr-FR"/>
        </w:rPr>
        <w:t>teur des Finances passé par le secteur bancaire. De ce point de vue, on doit souligner la représentation assez forte des ministres qui, à un moment ou à un autre, ont transité par le secteur bancaire privé ou public</w:t>
      </w:r>
      <w:r w:rsidRPr="00031D1B">
        <w:t> :</w:t>
      </w:r>
      <w:r w:rsidRPr="00031D1B">
        <w:rPr>
          <w:lang w:eastAsia="fr-FR" w:bidi="fr-FR"/>
        </w:rPr>
        <w:t xml:space="preserve"> o</w:t>
      </w:r>
      <w:r w:rsidRPr="00031D1B">
        <w:rPr>
          <w:lang w:eastAsia="fr-FR" w:bidi="fr-FR"/>
        </w:rPr>
        <w:t>u</w:t>
      </w:r>
      <w:r w:rsidRPr="00031D1B">
        <w:rPr>
          <w:lang w:eastAsia="fr-FR" w:bidi="fr-FR"/>
        </w:rPr>
        <w:t>tre J.-P. Fourcade et André Postel-Vinay, on peut citer également Li</w:t>
      </w:r>
      <w:r w:rsidRPr="00031D1B">
        <w:rPr>
          <w:lang w:eastAsia="fr-FR" w:bidi="fr-FR"/>
        </w:rPr>
        <w:t>o</w:t>
      </w:r>
      <w:r w:rsidRPr="00031D1B">
        <w:rPr>
          <w:lang w:eastAsia="fr-FR" w:bidi="fr-FR"/>
        </w:rPr>
        <w:t>nel Stoleru et Raymond Barre lui-même. Il paraît donc ind</w:t>
      </w:r>
      <w:r w:rsidRPr="00031D1B">
        <w:rPr>
          <w:lang w:eastAsia="fr-FR" w:bidi="fr-FR"/>
        </w:rPr>
        <w:t>é</w:t>
      </w:r>
      <w:r w:rsidRPr="00031D1B">
        <w:rPr>
          <w:lang w:eastAsia="fr-FR" w:bidi="fr-FR"/>
        </w:rPr>
        <w:t>niable que le personnel giscardien inclut un nombre plus élevé de m</w:t>
      </w:r>
      <w:r w:rsidRPr="00031D1B">
        <w:rPr>
          <w:lang w:eastAsia="fr-FR" w:bidi="fr-FR"/>
        </w:rPr>
        <w:t>i</w:t>
      </w:r>
      <w:r w:rsidRPr="00031D1B">
        <w:rPr>
          <w:lang w:eastAsia="fr-FR" w:bidi="fr-FR"/>
        </w:rPr>
        <w:t>nistres ayant exercé des responsabilités dans les secteurs bancaire et indu</w:t>
      </w:r>
      <w:r w:rsidRPr="00031D1B">
        <w:rPr>
          <w:lang w:eastAsia="fr-FR" w:bidi="fr-FR"/>
        </w:rPr>
        <w:t>s</w:t>
      </w:r>
      <w:r w:rsidRPr="00031D1B">
        <w:rPr>
          <w:lang w:eastAsia="fr-FR" w:bidi="fr-FR"/>
        </w:rPr>
        <w:t>triel que le personnel politique proprement gaulliste. Ce personnel b</w:t>
      </w:r>
      <w:r w:rsidRPr="00031D1B">
        <w:rPr>
          <w:lang w:eastAsia="fr-FR" w:bidi="fr-FR"/>
        </w:rPr>
        <w:t>é</w:t>
      </w:r>
      <w:r w:rsidRPr="00031D1B">
        <w:rPr>
          <w:lang w:eastAsia="fr-FR" w:bidi="fr-FR"/>
        </w:rPr>
        <w:t>néficie aussi du concours de hauts fonctionnaires parvenus au sommet</w:t>
      </w:r>
      <w:r>
        <w:rPr>
          <w:lang w:eastAsia="fr-FR" w:bidi="fr-FR"/>
        </w:rPr>
        <w:t xml:space="preserve"> </w:t>
      </w:r>
      <w:r>
        <w:t xml:space="preserve">[162] </w:t>
      </w:r>
      <w:r w:rsidRPr="00031D1B">
        <w:rPr>
          <w:lang w:eastAsia="fr-FR" w:bidi="fr-FR"/>
        </w:rPr>
        <w:t>de la hiérarchie administrative, exerçant souvent des fonctions d’autorité et qui, de même que leurs collègues, n’ont jamais été élus députés avant de devenir ministre</w:t>
      </w:r>
      <w:r>
        <w:rPr>
          <w:lang w:eastAsia="fr-FR" w:bidi="fr-FR"/>
        </w:rPr>
        <w:t> </w:t>
      </w:r>
      <w:r>
        <w:rPr>
          <w:rStyle w:val="Appelnotedebasdep"/>
          <w:lang w:eastAsia="fr-FR" w:bidi="fr-FR"/>
        </w:rPr>
        <w:footnoteReference w:id="205"/>
      </w:r>
      <w:r w:rsidRPr="00031D1B">
        <w:rPr>
          <w:lang w:eastAsia="fr-FR" w:bidi="fr-FR"/>
        </w:rPr>
        <w:t>.</w:t>
      </w:r>
    </w:p>
    <w:p w:rsidR="00A070A0" w:rsidRPr="00031D1B" w:rsidRDefault="00A070A0" w:rsidP="00A070A0">
      <w:pPr>
        <w:spacing w:before="120" w:after="120"/>
        <w:jc w:val="both"/>
      </w:pPr>
      <w:r w:rsidRPr="00031D1B">
        <w:rPr>
          <w:lang w:eastAsia="fr-FR" w:bidi="fr-FR"/>
        </w:rPr>
        <w:t>Ces ministres sans affiliation partisane avouée partagent avec ceux qui appartiennent aux RI une même ambition</w:t>
      </w:r>
      <w:r w:rsidRPr="00031D1B">
        <w:t> :</w:t>
      </w:r>
      <w:r w:rsidRPr="00031D1B">
        <w:rPr>
          <w:lang w:eastAsia="fr-FR" w:bidi="fr-FR"/>
        </w:rPr>
        <w:t xml:space="preserve"> gérer de façon techn</w:t>
      </w:r>
      <w:r w:rsidRPr="00031D1B">
        <w:rPr>
          <w:lang w:eastAsia="fr-FR" w:bidi="fr-FR"/>
        </w:rPr>
        <w:t>o</w:t>
      </w:r>
      <w:r w:rsidRPr="00031D1B">
        <w:rPr>
          <w:lang w:eastAsia="fr-FR" w:bidi="fr-FR"/>
        </w:rPr>
        <w:t>cratique et scientifique leur ministère. Ni les uns ni les autres ne sont des notables et la plupart d’entre eux n’ont jamais été élus député</w:t>
      </w:r>
      <w:r w:rsidRPr="00031D1B">
        <w:t> ;</w:t>
      </w:r>
      <w:r w:rsidRPr="00031D1B">
        <w:rPr>
          <w:lang w:eastAsia="fr-FR" w:bidi="fr-FR"/>
        </w:rPr>
        <w:t xml:space="preserve"> d’où une rupture encore plus grande entre le Parlement et le pouvoir exécutif. De ce point de vue, le personnel politique giscardien se ra</w:t>
      </w:r>
      <w:r w:rsidRPr="00031D1B">
        <w:rPr>
          <w:lang w:eastAsia="fr-FR" w:bidi="fr-FR"/>
        </w:rPr>
        <w:t>p</w:t>
      </w:r>
      <w:r w:rsidRPr="00031D1B">
        <w:rPr>
          <w:lang w:eastAsia="fr-FR" w:bidi="fr-FR"/>
        </w:rPr>
        <w:t>proche plus de celui nommé sous la présidence de De Gaulle que de celui qui fait fonctionner le système Pompidou. En effet, comme on l’a déjà noté, les ministres hauts fonctionnaires du général de Gaulle — comme W. Baumgartner, L. Joxe, L. Paye, P. Guillaumat, B. Ch</w:t>
      </w:r>
      <w:r w:rsidRPr="00031D1B">
        <w:rPr>
          <w:lang w:eastAsia="fr-FR" w:bidi="fr-FR"/>
        </w:rPr>
        <w:t>e</w:t>
      </w:r>
      <w:r w:rsidRPr="00031D1B">
        <w:rPr>
          <w:lang w:eastAsia="fr-FR" w:bidi="fr-FR"/>
        </w:rPr>
        <w:t>not ou P. Chatenet — n’étaient pas députés avant de devenir ministres et à part L. Joxe, ils n’ont pas eu accès à la fonction parlementaire après avoir quitté leur tâche ministérielle. De même, J.-P. Fourcade, J. Sauvagnargues, S. Veil, M. Bigeard, L. Stoleru, J.-F. Poncet, R. Barre, R. Haby, A. Saunier-Séité sont tous des hauts fonctionnaires non d</w:t>
      </w:r>
      <w:r w:rsidRPr="00031D1B">
        <w:rPr>
          <w:lang w:eastAsia="fr-FR" w:bidi="fr-FR"/>
        </w:rPr>
        <w:t>é</w:t>
      </w:r>
      <w:r w:rsidRPr="00031D1B">
        <w:rPr>
          <w:lang w:eastAsia="fr-FR" w:bidi="fr-FR"/>
        </w:rPr>
        <w:t>putés. Au contraire, pendant le système Pompidou, O. Stirn, J.-P. L</w:t>
      </w:r>
      <w:r w:rsidRPr="00031D1B">
        <w:rPr>
          <w:lang w:eastAsia="fr-FR" w:bidi="fr-FR"/>
        </w:rPr>
        <w:t>e</w:t>
      </w:r>
      <w:r w:rsidRPr="00031D1B">
        <w:rPr>
          <w:lang w:eastAsia="fr-FR" w:bidi="fr-FR"/>
        </w:rPr>
        <w:t>cat, A. Peyrefitte, J. Chirac, J. Charbonnel, etc., sont tous des hauts fonctionnaires élus députés avant de devenir ministres</w:t>
      </w:r>
      <w:r w:rsidRPr="00031D1B">
        <w:t> :</w:t>
      </w:r>
      <w:r w:rsidRPr="00031D1B">
        <w:rPr>
          <w:lang w:eastAsia="fr-FR" w:bidi="fr-FR"/>
        </w:rPr>
        <w:t xml:space="preserve"> le rapproch</w:t>
      </w:r>
      <w:r w:rsidRPr="00031D1B">
        <w:rPr>
          <w:lang w:eastAsia="fr-FR" w:bidi="fr-FR"/>
        </w:rPr>
        <w:t>e</w:t>
      </w:r>
      <w:r w:rsidRPr="00031D1B">
        <w:rPr>
          <w:lang w:eastAsia="fr-FR" w:bidi="fr-FR"/>
        </w:rPr>
        <w:t xml:space="preserve">ment avec la société civile esquissé par G. Pompidou impliquait un enracinement des hauts fonctionnaires ministres et la légitimation de leur pouvoir par le suffrage universel. </w:t>
      </w:r>
      <w:r>
        <w:rPr>
          <w:lang w:eastAsia="fr-FR" w:bidi="fr-FR"/>
        </w:rPr>
        <w:t>À</w:t>
      </w:r>
      <w:r w:rsidRPr="00031D1B">
        <w:rPr>
          <w:lang w:eastAsia="fr-FR" w:bidi="fr-FR"/>
        </w:rPr>
        <w:t xml:space="preserve"> l’encontre du pompidolisme, l’appareil politico-administratif marque davantage ses distances vis-à</w:t>
      </w:r>
      <w:r>
        <w:rPr>
          <w:lang w:eastAsia="fr-FR" w:bidi="fr-FR"/>
        </w:rPr>
        <w:t>-</w:t>
      </w:r>
      <w:r w:rsidRPr="00031D1B">
        <w:rPr>
          <w:lang w:eastAsia="fr-FR" w:bidi="fr-FR"/>
        </w:rPr>
        <w:t>vis du Parlement sous les présidences de De Gaulle et de Valéry Gi</w:t>
      </w:r>
      <w:r w:rsidRPr="00031D1B">
        <w:rPr>
          <w:lang w:eastAsia="fr-FR" w:bidi="fr-FR"/>
        </w:rPr>
        <w:t>s</w:t>
      </w:r>
      <w:r w:rsidRPr="00031D1B">
        <w:rPr>
          <w:lang w:eastAsia="fr-FR" w:bidi="fr-FR"/>
        </w:rPr>
        <w:t>card d’Estaing.</w:t>
      </w:r>
    </w:p>
    <w:p w:rsidR="00A070A0" w:rsidRPr="00031D1B" w:rsidRDefault="00A070A0" w:rsidP="00A070A0">
      <w:pPr>
        <w:spacing w:before="120" w:after="120"/>
        <w:jc w:val="both"/>
      </w:pPr>
      <w:r w:rsidRPr="00031D1B">
        <w:rPr>
          <w:lang w:eastAsia="fr-FR" w:bidi="fr-FR"/>
        </w:rPr>
        <w:t>Durant la présidence de ce dernier, le cursus traditionnel qui, de la III</w:t>
      </w:r>
      <w:r w:rsidRPr="00031D1B">
        <w:rPr>
          <w:vertAlign w:val="superscript"/>
          <w:lang w:eastAsia="fr-FR" w:bidi="fr-FR"/>
        </w:rPr>
        <w:t>e</w:t>
      </w:r>
      <w:r w:rsidRPr="00031D1B">
        <w:rPr>
          <w:lang w:eastAsia="fr-FR" w:bidi="fr-FR"/>
        </w:rPr>
        <w:t xml:space="preserve"> République à la IV</w:t>
      </w:r>
      <w:r w:rsidRPr="00031D1B">
        <w:rPr>
          <w:vertAlign w:val="superscript"/>
          <w:lang w:eastAsia="fr-FR" w:bidi="fr-FR"/>
        </w:rPr>
        <w:t>e</w:t>
      </w:r>
      <w:r w:rsidRPr="00031D1B">
        <w:rPr>
          <w:lang w:eastAsia="fr-FR" w:bidi="fr-FR"/>
        </w:rPr>
        <w:t>, menait du mandat local au mandat parleme</w:t>
      </w:r>
      <w:r w:rsidRPr="00031D1B">
        <w:rPr>
          <w:lang w:eastAsia="fr-FR" w:bidi="fr-FR"/>
        </w:rPr>
        <w:t>n</w:t>
      </w:r>
      <w:r w:rsidRPr="00031D1B">
        <w:rPr>
          <w:lang w:eastAsia="fr-FR" w:bidi="fr-FR"/>
        </w:rPr>
        <w:t>taire puis à la fonction ministérielle perd encore son importance. D</w:t>
      </w:r>
      <w:r w:rsidRPr="00031D1B">
        <w:rPr>
          <w:lang w:eastAsia="fr-FR" w:bidi="fr-FR"/>
        </w:rPr>
        <w:t>é</w:t>
      </w:r>
      <w:r w:rsidRPr="00031D1B">
        <w:rPr>
          <w:lang w:eastAsia="fr-FR" w:bidi="fr-FR"/>
        </w:rPr>
        <w:t>sormais, 45,94</w:t>
      </w:r>
      <w:r>
        <w:rPr>
          <w:lang w:eastAsia="fr-FR" w:bidi="fr-FR"/>
        </w:rPr>
        <w:t> %</w:t>
      </w:r>
      <w:r w:rsidRPr="00031D1B">
        <w:rPr>
          <w:lang w:eastAsia="fr-FR" w:bidi="fr-FR"/>
        </w:rPr>
        <w:t xml:space="preserve"> des</w:t>
      </w:r>
      <w:r>
        <w:rPr>
          <w:lang w:eastAsia="fr-FR" w:bidi="fr-FR"/>
        </w:rPr>
        <w:t xml:space="preserve"> </w:t>
      </w:r>
      <w:r>
        <w:t xml:space="preserve">[163] </w:t>
      </w:r>
      <w:r w:rsidRPr="00031D1B">
        <w:rPr>
          <w:lang w:eastAsia="fr-FR" w:bidi="fr-FR"/>
        </w:rPr>
        <w:t>ministres du gouvernement Chirac acc</w:t>
      </w:r>
      <w:r w:rsidRPr="00031D1B">
        <w:rPr>
          <w:lang w:eastAsia="fr-FR" w:bidi="fr-FR"/>
        </w:rPr>
        <w:t>è</w:t>
      </w:r>
      <w:r w:rsidRPr="00031D1B">
        <w:rPr>
          <w:lang w:eastAsia="fr-FR" w:bidi="fr-FR"/>
        </w:rPr>
        <w:t>dent directement à la fon</w:t>
      </w:r>
      <w:r w:rsidRPr="00031D1B">
        <w:rPr>
          <w:lang w:eastAsia="fr-FR" w:bidi="fr-FR"/>
        </w:rPr>
        <w:t>c</w:t>
      </w:r>
      <w:r w:rsidRPr="00031D1B">
        <w:rPr>
          <w:lang w:eastAsia="fr-FR" w:bidi="fr-FR"/>
        </w:rPr>
        <w:t>tion ministérielle par l’intermédiaire d’un cabinet ministériel, 16,20</w:t>
      </w:r>
      <w:r>
        <w:rPr>
          <w:lang w:eastAsia="fr-FR" w:bidi="fr-FR"/>
        </w:rPr>
        <w:t> %</w:t>
      </w:r>
      <w:r w:rsidRPr="00031D1B">
        <w:rPr>
          <w:lang w:eastAsia="fr-FR" w:bidi="fr-FR"/>
        </w:rPr>
        <w:t xml:space="preserve"> passant de la fonction parlementaire au gouvernement</w:t>
      </w:r>
      <w:r w:rsidRPr="00031D1B">
        <w:t> ;</w:t>
      </w:r>
      <w:r w:rsidRPr="00031D1B">
        <w:rPr>
          <w:lang w:eastAsia="fr-FR" w:bidi="fr-FR"/>
        </w:rPr>
        <w:t xml:space="preserve"> au contraire, de janvier 1959 à juin 1974, c’est-à-dire sous les présidences du gén</w:t>
      </w:r>
      <w:r w:rsidRPr="00031D1B">
        <w:rPr>
          <w:lang w:eastAsia="fr-FR" w:bidi="fr-FR"/>
        </w:rPr>
        <w:t>é</w:t>
      </w:r>
      <w:r w:rsidRPr="00031D1B">
        <w:rPr>
          <w:lang w:eastAsia="fr-FR" w:bidi="fr-FR"/>
        </w:rPr>
        <w:t>ral de Gaulle et de Georges Pompidou, ces proportions étaient respe</w:t>
      </w:r>
      <w:r w:rsidRPr="00031D1B">
        <w:rPr>
          <w:lang w:eastAsia="fr-FR" w:bidi="fr-FR"/>
        </w:rPr>
        <w:t>c</w:t>
      </w:r>
      <w:r w:rsidRPr="00031D1B">
        <w:rPr>
          <w:lang w:eastAsia="fr-FR" w:bidi="fr-FR"/>
        </w:rPr>
        <w:t>tivement de 36,1</w:t>
      </w:r>
      <w:r>
        <w:rPr>
          <w:lang w:eastAsia="fr-FR" w:bidi="fr-FR"/>
        </w:rPr>
        <w:t> %</w:t>
      </w:r>
      <w:r w:rsidRPr="00031D1B">
        <w:rPr>
          <w:lang w:eastAsia="fr-FR" w:bidi="fr-FR"/>
        </w:rPr>
        <w:t xml:space="preserve"> et de 26</w:t>
      </w:r>
      <w:r>
        <w:rPr>
          <w:lang w:eastAsia="fr-FR" w:bidi="fr-FR"/>
        </w:rPr>
        <w:t> % </w:t>
      </w:r>
      <w:r>
        <w:rPr>
          <w:rStyle w:val="Appelnotedebasdep"/>
          <w:lang w:eastAsia="fr-FR" w:bidi="fr-FR"/>
        </w:rPr>
        <w:footnoteReference w:id="206"/>
      </w:r>
      <w:r w:rsidRPr="00031D1B">
        <w:rPr>
          <w:lang w:eastAsia="fr-FR" w:bidi="fr-FR"/>
        </w:rPr>
        <w:t>. Les ministres giscardiens désertent donc souvent le Parlement</w:t>
      </w:r>
      <w:r w:rsidRPr="00031D1B">
        <w:t> :</w:t>
      </w:r>
      <w:r w:rsidRPr="00031D1B">
        <w:rPr>
          <w:lang w:eastAsia="fr-FR" w:bidi="fr-FR"/>
        </w:rPr>
        <w:t xml:space="preserve"> ce sont principalement des hauts fon</w:t>
      </w:r>
      <w:r w:rsidRPr="00031D1B">
        <w:rPr>
          <w:lang w:eastAsia="fr-FR" w:bidi="fr-FR"/>
        </w:rPr>
        <w:t>c</w:t>
      </w:r>
      <w:r w:rsidRPr="00031D1B">
        <w:rPr>
          <w:lang w:eastAsia="fr-FR" w:bidi="fr-FR"/>
        </w:rPr>
        <w:t>tionnaires qui ont fréquenté les cabinets ministériels et participé assez souvent, le temps d’un pantouflage plus ou moins long, aux activités des secteurs industriel et bancaire</w:t>
      </w:r>
      <w:r>
        <w:rPr>
          <w:lang w:eastAsia="fr-FR" w:bidi="fr-FR"/>
        </w:rPr>
        <w:t> </w:t>
      </w:r>
      <w:r>
        <w:rPr>
          <w:rStyle w:val="Appelnotedebasdep"/>
          <w:lang w:eastAsia="fr-FR" w:bidi="fr-FR"/>
        </w:rPr>
        <w:footnoteReference w:id="207"/>
      </w:r>
      <w:r w:rsidRPr="00031D1B">
        <w:rPr>
          <w:lang w:eastAsia="fr-FR" w:bidi="fr-FR"/>
        </w:rPr>
        <w:t>.</w:t>
      </w:r>
    </w:p>
    <w:p w:rsidR="00A070A0" w:rsidRDefault="00A070A0" w:rsidP="00A070A0">
      <w:pPr>
        <w:spacing w:before="120" w:after="120"/>
        <w:jc w:val="both"/>
      </w:pPr>
    </w:p>
    <w:p w:rsidR="00A070A0" w:rsidRPr="00031D1B" w:rsidRDefault="00A070A0" w:rsidP="00A070A0">
      <w:pPr>
        <w:pStyle w:val="a"/>
      </w:pPr>
      <w:bookmarkStart w:id="31" w:name="Sommets_Etat_chap_VII_b"/>
      <w:r w:rsidRPr="00031D1B">
        <w:t>LES CABIN</w:t>
      </w:r>
      <w:r>
        <w:t>ETS DE VALÉRY GISCARD D'ESTAING</w:t>
      </w:r>
      <w:r>
        <w:br/>
      </w:r>
      <w:r w:rsidRPr="00031D1B">
        <w:t>ET DE JACQUES CHIRAC</w:t>
      </w:r>
    </w:p>
    <w:bookmarkEnd w:id="31"/>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Si les anciens énarques sont nombreux dans le gouvernement Ch</w:t>
      </w:r>
      <w:r w:rsidRPr="00031D1B">
        <w:rPr>
          <w:lang w:eastAsia="fr-FR" w:bidi="fr-FR"/>
        </w:rPr>
        <w:t>i</w:t>
      </w:r>
      <w:r w:rsidRPr="00031D1B">
        <w:rPr>
          <w:lang w:eastAsia="fr-FR" w:bidi="fr-FR"/>
        </w:rPr>
        <w:t>rac, ils le sont proportionnellement encore davantage dans le cabinet de Valéry Giscard d’Estaing</w:t>
      </w:r>
      <w:r w:rsidRPr="00031D1B">
        <w:t> :</w:t>
      </w:r>
      <w:r w:rsidRPr="00031D1B">
        <w:rPr>
          <w:lang w:eastAsia="fr-FR" w:bidi="fr-FR"/>
        </w:rPr>
        <w:t xml:space="preserve"> sur 18 personnes, 10 sont en effet des anciens de l’ENA. Cette proportion est la plus forte de tous les cab</w:t>
      </w:r>
      <w:r w:rsidRPr="00031D1B">
        <w:rPr>
          <w:lang w:eastAsia="fr-FR" w:bidi="fr-FR"/>
        </w:rPr>
        <w:t>i</w:t>
      </w:r>
      <w:r w:rsidRPr="00031D1B">
        <w:rPr>
          <w:lang w:eastAsia="fr-FR" w:bidi="fr-FR"/>
        </w:rPr>
        <w:t>nets des présidents de la République ou des Premiers ministres sous la V</w:t>
      </w:r>
      <w:r w:rsidRPr="00031D1B">
        <w:rPr>
          <w:vertAlign w:val="superscript"/>
          <w:lang w:eastAsia="fr-FR" w:bidi="fr-FR"/>
        </w:rPr>
        <w:t>e</w:t>
      </w:r>
      <w:r w:rsidRPr="00031D1B">
        <w:rPr>
          <w:lang w:eastAsia="fr-FR" w:bidi="fr-FR"/>
        </w:rPr>
        <w:t xml:space="preserve"> République</w:t>
      </w:r>
      <w:r>
        <w:rPr>
          <w:lang w:eastAsia="fr-FR" w:bidi="fr-FR"/>
        </w:rPr>
        <w:t> </w:t>
      </w:r>
      <w:r>
        <w:rPr>
          <w:rStyle w:val="Appelnotedebasdep"/>
          <w:lang w:eastAsia="fr-FR" w:bidi="fr-FR"/>
        </w:rPr>
        <w:footnoteReference w:id="208"/>
      </w:r>
      <w:r w:rsidRPr="00031D1B">
        <w:rPr>
          <w:lang w:eastAsia="fr-FR" w:bidi="fr-FR"/>
        </w:rPr>
        <w:t xml:space="preserve">. </w:t>
      </w:r>
      <w:r>
        <w:rPr>
          <w:lang w:eastAsia="fr-FR" w:bidi="fr-FR"/>
        </w:rPr>
        <w:t>À</w:t>
      </w:r>
      <w:r w:rsidRPr="00031D1B">
        <w:rPr>
          <w:lang w:eastAsia="fr-FR" w:bidi="fr-FR"/>
        </w:rPr>
        <w:t xml:space="preserve"> la différence des ministres du gouvernement Chirac qui, s’ils sont hauts fonctionnaires, ont souvent pantouflé bri</w:t>
      </w:r>
      <w:r w:rsidRPr="00031D1B">
        <w:rPr>
          <w:lang w:eastAsia="fr-FR" w:bidi="fr-FR"/>
        </w:rPr>
        <w:t>è</w:t>
      </w:r>
      <w:r w:rsidRPr="00031D1B">
        <w:rPr>
          <w:lang w:eastAsia="fr-FR" w:bidi="fr-FR"/>
        </w:rPr>
        <w:t>v</w:t>
      </w:r>
      <w:r w:rsidRPr="00031D1B">
        <w:rPr>
          <w:lang w:eastAsia="fr-FR" w:bidi="fr-FR"/>
        </w:rPr>
        <w:t>e</w:t>
      </w:r>
      <w:r w:rsidRPr="00031D1B">
        <w:rPr>
          <w:lang w:eastAsia="fr-FR" w:bidi="fr-FR"/>
        </w:rPr>
        <w:t>ment dans le secteur économique avant de revenir dans l’appareil d’État ou qui appartiennent eux-mêmes au secteur industriel en ayant</w:t>
      </w:r>
      <w:r>
        <w:rPr>
          <w:lang w:eastAsia="fr-FR" w:bidi="fr-FR"/>
        </w:rPr>
        <w:t xml:space="preserve"> </w:t>
      </w:r>
      <w:r>
        <w:t xml:space="preserve">[164] </w:t>
      </w:r>
      <w:r w:rsidR="0087118F" w:rsidRPr="00031D1B">
        <w:rPr>
          <w:noProof/>
          <w:lang w:bidi="fr-FR"/>
        </w:rPr>
        <mc:AlternateContent>
          <mc:Choice Requires="wps">
            <w:drawing>
              <wp:anchor distT="0" distB="0" distL="63500" distR="63500" simplePos="0" relativeHeight="251659776" behindDoc="1" locked="0" layoutInCell="1" allowOverlap="1">
                <wp:simplePos x="0" y="0"/>
                <wp:positionH relativeFrom="margin">
                  <wp:posOffset>6177915</wp:posOffset>
                </wp:positionH>
                <wp:positionV relativeFrom="margin">
                  <wp:posOffset>33020</wp:posOffset>
                </wp:positionV>
                <wp:extent cx="1210310" cy="203200"/>
                <wp:effectExtent l="0" t="0" r="0" b="0"/>
                <wp:wrapTopAndBottom/>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1031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160" w:lineRule="exact"/>
                              <w:ind w:firstLine="34"/>
                            </w:pPr>
                            <w:r>
                              <w:t>LE SYSTÈME GISCARD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486.45pt;margin-top:2.6pt;width:95.3pt;height:16pt;z-index:-2516567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" filled="f" stroked="f">
                <v:path arrowok="t"/>
                <v:textbox style="mso-fit-shape-to-text:t" inset="0,0,0,0">
                  <w:txbxContent>
                    <w:p w:rsidR="00A070A0" w:rsidRDefault="00A070A0" w:rsidP="00A070A0">
                      <w:pPr>
                        <w:spacing w:line="160" w:lineRule="exact"/>
                        <w:ind w:firstLine="34"/>
                      </w:pPr>
                      <w:r>
                        <w:t>LE SYSTÈME GISCARD</w:t>
                      </w:r>
                    </w:p>
                  </w:txbxContent>
                </v:textbox>
                <w10:wrap type="topAndBottom" anchorx="margin" anchory="margin"/>
              </v:shape>
            </w:pict>
          </mc:Fallback>
        </mc:AlternateContent>
      </w:r>
      <w:r w:rsidRPr="00031D1B">
        <w:rPr>
          <w:lang w:eastAsia="fr-FR" w:bidi="fr-FR"/>
        </w:rPr>
        <w:t>parfois des pères industriels, les membres du cabinet Valéry Gi</w:t>
      </w:r>
      <w:r w:rsidRPr="00031D1B">
        <w:rPr>
          <w:lang w:eastAsia="fr-FR" w:bidi="fr-FR"/>
        </w:rPr>
        <w:t>s</w:t>
      </w:r>
      <w:r w:rsidRPr="00031D1B">
        <w:rPr>
          <w:lang w:eastAsia="fr-FR" w:bidi="fr-FR"/>
        </w:rPr>
        <w:t>card d’Estaing sont des hauts fonctionnaires qui ne sont pas passés par le secteur privé, préférant préserver leur spécificité fonctionne</w:t>
      </w:r>
      <w:r w:rsidRPr="00031D1B">
        <w:rPr>
          <w:lang w:eastAsia="fr-FR" w:bidi="fr-FR"/>
        </w:rPr>
        <w:t>l</w:t>
      </w:r>
      <w:r w:rsidRPr="00031D1B">
        <w:rPr>
          <w:lang w:eastAsia="fr-FR" w:bidi="fr-FR"/>
        </w:rPr>
        <w:t>le</w:t>
      </w:r>
      <w:r>
        <w:rPr>
          <w:lang w:eastAsia="fr-FR" w:bidi="fr-FR"/>
        </w:rPr>
        <w:t> </w:t>
      </w:r>
      <w:r>
        <w:rPr>
          <w:rStyle w:val="Appelnotedebasdep"/>
          <w:lang w:eastAsia="fr-FR" w:bidi="fr-FR"/>
        </w:rPr>
        <w:footnoteReference w:id="209"/>
      </w:r>
      <w:r w:rsidRPr="00031D1B">
        <w:rPr>
          <w:lang w:eastAsia="fr-FR" w:bidi="fr-FR"/>
        </w:rPr>
        <w:t>.</w:t>
      </w:r>
    </w:p>
    <w:p w:rsidR="00A070A0" w:rsidRPr="00031D1B" w:rsidRDefault="00A070A0" w:rsidP="00A070A0">
      <w:pPr>
        <w:spacing w:before="120" w:after="120"/>
        <w:jc w:val="both"/>
      </w:pPr>
      <w:r>
        <w:rPr>
          <w:lang w:eastAsia="fr-FR" w:bidi="fr-FR"/>
        </w:rPr>
        <w:t>À</w:t>
      </w:r>
      <w:r w:rsidRPr="00031D1B">
        <w:rPr>
          <w:lang w:eastAsia="fr-FR" w:bidi="fr-FR"/>
        </w:rPr>
        <w:t xml:space="preserve"> l’encontre du gouvernement Chirac, les membres du cabinet du président se tiennent donc à l’écart du secteur privé</w:t>
      </w:r>
      <w:r w:rsidRPr="00031D1B">
        <w:t> ;</w:t>
      </w:r>
      <w:r w:rsidRPr="00031D1B">
        <w:rPr>
          <w:lang w:eastAsia="fr-FR" w:bidi="fr-FR"/>
        </w:rPr>
        <w:t xml:space="preserve"> ils s’en disti</w:t>
      </w:r>
      <w:r w:rsidRPr="00031D1B">
        <w:rPr>
          <w:lang w:eastAsia="fr-FR" w:bidi="fr-FR"/>
        </w:rPr>
        <w:t>n</w:t>
      </w:r>
      <w:r w:rsidRPr="00031D1B">
        <w:rPr>
          <w:lang w:eastAsia="fr-FR" w:bidi="fr-FR"/>
        </w:rPr>
        <w:t>guent aussi en excluant tout membre du personnel politique traditio</w:t>
      </w:r>
      <w:r w:rsidRPr="00031D1B">
        <w:rPr>
          <w:lang w:eastAsia="fr-FR" w:bidi="fr-FR"/>
        </w:rPr>
        <w:t>n</w:t>
      </w:r>
      <w:r w:rsidRPr="00031D1B">
        <w:rPr>
          <w:lang w:eastAsia="fr-FR" w:bidi="fr-FR"/>
        </w:rPr>
        <w:t xml:space="preserve">nel, lequel se trouve encore représenté au niveau du gouvernement par des ministres comme Jean Lecanuet. </w:t>
      </w:r>
      <w:r>
        <w:rPr>
          <w:lang w:eastAsia="fr-FR" w:bidi="fr-FR"/>
        </w:rPr>
        <w:t>À</w:t>
      </w:r>
      <w:r w:rsidRPr="00031D1B">
        <w:rPr>
          <w:lang w:eastAsia="fr-FR" w:bidi="fr-FR"/>
        </w:rPr>
        <w:t xml:space="preserve"> l’opposé du gouvernement dont la composition est aussi le résultat de compromis politiques entre les groupes de la majorité et la nécessaire adaptation aux impératifs du suffrage universel, celle du cabinet du président révèle avant tout la volonté présidentielle de se doter d’un instrument d’action propre</w:t>
      </w:r>
      <w:r w:rsidRPr="00031D1B">
        <w:t> :</w:t>
      </w:r>
      <w:r w:rsidRPr="00031D1B">
        <w:rPr>
          <w:lang w:eastAsia="fr-FR" w:bidi="fr-FR"/>
        </w:rPr>
        <w:t xml:space="preserve"> d’où l’exclusion des hommes liés à l’industrie et de ceux qui appa</w:t>
      </w:r>
      <w:r w:rsidRPr="00031D1B">
        <w:rPr>
          <w:lang w:eastAsia="fr-FR" w:bidi="fr-FR"/>
        </w:rPr>
        <w:t>r</w:t>
      </w:r>
      <w:r w:rsidRPr="00031D1B">
        <w:rPr>
          <w:lang w:eastAsia="fr-FR" w:bidi="fr-FR"/>
        </w:rPr>
        <w:t>tiennent au monde de la politique traditionnelle. De ce point de vue, le giscardisme se rapproche à nouveau de la pratique gaulliste en s’entourant surtout de hauts fonctionnaires dont la compétence favor</w:t>
      </w:r>
      <w:r w:rsidRPr="00031D1B">
        <w:rPr>
          <w:lang w:eastAsia="fr-FR" w:bidi="fr-FR"/>
        </w:rPr>
        <w:t>i</w:t>
      </w:r>
      <w:r w:rsidRPr="00031D1B">
        <w:rPr>
          <w:lang w:eastAsia="fr-FR" w:bidi="fr-FR"/>
        </w:rPr>
        <w:t>se la réalisation de la politique présidentielle.</w:t>
      </w:r>
    </w:p>
    <w:p w:rsidR="00A070A0" w:rsidRPr="00031D1B" w:rsidRDefault="00A070A0" w:rsidP="00A070A0">
      <w:pPr>
        <w:spacing w:before="120" w:after="120"/>
        <w:jc w:val="both"/>
      </w:pPr>
      <w:r>
        <w:rPr>
          <w:lang w:eastAsia="fr-FR" w:bidi="fr-FR"/>
        </w:rPr>
        <w:t>À</w:t>
      </w:r>
      <w:r w:rsidRPr="00031D1B">
        <w:rPr>
          <w:lang w:eastAsia="fr-FR" w:bidi="fr-FR"/>
        </w:rPr>
        <w:t xml:space="preserve"> la différence, enfin, du cabinet du président, celui de son ancien Premier ministre inclut des conseillers politiques qui se préoccupent davantage de la stratégie électorale. Ainsi Pierre Juillet et Marie-France Garaud ont pour tâche de préserver l’acquis électoral et de conserver l’appui de la France des provinces, de transmettre les d</w:t>
      </w:r>
      <w:r w:rsidRPr="00031D1B">
        <w:rPr>
          <w:lang w:eastAsia="fr-FR" w:bidi="fr-FR"/>
        </w:rPr>
        <w:t>e</w:t>
      </w:r>
      <w:r w:rsidRPr="00031D1B">
        <w:rPr>
          <w:lang w:eastAsia="fr-FR" w:bidi="fr-FR"/>
        </w:rPr>
        <w:t>mandes des députés UDR de base qui ne peuvent se faire entendre à la présidence de la République.</w:t>
      </w:r>
    </w:p>
    <w:p w:rsidR="00A070A0" w:rsidRPr="00031D1B" w:rsidRDefault="00A070A0" w:rsidP="00A070A0">
      <w:pPr>
        <w:spacing w:before="120" w:after="120"/>
        <w:jc w:val="both"/>
      </w:pPr>
      <w:r w:rsidRPr="00031D1B">
        <w:rPr>
          <w:lang w:eastAsia="fr-FR" w:bidi="fr-FR"/>
        </w:rPr>
        <w:t>Ces deux conseillers politiques remplissaient déjà cette tâche lor</w:t>
      </w:r>
      <w:r w:rsidRPr="00031D1B">
        <w:rPr>
          <w:lang w:eastAsia="fr-FR" w:bidi="fr-FR"/>
        </w:rPr>
        <w:t>s</w:t>
      </w:r>
      <w:r w:rsidRPr="00031D1B">
        <w:rPr>
          <w:lang w:eastAsia="fr-FR" w:bidi="fr-FR"/>
        </w:rPr>
        <w:t>qu’ils faisaient tous deux partie du cabinet de Georges Pompidou à la présidence de la République</w:t>
      </w:r>
      <w:r w:rsidRPr="00031D1B">
        <w:t> :</w:t>
      </w:r>
      <w:r w:rsidRPr="00031D1B">
        <w:rPr>
          <w:lang w:eastAsia="fr-FR" w:bidi="fr-FR"/>
        </w:rPr>
        <w:t xml:space="preserve"> proches des députés UD</w:t>
      </w:r>
      <w:r>
        <w:rPr>
          <w:lang w:eastAsia="fr-FR" w:bidi="fr-FR"/>
        </w:rPr>
        <w:t xml:space="preserve">R de base et de certains jeunes </w:t>
      </w:r>
      <w:r>
        <w:t xml:space="preserve">[165] </w:t>
      </w:r>
      <w:r w:rsidRPr="00031D1B">
        <w:rPr>
          <w:lang w:eastAsia="fr-FR" w:bidi="fr-FR"/>
        </w:rPr>
        <w:t>loups de l’époque comme Jacques Chirac, ils s’en prenaient au libéralisme des technocrates de Matignon en att</w:t>
      </w:r>
      <w:r w:rsidRPr="00031D1B">
        <w:rPr>
          <w:lang w:eastAsia="fr-FR" w:bidi="fr-FR"/>
        </w:rPr>
        <w:t>a</w:t>
      </w:r>
      <w:r w:rsidRPr="00031D1B">
        <w:rPr>
          <w:lang w:eastAsia="fr-FR" w:bidi="fr-FR"/>
        </w:rPr>
        <w:t>quant la politique m</w:t>
      </w:r>
      <w:r w:rsidRPr="00031D1B">
        <w:rPr>
          <w:lang w:eastAsia="fr-FR" w:bidi="fr-FR"/>
        </w:rPr>
        <w:t>e</w:t>
      </w:r>
      <w:r w:rsidRPr="00031D1B">
        <w:rPr>
          <w:lang w:eastAsia="fr-FR" w:bidi="fr-FR"/>
        </w:rPr>
        <w:t>née par Jacques Chaban-Delmas, au nom de la France profonde et de sa sensibilité foncièrement conservatrice. Ils représentent maintenant les intérêts de la classe politique qui, au sein de la majorité, se man</w:t>
      </w:r>
      <w:r w:rsidRPr="00031D1B">
        <w:rPr>
          <w:lang w:eastAsia="fr-FR" w:bidi="fr-FR"/>
        </w:rPr>
        <w:t>i</w:t>
      </w:r>
      <w:r w:rsidRPr="00031D1B">
        <w:rPr>
          <w:lang w:eastAsia="fr-FR" w:bidi="fr-FR"/>
        </w:rPr>
        <w:t>feste par son refus bruyant de la loi sur les plus-values ou son oppos</w:t>
      </w:r>
      <w:r w:rsidRPr="00031D1B">
        <w:rPr>
          <w:lang w:eastAsia="fr-FR" w:bidi="fr-FR"/>
        </w:rPr>
        <w:t>i</w:t>
      </w:r>
      <w:r w:rsidRPr="00031D1B">
        <w:rPr>
          <w:lang w:eastAsia="fr-FR" w:bidi="fr-FR"/>
        </w:rPr>
        <w:t>tion à la permissivité des mœurs. Mais, en 1976, Pierre Juillet et M</w:t>
      </w:r>
      <w:r w:rsidRPr="00031D1B">
        <w:rPr>
          <w:lang w:eastAsia="fr-FR" w:bidi="fr-FR"/>
        </w:rPr>
        <w:t>a</w:t>
      </w:r>
      <w:r w:rsidRPr="00031D1B">
        <w:rPr>
          <w:lang w:eastAsia="fr-FR" w:bidi="fr-FR"/>
        </w:rPr>
        <w:t>rie-France Garaud appartiennent au cabinet de leur ami de longue d</w:t>
      </w:r>
      <w:r w:rsidRPr="00031D1B">
        <w:rPr>
          <w:lang w:eastAsia="fr-FR" w:bidi="fr-FR"/>
        </w:rPr>
        <w:t>a</w:t>
      </w:r>
      <w:r w:rsidRPr="00031D1B">
        <w:rPr>
          <w:lang w:eastAsia="fr-FR" w:bidi="fr-FR"/>
        </w:rPr>
        <w:t>te, Jacques Chirac, qui exerce alors la fonction de Premier ministre</w:t>
      </w:r>
      <w:r w:rsidRPr="00031D1B">
        <w:t> ;</w:t>
      </w:r>
      <w:r w:rsidRPr="00031D1B">
        <w:rPr>
          <w:lang w:eastAsia="fr-FR" w:bidi="fr-FR"/>
        </w:rPr>
        <w:t xml:space="preserve"> ils ne sont plus à l’Élysée comme au temps de Georges Pompidou, là où se trouve le pouvoir réel. De plus, au sein du gouvernement Chirac, ils rencontrent l’opposition des ministres RI qui appartiennent à la haute fonction publique ou au monde de l’industrie et sont loin de pa</w:t>
      </w:r>
      <w:r w:rsidRPr="00031D1B">
        <w:rPr>
          <w:lang w:eastAsia="fr-FR" w:bidi="fr-FR"/>
        </w:rPr>
        <w:t>r</w:t>
      </w:r>
      <w:r w:rsidRPr="00031D1B">
        <w:rPr>
          <w:lang w:eastAsia="fr-FR" w:bidi="fr-FR"/>
        </w:rPr>
        <w:t>tager les préoccupations de la France des provinces qui s’exprime à travers les députés UDR de base. Cette fois, le libér</w:t>
      </w:r>
      <w:r w:rsidRPr="00031D1B">
        <w:rPr>
          <w:lang w:eastAsia="fr-FR" w:bidi="fr-FR"/>
        </w:rPr>
        <w:t>a</w:t>
      </w:r>
      <w:r w:rsidRPr="00031D1B">
        <w:rPr>
          <w:lang w:eastAsia="fr-FR" w:bidi="fr-FR"/>
        </w:rPr>
        <w:t>lisme à la Chaban, l’aide apportée à la concentration des grandes e</w:t>
      </w:r>
      <w:r w:rsidRPr="00031D1B">
        <w:rPr>
          <w:lang w:eastAsia="fr-FR" w:bidi="fr-FR"/>
        </w:rPr>
        <w:t>n</w:t>
      </w:r>
      <w:r w:rsidRPr="00031D1B">
        <w:rPr>
          <w:lang w:eastAsia="fr-FR" w:bidi="fr-FR"/>
        </w:rPr>
        <w:t>treprises, la mise en place d’une sévère politique de libre concurrence qui défavorise les petites entreprises ne peuvent plus être aussi facil</w:t>
      </w:r>
      <w:r w:rsidRPr="00031D1B">
        <w:rPr>
          <w:lang w:eastAsia="fr-FR" w:bidi="fr-FR"/>
        </w:rPr>
        <w:t>e</w:t>
      </w:r>
      <w:r w:rsidRPr="00031D1B">
        <w:rPr>
          <w:lang w:eastAsia="fr-FR" w:bidi="fr-FR"/>
        </w:rPr>
        <w:t>ment freinés depuis Matignon, alors qu’ils sont décidés à l’Élysée et soutenus par les m</w:t>
      </w:r>
      <w:r w:rsidRPr="00031D1B">
        <w:rPr>
          <w:lang w:eastAsia="fr-FR" w:bidi="fr-FR"/>
        </w:rPr>
        <w:t>i</w:t>
      </w:r>
      <w:r w:rsidRPr="00031D1B">
        <w:rPr>
          <w:lang w:eastAsia="fr-FR" w:bidi="fr-FR"/>
        </w:rPr>
        <w:t>nistres RI ou proches de la majorité présidentielle et qui sont membres du gouvernement Chirac.</w:t>
      </w:r>
    </w:p>
    <w:p w:rsidR="00A070A0" w:rsidRPr="00031D1B" w:rsidRDefault="00A070A0" w:rsidP="00A070A0">
      <w:pPr>
        <w:spacing w:before="120" w:after="120"/>
        <w:jc w:val="both"/>
      </w:pPr>
      <w:r w:rsidRPr="00031D1B">
        <w:rPr>
          <w:lang w:eastAsia="fr-FR" w:bidi="fr-FR"/>
        </w:rPr>
        <w:t>Ainsi les technocrates issus pour la plupart de l’ENA et des Grands Corps se ressemblent, ont le même langage, une culture identique mais ils se rallient à des politiques économiques et défendent des int</w:t>
      </w:r>
      <w:r w:rsidRPr="00031D1B">
        <w:rPr>
          <w:lang w:eastAsia="fr-FR" w:bidi="fr-FR"/>
        </w:rPr>
        <w:t>é</w:t>
      </w:r>
      <w:r w:rsidRPr="00031D1B">
        <w:rPr>
          <w:lang w:eastAsia="fr-FR" w:bidi="fr-FR"/>
        </w:rPr>
        <w:t>rêts politiques divergents en faveur de catégories sociales elles-mêmes antagonistes. La haute fonction publique a bien envahi les sommets de l’appareil d’État et mis définitivement à l’écart le personnel politique professionnalisé</w:t>
      </w:r>
      <w:r w:rsidRPr="00031D1B">
        <w:t> :</w:t>
      </w:r>
      <w:r w:rsidRPr="00031D1B">
        <w:rPr>
          <w:lang w:eastAsia="fr-FR" w:bidi="fr-FR"/>
        </w:rPr>
        <w:t xml:space="preserve"> elle n’en adopte pas pour autant des comportements politiques identiques. En ce qui les concerne, les hauts fonctionnaires républicains indépendants sont souvent devenus ministres sans avoir été députés et après être passés par des cabinets ministériels</w:t>
      </w:r>
      <w:r w:rsidRPr="00031D1B">
        <w:t> ;</w:t>
      </w:r>
      <w:r w:rsidRPr="00031D1B">
        <w:rPr>
          <w:lang w:eastAsia="fr-FR" w:bidi="fr-FR"/>
        </w:rPr>
        <w:t xml:space="preserve"> ils sont peu sensibles aux demandes de la France des profondeurs</w:t>
      </w:r>
      <w:r>
        <w:rPr>
          <w:lang w:eastAsia="fr-FR" w:bidi="fr-FR"/>
        </w:rPr>
        <w:t xml:space="preserve"> </w:t>
      </w:r>
      <w:r>
        <w:t xml:space="preserve">[166] </w:t>
      </w:r>
      <w:r w:rsidRPr="00031D1B">
        <w:rPr>
          <w:lang w:eastAsia="fr-FR" w:bidi="fr-FR"/>
        </w:rPr>
        <w:t>avec laquelle ils ont eu peu de contacts directs. Au contraire, les hauts fon</w:t>
      </w:r>
      <w:r w:rsidRPr="00031D1B">
        <w:rPr>
          <w:lang w:eastAsia="fr-FR" w:bidi="fr-FR"/>
        </w:rPr>
        <w:t>c</w:t>
      </w:r>
      <w:r w:rsidRPr="00031D1B">
        <w:rPr>
          <w:lang w:eastAsia="fr-FR" w:bidi="fr-FR"/>
        </w:rPr>
        <w:t>tionnaires pompidoliens devenus ministres après avoir été députés se montrent davantage conscients des préoccupations de la France des provinces</w:t>
      </w:r>
      <w:r w:rsidRPr="00031D1B">
        <w:t> ;</w:t>
      </w:r>
      <w:r w:rsidRPr="00031D1B">
        <w:rPr>
          <w:lang w:eastAsia="fr-FR" w:bidi="fr-FR"/>
        </w:rPr>
        <w:t xml:space="preserve"> ils sont proches des députés de base et s’identifient au r</w:t>
      </w:r>
      <w:r w:rsidRPr="00031D1B">
        <w:rPr>
          <w:lang w:eastAsia="fr-FR" w:bidi="fr-FR"/>
        </w:rPr>
        <w:t>a</w:t>
      </w:r>
      <w:r w:rsidRPr="00031D1B">
        <w:rPr>
          <w:lang w:eastAsia="fr-FR" w:bidi="fr-FR"/>
        </w:rPr>
        <w:t>dicalisme classique, partageant les craintes des cla</w:t>
      </w:r>
      <w:r w:rsidRPr="00031D1B">
        <w:rPr>
          <w:lang w:eastAsia="fr-FR" w:bidi="fr-FR"/>
        </w:rPr>
        <w:t>s</w:t>
      </w:r>
      <w:r w:rsidRPr="00031D1B">
        <w:rPr>
          <w:lang w:eastAsia="fr-FR" w:bidi="fr-FR"/>
        </w:rPr>
        <w:t>ses moyennes et de la petite bourgeoisie provinciale devant la rapide modernisation éc</w:t>
      </w:r>
      <w:r w:rsidRPr="00031D1B">
        <w:rPr>
          <w:lang w:eastAsia="fr-FR" w:bidi="fr-FR"/>
        </w:rPr>
        <w:t>o</w:t>
      </w:r>
      <w:r w:rsidRPr="00031D1B">
        <w:rPr>
          <w:lang w:eastAsia="fr-FR" w:bidi="fr-FR"/>
        </w:rPr>
        <w:t>nomique qui favorise les grandes sociétés.</w:t>
      </w:r>
    </w:p>
    <w:p w:rsidR="00A070A0" w:rsidRPr="00031D1B" w:rsidRDefault="00A070A0" w:rsidP="00A070A0">
      <w:pPr>
        <w:spacing w:before="120" w:after="120"/>
        <w:jc w:val="both"/>
      </w:pPr>
      <w:r w:rsidRPr="00031D1B">
        <w:rPr>
          <w:lang w:eastAsia="fr-FR" w:bidi="fr-FR"/>
        </w:rPr>
        <w:t>Le giscardisme coexiste donc au sein de l’appareil d’État avec le pompidolisme</w:t>
      </w:r>
      <w:r w:rsidRPr="00031D1B">
        <w:t> :</w:t>
      </w:r>
      <w:r w:rsidRPr="00031D1B">
        <w:rPr>
          <w:lang w:eastAsia="fr-FR" w:bidi="fr-FR"/>
        </w:rPr>
        <w:t xml:space="preserve"> servis l’un comme l’autre par des hauts fonctionna</w:t>
      </w:r>
      <w:r w:rsidRPr="00031D1B">
        <w:rPr>
          <w:lang w:eastAsia="fr-FR" w:bidi="fr-FR"/>
        </w:rPr>
        <w:t>i</w:t>
      </w:r>
      <w:r w:rsidRPr="00031D1B">
        <w:rPr>
          <w:lang w:eastAsia="fr-FR" w:bidi="fr-FR"/>
        </w:rPr>
        <w:t>res, ils défendent les intérêts de catégories sociales opposées entre e</w:t>
      </w:r>
      <w:r w:rsidRPr="00031D1B">
        <w:rPr>
          <w:lang w:eastAsia="fr-FR" w:bidi="fr-FR"/>
        </w:rPr>
        <w:t>l</w:t>
      </w:r>
      <w:r w:rsidRPr="00031D1B">
        <w:rPr>
          <w:lang w:eastAsia="fr-FR" w:bidi="fr-FR"/>
        </w:rPr>
        <w:t>les, même si elles demeurent pour l’instant alliées les unes aux autres. Il suffit pourtant d’évoquer rapidement la politique écon</w:t>
      </w:r>
      <w:r w:rsidRPr="00031D1B">
        <w:rPr>
          <w:lang w:eastAsia="fr-FR" w:bidi="fr-FR"/>
        </w:rPr>
        <w:t>o</w:t>
      </w:r>
      <w:r w:rsidRPr="00031D1B">
        <w:rPr>
          <w:lang w:eastAsia="fr-FR" w:bidi="fr-FR"/>
        </w:rPr>
        <w:t>mique mise en place par le giscardisme pour prendre la mesure de ce qui les sép</w:t>
      </w:r>
      <w:r w:rsidRPr="00031D1B">
        <w:rPr>
          <w:lang w:eastAsia="fr-FR" w:bidi="fr-FR"/>
        </w:rPr>
        <w:t>a</w:t>
      </w:r>
      <w:r w:rsidRPr="00031D1B">
        <w:rPr>
          <w:lang w:eastAsia="fr-FR" w:bidi="fr-FR"/>
        </w:rPr>
        <w:t>re</w:t>
      </w:r>
      <w:r w:rsidRPr="00031D1B">
        <w:t> :</w:t>
      </w:r>
      <w:r w:rsidRPr="00031D1B">
        <w:rPr>
          <w:lang w:eastAsia="fr-FR" w:bidi="fr-FR"/>
        </w:rPr>
        <w:t xml:space="preserve"> la loi sur les plus-values, qui n’atteint pas les grandes sociétés, mais heurte de plein fouet les classes moyennes en est un exemple parmi d’autres.</w:t>
      </w:r>
    </w:p>
    <w:p w:rsidR="00A070A0" w:rsidRDefault="00A070A0" w:rsidP="00A070A0">
      <w:pPr>
        <w:spacing w:before="120" w:after="120"/>
        <w:jc w:val="both"/>
      </w:pPr>
    </w:p>
    <w:p w:rsidR="00A070A0" w:rsidRPr="00031D1B" w:rsidRDefault="00A070A0" w:rsidP="00A070A0">
      <w:pPr>
        <w:pStyle w:val="a"/>
      </w:pPr>
      <w:bookmarkStart w:id="32" w:name="Sommets_Etat_chap_VII_c"/>
      <w:r w:rsidRPr="00031D1B">
        <w:t>LE « VIVIER » GISCARDIEN :</w:t>
      </w:r>
      <w:r>
        <w:br/>
      </w:r>
      <w:r w:rsidRPr="00031D1B">
        <w:t>LES CLUBS PERSPECTIVES ET RÉALITÉ</w:t>
      </w:r>
    </w:p>
    <w:bookmarkEnd w:id="32"/>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Pour poursuivre sa politique économique, le giscardisme a besoin d’un personnel politique qui partage sa vision des choses et la propage avec assez de conviction pour réussir à convaincre les électeurs et modifier la composition actuelle de la majorité au Parlement en fa</w:t>
      </w:r>
      <w:r w:rsidRPr="00031D1B">
        <w:rPr>
          <w:lang w:eastAsia="fr-FR" w:bidi="fr-FR"/>
        </w:rPr>
        <w:t>i</w:t>
      </w:r>
      <w:r w:rsidRPr="00031D1B">
        <w:rPr>
          <w:lang w:eastAsia="fr-FR" w:bidi="fr-FR"/>
        </w:rPr>
        <w:t>sant élire, aux prochaines élections législatives de 1978, un grand nombre de députés giscardiens. Fondés en 1965 par Valéry Giscard d’Estaing, les clubs Perspectives et Réalité constituent aujourd’hui un ensemble de 218 clubs qui, à travers toute la France, rassembleraient 40</w:t>
      </w:r>
      <w:r>
        <w:rPr>
          <w:lang w:eastAsia="fr-FR" w:bidi="fr-FR"/>
        </w:rPr>
        <w:t> </w:t>
      </w:r>
      <w:r w:rsidRPr="00031D1B">
        <w:rPr>
          <w:lang w:eastAsia="fr-FR" w:bidi="fr-FR"/>
        </w:rPr>
        <w:t>000 personnes. Ce mouvement s’est organisé en dehors des rép</w:t>
      </w:r>
      <w:r w:rsidRPr="00031D1B">
        <w:rPr>
          <w:lang w:eastAsia="fr-FR" w:bidi="fr-FR"/>
        </w:rPr>
        <w:t>u</w:t>
      </w:r>
      <w:r w:rsidRPr="00031D1B">
        <w:rPr>
          <w:lang w:eastAsia="fr-FR" w:bidi="fr-FR"/>
        </w:rPr>
        <w:t>blicains indépendants, aucun député de ce mouvement n’appartenant par exemple au comité directeur élu le 7 février 1976. Ces clubs ont pour mission de réunir des personnes qui, le plus souvent, n’ont</w:t>
      </w:r>
      <w:r>
        <w:rPr>
          <w:lang w:eastAsia="fr-FR" w:bidi="fr-FR"/>
        </w:rPr>
        <w:t xml:space="preserve"> </w:t>
      </w:r>
      <w:r>
        <w:t xml:space="preserve">[167] </w:t>
      </w:r>
      <w:r w:rsidRPr="00031D1B">
        <w:rPr>
          <w:lang w:eastAsia="fr-FR" w:bidi="fr-FR"/>
        </w:rPr>
        <w:t>pas d’affiliation partisane afin de les rassembler dans le cadre de la nouvelle majorité présidentielle. Ils ont déjà joué un rôle important durant les élections présidentielles de 1974 en favorisant localement la candidature de Valéry Giscard d’Estaing.</w:t>
      </w:r>
    </w:p>
    <w:p w:rsidR="00A070A0" w:rsidRPr="00031D1B" w:rsidRDefault="00A070A0" w:rsidP="00A070A0">
      <w:pPr>
        <w:spacing w:before="120" w:after="120"/>
        <w:jc w:val="both"/>
      </w:pPr>
      <w:r w:rsidRPr="00031D1B">
        <w:rPr>
          <w:lang w:eastAsia="fr-FR" w:bidi="fr-FR"/>
        </w:rPr>
        <w:t>Ils servent de lieux de rencontre soigneusement préparés pour t</w:t>
      </w:r>
      <w:r w:rsidRPr="00031D1B">
        <w:rPr>
          <w:lang w:eastAsia="fr-FR" w:bidi="fr-FR"/>
        </w:rPr>
        <w:t>â</w:t>
      </w:r>
      <w:r w:rsidRPr="00031D1B">
        <w:rPr>
          <w:lang w:eastAsia="fr-FR" w:bidi="fr-FR"/>
        </w:rPr>
        <w:t>cher d’influencer non pas les notables traditionnels ou, encore moins, la population ouvrière mais, plutôt, les cadres supérieurs, les indu</w:t>
      </w:r>
      <w:r w:rsidRPr="00031D1B">
        <w:rPr>
          <w:lang w:eastAsia="fr-FR" w:bidi="fr-FR"/>
        </w:rPr>
        <w:t>s</w:t>
      </w:r>
      <w:r w:rsidRPr="00031D1B">
        <w:rPr>
          <w:lang w:eastAsia="fr-FR" w:bidi="fr-FR"/>
        </w:rPr>
        <w:t>triels, les fonctionnaires ou les membres des professions libérales. Le soutien de ces catégories socio-professionnelles est indispensable pour renforcer la mutation qu’ont déjà subie les républicains indépendants. Les clubs Perspectives et Réalité ont l’ambition d’attirer ces catég</w:t>
      </w:r>
      <w:r w:rsidRPr="00031D1B">
        <w:rPr>
          <w:lang w:eastAsia="fr-FR" w:bidi="fr-FR"/>
        </w:rPr>
        <w:t>o</w:t>
      </w:r>
      <w:r w:rsidRPr="00031D1B">
        <w:rPr>
          <w:lang w:eastAsia="fr-FR" w:bidi="fr-FR"/>
        </w:rPr>
        <w:t>ries qui se montrent, elles aussi, favorables à la transformation éc</w:t>
      </w:r>
      <w:r w:rsidRPr="00031D1B">
        <w:rPr>
          <w:lang w:eastAsia="fr-FR" w:bidi="fr-FR"/>
        </w:rPr>
        <w:t>o</w:t>
      </w:r>
      <w:r w:rsidRPr="00031D1B">
        <w:rPr>
          <w:lang w:eastAsia="fr-FR" w:bidi="fr-FR"/>
        </w:rPr>
        <w:t>nomique de la France et souhaitent aussi, souvent, prendre leur dista</w:t>
      </w:r>
      <w:r w:rsidRPr="00031D1B">
        <w:rPr>
          <w:lang w:eastAsia="fr-FR" w:bidi="fr-FR"/>
        </w:rPr>
        <w:t>n</w:t>
      </w:r>
      <w:r w:rsidRPr="00031D1B">
        <w:rPr>
          <w:lang w:eastAsia="fr-FR" w:bidi="fr-FR"/>
        </w:rPr>
        <w:t>ce vis-à-vis du gaullisme métaphysique, irrationnel et parfois populi</w:t>
      </w:r>
      <w:r w:rsidRPr="00031D1B">
        <w:rPr>
          <w:lang w:eastAsia="fr-FR" w:bidi="fr-FR"/>
        </w:rPr>
        <w:t>s</w:t>
      </w:r>
      <w:r w:rsidRPr="00031D1B">
        <w:rPr>
          <w:lang w:eastAsia="fr-FR" w:bidi="fr-FR"/>
        </w:rPr>
        <w:t>te auquel elles ne peuvent s’identifier. Éprises de rationalité, ces cat</w:t>
      </w:r>
      <w:r w:rsidRPr="00031D1B">
        <w:rPr>
          <w:lang w:eastAsia="fr-FR" w:bidi="fr-FR"/>
        </w:rPr>
        <w:t>é</w:t>
      </w:r>
      <w:r w:rsidRPr="00031D1B">
        <w:rPr>
          <w:lang w:eastAsia="fr-FR" w:bidi="fr-FR"/>
        </w:rPr>
        <w:t>gories socio-professionnelles peuvent accepter la formule pol</w:t>
      </w:r>
      <w:r w:rsidRPr="00031D1B">
        <w:rPr>
          <w:lang w:eastAsia="fr-FR" w:bidi="fr-FR"/>
        </w:rPr>
        <w:t>i</w:t>
      </w:r>
      <w:r w:rsidRPr="00031D1B">
        <w:rPr>
          <w:lang w:eastAsia="fr-FR" w:bidi="fr-FR"/>
        </w:rPr>
        <w:t>tique du giscardisme, le culte de la compétence non partisane.</w:t>
      </w:r>
    </w:p>
    <w:p w:rsidR="00A070A0" w:rsidRPr="00031D1B" w:rsidRDefault="00A070A0" w:rsidP="00A070A0">
      <w:pPr>
        <w:spacing w:before="120" w:after="120"/>
        <w:jc w:val="both"/>
      </w:pPr>
      <w:r w:rsidRPr="00031D1B">
        <w:rPr>
          <w:lang w:eastAsia="fr-FR" w:bidi="fr-FR"/>
        </w:rPr>
        <w:t>Cette formule politique constitue l’essentiel de l’idéologie gisca</w:t>
      </w:r>
      <w:r w:rsidRPr="00031D1B">
        <w:rPr>
          <w:lang w:eastAsia="fr-FR" w:bidi="fr-FR"/>
        </w:rPr>
        <w:t>r</w:t>
      </w:r>
      <w:r w:rsidRPr="00031D1B">
        <w:rPr>
          <w:lang w:eastAsia="fr-FR" w:bidi="fr-FR"/>
        </w:rPr>
        <w:t>dienne</w:t>
      </w:r>
      <w:r w:rsidRPr="00031D1B">
        <w:t> ;</w:t>
      </w:r>
      <w:r w:rsidRPr="00031D1B">
        <w:rPr>
          <w:lang w:eastAsia="fr-FR" w:bidi="fr-FR"/>
        </w:rPr>
        <w:t xml:space="preserve"> elle s’est déjà révélée efficace durant le débat télévisé qui a opposé, durant la campagne présidentielle de 1974, Valéry Giscard d’Estaing à François Mitterrand, le premier souhaitant apparaître comme l’incarnation de la compétence scientifique qui pourrait mettre seule un terme aux emportements purement idéologiques d’une ga</w:t>
      </w:r>
      <w:r w:rsidRPr="00031D1B">
        <w:rPr>
          <w:lang w:eastAsia="fr-FR" w:bidi="fr-FR"/>
        </w:rPr>
        <w:t>u</w:t>
      </w:r>
      <w:r w:rsidRPr="00031D1B">
        <w:rPr>
          <w:lang w:eastAsia="fr-FR" w:bidi="fr-FR"/>
        </w:rPr>
        <w:t>che foncièrement partisane et remplacer avantageusement un gaulli</w:t>
      </w:r>
      <w:r w:rsidRPr="00031D1B">
        <w:rPr>
          <w:lang w:eastAsia="fr-FR" w:bidi="fr-FR"/>
        </w:rPr>
        <w:t>s</w:t>
      </w:r>
      <w:r w:rsidRPr="00031D1B">
        <w:rPr>
          <w:lang w:eastAsia="fr-FR" w:bidi="fr-FR"/>
        </w:rPr>
        <w:t>me parfois métaphysicien. Pour Valéry Giscard d’Estaing, par cons</w:t>
      </w:r>
      <w:r w:rsidRPr="00031D1B">
        <w:rPr>
          <w:lang w:eastAsia="fr-FR" w:bidi="fr-FR"/>
        </w:rPr>
        <w:t>é</w:t>
      </w:r>
      <w:r w:rsidRPr="00031D1B">
        <w:rPr>
          <w:lang w:eastAsia="fr-FR" w:bidi="fr-FR"/>
        </w:rPr>
        <w:t xml:space="preserve">quent, le </w:t>
      </w:r>
      <w:r w:rsidRPr="00031D1B">
        <w:t>« </w:t>
      </w:r>
      <w:r w:rsidRPr="00031D1B">
        <w:rPr>
          <w:lang w:eastAsia="fr-FR" w:bidi="fr-FR"/>
        </w:rPr>
        <w:t>progrès</w:t>
      </w:r>
      <w:r w:rsidRPr="00031D1B">
        <w:t> »</w:t>
      </w:r>
      <w:r w:rsidRPr="00031D1B">
        <w:rPr>
          <w:lang w:eastAsia="fr-FR" w:bidi="fr-FR"/>
        </w:rPr>
        <w:t xml:space="preserve"> rend possible le </w:t>
      </w:r>
      <w:r w:rsidRPr="00031D1B">
        <w:t>« </w:t>
      </w:r>
      <w:r w:rsidRPr="00031D1B">
        <w:rPr>
          <w:lang w:eastAsia="fr-FR" w:bidi="fr-FR"/>
        </w:rPr>
        <w:t>développement</w:t>
      </w:r>
      <w:r w:rsidRPr="00031D1B">
        <w:t> »</w:t>
      </w:r>
      <w:r w:rsidRPr="00031D1B">
        <w:rPr>
          <w:lang w:eastAsia="fr-FR" w:bidi="fr-FR"/>
        </w:rPr>
        <w:t xml:space="preserve"> et donc la </w:t>
      </w:r>
      <w:r w:rsidRPr="00031D1B">
        <w:t>« </w:t>
      </w:r>
      <w:r w:rsidRPr="00031D1B">
        <w:rPr>
          <w:lang w:eastAsia="fr-FR" w:bidi="fr-FR"/>
        </w:rPr>
        <w:t>croissance</w:t>
      </w:r>
      <w:r w:rsidRPr="00031D1B">
        <w:t> »</w:t>
      </w:r>
      <w:r w:rsidRPr="00031D1B">
        <w:rPr>
          <w:lang w:eastAsia="fr-FR" w:bidi="fr-FR"/>
        </w:rPr>
        <w:t xml:space="preserve"> de l’économie qui bénéficie à toutes les catégories s</w:t>
      </w:r>
      <w:r w:rsidRPr="00031D1B">
        <w:rPr>
          <w:lang w:eastAsia="fr-FR" w:bidi="fr-FR"/>
        </w:rPr>
        <w:t>o</w:t>
      </w:r>
      <w:r w:rsidRPr="00031D1B">
        <w:rPr>
          <w:lang w:eastAsia="fr-FR" w:bidi="fr-FR"/>
        </w:rPr>
        <w:t>ciales françaises</w:t>
      </w:r>
      <w:r>
        <w:rPr>
          <w:lang w:eastAsia="fr-FR" w:bidi="fr-FR"/>
        </w:rPr>
        <w:t> </w:t>
      </w:r>
      <w:r>
        <w:rPr>
          <w:rStyle w:val="Appelnotedebasdep"/>
          <w:lang w:eastAsia="fr-FR" w:bidi="fr-FR"/>
        </w:rPr>
        <w:footnoteReference w:id="210"/>
      </w:r>
      <w:r w:rsidRPr="00031D1B">
        <w:t>.</w:t>
      </w:r>
    </w:p>
    <w:p w:rsidR="00A070A0" w:rsidRPr="00031D1B" w:rsidRDefault="00A070A0" w:rsidP="00A070A0">
      <w:pPr>
        <w:spacing w:before="120" w:after="120"/>
        <w:jc w:val="both"/>
      </w:pPr>
      <w:r w:rsidRPr="00031D1B">
        <w:rPr>
          <w:lang w:eastAsia="fr-FR" w:bidi="fr-FR"/>
        </w:rPr>
        <w:t xml:space="preserve">Cette formule politique imprègne toutes les publications des clubs. Ainsi, leur mensuel </w:t>
      </w:r>
      <w:r w:rsidRPr="00C76E4B">
        <w:rPr>
          <w:i/>
        </w:rPr>
        <w:t>Perspectives et Réalité</w:t>
      </w:r>
      <w:r>
        <w:t xml:space="preserve"> [168] </w:t>
      </w:r>
      <w:r w:rsidRPr="00031D1B">
        <w:rPr>
          <w:lang w:eastAsia="fr-FR" w:bidi="fr-FR"/>
        </w:rPr>
        <w:t>consacre la plupart de ses analyses à la nouvelle croissance éc</w:t>
      </w:r>
      <w:r w:rsidRPr="00031D1B">
        <w:rPr>
          <w:lang w:eastAsia="fr-FR" w:bidi="fr-FR"/>
        </w:rPr>
        <w:t>o</w:t>
      </w:r>
      <w:r w:rsidRPr="00031D1B">
        <w:rPr>
          <w:lang w:eastAsia="fr-FR" w:bidi="fr-FR"/>
        </w:rPr>
        <w:t>nomique qui assure le progrès, aux moyens rationnels de lutter contre l’inflation ou à ceux qui favorisent le développement du commerce extérieur. Ce n’est pas un hasard si Jean-Pierre Fourcade, qui symbolise à lui seul le gisca</w:t>
      </w:r>
      <w:r w:rsidRPr="00031D1B">
        <w:rPr>
          <w:lang w:eastAsia="fr-FR" w:bidi="fr-FR"/>
        </w:rPr>
        <w:t>r</w:t>
      </w:r>
      <w:r w:rsidRPr="00031D1B">
        <w:rPr>
          <w:lang w:eastAsia="fr-FR" w:bidi="fr-FR"/>
        </w:rPr>
        <w:t>disme efficace des énarques dynamiques, qui passent de l’appareil d’État au monde des affaires pour revenir exercer au gouvernement des talents et des conceptions qui s’appliquent indi</w:t>
      </w:r>
      <w:r w:rsidRPr="00031D1B">
        <w:rPr>
          <w:lang w:eastAsia="fr-FR" w:bidi="fr-FR"/>
        </w:rPr>
        <w:t>f</w:t>
      </w:r>
      <w:r w:rsidRPr="00031D1B">
        <w:rPr>
          <w:lang w:eastAsia="fr-FR" w:bidi="fr-FR"/>
        </w:rPr>
        <w:t>féremment à l’un ou à l’autre secteur, a été élu président des clubs Perspectives et Réal</w:t>
      </w:r>
      <w:r w:rsidRPr="00031D1B">
        <w:rPr>
          <w:lang w:eastAsia="fr-FR" w:bidi="fr-FR"/>
        </w:rPr>
        <w:t>i</w:t>
      </w:r>
      <w:r w:rsidRPr="00031D1B">
        <w:rPr>
          <w:lang w:eastAsia="fr-FR" w:bidi="fr-FR"/>
        </w:rPr>
        <w:t>té. Détenteur du savoir économique, Jean-Pierre Fourcade propose, dans chaque numéro du mensuel de ces clubs, des réflexions sur la rationalité appliquée à l’économie. Dans ses édit</w:t>
      </w:r>
      <w:r w:rsidRPr="00031D1B">
        <w:rPr>
          <w:lang w:eastAsia="fr-FR" w:bidi="fr-FR"/>
        </w:rPr>
        <w:t>o</w:t>
      </w:r>
      <w:r w:rsidRPr="00031D1B">
        <w:rPr>
          <w:lang w:eastAsia="fr-FR" w:bidi="fr-FR"/>
        </w:rPr>
        <w:t>riaux, comme dans la plupart des articles publiés par ce journal, on ne trouve presque j</w:t>
      </w:r>
      <w:r w:rsidRPr="00031D1B">
        <w:rPr>
          <w:lang w:eastAsia="fr-FR" w:bidi="fr-FR"/>
        </w:rPr>
        <w:t>a</w:t>
      </w:r>
      <w:r w:rsidRPr="00031D1B">
        <w:rPr>
          <w:lang w:eastAsia="fr-FR" w:bidi="fr-FR"/>
        </w:rPr>
        <w:t>mais de texte à contenu explicitement politique</w:t>
      </w:r>
      <w:r w:rsidRPr="00031D1B">
        <w:t> :</w:t>
      </w:r>
      <w:r w:rsidRPr="00031D1B">
        <w:rPr>
          <w:lang w:eastAsia="fr-FR" w:bidi="fr-FR"/>
        </w:rPr>
        <w:t xml:space="preserve"> les inspecteurs des Finances qui rédigent un grand nombre d’articles, an</w:t>
      </w:r>
      <w:r w:rsidRPr="00031D1B">
        <w:rPr>
          <w:lang w:eastAsia="fr-FR" w:bidi="fr-FR"/>
        </w:rPr>
        <w:t>a</w:t>
      </w:r>
      <w:r w:rsidRPr="00031D1B">
        <w:rPr>
          <w:lang w:eastAsia="fr-FR" w:bidi="fr-FR"/>
        </w:rPr>
        <w:t>lysent plutôt doctoralement les problèmes posés par le développement, ou la croi</w:t>
      </w:r>
      <w:r w:rsidRPr="00031D1B">
        <w:rPr>
          <w:lang w:eastAsia="fr-FR" w:bidi="fr-FR"/>
        </w:rPr>
        <w:t>s</w:t>
      </w:r>
      <w:r w:rsidRPr="00031D1B">
        <w:rPr>
          <w:lang w:eastAsia="fr-FR" w:bidi="fr-FR"/>
        </w:rPr>
        <w:t>sance obtenue à l’aide de divers mécanismes de régulation économ</w:t>
      </w:r>
      <w:r w:rsidRPr="00031D1B">
        <w:rPr>
          <w:lang w:eastAsia="fr-FR" w:bidi="fr-FR"/>
        </w:rPr>
        <w:t>i</w:t>
      </w:r>
      <w:r w:rsidRPr="00031D1B">
        <w:rPr>
          <w:lang w:eastAsia="fr-FR" w:bidi="fr-FR"/>
        </w:rPr>
        <w:t>que, dont ils auraient seuls la maîtrise.</w:t>
      </w:r>
    </w:p>
    <w:p w:rsidR="00A070A0" w:rsidRPr="00031D1B" w:rsidRDefault="00A070A0" w:rsidP="00A070A0">
      <w:pPr>
        <w:spacing w:before="120" w:after="120"/>
        <w:jc w:val="both"/>
      </w:pPr>
      <w:r w:rsidRPr="00031D1B">
        <w:rPr>
          <w:lang w:eastAsia="fr-FR" w:bidi="fr-FR"/>
        </w:rPr>
        <w:t>Dans cette perspective, exposée sans relâche et à longueur de page par de multiples experts en science économique, l’expansion neutral</w:t>
      </w:r>
      <w:r w:rsidRPr="00031D1B">
        <w:rPr>
          <w:lang w:eastAsia="fr-FR" w:bidi="fr-FR"/>
        </w:rPr>
        <w:t>i</w:t>
      </w:r>
      <w:r w:rsidRPr="00031D1B">
        <w:rPr>
          <w:lang w:eastAsia="fr-FR" w:bidi="fr-FR"/>
        </w:rPr>
        <w:t>se les conflits sociaux et préserve, par conséquent, la liberté de tous. Les conflits perdent leur caractère structurel, de moins en moins in</w:t>
      </w:r>
      <w:r w:rsidRPr="00031D1B">
        <w:rPr>
          <w:lang w:eastAsia="fr-FR" w:bidi="fr-FR"/>
        </w:rPr>
        <w:t>é</w:t>
      </w:r>
      <w:r w:rsidRPr="00031D1B">
        <w:rPr>
          <w:lang w:eastAsia="fr-FR" w:bidi="fr-FR"/>
        </w:rPr>
        <w:t xml:space="preserve">luctable. Dans ces conditions, on comprend que les cours d’économie professés par Jean Fourastié </w:t>
      </w:r>
      <w:r w:rsidRPr="00031D1B">
        <w:t>« </w:t>
      </w:r>
      <w:r w:rsidRPr="00031D1B">
        <w:rPr>
          <w:lang w:eastAsia="fr-FR" w:bidi="fr-FR"/>
        </w:rPr>
        <w:t>enchantaient</w:t>
      </w:r>
      <w:r w:rsidRPr="00031D1B">
        <w:t> »</w:t>
      </w:r>
      <w:r w:rsidRPr="00031D1B">
        <w:rPr>
          <w:lang w:eastAsia="fr-FR" w:bidi="fr-FR"/>
        </w:rPr>
        <w:t xml:space="preserve"> Michel Poniatowski</w:t>
      </w:r>
      <w:r>
        <w:rPr>
          <w:lang w:eastAsia="fr-FR" w:bidi="fr-FR"/>
        </w:rPr>
        <w:t> </w:t>
      </w:r>
      <w:r>
        <w:rPr>
          <w:rStyle w:val="Appelnotedebasdep"/>
          <w:lang w:eastAsia="fr-FR" w:bidi="fr-FR"/>
        </w:rPr>
        <w:footnoteReference w:id="211"/>
      </w:r>
      <w:r w:rsidRPr="00031D1B">
        <w:rPr>
          <w:lang w:eastAsia="fr-FR" w:bidi="fr-FR"/>
        </w:rPr>
        <w:t xml:space="preserve"> car ils sont eux aussi construits selon cette problématique de l’industrialisation pacificatrice. La bourgeoisie </w:t>
      </w:r>
      <w:r w:rsidRPr="00031D1B">
        <w:t>« </w:t>
      </w:r>
      <w:r w:rsidRPr="00031D1B">
        <w:rPr>
          <w:lang w:eastAsia="fr-FR" w:bidi="fr-FR"/>
        </w:rPr>
        <w:t>intelligente</w:t>
      </w:r>
      <w:r w:rsidRPr="00031D1B">
        <w:t> »</w:t>
      </w:r>
      <w:r w:rsidRPr="00031D1B">
        <w:rPr>
          <w:lang w:eastAsia="fr-FR" w:bidi="fr-FR"/>
        </w:rPr>
        <w:t xml:space="preserve"> entend désormais proclamer sa foi en l’avenir</w:t>
      </w:r>
      <w:r w:rsidRPr="00031D1B">
        <w:t> :</w:t>
      </w:r>
      <w:r w:rsidRPr="00031D1B">
        <w:rPr>
          <w:lang w:eastAsia="fr-FR" w:bidi="fr-FR"/>
        </w:rPr>
        <w:t xml:space="preserve"> selon elle, la science et la technique permettent maintenant d’organiser rationnellement la soci</w:t>
      </w:r>
      <w:r w:rsidRPr="00031D1B">
        <w:rPr>
          <w:lang w:eastAsia="fr-FR" w:bidi="fr-FR"/>
        </w:rPr>
        <w:t>é</w:t>
      </w:r>
      <w:r w:rsidRPr="00031D1B">
        <w:rPr>
          <w:lang w:eastAsia="fr-FR" w:bidi="fr-FR"/>
        </w:rPr>
        <w:t>té et d’accélérer sa croissance harmonieuse.</w:t>
      </w:r>
    </w:p>
    <w:p w:rsidR="00A070A0" w:rsidRPr="00031D1B" w:rsidRDefault="00A070A0" w:rsidP="00A070A0">
      <w:pPr>
        <w:spacing w:before="120" w:after="120"/>
        <w:jc w:val="both"/>
      </w:pPr>
      <w:r w:rsidRPr="00031D1B">
        <w:rPr>
          <w:lang w:eastAsia="fr-FR" w:bidi="fr-FR"/>
        </w:rPr>
        <w:t>Un vocabulaire optimiste se met en place, qui ignore les conflits structurels, se réclame de la neutralité scientifique</w:t>
      </w:r>
      <w:r>
        <w:rPr>
          <w:lang w:eastAsia="fr-FR" w:bidi="fr-FR"/>
        </w:rPr>
        <w:t xml:space="preserve"> </w:t>
      </w:r>
      <w:r>
        <w:t xml:space="preserve">[169] </w:t>
      </w:r>
      <w:r w:rsidRPr="00031D1B">
        <w:rPr>
          <w:lang w:eastAsia="fr-FR" w:bidi="fr-FR"/>
        </w:rPr>
        <w:t>et fait enfin figure de dernière expression du courant moderniste de la fin des idé</w:t>
      </w:r>
      <w:r w:rsidRPr="00031D1B">
        <w:rPr>
          <w:lang w:eastAsia="fr-FR" w:bidi="fr-FR"/>
        </w:rPr>
        <w:t>o</w:t>
      </w:r>
      <w:r w:rsidRPr="00031D1B">
        <w:rPr>
          <w:lang w:eastAsia="fr-FR" w:bidi="fr-FR"/>
        </w:rPr>
        <w:t>logies dont on connaît les rayages en sciences soci</w:t>
      </w:r>
      <w:r w:rsidRPr="00031D1B">
        <w:rPr>
          <w:lang w:eastAsia="fr-FR" w:bidi="fr-FR"/>
        </w:rPr>
        <w:t>a</w:t>
      </w:r>
      <w:r w:rsidRPr="00031D1B">
        <w:rPr>
          <w:lang w:eastAsia="fr-FR" w:bidi="fr-FR"/>
        </w:rPr>
        <w:t>les</w:t>
      </w:r>
      <w:r>
        <w:rPr>
          <w:lang w:eastAsia="fr-FR" w:bidi="fr-FR"/>
        </w:rPr>
        <w:t> </w:t>
      </w:r>
      <w:r>
        <w:rPr>
          <w:rStyle w:val="Appelnotedebasdep"/>
          <w:lang w:eastAsia="fr-FR" w:bidi="fr-FR"/>
        </w:rPr>
        <w:footnoteReference w:id="212"/>
      </w:r>
      <w:r w:rsidRPr="00031D1B">
        <w:rPr>
          <w:lang w:eastAsia="fr-FR" w:bidi="fr-FR"/>
        </w:rPr>
        <w:t>. L’évolutionnisme économique lié, selon le discours gisca</w:t>
      </w:r>
      <w:r w:rsidRPr="00031D1B">
        <w:rPr>
          <w:lang w:eastAsia="fr-FR" w:bidi="fr-FR"/>
        </w:rPr>
        <w:t>r</w:t>
      </w:r>
      <w:r w:rsidRPr="00031D1B">
        <w:rPr>
          <w:lang w:eastAsia="fr-FR" w:bidi="fr-FR"/>
        </w:rPr>
        <w:t>dien, à la maîtrise satisfaisante des techniques de gestion mène à une vision o</w:t>
      </w:r>
      <w:r w:rsidRPr="00031D1B">
        <w:rPr>
          <w:lang w:eastAsia="fr-FR" w:bidi="fr-FR"/>
        </w:rPr>
        <w:t>p</w:t>
      </w:r>
      <w:r w:rsidRPr="00031D1B">
        <w:rPr>
          <w:lang w:eastAsia="fr-FR" w:bidi="fr-FR"/>
        </w:rPr>
        <w:t>timiste de la modernisation de la société française qui se ré</w:t>
      </w:r>
      <w:r w:rsidRPr="00031D1B">
        <w:rPr>
          <w:lang w:eastAsia="fr-FR" w:bidi="fr-FR"/>
        </w:rPr>
        <w:t>a</w:t>
      </w:r>
      <w:r w:rsidRPr="00031D1B">
        <w:rPr>
          <w:lang w:eastAsia="fr-FR" w:bidi="fr-FR"/>
        </w:rPr>
        <w:t>lisera sans conflit majeur, dans le consensus</w:t>
      </w:r>
      <w:r>
        <w:rPr>
          <w:lang w:eastAsia="fr-FR" w:bidi="fr-FR"/>
        </w:rPr>
        <w:t> </w:t>
      </w:r>
      <w:r>
        <w:rPr>
          <w:rStyle w:val="Appelnotedebasdep"/>
          <w:lang w:eastAsia="fr-FR" w:bidi="fr-FR"/>
        </w:rPr>
        <w:footnoteReference w:id="213"/>
      </w:r>
      <w:r w:rsidRPr="00031D1B">
        <w:rPr>
          <w:lang w:eastAsia="fr-FR" w:bidi="fr-FR"/>
        </w:rPr>
        <w:t>. L’économie remplace la polit</w:t>
      </w:r>
      <w:r w:rsidRPr="00031D1B">
        <w:rPr>
          <w:lang w:eastAsia="fr-FR" w:bidi="fr-FR"/>
        </w:rPr>
        <w:t>i</w:t>
      </w:r>
      <w:r w:rsidRPr="00031D1B">
        <w:rPr>
          <w:lang w:eastAsia="fr-FR" w:bidi="fr-FR"/>
        </w:rPr>
        <w:t>que et la science fait disparaître les vaines idéologies. D’où l’entichement des clubs Perspectives et Réalité pour la science éc</w:t>
      </w:r>
      <w:r w:rsidRPr="00031D1B">
        <w:rPr>
          <w:lang w:eastAsia="fr-FR" w:bidi="fr-FR"/>
        </w:rPr>
        <w:t>o</w:t>
      </w:r>
      <w:r w:rsidRPr="00031D1B">
        <w:rPr>
          <w:lang w:eastAsia="fr-FR" w:bidi="fr-FR"/>
        </w:rPr>
        <w:t>nomique à laquelle ils consacrent la plupart de leurs séances de tr</w:t>
      </w:r>
      <w:r w:rsidRPr="00031D1B">
        <w:rPr>
          <w:lang w:eastAsia="fr-FR" w:bidi="fr-FR"/>
        </w:rPr>
        <w:t>a</w:t>
      </w:r>
      <w:r w:rsidRPr="00031D1B">
        <w:rPr>
          <w:lang w:eastAsia="fr-FR" w:bidi="fr-FR"/>
        </w:rPr>
        <w:t>vail.</w:t>
      </w:r>
    </w:p>
    <w:p w:rsidR="00A070A0" w:rsidRPr="00031D1B" w:rsidRDefault="00A070A0" w:rsidP="00A070A0">
      <w:pPr>
        <w:spacing w:before="120" w:after="120"/>
        <w:jc w:val="both"/>
      </w:pPr>
      <w:r w:rsidRPr="00031D1B">
        <w:rPr>
          <w:lang w:eastAsia="fr-FR" w:bidi="fr-FR"/>
        </w:rPr>
        <w:t>Dans la mesure où l’on ignore l’origine socio-professionnelle des membres de ces clubs, on en est réduit à se pencher sur la composition de leur actuel comité directeur. Mais il n’a malheureusement pas été possible non plus de connaître la biographie de chacun de ces me</w:t>
      </w:r>
      <w:r w:rsidRPr="00031D1B">
        <w:rPr>
          <w:lang w:eastAsia="fr-FR" w:bidi="fr-FR"/>
        </w:rPr>
        <w:t>m</w:t>
      </w:r>
      <w:r w:rsidRPr="00031D1B">
        <w:rPr>
          <w:lang w:eastAsia="fr-FR" w:bidi="fr-FR"/>
        </w:rPr>
        <w:t>bres, certains d’entre eux n’étant recensés par aucun annuaire</w:t>
      </w:r>
      <w:r w:rsidRPr="00031D1B">
        <w:t> ;</w:t>
      </w:r>
      <w:r w:rsidRPr="00031D1B">
        <w:rPr>
          <w:lang w:eastAsia="fr-FR" w:bidi="fr-FR"/>
        </w:rPr>
        <w:t xml:space="preserve"> et nous n’avons pu recueillir de données que pour 26 personnes seul</w:t>
      </w:r>
      <w:r w:rsidRPr="00031D1B">
        <w:rPr>
          <w:lang w:eastAsia="fr-FR" w:bidi="fr-FR"/>
        </w:rPr>
        <w:t>e</w:t>
      </w:r>
      <w:r w:rsidRPr="00031D1B">
        <w:rPr>
          <w:lang w:eastAsia="fr-FR" w:bidi="fr-FR"/>
        </w:rPr>
        <w:t>ment, ce qui nous conduit peut-être à une image déformée de ce comité dire</w:t>
      </w:r>
      <w:r w:rsidRPr="00031D1B">
        <w:rPr>
          <w:lang w:eastAsia="fr-FR" w:bidi="fr-FR"/>
        </w:rPr>
        <w:t>c</w:t>
      </w:r>
      <w:r w:rsidRPr="00031D1B">
        <w:rPr>
          <w:lang w:eastAsia="fr-FR" w:bidi="fr-FR"/>
        </w:rPr>
        <w:t>teur, les autres personnes étant probablement des cadres ou employés dont les biographies ne sont pas retenues par les annuaires et, en part</w:t>
      </w:r>
      <w:r w:rsidRPr="00031D1B">
        <w:rPr>
          <w:lang w:eastAsia="fr-FR" w:bidi="fr-FR"/>
        </w:rPr>
        <w:t>i</w:t>
      </w:r>
      <w:r w:rsidRPr="00031D1B">
        <w:rPr>
          <w:lang w:eastAsia="fr-FR" w:bidi="fr-FR"/>
        </w:rPr>
        <w:t xml:space="preserve">culier, par le </w:t>
      </w:r>
      <w:r w:rsidRPr="009F4DE5">
        <w:rPr>
          <w:i/>
        </w:rPr>
        <w:t>Who’s who</w:t>
      </w:r>
      <w:r w:rsidRPr="00031D1B">
        <w:t>.</w:t>
      </w:r>
      <w:r w:rsidRPr="00031D1B">
        <w:rPr>
          <w:lang w:eastAsia="fr-FR" w:bidi="fr-FR"/>
        </w:rPr>
        <w:t xml:space="preserve"> Si l’on examine les 26 personnes pour le</w:t>
      </w:r>
      <w:r w:rsidRPr="00031D1B">
        <w:rPr>
          <w:lang w:eastAsia="fr-FR" w:bidi="fr-FR"/>
        </w:rPr>
        <w:t>s</w:t>
      </w:r>
      <w:r w:rsidRPr="00031D1B">
        <w:rPr>
          <w:lang w:eastAsia="fr-FR" w:bidi="fr-FR"/>
        </w:rPr>
        <w:t xml:space="preserve">quelles on dispose d’informations, on voit que 10 d’entre </w:t>
      </w:r>
      <w:r>
        <w:rPr>
          <w:lang w:eastAsia="fr-FR" w:bidi="fr-FR"/>
        </w:rPr>
        <w:t>elles sont des patrons ou dés P</w:t>
      </w:r>
      <w:r w:rsidRPr="00031D1B">
        <w:rPr>
          <w:lang w:eastAsia="fr-FR" w:bidi="fr-FR"/>
        </w:rPr>
        <w:t xml:space="preserve">DG de l’industrie et du commerce, et que </w:t>
      </w:r>
      <w:r w:rsidRPr="00031D1B">
        <w:t>2</w:t>
      </w:r>
      <w:r w:rsidRPr="00031D1B">
        <w:rPr>
          <w:lang w:eastAsia="fr-FR" w:bidi="fr-FR"/>
        </w:rPr>
        <w:t xml:space="preserve"> appa</w:t>
      </w:r>
      <w:r w:rsidRPr="00031D1B">
        <w:rPr>
          <w:lang w:eastAsia="fr-FR" w:bidi="fr-FR"/>
        </w:rPr>
        <w:t>r</w:t>
      </w:r>
      <w:r w:rsidRPr="00031D1B">
        <w:rPr>
          <w:lang w:eastAsia="fr-FR" w:bidi="fr-FR"/>
        </w:rPr>
        <w:t>tiennent à l’appareil du CNPF</w:t>
      </w:r>
      <w:r w:rsidRPr="00031D1B">
        <w:t> ;</w:t>
      </w:r>
      <w:r w:rsidRPr="00031D1B">
        <w:rPr>
          <w:lang w:eastAsia="fr-FR" w:bidi="fr-FR"/>
        </w:rPr>
        <w:t xml:space="preserve"> l’autre groupe comprend principal</w:t>
      </w:r>
      <w:r w:rsidRPr="00031D1B">
        <w:rPr>
          <w:lang w:eastAsia="fr-FR" w:bidi="fr-FR"/>
        </w:rPr>
        <w:t>e</w:t>
      </w:r>
      <w:r w:rsidRPr="00031D1B">
        <w:rPr>
          <w:lang w:eastAsia="fr-FR" w:bidi="fr-FR"/>
        </w:rPr>
        <w:t xml:space="preserve">ment des hauts fonctionnaires des Grands Corps (2 inspecteurs des Finances), de l’administration centrale (4 personnes) et de l’enseignement supérieur (3 personnes). </w:t>
      </w:r>
      <w:r>
        <w:rPr>
          <w:lang w:eastAsia="fr-FR" w:bidi="fr-FR"/>
        </w:rPr>
        <w:t>À</w:t>
      </w:r>
      <w:r w:rsidRPr="00031D1B">
        <w:rPr>
          <w:lang w:eastAsia="fr-FR" w:bidi="fr-FR"/>
        </w:rPr>
        <w:t xml:space="preserve"> côté de ces deux groupes figurent aussi des médecins, des</w:t>
      </w:r>
      <w:r>
        <w:rPr>
          <w:lang w:eastAsia="fr-FR" w:bidi="fr-FR"/>
        </w:rPr>
        <w:t xml:space="preserve"> </w:t>
      </w:r>
      <w:r>
        <w:t xml:space="preserve">[170] </w:t>
      </w:r>
      <w:r w:rsidRPr="00031D1B">
        <w:rPr>
          <w:lang w:eastAsia="fr-FR" w:bidi="fr-FR"/>
        </w:rPr>
        <w:t>avocats, des cadres supérieurs dont le nombre serait sans aucun doute bien plus fort si l’on pouvait connaître la biographie des 21 pe</w:t>
      </w:r>
      <w:r w:rsidRPr="00031D1B">
        <w:rPr>
          <w:lang w:eastAsia="fr-FR" w:bidi="fr-FR"/>
        </w:rPr>
        <w:t>r</w:t>
      </w:r>
      <w:r w:rsidRPr="00031D1B">
        <w:rPr>
          <w:lang w:eastAsia="fr-FR" w:bidi="fr-FR"/>
        </w:rPr>
        <w:t>sonnes manquantes. Il s’agit là des catégories socio-professionnelles dont est issu traditionnellement le personnel politique.</w:t>
      </w:r>
    </w:p>
    <w:p w:rsidR="00A070A0" w:rsidRPr="00031D1B" w:rsidRDefault="00A070A0" w:rsidP="00A070A0">
      <w:pPr>
        <w:spacing w:before="120" w:after="120"/>
        <w:jc w:val="both"/>
      </w:pPr>
      <w:r w:rsidRPr="00031D1B">
        <w:rPr>
          <w:lang w:eastAsia="fr-FR" w:bidi="fr-FR"/>
        </w:rPr>
        <w:t xml:space="preserve">Ce qu’il faut retenir, c’est que le giscardisme recrute délibérément son nouveau personnel politique dans des </w:t>
      </w:r>
      <w:r w:rsidRPr="00031D1B">
        <w:t>« </w:t>
      </w:r>
      <w:r w:rsidRPr="00031D1B">
        <w:rPr>
          <w:lang w:eastAsia="fr-FR" w:bidi="fr-FR"/>
        </w:rPr>
        <w:t>viviers</w:t>
      </w:r>
      <w:r w:rsidRPr="00031D1B">
        <w:t> »</w:t>
      </w:r>
      <w:r w:rsidRPr="00031D1B">
        <w:rPr>
          <w:lang w:eastAsia="fr-FR" w:bidi="fr-FR"/>
        </w:rPr>
        <w:t xml:space="preserve"> (c’est ainsi que se nomment eux-mêmes les clubs Perspectives et Réalité) où entrent, d’une part, des industriels et des hauts fonctionnaires et, d’autre part, des cadres et des membres des professions libérales. Les industriels membres du comité directeur proviennent d’ailleurs souvent de se</w:t>
      </w:r>
      <w:r w:rsidRPr="00031D1B">
        <w:rPr>
          <w:lang w:eastAsia="fr-FR" w:bidi="fr-FR"/>
        </w:rPr>
        <w:t>c</w:t>
      </w:r>
      <w:r w:rsidRPr="00031D1B">
        <w:rPr>
          <w:lang w:eastAsia="fr-FR" w:bidi="fr-FR"/>
        </w:rPr>
        <w:t>teurs de pointe comme la chimie, l’électricité, le gaz, la métallurgie, les moyens de communication de masse ou les assurances, les cadres venant à la fois de grandes entreprises et de PME. On peut donc soul</w:t>
      </w:r>
      <w:r w:rsidRPr="00031D1B">
        <w:rPr>
          <w:lang w:eastAsia="fr-FR" w:bidi="fr-FR"/>
        </w:rPr>
        <w:t>i</w:t>
      </w:r>
      <w:r w:rsidRPr="00031D1B">
        <w:rPr>
          <w:lang w:eastAsia="fr-FR" w:bidi="fr-FR"/>
        </w:rPr>
        <w:t>gner la présence, au comité directeur de ces clubs, de représentants du grand patronat favorable à la politique libérale qui accélèrent les co</w:t>
      </w:r>
      <w:r w:rsidRPr="00031D1B">
        <w:rPr>
          <w:lang w:eastAsia="fr-FR" w:bidi="fr-FR"/>
        </w:rPr>
        <w:t>n</w:t>
      </w:r>
      <w:r w:rsidRPr="00031D1B">
        <w:rPr>
          <w:lang w:eastAsia="fr-FR" w:bidi="fr-FR"/>
        </w:rPr>
        <w:t>centrations poursuivies par les giscardiens.</w:t>
      </w:r>
    </w:p>
    <w:p w:rsidR="00A070A0" w:rsidRPr="00031D1B" w:rsidRDefault="00A070A0" w:rsidP="00A070A0">
      <w:pPr>
        <w:spacing w:before="120" w:after="120"/>
        <w:jc w:val="both"/>
      </w:pPr>
      <w:r w:rsidRPr="00031D1B">
        <w:rPr>
          <w:lang w:eastAsia="fr-FR" w:bidi="fr-FR"/>
        </w:rPr>
        <w:t>Il faut relever par ailleurs que, des 26 personnes recensées, un ce</w:t>
      </w:r>
      <w:r w:rsidRPr="00031D1B">
        <w:rPr>
          <w:lang w:eastAsia="fr-FR" w:bidi="fr-FR"/>
        </w:rPr>
        <w:t>r</w:t>
      </w:r>
      <w:r w:rsidRPr="00031D1B">
        <w:rPr>
          <w:lang w:eastAsia="fr-FR" w:bidi="fr-FR"/>
        </w:rPr>
        <w:t>tain nombre détiennent des attributs politiques</w:t>
      </w:r>
      <w:r w:rsidRPr="00031D1B">
        <w:t> :</w:t>
      </w:r>
      <w:r w:rsidRPr="00031D1B">
        <w:rPr>
          <w:lang w:eastAsia="fr-FR" w:bidi="fr-FR"/>
        </w:rPr>
        <w:t xml:space="preserve"> 2 sont ministres ou secrétaires d’État, 4 directeurs d’un cabinet ministériel, </w:t>
      </w:r>
      <w:r w:rsidRPr="00031D1B">
        <w:t>6</w:t>
      </w:r>
      <w:r w:rsidRPr="00031D1B">
        <w:rPr>
          <w:lang w:eastAsia="fr-FR" w:bidi="fr-FR"/>
        </w:rPr>
        <w:t xml:space="preserve"> conseillers techniques, </w:t>
      </w:r>
      <w:r w:rsidRPr="00031D1B">
        <w:t>1</w:t>
      </w:r>
      <w:r w:rsidRPr="00031D1B">
        <w:rPr>
          <w:lang w:eastAsia="fr-FR" w:bidi="fr-FR"/>
        </w:rPr>
        <w:t xml:space="preserve"> conseiller économique, 3 sont maires d’une grande ville et 2 ont des responsabilités au sein des RI. On retrouve par conséquent ici un ensemble particulier et qui semble caractériser le giscardisme, celui de représentants des sommets de l’appareil politico-administratif et des milieux industriels.</w:t>
      </w:r>
    </w:p>
    <w:p w:rsidR="00A070A0" w:rsidRPr="00031D1B" w:rsidRDefault="00A070A0" w:rsidP="00A070A0">
      <w:pPr>
        <w:spacing w:before="120" w:after="120"/>
        <w:jc w:val="both"/>
      </w:pPr>
      <w:r w:rsidRPr="00031D1B">
        <w:rPr>
          <w:lang w:eastAsia="fr-FR" w:bidi="fr-FR"/>
        </w:rPr>
        <w:t xml:space="preserve">L’emprise du personnel politico-administratif dominant sur les clubs est encore plus frappante si l’on considère leur direction et leur fonctionnement. </w:t>
      </w:r>
      <w:r>
        <w:rPr>
          <w:lang w:eastAsia="fr-FR" w:bidi="fr-FR"/>
        </w:rPr>
        <w:t>À</w:t>
      </w:r>
      <w:r w:rsidRPr="00031D1B">
        <w:rPr>
          <w:lang w:eastAsia="fr-FR" w:bidi="fr-FR"/>
        </w:rPr>
        <w:t xml:space="preserve"> leur tête, on trouve en effet deux énarques qui sont tous deux passés par le cabinet de Valéry Giscard d’Estaing au mini</w:t>
      </w:r>
      <w:r w:rsidRPr="00031D1B">
        <w:rPr>
          <w:lang w:eastAsia="fr-FR" w:bidi="fr-FR"/>
        </w:rPr>
        <w:t>s</w:t>
      </w:r>
      <w:r w:rsidRPr="00031D1B">
        <w:rPr>
          <w:lang w:eastAsia="fr-FR" w:bidi="fr-FR"/>
        </w:rPr>
        <w:t>tère des Finances. De plus, le prédécesseur de l’actuel secrétaire gén</w:t>
      </w:r>
      <w:r w:rsidRPr="00031D1B">
        <w:rPr>
          <w:lang w:eastAsia="fr-FR" w:bidi="fr-FR"/>
        </w:rPr>
        <w:t>é</w:t>
      </w:r>
      <w:r w:rsidRPr="00031D1B">
        <w:rPr>
          <w:lang w:eastAsia="fr-FR" w:bidi="fr-FR"/>
        </w:rPr>
        <w:t>ral des clubs provenait lui aussi de l’ENA et avait également transité par le cabinet de Valéry Giscard d’Estaing aux Finances. Comme on a pu le souligner à de nombreuses reprises, les cabinets successifs de Valéry Giscard d’Estaing font figure</w:t>
      </w:r>
      <w:r>
        <w:rPr>
          <w:lang w:eastAsia="fr-FR" w:bidi="fr-FR"/>
        </w:rPr>
        <w:t xml:space="preserve"> </w:t>
      </w:r>
      <w:r>
        <w:t xml:space="preserve">[171] </w:t>
      </w:r>
      <w:r w:rsidRPr="00031D1B">
        <w:rPr>
          <w:lang w:eastAsia="fr-FR" w:bidi="fr-FR"/>
        </w:rPr>
        <w:t>de lieu privilégié où s’effectue le passage vers des fonctions de d</w:t>
      </w:r>
      <w:r w:rsidRPr="00031D1B">
        <w:rPr>
          <w:lang w:eastAsia="fr-FR" w:bidi="fr-FR"/>
        </w:rPr>
        <w:t>i</w:t>
      </w:r>
      <w:r w:rsidRPr="00031D1B">
        <w:rPr>
          <w:lang w:eastAsia="fr-FR" w:bidi="fr-FR"/>
        </w:rPr>
        <w:t>rection occupées par le personnel politique giscardien</w:t>
      </w:r>
      <w:r>
        <w:rPr>
          <w:lang w:eastAsia="fr-FR" w:bidi="fr-FR"/>
        </w:rPr>
        <w:t> </w:t>
      </w:r>
      <w:r>
        <w:rPr>
          <w:rStyle w:val="Appelnotedebasdep"/>
          <w:lang w:eastAsia="fr-FR" w:bidi="fr-FR"/>
        </w:rPr>
        <w:footnoteReference w:id="214"/>
      </w:r>
      <w:r w:rsidRPr="00031D1B">
        <w:rPr>
          <w:lang w:eastAsia="fr-FR" w:bidi="fr-FR"/>
        </w:rPr>
        <w:t>.</w:t>
      </w:r>
    </w:p>
    <w:p w:rsidR="00A070A0" w:rsidRPr="00031D1B" w:rsidRDefault="00A070A0" w:rsidP="00A070A0">
      <w:pPr>
        <w:spacing w:before="120" w:after="120"/>
        <w:jc w:val="both"/>
      </w:pPr>
      <w:r w:rsidRPr="00031D1B">
        <w:rPr>
          <w:lang w:eastAsia="fr-FR" w:bidi="fr-FR"/>
        </w:rPr>
        <w:t>Le contrôle exercé par ce nouveau personnel dirigeant se révèle e</w:t>
      </w:r>
      <w:r w:rsidRPr="00031D1B">
        <w:rPr>
          <w:lang w:eastAsia="fr-FR" w:bidi="fr-FR"/>
        </w:rPr>
        <w:t>n</w:t>
      </w:r>
      <w:r w:rsidRPr="00031D1B">
        <w:rPr>
          <w:lang w:eastAsia="fr-FR" w:bidi="fr-FR"/>
        </w:rPr>
        <w:t>fin dans le fonctionnement de ces clubs</w:t>
      </w:r>
      <w:r w:rsidRPr="00031D1B">
        <w:t> :</w:t>
      </w:r>
      <w:r w:rsidRPr="00031D1B">
        <w:rPr>
          <w:lang w:eastAsia="fr-FR" w:bidi="fr-FR"/>
        </w:rPr>
        <w:t xml:space="preserve"> ceux-ci reçoivent en effet en permanence la visite de hauts fonctionnaires qui sont presque toujours membres des cabinets des ministres RI ou de ceux qui sont proches du giscardisme et n’appartiennent pas à l’UDR et qui viennent leur a</w:t>
      </w:r>
      <w:r w:rsidRPr="00031D1B">
        <w:rPr>
          <w:lang w:eastAsia="fr-FR" w:bidi="fr-FR"/>
        </w:rPr>
        <w:t>p</w:t>
      </w:r>
      <w:r w:rsidRPr="00031D1B">
        <w:rPr>
          <w:lang w:eastAsia="fr-FR" w:bidi="fr-FR"/>
        </w:rPr>
        <w:t>porter la bonne parole, c’est-à-dire leur exposer les vertus de la scie</w:t>
      </w:r>
      <w:r w:rsidRPr="00031D1B">
        <w:rPr>
          <w:lang w:eastAsia="fr-FR" w:bidi="fr-FR"/>
        </w:rPr>
        <w:t>n</w:t>
      </w:r>
      <w:r w:rsidRPr="00031D1B">
        <w:rPr>
          <w:lang w:eastAsia="fr-FR" w:bidi="fr-FR"/>
        </w:rPr>
        <w:t>ce économique, qui permet de déterminer une croissance harm</w:t>
      </w:r>
      <w:r w:rsidRPr="00031D1B">
        <w:rPr>
          <w:lang w:eastAsia="fr-FR" w:bidi="fr-FR"/>
        </w:rPr>
        <w:t>o</w:t>
      </w:r>
      <w:r w:rsidRPr="00031D1B">
        <w:rPr>
          <w:lang w:eastAsia="fr-FR" w:bidi="fr-FR"/>
        </w:rPr>
        <w:t xml:space="preserve">nieuse tout en préservant le libéralisme. De ce point de vue, la lecture de la </w:t>
      </w:r>
      <w:r w:rsidRPr="00031D1B">
        <w:t>« </w:t>
      </w:r>
      <w:r w:rsidRPr="00031D1B">
        <w:rPr>
          <w:lang w:eastAsia="fr-FR" w:bidi="fr-FR"/>
        </w:rPr>
        <w:t>vie des clubs</w:t>
      </w:r>
      <w:r w:rsidRPr="00031D1B">
        <w:t> »</w:t>
      </w:r>
      <w:r w:rsidRPr="00031D1B">
        <w:rPr>
          <w:lang w:eastAsia="fr-FR" w:bidi="fr-FR"/>
        </w:rPr>
        <w:t xml:space="preserve"> publiée chaque mois par le mensuel </w:t>
      </w:r>
      <w:r w:rsidRPr="00B45D5A">
        <w:rPr>
          <w:i/>
        </w:rPr>
        <w:t>Perspe</w:t>
      </w:r>
      <w:r w:rsidRPr="00B45D5A">
        <w:rPr>
          <w:i/>
        </w:rPr>
        <w:t>c</w:t>
      </w:r>
      <w:r w:rsidRPr="00B45D5A">
        <w:rPr>
          <w:i/>
        </w:rPr>
        <w:t xml:space="preserve">tives et Réalité </w:t>
      </w:r>
      <w:r w:rsidRPr="00031D1B">
        <w:rPr>
          <w:lang w:eastAsia="fr-FR" w:bidi="fr-FR"/>
        </w:rPr>
        <w:t>est édifiante</w:t>
      </w:r>
      <w:r w:rsidRPr="00031D1B">
        <w:t> :</w:t>
      </w:r>
      <w:r w:rsidRPr="00031D1B">
        <w:rPr>
          <w:lang w:eastAsia="fr-FR" w:bidi="fr-FR"/>
        </w:rPr>
        <w:t xml:space="preserve"> on y annonce en permanence la venue des me</w:t>
      </w:r>
      <w:r w:rsidRPr="00031D1B">
        <w:rPr>
          <w:lang w:eastAsia="fr-FR" w:bidi="fr-FR"/>
        </w:rPr>
        <w:t>m</w:t>
      </w:r>
      <w:r w:rsidRPr="00031D1B">
        <w:rPr>
          <w:lang w:eastAsia="fr-FR" w:bidi="fr-FR"/>
        </w:rPr>
        <w:t>bres des cabinets, le thème de leur intervention, etc. Ce sont tout pa</w:t>
      </w:r>
      <w:r w:rsidRPr="00031D1B">
        <w:rPr>
          <w:lang w:eastAsia="fr-FR" w:bidi="fr-FR"/>
        </w:rPr>
        <w:t>r</w:t>
      </w:r>
      <w:r w:rsidRPr="00031D1B">
        <w:rPr>
          <w:lang w:eastAsia="fr-FR" w:bidi="fr-FR"/>
        </w:rPr>
        <w:t>ticulièrement les membres du cabinet de Jean-Pierre Fourcade, alors ministre des Finances, qui animent les réunions des clubs et se dépl</w:t>
      </w:r>
      <w:r w:rsidRPr="00031D1B">
        <w:rPr>
          <w:lang w:eastAsia="fr-FR" w:bidi="fr-FR"/>
        </w:rPr>
        <w:t>a</w:t>
      </w:r>
      <w:r w:rsidRPr="00031D1B">
        <w:rPr>
          <w:lang w:eastAsia="fr-FR" w:bidi="fr-FR"/>
        </w:rPr>
        <w:t>cent parfois en bataillon, en tant qu’experts de la science économ</w:t>
      </w:r>
      <w:r w:rsidRPr="00031D1B">
        <w:rPr>
          <w:lang w:eastAsia="fr-FR" w:bidi="fr-FR"/>
        </w:rPr>
        <w:t>i</w:t>
      </w:r>
      <w:r w:rsidRPr="00031D1B">
        <w:rPr>
          <w:lang w:eastAsia="fr-FR" w:bidi="fr-FR"/>
        </w:rPr>
        <w:t>que</w:t>
      </w:r>
      <w:r w:rsidRPr="00031D1B">
        <w:t> :</w:t>
      </w:r>
      <w:r w:rsidRPr="00031D1B">
        <w:rPr>
          <w:lang w:eastAsia="fr-FR" w:bidi="fr-FR"/>
        </w:rPr>
        <w:t xml:space="preserve"> ainsi, au séminaire d’économie des clubs qui s’est réuni en n</w:t>
      </w:r>
      <w:r w:rsidRPr="00031D1B">
        <w:rPr>
          <w:lang w:eastAsia="fr-FR" w:bidi="fr-FR"/>
        </w:rPr>
        <w:t>o</w:t>
      </w:r>
      <w:r w:rsidRPr="00031D1B">
        <w:rPr>
          <w:lang w:eastAsia="fr-FR" w:bidi="fr-FR"/>
        </w:rPr>
        <w:t xml:space="preserve">vembre 1975, outre des directeurs de différents ministères, </w:t>
      </w:r>
      <w:r w:rsidRPr="00031D1B">
        <w:t>6</w:t>
      </w:r>
      <w:r w:rsidRPr="00031D1B">
        <w:rPr>
          <w:lang w:eastAsia="fr-FR" w:bidi="fr-FR"/>
        </w:rPr>
        <w:t xml:space="preserve"> membres du cabinet de Jean-Pierre Fourcade participent aux séances de travail du </w:t>
      </w:r>
      <w:r w:rsidRPr="00031D1B">
        <w:t>« </w:t>
      </w:r>
      <w:r w:rsidRPr="00031D1B">
        <w:rPr>
          <w:lang w:eastAsia="fr-FR" w:bidi="fr-FR"/>
        </w:rPr>
        <w:t>vivier</w:t>
      </w:r>
      <w:r w:rsidRPr="00031D1B">
        <w:t> »</w:t>
      </w:r>
      <w:r w:rsidRPr="00031D1B">
        <w:rPr>
          <w:lang w:eastAsia="fr-FR" w:bidi="fr-FR"/>
        </w:rPr>
        <w:t>. Ces personnes qui appartiennent au cabinet de Jean-Pierre Fourcade, président des clubs, se déplacent sans cesse en pr</w:t>
      </w:r>
      <w:r w:rsidRPr="00031D1B">
        <w:rPr>
          <w:lang w:eastAsia="fr-FR" w:bidi="fr-FR"/>
        </w:rPr>
        <w:t>o</w:t>
      </w:r>
      <w:r w:rsidRPr="00031D1B">
        <w:rPr>
          <w:lang w:eastAsia="fr-FR" w:bidi="fr-FR"/>
        </w:rPr>
        <w:t>vince, de même que celles qui sont membres du cabinet de Michel Poniatowski</w:t>
      </w:r>
      <w:r w:rsidRPr="00031D1B">
        <w:t> :</w:t>
      </w:r>
      <w:r w:rsidRPr="00031D1B">
        <w:rPr>
          <w:lang w:eastAsia="fr-FR" w:bidi="fr-FR"/>
        </w:rPr>
        <w:t xml:space="preserve"> elles animent des réunions des clubs auxquelles les sous-préfets en place ne dédaignent pas de se rendre. En plus des membres de certains cabinets ministériels qui se dépensent sans com</w:t>
      </w:r>
      <w:r w:rsidRPr="00031D1B">
        <w:rPr>
          <w:lang w:eastAsia="fr-FR" w:bidi="fr-FR"/>
        </w:rPr>
        <w:t>p</w:t>
      </w:r>
      <w:r w:rsidRPr="00031D1B">
        <w:rPr>
          <w:lang w:eastAsia="fr-FR" w:bidi="fr-FR"/>
        </w:rPr>
        <w:t>ter pour former le nouveau personnel parlementaire giscardien, on doit noter que les ministres eux-mêmes trouvent le temps d’aller souvent en province pour favoriser l’organisation de ces clubs. Jean-Pierre Fourcade participe chaque mois, à une ou deux reprises, à la séance de travail d’un club de</w:t>
      </w:r>
      <w:r>
        <w:rPr>
          <w:lang w:eastAsia="fr-FR" w:bidi="fr-FR"/>
        </w:rPr>
        <w:t xml:space="preserve"> </w:t>
      </w:r>
      <w:r>
        <w:t xml:space="preserve">[172] </w:t>
      </w:r>
      <w:r w:rsidRPr="00031D1B">
        <w:rPr>
          <w:lang w:eastAsia="fr-FR" w:bidi="fr-FR"/>
        </w:rPr>
        <w:t>province</w:t>
      </w:r>
      <w:r w:rsidRPr="00031D1B">
        <w:t> :</w:t>
      </w:r>
      <w:r w:rsidRPr="00031D1B">
        <w:rPr>
          <w:lang w:eastAsia="fr-FR" w:bidi="fr-FR"/>
        </w:rPr>
        <w:t xml:space="preserve"> il en est le principal animateur et apporte directement la parole présidentielle. D’autres ministres proches du giscardisme comme Norbert Segard, Simone Veil ou Hélène Dorlhac (qui appa</w:t>
      </w:r>
      <w:r w:rsidRPr="00031D1B">
        <w:rPr>
          <w:lang w:eastAsia="fr-FR" w:bidi="fr-FR"/>
        </w:rPr>
        <w:t>r</w:t>
      </w:r>
      <w:r w:rsidRPr="00031D1B">
        <w:rPr>
          <w:lang w:eastAsia="fr-FR" w:bidi="fr-FR"/>
        </w:rPr>
        <w:t>tient au comité directeur des clubs) n’hésitent pas non plus à se déplacer en province pour aider à la nai</w:t>
      </w:r>
      <w:r w:rsidRPr="00031D1B">
        <w:rPr>
          <w:lang w:eastAsia="fr-FR" w:bidi="fr-FR"/>
        </w:rPr>
        <w:t>s</w:t>
      </w:r>
      <w:r w:rsidRPr="00031D1B">
        <w:rPr>
          <w:lang w:eastAsia="fr-FR" w:bidi="fr-FR"/>
        </w:rPr>
        <w:t>sance de ce nouveau personnel p</w:t>
      </w:r>
      <w:r w:rsidRPr="00031D1B">
        <w:rPr>
          <w:lang w:eastAsia="fr-FR" w:bidi="fr-FR"/>
        </w:rPr>
        <w:t>o</w:t>
      </w:r>
      <w:r w:rsidRPr="00031D1B">
        <w:rPr>
          <w:lang w:eastAsia="fr-FR" w:bidi="fr-FR"/>
        </w:rPr>
        <w:t>litique, rompu au maniement des théories économiques et confiant dans les vertus de techniques qu’ils estiment neutres, apolitiques et efficaces.</w:t>
      </w:r>
    </w:p>
    <w:p w:rsidR="00A070A0" w:rsidRDefault="00A070A0" w:rsidP="00A070A0">
      <w:pPr>
        <w:spacing w:before="120" w:after="120"/>
        <w:jc w:val="both"/>
      </w:pPr>
    </w:p>
    <w:p w:rsidR="00A070A0" w:rsidRPr="00031D1B" w:rsidRDefault="00A070A0" w:rsidP="00A070A0">
      <w:pPr>
        <w:pStyle w:val="a"/>
      </w:pPr>
      <w:bookmarkStart w:id="33" w:name="Sommets_Etat_chap_VII_d"/>
      <w:r w:rsidRPr="00031D1B">
        <w:t>LE PARI GISCARDIEN</w:t>
      </w:r>
    </w:p>
    <w:bookmarkEnd w:id="33"/>
    <w:p w:rsidR="00A070A0" w:rsidRDefault="00A070A0" w:rsidP="00A070A0">
      <w:pPr>
        <w:spacing w:before="120" w:after="120"/>
        <w:jc w:val="both"/>
        <w:rPr>
          <w:lang w:eastAsia="fr-FR" w:bidi="fr-FR"/>
        </w:rPr>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Pr="00031D1B" w:rsidRDefault="00A070A0" w:rsidP="00A070A0">
      <w:pPr>
        <w:spacing w:before="120" w:after="120"/>
        <w:jc w:val="both"/>
      </w:pPr>
      <w:r w:rsidRPr="00031D1B">
        <w:rPr>
          <w:lang w:eastAsia="fr-FR" w:bidi="fr-FR"/>
        </w:rPr>
        <w:t>Ne s’appuyant sur aucun parti politique organisé et fortement structuré analogue à l’UDR ou aux grands partis de masse de la ga</w:t>
      </w:r>
      <w:r w:rsidRPr="00031D1B">
        <w:rPr>
          <w:lang w:eastAsia="fr-FR" w:bidi="fr-FR"/>
        </w:rPr>
        <w:t>u</w:t>
      </w:r>
      <w:r w:rsidRPr="00031D1B">
        <w:rPr>
          <w:lang w:eastAsia="fr-FR" w:bidi="fr-FR"/>
        </w:rPr>
        <w:t>che française, le giscardisme s’est d’abord proposé de transformer profondément le mouvement des indépendants qui lui a servi de stru</w:t>
      </w:r>
      <w:r w:rsidRPr="00031D1B">
        <w:rPr>
          <w:lang w:eastAsia="fr-FR" w:bidi="fr-FR"/>
        </w:rPr>
        <w:t>c</w:t>
      </w:r>
      <w:r w:rsidRPr="00031D1B">
        <w:rPr>
          <w:lang w:eastAsia="fr-FR" w:bidi="fr-FR"/>
        </w:rPr>
        <w:t>ture d’accueil. Rapidement, les giscardiens, dont l’ambition est de d</w:t>
      </w:r>
      <w:r w:rsidRPr="00031D1B">
        <w:rPr>
          <w:lang w:eastAsia="fr-FR" w:bidi="fr-FR"/>
        </w:rPr>
        <w:t>e</w:t>
      </w:r>
      <w:r w:rsidRPr="00031D1B">
        <w:rPr>
          <w:lang w:eastAsia="fr-FR" w:bidi="fr-FR"/>
        </w:rPr>
        <w:t>venir majoritaires au sein de la majorité et d’abandonner leur rôle d’éternel second derrière le parti gaulliste, ont choisi de remplacer les notables indépendants de la droite modérée, solidement implantée l</w:t>
      </w:r>
      <w:r w:rsidRPr="00031D1B">
        <w:rPr>
          <w:lang w:eastAsia="fr-FR" w:bidi="fr-FR"/>
        </w:rPr>
        <w:t>o</w:t>
      </w:r>
      <w:r w:rsidRPr="00031D1B">
        <w:rPr>
          <w:lang w:eastAsia="fr-FR" w:bidi="fr-FR"/>
        </w:rPr>
        <w:t>calement, mais qui demeurent presque en marge de la France indu</w:t>
      </w:r>
      <w:r w:rsidRPr="00031D1B">
        <w:rPr>
          <w:lang w:eastAsia="fr-FR" w:bidi="fr-FR"/>
        </w:rPr>
        <w:t>s</w:t>
      </w:r>
      <w:r w:rsidRPr="00031D1B">
        <w:rPr>
          <w:lang w:eastAsia="fr-FR" w:bidi="fr-FR"/>
        </w:rPr>
        <w:t>trialisée et méritocratique, par des hauts fonctionnaires et des indu</w:t>
      </w:r>
      <w:r w:rsidRPr="00031D1B">
        <w:rPr>
          <w:lang w:eastAsia="fr-FR" w:bidi="fr-FR"/>
        </w:rPr>
        <w:t>s</w:t>
      </w:r>
      <w:r w:rsidRPr="00031D1B">
        <w:rPr>
          <w:lang w:eastAsia="fr-FR" w:bidi="fr-FR"/>
        </w:rPr>
        <w:t>triels favorables à la modernisation et à la concentration de l’appareil de production, celle-ci se réalisant inévitablement au détriment de la France des profondeurs, de celle des notables ou des PME.</w:t>
      </w:r>
    </w:p>
    <w:p w:rsidR="00A070A0" w:rsidRPr="00031D1B" w:rsidRDefault="00A070A0" w:rsidP="00A070A0">
      <w:pPr>
        <w:spacing w:before="120" w:after="120"/>
        <w:jc w:val="both"/>
      </w:pPr>
      <w:r w:rsidRPr="00031D1B">
        <w:rPr>
          <w:lang w:eastAsia="fr-FR" w:bidi="fr-FR"/>
        </w:rPr>
        <w:t>Ayant conquis la majorité présidentielle sans l’appui d’un parti spécifiquement giscardien solidement organisé et actif au niveau l</w:t>
      </w:r>
      <w:r w:rsidRPr="00031D1B">
        <w:rPr>
          <w:lang w:eastAsia="fr-FR" w:bidi="fr-FR"/>
        </w:rPr>
        <w:t>o</w:t>
      </w:r>
      <w:r w:rsidRPr="00031D1B">
        <w:rPr>
          <w:lang w:eastAsia="fr-FR" w:bidi="fr-FR"/>
        </w:rPr>
        <w:t>cal, les républicains indépendants ne sont pas relayés par un mouv</w:t>
      </w:r>
      <w:r w:rsidRPr="00031D1B">
        <w:rPr>
          <w:lang w:eastAsia="fr-FR" w:bidi="fr-FR"/>
        </w:rPr>
        <w:t>e</w:t>
      </w:r>
      <w:r w:rsidRPr="00031D1B">
        <w:rPr>
          <w:lang w:eastAsia="fr-FR" w:bidi="fr-FR"/>
        </w:rPr>
        <w:t>ment politique cohérent et demeurent très minoritaires au Parlement. C’est la raison pour laquelle les clubs Perspectives et Réalité ont reçu la mission de susciter à brève échéance l’apparition d’un personnel politique giscardien qui pourra se présenter sous la bannière du prés</w:t>
      </w:r>
      <w:r w:rsidRPr="00031D1B">
        <w:rPr>
          <w:lang w:eastAsia="fr-FR" w:bidi="fr-FR"/>
        </w:rPr>
        <w:t>i</w:t>
      </w:r>
      <w:r w:rsidRPr="00031D1B">
        <w:rPr>
          <w:lang w:eastAsia="fr-FR" w:bidi="fr-FR"/>
        </w:rPr>
        <w:t xml:space="preserve">dent aux prochaines élections législatives, de 1978. </w:t>
      </w:r>
      <w:r>
        <w:rPr>
          <w:lang w:eastAsia="fr-FR" w:bidi="fr-FR"/>
        </w:rPr>
        <w:t>À</w:t>
      </w:r>
      <w:r w:rsidRPr="00031D1B">
        <w:rPr>
          <w:lang w:eastAsia="fr-FR" w:bidi="fr-FR"/>
        </w:rPr>
        <w:t xml:space="preserve"> l’image du pe</w:t>
      </w:r>
      <w:r w:rsidRPr="00031D1B">
        <w:rPr>
          <w:lang w:eastAsia="fr-FR" w:bidi="fr-FR"/>
        </w:rPr>
        <w:t>r</w:t>
      </w:r>
      <w:r w:rsidRPr="00031D1B">
        <w:rPr>
          <w:lang w:eastAsia="fr-FR" w:bidi="fr-FR"/>
        </w:rPr>
        <w:t>sonnel ministériel nommé</w:t>
      </w:r>
      <w:r>
        <w:rPr>
          <w:lang w:eastAsia="fr-FR" w:bidi="fr-FR"/>
        </w:rPr>
        <w:t xml:space="preserve"> </w:t>
      </w:r>
      <w:r>
        <w:t xml:space="preserve">[173] </w:t>
      </w:r>
      <w:r w:rsidRPr="00031D1B">
        <w:rPr>
          <w:lang w:eastAsia="fr-FR" w:bidi="fr-FR"/>
        </w:rPr>
        <w:t>par le président de la République, ce nouveau personnel semble se recruter surtout dans la haute fonction publique et le monde des affa</w:t>
      </w:r>
      <w:r w:rsidRPr="00031D1B">
        <w:rPr>
          <w:lang w:eastAsia="fr-FR" w:bidi="fr-FR"/>
        </w:rPr>
        <w:t>i</w:t>
      </w:r>
      <w:r w:rsidRPr="00031D1B">
        <w:rPr>
          <w:lang w:eastAsia="fr-FR" w:bidi="fr-FR"/>
        </w:rPr>
        <w:t>res.</w:t>
      </w:r>
    </w:p>
    <w:p w:rsidR="00A070A0" w:rsidRPr="00031D1B" w:rsidRDefault="00A070A0" w:rsidP="00A070A0">
      <w:pPr>
        <w:spacing w:before="120" w:after="120"/>
        <w:jc w:val="both"/>
      </w:pPr>
      <w:r w:rsidRPr="00031D1B">
        <w:rPr>
          <w:lang w:eastAsia="fr-FR" w:bidi="fr-FR"/>
        </w:rPr>
        <w:t xml:space="preserve">Du coup, le système Giscard paraît s’éloigner du modèle gaulliste. Pendant que celui-ci s’appliquait, les hauts fonctionnaires préservaient leur spécificité fonctionnelle pour renforcer l’autonomie d’une </w:t>
      </w:r>
      <w:r w:rsidRPr="00031D1B">
        <w:t>« </w:t>
      </w:r>
      <w:r w:rsidRPr="00031D1B">
        <w:rPr>
          <w:lang w:eastAsia="fr-FR" w:bidi="fr-FR"/>
        </w:rPr>
        <w:t>République des fonctionnaires</w:t>
      </w:r>
      <w:r w:rsidRPr="00031D1B">
        <w:t> »</w:t>
      </w:r>
      <w:r w:rsidRPr="00031D1B">
        <w:rPr>
          <w:lang w:eastAsia="fr-FR" w:bidi="fr-FR"/>
        </w:rPr>
        <w:t xml:space="preserve"> qui, selon la formule politique gau</w:t>
      </w:r>
      <w:r w:rsidRPr="00031D1B">
        <w:rPr>
          <w:lang w:eastAsia="fr-FR" w:bidi="fr-FR"/>
        </w:rPr>
        <w:t>l</w:t>
      </w:r>
      <w:r w:rsidRPr="00031D1B">
        <w:rPr>
          <w:lang w:eastAsia="fr-FR" w:bidi="fr-FR"/>
        </w:rPr>
        <w:t xml:space="preserve">liste, se montrait soucieuse d’affirmer son </w:t>
      </w:r>
      <w:r w:rsidRPr="00031D1B">
        <w:t>« </w:t>
      </w:r>
      <w:r w:rsidRPr="00031D1B">
        <w:rPr>
          <w:lang w:eastAsia="fr-FR" w:bidi="fr-FR"/>
        </w:rPr>
        <w:t>indépendance</w:t>
      </w:r>
      <w:r w:rsidRPr="00031D1B">
        <w:t> »</w:t>
      </w:r>
      <w:r w:rsidRPr="00031D1B">
        <w:rPr>
          <w:lang w:eastAsia="fr-FR" w:bidi="fr-FR"/>
        </w:rPr>
        <w:t xml:space="preserve"> tant vis-à-vis de l’étranger qu’envers les diverses catégories socio-économiques. Dans le contexte du gaullisme, l’État utilisait son app</w:t>
      </w:r>
      <w:r w:rsidRPr="00031D1B">
        <w:rPr>
          <w:lang w:eastAsia="fr-FR" w:bidi="fr-FR"/>
        </w:rPr>
        <w:t>a</w:t>
      </w:r>
      <w:r w:rsidRPr="00031D1B">
        <w:rPr>
          <w:lang w:eastAsia="fr-FR" w:bidi="fr-FR"/>
        </w:rPr>
        <w:t>reil bureaucr</w:t>
      </w:r>
      <w:r w:rsidRPr="00031D1B">
        <w:rPr>
          <w:lang w:eastAsia="fr-FR" w:bidi="fr-FR"/>
        </w:rPr>
        <w:t>a</w:t>
      </w:r>
      <w:r w:rsidRPr="00031D1B">
        <w:rPr>
          <w:lang w:eastAsia="fr-FR" w:bidi="fr-FR"/>
        </w:rPr>
        <w:t>tique pour étendre son emprise sur la société civile</w:t>
      </w:r>
      <w:r w:rsidRPr="00031D1B">
        <w:t> :</w:t>
      </w:r>
      <w:r w:rsidRPr="00031D1B">
        <w:rPr>
          <w:lang w:eastAsia="fr-FR" w:bidi="fr-FR"/>
        </w:rPr>
        <w:t xml:space="preserve"> non seulement le monde du capital ne parvenait pas à investir la haute a</w:t>
      </w:r>
      <w:r w:rsidRPr="00031D1B">
        <w:rPr>
          <w:lang w:eastAsia="fr-FR" w:bidi="fr-FR"/>
        </w:rPr>
        <w:t>d</w:t>
      </w:r>
      <w:r w:rsidRPr="00031D1B">
        <w:rPr>
          <w:lang w:eastAsia="fr-FR" w:bidi="fr-FR"/>
        </w:rPr>
        <w:t>ministration pour tenter d’amener l’État à défendre ses intérêts socio-économiques</w:t>
      </w:r>
      <w:r>
        <w:rPr>
          <w:lang w:eastAsia="fr-FR" w:bidi="fr-FR"/>
        </w:rPr>
        <w:t> </w:t>
      </w:r>
      <w:r>
        <w:rPr>
          <w:rStyle w:val="Appelnotedebasdep"/>
          <w:lang w:eastAsia="fr-FR" w:bidi="fr-FR"/>
        </w:rPr>
        <w:footnoteReference w:id="215"/>
      </w:r>
      <w:r w:rsidRPr="00031D1B">
        <w:rPr>
          <w:lang w:eastAsia="fr-FR" w:bidi="fr-FR"/>
        </w:rPr>
        <w:t xml:space="preserve"> mais, de plus, les hauts fonctionnaires semblaient se garder de toute participation à la vie du monde des affaires. Ils deme</w:t>
      </w:r>
      <w:r w:rsidRPr="00031D1B">
        <w:rPr>
          <w:lang w:eastAsia="fr-FR" w:bidi="fr-FR"/>
        </w:rPr>
        <w:t>u</w:t>
      </w:r>
      <w:r w:rsidRPr="00031D1B">
        <w:rPr>
          <w:lang w:eastAsia="fr-FR" w:bidi="fr-FR"/>
        </w:rPr>
        <w:t>raient au sein de l’appareil d’État, passant des Grands Corps aux cab</w:t>
      </w:r>
      <w:r w:rsidRPr="00031D1B">
        <w:rPr>
          <w:lang w:eastAsia="fr-FR" w:bidi="fr-FR"/>
        </w:rPr>
        <w:t>i</w:t>
      </w:r>
      <w:r w:rsidRPr="00031D1B">
        <w:rPr>
          <w:lang w:eastAsia="fr-FR" w:bidi="fr-FR"/>
        </w:rPr>
        <w:t>nets ministériels et, pour certains d’entre eux, à la fonction de mini</w:t>
      </w:r>
      <w:r w:rsidRPr="00031D1B">
        <w:rPr>
          <w:lang w:eastAsia="fr-FR" w:bidi="fr-FR"/>
        </w:rPr>
        <w:t>s</w:t>
      </w:r>
      <w:r w:rsidRPr="00031D1B">
        <w:rPr>
          <w:lang w:eastAsia="fr-FR" w:bidi="fr-FR"/>
        </w:rPr>
        <w:t>tre, apportant leur concours à une planification non dénuée d’influence. La prétention à l’indépendance de l’État gaulliste se fo</w:t>
      </w:r>
      <w:r w:rsidRPr="00031D1B">
        <w:rPr>
          <w:lang w:eastAsia="fr-FR" w:bidi="fr-FR"/>
        </w:rPr>
        <w:t>n</w:t>
      </w:r>
      <w:r w:rsidRPr="00031D1B">
        <w:rPr>
          <w:lang w:eastAsia="fr-FR" w:bidi="fr-FR"/>
        </w:rPr>
        <w:t>dait précisément sur cette spécificité fonctionnelle des hauts fonctio</w:t>
      </w:r>
      <w:r w:rsidRPr="00031D1B">
        <w:rPr>
          <w:lang w:eastAsia="fr-FR" w:bidi="fr-FR"/>
        </w:rPr>
        <w:t>n</w:t>
      </w:r>
      <w:r w:rsidRPr="00031D1B">
        <w:rPr>
          <w:lang w:eastAsia="fr-FR" w:bidi="fr-FR"/>
        </w:rPr>
        <w:t>naires qui lui permettait de réaliser sa propre politique. Si les hauts fonctionnaires pantouflaient, ils le faisaient à la sortie de l’appareil d’État, ne portant pas atteinte, de cette manière, à son autonomie en terme de personnel.</w:t>
      </w:r>
    </w:p>
    <w:p w:rsidR="00A070A0" w:rsidRPr="00031D1B" w:rsidRDefault="00A070A0" w:rsidP="00A070A0">
      <w:pPr>
        <w:spacing w:before="120" w:after="120"/>
        <w:jc w:val="both"/>
      </w:pPr>
      <w:r w:rsidRPr="00031D1B">
        <w:rPr>
          <w:lang w:eastAsia="fr-FR" w:bidi="fr-FR"/>
        </w:rPr>
        <w:t>Dans le système Giscard, au contraire, les hauts fonctionnaires qui occupent les sommets de l’appareil d’État paraissent souvent liés au monde industriel</w:t>
      </w:r>
      <w:r w:rsidRPr="00031D1B">
        <w:t> ;</w:t>
      </w:r>
      <w:r w:rsidRPr="00031D1B">
        <w:rPr>
          <w:lang w:eastAsia="fr-FR" w:bidi="fr-FR"/>
        </w:rPr>
        <w:t xml:space="preserve"> de plus, ils ont quelquefois pantouflé dans le se</w:t>
      </w:r>
      <w:r w:rsidRPr="00031D1B">
        <w:rPr>
          <w:lang w:eastAsia="fr-FR" w:bidi="fr-FR"/>
        </w:rPr>
        <w:t>c</w:t>
      </w:r>
      <w:r w:rsidRPr="00031D1B">
        <w:rPr>
          <w:lang w:eastAsia="fr-FR" w:bidi="fr-FR"/>
        </w:rPr>
        <w:t xml:space="preserve">teur économique avant de revenir occuper, par exemple, des fonctions ministérielles dans un gouvernement où ils ont parfois pour collègues des ministres qui sont eux-mêmes industriels. La </w:t>
      </w:r>
      <w:r w:rsidRPr="00031D1B">
        <w:t>« </w:t>
      </w:r>
      <w:r w:rsidRPr="00031D1B">
        <w:rPr>
          <w:lang w:eastAsia="fr-FR" w:bidi="fr-FR"/>
        </w:rPr>
        <w:t>République des fonctionnaires</w:t>
      </w:r>
      <w:r w:rsidRPr="00031D1B">
        <w:t> »</w:t>
      </w:r>
      <w:r w:rsidRPr="00031D1B">
        <w:rPr>
          <w:lang w:eastAsia="fr-FR" w:bidi="fr-FR"/>
        </w:rPr>
        <w:t xml:space="preserve"> semble avoir vécu</w:t>
      </w:r>
      <w:r w:rsidRPr="00031D1B">
        <w:t> :</w:t>
      </w:r>
      <w:r w:rsidRPr="00031D1B">
        <w:rPr>
          <w:lang w:eastAsia="fr-FR" w:bidi="fr-FR"/>
        </w:rPr>
        <w:t xml:space="preserve"> elle se trouve remplacée par un ensemble</w:t>
      </w:r>
      <w:r>
        <w:rPr>
          <w:lang w:eastAsia="fr-FR" w:bidi="fr-FR"/>
        </w:rPr>
        <w:t xml:space="preserve"> dans lequel les hauts fonction</w:t>
      </w:r>
      <w:r w:rsidRPr="00031D1B">
        <w:rPr>
          <w:lang w:eastAsia="fr-FR" w:bidi="fr-FR"/>
        </w:rPr>
        <w:t>naires</w:t>
      </w:r>
      <w:r>
        <w:t xml:space="preserve"> [174]</w:t>
      </w:r>
      <w:r w:rsidRPr="00031D1B">
        <w:rPr>
          <w:lang w:eastAsia="fr-FR" w:bidi="fr-FR"/>
        </w:rPr>
        <w:t xml:space="preserve"> paraissent les a</w:t>
      </w:r>
      <w:r w:rsidRPr="00031D1B">
        <w:rPr>
          <w:lang w:eastAsia="fr-FR" w:bidi="fr-FR"/>
        </w:rPr>
        <w:t>l</w:t>
      </w:r>
      <w:r w:rsidRPr="00031D1B">
        <w:rPr>
          <w:lang w:eastAsia="fr-FR" w:bidi="fr-FR"/>
        </w:rPr>
        <w:t>liés des industriels. Dans ce sens, on assiste à une nouvelle fusion des pouvoirs politique, administratif et économique qui ne s’était plus produite, en France, depuis la naissa</w:t>
      </w:r>
      <w:r w:rsidRPr="00031D1B">
        <w:rPr>
          <w:lang w:eastAsia="fr-FR" w:bidi="fr-FR"/>
        </w:rPr>
        <w:t>n</w:t>
      </w:r>
      <w:r w:rsidRPr="00031D1B">
        <w:rPr>
          <w:lang w:eastAsia="fr-FR" w:bidi="fr-FR"/>
        </w:rPr>
        <w:t>ce de la III</w:t>
      </w:r>
      <w:r w:rsidRPr="00031D1B">
        <w:rPr>
          <w:vertAlign w:val="superscript"/>
          <w:lang w:eastAsia="fr-FR" w:bidi="fr-FR"/>
        </w:rPr>
        <w:t>e</w:t>
      </w:r>
      <w:r w:rsidRPr="00031D1B">
        <w:rPr>
          <w:lang w:eastAsia="fr-FR" w:bidi="fr-FR"/>
        </w:rPr>
        <w:t xml:space="preserve"> République, période durant laquelle ces types de pouvoir s’étaient profondément dissociés. </w:t>
      </w:r>
      <w:r>
        <w:rPr>
          <w:lang w:eastAsia="fr-FR" w:bidi="fr-FR"/>
        </w:rPr>
        <w:t>À</w:t>
      </w:r>
      <w:r w:rsidRPr="00031D1B">
        <w:rPr>
          <w:lang w:eastAsia="fr-FR" w:bidi="fr-FR"/>
        </w:rPr>
        <w:t xml:space="preserve"> la fusion de la haute administr</w:t>
      </w:r>
      <w:r w:rsidRPr="00031D1B">
        <w:rPr>
          <w:lang w:eastAsia="fr-FR" w:bidi="fr-FR"/>
        </w:rPr>
        <w:t>a</w:t>
      </w:r>
      <w:r w:rsidRPr="00031D1B">
        <w:rPr>
          <w:lang w:eastAsia="fr-FR" w:bidi="fr-FR"/>
        </w:rPr>
        <w:t>tion et du pouvoir exécutif qui s’est réalisée pendant la République des fonctionnaires, c’est-à-dire pe</w:t>
      </w:r>
      <w:r w:rsidRPr="00031D1B">
        <w:rPr>
          <w:lang w:eastAsia="fr-FR" w:bidi="fr-FR"/>
        </w:rPr>
        <w:t>n</w:t>
      </w:r>
      <w:r w:rsidRPr="00031D1B">
        <w:rPr>
          <w:lang w:eastAsia="fr-FR" w:bidi="fr-FR"/>
        </w:rPr>
        <w:t>dant la période gaulliste de la V</w:t>
      </w:r>
      <w:r w:rsidRPr="00031D1B">
        <w:rPr>
          <w:vertAlign w:val="superscript"/>
          <w:lang w:eastAsia="fr-FR" w:bidi="fr-FR"/>
        </w:rPr>
        <w:t>e</w:t>
      </w:r>
      <w:r w:rsidRPr="00031D1B">
        <w:rPr>
          <w:lang w:eastAsia="fr-FR" w:bidi="fr-FR"/>
        </w:rPr>
        <w:t xml:space="preserve"> République, s’est surajoutée une f</w:t>
      </w:r>
      <w:r w:rsidRPr="00031D1B">
        <w:rPr>
          <w:lang w:eastAsia="fr-FR" w:bidi="fr-FR"/>
        </w:rPr>
        <w:t>u</w:t>
      </w:r>
      <w:r w:rsidRPr="00031D1B">
        <w:rPr>
          <w:lang w:eastAsia="fr-FR" w:bidi="fr-FR"/>
        </w:rPr>
        <w:t>sion avec le monde des affaires.</w:t>
      </w:r>
    </w:p>
    <w:p w:rsidR="00A070A0" w:rsidRPr="00031D1B" w:rsidRDefault="00A070A0" w:rsidP="00A070A0">
      <w:pPr>
        <w:spacing w:before="120" w:after="120"/>
        <w:jc w:val="both"/>
      </w:pPr>
      <w:r w:rsidRPr="00031D1B">
        <w:rPr>
          <w:lang w:eastAsia="fr-FR" w:bidi="fr-FR"/>
        </w:rPr>
        <w:t>Cette fusion renouvelée s’est traduite, comme on l’a déjà démo</w:t>
      </w:r>
      <w:r w:rsidRPr="00031D1B">
        <w:rPr>
          <w:lang w:eastAsia="fr-FR" w:bidi="fr-FR"/>
        </w:rPr>
        <w:t>n</w:t>
      </w:r>
      <w:r w:rsidRPr="00031D1B">
        <w:rPr>
          <w:lang w:eastAsia="fr-FR" w:bidi="fr-FR"/>
        </w:rPr>
        <w:t>tré, par une politique économique libérale, favorable aux grandes e</w:t>
      </w:r>
      <w:r w:rsidRPr="00031D1B">
        <w:rPr>
          <w:lang w:eastAsia="fr-FR" w:bidi="fr-FR"/>
        </w:rPr>
        <w:t>n</w:t>
      </w:r>
      <w:r w:rsidRPr="00031D1B">
        <w:rPr>
          <w:lang w:eastAsia="fr-FR" w:bidi="fr-FR"/>
        </w:rPr>
        <w:t>treprises concentrées</w:t>
      </w:r>
      <w:r w:rsidRPr="00031D1B">
        <w:t> ;</w:t>
      </w:r>
      <w:r w:rsidRPr="00031D1B">
        <w:rPr>
          <w:lang w:eastAsia="fr-FR" w:bidi="fr-FR"/>
        </w:rPr>
        <w:t xml:space="preserve"> elle implique aussi logiquement un quasi-abandon de la planification dont on a précédemment examiné les i</w:t>
      </w:r>
      <w:r w:rsidRPr="00031D1B">
        <w:rPr>
          <w:lang w:eastAsia="fr-FR" w:bidi="fr-FR"/>
        </w:rPr>
        <w:t>m</w:t>
      </w:r>
      <w:r w:rsidRPr="00031D1B">
        <w:rPr>
          <w:lang w:eastAsia="fr-FR" w:bidi="fr-FR"/>
        </w:rPr>
        <w:t xml:space="preserve">plications. Elle a conduit également à un arrêt brutal de la politique économique </w:t>
      </w:r>
      <w:r w:rsidRPr="00031D1B">
        <w:t>« </w:t>
      </w:r>
      <w:r w:rsidRPr="00031D1B">
        <w:rPr>
          <w:lang w:eastAsia="fr-FR" w:bidi="fr-FR"/>
        </w:rPr>
        <w:t>nationaliste</w:t>
      </w:r>
      <w:r w:rsidRPr="00031D1B">
        <w:t> »</w:t>
      </w:r>
      <w:r w:rsidRPr="00031D1B">
        <w:rPr>
          <w:lang w:eastAsia="fr-FR" w:bidi="fr-FR"/>
        </w:rPr>
        <w:t xml:space="preserve"> du gaullisme et à un rapprochement avec les grandes entreprises et, en particulier, avec les sociétés américaines. Comme le déclare explicitement Michel d’Ornano, ministre de l’Industrie, il est nécessaire de </w:t>
      </w:r>
      <w:r w:rsidRPr="00031D1B">
        <w:t>« </w:t>
      </w:r>
      <w:r w:rsidRPr="00031D1B">
        <w:rPr>
          <w:lang w:eastAsia="fr-FR" w:bidi="fr-FR"/>
        </w:rPr>
        <w:t>nous associer à un partenaire étranger puissant afin de pouvoir aborder le marché dans de meilleures cond</w:t>
      </w:r>
      <w:r w:rsidRPr="00031D1B">
        <w:rPr>
          <w:lang w:eastAsia="fr-FR" w:bidi="fr-FR"/>
        </w:rPr>
        <w:t>i</w:t>
      </w:r>
      <w:r w:rsidRPr="00031D1B">
        <w:rPr>
          <w:lang w:eastAsia="fr-FR" w:bidi="fr-FR"/>
        </w:rPr>
        <w:t>tions</w:t>
      </w:r>
      <w:r w:rsidRPr="00031D1B">
        <w:t> »</w:t>
      </w:r>
      <w:r w:rsidRPr="00031D1B">
        <w:rPr>
          <w:lang w:eastAsia="fr-FR" w:bidi="fr-FR"/>
        </w:rPr>
        <w:t>. Cette nouvelle politique économique conçue par le giscardi</w:t>
      </w:r>
      <w:r w:rsidRPr="00031D1B">
        <w:rPr>
          <w:lang w:eastAsia="fr-FR" w:bidi="fr-FR"/>
        </w:rPr>
        <w:t>s</w:t>
      </w:r>
      <w:r w:rsidRPr="00031D1B">
        <w:rPr>
          <w:lang w:eastAsia="fr-FR" w:bidi="fr-FR"/>
        </w:rPr>
        <w:t>me s’est déjà concrétisée à de nombreuses occasions. On peut me</w:t>
      </w:r>
      <w:r w:rsidRPr="00031D1B">
        <w:rPr>
          <w:lang w:eastAsia="fr-FR" w:bidi="fr-FR"/>
        </w:rPr>
        <w:t>n</w:t>
      </w:r>
      <w:r w:rsidRPr="00031D1B">
        <w:rPr>
          <w:lang w:eastAsia="fr-FR" w:bidi="fr-FR"/>
        </w:rPr>
        <w:t>tionner rapidement le déclin d’une politique nationale de l’informatique et le changement de politique nucléaire. Dans le pr</w:t>
      </w:r>
      <w:r w:rsidRPr="00031D1B">
        <w:rPr>
          <w:lang w:eastAsia="fr-FR" w:bidi="fr-FR"/>
        </w:rPr>
        <w:t>e</w:t>
      </w:r>
      <w:r w:rsidRPr="00031D1B">
        <w:rPr>
          <w:lang w:eastAsia="fr-FR" w:bidi="fr-FR"/>
        </w:rPr>
        <w:t>mier cas, on sait que la formation de la Cil avait conduit à la constru</w:t>
      </w:r>
      <w:r w:rsidRPr="00031D1B">
        <w:rPr>
          <w:lang w:eastAsia="fr-FR" w:bidi="fr-FR"/>
        </w:rPr>
        <w:t>c</w:t>
      </w:r>
      <w:r w:rsidRPr="00031D1B">
        <w:rPr>
          <w:lang w:eastAsia="fr-FR" w:bidi="fr-FR"/>
        </w:rPr>
        <w:t>tion d’une informatique nationale grâce à une association, dans le c</w:t>
      </w:r>
      <w:r w:rsidRPr="00031D1B">
        <w:rPr>
          <w:lang w:eastAsia="fr-FR" w:bidi="fr-FR"/>
        </w:rPr>
        <w:t>a</w:t>
      </w:r>
      <w:r w:rsidRPr="00031D1B">
        <w:rPr>
          <w:lang w:eastAsia="fr-FR" w:bidi="fr-FR"/>
        </w:rPr>
        <w:t xml:space="preserve">dre du </w:t>
      </w:r>
      <w:r w:rsidRPr="00031D1B">
        <w:t>« </w:t>
      </w:r>
      <w:r w:rsidRPr="00031D1B">
        <w:rPr>
          <w:lang w:eastAsia="fr-FR" w:bidi="fr-FR"/>
        </w:rPr>
        <w:t>plan calcul</w:t>
      </w:r>
      <w:r w:rsidRPr="00031D1B">
        <w:t> »</w:t>
      </w:r>
      <w:r w:rsidRPr="00031D1B">
        <w:rPr>
          <w:lang w:eastAsia="fr-FR" w:bidi="fr-FR"/>
        </w:rPr>
        <w:t>, de l’État, de la CGE et de Thomson</w:t>
      </w:r>
      <w:r w:rsidRPr="00031D1B">
        <w:t> ;</w:t>
      </w:r>
      <w:r w:rsidRPr="00031D1B">
        <w:rPr>
          <w:lang w:eastAsia="fr-FR" w:bidi="fr-FR"/>
        </w:rPr>
        <w:t xml:space="preserve"> la form</w:t>
      </w:r>
      <w:r w:rsidRPr="00031D1B">
        <w:rPr>
          <w:lang w:eastAsia="fr-FR" w:bidi="fr-FR"/>
        </w:rPr>
        <w:t>a</w:t>
      </w:r>
      <w:r w:rsidRPr="00031D1B">
        <w:rPr>
          <w:lang w:eastAsia="fr-FR" w:bidi="fr-FR"/>
        </w:rPr>
        <w:t>tion d’Unidata en 1973 permettait de conserver cette orientation grâce à une alliance avec des partenaires étrangers comme Siemens et Ph</w:t>
      </w:r>
      <w:r w:rsidRPr="00031D1B">
        <w:rPr>
          <w:lang w:eastAsia="fr-FR" w:bidi="fr-FR"/>
        </w:rPr>
        <w:t>i</w:t>
      </w:r>
      <w:r w:rsidRPr="00031D1B">
        <w:rPr>
          <w:lang w:eastAsia="fr-FR" w:bidi="fr-FR"/>
        </w:rPr>
        <w:t>lips qui devait pourtant susciter l’hostilité des groupes français part</w:t>
      </w:r>
      <w:r w:rsidRPr="00031D1B">
        <w:rPr>
          <w:lang w:eastAsia="fr-FR" w:bidi="fr-FR"/>
        </w:rPr>
        <w:t>i</w:t>
      </w:r>
      <w:r w:rsidRPr="00031D1B">
        <w:rPr>
          <w:lang w:eastAsia="fr-FR" w:bidi="fr-FR"/>
        </w:rPr>
        <w:t xml:space="preserve">cipant au </w:t>
      </w:r>
      <w:r w:rsidRPr="00031D1B">
        <w:t>« </w:t>
      </w:r>
      <w:r w:rsidRPr="00031D1B">
        <w:rPr>
          <w:lang w:eastAsia="fr-FR" w:bidi="fr-FR"/>
        </w:rPr>
        <w:t>plan calcul</w:t>
      </w:r>
      <w:r w:rsidRPr="00031D1B">
        <w:t> »</w:t>
      </w:r>
      <w:r w:rsidRPr="00031D1B">
        <w:rPr>
          <w:lang w:eastAsia="fr-FR" w:bidi="fr-FR"/>
        </w:rPr>
        <w:t>. En 1975-1976, ces accords sont rompus et on assiste à la fusion CII-Honeywell-Bull qui devient définitive le 1</w:t>
      </w:r>
      <w:r w:rsidRPr="00031D1B">
        <w:rPr>
          <w:vertAlign w:val="superscript"/>
          <w:lang w:eastAsia="fr-FR" w:bidi="fr-FR"/>
        </w:rPr>
        <w:t>er</w:t>
      </w:r>
      <w:r w:rsidRPr="00031D1B">
        <w:rPr>
          <w:lang w:eastAsia="fr-FR" w:bidi="fr-FR"/>
        </w:rPr>
        <w:t xml:space="preserve"> juillet 1976.</w:t>
      </w:r>
    </w:p>
    <w:p w:rsidR="00A070A0" w:rsidRPr="00031D1B" w:rsidRDefault="00A070A0" w:rsidP="00A070A0">
      <w:pPr>
        <w:spacing w:before="120" w:after="120"/>
        <w:jc w:val="both"/>
      </w:pPr>
      <w:r w:rsidRPr="00031D1B">
        <w:rPr>
          <w:lang w:eastAsia="fr-FR" w:bidi="fr-FR"/>
        </w:rPr>
        <w:t>La nouvelle fusion des pouvoirs qui se réalise dans le système Gi</w:t>
      </w:r>
      <w:r w:rsidRPr="00031D1B">
        <w:rPr>
          <w:lang w:eastAsia="fr-FR" w:bidi="fr-FR"/>
        </w:rPr>
        <w:t>s</w:t>
      </w:r>
      <w:r w:rsidRPr="00031D1B">
        <w:rPr>
          <w:lang w:eastAsia="fr-FR" w:bidi="fr-FR"/>
        </w:rPr>
        <w:t>card se marque par conséquent par l’abandon d’une informatique n</w:t>
      </w:r>
      <w:r w:rsidRPr="00031D1B">
        <w:rPr>
          <w:lang w:eastAsia="fr-FR" w:bidi="fr-FR"/>
        </w:rPr>
        <w:t>a</w:t>
      </w:r>
      <w:r w:rsidRPr="00031D1B">
        <w:rPr>
          <w:lang w:eastAsia="fr-FR" w:bidi="fr-FR"/>
        </w:rPr>
        <w:t>tionale, les Français paraissant</w:t>
      </w:r>
      <w:r>
        <w:rPr>
          <w:lang w:eastAsia="fr-FR" w:bidi="fr-FR"/>
        </w:rPr>
        <w:t xml:space="preserve"> </w:t>
      </w:r>
      <w:r>
        <w:t xml:space="preserve">[175] </w:t>
      </w:r>
      <w:r w:rsidRPr="00031D1B">
        <w:rPr>
          <w:lang w:eastAsia="fr-FR" w:bidi="fr-FR"/>
        </w:rPr>
        <w:t>devoir être très minoritaires au sein du comité chargé de définir la politique de CII-Honeywell-Bull. Dans le même sens, on peut évoquer brièvement l’abandon d’une f</w:t>
      </w:r>
      <w:r w:rsidRPr="00031D1B">
        <w:rPr>
          <w:lang w:eastAsia="fr-FR" w:bidi="fr-FR"/>
        </w:rPr>
        <w:t>i</w:t>
      </w:r>
      <w:r w:rsidRPr="00031D1B">
        <w:rPr>
          <w:lang w:eastAsia="fr-FR" w:bidi="fr-FR"/>
        </w:rPr>
        <w:t>lière française du nucléaire. En 1973, cette politique nucléaire nati</w:t>
      </w:r>
      <w:r w:rsidRPr="00031D1B">
        <w:rPr>
          <w:lang w:eastAsia="fr-FR" w:bidi="fr-FR"/>
        </w:rPr>
        <w:t>o</w:t>
      </w:r>
      <w:r w:rsidRPr="00031D1B">
        <w:rPr>
          <w:lang w:eastAsia="fr-FR" w:bidi="fr-FR"/>
        </w:rPr>
        <w:t>nale avait été confortée par les comma</w:t>
      </w:r>
      <w:r w:rsidRPr="00031D1B">
        <w:rPr>
          <w:lang w:eastAsia="fr-FR" w:bidi="fr-FR"/>
        </w:rPr>
        <w:t>n</w:t>
      </w:r>
      <w:r w:rsidRPr="00031D1B">
        <w:rPr>
          <w:lang w:eastAsia="fr-FR" w:bidi="fr-FR"/>
        </w:rPr>
        <w:t>des que l’EDF passait à la CGE</w:t>
      </w:r>
      <w:r w:rsidRPr="00031D1B">
        <w:t> ;</w:t>
      </w:r>
      <w:r w:rsidRPr="00031D1B">
        <w:rPr>
          <w:lang w:eastAsia="fr-FR" w:bidi="fr-FR"/>
        </w:rPr>
        <w:t xml:space="preserve"> en 1974, des commandes sont également adressées à Framat</w:t>
      </w:r>
      <w:r w:rsidRPr="00031D1B">
        <w:rPr>
          <w:lang w:eastAsia="fr-FR" w:bidi="fr-FR"/>
        </w:rPr>
        <w:t>o</w:t>
      </w:r>
      <w:r w:rsidRPr="00031D1B">
        <w:rPr>
          <w:lang w:eastAsia="fr-FR" w:bidi="fr-FR"/>
        </w:rPr>
        <w:t>me qui appartient au groupe Empain</w:t>
      </w:r>
      <w:r>
        <w:rPr>
          <w:lang w:eastAsia="fr-FR" w:bidi="fr-FR"/>
        </w:rPr>
        <w:t>-</w:t>
      </w:r>
      <w:r w:rsidRPr="00031D1B">
        <w:rPr>
          <w:lang w:eastAsia="fr-FR" w:bidi="fr-FR"/>
        </w:rPr>
        <w:t>Westinghouse lequel dispose aussi de Jeumont-Schneider et de Cre</w:t>
      </w:r>
      <w:r w:rsidRPr="00031D1B">
        <w:rPr>
          <w:lang w:eastAsia="fr-FR" w:bidi="fr-FR"/>
        </w:rPr>
        <w:t>u</w:t>
      </w:r>
      <w:r w:rsidRPr="00031D1B">
        <w:rPr>
          <w:lang w:eastAsia="fr-FR" w:bidi="fr-FR"/>
        </w:rPr>
        <w:t>sot-Loire. Puis, en 1975-1976, on renonce à la politique de diversif</w:t>
      </w:r>
      <w:r w:rsidRPr="00031D1B">
        <w:rPr>
          <w:lang w:eastAsia="fr-FR" w:bidi="fr-FR"/>
        </w:rPr>
        <w:t>i</w:t>
      </w:r>
      <w:r w:rsidRPr="00031D1B">
        <w:rPr>
          <w:lang w:eastAsia="fr-FR" w:bidi="fr-FR"/>
        </w:rPr>
        <w:t>cation, Framatome l’emportant définitivement.</w:t>
      </w:r>
    </w:p>
    <w:p w:rsidR="00A070A0" w:rsidRPr="00031D1B" w:rsidRDefault="00A070A0" w:rsidP="00A070A0">
      <w:pPr>
        <w:spacing w:before="120" w:after="120"/>
        <w:jc w:val="both"/>
      </w:pPr>
      <w:r w:rsidRPr="00031D1B">
        <w:rPr>
          <w:lang w:eastAsia="fr-FR" w:bidi="fr-FR"/>
        </w:rPr>
        <w:t xml:space="preserve">Ces divers exemples pris parmi d’autres confirment l’abandon de la prétention </w:t>
      </w:r>
      <w:r w:rsidRPr="00031D1B">
        <w:t>« </w:t>
      </w:r>
      <w:r w:rsidRPr="00031D1B">
        <w:rPr>
          <w:lang w:eastAsia="fr-FR" w:bidi="fr-FR"/>
        </w:rPr>
        <w:t>nationaliste</w:t>
      </w:r>
      <w:r w:rsidRPr="00031D1B">
        <w:t> »</w:t>
      </w:r>
      <w:r w:rsidRPr="00031D1B">
        <w:rPr>
          <w:lang w:eastAsia="fr-FR" w:bidi="fr-FR"/>
        </w:rPr>
        <w:t xml:space="preserve"> du gaullisme</w:t>
      </w:r>
      <w:r w:rsidRPr="00031D1B">
        <w:t> ;</w:t>
      </w:r>
      <w:r w:rsidRPr="00031D1B">
        <w:rPr>
          <w:lang w:eastAsia="fr-FR" w:bidi="fr-FR"/>
        </w:rPr>
        <w:t xml:space="preserve"> ce que nous souhaitons ici en retenir, c’est que cette évolution peut se lire dans la modification du personnel politico</w:t>
      </w:r>
      <w:r>
        <w:rPr>
          <w:lang w:eastAsia="fr-FR" w:bidi="fr-FR"/>
        </w:rPr>
        <w:t>-</w:t>
      </w:r>
      <w:r w:rsidRPr="00031D1B">
        <w:rPr>
          <w:lang w:eastAsia="fr-FR" w:bidi="fr-FR"/>
        </w:rPr>
        <w:t>administratif qui occupe désormais les sommets de l’appareil d’État. Cette transformation se révèle donc, comme nous le pensions au début de ce travail, comme une variable significative devant être analysée en tant que telle et non rejetée avec dédain sous prétexte qu’elle serait construite à partir d’une vision atomistique de la société qui privilégie l’étude des acteurs.</w:t>
      </w:r>
    </w:p>
    <w:p w:rsidR="00A070A0" w:rsidRPr="00031D1B" w:rsidRDefault="00A070A0" w:rsidP="00A070A0">
      <w:pPr>
        <w:spacing w:before="120" w:after="120"/>
        <w:jc w:val="both"/>
      </w:pPr>
      <w:r w:rsidRPr="00031D1B">
        <w:rPr>
          <w:lang w:eastAsia="fr-FR" w:bidi="fr-FR"/>
        </w:rPr>
        <w:t>Si d’aventure le giscardisme parvenait à conquérir, à l’aide en pa</w:t>
      </w:r>
      <w:r w:rsidRPr="00031D1B">
        <w:rPr>
          <w:lang w:eastAsia="fr-FR" w:bidi="fr-FR"/>
        </w:rPr>
        <w:t>r</w:t>
      </w:r>
      <w:r w:rsidRPr="00031D1B">
        <w:rPr>
          <w:lang w:eastAsia="fr-FR" w:bidi="fr-FR"/>
        </w:rPr>
        <w:t>ticulier des clubs Perspectives et Réalité, la majorité aux élections l</w:t>
      </w:r>
      <w:r w:rsidRPr="00031D1B">
        <w:rPr>
          <w:lang w:eastAsia="fr-FR" w:bidi="fr-FR"/>
        </w:rPr>
        <w:t>é</w:t>
      </w:r>
      <w:r w:rsidRPr="00031D1B">
        <w:rPr>
          <w:lang w:eastAsia="fr-FR" w:bidi="fr-FR"/>
        </w:rPr>
        <w:t>gislatives de 1978, il accentuerait la mutation des RI et rétablirait, pour la première fois depuis longtemps, une certaine homogénéité s</w:t>
      </w:r>
      <w:r w:rsidRPr="00031D1B">
        <w:rPr>
          <w:lang w:eastAsia="fr-FR" w:bidi="fr-FR"/>
        </w:rPr>
        <w:t>o</w:t>
      </w:r>
      <w:r w:rsidRPr="00031D1B">
        <w:rPr>
          <w:lang w:eastAsia="fr-FR" w:bidi="fr-FR"/>
        </w:rPr>
        <w:t>cio-professionnelle et culturelle entre la majorité parlementaire et son expression gouvernementale. Ainsi s’effacerait peu à peu la distance qui éloignait sous la V</w:t>
      </w:r>
      <w:r w:rsidRPr="00031D1B">
        <w:rPr>
          <w:vertAlign w:val="superscript"/>
          <w:lang w:eastAsia="fr-FR" w:bidi="fr-FR"/>
        </w:rPr>
        <w:t>e</w:t>
      </w:r>
      <w:r w:rsidRPr="00031D1B">
        <w:rPr>
          <w:lang w:eastAsia="fr-FR" w:bidi="fr-FR"/>
        </w:rPr>
        <w:t xml:space="preserve"> République le personnel parlementaire du pe</w:t>
      </w:r>
      <w:r w:rsidRPr="00031D1B">
        <w:rPr>
          <w:lang w:eastAsia="fr-FR" w:bidi="fr-FR"/>
        </w:rPr>
        <w:t>r</w:t>
      </w:r>
      <w:r w:rsidRPr="00031D1B">
        <w:rPr>
          <w:lang w:eastAsia="fr-FR" w:bidi="fr-FR"/>
        </w:rPr>
        <w:t>sonnel ministériel</w:t>
      </w:r>
      <w:r w:rsidRPr="00031D1B">
        <w:t> :</w:t>
      </w:r>
      <w:r w:rsidRPr="00031D1B">
        <w:rPr>
          <w:lang w:eastAsia="fr-FR" w:bidi="fr-FR"/>
        </w:rPr>
        <w:t xml:space="preserve"> on retrouverait alors une situation identique à celle qui prévalait sous la III</w:t>
      </w:r>
      <w:r w:rsidRPr="00031D1B">
        <w:rPr>
          <w:vertAlign w:val="superscript"/>
          <w:lang w:eastAsia="fr-FR" w:bidi="fr-FR"/>
        </w:rPr>
        <w:t>e</w:t>
      </w:r>
      <w:r w:rsidRPr="00031D1B">
        <w:rPr>
          <w:lang w:eastAsia="fr-FR" w:bidi="fr-FR"/>
        </w:rPr>
        <w:t xml:space="preserve"> et sous la IV</w:t>
      </w:r>
      <w:r w:rsidRPr="00031D1B">
        <w:rPr>
          <w:vertAlign w:val="superscript"/>
          <w:lang w:eastAsia="fr-FR" w:bidi="fr-FR"/>
        </w:rPr>
        <w:t>e</w:t>
      </w:r>
      <w:r w:rsidRPr="00031D1B">
        <w:rPr>
          <w:lang w:eastAsia="fr-FR" w:bidi="fr-FR"/>
        </w:rPr>
        <w:t xml:space="preserve"> République dans la mesure où le personnel ministériel serait identique, à quelques nuances près, à celui qui exerce la fonction législative.</w:t>
      </w:r>
    </w:p>
    <w:p w:rsidR="00A070A0" w:rsidRPr="00031D1B" w:rsidRDefault="00A070A0" w:rsidP="00A070A0">
      <w:pPr>
        <w:spacing w:before="120" w:after="120"/>
        <w:jc w:val="both"/>
      </w:pPr>
      <w:r w:rsidRPr="00031D1B">
        <w:rPr>
          <w:lang w:eastAsia="fr-FR" w:bidi="fr-FR"/>
        </w:rPr>
        <w:t>Mais, à la différence de la III</w:t>
      </w:r>
      <w:r w:rsidRPr="00031D1B">
        <w:rPr>
          <w:vertAlign w:val="superscript"/>
          <w:lang w:eastAsia="fr-FR" w:bidi="fr-FR"/>
        </w:rPr>
        <w:t>e</w:t>
      </w:r>
      <w:r w:rsidRPr="00031D1B">
        <w:rPr>
          <w:lang w:eastAsia="fr-FR" w:bidi="fr-FR"/>
        </w:rPr>
        <w:t xml:space="preserve"> et de la IV</w:t>
      </w:r>
      <w:r w:rsidRPr="00031D1B">
        <w:rPr>
          <w:vertAlign w:val="superscript"/>
          <w:lang w:eastAsia="fr-FR" w:bidi="fr-FR"/>
        </w:rPr>
        <w:t>e</w:t>
      </w:r>
      <w:r w:rsidRPr="00031D1B">
        <w:rPr>
          <w:lang w:eastAsia="fr-FR" w:bidi="fr-FR"/>
        </w:rPr>
        <w:t xml:space="preserve"> République, le personnel politique traditionnel et professionnalisé qui, dans ces régimes de forte dissociation des pouvoirs, détenait le quasi-monopole des fonctions politiques, perdrait</w:t>
      </w:r>
      <w:r>
        <w:t xml:space="preserve"> [176]</w:t>
      </w:r>
      <w:r w:rsidRPr="00031D1B">
        <w:rPr>
          <w:lang w:eastAsia="fr-FR" w:bidi="fr-FR"/>
        </w:rPr>
        <w:t xml:space="preserve"> sa situation privilégiée au bénéfice des hauts fonctio</w:t>
      </w:r>
      <w:r w:rsidRPr="00031D1B">
        <w:rPr>
          <w:lang w:eastAsia="fr-FR" w:bidi="fr-FR"/>
        </w:rPr>
        <w:t>n</w:t>
      </w:r>
      <w:r w:rsidRPr="00031D1B">
        <w:rPr>
          <w:lang w:eastAsia="fr-FR" w:bidi="fr-FR"/>
        </w:rPr>
        <w:t>naires, des industriels et des cadres supérieurs. L’homogénéité serait rétablie, mais au profit de catégories sociopr</w:t>
      </w:r>
      <w:r w:rsidRPr="00031D1B">
        <w:rPr>
          <w:lang w:eastAsia="fr-FR" w:bidi="fr-FR"/>
        </w:rPr>
        <w:t>o</w:t>
      </w:r>
      <w:r w:rsidRPr="00031D1B">
        <w:rPr>
          <w:lang w:eastAsia="fr-FR" w:bidi="fr-FR"/>
        </w:rPr>
        <w:t>fessionnelles qui contrôlent également la haute administration et e</w:t>
      </w:r>
      <w:r w:rsidRPr="00031D1B">
        <w:rPr>
          <w:lang w:eastAsia="fr-FR" w:bidi="fr-FR"/>
        </w:rPr>
        <w:t>n</w:t>
      </w:r>
      <w:r w:rsidRPr="00031D1B">
        <w:rPr>
          <w:lang w:eastAsia="fr-FR" w:bidi="fr-FR"/>
        </w:rPr>
        <w:t>tretiennent des relations souvent très étroites avec les détenteurs du pouvoir économique. Aux régimes parlementaires classiques dans le</w:t>
      </w:r>
      <w:r w:rsidRPr="00031D1B">
        <w:rPr>
          <w:lang w:eastAsia="fr-FR" w:bidi="fr-FR"/>
        </w:rPr>
        <w:t>s</w:t>
      </w:r>
      <w:r w:rsidRPr="00031D1B">
        <w:rPr>
          <w:lang w:eastAsia="fr-FR" w:bidi="fr-FR"/>
        </w:rPr>
        <w:t>quels règne une complète dissoci</w:t>
      </w:r>
      <w:r w:rsidRPr="00031D1B">
        <w:rPr>
          <w:lang w:eastAsia="fr-FR" w:bidi="fr-FR"/>
        </w:rPr>
        <w:t>a</w:t>
      </w:r>
      <w:r w:rsidRPr="00031D1B">
        <w:rPr>
          <w:lang w:eastAsia="fr-FR" w:bidi="fr-FR"/>
        </w:rPr>
        <w:t>tion des pouvoirs succéderait de la sorte un système de forte fusion comme la France n’en a pas connu depuis la première moitié du XIX</w:t>
      </w:r>
      <w:r w:rsidRPr="00031D1B">
        <w:rPr>
          <w:vertAlign w:val="superscript"/>
          <w:lang w:eastAsia="fr-FR" w:bidi="fr-FR"/>
        </w:rPr>
        <w:t>e</w:t>
      </w:r>
      <w:r w:rsidRPr="00031D1B">
        <w:rPr>
          <w:lang w:eastAsia="fr-FR" w:bidi="fr-FR"/>
        </w:rPr>
        <w:t xml:space="preserve"> siècle. Cette fusion s’étendrait en effet au pouvoir politique dans son ensemble, au pouvoir administratif et au pouvoir économique. Tandis que la fusion opérée par le gaulli</w:t>
      </w:r>
      <w:r w:rsidRPr="00031D1B">
        <w:rPr>
          <w:lang w:eastAsia="fr-FR" w:bidi="fr-FR"/>
        </w:rPr>
        <w:t>s</w:t>
      </w:r>
      <w:r w:rsidRPr="00031D1B">
        <w:rPr>
          <w:lang w:eastAsia="fr-FR" w:bidi="fr-FR"/>
        </w:rPr>
        <w:t>me était limitée à la haute administration et au pouvoir exécutif, pr</w:t>
      </w:r>
      <w:r w:rsidRPr="00031D1B">
        <w:rPr>
          <w:lang w:eastAsia="fr-FR" w:bidi="fr-FR"/>
        </w:rPr>
        <w:t>é</w:t>
      </w:r>
      <w:r w:rsidRPr="00031D1B">
        <w:rPr>
          <w:lang w:eastAsia="fr-FR" w:bidi="fr-FR"/>
        </w:rPr>
        <w:t>servant de la sorte l’appareil d’État tant des influences locales qui s’expriment à travers le Parlement que des intérêts économiques vis-à-vis desquels il prétendait maintenir, comme à l’égard de la société c</w:t>
      </w:r>
      <w:r w:rsidRPr="00031D1B">
        <w:rPr>
          <w:lang w:eastAsia="fr-FR" w:bidi="fr-FR"/>
        </w:rPr>
        <w:t>i</w:t>
      </w:r>
      <w:r w:rsidRPr="00031D1B">
        <w:rPr>
          <w:lang w:eastAsia="fr-FR" w:bidi="fr-FR"/>
        </w:rPr>
        <w:t>vile dans son ensemble, son indépendance, celle que le système Gi</w:t>
      </w:r>
      <w:r w:rsidRPr="00031D1B">
        <w:rPr>
          <w:lang w:eastAsia="fr-FR" w:bidi="fr-FR"/>
        </w:rPr>
        <w:t>s</w:t>
      </w:r>
      <w:r w:rsidRPr="00031D1B">
        <w:rPr>
          <w:lang w:eastAsia="fr-FR" w:bidi="fr-FR"/>
        </w:rPr>
        <w:t>card voudrait me</w:t>
      </w:r>
      <w:r w:rsidRPr="00031D1B">
        <w:rPr>
          <w:lang w:eastAsia="fr-FR" w:bidi="fr-FR"/>
        </w:rPr>
        <w:t>t</w:t>
      </w:r>
      <w:r w:rsidRPr="00031D1B">
        <w:rPr>
          <w:lang w:eastAsia="fr-FR" w:bidi="fr-FR"/>
        </w:rPr>
        <w:t>tre en place met un terme à l’indépendance de l’État et menace même sa simple auton</w:t>
      </w:r>
      <w:r w:rsidRPr="00031D1B">
        <w:rPr>
          <w:lang w:eastAsia="fr-FR" w:bidi="fr-FR"/>
        </w:rPr>
        <w:t>o</w:t>
      </w:r>
      <w:r w:rsidRPr="00031D1B">
        <w:rPr>
          <w:lang w:eastAsia="fr-FR" w:bidi="fr-FR"/>
        </w:rPr>
        <w:t>mie.</w:t>
      </w:r>
    </w:p>
    <w:p w:rsidR="00A070A0" w:rsidRPr="00031D1B" w:rsidRDefault="00A070A0" w:rsidP="00A070A0">
      <w:pPr>
        <w:spacing w:before="120" w:after="120"/>
        <w:jc w:val="both"/>
      </w:pPr>
      <w:r w:rsidRPr="00031D1B">
        <w:rPr>
          <w:lang w:eastAsia="fr-FR" w:bidi="fr-FR"/>
        </w:rPr>
        <w:t>Telle est du moins la tendance générale qui rend compte des amb</w:t>
      </w:r>
      <w:r w:rsidRPr="00031D1B">
        <w:rPr>
          <w:lang w:eastAsia="fr-FR" w:bidi="fr-FR"/>
        </w:rPr>
        <w:t>i</w:t>
      </w:r>
      <w:r w:rsidRPr="00031D1B">
        <w:rPr>
          <w:lang w:eastAsia="fr-FR" w:bidi="fr-FR"/>
        </w:rPr>
        <w:t>tions du giscardisme. Dans ce sens, le remaniement ministériel de la fin août 1976 illustre la mise en place d’un giscardisme renforcé en accentuant des traits qui ont déjà été mis en lumière au cours de cette analyse. On peut d’abord noter que les giscardiens accroissent leur représentation dans le gouvernement Barre</w:t>
      </w:r>
      <w:r w:rsidRPr="00031D1B">
        <w:t> :</w:t>
      </w:r>
      <w:r w:rsidRPr="00031D1B">
        <w:rPr>
          <w:lang w:eastAsia="fr-FR" w:bidi="fr-FR"/>
        </w:rPr>
        <w:t xml:space="preserve"> on remarque en effet que désormais </w:t>
      </w:r>
      <w:r w:rsidRPr="00031D1B">
        <w:t>10</w:t>
      </w:r>
      <w:r w:rsidRPr="00031D1B">
        <w:rPr>
          <w:lang w:eastAsia="fr-FR" w:bidi="fr-FR"/>
        </w:rPr>
        <w:t xml:space="preserve"> ministres et secrétaires d’État se réclament de la </w:t>
      </w:r>
      <w:r w:rsidRPr="00031D1B">
        <w:t>« </w:t>
      </w:r>
      <w:r w:rsidRPr="00031D1B">
        <w:rPr>
          <w:lang w:eastAsia="fr-FR" w:bidi="fr-FR"/>
        </w:rPr>
        <w:t>majorité présidentielle</w:t>
      </w:r>
      <w:r w:rsidRPr="00031D1B">
        <w:t> » ;</w:t>
      </w:r>
      <w:r w:rsidRPr="00031D1B">
        <w:rPr>
          <w:lang w:eastAsia="fr-FR" w:bidi="fr-FR"/>
        </w:rPr>
        <w:t xml:space="preserve"> ils s’ajoutent aux </w:t>
      </w:r>
      <w:r w:rsidRPr="00031D1B">
        <w:t>10</w:t>
      </w:r>
      <w:r w:rsidRPr="00031D1B">
        <w:rPr>
          <w:lang w:eastAsia="fr-FR" w:bidi="fr-FR"/>
        </w:rPr>
        <w:t xml:space="preserve"> ministres et secréta</w:t>
      </w:r>
      <w:r w:rsidRPr="00031D1B">
        <w:rPr>
          <w:lang w:eastAsia="fr-FR" w:bidi="fr-FR"/>
        </w:rPr>
        <w:t>i</w:t>
      </w:r>
      <w:r w:rsidRPr="00031D1B">
        <w:rPr>
          <w:lang w:eastAsia="fr-FR" w:bidi="fr-FR"/>
        </w:rPr>
        <w:t>res d’État qui appartiennent aux RI. Face à ce bloc de 20 personnes, l’UDR se trouve réduite à 9 personnes</w:t>
      </w:r>
      <w:r w:rsidRPr="00031D1B">
        <w:t> :</w:t>
      </w:r>
      <w:r w:rsidRPr="00031D1B">
        <w:rPr>
          <w:lang w:eastAsia="fr-FR" w:bidi="fr-FR"/>
        </w:rPr>
        <w:t xml:space="preserve"> la giscardisation se renforce par conséquent au niveau gouvernemental et elle se traduit par une </w:t>
      </w:r>
      <w:r w:rsidRPr="00031D1B">
        <w:t>« </w:t>
      </w:r>
      <w:r w:rsidRPr="00031D1B">
        <w:rPr>
          <w:lang w:eastAsia="fr-FR" w:bidi="fr-FR"/>
        </w:rPr>
        <w:t>désudérisation</w:t>
      </w:r>
      <w:r w:rsidRPr="00031D1B">
        <w:t> »</w:t>
      </w:r>
      <w:r w:rsidRPr="00031D1B">
        <w:rPr>
          <w:lang w:eastAsia="fr-FR" w:bidi="fr-FR"/>
        </w:rPr>
        <w:t xml:space="preserve"> de la majorité.</w:t>
      </w:r>
    </w:p>
    <w:p w:rsidR="00A070A0" w:rsidRPr="00031D1B" w:rsidRDefault="00A070A0" w:rsidP="00A070A0">
      <w:pPr>
        <w:spacing w:before="120" w:after="120"/>
        <w:jc w:val="both"/>
      </w:pPr>
      <w:r w:rsidRPr="00031D1B">
        <w:rPr>
          <w:lang w:eastAsia="fr-FR" w:bidi="fr-FR"/>
        </w:rPr>
        <w:t>Si l’on considère, à présent, l’origine socio-professionnelle et le cursus des 7 personnes qui font leur entrée au gouvernement, on peut souligner qu’elles accentuent encore la transformation du personnel politique ministériel au</w:t>
      </w:r>
      <w:r>
        <w:rPr>
          <w:lang w:eastAsia="fr-FR" w:bidi="fr-FR"/>
        </w:rPr>
        <w:t xml:space="preserve"> </w:t>
      </w:r>
      <w:r>
        <w:t xml:space="preserve">[177] </w:t>
      </w:r>
      <w:r w:rsidRPr="00031D1B">
        <w:rPr>
          <w:lang w:eastAsia="fr-FR" w:bidi="fr-FR"/>
        </w:rPr>
        <w:t>détriment des notables de la France st</w:t>
      </w:r>
      <w:r w:rsidRPr="00031D1B">
        <w:rPr>
          <w:lang w:eastAsia="fr-FR" w:bidi="fr-FR"/>
        </w:rPr>
        <w:t>a</w:t>
      </w:r>
      <w:r w:rsidRPr="00031D1B">
        <w:rPr>
          <w:lang w:eastAsia="fr-FR" w:bidi="fr-FR"/>
        </w:rPr>
        <w:t>tique. Les trois personnes qui appartiennent à la majorité présidentie</w:t>
      </w:r>
      <w:r w:rsidRPr="00031D1B">
        <w:rPr>
          <w:lang w:eastAsia="fr-FR" w:bidi="fr-FR"/>
        </w:rPr>
        <w:t>l</w:t>
      </w:r>
      <w:r w:rsidRPr="00031D1B">
        <w:rPr>
          <w:lang w:eastAsia="fr-FR" w:bidi="fr-FR"/>
        </w:rPr>
        <w:t>le et sont nommées au gouvernement sont toutes trois des hauts fon</w:t>
      </w:r>
      <w:r w:rsidRPr="00031D1B">
        <w:rPr>
          <w:lang w:eastAsia="fr-FR" w:bidi="fr-FR"/>
        </w:rPr>
        <w:t>c</w:t>
      </w:r>
      <w:r w:rsidRPr="00031D1B">
        <w:rPr>
          <w:lang w:eastAsia="fr-FR" w:bidi="fr-FR"/>
        </w:rPr>
        <w:t>tionnaires</w:t>
      </w:r>
      <w:r w:rsidRPr="00031D1B">
        <w:t> :</w:t>
      </w:r>
      <w:r w:rsidRPr="00031D1B">
        <w:rPr>
          <w:lang w:eastAsia="fr-FR" w:bidi="fr-FR"/>
        </w:rPr>
        <w:t xml:space="preserve"> à côté de Louis de Guiringaud, ambassadeur de France, on doit surtout noter l’ascension de Christian Beullac et de Maurice Ligot car elle est significative de la mutation radicale des républicains ind</w:t>
      </w:r>
      <w:r w:rsidRPr="00031D1B">
        <w:rPr>
          <w:lang w:eastAsia="fr-FR" w:bidi="fr-FR"/>
        </w:rPr>
        <w:t>é</w:t>
      </w:r>
      <w:r w:rsidRPr="00031D1B">
        <w:rPr>
          <w:lang w:eastAsia="fr-FR" w:bidi="fr-FR"/>
        </w:rPr>
        <w:t>pendants sur l</w:t>
      </w:r>
      <w:r w:rsidRPr="00031D1B">
        <w:rPr>
          <w:lang w:eastAsia="fr-FR" w:bidi="fr-FR"/>
        </w:rPr>
        <w:t>a</w:t>
      </w:r>
      <w:r w:rsidRPr="00031D1B">
        <w:rPr>
          <w:lang w:eastAsia="fr-FR" w:bidi="fr-FR"/>
        </w:rPr>
        <w:t>quelle on s’est efforcé de mettre l’accent. Tous deux sont passés par les Grandes Écoles, le premier par Polytechnique et le second par l’ENA</w:t>
      </w:r>
      <w:r w:rsidRPr="00031D1B">
        <w:t> ;</w:t>
      </w:r>
      <w:r w:rsidRPr="00031D1B">
        <w:rPr>
          <w:lang w:eastAsia="fr-FR" w:bidi="fr-FR"/>
        </w:rPr>
        <w:t xml:space="preserve"> tous deux sont des hauts fonctionnaires essentie</w:t>
      </w:r>
      <w:r w:rsidRPr="00031D1B">
        <w:rPr>
          <w:lang w:eastAsia="fr-FR" w:bidi="fr-FR"/>
        </w:rPr>
        <w:t>l</w:t>
      </w:r>
      <w:r w:rsidRPr="00031D1B">
        <w:rPr>
          <w:lang w:eastAsia="fr-FR" w:bidi="fr-FR"/>
        </w:rPr>
        <w:t>lement tou</w:t>
      </w:r>
      <w:r w:rsidRPr="00031D1B">
        <w:rPr>
          <w:lang w:eastAsia="fr-FR" w:bidi="fr-FR"/>
        </w:rPr>
        <w:t>r</w:t>
      </w:r>
      <w:r w:rsidRPr="00031D1B">
        <w:rPr>
          <w:lang w:eastAsia="fr-FR" w:bidi="fr-FR"/>
        </w:rPr>
        <w:t>nés vers la résolu</w:t>
      </w:r>
      <w:r>
        <w:rPr>
          <w:lang w:eastAsia="fr-FR" w:bidi="fr-FR"/>
        </w:rPr>
        <w:t>t</w:t>
      </w:r>
      <w:r w:rsidRPr="00031D1B">
        <w:rPr>
          <w:lang w:eastAsia="fr-FR" w:bidi="fr-FR"/>
        </w:rPr>
        <w:t>ion des problèmes économiques. Dans le même sens, seul M. Ligot a été élu député avant de devenir ministre, ce qui n est le cas ni de L. de Guiringaud ni de C. Beullac. Là encore, on re</w:t>
      </w:r>
      <w:r w:rsidRPr="00031D1B">
        <w:rPr>
          <w:lang w:eastAsia="fr-FR" w:bidi="fr-FR"/>
        </w:rPr>
        <w:t>n</w:t>
      </w:r>
      <w:r w:rsidRPr="00031D1B">
        <w:rPr>
          <w:lang w:eastAsia="fr-FR" w:bidi="fr-FR"/>
        </w:rPr>
        <w:t>contre des caractéristiques déjà observées dans notre analyse du gi</w:t>
      </w:r>
      <w:r w:rsidRPr="00031D1B">
        <w:rPr>
          <w:lang w:eastAsia="fr-FR" w:bidi="fr-FR"/>
        </w:rPr>
        <w:t>s</w:t>
      </w:r>
      <w:r w:rsidRPr="00031D1B">
        <w:rPr>
          <w:lang w:eastAsia="fr-FR" w:bidi="fr-FR"/>
        </w:rPr>
        <w:t>cardisme</w:t>
      </w:r>
      <w:r>
        <w:rPr>
          <w:lang w:eastAsia="fr-FR" w:bidi="fr-FR"/>
        </w:rPr>
        <w:t> </w:t>
      </w:r>
      <w:r>
        <w:rPr>
          <w:rStyle w:val="Appelnotedebasdep"/>
          <w:lang w:eastAsia="fr-FR" w:bidi="fr-FR"/>
        </w:rPr>
        <w:footnoteReference w:id="216"/>
      </w:r>
      <w:r w:rsidRPr="00031D1B">
        <w:t>.</w:t>
      </w:r>
    </w:p>
    <w:p w:rsidR="00A070A0" w:rsidRPr="00031D1B" w:rsidRDefault="00A070A0" w:rsidP="00A070A0">
      <w:pPr>
        <w:spacing w:before="120" w:after="120"/>
        <w:jc w:val="both"/>
      </w:pPr>
      <w:r w:rsidRPr="00031D1B">
        <w:rPr>
          <w:lang w:eastAsia="fr-FR" w:bidi="fr-FR"/>
        </w:rPr>
        <w:t>Dans le sens inverse, les nouveaux membres de l’UDR qui entrent au gouvernement n’appartiennent pas à la catégorie des hauts fon</w:t>
      </w:r>
      <w:r w:rsidRPr="00031D1B">
        <w:rPr>
          <w:lang w:eastAsia="fr-FR" w:bidi="fr-FR"/>
        </w:rPr>
        <w:t>c</w:t>
      </w:r>
      <w:r w:rsidRPr="00031D1B">
        <w:rPr>
          <w:lang w:eastAsia="fr-FR" w:bidi="fr-FR"/>
        </w:rPr>
        <w:t>tionnaires passés par l’ENA qui étaient autrefois si nombreux parmi les ministres gaullistes et qui peuplent maintenant de plus en plus les rangs des RI Les deux principaux d’entre eux, Olivier Guichard et Robert Boulin, sont avant tout des gaullistes rompus aux pratiques du monde politique</w:t>
      </w:r>
      <w:r w:rsidRPr="00031D1B">
        <w:t> :</w:t>
      </w:r>
      <w:r w:rsidRPr="00031D1B">
        <w:rPr>
          <w:lang w:eastAsia="fr-FR" w:bidi="fr-FR"/>
        </w:rPr>
        <w:t xml:space="preserve"> ils ne sont ni l’un ni l’autre passes par les Grandes Écoles et ne proviennent pas des rangs de la haute fonction publ</w:t>
      </w:r>
      <w:r w:rsidRPr="00031D1B">
        <w:rPr>
          <w:lang w:eastAsia="fr-FR" w:bidi="fr-FR"/>
        </w:rPr>
        <w:t>i</w:t>
      </w:r>
      <w:r w:rsidRPr="00031D1B">
        <w:rPr>
          <w:lang w:eastAsia="fr-FR" w:bidi="fr-FR"/>
        </w:rPr>
        <w:t>que</w:t>
      </w:r>
      <w:r>
        <w:rPr>
          <w:lang w:eastAsia="fr-FR" w:bidi="fr-FR"/>
        </w:rPr>
        <w:t> </w:t>
      </w:r>
      <w:r>
        <w:rPr>
          <w:rStyle w:val="Appelnotedebasdep"/>
          <w:lang w:eastAsia="fr-FR" w:bidi="fr-FR"/>
        </w:rPr>
        <w:footnoteReference w:id="217"/>
      </w:r>
      <w:r w:rsidRPr="00031D1B">
        <w:rPr>
          <w:lang w:eastAsia="fr-FR" w:bidi="fr-FR"/>
        </w:rPr>
        <w:t>. Jacques Chirac énarque membre de la Cour des comptes, se voit ainsi remplacé par des barons à la longue expérience politicie</w:t>
      </w:r>
      <w:r w:rsidRPr="00031D1B">
        <w:rPr>
          <w:lang w:eastAsia="fr-FR" w:bidi="fr-FR"/>
        </w:rPr>
        <w:t>n</w:t>
      </w:r>
      <w:r w:rsidRPr="00031D1B">
        <w:rPr>
          <w:lang w:eastAsia="fr-FR" w:bidi="fr-FR"/>
        </w:rPr>
        <w:t>ne</w:t>
      </w:r>
      <w:r>
        <w:rPr>
          <w:lang w:eastAsia="fr-FR" w:bidi="fr-FR"/>
        </w:rPr>
        <w:t> </w:t>
      </w:r>
      <w:r>
        <w:rPr>
          <w:rStyle w:val="Appelnotedebasdep"/>
          <w:lang w:eastAsia="fr-FR" w:bidi="fr-FR"/>
        </w:rPr>
        <w:footnoteReference w:id="218"/>
      </w:r>
      <w:r w:rsidRPr="00031D1B">
        <w:rPr>
          <w:lang w:eastAsia="fr-FR" w:bidi="fr-FR"/>
        </w:rPr>
        <w:t xml:space="preserve"> qui reçoivent pour mission de rallier aux rangs de la</w:t>
      </w:r>
      <w:r>
        <w:rPr>
          <w:lang w:eastAsia="fr-FR" w:bidi="fr-FR"/>
        </w:rPr>
        <w:t xml:space="preserve"> </w:t>
      </w:r>
      <w:r>
        <w:t xml:space="preserve">[178] </w:t>
      </w:r>
      <w:r w:rsidRPr="00031D1B">
        <w:rPr>
          <w:lang w:eastAsia="fr-FR" w:bidi="fr-FR"/>
        </w:rPr>
        <w:t>m</w:t>
      </w:r>
      <w:r w:rsidRPr="00031D1B">
        <w:rPr>
          <w:lang w:eastAsia="fr-FR" w:bidi="fr-FR"/>
        </w:rPr>
        <w:t>a</w:t>
      </w:r>
      <w:r w:rsidRPr="00031D1B">
        <w:rPr>
          <w:lang w:eastAsia="fr-FR" w:bidi="fr-FR"/>
        </w:rPr>
        <w:t>jorité présidentielle les députés UDR de base qui se sentent souvent étrangers au nouvel ensemble contrôlant les sommets de l’appareil d’État grâce à une fusion réussie des pouvoirs.</w:t>
      </w:r>
    </w:p>
    <w:p w:rsidR="00A070A0" w:rsidRPr="00031D1B" w:rsidRDefault="00A070A0" w:rsidP="00A070A0">
      <w:pPr>
        <w:spacing w:before="120" w:after="120"/>
        <w:jc w:val="both"/>
      </w:pPr>
      <w:r w:rsidRPr="00031D1B">
        <w:rPr>
          <w:lang w:eastAsia="fr-FR" w:bidi="fr-FR"/>
        </w:rPr>
        <w:t>La giscardisation de la majorité s’accompagne de la prise du po</w:t>
      </w:r>
      <w:r w:rsidRPr="00031D1B">
        <w:rPr>
          <w:lang w:eastAsia="fr-FR" w:bidi="fr-FR"/>
        </w:rPr>
        <w:t>u</w:t>
      </w:r>
      <w:r w:rsidRPr="00031D1B">
        <w:rPr>
          <w:lang w:eastAsia="fr-FR" w:bidi="fr-FR"/>
        </w:rPr>
        <w:t>voir par des hauts fonctionnaires et des industriels RI</w:t>
      </w:r>
      <w:r>
        <w:rPr>
          <w:lang w:eastAsia="fr-FR" w:bidi="fr-FR"/>
        </w:rPr>
        <w:t> </w:t>
      </w:r>
      <w:r>
        <w:rPr>
          <w:rStyle w:val="Appelnotedebasdep"/>
          <w:lang w:eastAsia="fr-FR" w:bidi="fr-FR"/>
        </w:rPr>
        <w:footnoteReference w:id="219"/>
      </w:r>
      <w:r w:rsidRPr="00031D1B">
        <w:rPr>
          <w:lang w:eastAsia="fr-FR" w:bidi="fr-FR"/>
        </w:rPr>
        <w:t xml:space="preserve"> qui rempl</w:t>
      </w:r>
      <w:r w:rsidRPr="00031D1B">
        <w:rPr>
          <w:lang w:eastAsia="fr-FR" w:bidi="fr-FR"/>
        </w:rPr>
        <w:t>a</w:t>
      </w:r>
      <w:r w:rsidRPr="00031D1B">
        <w:rPr>
          <w:lang w:eastAsia="fr-FR" w:bidi="fr-FR"/>
        </w:rPr>
        <w:t>cent les anciens notables indépendants, l’éviction de l’IJDR du po</w:t>
      </w:r>
      <w:r w:rsidRPr="00031D1B">
        <w:rPr>
          <w:lang w:eastAsia="fr-FR" w:bidi="fr-FR"/>
        </w:rPr>
        <w:t>u</w:t>
      </w:r>
      <w:r w:rsidRPr="00031D1B">
        <w:rPr>
          <w:lang w:eastAsia="fr-FR" w:bidi="fr-FR"/>
        </w:rPr>
        <w:t>voir exécutif se traduisant à l’inverse par le remplacement des hauts fonctionnaires gaullistes par des experts dans le maniement des affa</w:t>
      </w:r>
      <w:r w:rsidRPr="00031D1B">
        <w:rPr>
          <w:lang w:eastAsia="fr-FR" w:bidi="fr-FR"/>
        </w:rPr>
        <w:t>i</w:t>
      </w:r>
      <w:r w:rsidRPr="00031D1B">
        <w:rPr>
          <w:lang w:eastAsia="fr-FR" w:bidi="fr-FR"/>
        </w:rPr>
        <w:t>res politiques et, particulièrement, celles qui concernent la vie l</w:t>
      </w:r>
      <w:r w:rsidRPr="00031D1B">
        <w:rPr>
          <w:lang w:eastAsia="fr-FR" w:bidi="fr-FR"/>
        </w:rPr>
        <w:t>o</w:t>
      </w:r>
      <w:r w:rsidRPr="00031D1B">
        <w:rPr>
          <w:lang w:eastAsia="fr-FR" w:bidi="fr-FR"/>
        </w:rPr>
        <w:t>cale dont l’importance est décisive au moment des élections législ</w:t>
      </w:r>
      <w:r w:rsidRPr="00031D1B">
        <w:rPr>
          <w:lang w:eastAsia="fr-FR" w:bidi="fr-FR"/>
        </w:rPr>
        <w:t>a</w:t>
      </w:r>
      <w:r w:rsidRPr="00031D1B">
        <w:rPr>
          <w:lang w:eastAsia="fr-FR" w:bidi="fr-FR"/>
        </w:rPr>
        <w:t>tives. Si les giscardiens ont conquis le pouvoir exécutif, ils ne peuvent espérer à eux seuls remporter les prochaines élections législatives</w:t>
      </w:r>
      <w:r w:rsidRPr="00031D1B">
        <w:t> :</w:t>
      </w:r>
      <w:r w:rsidRPr="00031D1B">
        <w:rPr>
          <w:lang w:eastAsia="fr-FR" w:bidi="fr-FR"/>
        </w:rPr>
        <w:t xml:space="preserve"> l’appui de l’UDR leur est par conséquent indispensable pour rallier vers la maj</w:t>
      </w:r>
      <w:r w:rsidRPr="00031D1B">
        <w:rPr>
          <w:lang w:eastAsia="fr-FR" w:bidi="fr-FR"/>
        </w:rPr>
        <w:t>o</w:t>
      </w:r>
      <w:r w:rsidRPr="00031D1B">
        <w:rPr>
          <w:lang w:eastAsia="fr-FR" w:bidi="fr-FR"/>
        </w:rPr>
        <w:t>rité les voix populaires, celles des classes moyennes et des PME, de tous ceux qui se sentent menacés par la politique de conce</w:t>
      </w:r>
      <w:r w:rsidRPr="00031D1B">
        <w:rPr>
          <w:lang w:eastAsia="fr-FR" w:bidi="fr-FR"/>
        </w:rPr>
        <w:t>n</w:t>
      </w:r>
      <w:r w:rsidRPr="00031D1B">
        <w:rPr>
          <w:lang w:eastAsia="fr-FR" w:bidi="fr-FR"/>
        </w:rPr>
        <w:t>tration à outrance et de libre concurrence à laquelle les giscardiens, alliés du capitalisme moderniste, se montrent favorables et qui pou</w:t>
      </w:r>
      <w:r w:rsidRPr="00031D1B">
        <w:rPr>
          <w:lang w:eastAsia="fr-FR" w:bidi="fr-FR"/>
        </w:rPr>
        <w:t>r</w:t>
      </w:r>
      <w:r w:rsidRPr="00031D1B">
        <w:rPr>
          <w:lang w:eastAsia="fr-FR" w:bidi="fr-FR"/>
        </w:rPr>
        <w:t>raient être tentés de quitter l’État-UDR devenu l’État giscardien.</w:t>
      </w:r>
    </w:p>
    <w:p w:rsidR="00A070A0" w:rsidRPr="00031D1B" w:rsidRDefault="00A070A0" w:rsidP="00A070A0">
      <w:pPr>
        <w:spacing w:before="120" w:after="120"/>
        <w:jc w:val="both"/>
      </w:pPr>
      <w:r w:rsidRPr="00031D1B">
        <w:rPr>
          <w:lang w:eastAsia="fr-FR" w:bidi="fr-FR"/>
        </w:rPr>
        <w:t>On ne peut donc suivre Georges Marchais lorsque, après la form</w:t>
      </w:r>
      <w:r w:rsidRPr="00031D1B">
        <w:rPr>
          <w:lang w:eastAsia="fr-FR" w:bidi="fr-FR"/>
        </w:rPr>
        <w:t>a</w:t>
      </w:r>
      <w:r w:rsidRPr="00031D1B">
        <w:rPr>
          <w:lang w:eastAsia="fr-FR" w:bidi="fr-FR"/>
        </w:rPr>
        <w:t xml:space="preserve">tion du gouvernement Barre, il déclare qu’ </w:t>
      </w:r>
      <w:r w:rsidRPr="00031D1B">
        <w:t>« </w:t>
      </w:r>
      <w:r w:rsidRPr="00031D1B">
        <w:rPr>
          <w:lang w:eastAsia="fr-FR" w:bidi="fr-FR"/>
        </w:rPr>
        <w:t>entre les différentes fo</w:t>
      </w:r>
      <w:r w:rsidRPr="00031D1B">
        <w:rPr>
          <w:lang w:eastAsia="fr-FR" w:bidi="fr-FR"/>
        </w:rPr>
        <w:t>r</w:t>
      </w:r>
      <w:r w:rsidRPr="00031D1B">
        <w:rPr>
          <w:lang w:eastAsia="fr-FR" w:bidi="fr-FR"/>
        </w:rPr>
        <w:t>mations qui composent la coalition giscardienne, il n’y a pas de dive</w:t>
      </w:r>
      <w:r w:rsidRPr="00031D1B">
        <w:rPr>
          <w:lang w:eastAsia="fr-FR" w:bidi="fr-FR"/>
        </w:rPr>
        <w:t>r</w:t>
      </w:r>
      <w:r w:rsidRPr="00031D1B">
        <w:rPr>
          <w:lang w:eastAsia="fr-FR" w:bidi="fr-FR"/>
        </w:rPr>
        <w:t xml:space="preserve">gences, ni sur la politique à suivre pour le compte du grand capital ni sur les moyens essentiels </w:t>
      </w:r>
      <w:r w:rsidRPr="00713301">
        <w:rPr>
          <w:rStyle w:val="Corpsdutexte275ptGras"/>
          <w:b w:val="0"/>
          <w:sz w:val="28"/>
        </w:rPr>
        <w:t xml:space="preserve">à </w:t>
      </w:r>
      <w:r w:rsidRPr="00031D1B">
        <w:rPr>
          <w:lang w:eastAsia="fr-FR" w:bidi="fr-FR"/>
        </w:rPr>
        <w:t>mettre en œuvre à cette fin</w:t>
      </w:r>
      <w:r>
        <w:rPr>
          <w:lang w:eastAsia="fr-FR" w:bidi="fr-FR"/>
        </w:rPr>
        <w:t> </w:t>
      </w:r>
      <w:r>
        <w:rPr>
          <w:rStyle w:val="Appelnotedebasdep"/>
          <w:lang w:eastAsia="fr-FR" w:bidi="fr-FR"/>
        </w:rPr>
        <w:footnoteReference w:id="220"/>
      </w:r>
      <w:r w:rsidRPr="00031D1B">
        <w:t> »</w:t>
      </w:r>
      <w:r w:rsidRPr="00031D1B">
        <w:rPr>
          <w:lang w:eastAsia="fr-FR" w:bidi="fr-FR"/>
        </w:rPr>
        <w:t>. La coal</w:t>
      </w:r>
      <w:r w:rsidRPr="00031D1B">
        <w:rPr>
          <w:lang w:eastAsia="fr-FR" w:bidi="fr-FR"/>
        </w:rPr>
        <w:t>i</w:t>
      </w:r>
      <w:r w:rsidRPr="00031D1B">
        <w:rPr>
          <w:lang w:eastAsia="fr-FR" w:bidi="fr-FR"/>
        </w:rPr>
        <w:t>tion actuelle rassemble au contraire des hommes à l’origine socio-professionnelle très différente et qui se font les porte</w:t>
      </w:r>
      <w:r>
        <w:rPr>
          <w:lang w:eastAsia="fr-FR" w:bidi="fr-FR"/>
        </w:rPr>
        <w:t>-</w:t>
      </w:r>
      <w:r w:rsidRPr="00031D1B">
        <w:rPr>
          <w:lang w:eastAsia="fr-FR" w:bidi="fr-FR"/>
        </w:rPr>
        <w:t>parole d’intérêts socio-économiques souvent radicalement opposés. En maintenant to</w:t>
      </w:r>
      <w:r w:rsidRPr="00031D1B">
        <w:rPr>
          <w:lang w:eastAsia="fr-FR" w:bidi="fr-FR"/>
        </w:rPr>
        <w:t>u</w:t>
      </w:r>
      <w:r w:rsidRPr="00031D1B">
        <w:rPr>
          <w:lang w:eastAsia="fr-FR" w:bidi="fr-FR"/>
        </w:rPr>
        <w:t>jours semblable la formulation du CME, le parti communiste minim</w:t>
      </w:r>
      <w:r w:rsidRPr="00031D1B">
        <w:rPr>
          <w:lang w:eastAsia="fr-FR" w:bidi="fr-FR"/>
        </w:rPr>
        <w:t>i</w:t>
      </w:r>
      <w:r w:rsidRPr="00031D1B">
        <w:rPr>
          <w:lang w:eastAsia="fr-FR" w:bidi="fr-FR"/>
        </w:rPr>
        <w:t>se les conflits internes</w:t>
      </w:r>
      <w:r>
        <w:rPr>
          <w:lang w:eastAsia="fr-FR" w:bidi="fr-FR"/>
        </w:rPr>
        <w:t xml:space="preserve"> </w:t>
      </w:r>
      <w:r>
        <w:t xml:space="preserve">[179] </w:t>
      </w:r>
      <w:r w:rsidRPr="00031D1B">
        <w:rPr>
          <w:lang w:eastAsia="fr-FR" w:bidi="fr-FR"/>
        </w:rPr>
        <w:t>à la bourgeoisie française et, d’une ce</w:t>
      </w:r>
      <w:r w:rsidRPr="00031D1B">
        <w:rPr>
          <w:lang w:eastAsia="fr-FR" w:bidi="fr-FR"/>
        </w:rPr>
        <w:t>r</w:t>
      </w:r>
      <w:r w:rsidRPr="00031D1B">
        <w:rPr>
          <w:lang w:eastAsia="fr-FR" w:bidi="fr-FR"/>
        </w:rPr>
        <w:t>taine manière, conserve la même attitude qu’en 1961, face à l’analyse que Casanova et Servin proposaient du gaullisme. De ce point de vue, on doit d’ailleurs souligner l’inversion qui s’est produite dans les ra</w:t>
      </w:r>
      <w:r w:rsidRPr="00031D1B">
        <w:rPr>
          <w:lang w:eastAsia="fr-FR" w:bidi="fr-FR"/>
        </w:rPr>
        <w:t>p</w:t>
      </w:r>
      <w:r w:rsidRPr="00031D1B">
        <w:rPr>
          <w:lang w:eastAsia="fr-FR" w:bidi="fr-FR"/>
        </w:rPr>
        <w:t xml:space="preserve">ports de force depuis 1961. </w:t>
      </w:r>
      <w:r>
        <w:rPr>
          <w:lang w:eastAsia="fr-FR" w:bidi="fr-FR"/>
        </w:rPr>
        <w:t>À</w:t>
      </w:r>
      <w:r w:rsidRPr="00031D1B">
        <w:rPr>
          <w:lang w:eastAsia="fr-FR" w:bidi="fr-FR"/>
        </w:rPr>
        <w:t xml:space="preserve"> cette époque, le gaullisme représentait le capitalisme modernisateur et Antoine Pinay la bourgeoisie des pr</w:t>
      </w:r>
      <w:r w:rsidRPr="00031D1B">
        <w:rPr>
          <w:lang w:eastAsia="fr-FR" w:bidi="fr-FR"/>
        </w:rPr>
        <w:t>o</w:t>
      </w:r>
      <w:r w:rsidRPr="00031D1B">
        <w:rPr>
          <w:lang w:eastAsia="fr-FR" w:bidi="fr-FR"/>
        </w:rPr>
        <w:t>vinces, les PME</w:t>
      </w:r>
      <w:r w:rsidRPr="00031D1B">
        <w:t> ;</w:t>
      </w:r>
      <w:r w:rsidRPr="00031D1B">
        <w:rPr>
          <w:lang w:eastAsia="fr-FR" w:bidi="fr-FR"/>
        </w:rPr>
        <w:t xml:space="preserve"> a</w:t>
      </w:r>
      <w:r w:rsidRPr="00031D1B">
        <w:rPr>
          <w:lang w:eastAsia="fr-FR" w:bidi="fr-FR"/>
        </w:rPr>
        <w:t>u</w:t>
      </w:r>
      <w:r w:rsidRPr="00031D1B">
        <w:rPr>
          <w:lang w:eastAsia="fr-FR" w:bidi="fr-FR"/>
        </w:rPr>
        <w:t>jourd’hui, l’UDR draine les voix des classes moyennes de la France des profondeurs, les républicains indépendants apparaissant comme les partisans du capitalisme moderniste, orienté il est vrai davantage que le gaullisme première manière vers le monde anglo-saxon et ho</w:t>
      </w:r>
      <w:r w:rsidRPr="00031D1B">
        <w:rPr>
          <w:lang w:eastAsia="fr-FR" w:bidi="fr-FR"/>
        </w:rPr>
        <w:t>s</w:t>
      </w:r>
      <w:r w:rsidRPr="00031D1B">
        <w:rPr>
          <w:lang w:eastAsia="fr-FR" w:bidi="fr-FR"/>
        </w:rPr>
        <w:t>tile au capitalisme d’État qui cherchait à prévaloir sous de Gaulle. En dépit des différences avec la situation de 1961, il faut souligner ce renversement de la position respective des partena</w:t>
      </w:r>
      <w:r w:rsidRPr="00031D1B">
        <w:rPr>
          <w:lang w:eastAsia="fr-FR" w:bidi="fr-FR"/>
        </w:rPr>
        <w:t>i</w:t>
      </w:r>
      <w:r w:rsidRPr="00031D1B">
        <w:rPr>
          <w:lang w:eastAsia="fr-FR" w:bidi="fr-FR"/>
        </w:rPr>
        <w:t>res de la majorité.</w:t>
      </w:r>
    </w:p>
    <w:p w:rsidR="00A070A0" w:rsidRPr="00031D1B" w:rsidRDefault="00A070A0" w:rsidP="00A070A0">
      <w:pPr>
        <w:spacing w:before="120" w:after="120"/>
        <w:jc w:val="both"/>
      </w:pPr>
      <w:r w:rsidRPr="00031D1B">
        <w:rPr>
          <w:lang w:eastAsia="fr-FR" w:bidi="fr-FR"/>
        </w:rPr>
        <w:t>Refuser d’accorder, comme en 1961, une grande importance aux contradictions internes à la majorité qui illustrent des conflits struct</w:t>
      </w:r>
      <w:r w:rsidRPr="00031D1B">
        <w:rPr>
          <w:lang w:eastAsia="fr-FR" w:bidi="fr-FR"/>
        </w:rPr>
        <w:t>u</w:t>
      </w:r>
      <w:r w:rsidRPr="00031D1B">
        <w:rPr>
          <w:lang w:eastAsia="fr-FR" w:bidi="fr-FR"/>
        </w:rPr>
        <w:t>rels entre des catégories socioéconomiques opposées, sous le prétexte que la contradiction essentielle met face à face la bourgeoisie dans son ensemble et la classe ouvrière, c’est sous-estimer la fragilité de la co</w:t>
      </w:r>
      <w:r w:rsidRPr="00031D1B">
        <w:rPr>
          <w:lang w:eastAsia="fr-FR" w:bidi="fr-FR"/>
        </w:rPr>
        <w:t>a</w:t>
      </w:r>
      <w:r w:rsidRPr="00031D1B">
        <w:rPr>
          <w:lang w:eastAsia="fr-FR" w:bidi="fr-FR"/>
        </w:rPr>
        <w:t>lition qui gouverne aujourd’hui. C’est encore ne pas pouvoir rendre compte de l’attitude des députés UDR comme Hector Rolland qui d</w:t>
      </w:r>
      <w:r w:rsidRPr="00031D1B">
        <w:rPr>
          <w:lang w:eastAsia="fr-FR" w:bidi="fr-FR"/>
        </w:rPr>
        <w:t>é</w:t>
      </w:r>
      <w:r w:rsidRPr="00031D1B">
        <w:rPr>
          <w:lang w:eastAsia="fr-FR" w:bidi="fr-FR"/>
        </w:rPr>
        <w:t xml:space="preserve">clare qu’il veut </w:t>
      </w:r>
      <w:r w:rsidRPr="00031D1B">
        <w:t>« </w:t>
      </w:r>
      <w:r w:rsidRPr="00031D1B">
        <w:rPr>
          <w:lang w:eastAsia="fr-FR" w:bidi="fr-FR"/>
        </w:rPr>
        <w:t>rassembler à la base tous ceux qui ne sont pas sati</w:t>
      </w:r>
      <w:r w:rsidRPr="00031D1B">
        <w:rPr>
          <w:lang w:eastAsia="fr-FR" w:bidi="fr-FR"/>
        </w:rPr>
        <w:t>s</w:t>
      </w:r>
      <w:r w:rsidRPr="00031D1B">
        <w:rPr>
          <w:lang w:eastAsia="fr-FR" w:bidi="fr-FR"/>
        </w:rPr>
        <w:t>faits, qui ont perdu confiance en ceux qui nous gouvernent</w:t>
      </w:r>
      <w:r w:rsidRPr="00031D1B">
        <w:t> »</w:t>
      </w:r>
      <w:r w:rsidRPr="00031D1B">
        <w:rPr>
          <w:lang w:eastAsia="fr-FR" w:bidi="fr-FR"/>
        </w:rPr>
        <w:t xml:space="preserve"> et s’en prend aux </w:t>
      </w:r>
      <w:r w:rsidRPr="00031D1B">
        <w:t>« </w:t>
      </w:r>
      <w:r w:rsidRPr="00031D1B">
        <w:rPr>
          <w:lang w:eastAsia="fr-FR" w:bidi="fr-FR"/>
        </w:rPr>
        <w:t>technocrates</w:t>
      </w:r>
      <w:r w:rsidRPr="00031D1B">
        <w:t> »</w:t>
      </w:r>
      <w:r w:rsidRPr="00031D1B">
        <w:rPr>
          <w:lang w:eastAsia="fr-FR" w:bidi="fr-FR"/>
        </w:rPr>
        <w:t xml:space="preserve"> qui mettent en œuvre la politique gisca</w:t>
      </w:r>
      <w:r w:rsidRPr="00031D1B">
        <w:rPr>
          <w:lang w:eastAsia="fr-FR" w:bidi="fr-FR"/>
        </w:rPr>
        <w:t>r</w:t>
      </w:r>
      <w:r>
        <w:rPr>
          <w:lang w:eastAsia="fr-FR" w:bidi="fr-FR"/>
        </w:rPr>
        <w:t>dienne </w:t>
      </w:r>
      <w:r>
        <w:rPr>
          <w:rStyle w:val="Appelnotedebasdep"/>
          <w:lang w:eastAsia="fr-FR" w:bidi="fr-FR"/>
        </w:rPr>
        <w:footnoteReference w:id="221"/>
      </w:r>
      <w:r>
        <w:rPr>
          <w:lang w:eastAsia="fr-FR" w:bidi="fr-FR"/>
        </w:rPr>
        <w:t>.</w:t>
      </w:r>
    </w:p>
    <w:p w:rsidR="00A070A0" w:rsidRPr="00031D1B" w:rsidRDefault="00A070A0" w:rsidP="00A070A0">
      <w:pPr>
        <w:spacing w:before="120" w:after="120"/>
        <w:jc w:val="both"/>
      </w:pPr>
      <w:r w:rsidRPr="00031D1B">
        <w:rPr>
          <w:lang w:eastAsia="fr-FR" w:bidi="fr-FR"/>
        </w:rPr>
        <w:t>Le modernisme giscardien — qui s’appuie désormais sur les hauts fonctionnaires, bénéficie de l’aide de la grande industrie et ne déda</w:t>
      </w:r>
      <w:r w:rsidRPr="00031D1B">
        <w:rPr>
          <w:lang w:eastAsia="fr-FR" w:bidi="fr-FR"/>
        </w:rPr>
        <w:t>i</w:t>
      </w:r>
      <w:r w:rsidRPr="00031D1B">
        <w:rPr>
          <w:lang w:eastAsia="fr-FR" w:bidi="fr-FR"/>
        </w:rPr>
        <w:t xml:space="preserve">gne pas de s’entourer de personnes qui, à </w:t>
      </w:r>
      <w:r w:rsidRPr="00713301">
        <w:rPr>
          <w:i/>
        </w:rPr>
        <w:t>l'Express</w:t>
      </w:r>
      <w:r w:rsidRPr="00031D1B">
        <w:rPr>
          <w:lang w:eastAsia="fr-FR" w:bidi="fr-FR"/>
        </w:rPr>
        <w:t xml:space="preserve"> par exemple, se font les propagandistes de la nouvelle croissance conçue à partir du modèle américain — a malgré tout encore un besoin vital des gr</w:t>
      </w:r>
      <w:r w:rsidRPr="00031D1B">
        <w:rPr>
          <w:lang w:eastAsia="fr-FR" w:bidi="fr-FR"/>
        </w:rPr>
        <w:t>o</w:t>
      </w:r>
      <w:r w:rsidRPr="00031D1B">
        <w:rPr>
          <w:lang w:eastAsia="fr-FR" w:bidi="fr-FR"/>
        </w:rPr>
        <w:t>gnards de l’UDR qui connaissent l’art de la politique et savent appr</w:t>
      </w:r>
      <w:r w:rsidRPr="00031D1B">
        <w:rPr>
          <w:lang w:eastAsia="fr-FR" w:bidi="fr-FR"/>
        </w:rPr>
        <w:t>é</w:t>
      </w:r>
      <w:r w:rsidRPr="00031D1B">
        <w:rPr>
          <w:lang w:eastAsia="fr-FR" w:bidi="fr-FR"/>
        </w:rPr>
        <w:t>cier la valeur des ambiguïtés qui permettent de</w:t>
      </w:r>
      <w:r>
        <w:rPr>
          <w:lang w:eastAsia="fr-FR" w:bidi="fr-FR"/>
        </w:rPr>
        <w:t xml:space="preserve"> </w:t>
      </w:r>
      <w:r w:rsidR="0087118F" w:rsidRPr="00031D1B">
        <w:rPr>
          <w:noProof/>
          <w:lang w:bidi="fr-FR"/>
        </w:rPr>
        <mc:AlternateContent>
          <mc:Choice Requires="wps">
            <w:drawing>
              <wp:anchor distT="0" distB="0" distL="63500" distR="63500" simplePos="0" relativeHeight="251660800" behindDoc="1" locked="0" layoutInCell="1" allowOverlap="1">
                <wp:simplePos x="0" y="0"/>
                <wp:positionH relativeFrom="margin">
                  <wp:posOffset>6068695</wp:posOffset>
                </wp:positionH>
                <wp:positionV relativeFrom="margin">
                  <wp:posOffset>132715</wp:posOffset>
                </wp:positionV>
                <wp:extent cx="1200785" cy="203200"/>
                <wp:effectExtent l="0" t="0" r="0" b="0"/>
                <wp:wrapTopAndBottom/>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078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0A0" w:rsidRDefault="00A070A0" w:rsidP="00A070A0">
                            <w:pPr>
                              <w:spacing w:line="160" w:lineRule="exact"/>
                              <w:ind w:firstLine="29"/>
                            </w:pPr>
                            <w:r>
                              <w:t>LE SYSTÈME GISCARD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477.85pt;margin-top:10.45pt;width:94.55pt;height:16pt;z-index:-2516556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" filled="f" stroked="f">
                <v:path arrowok="t"/>
                <v:textbox style="mso-fit-shape-to-text:t" inset="0,0,0,0">
                  <w:txbxContent>
                    <w:p w:rsidR="00A070A0" w:rsidRDefault="00A070A0" w:rsidP="00A070A0">
                      <w:pPr>
                        <w:spacing w:line="160" w:lineRule="exact"/>
                        <w:ind w:firstLine="29"/>
                      </w:pPr>
                      <w:r>
                        <w:t>LE SYSTÈME GISCARD</w:t>
                      </w:r>
                    </w:p>
                  </w:txbxContent>
                </v:textbox>
                <w10:wrap type="topAndBottom" anchorx="margin" anchory="margin"/>
              </v:shape>
            </w:pict>
          </mc:Fallback>
        </mc:AlternateContent>
      </w:r>
      <w:r>
        <w:t xml:space="preserve">[180] </w:t>
      </w:r>
      <w:r w:rsidRPr="00031D1B">
        <w:rPr>
          <w:lang w:eastAsia="fr-FR" w:bidi="fr-FR"/>
        </w:rPr>
        <w:t>préserver l’acquis électoral. La fonction de l’UDR n’est désormais plus de go</w:t>
      </w:r>
      <w:r w:rsidRPr="00031D1B">
        <w:rPr>
          <w:lang w:eastAsia="fr-FR" w:bidi="fr-FR"/>
        </w:rPr>
        <w:t>u</w:t>
      </w:r>
      <w:r w:rsidRPr="00031D1B">
        <w:rPr>
          <w:lang w:eastAsia="fr-FR" w:bidi="fr-FR"/>
        </w:rPr>
        <w:t>verner</w:t>
      </w:r>
      <w:r w:rsidRPr="00031D1B">
        <w:t> :</w:t>
      </w:r>
      <w:r w:rsidRPr="00031D1B">
        <w:rPr>
          <w:lang w:eastAsia="fr-FR" w:bidi="fr-FR"/>
        </w:rPr>
        <w:t xml:space="preserve"> ce parti a pour mission de conserver l’adhésion des couches sociales dont les intérêts sont laminés par la politique que met en œ</w:t>
      </w:r>
      <w:r w:rsidRPr="00031D1B">
        <w:rPr>
          <w:lang w:eastAsia="fr-FR" w:bidi="fr-FR"/>
        </w:rPr>
        <w:t>u</w:t>
      </w:r>
      <w:r w:rsidRPr="00031D1B">
        <w:rPr>
          <w:lang w:eastAsia="fr-FR" w:bidi="fr-FR"/>
        </w:rPr>
        <w:t>vre le personnel giscardien. Celui-ci favorise la concentr</w:t>
      </w:r>
      <w:r w:rsidRPr="00031D1B">
        <w:rPr>
          <w:lang w:eastAsia="fr-FR" w:bidi="fr-FR"/>
        </w:rPr>
        <w:t>a</w:t>
      </w:r>
      <w:r w:rsidRPr="00031D1B">
        <w:rPr>
          <w:lang w:eastAsia="fr-FR" w:bidi="fr-FR"/>
        </w:rPr>
        <w:t>tion des grandes entreprises, accepte la prise en main de certaines grandes a</w:t>
      </w:r>
      <w:r w:rsidRPr="00031D1B">
        <w:rPr>
          <w:lang w:eastAsia="fr-FR" w:bidi="fr-FR"/>
        </w:rPr>
        <w:t>f</w:t>
      </w:r>
      <w:r w:rsidRPr="00031D1B">
        <w:rPr>
          <w:lang w:eastAsia="fr-FR" w:bidi="fr-FR"/>
        </w:rPr>
        <w:t>faires par les capitaux américains et professe un certain l</w:t>
      </w:r>
      <w:r w:rsidRPr="00031D1B">
        <w:rPr>
          <w:lang w:eastAsia="fr-FR" w:bidi="fr-FR"/>
        </w:rPr>
        <w:t>i</w:t>
      </w:r>
      <w:r w:rsidRPr="00031D1B">
        <w:rPr>
          <w:lang w:eastAsia="fr-FR" w:bidi="fr-FR"/>
        </w:rPr>
        <w:t>béralisme dans les mœurs (abaissement de l’âge de la majorité, loi sur l’avortement, etc.), autant d’actions qui ne peuvent que rebuter la France des provinces à laquelle étaient tant attachés Georges Pomp</w:t>
      </w:r>
      <w:r w:rsidRPr="00031D1B">
        <w:rPr>
          <w:lang w:eastAsia="fr-FR" w:bidi="fr-FR"/>
        </w:rPr>
        <w:t>i</w:t>
      </w:r>
      <w:r w:rsidRPr="00031D1B">
        <w:rPr>
          <w:lang w:eastAsia="fr-FR" w:bidi="fr-FR"/>
        </w:rPr>
        <w:t>dou, Jacques Chirac ou Pierre Juillet. Cette politique qui se heurtait à l’hostilité croissante de ces deux derniers, car elle portait atteinte, par exemple, dans le cas de la loi sur les plus-values, aux seuls intérêts des classes moyennes qui soutiennent traditionnellement la majorité gaulliste</w:t>
      </w:r>
      <w:r>
        <w:rPr>
          <w:lang w:eastAsia="fr-FR" w:bidi="fr-FR"/>
        </w:rPr>
        <w:t> </w:t>
      </w:r>
      <w:r>
        <w:rPr>
          <w:rStyle w:val="Appelnotedebasdep"/>
          <w:lang w:eastAsia="fr-FR" w:bidi="fr-FR"/>
        </w:rPr>
        <w:footnoteReference w:id="222"/>
      </w:r>
      <w:r w:rsidRPr="00031D1B">
        <w:rPr>
          <w:lang w:eastAsia="fr-FR" w:bidi="fr-FR"/>
        </w:rPr>
        <w:t>, va désormais être poursuivie.</w:t>
      </w:r>
    </w:p>
    <w:p w:rsidR="00A070A0" w:rsidRPr="00031D1B" w:rsidRDefault="00A070A0" w:rsidP="00A070A0">
      <w:pPr>
        <w:spacing w:before="120" w:after="120"/>
        <w:jc w:val="both"/>
      </w:pPr>
      <w:r w:rsidRPr="00031D1B">
        <w:rPr>
          <w:lang w:eastAsia="fr-FR" w:bidi="fr-FR"/>
        </w:rPr>
        <w:t xml:space="preserve">Pour que la coalition hétéroclite réussisse à préserver son pouvoir, l’UDR doit continuer à jouer son rôle de parti </w:t>
      </w:r>
      <w:r w:rsidRPr="00031D1B">
        <w:t>« </w:t>
      </w:r>
      <w:r w:rsidRPr="00031D1B">
        <w:rPr>
          <w:lang w:eastAsia="fr-FR" w:bidi="fr-FR"/>
        </w:rPr>
        <w:t>attrape-tout</w:t>
      </w:r>
      <w:r w:rsidRPr="00031D1B">
        <w:t> »</w:t>
      </w:r>
      <w:r w:rsidRPr="00031D1B">
        <w:rPr>
          <w:lang w:eastAsia="fr-FR" w:bidi="fr-FR"/>
        </w:rPr>
        <w:t xml:space="preserve"> afin d’appuyer, au niveau du Parlement, le giscardisme qui, détenant les sommets de l’appareil d’État, hésite de moins en moin</w:t>
      </w:r>
      <w:r>
        <w:rPr>
          <w:lang w:eastAsia="fr-FR" w:bidi="fr-FR"/>
        </w:rPr>
        <w:t xml:space="preserve">s à politiser la haute fonction </w:t>
      </w:r>
      <w:r>
        <w:t xml:space="preserve">[181] </w:t>
      </w:r>
      <w:r w:rsidRPr="00031D1B">
        <w:rPr>
          <w:lang w:eastAsia="fr-FR" w:bidi="fr-FR"/>
        </w:rPr>
        <w:t>publique et, en par</w:t>
      </w:r>
      <w:r>
        <w:rPr>
          <w:lang w:eastAsia="fr-FR" w:bidi="fr-FR"/>
        </w:rPr>
        <w:t>ticulier, le corps préfect</w:t>
      </w:r>
      <w:r>
        <w:rPr>
          <w:lang w:eastAsia="fr-FR" w:bidi="fr-FR"/>
        </w:rPr>
        <w:t>o</w:t>
      </w:r>
      <w:r>
        <w:rPr>
          <w:lang w:eastAsia="fr-FR" w:bidi="fr-FR"/>
        </w:rPr>
        <w:t>ral </w:t>
      </w:r>
      <w:r>
        <w:rPr>
          <w:rStyle w:val="Appelnotedebasdep"/>
          <w:lang w:eastAsia="fr-FR" w:bidi="fr-FR"/>
        </w:rPr>
        <w:footnoteReference w:id="223"/>
      </w:r>
      <w:r w:rsidRPr="00031D1B">
        <w:rPr>
          <w:lang w:eastAsia="fr-FR" w:bidi="fr-FR"/>
        </w:rPr>
        <w:t xml:space="preserve">. </w:t>
      </w:r>
      <w:r>
        <w:rPr>
          <w:lang w:eastAsia="fr-FR" w:bidi="fr-FR"/>
        </w:rPr>
        <w:t>À</w:t>
      </w:r>
      <w:r w:rsidRPr="00031D1B">
        <w:rPr>
          <w:lang w:eastAsia="fr-FR" w:bidi="fr-FR"/>
        </w:rPr>
        <w:t xml:space="preserve"> ce niveau, la société libérale de Valéry Giscard d’Estaing reçoit le renfort de Ja</w:t>
      </w:r>
      <w:r w:rsidRPr="00031D1B">
        <w:rPr>
          <w:lang w:eastAsia="fr-FR" w:bidi="fr-FR"/>
        </w:rPr>
        <w:t>c</w:t>
      </w:r>
      <w:r w:rsidRPr="00031D1B">
        <w:rPr>
          <w:lang w:eastAsia="fr-FR" w:bidi="fr-FR"/>
        </w:rPr>
        <w:t xml:space="preserve">ques Chaban-Delmas qui poursuit toujours son projet de </w:t>
      </w:r>
      <w:r w:rsidRPr="00031D1B">
        <w:t>« </w:t>
      </w:r>
      <w:r w:rsidRPr="00031D1B">
        <w:rPr>
          <w:lang w:eastAsia="fr-FR" w:bidi="fr-FR"/>
        </w:rPr>
        <w:t>nouvelle soci</w:t>
      </w:r>
      <w:r w:rsidRPr="00031D1B">
        <w:rPr>
          <w:lang w:eastAsia="fr-FR" w:bidi="fr-FR"/>
        </w:rPr>
        <w:t>é</w:t>
      </w:r>
      <w:r w:rsidRPr="00031D1B">
        <w:rPr>
          <w:lang w:eastAsia="fr-FR" w:bidi="fr-FR"/>
        </w:rPr>
        <w:t>té</w:t>
      </w:r>
      <w:r w:rsidRPr="00031D1B">
        <w:t> » :</w:t>
      </w:r>
      <w:r w:rsidRPr="00031D1B">
        <w:rPr>
          <w:lang w:eastAsia="fr-FR" w:bidi="fr-FR"/>
        </w:rPr>
        <w:t xml:space="preserve"> dans cette perspective, le capitalisme doit </w:t>
      </w:r>
      <w:r w:rsidRPr="00031D1B">
        <w:t>« </w:t>
      </w:r>
      <w:r w:rsidRPr="00031D1B">
        <w:rPr>
          <w:lang w:eastAsia="fr-FR" w:bidi="fr-FR"/>
        </w:rPr>
        <w:t>débloquer</w:t>
      </w:r>
      <w:r w:rsidRPr="00031D1B">
        <w:t> »</w:t>
      </w:r>
      <w:r w:rsidRPr="00031D1B">
        <w:rPr>
          <w:lang w:eastAsia="fr-FR" w:bidi="fr-FR"/>
        </w:rPr>
        <w:t xml:space="preserve"> la société, les bataillons de l’UDR lui en fourni</w:t>
      </w:r>
      <w:r w:rsidRPr="00031D1B">
        <w:rPr>
          <w:lang w:eastAsia="fr-FR" w:bidi="fr-FR"/>
        </w:rPr>
        <w:t>s</w:t>
      </w:r>
      <w:r w:rsidRPr="00031D1B">
        <w:rPr>
          <w:lang w:eastAsia="fr-FR" w:bidi="fr-FR"/>
        </w:rPr>
        <w:t>sent les moyens parl</w:t>
      </w:r>
      <w:r w:rsidRPr="00031D1B">
        <w:rPr>
          <w:lang w:eastAsia="fr-FR" w:bidi="fr-FR"/>
        </w:rPr>
        <w:t>e</w:t>
      </w:r>
      <w:r w:rsidRPr="00031D1B">
        <w:rPr>
          <w:lang w:eastAsia="fr-FR" w:bidi="fr-FR"/>
        </w:rPr>
        <w:t>mentaires. Le changement de fonction entraîne inéluctablement un cha</w:t>
      </w:r>
      <w:r w:rsidRPr="00031D1B">
        <w:rPr>
          <w:lang w:eastAsia="fr-FR" w:bidi="fr-FR"/>
        </w:rPr>
        <w:t>n</w:t>
      </w:r>
      <w:r w:rsidRPr="00031D1B">
        <w:rPr>
          <w:lang w:eastAsia="fr-FR" w:bidi="fr-FR"/>
        </w:rPr>
        <w:t>gement de personnel.</w:t>
      </w:r>
    </w:p>
    <w:p w:rsidR="00A070A0" w:rsidRPr="00031D1B" w:rsidRDefault="00A070A0" w:rsidP="00A070A0">
      <w:pPr>
        <w:spacing w:before="120" w:after="120"/>
        <w:jc w:val="both"/>
      </w:pPr>
      <w:r w:rsidRPr="00031D1B">
        <w:rPr>
          <w:lang w:eastAsia="fr-FR" w:bidi="fr-FR"/>
        </w:rPr>
        <w:t>La fonction que reçoit l’UDR, et qui se révèle à travers le choix des ministres gaullistes qui entrent au gouvernement, est d’ailleurs semblable à celle qui revient aux autres alliés du giscardisme, lesquels sont également représentés au gouvernement par un personnel polit</w:t>
      </w:r>
      <w:r w:rsidRPr="00031D1B">
        <w:rPr>
          <w:lang w:eastAsia="fr-FR" w:bidi="fr-FR"/>
        </w:rPr>
        <w:t>i</w:t>
      </w:r>
      <w:r w:rsidRPr="00031D1B">
        <w:rPr>
          <w:lang w:eastAsia="fr-FR" w:bidi="fr-FR"/>
        </w:rPr>
        <w:t>que professionnalisé totalement distinct du personnel giscardien. Pie</w:t>
      </w:r>
      <w:r w:rsidRPr="00031D1B">
        <w:rPr>
          <w:lang w:eastAsia="fr-FR" w:bidi="fr-FR"/>
        </w:rPr>
        <w:t>r</w:t>
      </w:r>
      <w:r w:rsidRPr="00031D1B">
        <w:rPr>
          <w:lang w:eastAsia="fr-FR" w:bidi="fr-FR"/>
        </w:rPr>
        <w:t>re Brousse, dernière personne non encore mentionnée à entrer au go</w:t>
      </w:r>
      <w:r w:rsidRPr="00031D1B">
        <w:rPr>
          <w:lang w:eastAsia="fr-FR" w:bidi="fr-FR"/>
        </w:rPr>
        <w:t>u</w:t>
      </w:r>
      <w:r w:rsidRPr="00031D1B">
        <w:rPr>
          <w:lang w:eastAsia="fr-FR" w:bidi="fr-FR"/>
        </w:rPr>
        <w:t>vernement Barre, lui apporte à son tour son expérience de maire rad</w:t>
      </w:r>
      <w:r w:rsidRPr="00031D1B">
        <w:rPr>
          <w:lang w:eastAsia="fr-FR" w:bidi="fr-FR"/>
        </w:rPr>
        <w:t>i</w:t>
      </w:r>
      <w:r w:rsidRPr="00031D1B">
        <w:rPr>
          <w:lang w:eastAsia="fr-FR" w:bidi="fr-FR"/>
        </w:rPr>
        <w:t>cal-socialiste, de notable traditionnel capable d’exprimer les int</w:t>
      </w:r>
      <w:r w:rsidRPr="00031D1B">
        <w:rPr>
          <w:lang w:eastAsia="fr-FR" w:bidi="fr-FR"/>
        </w:rPr>
        <w:t>é</w:t>
      </w:r>
      <w:r w:rsidRPr="00031D1B">
        <w:rPr>
          <w:lang w:eastAsia="fr-FR" w:bidi="fr-FR"/>
        </w:rPr>
        <w:t>rêts de la France des provinces. Ce n’est d’ailleurs probablement pas un hasard s’il reçoit le</w:t>
      </w:r>
      <w:r>
        <w:rPr>
          <w:lang w:eastAsia="fr-FR" w:bidi="fr-FR"/>
        </w:rPr>
        <w:t xml:space="preserve"> </w:t>
      </w:r>
      <w:r>
        <w:t xml:space="preserve">[182] </w:t>
      </w:r>
      <w:r w:rsidRPr="00031D1B">
        <w:rPr>
          <w:lang w:eastAsia="fr-FR" w:bidi="fr-FR"/>
        </w:rPr>
        <w:t>ministère du Commerce et de l’Artisanat dont on connaît la grande influence électorale</w:t>
      </w:r>
      <w:r w:rsidRPr="00031D1B">
        <w:t> ;</w:t>
      </w:r>
      <w:r w:rsidRPr="00031D1B">
        <w:rPr>
          <w:lang w:eastAsia="fr-FR" w:bidi="fr-FR"/>
        </w:rPr>
        <w:t xml:space="preserve"> la politique suivie d</w:t>
      </w:r>
      <w:r w:rsidRPr="00031D1B">
        <w:rPr>
          <w:lang w:eastAsia="fr-FR" w:bidi="fr-FR"/>
        </w:rPr>
        <w:t>e</w:t>
      </w:r>
      <w:r w:rsidRPr="00031D1B">
        <w:rPr>
          <w:lang w:eastAsia="fr-FR" w:bidi="fr-FR"/>
        </w:rPr>
        <w:t>puis la loi Royer ne s’est pas modifiée</w:t>
      </w:r>
      <w:r w:rsidRPr="00031D1B">
        <w:t> :</w:t>
      </w:r>
      <w:r w:rsidRPr="00031D1B">
        <w:rPr>
          <w:lang w:eastAsia="fr-FR" w:bidi="fr-FR"/>
        </w:rPr>
        <w:t xml:space="preserve"> il faut conserver les voix des petits commerçants menacés par la modernisation de l’appareil de di</w:t>
      </w:r>
      <w:r w:rsidRPr="00031D1B">
        <w:rPr>
          <w:lang w:eastAsia="fr-FR" w:bidi="fr-FR"/>
        </w:rPr>
        <w:t>s</w:t>
      </w:r>
      <w:r w:rsidRPr="00031D1B">
        <w:rPr>
          <w:lang w:eastAsia="fr-FR" w:bidi="fr-FR"/>
        </w:rPr>
        <w:t>tribution qu’en d’autres temps Valéry Giscard d’Estaing lui-même souhaitait ne pas trop fre</w:t>
      </w:r>
      <w:r w:rsidRPr="00031D1B">
        <w:rPr>
          <w:lang w:eastAsia="fr-FR" w:bidi="fr-FR"/>
        </w:rPr>
        <w:t>i</w:t>
      </w:r>
      <w:r w:rsidRPr="00031D1B">
        <w:rPr>
          <w:lang w:eastAsia="fr-FR" w:bidi="fr-FR"/>
        </w:rPr>
        <w:t>ner.</w:t>
      </w:r>
    </w:p>
    <w:p w:rsidR="00A070A0" w:rsidRPr="00031D1B" w:rsidRDefault="00A070A0" w:rsidP="00A070A0">
      <w:pPr>
        <w:spacing w:before="120" w:after="120"/>
        <w:jc w:val="both"/>
      </w:pPr>
      <w:r w:rsidRPr="00031D1B">
        <w:rPr>
          <w:lang w:eastAsia="fr-FR" w:bidi="fr-FR"/>
        </w:rPr>
        <w:t xml:space="preserve">La fonction de l’UDR, comme celle des radicaux ou du CDS, consiste bien à </w:t>
      </w:r>
      <w:r w:rsidRPr="00031D1B">
        <w:t>« </w:t>
      </w:r>
      <w:r w:rsidRPr="00031D1B">
        <w:rPr>
          <w:lang w:eastAsia="fr-FR" w:bidi="fr-FR"/>
        </w:rPr>
        <w:t>attraper</w:t>
      </w:r>
      <w:r w:rsidRPr="00031D1B">
        <w:t> »</w:t>
      </w:r>
      <w:r w:rsidRPr="00031D1B">
        <w:rPr>
          <w:lang w:eastAsia="fr-FR" w:bidi="fr-FR"/>
        </w:rPr>
        <w:t xml:space="preserve"> les voix de la France des profondeurs att</w:t>
      </w:r>
      <w:r w:rsidRPr="00031D1B">
        <w:rPr>
          <w:lang w:eastAsia="fr-FR" w:bidi="fr-FR"/>
        </w:rPr>
        <w:t>a</w:t>
      </w:r>
      <w:r w:rsidRPr="00031D1B">
        <w:rPr>
          <w:lang w:eastAsia="fr-FR" w:bidi="fr-FR"/>
        </w:rPr>
        <w:t>chée à son passé, à ses traditions, à ses petites boutiques, à sa stabilité et qui manifeste plus ou moins bruyamment ses craintes devant la r</w:t>
      </w:r>
      <w:r w:rsidRPr="00031D1B">
        <w:rPr>
          <w:lang w:eastAsia="fr-FR" w:bidi="fr-FR"/>
        </w:rPr>
        <w:t>e</w:t>
      </w:r>
      <w:r w:rsidRPr="00031D1B">
        <w:rPr>
          <w:lang w:eastAsia="fr-FR" w:bidi="fr-FR"/>
        </w:rPr>
        <w:t>cherche à tout prix du modernisme dont elle redoute aussi les cons</w:t>
      </w:r>
      <w:r w:rsidRPr="00031D1B">
        <w:rPr>
          <w:lang w:eastAsia="fr-FR" w:bidi="fr-FR"/>
        </w:rPr>
        <w:t>é</w:t>
      </w:r>
      <w:r w:rsidRPr="00031D1B">
        <w:rPr>
          <w:lang w:eastAsia="fr-FR" w:bidi="fr-FR"/>
        </w:rPr>
        <w:t>quences socio-culturelles. Le personnel politique qui représente ces partis doit par conséquent plonger ses racines dans cette France de la conservation et s’efforcer de préserver l’appui traditionnel qu’une pa</w:t>
      </w:r>
      <w:r w:rsidRPr="00031D1B">
        <w:rPr>
          <w:lang w:eastAsia="fr-FR" w:bidi="fr-FR"/>
        </w:rPr>
        <w:t>r</w:t>
      </w:r>
      <w:r w:rsidRPr="00031D1B">
        <w:rPr>
          <w:lang w:eastAsia="fr-FR" w:bidi="fr-FR"/>
        </w:rPr>
        <w:t>tie de la classe ouvrière accorde au gaullisme</w:t>
      </w:r>
      <w:r w:rsidRPr="00031D1B">
        <w:t> ;</w:t>
      </w:r>
      <w:r w:rsidRPr="00031D1B">
        <w:rPr>
          <w:lang w:eastAsia="fr-FR" w:bidi="fr-FR"/>
        </w:rPr>
        <w:t xml:space="preserve"> il peut seul aussi pe</w:t>
      </w:r>
      <w:r w:rsidRPr="00031D1B">
        <w:rPr>
          <w:lang w:eastAsia="fr-FR" w:bidi="fr-FR"/>
        </w:rPr>
        <w:t>r</w:t>
      </w:r>
      <w:r w:rsidRPr="00031D1B">
        <w:rPr>
          <w:lang w:eastAsia="fr-FR" w:bidi="fr-FR"/>
        </w:rPr>
        <w:t>mettre au giscardisme, représenté au gouvernement et, bientôt, au Pa</w:t>
      </w:r>
      <w:r w:rsidRPr="00031D1B">
        <w:rPr>
          <w:lang w:eastAsia="fr-FR" w:bidi="fr-FR"/>
        </w:rPr>
        <w:t>r</w:t>
      </w:r>
      <w:r w:rsidRPr="00031D1B">
        <w:rPr>
          <w:lang w:eastAsia="fr-FR" w:bidi="fr-FR"/>
        </w:rPr>
        <w:t>lement par un tout autre personnel, de mener sa propre politique fav</w:t>
      </w:r>
      <w:r w:rsidRPr="00031D1B">
        <w:rPr>
          <w:lang w:eastAsia="fr-FR" w:bidi="fr-FR"/>
        </w:rPr>
        <w:t>o</w:t>
      </w:r>
      <w:r w:rsidRPr="00031D1B">
        <w:rPr>
          <w:lang w:eastAsia="fr-FR" w:bidi="fr-FR"/>
        </w:rPr>
        <w:t>rable, ell</w:t>
      </w:r>
      <w:r>
        <w:rPr>
          <w:lang w:eastAsia="fr-FR" w:bidi="fr-FR"/>
        </w:rPr>
        <w:t xml:space="preserve">e, au capitalisme moderniste. D’où </w:t>
      </w:r>
      <w:r w:rsidRPr="00031D1B">
        <w:rPr>
          <w:lang w:eastAsia="fr-FR" w:bidi="fr-FR"/>
        </w:rPr>
        <w:t>la fragilité de cette par</w:t>
      </w:r>
      <w:r w:rsidRPr="00031D1B">
        <w:rPr>
          <w:lang w:eastAsia="fr-FR" w:bidi="fr-FR"/>
        </w:rPr>
        <w:t>a</w:t>
      </w:r>
      <w:r w:rsidRPr="00031D1B">
        <w:rPr>
          <w:lang w:eastAsia="fr-FR" w:bidi="fr-FR"/>
        </w:rPr>
        <w:t>doxale coalition.</w:t>
      </w:r>
    </w:p>
    <w:p w:rsidR="00A070A0" w:rsidRPr="00031D1B" w:rsidRDefault="00A070A0" w:rsidP="00A070A0">
      <w:pPr>
        <w:spacing w:before="120" w:after="120"/>
        <w:jc w:val="both"/>
      </w:pPr>
      <w:r w:rsidRPr="00031D1B">
        <w:rPr>
          <w:lang w:eastAsia="fr-FR" w:bidi="fr-FR"/>
        </w:rPr>
        <w:t xml:space="preserve">Cette tentative de transformation du personnel politique se trouve pourtant assez clairement perçue par </w:t>
      </w:r>
      <w:r w:rsidRPr="00031D1B">
        <w:t>1</w:t>
      </w:r>
      <w:r w:rsidRPr="00031D1B">
        <w:rPr>
          <w:lang w:eastAsia="fr-FR" w:bidi="fr-FR"/>
        </w:rPr>
        <w:t xml:space="preserve"> électorat de la majorité qui ne l’accepte qu’avec réticence. Solidaire des RI, face aux forces de ga</w:t>
      </w:r>
      <w:r w:rsidRPr="00031D1B">
        <w:rPr>
          <w:lang w:eastAsia="fr-FR" w:bidi="fr-FR"/>
        </w:rPr>
        <w:t>u</w:t>
      </w:r>
      <w:r w:rsidRPr="00031D1B">
        <w:rPr>
          <w:lang w:eastAsia="fr-FR" w:bidi="fr-FR"/>
        </w:rPr>
        <w:t>che, l’électorat gaulliste ne saurait pourtant se rallier aisément à un nouveau personnel qui professe des conceptions économiques qui lui sont si défavorables. En voulant supprimer la distance qui éloignait le personnel ministériel du personnel parlementaire, le giscardisme co</w:t>
      </w:r>
      <w:r w:rsidRPr="00031D1B">
        <w:rPr>
          <w:lang w:eastAsia="fr-FR" w:bidi="fr-FR"/>
        </w:rPr>
        <w:t>n</w:t>
      </w:r>
      <w:r w:rsidRPr="00031D1B">
        <w:rPr>
          <w:lang w:eastAsia="fr-FR" w:bidi="fr-FR"/>
        </w:rPr>
        <w:t>tribue à révéler les ambiguïtés grâce auxquelles les parlementaires gaullistes parvenaient jusqu’ici à rallier à la majorité aussi bien les voix des PME que celles d’une partie importante de la classe ouvrière.</w:t>
      </w:r>
    </w:p>
    <w:p w:rsidR="00A070A0" w:rsidRPr="00031D1B" w:rsidRDefault="00A070A0" w:rsidP="00A070A0">
      <w:pPr>
        <w:spacing w:before="120" w:after="120"/>
        <w:jc w:val="both"/>
      </w:pPr>
      <w:r w:rsidRPr="00031D1B">
        <w:rPr>
          <w:lang w:eastAsia="fr-FR" w:bidi="fr-FR"/>
        </w:rPr>
        <w:t>Dans ces conditions, le giscardisme risque de perdre son pari qui est de limiter le poids du gaullisme au Parlement tout en conservant le contrôle politique de l’appareil d</w:t>
      </w:r>
      <w:r>
        <w:rPr>
          <w:lang w:eastAsia="fr-FR" w:bidi="fr-FR"/>
        </w:rPr>
        <w:t>’État</w:t>
      </w:r>
      <w:r w:rsidRPr="00031D1B">
        <w:rPr>
          <w:lang w:eastAsia="fr-FR" w:bidi="fr-FR"/>
        </w:rPr>
        <w:t xml:space="preserve"> dans le cadre d’une étroite f</w:t>
      </w:r>
      <w:r w:rsidRPr="00031D1B">
        <w:rPr>
          <w:lang w:eastAsia="fr-FR" w:bidi="fr-FR"/>
        </w:rPr>
        <w:t>u</w:t>
      </w:r>
      <w:r w:rsidRPr="00031D1B">
        <w:rPr>
          <w:lang w:eastAsia="fr-FR" w:bidi="fr-FR"/>
        </w:rPr>
        <w:t>sion des différents types de pouvoir. Les élections législatives partie</w:t>
      </w:r>
      <w:r w:rsidRPr="00031D1B">
        <w:rPr>
          <w:lang w:eastAsia="fr-FR" w:bidi="fr-FR"/>
        </w:rPr>
        <w:t>l</w:t>
      </w:r>
      <w:r w:rsidRPr="00031D1B">
        <w:rPr>
          <w:lang w:eastAsia="fr-FR" w:bidi="fr-FR"/>
        </w:rPr>
        <w:t xml:space="preserve">les de 1976 soulignent le caractère irréaliste d’un tel projet, la </w:t>
      </w:r>
      <w:r>
        <w:rPr>
          <w:lang w:eastAsia="fr-FR" w:bidi="fr-FR"/>
        </w:rPr>
        <w:t xml:space="preserve">France </w:t>
      </w:r>
      <w:r>
        <w:t xml:space="preserve">[183] </w:t>
      </w:r>
      <w:r w:rsidRPr="00031D1B">
        <w:t>« </w:t>
      </w:r>
      <w:r w:rsidRPr="00031D1B">
        <w:rPr>
          <w:lang w:eastAsia="fr-FR" w:bidi="fr-FR"/>
        </w:rPr>
        <w:t>réelle</w:t>
      </w:r>
      <w:r w:rsidRPr="00031D1B">
        <w:t> »</w:t>
      </w:r>
      <w:r w:rsidRPr="00031D1B">
        <w:rPr>
          <w:lang w:eastAsia="fr-FR" w:bidi="fr-FR"/>
        </w:rPr>
        <w:t xml:space="preserve"> apportant son appui essentiellement aux candidats gau</w:t>
      </w:r>
      <w:r w:rsidRPr="00031D1B">
        <w:rPr>
          <w:lang w:eastAsia="fr-FR" w:bidi="fr-FR"/>
        </w:rPr>
        <w:t>l</w:t>
      </w:r>
      <w:r w:rsidRPr="00031D1B">
        <w:rPr>
          <w:lang w:eastAsia="fr-FR" w:bidi="fr-FR"/>
        </w:rPr>
        <w:t>listes, ou encore à ceux qui, tel Jean Royer, apparaissent comme les porte-parole d’une droite musclée qui défend les intérêts d’une p</w:t>
      </w:r>
      <w:r w:rsidRPr="00031D1B">
        <w:rPr>
          <w:lang w:eastAsia="fr-FR" w:bidi="fr-FR"/>
        </w:rPr>
        <w:t>e</w:t>
      </w:r>
      <w:r w:rsidRPr="00031D1B">
        <w:rPr>
          <w:lang w:eastAsia="fr-FR" w:bidi="fr-FR"/>
        </w:rPr>
        <w:t>tite bourgeoisie menacée tant par les grandes concentrations économ</w:t>
      </w:r>
      <w:r w:rsidRPr="00031D1B">
        <w:rPr>
          <w:lang w:eastAsia="fr-FR" w:bidi="fr-FR"/>
        </w:rPr>
        <w:t>i</w:t>
      </w:r>
      <w:r w:rsidRPr="00031D1B">
        <w:rPr>
          <w:lang w:eastAsia="fr-FR" w:bidi="fr-FR"/>
        </w:rPr>
        <w:t>ques, auxquelles se livre de plus en plus le capitalisme moderniste, que par le nouveau libéralisme des mœurs. Dans ce sens, le rasse</w:t>
      </w:r>
      <w:r w:rsidRPr="00031D1B">
        <w:rPr>
          <w:lang w:eastAsia="fr-FR" w:bidi="fr-FR"/>
        </w:rPr>
        <w:t>m</w:t>
      </w:r>
      <w:r w:rsidRPr="00031D1B">
        <w:rPr>
          <w:lang w:eastAsia="fr-FR" w:bidi="fr-FR"/>
        </w:rPr>
        <w:t>blement gaulliste autour de Jacques Chirac peut être interprété comme une te</w:t>
      </w:r>
      <w:r w:rsidRPr="00031D1B">
        <w:rPr>
          <w:lang w:eastAsia="fr-FR" w:bidi="fr-FR"/>
        </w:rPr>
        <w:t>n</w:t>
      </w:r>
      <w:r w:rsidRPr="00031D1B">
        <w:rPr>
          <w:lang w:eastAsia="fr-FR" w:bidi="fr-FR"/>
        </w:rPr>
        <w:t>tative de résurrection du RPF. D’où les tensions de plus en plus vives qui opposent les giscardiens aux gaullistes</w:t>
      </w:r>
      <w:r w:rsidRPr="00031D1B">
        <w:t> :</w:t>
      </w:r>
      <w:r w:rsidRPr="00031D1B">
        <w:rPr>
          <w:lang w:eastAsia="fr-FR" w:bidi="fr-FR"/>
        </w:rPr>
        <w:t xml:space="preserve"> les giscardiens peuvent l’emporter au niveau du pouvoir exécutif, mais il leur est i</w:t>
      </w:r>
      <w:r w:rsidRPr="00031D1B">
        <w:rPr>
          <w:lang w:eastAsia="fr-FR" w:bidi="fr-FR"/>
        </w:rPr>
        <w:t>m</w:t>
      </w:r>
      <w:r w:rsidRPr="00031D1B">
        <w:rPr>
          <w:lang w:eastAsia="fr-FR" w:bidi="fr-FR"/>
        </w:rPr>
        <w:t>possible de conquérir les voix que les gaullistes seuls parviennent e</w:t>
      </w:r>
      <w:r w:rsidRPr="00031D1B">
        <w:rPr>
          <w:lang w:eastAsia="fr-FR" w:bidi="fr-FR"/>
        </w:rPr>
        <w:t>n</w:t>
      </w:r>
      <w:r w:rsidRPr="00031D1B">
        <w:rPr>
          <w:lang w:eastAsia="fr-FR" w:bidi="fr-FR"/>
        </w:rPr>
        <w:t>core à ra</w:t>
      </w:r>
      <w:r w:rsidRPr="00031D1B">
        <w:rPr>
          <w:lang w:eastAsia="fr-FR" w:bidi="fr-FR"/>
        </w:rPr>
        <w:t>l</w:t>
      </w:r>
      <w:r w:rsidRPr="00031D1B">
        <w:rPr>
          <w:lang w:eastAsia="fr-FR" w:bidi="fr-FR"/>
        </w:rPr>
        <w:t>lier. L’impossible victoire des giscardiens aux législatives rend par conséquent encore indispensable le recours à ceux qui pe</w:t>
      </w:r>
      <w:r w:rsidRPr="00031D1B">
        <w:rPr>
          <w:lang w:eastAsia="fr-FR" w:bidi="fr-FR"/>
        </w:rPr>
        <w:t>u</w:t>
      </w:r>
      <w:r w:rsidRPr="00031D1B">
        <w:rPr>
          <w:lang w:eastAsia="fr-FR" w:bidi="fr-FR"/>
        </w:rPr>
        <w:t>vent se faire entendre de la France des provinces.</w:t>
      </w:r>
    </w:p>
    <w:p w:rsidR="00A070A0" w:rsidRPr="00031D1B" w:rsidRDefault="00A070A0" w:rsidP="00A070A0">
      <w:pPr>
        <w:pStyle w:val="p"/>
        <w:rPr>
          <w:szCs w:val="2"/>
        </w:rPr>
      </w:pPr>
      <w:r w:rsidRPr="00031D1B">
        <w:br w:type="page"/>
      </w:r>
      <w:r>
        <w:t>[184]</w:t>
      </w: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F87345" w:rsidRDefault="00A070A0" w:rsidP="00A070A0">
      <w:pPr>
        <w:spacing w:after="120"/>
        <w:ind w:firstLine="0"/>
        <w:jc w:val="center"/>
      </w:pPr>
      <w:bookmarkStart w:id="34" w:name="Sommets_Etat_conclusion"/>
      <w:r w:rsidRPr="00F87345">
        <w:rPr>
          <w:b/>
          <w:i/>
        </w:rPr>
        <w:t>Les sommets de l’</w:t>
      </w:r>
      <w:r>
        <w:rPr>
          <w:b/>
          <w:i/>
        </w:rPr>
        <w:t>État.</w:t>
      </w:r>
      <w:r>
        <w:rPr>
          <w:b/>
          <w:i/>
        </w:rPr>
        <w:br/>
      </w:r>
      <w:r w:rsidRPr="00F87345">
        <w:rPr>
          <w:i/>
        </w:rPr>
        <w:t>Essai sur l’élite du pouvoir en France</w:t>
      </w:r>
      <w:r w:rsidRPr="00F87345">
        <w:t>.</w:t>
      </w:r>
    </w:p>
    <w:p w:rsidR="00A070A0" w:rsidRPr="00384B20" w:rsidRDefault="00A070A0" w:rsidP="00A070A0">
      <w:pPr>
        <w:pStyle w:val="planchest"/>
      </w:pPr>
      <w:r>
        <w:t>CONCLUSION</w:t>
      </w:r>
    </w:p>
    <w:bookmarkEnd w:id="34"/>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E07116" w:rsidRDefault="00A070A0" w:rsidP="00A070A0">
      <w:pPr>
        <w:jc w:val="both"/>
      </w:pPr>
    </w:p>
    <w:p w:rsidR="00A070A0" w:rsidRPr="00384B20" w:rsidRDefault="00A070A0" w:rsidP="00A070A0">
      <w:pPr>
        <w:ind w:right="90" w:firstLine="0"/>
        <w:jc w:val="both"/>
        <w:rPr>
          <w:sz w:val="20"/>
        </w:rPr>
      </w:pPr>
      <w:hyperlink w:anchor="tdm" w:history="1">
        <w:r w:rsidRPr="00384B20">
          <w:rPr>
            <w:rStyle w:val="Lienhypertexte"/>
            <w:sz w:val="20"/>
          </w:rPr>
          <w:t>Retour à la table des matières</w:t>
        </w:r>
      </w:hyperlink>
    </w:p>
    <w:p w:rsidR="00A070A0" w:rsidRDefault="00A070A0" w:rsidP="00A070A0">
      <w:pPr>
        <w:spacing w:before="120" w:after="120"/>
        <w:jc w:val="both"/>
      </w:pPr>
      <w:r>
        <w:t>Si l’on parcourt ainsi à grands traits l’histoire récente du système politique français, on s’aperçoit que l’analyse du personnel qui occupe à chacune des étapes, les sommets de l’appareil d’État, contribue grandement à éclairer le rôle de l’État lui-même. L’État se concrétise en effet en des lieux spécifiques qui sont gérés par diverses catégories dirigeantes entretenant elles-mêmes le plus souvent des relations étro</w:t>
      </w:r>
      <w:r>
        <w:t>i</w:t>
      </w:r>
      <w:r>
        <w:t>tes avec certains groupes sociaux, ou encore, avec certaines classes sociales dont les intérêts sont loin de toujours coïncider. Du coup, les oppositions qui se produisent au sein du système social ont inévit</w:t>
      </w:r>
      <w:r>
        <w:t>a</w:t>
      </w:r>
      <w:r>
        <w:t>blement des répercussions immédiates au sein des appareils d’État.</w:t>
      </w:r>
    </w:p>
    <w:p w:rsidR="00A070A0" w:rsidRPr="00031D1B" w:rsidRDefault="00A070A0" w:rsidP="00A070A0">
      <w:pPr>
        <w:spacing w:before="120" w:after="120"/>
        <w:jc w:val="both"/>
      </w:pPr>
      <w:r>
        <w:t>À certaines époques de l’histoire française, une classe sociale pa</w:t>
      </w:r>
      <w:r>
        <w:t>r</w:t>
      </w:r>
      <w:r>
        <w:t>vient à exercer un contrôle si étroit sur l’ensemble de la société qu’elle en arrive à dominer de l’intérieur l’appareil d’État, celui-ci étant dir</w:t>
      </w:r>
      <w:r>
        <w:t>i</w:t>
      </w:r>
      <w:r>
        <w:t>gé alors par ses représentants directs. La monarchie de Juillet corre</w:t>
      </w:r>
      <w:r>
        <w:t>s</w:t>
      </w:r>
      <w:r>
        <w:t>pond à une telle situation : durant ces périodes, la spécificité de l’État paraît bien faible. Mais au temps de la fusion quasi complète des po</w:t>
      </w:r>
      <w:r>
        <w:t>u</w:t>
      </w:r>
      <w:r>
        <w:t>voirs a succédé en France, sous la III</w:t>
      </w:r>
      <w:r w:rsidRPr="009C6368">
        <w:rPr>
          <w:vertAlign w:val="superscript"/>
        </w:rPr>
        <w:t>e</w:t>
      </w:r>
      <w:r>
        <w:t xml:space="preserve"> et la IV</w:t>
      </w:r>
      <w:r w:rsidRPr="009C6368">
        <w:rPr>
          <w:vertAlign w:val="superscript"/>
        </w:rPr>
        <w:t>e</w:t>
      </w:r>
      <w:r>
        <w:t xml:space="preserve"> République, une diss</w:t>
      </w:r>
      <w:r>
        <w:t>o</w:t>
      </w:r>
      <w:r>
        <w:t>ciation très forte des pouvoirs politique, administratif et économ</w:t>
      </w:r>
      <w:r>
        <w:t>i</w:t>
      </w:r>
      <w:r>
        <w:t>que. Celle-ci est provoquée par la venue au pouvoir d’un personnel polit</w:t>
      </w:r>
      <w:r>
        <w:t>i</w:t>
      </w:r>
      <w:r>
        <w:t>que professionnalisé issu des classes moyennes et des professions l</w:t>
      </w:r>
      <w:r>
        <w:t>i</w:t>
      </w:r>
      <w:r>
        <w:t>bérales par l’intermédiaire des grands partis qui s’opposent dorén</w:t>
      </w:r>
      <w:r>
        <w:t>a</w:t>
      </w:r>
      <w:r>
        <w:t xml:space="preserve">vant dans la conquête des suffrages de la population. S’il s’empare peu à peu tant du législatif que de l’exécutif, ce personnel politique professionnalisé [185] </w:t>
      </w:r>
      <w:r w:rsidRPr="00031D1B">
        <w:rPr>
          <w:lang w:eastAsia="fr-FR" w:bidi="fr-FR"/>
        </w:rPr>
        <w:t>n’en reste pas moins éloigné tant de la haute administration que du pouvoir économique sur lesquels il réussit diff</w:t>
      </w:r>
      <w:r w:rsidRPr="00031D1B">
        <w:rPr>
          <w:lang w:eastAsia="fr-FR" w:bidi="fr-FR"/>
        </w:rPr>
        <w:t>i</w:t>
      </w:r>
      <w:r w:rsidRPr="00031D1B">
        <w:rPr>
          <w:lang w:eastAsia="fr-FR" w:bidi="fr-FR"/>
        </w:rPr>
        <w:t>cilement à maintenir son emprise. Lieu de contradictions profondes, l’État paraît alors hab</w:t>
      </w:r>
      <w:r w:rsidRPr="00031D1B">
        <w:rPr>
          <w:lang w:eastAsia="fr-FR" w:bidi="fr-FR"/>
        </w:rPr>
        <w:t>i</w:t>
      </w:r>
      <w:r w:rsidRPr="00031D1B">
        <w:rPr>
          <w:lang w:eastAsia="fr-FR" w:bidi="fr-FR"/>
        </w:rPr>
        <w:t>té par des personnels profondément hétérogènes qui s’opposent souvent les uns aux autres. Si l’État n’est plus déso</w:t>
      </w:r>
      <w:r w:rsidRPr="00031D1B">
        <w:rPr>
          <w:lang w:eastAsia="fr-FR" w:bidi="fr-FR"/>
        </w:rPr>
        <w:t>r</w:t>
      </w:r>
      <w:r w:rsidRPr="00031D1B">
        <w:rPr>
          <w:lang w:eastAsia="fr-FR" w:bidi="fr-FR"/>
        </w:rPr>
        <w:t>mais le simple in</w:t>
      </w:r>
      <w:r w:rsidRPr="00031D1B">
        <w:rPr>
          <w:lang w:eastAsia="fr-FR" w:bidi="fr-FR"/>
        </w:rPr>
        <w:t>s</w:t>
      </w:r>
      <w:r w:rsidRPr="00031D1B">
        <w:rPr>
          <w:lang w:eastAsia="fr-FR" w:bidi="fr-FR"/>
        </w:rPr>
        <w:t>trument d’une classe économiquement dominante qui y déléguait auparavant ses propres repr</w:t>
      </w:r>
      <w:r w:rsidRPr="00031D1B">
        <w:rPr>
          <w:lang w:eastAsia="fr-FR" w:bidi="fr-FR"/>
        </w:rPr>
        <w:t>é</w:t>
      </w:r>
      <w:r w:rsidRPr="00031D1B">
        <w:rPr>
          <w:lang w:eastAsia="fr-FR" w:bidi="fr-FR"/>
        </w:rPr>
        <w:t>sentants, les fondements de son autonomie demeurent bien fragiles dans la mesure où le pe</w:t>
      </w:r>
      <w:r w:rsidRPr="00031D1B">
        <w:rPr>
          <w:lang w:eastAsia="fr-FR" w:bidi="fr-FR"/>
        </w:rPr>
        <w:t>r</w:t>
      </w:r>
      <w:r w:rsidRPr="00031D1B">
        <w:rPr>
          <w:lang w:eastAsia="fr-FR" w:bidi="fr-FR"/>
        </w:rPr>
        <w:t>sonnel politique professionnalisé qui le d</w:t>
      </w:r>
      <w:r w:rsidRPr="00031D1B">
        <w:rPr>
          <w:lang w:eastAsia="fr-FR" w:bidi="fr-FR"/>
        </w:rPr>
        <w:t>i</w:t>
      </w:r>
      <w:r w:rsidRPr="00031D1B">
        <w:rPr>
          <w:lang w:eastAsia="fr-FR" w:bidi="fr-FR"/>
        </w:rPr>
        <w:t>rige ne peut guère s’appuyer sur une machine d’État fonctionnelle qui accepterait de le servir sans r</w:t>
      </w:r>
      <w:r w:rsidRPr="00031D1B">
        <w:rPr>
          <w:lang w:eastAsia="fr-FR" w:bidi="fr-FR"/>
        </w:rPr>
        <w:t>é</w:t>
      </w:r>
      <w:r w:rsidRPr="00031D1B">
        <w:rPr>
          <w:lang w:eastAsia="fr-FR" w:bidi="fr-FR"/>
        </w:rPr>
        <w:t>serve.</w:t>
      </w:r>
    </w:p>
    <w:p w:rsidR="00A070A0" w:rsidRPr="00031D1B" w:rsidRDefault="00A070A0" w:rsidP="00A070A0">
      <w:pPr>
        <w:spacing w:before="120" w:after="120"/>
        <w:jc w:val="both"/>
      </w:pPr>
      <w:r>
        <w:rPr>
          <w:lang w:eastAsia="fr-FR" w:bidi="fr-FR"/>
        </w:rPr>
        <w:t>À</w:t>
      </w:r>
      <w:r w:rsidRPr="00031D1B">
        <w:rPr>
          <w:lang w:eastAsia="fr-FR" w:bidi="fr-FR"/>
        </w:rPr>
        <w:t xml:space="preserve"> l’inverse, lorsque l’institutionnalisation des structures étatiques semble atteindre à sa perfection, quand la machine d’État prend la forme d’une bureaucratie homogène et fon</w:t>
      </w:r>
      <w:r w:rsidRPr="00031D1B">
        <w:rPr>
          <w:lang w:eastAsia="fr-FR" w:bidi="fr-FR"/>
        </w:rPr>
        <w:t>c</w:t>
      </w:r>
      <w:r w:rsidRPr="00031D1B">
        <w:rPr>
          <w:lang w:eastAsia="fr-FR" w:bidi="fr-FR"/>
        </w:rPr>
        <w:t>tionnelle qui sait exclure de ses rangs ceux qui n’ont pas été recrutés en fonction des seules r</w:t>
      </w:r>
      <w:r w:rsidRPr="00031D1B">
        <w:rPr>
          <w:lang w:eastAsia="fr-FR" w:bidi="fr-FR"/>
        </w:rPr>
        <w:t>è</w:t>
      </w:r>
      <w:r w:rsidRPr="00031D1B">
        <w:rPr>
          <w:lang w:eastAsia="fr-FR" w:bidi="fr-FR"/>
        </w:rPr>
        <w:t>gles méritocratiques, alors l’État croit pouvoir prétendre à l’indépendance et se séparer du système social dans son e</w:t>
      </w:r>
      <w:r w:rsidRPr="00031D1B">
        <w:rPr>
          <w:lang w:eastAsia="fr-FR" w:bidi="fr-FR"/>
        </w:rPr>
        <w:t>n</w:t>
      </w:r>
      <w:r w:rsidRPr="00031D1B">
        <w:rPr>
          <w:lang w:eastAsia="fr-FR" w:bidi="fr-FR"/>
        </w:rPr>
        <w:t>semble. Dans la mesure où il peut disposer de ressources spécifiques (l’armée, les fonctionnaires), il estime être à même de prendre en charge la s</w:t>
      </w:r>
      <w:r w:rsidRPr="00031D1B">
        <w:rPr>
          <w:lang w:eastAsia="fr-FR" w:bidi="fr-FR"/>
        </w:rPr>
        <w:t>o</w:t>
      </w:r>
      <w:r w:rsidRPr="00031D1B">
        <w:rPr>
          <w:lang w:eastAsia="fr-FR" w:bidi="fr-FR"/>
        </w:rPr>
        <w:t>ciété tout entière. Du bonapartisme au gaullisme, cette éphémère pr</w:t>
      </w:r>
      <w:r w:rsidRPr="00031D1B">
        <w:rPr>
          <w:lang w:eastAsia="fr-FR" w:bidi="fr-FR"/>
        </w:rPr>
        <w:t>é</w:t>
      </w:r>
      <w:r w:rsidRPr="00031D1B">
        <w:rPr>
          <w:lang w:eastAsia="fr-FR" w:bidi="fr-FR"/>
        </w:rPr>
        <w:t>tention de l’État à l’indépendance fait figure de consta</w:t>
      </w:r>
      <w:r w:rsidRPr="00031D1B">
        <w:rPr>
          <w:lang w:eastAsia="fr-FR" w:bidi="fr-FR"/>
        </w:rPr>
        <w:t>n</w:t>
      </w:r>
      <w:r w:rsidRPr="00031D1B">
        <w:rPr>
          <w:lang w:eastAsia="fr-FR" w:bidi="fr-FR"/>
        </w:rPr>
        <w:t>te de l’histoire politique française.</w:t>
      </w:r>
    </w:p>
    <w:p w:rsidR="00A070A0" w:rsidRPr="00031D1B" w:rsidRDefault="00A070A0" w:rsidP="00A070A0">
      <w:pPr>
        <w:spacing w:before="120" w:after="120"/>
        <w:jc w:val="both"/>
      </w:pPr>
      <w:r w:rsidRPr="00031D1B">
        <w:rPr>
          <w:lang w:eastAsia="fr-FR" w:bidi="fr-FR"/>
        </w:rPr>
        <w:t>Sous la V</w:t>
      </w:r>
      <w:r w:rsidRPr="00031D1B">
        <w:rPr>
          <w:vertAlign w:val="superscript"/>
          <w:lang w:eastAsia="fr-FR" w:bidi="fr-FR"/>
        </w:rPr>
        <w:t>e</w:t>
      </w:r>
      <w:r w:rsidRPr="00031D1B">
        <w:rPr>
          <w:lang w:eastAsia="fr-FR" w:bidi="fr-FR"/>
        </w:rPr>
        <w:t xml:space="preserve"> République, par exemple, les hauts fonctionnaires s’emparent du pouvoir exécutif et abandonnent au personnel politique professionnalisé le Parlement qui aura désormais tendance à ne plus exprimer la volonté nationale et à se transformer en porte-parole des intérêts locaux, le pouvoir exécutif prenant en main la régulation du système social. La fusion partielle pouvoir exécutif-haute administr</w:t>
      </w:r>
      <w:r w:rsidRPr="00031D1B">
        <w:rPr>
          <w:lang w:eastAsia="fr-FR" w:bidi="fr-FR"/>
        </w:rPr>
        <w:t>a</w:t>
      </w:r>
      <w:r w:rsidRPr="00031D1B">
        <w:rPr>
          <w:lang w:eastAsia="fr-FR" w:bidi="fr-FR"/>
        </w:rPr>
        <w:t>tion et son éloignement, de par son recrutement propre, tant du po</w:t>
      </w:r>
      <w:r w:rsidRPr="00031D1B">
        <w:rPr>
          <w:lang w:eastAsia="fr-FR" w:bidi="fr-FR"/>
        </w:rPr>
        <w:t>u</w:t>
      </w:r>
      <w:r w:rsidRPr="00031D1B">
        <w:rPr>
          <w:lang w:eastAsia="fr-FR" w:bidi="fr-FR"/>
        </w:rPr>
        <w:t>voir politique professionnalisé qui représente des intérêts partiels et contradictoires que du monde des affaires, donne naissance à la pr</w:t>
      </w:r>
      <w:r w:rsidRPr="00031D1B">
        <w:rPr>
          <w:lang w:eastAsia="fr-FR" w:bidi="fr-FR"/>
        </w:rPr>
        <w:t>é</w:t>
      </w:r>
      <w:r w:rsidRPr="00031D1B">
        <w:rPr>
          <w:lang w:eastAsia="fr-FR" w:bidi="fr-FR"/>
        </w:rPr>
        <w:t>tention de l’État à l’indépendance. Celle-ci se trouve recherchée à l’aide, par exemple, d’une politique économique volontariste plus ou moins dirigiste qui permet à l’État de mieux assurer son</w:t>
      </w:r>
      <w:r>
        <w:rPr>
          <w:lang w:eastAsia="fr-FR" w:bidi="fr-FR"/>
        </w:rPr>
        <w:t xml:space="preserve"> </w:t>
      </w:r>
      <w:r>
        <w:t xml:space="preserve">[186] </w:t>
      </w:r>
      <w:r w:rsidRPr="00031D1B">
        <w:rPr>
          <w:lang w:eastAsia="fr-FR" w:bidi="fr-FR"/>
        </w:rPr>
        <w:t>emprise sur le système social en bénéficiant de l’expertise de ses hauts fon</w:t>
      </w:r>
      <w:r w:rsidRPr="00031D1B">
        <w:rPr>
          <w:lang w:eastAsia="fr-FR" w:bidi="fr-FR"/>
        </w:rPr>
        <w:t>c</w:t>
      </w:r>
      <w:r w:rsidRPr="00031D1B">
        <w:rPr>
          <w:lang w:eastAsia="fr-FR" w:bidi="fr-FR"/>
        </w:rPr>
        <w:t>tionnaires.</w:t>
      </w:r>
    </w:p>
    <w:p w:rsidR="00A070A0" w:rsidRPr="00031D1B" w:rsidRDefault="00A070A0" w:rsidP="00A070A0">
      <w:pPr>
        <w:spacing w:before="120" w:after="120"/>
        <w:jc w:val="both"/>
      </w:pPr>
      <w:r w:rsidRPr="00031D1B">
        <w:rPr>
          <w:lang w:eastAsia="fr-FR" w:bidi="fr-FR"/>
        </w:rPr>
        <w:t>Mais, en dépit de leur volonté propre, les hauts fonctionnaires qui adhèrent à cette conception de l’indépendance de l’</w:t>
      </w:r>
      <w:r>
        <w:rPr>
          <w:lang w:eastAsia="fr-FR" w:bidi="fr-FR"/>
        </w:rPr>
        <w:t>État</w:t>
      </w:r>
      <w:r w:rsidRPr="00031D1B">
        <w:rPr>
          <w:lang w:eastAsia="fr-FR" w:bidi="fr-FR"/>
        </w:rPr>
        <w:t xml:space="preserve"> ne peuvent continuer de </w:t>
      </w:r>
      <w:r w:rsidRPr="00031D1B">
        <w:t>« </w:t>
      </w:r>
      <w:r w:rsidRPr="00031D1B">
        <w:rPr>
          <w:lang w:eastAsia="fr-FR" w:bidi="fr-FR"/>
        </w:rPr>
        <w:t>planer</w:t>
      </w:r>
      <w:r w:rsidRPr="00031D1B">
        <w:t> »</w:t>
      </w:r>
      <w:r w:rsidRPr="00031D1B">
        <w:rPr>
          <w:lang w:eastAsia="fr-FR" w:bidi="fr-FR"/>
        </w:rPr>
        <w:t xml:space="preserve"> indéfiniment </w:t>
      </w:r>
      <w:r w:rsidRPr="00031D1B">
        <w:t>« </w:t>
      </w:r>
      <w:r w:rsidRPr="00031D1B">
        <w:rPr>
          <w:lang w:eastAsia="fr-FR" w:bidi="fr-FR"/>
        </w:rPr>
        <w:t>dans les airs</w:t>
      </w:r>
      <w:r w:rsidRPr="00031D1B">
        <w:t> »</w:t>
      </w:r>
      <w:r w:rsidRPr="00031D1B">
        <w:rPr>
          <w:lang w:eastAsia="fr-FR" w:bidi="fr-FR"/>
        </w:rPr>
        <w:t>. Menée au nom de l’État, leur politique économique interventionniste les conduit à renforcer malgré tout, jusqu’à présent, la puissance d’intérêts partic</w:t>
      </w:r>
      <w:r w:rsidRPr="00031D1B">
        <w:rPr>
          <w:lang w:eastAsia="fr-FR" w:bidi="fr-FR"/>
        </w:rPr>
        <w:t>u</w:t>
      </w:r>
      <w:r w:rsidRPr="00031D1B">
        <w:rPr>
          <w:lang w:eastAsia="fr-FR" w:bidi="fr-FR"/>
        </w:rPr>
        <w:t>liers dont la collaboration leur est indispensable. Par sa prétention à l’indépendance, l’État justifie alors la légitimité de son intervention plus ou moins autoritaire qui favorise finalement les forces économ</w:t>
      </w:r>
      <w:r w:rsidRPr="00031D1B">
        <w:rPr>
          <w:lang w:eastAsia="fr-FR" w:bidi="fr-FR"/>
        </w:rPr>
        <w:t>i</w:t>
      </w:r>
      <w:r w:rsidRPr="00031D1B">
        <w:rPr>
          <w:lang w:eastAsia="fr-FR" w:bidi="fr-FR"/>
        </w:rPr>
        <w:t>quement dominantes.</w:t>
      </w:r>
    </w:p>
    <w:p w:rsidR="00A070A0" w:rsidRPr="00031D1B" w:rsidRDefault="00A070A0" w:rsidP="00A070A0">
      <w:pPr>
        <w:spacing w:before="120" w:after="120"/>
        <w:jc w:val="both"/>
      </w:pPr>
      <w:r w:rsidRPr="00031D1B">
        <w:rPr>
          <w:lang w:eastAsia="fr-FR" w:bidi="fr-FR"/>
        </w:rPr>
        <w:t>Au contraire, lorsque la machine d’État a rempli sa mission de m</w:t>
      </w:r>
      <w:r w:rsidRPr="00031D1B">
        <w:rPr>
          <w:lang w:eastAsia="fr-FR" w:bidi="fr-FR"/>
        </w:rPr>
        <w:t>o</w:t>
      </w:r>
      <w:r w:rsidRPr="00031D1B">
        <w:rPr>
          <w:lang w:eastAsia="fr-FR" w:bidi="fr-FR"/>
        </w:rPr>
        <w:t>dernisation, l’État ne tente plus de prétendre à l’indépendance. Si l’appareil d’État continue à préserver sa spécificité fonctionnelle en demeurant clos sur lui-même et en persistant à exclure de ses rangs, par exemple, les représentants directs du monde des affaires, le pe</w:t>
      </w:r>
      <w:r w:rsidRPr="00031D1B">
        <w:rPr>
          <w:lang w:eastAsia="fr-FR" w:bidi="fr-FR"/>
        </w:rPr>
        <w:t>r</w:t>
      </w:r>
      <w:r w:rsidRPr="00031D1B">
        <w:rPr>
          <w:lang w:eastAsia="fr-FR" w:bidi="fr-FR"/>
        </w:rPr>
        <w:t>sonnel qui le dirige paraît renforcer ses liens avec le pouvoir écon</w:t>
      </w:r>
      <w:r w:rsidRPr="00031D1B">
        <w:rPr>
          <w:lang w:eastAsia="fr-FR" w:bidi="fr-FR"/>
        </w:rPr>
        <w:t>o</w:t>
      </w:r>
      <w:r w:rsidRPr="00031D1B">
        <w:rPr>
          <w:lang w:eastAsia="fr-FR" w:bidi="fr-FR"/>
        </w:rPr>
        <w:t>mique. Une nouvelle fusion plus large des pouvoirs politico-administratif et économique a tendance à se recréer</w:t>
      </w:r>
      <w:r w:rsidRPr="00031D1B">
        <w:t> :</w:t>
      </w:r>
      <w:r w:rsidRPr="00031D1B">
        <w:rPr>
          <w:lang w:eastAsia="fr-FR" w:bidi="fr-FR"/>
        </w:rPr>
        <w:t xml:space="preserve"> au gaullisme succède, par exemple, le giscardisme. Mais en se découvrant trop o</w:t>
      </w:r>
      <w:r w:rsidRPr="00031D1B">
        <w:rPr>
          <w:lang w:eastAsia="fr-FR" w:bidi="fr-FR"/>
        </w:rPr>
        <w:t>u</w:t>
      </w:r>
      <w:r w:rsidRPr="00031D1B">
        <w:rPr>
          <w:lang w:eastAsia="fr-FR" w:bidi="fr-FR"/>
        </w:rPr>
        <w:t>vertement, cette nouvelle fusion complète des pouvoirs risque de d</w:t>
      </w:r>
      <w:r w:rsidRPr="00031D1B">
        <w:rPr>
          <w:lang w:eastAsia="fr-FR" w:bidi="fr-FR"/>
        </w:rPr>
        <w:t>e</w:t>
      </w:r>
      <w:r w:rsidRPr="00031D1B">
        <w:rPr>
          <w:lang w:eastAsia="fr-FR" w:bidi="fr-FR"/>
        </w:rPr>
        <w:t>venir de plus en plus fragile car elle ne saurait désormais plus bénéf</w:t>
      </w:r>
      <w:r w:rsidRPr="00031D1B">
        <w:rPr>
          <w:lang w:eastAsia="fr-FR" w:bidi="fr-FR"/>
        </w:rPr>
        <w:t>i</w:t>
      </w:r>
      <w:r w:rsidRPr="00031D1B">
        <w:rPr>
          <w:lang w:eastAsia="fr-FR" w:bidi="fr-FR"/>
        </w:rPr>
        <w:t>cier de la légitimité que conférait à l’État sa prétention à l’indépendance.</w:t>
      </w:r>
    </w:p>
    <w:p w:rsidR="00A070A0" w:rsidRDefault="00A070A0" w:rsidP="00A070A0">
      <w:pPr>
        <w:spacing w:before="120" w:after="120"/>
        <w:jc w:val="both"/>
        <w:rPr>
          <w:lang w:eastAsia="fr-FR" w:bidi="fr-FR"/>
        </w:rPr>
      </w:pPr>
    </w:p>
    <w:p w:rsidR="00A070A0" w:rsidRPr="00031D1B" w:rsidRDefault="00A070A0" w:rsidP="00A070A0">
      <w:pPr>
        <w:spacing w:before="120" w:after="120"/>
        <w:jc w:val="right"/>
      </w:pPr>
      <w:r w:rsidRPr="00031D1B">
        <w:rPr>
          <w:lang w:eastAsia="fr-FR" w:bidi="fr-FR"/>
        </w:rPr>
        <w:t>Paris, novembre 1976.</w:t>
      </w:r>
    </w:p>
    <w:p w:rsidR="00A070A0" w:rsidRDefault="00A070A0" w:rsidP="00A070A0">
      <w:pPr>
        <w:pStyle w:val="p"/>
        <w:rPr>
          <w:lang w:eastAsia="fr-FR" w:bidi="fr-FR"/>
        </w:rPr>
      </w:pPr>
      <w:r>
        <w:br w:type="page"/>
      </w:r>
      <w:r>
        <w:rPr>
          <w:lang w:eastAsia="fr-FR" w:bidi="fr-FR"/>
        </w:rPr>
        <w:t>[187]</w:t>
      </w:r>
    </w:p>
    <w:p w:rsidR="00A070A0" w:rsidRPr="00031D1B" w:rsidRDefault="00A070A0" w:rsidP="00A070A0">
      <w:pPr>
        <w:spacing w:before="120" w:after="120"/>
        <w:jc w:val="both"/>
      </w:pPr>
    </w:p>
    <w:p w:rsidR="00A070A0" w:rsidRDefault="00A070A0" w:rsidP="00A070A0">
      <w:pPr>
        <w:spacing w:before="120" w:after="120"/>
        <w:jc w:val="center"/>
        <w:rPr>
          <w:lang w:eastAsia="fr-FR" w:bidi="fr-FR"/>
        </w:rPr>
      </w:pPr>
      <w:r w:rsidRPr="00031D1B">
        <w:rPr>
          <w:lang w:eastAsia="fr-FR" w:bidi="fr-FR"/>
        </w:rPr>
        <w:t>Table</w:t>
      </w:r>
      <w:r>
        <w:rPr>
          <w:lang w:eastAsia="fr-FR" w:bidi="fr-FR"/>
        </w:rPr>
        <w:t xml:space="preserve"> des matières</w:t>
      </w:r>
    </w:p>
    <w:p w:rsidR="00A070A0" w:rsidRDefault="00A070A0" w:rsidP="00A070A0">
      <w:pPr>
        <w:spacing w:before="120" w:after="120"/>
        <w:jc w:val="both"/>
        <w:rPr>
          <w:lang w:eastAsia="fr-FR" w:bidi="fr-FR"/>
        </w:rPr>
      </w:pPr>
    </w:p>
    <w:p w:rsidR="00A070A0" w:rsidRDefault="00A070A0" w:rsidP="00A070A0">
      <w:pPr>
        <w:spacing w:before="120" w:after="120"/>
        <w:jc w:val="both"/>
      </w:pPr>
      <w:r w:rsidRPr="008C074C">
        <w:rPr>
          <w:i/>
        </w:rPr>
        <w:t xml:space="preserve">Introduction </w:t>
      </w:r>
      <w:r>
        <w:t>[11]</w:t>
      </w:r>
    </w:p>
    <w:p w:rsidR="00A070A0" w:rsidRDefault="00A070A0" w:rsidP="00A070A0">
      <w:pPr>
        <w:spacing w:before="120" w:after="120"/>
        <w:jc w:val="both"/>
      </w:pPr>
    </w:p>
    <w:p w:rsidR="00A070A0" w:rsidRDefault="00A070A0" w:rsidP="00A070A0">
      <w:pPr>
        <w:spacing w:before="120" w:after="120"/>
        <w:jc w:val="both"/>
      </w:pPr>
      <w:r>
        <w:t>Chapitre I. La prétention de l’État à l’indépendance : construction du mod</w:t>
      </w:r>
      <w:r>
        <w:t>è</w:t>
      </w:r>
      <w:r>
        <w:t>le [13]</w:t>
      </w:r>
    </w:p>
    <w:p w:rsidR="00A070A0" w:rsidRDefault="00A070A0" w:rsidP="00A070A0">
      <w:pPr>
        <w:spacing w:before="120" w:after="120"/>
        <w:jc w:val="both"/>
      </w:pPr>
      <w:r>
        <w:t>L’exemple bonapartiste [14]</w:t>
      </w:r>
    </w:p>
    <w:p w:rsidR="00A070A0" w:rsidRDefault="00A070A0" w:rsidP="00A070A0">
      <w:pPr>
        <w:spacing w:before="120" w:after="120"/>
        <w:jc w:val="both"/>
      </w:pPr>
      <w:r>
        <w:t>Le gaullisme et son analyse par le parti communiste [20]</w:t>
      </w:r>
    </w:p>
    <w:p w:rsidR="00A070A0" w:rsidRDefault="00A070A0" w:rsidP="00A070A0">
      <w:pPr>
        <w:spacing w:before="120" w:after="120"/>
        <w:jc w:val="both"/>
      </w:pPr>
      <w:r>
        <w:t>Chapitre II. De la fusion à la dissociation des pouvoirs [27]</w:t>
      </w:r>
    </w:p>
    <w:p w:rsidR="00A070A0" w:rsidRDefault="00A070A0" w:rsidP="00A070A0">
      <w:pPr>
        <w:spacing w:before="120" w:after="120"/>
        <w:jc w:val="both"/>
      </w:pPr>
      <w:r>
        <w:t>La fusion des trois pouvoirs sous la monarchie de Juillet [27]</w:t>
      </w:r>
    </w:p>
    <w:p w:rsidR="00A070A0" w:rsidRDefault="00A070A0" w:rsidP="00A070A0">
      <w:pPr>
        <w:spacing w:before="120" w:after="120"/>
        <w:jc w:val="both"/>
      </w:pPr>
      <w:r>
        <w:t>La dissociation des pouvoirs sous la III</w:t>
      </w:r>
      <w:r w:rsidRPr="009C6368">
        <w:rPr>
          <w:vertAlign w:val="superscript"/>
        </w:rPr>
        <w:t>e</w:t>
      </w:r>
      <w:r>
        <w:t xml:space="preserve"> République : la profe</w:t>
      </w:r>
      <w:r>
        <w:t>s</w:t>
      </w:r>
      <w:r>
        <w:t>sionnalisation du politique [30]</w:t>
      </w:r>
    </w:p>
    <w:p w:rsidR="00A070A0" w:rsidRDefault="00A070A0" w:rsidP="00A070A0">
      <w:pPr>
        <w:spacing w:before="120" w:after="120"/>
        <w:jc w:val="both"/>
      </w:pPr>
    </w:p>
    <w:p w:rsidR="00A070A0" w:rsidRDefault="00A070A0" w:rsidP="00A070A0">
      <w:pPr>
        <w:spacing w:before="120" w:after="120"/>
        <w:jc w:val="both"/>
      </w:pPr>
      <w:r>
        <w:t>Chapitre III. La IV</w:t>
      </w:r>
      <w:r w:rsidRPr="009C6368">
        <w:rPr>
          <w:vertAlign w:val="superscript"/>
        </w:rPr>
        <w:t>e</w:t>
      </w:r>
      <w:r>
        <w:t xml:space="preserve"> République ou la dissociation renforcée des pouvoirs politico-administratifs [48]</w:t>
      </w:r>
    </w:p>
    <w:p w:rsidR="00A070A0" w:rsidRDefault="00A070A0" w:rsidP="00A070A0">
      <w:pPr>
        <w:spacing w:before="120" w:after="120"/>
        <w:jc w:val="both"/>
      </w:pPr>
      <w:r>
        <w:t>Les parlementaires et leur devenir professionnel [48]</w:t>
      </w:r>
    </w:p>
    <w:p w:rsidR="00A070A0" w:rsidRDefault="00A070A0" w:rsidP="00A070A0">
      <w:pPr>
        <w:spacing w:before="120" w:after="120"/>
        <w:jc w:val="both"/>
      </w:pPr>
      <w:r>
        <w:t>Le devenir professionnel des ministres [57]</w:t>
      </w:r>
    </w:p>
    <w:p w:rsidR="00A070A0" w:rsidRDefault="00A070A0" w:rsidP="00A070A0">
      <w:pPr>
        <w:spacing w:before="120" w:after="120"/>
        <w:jc w:val="both"/>
      </w:pPr>
      <w:r>
        <w:t>La tentation technocratique de la haute administration [59]</w:t>
      </w:r>
    </w:p>
    <w:p w:rsidR="00A070A0" w:rsidRDefault="00A070A0" w:rsidP="00A070A0">
      <w:pPr>
        <w:spacing w:before="120" w:after="120"/>
        <w:jc w:val="both"/>
      </w:pPr>
    </w:p>
    <w:p w:rsidR="00A070A0" w:rsidRDefault="00A070A0" w:rsidP="00A070A0">
      <w:pPr>
        <w:spacing w:before="120" w:after="120"/>
        <w:jc w:val="both"/>
      </w:pPr>
      <w:r>
        <w:t>Chapitre IV. La République des fonctionnaires : vers une nouvelle fusion des pouvoirs politico-administratifs [67]</w:t>
      </w:r>
    </w:p>
    <w:p w:rsidR="00A070A0" w:rsidRDefault="00A070A0" w:rsidP="00A070A0">
      <w:pPr>
        <w:spacing w:before="120" w:after="120"/>
        <w:jc w:val="both"/>
      </w:pPr>
      <w:r>
        <w:t>La professionnalisation croissante du personnel parlementaire [69]</w:t>
      </w:r>
    </w:p>
    <w:p w:rsidR="00A070A0" w:rsidRDefault="00A070A0" w:rsidP="00A070A0">
      <w:pPr>
        <w:spacing w:before="120" w:after="120"/>
        <w:jc w:val="both"/>
      </w:pPr>
      <w:r>
        <w:t>Les ministres hauts fonctionnaires [75]</w:t>
      </w:r>
    </w:p>
    <w:p w:rsidR="00A070A0" w:rsidRPr="00031D1B" w:rsidRDefault="00A070A0" w:rsidP="00A070A0">
      <w:pPr>
        <w:pStyle w:val="p"/>
      </w:pPr>
      <w:r>
        <w:rPr>
          <w:lang w:eastAsia="fr-FR" w:bidi="fr-FR"/>
        </w:rPr>
        <w:t>[188]</w:t>
      </w:r>
    </w:p>
    <w:p w:rsidR="00A070A0" w:rsidRDefault="00A070A0" w:rsidP="00A070A0">
      <w:pPr>
        <w:spacing w:before="120" w:after="120"/>
        <w:jc w:val="both"/>
      </w:pPr>
      <w:r>
        <w:t>Le devenir professionnel des anciens parlementaires [80]</w:t>
      </w:r>
    </w:p>
    <w:p w:rsidR="00A070A0" w:rsidRDefault="00A070A0" w:rsidP="00A070A0">
      <w:pPr>
        <w:spacing w:before="120" w:after="120"/>
        <w:jc w:val="both"/>
      </w:pPr>
      <w:r>
        <w:t>Le devenir professionnel des anciens ministres [82]</w:t>
      </w:r>
    </w:p>
    <w:p w:rsidR="00A070A0" w:rsidRDefault="00A070A0" w:rsidP="00A070A0">
      <w:pPr>
        <w:spacing w:before="120" w:after="120"/>
        <w:jc w:val="both"/>
      </w:pPr>
    </w:p>
    <w:p w:rsidR="00A070A0" w:rsidRDefault="00A070A0" w:rsidP="00A070A0">
      <w:pPr>
        <w:spacing w:before="120" w:after="120"/>
        <w:jc w:val="both"/>
      </w:pPr>
      <w:r>
        <w:t>Chapitre V. L’autonomisation croissante de l’appareil politico-administratif sous la Ve République [91]</w:t>
      </w:r>
    </w:p>
    <w:p w:rsidR="00A070A0" w:rsidRDefault="00A070A0" w:rsidP="00A070A0">
      <w:pPr>
        <w:spacing w:before="120" w:after="120"/>
        <w:jc w:val="both"/>
      </w:pPr>
      <w:r>
        <w:t>La spécificité fonctionnelle de l’appareil politico-administratif : les Grands Corps, les cabinets ministériels et le secteur para-public [92]</w:t>
      </w:r>
    </w:p>
    <w:p w:rsidR="00A070A0" w:rsidRDefault="00A070A0" w:rsidP="00A070A0">
      <w:pPr>
        <w:spacing w:before="120" w:after="120"/>
        <w:jc w:val="both"/>
      </w:pPr>
      <w:r>
        <w:t>Le tour extérieur des Grands Corps ou la fermeture de la haute a</w:t>
      </w:r>
      <w:r>
        <w:t>d</w:t>
      </w:r>
      <w:r>
        <w:t>ministration [100]</w:t>
      </w:r>
    </w:p>
    <w:p w:rsidR="00A070A0" w:rsidRDefault="00A070A0" w:rsidP="00A070A0">
      <w:pPr>
        <w:spacing w:before="120" w:after="120"/>
        <w:jc w:val="both"/>
      </w:pPr>
    </w:p>
    <w:p w:rsidR="00A070A0" w:rsidRDefault="00A070A0" w:rsidP="00A070A0">
      <w:pPr>
        <w:spacing w:before="120" w:after="120"/>
        <w:jc w:val="both"/>
      </w:pPr>
      <w:r>
        <w:t>Chapitre VI. L’emprise de l’appareil d’État sur la vie économique  [115]</w:t>
      </w:r>
    </w:p>
    <w:p w:rsidR="00A070A0" w:rsidRDefault="00A070A0" w:rsidP="00A070A0">
      <w:pPr>
        <w:spacing w:before="120" w:after="120"/>
        <w:jc w:val="both"/>
      </w:pPr>
      <w:r>
        <w:t>De la planification gaulliste au libéralisme giscardien [116]</w:t>
      </w:r>
    </w:p>
    <w:p w:rsidR="00A070A0" w:rsidRDefault="00A070A0" w:rsidP="00A070A0">
      <w:pPr>
        <w:spacing w:before="120" w:after="120"/>
        <w:jc w:val="both"/>
      </w:pPr>
      <w:r>
        <w:t>La loi Royer ou les contradictions de la politique économique de l’appareil d’État [126]</w:t>
      </w:r>
    </w:p>
    <w:p w:rsidR="00A070A0" w:rsidRDefault="00A070A0" w:rsidP="00A070A0">
      <w:pPr>
        <w:spacing w:before="120" w:after="120"/>
        <w:jc w:val="both"/>
      </w:pPr>
      <w:r>
        <w:t>Les commissions d’industrialisation du Plan [134]</w:t>
      </w:r>
    </w:p>
    <w:p w:rsidR="00A070A0" w:rsidRDefault="00A070A0" w:rsidP="00A070A0">
      <w:pPr>
        <w:spacing w:before="120" w:after="120"/>
        <w:jc w:val="both"/>
      </w:pPr>
      <w:r>
        <w:t>Le pantouflage des hauts fonctionnaires [139]</w:t>
      </w:r>
    </w:p>
    <w:p w:rsidR="00A070A0" w:rsidRDefault="00A070A0" w:rsidP="00A070A0">
      <w:pPr>
        <w:spacing w:before="120" w:after="120"/>
        <w:jc w:val="both"/>
      </w:pPr>
      <w:r>
        <w:t>Le pantouflage dans la banque et les communications de masse [145]</w:t>
      </w:r>
    </w:p>
    <w:p w:rsidR="00A070A0" w:rsidRDefault="00A070A0" w:rsidP="00A070A0">
      <w:pPr>
        <w:spacing w:before="120" w:after="120"/>
        <w:jc w:val="both"/>
      </w:pPr>
      <w:r>
        <w:t>Appareil politico-administratif et entreprises publiques [148]</w:t>
      </w:r>
    </w:p>
    <w:p w:rsidR="00A070A0" w:rsidRDefault="00A070A0" w:rsidP="00A070A0">
      <w:pPr>
        <w:spacing w:before="120" w:after="120"/>
        <w:jc w:val="both"/>
      </w:pPr>
    </w:p>
    <w:p w:rsidR="00A070A0" w:rsidRDefault="00A070A0" w:rsidP="00A070A0">
      <w:pPr>
        <w:spacing w:before="120" w:after="120"/>
        <w:jc w:val="both"/>
      </w:pPr>
      <w:r>
        <w:t>Chapitre VII. Le système Giscard : l’impossible fusion des po</w:t>
      </w:r>
      <w:r>
        <w:t>u</w:t>
      </w:r>
      <w:r>
        <w:t>voirs et le déclin de l’autonomie de l’État [151]</w:t>
      </w:r>
    </w:p>
    <w:p w:rsidR="00A070A0" w:rsidRDefault="00A070A0" w:rsidP="00A070A0">
      <w:pPr>
        <w:spacing w:before="120" w:after="120"/>
        <w:jc w:val="both"/>
      </w:pPr>
      <w:r>
        <w:t>Le giscardisme et la mutation des républicains indépendants  [152]</w:t>
      </w:r>
    </w:p>
    <w:p w:rsidR="00A070A0" w:rsidRDefault="00A070A0" w:rsidP="00A070A0">
      <w:pPr>
        <w:spacing w:before="120" w:after="120"/>
        <w:jc w:val="both"/>
      </w:pPr>
      <w:r>
        <w:t>Les cabinets de Valéry Giscard d’Estaing et de Jacques Chirac [163]</w:t>
      </w:r>
    </w:p>
    <w:p w:rsidR="00A070A0" w:rsidRDefault="00A070A0" w:rsidP="00A070A0">
      <w:pPr>
        <w:spacing w:before="120" w:after="120"/>
        <w:jc w:val="both"/>
      </w:pPr>
      <w:r>
        <w:t>Le « vivier » giscardien : les clubs Perspectives et Réalité [166]</w:t>
      </w:r>
    </w:p>
    <w:p w:rsidR="00A070A0" w:rsidRDefault="00A070A0" w:rsidP="00A070A0">
      <w:pPr>
        <w:spacing w:before="120" w:after="120"/>
        <w:jc w:val="both"/>
      </w:pPr>
      <w:r>
        <w:t>Le pari giscardien [172]</w:t>
      </w:r>
    </w:p>
    <w:p w:rsidR="00A070A0" w:rsidRDefault="00A070A0" w:rsidP="00A070A0">
      <w:pPr>
        <w:spacing w:before="120" w:after="120"/>
        <w:jc w:val="both"/>
      </w:pPr>
      <w:r w:rsidRPr="008C074C">
        <w:rPr>
          <w:i/>
        </w:rPr>
        <w:t>Conclusion</w:t>
      </w:r>
      <w:r>
        <w:t xml:space="preserve"> [184]</w:t>
      </w:r>
    </w:p>
    <w:p w:rsidR="00A070A0" w:rsidRDefault="00A070A0" w:rsidP="00A070A0">
      <w:pPr>
        <w:jc w:val="both"/>
      </w:pPr>
    </w:p>
    <w:p w:rsidR="00A070A0" w:rsidRPr="00E07116" w:rsidRDefault="00A070A0" w:rsidP="00A070A0">
      <w:pPr>
        <w:pStyle w:val="suite"/>
      </w:pPr>
      <w:r w:rsidRPr="00E07116">
        <w:t>Fin du texte</w:t>
      </w:r>
    </w:p>
    <w:p w:rsidR="00A070A0" w:rsidRPr="00E86DEF" w:rsidRDefault="00A070A0" w:rsidP="00A070A0">
      <w:pPr>
        <w:jc w:val="both"/>
      </w:pPr>
    </w:p>
    <w:sectPr w:rsidR="00A070A0" w:rsidRPr="00E86DEF" w:rsidSect="00A070A0">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756" w:rsidRDefault="00CF5756">
      <w:r>
        <w:separator/>
      </w:r>
    </w:p>
  </w:endnote>
  <w:endnote w:type="continuationSeparator" w:id="0">
    <w:p w:rsidR="00CF5756" w:rsidRDefault="00CF5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Liberation Mono">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ohit Devanagari">
    <w:panose1 w:val="020B0604020202020204"/>
    <w:charset w:val="01"/>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756" w:rsidRDefault="00CF5756">
      <w:pPr>
        <w:ind w:firstLine="0"/>
      </w:pPr>
      <w:r>
        <w:separator/>
      </w:r>
    </w:p>
  </w:footnote>
  <w:footnote w:type="continuationSeparator" w:id="0">
    <w:p w:rsidR="00CF5756" w:rsidRDefault="00CF5756">
      <w:pPr>
        <w:ind w:firstLine="0"/>
      </w:pPr>
      <w:r>
        <w:separator/>
      </w:r>
    </w:p>
  </w:footnote>
  <w:footnote w:id="1">
    <w:p w:rsidR="00A070A0" w:rsidRPr="00975D31" w:rsidRDefault="00A070A0" w:rsidP="00A070A0">
      <w:pPr>
        <w:pStyle w:val="Notedebasdepage"/>
      </w:pPr>
      <w:r w:rsidRPr="00E209F1">
        <w:rPr>
          <w:rStyle w:val="Appelnotedebasdep"/>
        </w:rPr>
        <w:footnoteRef/>
      </w:r>
      <w:r w:rsidRPr="00E209F1">
        <w:t xml:space="preserve"> </w:t>
      </w:r>
      <w:r w:rsidRPr="00E209F1">
        <w:tab/>
      </w:r>
      <w:r w:rsidRPr="00975D31">
        <w:rPr>
          <w:rStyle w:val="Notedebasdepage2NonItalique"/>
          <w:b w:val="0"/>
          <w:bCs w:val="0"/>
          <w:sz w:val="24"/>
        </w:rPr>
        <w:t>Pierre Legendre,</w:t>
      </w:r>
      <w:r w:rsidRPr="00975D31">
        <w:rPr>
          <w:rStyle w:val="Notedebasdepage2NonItalique"/>
          <w:b w:val="0"/>
          <w:bCs w:val="0"/>
          <w:i/>
          <w:sz w:val="24"/>
        </w:rPr>
        <w:t xml:space="preserve"> </w:t>
      </w:r>
      <w:r w:rsidRPr="00975D31">
        <w:rPr>
          <w:i/>
          <w:lang w:eastAsia="fr-FR" w:bidi="fr-FR"/>
        </w:rPr>
        <w:t xml:space="preserve">Histoire de l’administration de 1750 à nos jours, </w:t>
      </w:r>
      <w:r w:rsidRPr="00975D31">
        <w:rPr>
          <w:rStyle w:val="Notedebasdepage2NonItalique"/>
          <w:b w:val="0"/>
          <w:bCs w:val="0"/>
          <w:sz w:val="24"/>
        </w:rPr>
        <w:t>Paris, PUF, 1968, p. 545.</w:t>
      </w:r>
    </w:p>
  </w:footnote>
  <w:footnote w:id="2">
    <w:p w:rsidR="00A070A0" w:rsidRPr="00975D31" w:rsidRDefault="00A070A0" w:rsidP="00A070A0">
      <w:pPr>
        <w:pStyle w:val="Notedebasdepage"/>
      </w:pPr>
      <w:r w:rsidRPr="00975D31">
        <w:rPr>
          <w:rStyle w:val="Appelnotedebasdep"/>
          <w:sz w:val="24"/>
        </w:rPr>
        <w:footnoteRef/>
      </w:r>
      <w:r w:rsidRPr="00975D31">
        <w:t xml:space="preserve"> </w:t>
      </w:r>
      <w:r w:rsidRPr="00975D31">
        <w:tab/>
      </w:r>
      <w:r w:rsidRPr="00975D31">
        <w:rPr>
          <w:lang w:eastAsia="fr-FR" w:bidi="fr-FR"/>
        </w:rPr>
        <w:t xml:space="preserve">Karl Marx, </w:t>
      </w:r>
      <w:hyperlink r:id="rId1" w:history="1">
        <w:r w:rsidRPr="006B0430">
          <w:rPr>
            <w:rStyle w:val="Lienhypertexte"/>
            <w:i/>
            <w:szCs w:val="17"/>
            <w:lang w:val="fr-FR" w:eastAsia="fr-FR" w:bidi="fr-FR"/>
          </w:rPr>
          <w:t>Le 18 Brumaire de Louis Bonaparte</w:t>
        </w:r>
      </w:hyperlink>
      <w:r w:rsidRPr="00975D31">
        <w:rPr>
          <w:rStyle w:val="NotedebasdepageItalique"/>
          <w:b w:val="0"/>
          <w:bCs w:val="0"/>
          <w:sz w:val="24"/>
        </w:rPr>
        <w:t>,</w:t>
      </w:r>
      <w:r w:rsidRPr="00975D31">
        <w:rPr>
          <w:lang w:eastAsia="fr-FR" w:bidi="fr-FR"/>
        </w:rPr>
        <w:t xml:space="preserve"> Paris, Pauvert, 1965, p. 275.</w:t>
      </w:r>
    </w:p>
  </w:footnote>
  <w:footnote w:id="3">
    <w:p w:rsidR="00A070A0" w:rsidRPr="00E209F1" w:rsidRDefault="00A070A0" w:rsidP="00A070A0">
      <w:pPr>
        <w:pStyle w:val="Notedebasdepage"/>
        <w:rPr>
          <w:i/>
        </w:rPr>
      </w:pPr>
      <w:r w:rsidRPr="00975D31">
        <w:rPr>
          <w:rStyle w:val="Appelnotedebasdep"/>
          <w:sz w:val="24"/>
        </w:rPr>
        <w:footnoteRef/>
      </w:r>
      <w:r w:rsidRPr="00975D31">
        <w:t xml:space="preserve"> </w:t>
      </w:r>
      <w:r w:rsidRPr="00975D31">
        <w:tab/>
      </w:r>
      <w:r w:rsidRPr="00975D31">
        <w:rPr>
          <w:i/>
        </w:rPr>
        <w:t xml:space="preserve">Ibid., </w:t>
      </w:r>
      <w:r w:rsidRPr="00975D31">
        <w:t>p. 280.</w:t>
      </w:r>
    </w:p>
  </w:footnote>
  <w:footnote w:id="4">
    <w:p w:rsidR="00A070A0" w:rsidRPr="001B5139" w:rsidRDefault="00A070A0" w:rsidP="00A070A0">
      <w:pPr>
        <w:pStyle w:val="Notedebasdepage"/>
        <w:rPr>
          <w:lang w:val="fr-FR"/>
        </w:rPr>
      </w:pPr>
      <w:r>
        <w:rPr>
          <w:rStyle w:val="Appelnotedebasdep"/>
        </w:rPr>
        <w:footnoteRef/>
      </w:r>
      <w:r>
        <w:t xml:space="preserve"> </w:t>
      </w:r>
      <w:r>
        <w:rPr>
          <w:lang w:val="fr-FR"/>
        </w:rPr>
        <w:tab/>
      </w:r>
      <w:r w:rsidRPr="002A34EE">
        <w:rPr>
          <w:bCs/>
          <w:i/>
        </w:rPr>
        <w:t>Ibid</w:t>
      </w:r>
      <w:r w:rsidRPr="00287D1F">
        <w:rPr>
          <w:bCs/>
        </w:rPr>
        <w:t>.,</w:t>
      </w:r>
      <w:r w:rsidRPr="00287D1F">
        <w:rPr>
          <w:lang w:eastAsia="fr-FR" w:bidi="fr-FR"/>
        </w:rPr>
        <w:t xml:space="preserve"> p. 341-342.</w:t>
      </w:r>
    </w:p>
  </w:footnote>
  <w:footnote w:id="5">
    <w:p w:rsidR="00A070A0" w:rsidRPr="001B5139" w:rsidRDefault="00A070A0" w:rsidP="00A070A0">
      <w:pPr>
        <w:pStyle w:val="Notedebasdepage"/>
        <w:rPr>
          <w:lang w:val="fr-FR"/>
        </w:rPr>
      </w:pPr>
      <w:r>
        <w:rPr>
          <w:rStyle w:val="Appelnotedebasdep"/>
        </w:rPr>
        <w:footnoteRef/>
      </w:r>
      <w:r>
        <w:t xml:space="preserve"> </w:t>
      </w:r>
      <w:r>
        <w:rPr>
          <w:lang w:val="fr-FR"/>
        </w:rPr>
        <w:tab/>
      </w:r>
      <w:r w:rsidRPr="002A34EE">
        <w:rPr>
          <w:bCs/>
          <w:i/>
        </w:rPr>
        <w:t>Ibid</w:t>
      </w:r>
      <w:r w:rsidRPr="00287D1F">
        <w:rPr>
          <w:bCs/>
        </w:rPr>
        <w:t>.,</w:t>
      </w:r>
      <w:r w:rsidRPr="00287D1F">
        <w:rPr>
          <w:lang w:eastAsia="fr-FR" w:bidi="fr-FR"/>
        </w:rPr>
        <w:t xml:space="preserve"> p. 346.</w:t>
      </w:r>
    </w:p>
  </w:footnote>
  <w:footnote w:id="6">
    <w:p w:rsidR="00A070A0" w:rsidRPr="001B5139" w:rsidRDefault="00A070A0" w:rsidP="00A070A0">
      <w:pPr>
        <w:pStyle w:val="Notedebasdepage"/>
        <w:rPr>
          <w:lang w:val="fr-FR"/>
        </w:rPr>
      </w:pPr>
      <w:r>
        <w:rPr>
          <w:rStyle w:val="Appelnotedebasdep"/>
        </w:rPr>
        <w:footnoteRef/>
      </w:r>
      <w:r>
        <w:t xml:space="preserve"> </w:t>
      </w:r>
      <w:r>
        <w:rPr>
          <w:lang w:val="fr-FR"/>
        </w:rPr>
        <w:tab/>
      </w:r>
      <w:r w:rsidRPr="002A34EE">
        <w:rPr>
          <w:bCs/>
          <w:i/>
        </w:rPr>
        <w:t>Ibid</w:t>
      </w:r>
      <w:r w:rsidRPr="00287D1F">
        <w:rPr>
          <w:bCs/>
        </w:rPr>
        <w:t>.,</w:t>
      </w:r>
      <w:r w:rsidRPr="00287D1F">
        <w:rPr>
          <w:lang w:eastAsia="fr-FR" w:bidi="fr-FR"/>
        </w:rPr>
        <w:t xml:space="preserve"> p. 359.</w:t>
      </w:r>
    </w:p>
  </w:footnote>
  <w:footnote w:id="7">
    <w:p w:rsidR="00A070A0" w:rsidRPr="001B5139" w:rsidRDefault="00A070A0" w:rsidP="00A070A0">
      <w:pPr>
        <w:pStyle w:val="Notedebasdepage"/>
        <w:rPr>
          <w:lang w:val="fr-FR"/>
        </w:rPr>
      </w:pPr>
      <w:r>
        <w:rPr>
          <w:rStyle w:val="Appelnotedebasdep"/>
        </w:rPr>
        <w:footnoteRef/>
      </w:r>
      <w:r>
        <w:t xml:space="preserve"> </w:t>
      </w:r>
      <w:r>
        <w:rPr>
          <w:lang w:val="fr-FR"/>
        </w:rPr>
        <w:tab/>
      </w:r>
      <w:r w:rsidRPr="002A34EE">
        <w:rPr>
          <w:bCs/>
          <w:i/>
        </w:rPr>
        <w:t>Ibid</w:t>
      </w:r>
      <w:r w:rsidRPr="00287D1F">
        <w:rPr>
          <w:bCs/>
        </w:rPr>
        <w:t>.,</w:t>
      </w:r>
      <w:r w:rsidRPr="00287D1F">
        <w:rPr>
          <w:lang w:eastAsia="fr-FR" w:bidi="fr-FR"/>
        </w:rPr>
        <w:t xml:space="preserve"> p. 348.</w:t>
      </w:r>
    </w:p>
  </w:footnote>
  <w:footnote w:id="8">
    <w:p w:rsidR="00A070A0" w:rsidRPr="001B5139"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Nicos Poulantzas, </w:t>
      </w:r>
      <w:r w:rsidRPr="002A34EE">
        <w:rPr>
          <w:bCs/>
          <w:i/>
        </w:rPr>
        <w:t>Pouvoir politique et Classes sociales</w:t>
      </w:r>
      <w:r w:rsidRPr="00287D1F">
        <w:rPr>
          <w:bCs/>
        </w:rPr>
        <w:t>,</w:t>
      </w:r>
      <w:r>
        <w:rPr>
          <w:lang w:eastAsia="fr-FR" w:bidi="fr-FR"/>
        </w:rPr>
        <w:t xml:space="preserve"> Paris, Maspero,</w:t>
      </w:r>
      <w:r w:rsidRPr="00287D1F">
        <w:rPr>
          <w:lang w:eastAsia="fr-FR" w:bidi="fr-FR"/>
        </w:rPr>
        <w:t xml:space="preserve"> 1968, p. 145.</w:t>
      </w:r>
    </w:p>
  </w:footnote>
  <w:footnote w:id="9">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Karl Marx, </w:t>
      </w:r>
      <w:r w:rsidRPr="00975D31">
        <w:rPr>
          <w:rStyle w:val="NotedebasdepageItalique"/>
          <w:b w:val="0"/>
          <w:bCs w:val="0"/>
          <w:sz w:val="24"/>
        </w:rPr>
        <w:t>op. cit.,</w:t>
      </w:r>
      <w:r w:rsidRPr="00975D31">
        <w:rPr>
          <w:lang w:eastAsia="fr-FR" w:bidi="fr-FR"/>
        </w:rPr>
        <w:t xml:space="preserve"> p. 274. Pour une étude récente des utilisations du modèle bonapartiste dans la littérature marxiste, Alain Rouquié, </w:t>
      </w:r>
      <w:r w:rsidRPr="00975D31">
        <w:t>« </w:t>
      </w:r>
      <w:r w:rsidRPr="00975D31">
        <w:rPr>
          <w:lang w:eastAsia="fr-FR" w:bidi="fr-FR"/>
        </w:rPr>
        <w:t>L’hypothèse “b</w:t>
      </w:r>
      <w:r w:rsidRPr="00975D31">
        <w:rPr>
          <w:lang w:eastAsia="fr-FR" w:bidi="fr-FR"/>
        </w:rPr>
        <w:t>o</w:t>
      </w:r>
      <w:r w:rsidRPr="00975D31">
        <w:rPr>
          <w:lang w:eastAsia="fr-FR" w:bidi="fr-FR"/>
        </w:rPr>
        <w:t>napartiste” et l’émergence des systèmes politiques semi-compétitifs</w:t>
      </w:r>
      <w:r w:rsidRPr="00975D31">
        <w:t> »</w:t>
      </w:r>
      <w:r w:rsidRPr="00975D31">
        <w:rPr>
          <w:lang w:eastAsia="fr-FR" w:bidi="fr-FR"/>
        </w:rPr>
        <w:t xml:space="preserve">, in </w:t>
      </w:r>
      <w:r w:rsidRPr="00975D31">
        <w:rPr>
          <w:rStyle w:val="NotedebasdepageItalique"/>
          <w:b w:val="0"/>
          <w:bCs w:val="0"/>
          <w:sz w:val="24"/>
        </w:rPr>
        <w:t>Revue fra</w:t>
      </w:r>
      <w:r w:rsidRPr="00975D31">
        <w:rPr>
          <w:rStyle w:val="NotedebasdepageItalique"/>
          <w:b w:val="0"/>
          <w:bCs w:val="0"/>
          <w:sz w:val="24"/>
        </w:rPr>
        <w:t>n</w:t>
      </w:r>
      <w:r w:rsidRPr="00975D31">
        <w:rPr>
          <w:rStyle w:val="NotedebasdepageItalique"/>
          <w:b w:val="0"/>
          <w:bCs w:val="0"/>
          <w:sz w:val="24"/>
        </w:rPr>
        <w:t>çaise de science politique,</w:t>
      </w:r>
      <w:r w:rsidRPr="00975D31">
        <w:rPr>
          <w:lang w:eastAsia="fr-FR" w:bidi="fr-FR"/>
        </w:rPr>
        <w:t xml:space="preserve"> décembre 1975.</w:t>
      </w:r>
    </w:p>
  </w:footnote>
  <w:footnote w:id="10">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Karl Marx, </w:t>
      </w:r>
      <w:r w:rsidRPr="00975D31">
        <w:rPr>
          <w:rStyle w:val="NotedebasdepageItalique"/>
          <w:b w:val="0"/>
          <w:bCs w:val="0"/>
          <w:sz w:val="24"/>
        </w:rPr>
        <w:t>op. cit.,</w:t>
      </w:r>
      <w:r w:rsidRPr="00975D31">
        <w:rPr>
          <w:lang w:eastAsia="fr-FR" w:bidi="fr-FR"/>
        </w:rPr>
        <w:t xml:space="preserve"> p. 346.</w:t>
      </w:r>
    </w:p>
  </w:footnote>
  <w:footnote w:id="11">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rStyle w:val="Notedebasdepage2NonItalique"/>
          <w:b w:val="0"/>
          <w:bCs w:val="0"/>
          <w:sz w:val="24"/>
        </w:rPr>
        <w:t xml:space="preserve">Louis Girard, </w:t>
      </w:r>
      <w:r w:rsidRPr="00975D31">
        <w:rPr>
          <w:i/>
          <w:lang w:eastAsia="fr-FR" w:bidi="fr-FR"/>
        </w:rPr>
        <w:t>La Politique des travaux du second Empire</w:t>
      </w:r>
      <w:r w:rsidRPr="00975D31">
        <w:rPr>
          <w:lang w:eastAsia="fr-FR" w:bidi="fr-FR"/>
        </w:rPr>
        <w:t>,</w:t>
      </w:r>
      <w:r w:rsidRPr="00975D31">
        <w:rPr>
          <w:rStyle w:val="Notedebasdepage2NonItalique"/>
          <w:b w:val="0"/>
          <w:bCs w:val="0"/>
          <w:sz w:val="24"/>
        </w:rPr>
        <w:t xml:space="preserve"> Paris. A. C</w:t>
      </w:r>
      <w:r w:rsidRPr="00975D31">
        <w:rPr>
          <w:rStyle w:val="Notedebasdepage2NonItalique"/>
          <w:b w:val="0"/>
          <w:bCs w:val="0"/>
          <w:sz w:val="24"/>
        </w:rPr>
        <w:t>o</w:t>
      </w:r>
      <w:r w:rsidRPr="00975D31">
        <w:rPr>
          <w:rStyle w:val="Notedebasdepage2NonItalique"/>
          <w:b w:val="0"/>
          <w:bCs w:val="0"/>
          <w:sz w:val="24"/>
        </w:rPr>
        <w:t>lin, 1952.</w:t>
      </w:r>
    </w:p>
  </w:footnote>
  <w:footnote w:id="12">
    <w:p w:rsidR="00A070A0" w:rsidRPr="002A34E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Karl Marx, </w:t>
      </w:r>
      <w:hyperlink r:id="rId2" w:history="1">
        <w:r w:rsidRPr="006B0430">
          <w:rPr>
            <w:rStyle w:val="Lienhypertexte"/>
            <w:bCs/>
            <w:i/>
          </w:rPr>
          <w:t>La Guerre civile en France</w:t>
        </w:r>
      </w:hyperlink>
      <w:r w:rsidRPr="00287D1F">
        <w:rPr>
          <w:bCs/>
        </w:rPr>
        <w:t>,</w:t>
      </w:r>
      <w:r w:rsidRPr="00287D1F">
        <w:rPr>
          <w:lang w:eastAsia="fr-FR" w:bidi="fr-FR"/>
        </w:rPr>
        <w:t xml:space="preserve"> Paris, Éd. s</w:t>
      </w:r>
      <w:r>
        <w:rPr>
          <w:lang w:eastAsia="fr-FR" w:bidi="fr-FR"/>
        </w:rPr>
        <w:t>ociales,</w:t>
      </w:r>
      <w:r w:rsidRPr="00287D1F">
        <w:rPr>
          <w:lang w:eastAsia="fr-FR" w:bidi="fr-FR"/>
        </w:rPr>
        <w:t xml:space="preserve"> 1953</w:t>
      </w:r>
      <w:r>
        <w:rPr>
          <w:lang w:eastAsia="fr-FR" w:bidi="fr-FR"/>
        </w:rPr>
        <w:t>,</w:t>
      </w:r>
      <w:r w:rsidRPr="00287D1F">
        <w:rPr>
          <w:lang w:eastAsia="fr-FR" w:bidi="fr-FR"/>
        </w:rPr>
        <w:t xml:space="preserve"> p. 40-41.</w:t>
      </w:r>
    </w:p>
  </w:footnote>
  <w:footnote w:id="13">
    <w:p w:rsidR="00A070A0" w:rsidRPr="002A34E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Nicos Poulantzas, </w:t>
      </w:r>
      <w:r w:rsidRPr="002A34EE">
        <w:rPr>
          <w:bCs/>
          <w:i/>
        </w:rPr>
        <w:t>op. cit</w:t>
      </w:r>
      <w:r w:rsidRPr="00287D1F">
        <w:rPr>
          <w:bCs/>
        </w:rPr>
        <w:t>.,</w:t>
      </w:r>
      <w:r w:rsidRPr="00287D1F">
        <w:rPr>
          <w:lang w:eastAsia="fr-FR" w:bidi="fr-FR"/>
        </w:rPr>
        <w:t xml:space="preserve"> p. 308-312.</w:t>
      </w:r>
    </w:p>
  </w:footnote>
  <w:footnote w:id="14">
    <w:p w:rsidR="00A070A0" w:rsidRPr="002A34EE" w:rsidRDefault="00A070A0" w:rsidP="00A070A0">
      <w:pPr>
        <w:pStyle w:val="Notedebasdepage"/>
        <w:rPr>
          <w:lang w:val="fr-FR"/>
        </w:rPr>
      </w:pPr>
      <w:r>
        <w:rPr>
          <w:rStyle w:val="Appelnotedebasdep"/>
        </w:rPr>
        <w:footnoteRef/>
      </w:r>
      <w:r>
        <w:t xml:space="preserve"> </w:t>
      </w:r>
      <w:r>
        <w:rPr>
          <w:lang w:val="fr-FR"/>
        </w:rPr>
        <w:tab/>
      </w:r>
      <w:r>
        <w:rPr>
          <w:bCs/>
        </w:rPr>
        <w:t>Karl Marx,</w:t>
      </w:r>
      <w:r w:rsidRPr="00287D1F">
        <w:rPr>
          <w:bCs/>
        </w:rPr>
        <w:t xml:space="preserve"> </w:t>
      </w:r>
      <w:r w:rsidRPr="002A34EE">
        <w:rPr>
          <w:i/>
          <w:lang w:eastAsia="fr-FR" w:bidi="fr-FR"/>
        </w:rPr>
        <w:t>Critique de la philosophie de l’État de Hegel</w:t>
      </w:r>
      <w:r w:rsidRPr="00287D1F">
        <w:rPr>
          <w:lang w:eastAsia="fr-FR" w:bidi="fr-FR"/>
        </w:rPr>
        <w:t>,</w:t>
      </w:r>
      <w:r w:rsidRPr="00287D1F">
        <w:rPr>
          <w:bCs/>
        </w:rPr>
        <w:t xml:space="preserve"> Paris, Costes, 1948, p. 99.</w:t>
      </w:r>
    </w:p>
  </w:footnote>
  <w:footnote w:id="15">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rStyle w:val="NotedebasdepageItalique"/>
          <w:b w:val="0"/>
          <w:bCs w:val="0"/>
          <w:sz w:val="24"/>
        </w:rPr>
        <w:t>Ibid.,</w:t>
      </w:r>
      <w:r w:rsidRPr="00975D31">
        <w:rPr>
          <w:lang w:eastAsia="fr-FR" w:bidi="fr-FR"/>
        </w:rPr>
        <w:t xml:space="preserve"> p. 101. Voir Pierre Birnbaum, </w:t>
      </w:r>
      <w:r w:rsidRPr="00975D31">
        <w:rPr>
          <w:rStyle w:val="NotedebasdepageItalique"/>
          <w:b w:val="0"/>
          <w:bCs w:val="0"/>
          <w:sz w:val="24"/>
        </w:rPr>
        <w:t>Le Pouvoir politique,</w:t>
      </w:r>
      <w:r w:rsidRPr="00975D31">
        <w:rPr>
          <w:lang w:eastAsia="fr-FR" w:bidi="fr-FR"/>
        </w:rPr>
        <w:t xml:space="preserve"> Paris, Dalloz, 1975, p. 8-9.</w:t>
      </w:r>
    </w:p>
  </w:footnote>
  <w:footnote w:id="16">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Vincent Wright, </w:t>
      </w:r>
      <w:r w:rsidRPr="00975D31">
        <w:rPr>
          <w:rStyle w:val="NotedebasdepageItalique"/>
          <w:b w:val="0"/>
          <w:bCs w:val="0"/>
          <w:sz w:val="24"/>
        </w:rPr>
        <w:t>Le Conseil d’État sous le second Empire,</w:t>
      </w:r>
      <w:r w:rsidRPr="00975D31">
        <w:rPr>
          <w:lang w:eastAsia="fr-FR" w:bidi="fr-FR"/>
        </w:rPr>
        <w:t xml:space="preserve"> Paris, A. C</w:t>
      </w:r>
      <w:r w:rsidRPr="00975D31">
        <w:rPr>
          <w:lang w:eastAsia="fr-FR" w:bidi="fr-FR"/>
        </w:rPr>
        <w:t>o</w:t>
      </w:r>
      <w:r w:rsidRPr="00975D31">
        <w:rPr>
          <w:lang w:eastAsia="fr-FR" w:bidi="fr-FR"/>
        </w:rPr>
        <w:t>lin, 1792, p. 57.</w:t>
      </w:r>
    </w:p>
  </w:footnote>
  <w:footnote w:id="17">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Bernard Le Clerc et Vincent Wright, </w:t>
      </w:r>
      <w:r w:rsidRPr="00975D31">
        <w:rPr>
          <w:rStyle w:val="NotedebasdepageItalique"/>
          <w:b w:val="0"/>
          <w:bCs w:val="0"/>
          <w:sz w:val="24"/>
        </w:rPr>
        <w:t xml:space="preserve">Les Préfets du second Empire, </w:t>
      </w:r>
      <w:r w:rsidRPr="00975D31">
        <w:rPr>
          <w:lang w:eastAsia="fr-FR" w:bidi="fr-FR"/>
        </w:rPr>
        <w:t>P</w:t>
      </w:r>
      <w:r w:rsidRPr="00975D31">
        <w:rPr>
          <w:lang w:eastAsia="fr-FR" w:bidi="fr-FR"/>
        </w:rPr>
        <w:t>a</w:t>
      </w:r>
      <w:r w:rsidRPr="00975D31">
        <w:rPr>
          <w:lang w:eastAsia="fr-FR" w:bidi="fr-FR"/>
        </w:rPr>
        <w:t>ris, A. Colin, 1973, p. 181.</w:t>
      </w:r>
    </w:p>
  </w:footnote>
  <w:footnote w:id="18">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Vincent Wright, </w:t>
      </w:r>
      <w:r w:rsidRPr="00975D31">
        <w:t>« </w:t>
      </w:r>
      <w:r w:rsidRPr="00975D31">
        <w:rPr>
          <w:lang w:eastAsia="fr-FR" w:bidi="fr-FR"/>
        </w:rPr>
        <w:t>Les directeurs et secrétaires généraux des admini</w:t>
      </w:r>
      <w:r w:rsidRPr="00975D31">
        <w:rPr>
          <w:lang w:eastAsia="fr-FR" w:bidi="fr-FR"/>
        </w:rPr>
        <w:t>s</w:t>
      </w:r>
      <w:r w:rsidRPr="00975D31">
        <w:rPr>
          <w:lang w:eastAsia="fr-FR" w:bidi="fr-FR"/>
        </w:rPr>
        <w:t>trations centrales sous le second Empire</w:t>
      </w:r>
      <w:r w:rsidRPr="00975D31">
        <w:t> »</w:t>
      </w:r>
      <w:r w:rsidRPr="00975D31">
        <w:rPr>
          <w:lang w:eastAsia="fr-FR" w:bidi="fr-FR"/>
        </w:rPr>
        <w:t xml:space="preserve">, in </w:t>
      </w:r>
      <w:r w:rsidRPr="00975D31">
        <w:rPr>
          <w:rStyle w:val="NotedebasdepageItalique"/>
          <w:b w:val="0"/>
          <w:bCs w:val="0"/>
          <w:sz w:val="24"/>
        </w:rPr>
        <w:t>Les Directeurs de ministères en Fra</w:t>
      </w:r>
      <w:r w:rsidRPr="00975D31">
        <w:rPr>
          <w:rStyle w:val="NotedebasdepageItalique"/>
          <w:b w:val="0"/>
          <w:bCs w:val="0"/>
          <w:sz w:val="24"/>
        </w:rPr>
        <w:t>n</w:t>
      </w:r>
      <w:r w:rsidRPr="00975D31">
        <w:rPr>
          <w:rStyle w:val="NotedebasdepageItalique"/>
          <w:b w:val="0"/>
          <w:bCs w:val="0"/>
          <w:sz w:val="24"/>
        </w:rPr>
        <w:t>ce (XIX-XXe si</w:t>
      </w:r>
      <w:r w:rsidRPr="00975D31">
        <w:rPr>
          <w:rStyle w:val="NotedebasdepageItalique"/>
          <w:b w:val="0"/>
          <w:bCs w:val="0"/>
          <w:sz w:val="24"/>
        </w:rPr>
        <w:t>è</w:t>
      </w:r>
      <w:r w:rsidRPr="00975D31">
        <w:rPr>
          <w:rStyle w:val="NotedebasdepageItalique"/>
          <w:b w:val="0"/>
          <w:bCs w:val="0"/>
          <w:sz w:val="24"/>
        </w:rPr>
        <w:t>cle),</w:t>
      </w:r>
      <w:r w:rsidRPr="00975D31">
        <w:rPr>
          <w:lang w:eastAsia="fr-FR" w:bidi="fr-FR"/>
        </w:rPr>
        <w:t xml:space="preserve"> Genève, Droz, 1976, p. 44.</w:t>
      </w:r>
    </w:p>
  </w:footnote>
  <w:footnote w:id="19">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William Serman, </w:t>
      </w:r>
      <w:r w:rsidRPr="00975D31">
        <w:t>« </w:t>
      </w:r>
      <w:r w:rsidRPr="00975D31">
        <w:rPr>
          <w:lang w:eastAsia="fr-FR" w:bidi="fr-FR"/>
        </w:rPr>
        <w:t>Les généraux français de 1870</w:t>
      </w:r>
      <w:r w:rsidRPr="00975D31">
        <w:t> »</w:t>
      </w:r>
      <w:r w:rsidRPr="00975D31">
        <w:rPr>
          <w:lang w:eastAsia="fr-FR" w:bidi="fr-FR"/>
        </w:rPr>
        <w:t xml:space="preserve">, in </w:t>
      </w:r>
      <w:r w:rsidRPr="00975D31">
        <w:rPr>
          <w:rStyle w:val="NotedebasdepageItalique"/>
          <w:b w:val="0"/>
          <w:bCs w:val="0"/>
          <w:sz w:val="24"/>
        </w:rPr>
        <w:t>Revue de défense nationale,</w:t>
      </w:r>
      <w:r w:rsidRPr="00975D31">
        <w:rPr>
          <w:lang w:eastAsia="fr-FR" w:bidi="fr-FR"/>
        </w:rPr>
        <w:t xml:space="preserve"> août-septembre 1970, p. 1330.</w:t>
      </w:r>
    </w:p>
  </w:footnote>
  <w:footnote w:id="20">
    <w:p w:rsidR="00A070A0" w:rsidRPr="002A34E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Bernard Le Clerc et Vincent Wright, </w:t>
      </w:r>
      <w:r w:rsidRPr="002A34EE">
        <w:rPr>
          <w:bCs/>
          <w:i/>
        </w:rPr>
        <w:t>Les Préfets..., op. cit</w:t>
      </w:r>
      <w:r w:rsidRPr="00287D1F">
        <w:rPr>
          <w:bCs/>
        </w:rPr>
        <w:t>.,</w:t>
      </w:r>
      <w:r w:rsidRPr="00287D1F">
        <w:rPr>
          <w:lang w:eastAsia="fr-FR" w:bidi="fr-FR"/>
        </w:rPr>
        <w:t xml:space="preserve"> p. 160.</w:t>
      </w:r>
    </w:p>
  </w:footnote>
  <w:footnote w:id="21">
    <w:p w:rsidR="00A070A0" w:rsidRPr="002A34E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Voir le tableau comparatif donné par Vincent Wright, </w:t>
      </w:r>
      <w:r w:rsidRPr="002A34EE">
        <w:rPr>
          <w:i/>
          <w:lang w:eastAsia="fr-FR" w:bidi="fr-FR"/>
        </w:rPr>
        <w:t xml:space="preserve">in </w:t>
      </w:r>
      <w:r w:rsidRPr="00287D1F">
        <w:t>« </w:t>
      </w:r>
      <w:r w:rsidRPr="002A34EE">
        <w:rPr>
          <w:i/>
          <w:lang w:eastAsia="fr-FR" w:bidi="fr-FR"/>
        </w:rPr>
        <w:t>Les dire</w:t>
      </w:r>
      <w:r w:rsidRPr="002A34EE">
        <w:rPr>
          <w:i/>
          <w:lang w:eastAsia="fr-FR" w:bidi="fr-FR"/>
        </w:rPr>
        <w:t>c</w:t>
      </w:r>
      <w:r w:rsidRPr="002A34EE">
        <w:rPr>
          <w:i/>
          <w:lang w:eastAsia="fr-FR" w:bidi="fr-FR"/>
        </w:rPr>
        <w:t>teurs</w:t>
      </w:r>
      <w:r w:rsidRPr="00287D1F">
        <w:rPr>
          <w:lang w:eastAsia="fr-FR" w:bidi="fr-FR"/>
        </w:rPr>
        <w:t>...</w:t>
      </w:r>
      <w:r w:rsidRPr="00287D1F">
        <w:t> »</w:t>
      </w:r>
      <w:r>
        <w:t>,</w:t>
      </w:r>
      <w:r w:rsidRPr="00287D1F">
        <w:rPr>
          <w:lang w:eastAsia="fr-FR" w:bidi="fr-FR"/>
        </w:rPr>
        <w:t xml:space="preserve"> </w:t>
      </w:r>
      <w:r w:rsidRPr="00682534">
        <w:rPr>
          <w:bCs/>
          <w:i/>
        </w:rPr>
        <w:t>op. cit</w:t>
      </w:r>
      <w:r w:rsidRPr="00287D1F">
        <w:rPr>
          <w:bCs/>
        </w:rPr>
        <w:t>.,</w:t>
      </w:r>
      <w:r w:rsidRPr="00287D1F">
        <w:rPr>
          <w:lang w:eastAsia="fr-FR" w:bidi="fr-FR"/>
        </w:rPr>
        <w:t xml:space="preserve"> p. 46.</w:t>
      </w:r>
    </w:p>
  </w:footnote>
  <w:footnote w:id="22">
    <w:p w:rsidR="00A070A0" w:rsidRPr="002A34EE" w:rsidRDefault="00A070A0" w:rsidP="00A070A0">
      <w:pPr>
        <w:pStyle w:val="Notedebasdepage"/>
        <w:rPr>
          <w:lang w:val="fr-FR"/>
        </w:rPr>
      </w:pPr>
      <w:r>
        <w:rPr>
          <w:rStyle w:val="Appelnotedebasdep"/>
        </w:rPr>
        <w:footnoteRef/>
      </w:r>
      <w:r>
        <w:t xml:space="preserve"> </w:t>
      </w:r>
      <w:r>
        <w:rPr>
          <w:lang w:val="fr-FR"/>
        </w:rPr>
        <w:tab/>
      </w:r>
      <w:r>
        <w:rPr>
          <w:lang w:eastAsia="fr-FR" w:bidi="fr-FR"/>
        </w:rPr>
        <w:t>Cité par Vincent Wright,</w:t>
      </w:r>
      <w:r w:rsidRPr="00287D1F">
        <w:rPr>
          <w:lang w:eastAsia="fr-FR" w:bidi="fr-FR"/>
        </w:rPr>
        <w:t xml:space="preserve"> </w:t>
      </w:r>
      <w:r w:rsidRPr="00682534">
        <w:rPr>
          <w:bCs/>
          <w:i/>
        </w:rPr>
        <w:t>Le Conseil d’État..., op. cit</w:t>
      </w:r>
      <w:r w:rsidRPr="00287D1F">
        <w:rPr>
          <w:bCs/>
        </w:rPr>
        <w:t>.,</w:t>
      </w:r>
      <w:r w:rsidRPr="00287D1F">
        <w:rPr>
          <w:lang w:eastAsia="fr-FR" w:bidi="fr-FR"/>
        </w:rPr>
        <w:t xml:space="preserve"> p. 174.</w:t>
      </w:r>
    </w:p>
  </w:footnote>
  <w:footnote w:id="23">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Voir Vincent Wright, </w:t>
      </w:r>
      <w:r w:rsidRPr="00975D31">
        <w:t>« </w:t>
      </w:r>
      <w:r w:rsidRPr="00975D31">
        <w:rPr>
          <w:lang w:eastAsia="fr-FR" w:bidi="fr-FR"/>
        </w:rPr>
        <w:t>L’École nationale d’administration de 1848-1849</w:t>
      </w:r>
      <w:r w:rsidRPr="00975D31">
        <w:t> :</w:t>
      </w:r>
      <w:r w:rsidRPr="00975D31">
        <w:rPr>
          <w:lang w:eastAsia="fr-FR" w:bidi="fr-FR"/>
        </w:rPr>
        <w:t xml:space="preserve"> un échec révélateur</w:t>
      </w:r>
      <w:r w:rsidRPr="00975D31">
        <w:t> »</w:t>
      </w:r>
      <w:r w:rsidRPr="00975D31">
        <w:rPr>
          <w:lang w:eastAsia="fr-FR" w:bidi="fr-FR"/>
        </w:rPr>
        <w:t xml:space="preserve">, in </w:t>
      </w:r>
      <w:r w:rsidRPr="00975D31">
        <w:rPr>
          <w:rStyle w:val="NotedebasdepageItalique"/>
          <w:b w:val="0"/>
          <w:bCs w:val="0"/>
          <w:sz w:val="24"/>
        </w:rPr>
        <w:t>R</w:t>
      </w:r>
      <w:r w:rsidRPr="00975D31">
        <w:rPr>
          <w:rStyle w:val="NotedebasdepageItalique"/>
          <w:b w:val="0"/>
          <w:bCs w:val="0"/>
          <w:sz w:val="24"/>
        </w:rPr>
        <w:t>e</w:t>
      </w:r>
      <w:r w:rsidRPr="00975D31">
        <w:rPr>
          <w:rStyle w:val="NotedebasdepageItalique"/>
          <w:b w:val="0"/>
          <w:bCs w:val="0"/>
          <w:sz w:val="24"/>
        </w:rPr>
        <w:t>vue historique,</w:t>
      </w:r>
      <w:r w:rsidRPr="00975D31">
        <w:rPr>
          <w:lang w:eastAsia="fr-FR" w:bidi="fr-FR"/>
        </w:rPr>
        <w:t xml:space="preserve"> janvier 1976.</w:t>
      </w:r>
    </w:p>
  </w:footnote>
  <w:footnote w:id="24">
    <w:p w:rsidR="00A070A0" w:rsidRPr="004D0ED2" w:rsidRDefault="00A070A0" w:rsidP="00A070A0">
      <w:pPr>
        <w:pStyle w:val="Notedebasdepage"/>
      </w:pPr>
      <w:r w:rsidRPr="00E209F1">
        <w:rPr>
          <w:rStyle w:val="Appelnotedebasdep"/>
        </w:rPr>
        <w:footnoteRef/>
      </w:r>
      <w:r w:rsidRPr="00E209F1">
        <w:t xml:space="preserve"> </w:t>
      </w:r>
      <w:r w:rsidRPr="00E209F1">
        <w:tab/>
      </w:r>
      <w:r w:rsidRPr="00975D31">
        <w:rPr>
          <w:rStyle w:val="Notedebasdepage2NonItalique"/>
          <w:b w:val="0"/>
          <w:bCs w:val="0"/>
          <w:sz w:val="24"/>
        </w:rPr>
        <w:t xml:space="preserve">Voir Théodore Zeldin, </w:t>
      </w:r>
      <w:r w:rsidRPr="00975D31">
        <w:rPr>
          <w:i/>
          <w:lang w:eastAsia="fr-FR" w:bidi="fr-FR"/>
        </w:rPr>
        <w:t>The Political System of Napoléon III,</w:t>
      </w:r>
      <w:r w:rsidRPr="00975D31">
        <w:rPr>
          <w:rStyle w:val="Notedebasdepage2NonItalique"/>
          <w:b w:val="0"/>
          <w:bCs w:val="0"/>
          <w:i/>
          <w:sz w:val="24"/>
        </w:rPr>
        <w:t xml:space="preserve"> </w:t>
      </w:r>
      <w:r w:rsidRPr="00975D31">
        <w:rPr>
          <w:rStyle w:val="Notedebasdepage2NonItalique"/>
          <w:b w:val="0"/>
          <w:bCs w:val="0"/>
          <w:sz w:val="24"/>
        </w:rPr>
        <w:t xml:space="preserve">New </w:t>
      </w:r>
      <w:r w:rsidRPr="00975D31">
        <w:rPr>
          <w:lang w:eastAsia="fr-FR" w:bidi="fr-FR"/>
        </w:rPr>
        <w:t>York, 1971, p. 10 et 52.</w:t>
      </w:r>
    </w:p>
  </w:footnote>
  <w:footnote w:id="25">
    <w:p w:rsidR="00A070A0" w:rsidRPr="004D0ED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Henri Claude, </w:t>
      </w:r>
      <w:r w:rsidRPr="00E209F1">
        <w:rPr>
          <w:bCs/>
          <w:i/>
        </w:rPr>
        <w:t>Gaullisme et Grand Capital</w:t>
      </w:r>
      <w:r w:rsidRPr="00287D1F">
        <w:rPr>
          <w:bCs/>
        </w:rPr>
        <w:t>,</w:t>
      </w:r>
      <w:r w:rsidRPr="00287D1F">
        <w:rPr>
          <w:lang w:eastAsia="fr-FR" w:bidi="fr-FR"/>
        </w:rPr>
        <w:t xml:space="preserve"> Paris, Éd. sociales, p. 211.</w:t>
      </w:r>
    </w:p>
  </w:footnote>
  <w:footnote w:id="26">
    <w:p w:rsidR="00A070A0" w:rsidRPr="004D0ED2" w:rsidRDefault="00A070A0" w:rsidP="00A070A0">
      <w:pPr>
        <w:pStyle w:val="Notedebasdepage"/>
        <w:rPr>
          <w:lang w:val="fr-FR"/>
        </w:rPr>
      </w:pPr>
      <w:r>
        <w:rPr>
          <w:rStyle w:val="Appelnotedebasdep"/>
        </w:rPr>
        <w:footnoteRef/>
      </w:r>
      <w:r>
        <w:t xml:space="preserve"> </w:t>
      </w:r>
      <w:r>
        <w:rPr>
          <w:lang w:val="fr-FR"/>
        </w:rPr>
        <w:tab/>
      </w:r>
      <w:r>
        <w:rPr>
          <w:lang w:eastAsia="fr-FR" w:bidi="fr-FR"/>
        </w:rPr>
        <w:t>Henri Claude,</w:t>
      </w:r>
      <w:r w:rsidRPr="00287D1F">
        <w:rPr>
          <w:lang w:eastAsia="fr-FR" w:bidi="fr-FR"/>
        </w:rPr>
        <w:t xml:space="preserve"> </w:t>
      </w:r>
      <w:r w:rsidRPr="00E209F1">
        <w:rPr>
          <w:bCs/>
          <w:i/>
        </w:rPr>
        <w:t>Pouvoir économique et Pouvoir gaulliste</w:t>
      </w:r>
      <w:r w:rsidRPr="00287D1F">
        <w:rPr>
          <w:bCs/>
        </w:rPr>
        <w:t>,</w:t>
      </w:r>
      <w:r>
        <w:rPr>
          <w:lang w:eastAsia="fr-FR" w:bidi="fr-FR"/>
        </w:rPr>
        <w:t xml:space="preserve"> Paris,</w:t>
      </w:r>
      <w:r w:rsidRPr="00287D1F">
        <w:rPr>
          <w:lang w:eastAsia="fr-FR" w:bidi="fr-FR"/>
        </w:rPr>
        <w:t xml:space="preserve"> Éd. sociales, p. 270.</w:t>
      </w:r>
    </w:p>
  </w:footnote>
  <w:footnote w:id="27">
    <w:p w:rsidR="00A070A0" w:rsidRPr="004D0ED2" w:rsidRDefault="00A070A0" w:rsidP="00A070A0">
      <w:pPr>
        <w:pStyle w:val="Notedebasdepage"/>
        <w:rPr>
          <w:lang w:val="fr-FR"/>
        </w:rPr>
      </w:pPr>
      <w:r>
        <w:rPr>
          <w:rStyle w:val="Appelnotedebasdep"/>
        </w:rPr>
        <w:footnoteRef/>
      </w:r>
      <w:r>
        <w:t xml:space="preserve"> </w:t>
      </w:r>
      <w:r>
        <w:rPr>
          <w:lang w:val="fr-FR"/>
        </w:rPr>
        <w:tab/>
      </w:r>
      <w:r>
        <w:rPr>
          <w:lang w:eastAsia="fr-FR" w:bidi="fr-FR"/>
        </w:rPr>
        <w:t>Charles de Gaulle,</w:t>
      </w:r>
      <w:r w:rsidRPr="00287D1F">
        <w:rPr>
          <w:lang w:eastAsia="fr-FR" w:bidi="fr-FR"/>
        </w:rPr>
        <w:t xml:space="preserve"> </w:t>
      </w:r>
      <w:r w:rsidRPr="00E209F1">
        <w:rPr>
          <w:bCs/>
          <w:i/>
        </w:rPr>
        <w:t>Mémoires de guerre</w:t>
      </w:r>
      <w:r w:rsidRPr="00287D1F">
        <w:rPr>
          <w:bCs/>
        </w:rPr>
        <w:t>,</w:t>
      </w:r>
      <w:r>
        <w:rPr>
          <w:lang w:eastAsia="fr-FR" w:bidi="fr-FR"/>
        </w:rPr>
        <w:t xml:space="preserve"> Paris,</w:t>
      </w:r>
      <w:r w:rsidRPr="00287D1F">
        <w:rPr>
          <w:lang w:eastAsia="fr-FR" w:bidi="fr-FR"/>
        </w:rPr>
        <w:t xml:space="preserve"> Plon, 1959, p. 277.</w:t>
      </w:r>
    </w:p>
  </w:footnote>
  <w:footnote w:id="28">
    <w:p w:rsidR="00A070A0" w:rsidRPr="004D0ED2" w:rsidRDefault="00A070A0" w:rsidP="00A070A0">
      <w:pPr>
        <w:pStyle w:val="Notedebasdepage"/>
        <w:rPr>
          <w:lang w:val="fr-FR"/>
        </w:rPr>
      </w:pPr>
      <w:r>
        <w:rPr>
          <w:rStyle w:val="Appelnotedebasdep"/>
        </w:rPr>
        <w:footnoteRef/>
      </w:r>
      <w:r>
        <w:t xml:space="preserve"> </w:t>
      </w:r>
      <w:r>
        <w:rPr>
          <w:lang w:val="fr-FR"/>
        </w:rPr>
        <w:tab/>
      </w:r>
      <w:r w:rsidRPr="00287D1F">
        <w:t>« </w:t>
      </w:r>
      <w:r w:rsidRPr="00287D1F">
        <w:rPr>
          <w:lang w:eastAsia="fr-FR" w:bidi="fr-FR"/>
        </w:rPr>
        <w:t>Marcel Servin répond à vos questions</w:t>
      </w:r>
      <w:r w:rsidRPr="00287D1F">
        <w:t> »</w:t>
      </w:r>
      <w:r w:rsidRPr="00287D1F">
        <w:rPr>
          <w:lang w:eastAsia="fr-FR" w:bidi="fr-FR"/>
        </w:rPr>
        <w:t xml:space="preserve">, in </w:t>
      </w:r>
      <w:r w:rsidRPr="00E209F1">
        <w:rPr>
          <w:bCs/>
          <w:i/>
        </w:rPr>
        <w:t>France nouvelle</w:t>
      </w:r>
      <w:r w:rsidRPr="00287D1F">
        <w:rPr>
          <w:bCs/>
        </w:rPr>
        <w:t>,</w:t>
      </w:r>
      <w:r w:rsidRPr="00287D1F">
        <w:rPr>
          <w:lang w:eastAsia="fr-FR" w:bidi="fr-FR"/>
        </w:rPr>
        <w:t xml:space="preserve"> 28 juin 1960, p. 9.</w:t>
      </w:r>
    </w:p>
  </w:footnote>
  <w:footnote w:id="29">
    <w:p w:rsidR="00A070A0" w:rsidRPr="004D0ED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Michel Hincker, </w:t>
      </w:r>
      <w:r w:rsidRPr="00287D1F">
        <w:t>« </w:t>
      </w:r>
      <w:r w:rsidRPr="00287D1F">
        <w:rPr>
          <w:lang w:eastAsia="fr-FR" w:bidi="fr-FR"/>
        </w:rPr>
        <w:t>La bourgeoisie en quête de son pouvoir</w:t>
      </w:r>
      <w:r w:rsidRPr="00287D1F">
        <w:t> »</w:t>
      </w:r>
      <w:r w:rsidRPr="00287D1F">
        <w:rPr>
          <w:lang w:eastAsia="fr-FR" w:bidi="fr-FR"/>
        </w:rPr>
        <w:t xml:space="preserve">, in </w:t>
      </w:r>
      <w:r w:rsidRPr="00E209F1">
        <w:rPr>
          <w:bCs/>
          <w:i/>
        </w:rPr>
        <w:t>Économie et Politique</w:t>
      </w:r>
      <w:r w:rsidRPr="00287D1F">
        <w:rPr>
          <w:bCs/>
        </w:rPr>
        <w:t>,</w:t>
      </w:r>
      <w:r w:rsidRPr="00287D1F">
        <w:rPr>
          <w:lang w:eastAsia="fr-FR" w:bidi="fr-FR"/>
        </w:rPr>
        <w:t xml:space="preserve"> mars 1960, p. 11 et 13.</w:t>
      </w:r>
    </w:p>
  </w:footnote>
  <w:footnote w:id="30">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Guy Landrelle, </w:t>
      </w:r>
      <w:r w:rsidRPr="00975D31">
        <w:t>« </w:t>
      </w:r>
      <w:r w:rsidRPr="00975D31">
        <w:rPr>
          <w:lang w:eastAsia="fr-FR" w:bidi="fr-FR"/>
        </w:rPr>
        <w:t>Les dessous de l’affaire Pinay</w:t>
      </w:r>
      <w:r w:rsidRPr="00975D31">
        <w:t> »</w:t>
      </w:r>
      <w:r w:rsidRPr="00975D31">
        <w:rPr>
          <w:lang w:eastAsia="fr-FR" w:bidi="fr-FR"/>
        </w:rPr>
        <w:t xml:space="preserve">, in </w:t>
      </w:r>
      <w:r w:rsidRPr="00975D31">
        <w:rPr>
          <w:rStyle w:val="NotedebasdepageItalique"/>
          <w:b w:val="0"/>
          <w:bCs w:val="0"/>
          <w:sz w:val="24"/>
        </w:rPr>
        <w:t xml:space="preserve">France nouvelle, </w:t>
      </w:r>
      <w:r w:rsidRPr="00975D31">
        <w:rPr>
          <w:lang w:eastAsia="fr-FR" w:bidi="fr-FR"/>
        </w:rPr>
        <w:t>14 janvier 1960, p. 12.</w:t>
      </w:r>
    </w:p>
  </w:footnote>
  <w:footnote w:id="31">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Serge Mallet. </w:t>
      </w:r>
      <w:r w:rsidRPr="00975D31">
        <w:rPr>
          <w:rStyle w:val="NotedebasdepageItalique"/>
          <w:b w:val="0"/>
          <w:bCs w:val="0"/>
          <w:sz w:val="24"/>
        </w:rPr>
        <w:t>Le Gaullisme et la Gauche,</w:t>
      </w:r>
      <w:r w:rsidRPr="00975D31">
        <w:rPr>
          <w:lang w:eastAsia="fr-FR" w:bidi="fr-FR"/>
        </w:rPr>
        <w:t xml:space="preserve"> Paris, Éd. du Seuil, 1965, p. 105.</w:t>
      </w:r>
    </w:p>
  </w:footnote>
  <w:footnote w:id="32">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Maurice Thorez. </w:t>
      </w:r>
      <w:r w:rsidRPr="00975D31">
        <w:rPr>
          <w:rStyle w:val="NotedebasdepageItalique"/>
          <w:b w:val="0"/>
          <w:bCs w:val="0"/>
          <w:sz w:val="24"/>
        </w:rPr>
        <w:t>France nouvelle,</w:t>
      </w:r>
      <w:r w:rsidRPr="00975D31">
        <w:rPr>
          <w:lang w:eastAsia="fr-FR" w:bidi="fr-FR"/>
        </w:rPr>
        <w:t xml:space="preserve"> 1</w:t>
      </w:r>
      <w:r w:rsidRPr="00975D31">
        <w:rPr>
          <w:vertAlign w:val="superscript"/>
          <w:lang w:eastAsia="fr-FR" w:bidi="fr-FR"/>
        </w:rPr>
        <w:t>er</w:t>
      </w:r>
      <w:r w:rsidRPr="00975D31">
        <w:rPr>
          <w:lang w:eastAsia="fr-FR" w:bidi="fr-FR"/>
        </w:rPr>
        <w:t xml:space="preserve">  février 1961, p. 16.</w:t>
      </w:r>
    </w:p>
  </w:footnote>
  <w:footnote w:id="33">
    <w:p w:rsidR="00A070A0" w:rsidRPr="00E209F1" w:rsidRDefault="00A070A0" w:rsidP="00A070A0">
      <w:pPr>
        <w:pStyle w:val="Notedebasdepage"/>
      </w:pPr>
      <w:r w:rsidRPr="00E209F1">
        <w:rPr>
          <w:rStyle w:val="Appelnotedebasdep"/>
        </w:rPr>
        <w:footnoteRef/>
      </w:r>
      <w:r w:rsidRPr="00E209F1">
        <w:t xml:space="preserve"> </w:t>
      </w:r>
      <w:r w:rsidRPr="00E209F1">
        <w:tab/>
      </w:r>
      <w:r w:rsidRPr="00975D31">
        <w:rPr>
          <w:lang w:eastAsia="fr-FR" w:bidi="fr-FR"/>
        </w:rPr>
        <w:t xml:space="preserve">Voir Jean Poperen, </w:t>
      </w:r>
      <w:r w:rsidRPr="00975D31">
        <w:rPr>
          <w:rStyle w:val="NotedebasdepageItalique"/>
          <w:b w:val="0"/>
          <w:bCs w:val="0"/>
          <w:sz w:val="24"/>
        </w:rPr>
        <w:t>La Gauche française,</w:t>
      </w:r>
      <w:r w:rsidRPr="00975D31">
        <w:rPr>
          <w:lang w:eastAsia="fr-FR" w:bidi="fr-FR"/>
        </w:rPr>
        <w:t xml:space="preserve"> Paris, Fayard, 1972, chap. 12 et Ph</w:t>
      </w:r>
      <w:r w:rsidRPr="00975D31">
        <w:rPr>
          <w:lang w:eastAsia="fr-FR" w:bidi="fr-FR"/>
        </w:rPr>
        <w:t>i</w:t>
      </w:r>
      <w:r w:rsidRPr="00975D31">
        <w:rPr>
          <w:lang w:eastAsia="fr-FR" w:bidi="fr-FR"/>
        </w:rPr>
        <w:t xml:space="preserve">lippe Robrieux, </w:t>
      </w:r>
      <w:r w:rsidRPr="00975D31">
        <w:rPr>
          <w:rStyle w:val="NotedebasdepageItalique"/>
          <w:b w:val="0"/>
          <w:bCs w:val="0"/>
          <w:sz w:val="24"/>
        </w:rPr>
        <w:t>Maurice Thorez,</w:t>
      </w:r>
      <w:r w:rsidRPr="00975D31">
        <w:rPr>
          <w:lang w:eastAsia="fr-FR" w:bidi="fr-FR"/>
        </w:rPr>
        <w:t xml:space="preserve"> Paris. Fayard, 1975, chap. 9.</w:t>
      </w:r>
    </w:p>
  </w:footnote>
  <w:footnote w:id="34">
    <w:p w:rsidR="00A070A0" w:rsidRPr="00DE1EC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Ainsi Serge Mallet déclare que </w:t>
      </w:r>
      <w:r w:rsidRPr="00287D1F">
        <w:t>« </w:t>
      </w:r>
      <w:r w:rsidRPr="00287D1F">
        <w:rPr>
          <w:lang w:eastAsia="fr-FR" w:bidi="fr-FR"/>
        </w:rPr>
        <w:t>la haute administration, renouvelée sub</w:t>
      </w:r>
      <w:r w:rsidRPr="00287D1F">
        <w:rPr>
          <w:lang w:eastAsia="fr-FR" w:bidi="fr-FR"/>
        </w:rPr>
        <w:t>s</w:t>
      </w:r>
      <w:r w:rsidRPr="00287D1F">
        <w:rPr>
          <w:lang w:eastAsia="fr-FR" w:bidi="fr-FR"/>
        </w:rPr>
        <w:t>tantiellement par ses attributions nouvelles se voyait conférer... un rôle d’arbitrage</w:t>
      </w:r>
      <w:r w:rsidRPr="00287D1F">
        <w:t> »</w:t>
      </w:r>
      <w:r w:rsidRPr="00287D1F">
        <w:rPr>
          <w:lang w:eastAsia="fr-FR" w:bidi="fr-FR"/>
        </w:rPr>
        <w:t xml:space="preserve">, </w:t>
      </w:r>
      <w:r w:rsidRPr="00DE1EC2">
        <w:rPr>
          <w:bCs/>
          <w:i/>
        </w:rPr>
        <w:t>Le Gaullisme et la Gauche, op. cit</w:t>
      </w:r>
      <w:r w:rsidRPr="00287D1F">
        <w:rPr>
          <w:bCs/>
        </w:rPr>
        <w:t>.,</w:t>
      </w:r>
      <w:r w:rsidRPr="00287D1F">
        <w:rPr>
          <w:lang w:eastAsia="fr-FR" w:bidi="fr-FR"/>
        </w:rPr>
        <w:t xml:space="preserve"> p. 116.</w:t>
      </w:r>
    </w:p>
  </w:footnote>
  <w:footnote w:id="35">
    <w:p w:rsidR="00A070A0" w:rsidRPr="00DE1EC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La comparaison avec Napoléon III est faite par des auteurs très o</w:t>
      </w:r>
      <w:r w:rsidRPr="00287D1F">
        <w:rPr>
          <w:lang w:eastAsia="fr-FR" w:bidi="fr-FR"/>
        </w:rPr>
        <w:t>p</w:t>
      </w:r>
      <w:r w:rsidRPr="00287D1F">
        <w:rPr>
          <w:lang w:eastAsia="fr-FR" w:bidi="fr-FR"/>
        </w:rPr>
        <w:t xml:space="preserve">posés, ainsi Brohm, Touvais, Pellegrini et Frank montrent que </w:t>
      </w:r>
      <w:r w:rsidRPr="00287D1F">
        <w:t>« </w:t>
      </w:r>
      <w:r w:rsidRPr="00287D1F">
        <w:rPr>
          <w:lang w:eastAsia="fr-FR" w:bidi="fr-FR"/>
        </w:rPr>
        <w:t>l’État, délégué et commissionnaire de la bourgeoisie, devient de plus en plus son propre r</w:t>
      </w:r>
      <w:r w:rsidRPr="00287D1F">
        <w:rPr>
          <w:lang w:eastAsia="fr-FR" w:bidi="fr-FR"/>
        </w:rPr>
        <w:t>e</w:t>
      </w:r>
      <w:r w:rsidRPr="00287D1F">
        <w:rPr>
          <w:lang w:eastAsia="fr-FR" w:bidi="fr-FR"/>
        </w:rPr>
        <w:t>présentant</w:t>
      </w:r>
      <w:r w:rsidRPr="00287D1F">
        <w:t> »</w:t>
      </w:r>
      <w:r w:rsidRPr="00287D1F">
        <w:rPr>
          <w:lang w:eastAsia="fr-FR" w:bidi="fr-FR"/>
        </w:rPr>
        <w:t xml:space="preserve">, car de Gaulle </w:t>
      </w:r>
      <w:r w:rsidRPr="00287D1F">
        <w:t>« </w:t>
      </w:r>
      <w:r w:rsidRPr="00287D1F">
        <w:rPr>
          <w:lang w:eastAsia="fr-FR" w:bidi="fr-FR"/>
        </w:rPr>
        <w:t>avait été pour la V</w:t>
      </w:r>
      <w:r w:rsidRPr="00287D1F">
        <w:rPr>
          <w:vertAlign w:val="superscript"/>
          <w:lang w:eastAsia="fr-FR" w:bidi="fr-FR"/>
        </w:rPr>
        <w:t>e</w:t>
      </w:r>
      <w:r>
        <w:rPr>
          <w:lang w:eastAsia="fr-FR" w:bidi="fr-FR"/>
        </w:rPr>
        <w:t xml:space="preserve"> République, le “Bonaparte</w:t>
      </w:r>
      <w:r w:rsidRPr="00287D1F">
        <w:rPr>
          <w:lang w:eastAsia="fr-FR" w:bidi="fr-FR"/>
        </w:rPr>
        <w:t>” de la France capitaliste</w:t>
      </w:r>
      <w:r w:rsidRPr="00287D1F">
        <w:t> »</w:t>
      </w:r>
      <w:r w:rsidRPr="00287D1F">
        <w:rPr>
          <w:lang w:eastAsia="fr-FR" w:bidi="fr-FR"/>
        </w:rPr>
        <w:t xml:space="preserve">, in </w:t>
      </w:r>
      <w:r w:rsidRPr="00DE1EC2">
        <w:rPr>
          <w:bCs/>
          <w:i/>
        </w:rPr>
        <w:t>Le Gaullisme et après</w:t>
      </w:r>
      <w:r w:rsidRPr="00DE1EC2">
        <w:rPr>
          <w:i/>
        </w:rPr>
        <w:t> </w:t>
      </w:r>
      <w:r w:rsidRPr="00287D1F">
        <w:t>?</w:t>
      </w:r>
      <w:r w:rsidRPr="00287D1F">
        <w:rPr>
          <w:bCs/>
        </w:rPr>
        <w:t>,</w:t>
      </w:r>
      <w:r w:rsidRPr="00287D1F">
        <w:rPr>
          <w:lang w:eastAsia="fr-FR" w:bidi="fr-FR"/>
        </w:rPr>
        <w:t xml:space="preserve"> Paris, Maspero, 1974, p. 22 et 215. Dans un sens contraire, Philippe Herzog, après avoir e</w:t>
      </w:r>
      <w:r w:rsidRPr="00287D1F">
        <w:rPr>
          <w:lang w:eastAsia="fr-FR" w:bidi="fr-FR"/>
        </w:rPr>
        <w:t>x</w:t>
      </w:r>
      <w:r w:rsidRPr="00287D1F">
        <w:rPr>
          <w:lang w:eastAsia="fr-FR" w:bidi="fr-FR"/>
        </w:rPr>
        <w:t xml:space="preserve">posé la théorie du CME, estime que </w:t>
      </w:r>
      <w:r w:rsidRPr="00287D1F">
        <w:t>« </w:t>
      </w:r>
      <w:r w:rsidRPr="00287D1F">
        <w:rPr>
          <w:lang w:eastAsia="fr-FR" w:bidi="fr-FR"/>
        </w:rPr>
        <w:t>les institutions et appareils d’État n’ont pas d’histoire propre, c’est-à-dire indépendante ou même extérieure par rapport à l’histoire du mode de production</w:t>
      </w:r>
      <w:r w:rsidRPr="00287D1F">
        <w:t> »</w:t>
      </w:r>
      <w:r w:rsidRPr="00287D1F">
        <w:rPr>
          <w:lang w:eastAsia="fr-FR" w:bidi="fr-FR"/>
        </w:rPr>
        <w:t xml:space="preserve">, in </w:t>
      </w:r>
      <w:r w:rsidRPr="00DE1EC2">
        <w:rPr>
          <w:bCs/>
          <w:i/>
        </w:rPr>
        <w:t>Politique économique et Planific</w:t>
      </w:r>
      <w:r w:rsidRPr="00DE1EC2">
        <w:rPr>
          <w:bCs/>
          <w:i/>
        </w:rPr>
        <w:t>a</w:t>
      </w:r>
      <w:r w:rsidRPr="00DE1EC2">
        <w:rPr>
          <w:bCs/>
          <w:i/>
        </w:rPr>
        <w:t>tion en régime capitaliste</w:t>
      </w:r>
      <w:r w:rsidRPr="00287D1F">
        <w:rPr>
          <w:bCs/>
        </w:rPr>
        <w:t>,</w:t>
      </w:r>
      <w:r w:rsidRPr="00287D1F">
        <w:rPr>
          <w:lang w:eastAsia="fr-FR" w:bidi="fr-FR"/>
        </w:rPr>
        <w:t xml:space="preserve"> Paris, Éd. sociales, 1972, p. 67.</w:t>
      </w:r>
    </w:p>
  </w:footnote>
  <w:footnote w:id="36">
    <w:p w:rsidR="00A070A0" w:rsidRPr="00DE1EC2" w:rsidRDefault="00A070A0" w:rsidP="00A070A0">
      <w:pPr>
        <w:pStyle w:val="Notedebasdepage"/>
        <w:rPr>
          <w:lang w:val="fr-FR"/>
        </w:rPr>
      </w:pPr>
      <w:r>
        <w:rPr>
          <w:rStyle w:val="Appelnotedebasdep"/>
        </w:rPr>
        <w:footnoteRef/>
      </w:r>
      <w:r>
        <w:t xml:space="preserve"> </w:t>
      </w:r>
      <w:r>
        <w:rPr>
          <w:lang w:val="fr-FR"/>
        </w:rPr>
        <w:tab/>
      </w:r>
      <w:r w:rsidRPr="00287D1F">
        <w:rPr>
          <w:bCs/>
        </w:rPr>
        <w:t xml:space="preserve">Voir la loi des trois pouvoirs étudiée par Jean Lhomme, in </w:t>
      </w:r>
      <w:r w:rsidRPr="003C0882">
        <w:rPr>
          <w:bCs/>
          <w:i/>
        </w:rPr>
        <w:t>La Grande Bou</w:t>
      </w:r>
      <w:r w:rsidRPr="003C0882">
        <w:rPr>
          <w:bCs/>
          <w:i/>
        </w:rPr>
        <w:t>r</w:t>
      </w:r>
      <w:r w:rsidRPr="003C0882">
        <w:rPr>
          <w:bCs/>
          <w:i/>
        </w:rPr>
        <w:t>geoisie au pouvoir 1830-1880</w:t>
      </w:r>
      <w:r w:rsidRPr="00287D1F">
        <w:rPr>
          <w:bCs/>
        </w:rPr>
        <w:t>, Paris, 1960.</w:t>
      </w:r>
    </w:p>
  </w:footnote>
  <w:footnote w:id="37">
    <w:p w:rsidR="00A070A0" w:rsidRPr="00DE1EC2" w:rsidRDefault="00A070A0" w:rsidP="00A070A0">
      <w:pPr>
        <w:pStyle w:val="Notedebasdepage"/>
        <w:rPr>
          <w:lang w:val="fr-FR"/>
        </w:rPr>
      </w:pPr>
      <w:r>
        <w:rPr>
          <w:rStyle w:val="Appelnotedebasdep"/>
        </w:rPr>
        <w:footnoteRef/>
      </w:r>
      <w:r>
        <w:t xml:space="preserve"> </w:t>
      </w:r>
      <w:r>
        <w:rPr>
          <w:lang w:val="fr-FR"/>
        </w:rPr>
        <w:tab/>
      </w:r>
      <w:r w:rsidRPr="00287D1F">
        <w:rPr>
          <w:bCs/>
        </w:rPr>
        <w:t xml:space="preserve">André-Jean Tudesq, </w:t>
      </w:r>
      <w:r w:rsidRPr="00E209F1">
        <w:rPr>
          <w:bCs/>
          <w:i/>
        </w:rPr>
        <w:t>Les Grands Notables en France, 1840-1849</w:t>
      </w:r>
      <w:r>
        <w:rPr>
          <w:bCs/>
          <w:i/>
        </w:rPr>
        <w:t>,</w:t>
      </w:r>
      <w:r>
        <w:rPr>
          <w:bCs/>
        </w:rPr>
        <w:t xml:space="preserve"> Paris, PUF, 1964, t. 1,</w:t>
      </w:r>
      <w:r w:rsidRPr="00287D1F">
        <w:rPr>
          <w:bCs/>
        </w:rPr>
        <w:t xml:space="preserve"> p. 366.</w:t>
      </w:r>
    </w:p>
  </w:footnote>
  <w:footnote w:id="38">
    <w:p w:rsidR="00A070A0" w:rsidRPr="003C0882" w:rsidRDefault="00A070A0" w:rsidP="00A070A0">
      <w:pPr>
        <w:pStyle w:val="Notedebasdepage"/>
        <w:rPr>
          <w:lang w:val="fr-FR"/>
        </w:rPr>
      </w:pPr>
      <w:r>
        <w:rPr>
          <w:rStyle w:val="Appelnotedebasdep"/>
        </w:rPr>
        <w:footnoteRef/>
      </w:r>
      <w:r>
        <w:t xml:space="preserve"> </w:t>
      </w:r>
      <w:r>
        <w:rPr>
          <w:lang w:val="fr-FR"/>
        </w:rPr>
        <w:tab/>
      </w:r>
      <w:r w:rsidRPr="00975D31">
        <w:t xml:space="preserve">Voir René Rémond, </w:t>
      </w:r>
      <w:r w:rsidRPr="00975D31">
        <w:rPr>
          <w:i/>
        </w:rPr>
        <w:t>La Droite en France</w:t>
      </w:r>
      <w:r w:rsidRPr="00975D31">
        <w:t>, Paris, Aubier, 1963, p. 88.</w:t>
      </w:r>
    </w:p>
  </w:footnote>
  <w:footnote w:id="39">
    <w:p w:rsidR="00A070A0" w:rsidRPr="003C0882"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Guillaume de Bertier de Sauvigny, </w:t>
      </w:r>
      <w:r w:rsidRPr="00975D31">
        <w:rPr>
          <w:rStyle w:val="NotedebasdepageItalique"/>
          <w:b w:val="0"/>
          <w:bCs w:val="0"/>
          <w:sz w:val="24"/>
        </w:rPr>
        <w:t>La Restauration,</w:t>
      </w:r>
      <w:r w:rsidRPr="00975D31">
        <w:rPr>
          <w:lang w:eastAsia="fr-FR" w:bidi="fr-FR"/>
        </w:rPr>
        <w:t xml:space="preserve"> Paris, Flammarion, 1955, souligne l’importance des fonctionnaires dans le personnel politique de la Restauration.</w:t>
      </w:r>
    </w:p>
  </w:footnote>
  <w:footnote w:id="40">
    <w:p w:rsidR="00A070A0" w:rsidRPr="003C0882" w:rsidRDefault="00A070A0" w:rsidP="00A070A0">
      <w:pPr>
        <w:pStyle w:val="Notedebasdepage"/>
        <w:rPr>
          <w:lang w:val="fr-FR"/>
        </w:rPr>
      </w:pPr>
      <w:r>
        <w:rPr>
          <w:rStyle w:val="Appelnotedebasdep"/>
        </w:rPr>
        <w:footnoteRef/>
      </w:r>
      <w:r>
        <w:t xml:space="preserve"> </w:t>
      </w:r>
      <w:r>
        <w:rPr>
          <w:lang w:val="fr-FR"/>
        </w:rPr>
        <w:tab/>
      </w:r>
      <w:r w:rsidRPr="00975D31">
        <w:rPr>
          <w:rStyle w:val="Notedebasdepage2NonItalique"/>
          <w:b w:val="0"/>
          <w:bCs w:val="0"/>
          <w:sz w:val="24"/>
        </w:rPr>
        <w:t xml:space="preserve">François Julien-Laferrière, </w:t>
      </w:r>
      <w:r w:rsidRPr="00975D31">
        <w:rPr>
          <w:i/>
          <w:lang w:eastAsia="fr-FR" w:bidi="fr-FR"/>
        </w:rPr>
        <w:t>Les Députés-Fonctionnaires sous la mo</w:t>
      </w:r>
      <w:r w:rsidRPr="00975D31">
        <w:rPr>
          <w:rStyle w:val="NotedebasdepageItalique"/>
          <w:b w:val="0"/>
          <w:bCs w:val="0"/>
          <w:sz w:val="24"/>
        </w:rPr>
        <w:t>narchie de Juillet</w:t>
      </w:r>
      <w:r w:rsidRPr="00975D31">
        <w:rPr>
          <w:rStyle w:val="NotedebasdepageItalique"/>
          <w:b w:val="0"/>
          <w:bCs w:val="0"/>
          <w:i w:val="0"/>
          <w:sz w:val="24"/>
        </w:rPr>
        <w:t>,</w:t>
      </w:r>
      <w:r w:rsidRPr="00975D31">
        <w:rPr>
          <w:i/>
          <w:lang w:eastAsia="fr-FR" w:bidi="fr-FR"/>
        </w:rPr>
        <w:t xml:space="preserve"> Paris</w:t>
      </w:r>
      <w:r w:rsidRPr="00975D31">
        <w:rPr>
          <w:lang w:eastAsia="fr-FR" w:bidi="fr-FR"/>
        </w:rPr>
        <w:t>, PUF, 1970, p. 44-54 et 94-100.</w:t>
      </w:r>
    </w:p>
  </w:footnote>
  <w:footnote w:id="41">
    <w:p w:rsidR="00A070A0" w:rsidRPr="00DB501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François Julien-Laferrière, </w:t>
      </w:r>
      <w:r w:rsidRPr="00DB501E">
        <w:rPr>
          <w:bCs/>
          <w:i/>
        </w:rPr>
        <w:t>op. cit</w:t>
      </w:r>
      <w:r w:rsidRPr="00287D1F">
        <w:rPr>
          <w:bCs/>
        </w:rPr>
        <w:t>.,</w:t>
      </w:r>
      <w:r w:rsidRPr="00287D1F">
        <w:rPr>
          <w:lang w:eastAsia="fr-FR" w:bidi="fr-FR"/>
        </w:rPr>
        <w:t xml:space="preserve"> chap. 2.</w:t>
      </w:r>
    </w:p>
  </w:footnote>
  <w:footnote w:id="42">
    <w:p w:rsidR="00A070A0" w:rsidRPr="00DB501E" w:rsidRDefault="00A070A0" w:rsidP="00A070A0">
      <w:pPr>
        <w:pStyle w:val="Notedebasdepage"/>
        <w:rPr>
          <w:lang w:val="fr-FR"/>
        </w:rPr>
      </w:pPr>
      <w:r>
        <w:rPr>
          <w:rStyle w:val="Appelnotedebasdep"/>
        </w:rPr>
        <w:footnoteRef/>
      </w:r>
      <w:r>
        <w:t xml:space="preserve"> </w:t>
      </w:r>
      <w:r>
        <w:rPr>
          <w:lang w:val="fr-FR"/>
        </w:rPr>
        <w:tab/>
      </w:r>
      <w:r w:rsidRPr="00DB501E">
        <w:rPr>
          <w:bCs/>
          <w:i/>
        </w:rPr>
        <w:t>Op. cit</w:t>
      </w:r>
      <w:r w:rsidRPr="00287D1F">
        <w:rPr>
          <w:bCs/>
        </w:rPr>
        <w:t>.,</w:t>
      </w:r>
      <w:r w:rsidRPr="00287D1F">
        <w:rPr>
          <w:lang w:eastAsia="fr-FR" w:bidi="fr-FR"/>
        </w:rPr>
        <w:t xml:space="preserve"> p. 99-100.</w:t>
      </w:r>
    </w:p>
  </w:footnote>
  <w:footnote w:id="43">
    <w:p w:rsidR="00A070A0" w:rsidRPr="00DB501E" w:rsidRDefault="00A070A0" w:rsidP="00A070A0">
      <w:pPr>
        <w:pStyle w:val="Notedebasdepage"/>
        <w:rPr>
          <w:lang w:val="fr-FR"/>
        </w:rPr>
      </w:pPr>
      <w:r>
        <w:rPr>
          <w:rStyle w:val="Appelnotedebasdep"/>
        </w:rPr>
        <w:footnoteRef/>
      </w:r>
      <w:r>
        <w:t xml:space="preserve"> </w:t>
      </w:r>
      <w:r>
        <w:rPr>
          <w:lang w:val="fr-FR"/>
        </w:rPr>
        <w:tab/>
      </w:r>
      <w:r>
        <w:rPr>
          <w:lang w:eastAsia="fr-FR" w:bidi="fr-FR"/>
        </w:rPr>
        <w:t>André</w:t>
      </w:r>
      <w:r w:rsidRPr="00287D1F">
        <w:rPr>
          <w:lang w:eastAsia="fr-FR" w:bidi="fr-FR"/>
        </w:rPr>
        <w:t xml:space="preserve"> Jardin et André-Jean Tudesq, </w:t>
      </w:r>
      <w:r w:rsidRPr="00DB501E">
        <w:rPr>
          <w:bCs/>
          <w:i/>
        </w:rPr>
        <w:t>La France des notables</w:t>
      </w:r>
      <w:r w:rsidRPr="00287D1F">
        <w:rPr>
          <w:bCs/>
        </w:rPr>
        <w:t>,</w:t>
      </w:r>
      <w:r w:rsidRPr="00287D1F">
        <w:rPr>
          <w:lang w:eastAsia="fr-FR" w:bidi="fr-FR"/>
        </w:rPr>
        <w:t xml:space="preserve"> Éd. du seuil, 1973, t. 1, p. 143.</w:t>
      </w:r>
    </w:p>
  </w:footnote>
  <w:footnote w:id="44">
    <w:p w:rsidR="00A070A0" w:rsidRPr="00DB501E" w:rsidRDefault="00A070A0" w:rsidP="00A070A0">
      <w:pPr>
        <w:pStyle w:val="Notedebasdepage"/>
        <w:rPr>
          <w:lang w:val="fr-FR"/>
        </w:rPr>
      </w:pPr>
      <w:r>
        <w:rPr>
          <w:rStyle w:val="Appelnotedebasdep"/>
        </w:rPr>
        <w:footnoteRef/>
      </w:r>
      <w:r>
        <w:t xml:space="preserve"> </w:t>
      </w:r>
      <w:r>
        <w:rPr>
          <w:lang w:val="fr-FR"/>
        </w:rPr>
        <w:tab/>
      </w:r>
      <w:r w:rsidRPr="00287D1F">
        <w:rPr>
          <w:bCs/>
        </w:rPr>
        <w:t xml:space="preserve">André-Jean Tudesq, </w:t>
      </w:r>
      <w:r w:rsidRPr="00DB501E">
        <w:rPr>
          <w:i/>
          <w:lang w:eastAsia="fr-FR" w:bidi="fr-FR"/>
        </w:rPr>
        <w:t xml:space="preserve">Les Grands Notables </w:t>
      </w:r>
      <w:r w:rsidRPr="00DB501E">
        <w:rPr>
          <w:bCs/>
          <w:i/>
          <w:iCs/>
        </w:rPr>
        <w:t xml:space="preserve">en </w:t>
      </w:r>
      <w:r w:rsidRPr="00DB501E">
        <w:rPr>
          <w:i/>
          <w:lang w:eastAsia="fr-FR" w:bidi="fr-FR"/>
        </w:rPr>
        <w:t>France, 1840-1849, op. cit</w:t>
      </w:r>
      <w:r>
        <w:rPr>
          <w:lang w:eastAsia="fr-FR" w:bidi="fr-FR"/>
        </w:rPr>
        <w:t>., t.1, p. 381</w:t>
      </w:r>
    </w:p>
  </w:footnote>
  <w:footnote w:id="45">
    <w:p w:rsidR="00A070A0" w:rsidRPr="00DB501E" w:rsidRDefault="00A070A0" w:rsidP="00A070A0">
      <w:pPr>
        <w:pStyle w:val="Notedebasdepage"/>
        <w:rPr>
          <w:lang w:val="fr-FR"/>
        </w:rPr>
      </w:pPr>
      <w:r>
        <w:rPr>
          <w:rStyle w:val="Appelnotedebasdep"/>
        </w:rPr>
        <w:footnoteRef/>
      </w:r>
      <w:r>
        <w:t xml:space="preserve"> </w:t>
      </w:r>
      <w:r>
        <w:rPr>
          <w:lang w:val="fr-FR"/>
        </w:rPr>
        <w:tab/>
      </w:r>
      <w:r w:rsidRPr="00DB501E">
        <w:rPr>
          <w:bCs/>
          <w:i/>
        </w:rPr>
        <w:t>Ibid</w:t>
      </w:r>
      <w:r w:rsidRPr="00287D1F">
        <w:rPr>
          <w:bCs/>
        </w:rPr>
        <w:t>.,</w:t>
      </w:r>
      <w:r w:rsidRPr="00287D1F">
        <w:rPr>
          <w:lang w:eastAsia="fr-FR" w:bidi="fr-FR"/>
        </w:rPr>
        <w:t xml:space="preserve"> p. 339.</w:t>
      </w:r>
    </w:p>
  </w:footnote>
  <w:footnote w:id="46">
    <w:p w:rsidR="00A070A0" w:rsidRPr="00DB501E" w:rsidRDefault="00A070A0" w:rsidP="00A070A0">
      <w:pPr>
        <w:pStyle w:val="Notedebasdepage"/>
        <w:rPr>
          <w:lang w:val="fr-FR"/>
        </w:rPr>
      </w:pPr>
      <w:r>
        <w:rPr>
          <w:rStyle w:val="Appelnotedebasdep"/>
        </w:rPr>
        <w:footnoteRef/>
      </w:r>
      <w:r>
        <w:t xml:space="preserve"> </w:t>
      </w:r>
      <w:r>
        <w:rPr>
          <w:lang w:val="fr-FR"/>
        </w:rPr>
        <w:tab/>
      </w:r>
      <w:r w:rsidRPr="00975D31">
        <w:rPr>
          <w:rStyle w:val="Notedebasdepage2NonItalique"/>
          <w:b w:val="0"/>
          <w:bCs w:val="0"/>
          <w:sz w:val="24"/>
        </w:rPr>
        <w:t>André-Jean Tudesq,</w:t>
      </w:r>
      <w:r w:rsidRPr="00975D31">
        <w:rPr>
          <w:rStyle w:val="Notedebasdepage2NonItalique"/>
          <w:bCs w:val="0"/>
          <w:sz w:val="24"/>
        </w:rPr>
        <w:t xml:space="preserve"> </w:t>
      </w:r>
      <w:r w:rsidRPr="00975D31">
        <w:rPr>
          <w:i/>
          <w:lang w:eastAsia="fr-FR" w:bidi="fr-FR"/>
        </w:rPr>
        <w:t>Les Conseillers généraux en France au temps de Gu</w:t>
      </w:r>
      <w:r w:rsidRPr="00975D31">
        <w:rPr>
          <w:i/>
          <w:lang w:eastAsia="fr-FR" w:bidi="fr-FR"/>
        </w:rPr>
        <w:t>i</w:t>
      </w:r>
      <w:r w:rsidRPr="00975D31">
        <w:rPr>
          <w:i/>
          <w:lang w:eastAsia="fr-FR" w:bidi="fr-FR"/>
        </w:rPr>
        <w:t>zo</w:t>
      </w:r>
      <w:r w:rsidRPr="00975D31">
        <w:rPr>
          <w:lang w:eastAsia="fr-FR" w:bidi="fr-FR"/>
        </w:rPr>
        <w:t>t,</w:t>
      </w:r>
      <w:r w:rsidRPr="00975D31">
        <w:rPr>
          <w:rStyle w:val="Notedebasdepage2NonItalique"/>
          <w:bCs w:val="0"/>
          <w:sz w:val="24"/>
        </w:rPr>
        <w:t xml:space="preserve"> </w:t>
      </w:r>
      <w:r w:rsidRPr="00975D31">
        <w:rPr>
          <w:rStyle w:val="Notedebasdepage2NonItalique"/>
          <w:b w:val="0"/>
          <w:bCs w:val="0"/>
          <w:sz w:val="24"/>
        </w:rPr>
        <w:t>Paris, A. Colin, 1967, p. 144.</w:t>
      </w:r>
    </w:p>
  </w:footnote>
  <w:footnote w:id="47">
    <w:p w:rsidR="00A070A0" w:rsidRPr="00DB501E" w:rsidRDefault="00A070A0" w:rsidP="00A070A0">
      <w:pPr>
        <w:pStyle w:val="Notedebasdepage"/>
        <w:rPr>
          <w:lang w:val="fr-FR"/>
        </w:rPr>
      </w:pPr>
      <w:r>
        <w:rPr>
          <w:rStyle w:val="Appelnotedebasdep"/>
        </w:rPr>
        <w:footnoteRef/>
      </w:r>
      <w:r>
        <w:t xml:space="preserve"> </w:t>
      </w:r>
      <w:r>
        <w:rPr>
          <w:lang w:val="fr-FR"/>
        </w:rPr>
        <w:tab/>
      </w:r>
      <w:r w:rsidRPr="001435F0">
        <w:rPr>
          <w:lang w:eastAsia="fr-FR" w:bidi="fr-FR"/>
        </w:rPr>
        <w:t>On ne revient pas ici au second Empire qui a déjà été</w:t>
      </w:r>
      <w:r>
        <w:rPr>
          <w:lang w:eastAsia="fr-FR" w:bidi="fr-FR"/>
        </w:rPr>
        <w:t xml:space="preserve"> traité</w:t>
      </w:r>
      <w:r w:rsidRPr="001435F0">
        <w:rPr>
          <w:lang w:eastAsia="fr-FR" w:bidi="fr-FR"/>
        </w:rPr>
        <w:t xml:space="preserve"> dans le premier chapitre et dont l’examen a pe</w:t>
      </w:r>
      <w:r w:rsidRPr="001435F0">
        <w:rPr>
          <w:lang w:eastAsia="fr-FR" w:bidi="fr-FR"/>
        </w:rPr>
        <w:t>r</w:t>
      </w:r>
      <w:r w:rsidRPr="001435F0">
        <w:rPr>
          <w:lang w:eastAsia="fr-FR" w:bidi="fr-FR"/>
        </w:rPr>
        <w:t>mis d’élaborer le modèle qui rend compte de la prétention de l’État à l’indépendance, modèle que l’on tente de confronter à d’autres situations historiques pour analyser leur spécificité.</w:t>
      </w:r>
    </w:p>
  </w:footnote>
  <w:footnote w:id="48">
    <w:p w:rsidR="00A070A0" w:rsidRPr="009E07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Voir Georges Lavau, </w:t>
      </w:r>
      <w:r w:rsidRPr="00287D1F">
        <w:t>« </w:t>
      </w:r>
      <w:r w:rsidRPr="00287D1F">
        <w:rPr>
          <w:lang w:eastAsia="fr-FR" w:bidi="fr-FR"/>
        </w:rPr>
        <w:t>La dissociation des pouvoirs</w:t>
      </w:r>
      <w:r w:rsidRPr="00287D1F">
        <w:t> »</w:t>
      </w:r>
      <w:r w:rsidRPr="00287D1F">
        <w:rPr>
          <w:lang w:eastAsia="fr-FR" w:bidi="fr-FR"/>
        </w:rPr>
        <w:t xml:space="preserve">, in </w:t>
      </w:r>
      <w:r w:rsidRPr="001435F0">
        <w:rPr>
          <w:bCs/>
          <w:i/>
        </w:rPr>
        <w:t>Esprit</w:t>
      </w:r>
      <w:r w:rsidRPr="00287D1F">
        <w:rPr>
          <w:bCs/>
        </w:rPr>
        <w:t xml:space="preserve"> </w:t>
      </w:r>
      <w:r w:rsidRPr="00287D1F">
        <w:rPr>
          <w:lang w:eastAsia="fr-FR" w:bidi="fr-FR"/>
        </w:rPr>
        <w:t>juin 1953, p. 824.</w:t>
      </w:r>
    </w:p>
  </w:footnote>
  <w:footnote w:id="49">
    <w:p w:rsidR="00A070A0" w:rsidRPr="009E07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Daniel Halévy, </w:t>
      </w:r>
      <w:r w:rsidRPr="001435F0">
        <w:rPr>
          <w:bCs/>
          <w:i/>
        </w:rPr>
        <w:t>La République des dues</w:t>
      </w:r>
      <w:r w:rsidRPr="00287D1F">
        <w:rPr>
          <w:bCs/>
        </w:rPr>
        <w:t>,</w:t>
      </w:r>
      <w:r>
        <w:rPr>
          <w:lang w:eastAsia="fr-FR" w:bidi="fr-FR"/>
        </w:rPr>
        <w:t xml:space="preserve"> Paris, Grasset, 1937,</w:t>
      </w:r>
      <w:r w:rsidRPr="00287D1F">
        <w:rPr>
          <w:lang w:eastAsia="fr-FR" w:bidi="fr-FR"/>
        </w:rPr>
        <w:t xml:space="preserve"> </w:t>
      </w:r>
      <w:r w:rsidRPr="00287D1F">
        <w:rPr>
          <w:bCs/>
        </w:rPr>
        <w:t xml:space="preserve">p. </w:t>
      </w:r>
      <w:r w:rsidRPr="00287D1F">
        <w:rPr>
          <w:lang w:eastAsia="fr-FR" w:bidi="fr-FR"/>
        </w:rPr>
        <w:t>354-</w:t>
      </w:r>
      <w:r>
        <w:rPr>
          <w:lang w:eastAsia="fr-FR" w:bidi="fr-FR"/>
        </w:rPr>
        <w:t>355.</w:t>
      </w:r>
    </w:p>
  </w:footnote>
  <w:footnote w:id="50">
    <w:p w:rsidR="00A070A0" w:rsidRPr="009E076D" w:rsidRDefault="00A070A0" w:rsidP="00A070A0">
      <w:pPr>
        <w:pStyle w:val="Notedebasdepage"/>
        <w:rPr>
          <w:lang w:val="fr-FR"/>
        </w:rPr>
      </w:pPr>
      <w:r>
        <w:rPr>
          <w:rStyle w:val="Appelnotedebasdep"/>
        </w:rPr>
        <w:footnoteRef/>
      </w:r>
      <w:r>
        <w:t xml:space="preserve"> </w:t>
      </w:r>
      <w:r>
        <w:rPr>
          <w:lang w:val="fr-FR"/>
        </w:rPr>
        <w:tab/>
      </w:r>
      <w:r w:rsidRPr="00192079">
        <w:t xml:space="preserve">Cité par Pierre </w:t>
      </w:r>
      <w:r>
        <w:t xml:space="preserve">Barral, </w:t>
      </w:r>
      <w:r w:rsidRPr="00192079">
        <w:rPr>
          <w:i/>
        </w:rPr>
        <w:t>Les Fondateurs de la III</w:t>
      </w:r>
      <w:r w:rsidRPr="00192079">
        <w:rPr>
          <w:i/>
          <w:vertAlign w:val="superscript"/>
        </w:rPr>
        <w:t>e</w:t>
      </w:r>
      <w:r w:rsidRPr="00192079">
        <w:rPr>
          <w:i/>
        </w:rPr>
        <w:t xml:space="preserve"> République</w:t>
      </w:r>
      <w:r w:rsidRPr="00192079">
        <w:t>, Paris, A. C</w:t>
      </w:r>
      <w:r w:rsidRPr="00192079">
        <w:t>o</w:t>
      </w:r>
      <w:r w:rsidRPr="00192079">
        <w:t>lin, 1968, p. 230.</w:t>
      </w:r>
    </w:p>
  </w:footnote>
  <w:footnote w:id="51">
    <w:p w:rsidR="00A070A0" w:rsidRPr="00975D31" w:rsidRDefault="00A070A0" w:rsidP="00A070A0">
      <w:pPr>
        <w:pStyle w:val="Notedebasdepage"/>
        <w:rPr>
          <w:lang w:val="fr-FR"/>
        </w:rPr>
      </w:pPr>
      <w:r>
        <w:rPr>
          <w:rStyle w:val="Appelnotedebasdep"/>
        </w:rPr>
        <w:footnoteRef/>
      </w:r>
      <w:r>
        <w:t xml:space="preserve"> </w:t>
      </w:r>
      <w:r>
        <w:rPr>
          <w:lang w:val="fr-FR"/>
        </w:rPr>
        <w:tab/>
      </w:r>
      <w:r w:rsidRPr="001435F0">
        <w:rPr>
          <w:lang w:eastAsia="fr-FR" w:bidi="fr-FR"/>
        </w:rPr>
        <w:t xml:space="preserve">Discours </w:t>
      </w:r>
      <w:r w:rsidRPr="00975D31">
        <w:rPr>
          <w:lang w:eastAsia="fr-FR" w:bidi="fr-FR"/>
        </w:rPr>
        <w:t>du 1</w:t>
      </w:r>
      <w:r w:rsidRPr="00975D31">
        <w:rPr>
          <w:vertAlign w:val="superscript"/>
          <w:lang w:eastAsia="fr-FR" w:bidi="fr-FR"/>
        </w:rPr>
        <w:t>er</w:t>
      </w:r>
      <w:r w:rsidRPr="00975D31">
        <w:rPr>
          <w:lang w:eastAsia="fr-FR" w:bidi="fr-FR"/>
        </w:rPr>
        <w:t xml:space="preserve"> juin 1874, Cité par Pierre Barral, </w:t>
      </w:r>
      <w:r w:rsidRPr="00975D31">
        <w:rPr>
          <w:rStyle w:val="NotedebasdepageItalique"/>
          <w:b w:val="0"/>
          <w:bCs w:val="0"/>
          <w:sz w:val="24"/>
        </w:rPr>
        <w:t>op. cit.,</w:t>
      </w:r>
      <w:r w:rsidRPr="00975D31">
        <w:rPr>
          <w:lang w:eastAsia="fr-FR" w:bidi="fr-FR"/>
        </w:rPr>
        <w:t xml:space="preserve"> p. 232.</w:t>
      </w:r>
    </w:p>
  </w:footnote>
  <w:footnote w:id="52">
    <w:p w:rsidR="00A070A0" w:rsidRPr="009E076D" w:rsidRDefault="00A070A0" w:rsidP="00A070A0">
      <w:pPr>
        <w:pStyle w:val="Notedebasdepage"/>
        <w:rPr>
          <w:lang w:val="fr-FR"/>
        </w:rPr>
      </w:pPr>
      <w:r>
        <w:rPr>
          <w:rStyle w:val="Appelnotedebasdep"/>
        </w:rPr>
        <w:footnoteRef/>
      </w:r>
      <w:r>
        <w:t xml:space="preserve"> </w:t>
      </w:r>
      <w:r>
        <w:rPr>
          <w:lang w:val="fr-FR"/>
        </w:rPr>
        <w:tab/>
      </w:r>
      <w:r w:rsidRPr="001435F0">
        <w:rPr>
          <w:lang w:eastAsia="fr-FR" w:bidi="fr-FR"/>
        </w:rPr>
        <w:t xml:space="preserve">Robert de </w:t>
      </w:r>
      <w:r w:rsidRPr="00975D31">
        <w:rPr>
          <w:lang w:eastAsia="fr-FR" w:bidi="fr-FR"/>
        </w:rPr>
        <w:t xml:space="preserve">Jouvenel, </w:t>
      </w:r>
      <w:r w:rsidRPr="00975D31">
        <w:rPr>
          <w:rStyle w:val="NotedebasdepageItalique"/>
          <w:b w:val="0"/>
          <w:bCs w:val="0"/>
          <w:sz w:val="24"/>
        </w:rPr>
        <w:t>La République des camarades</w:t>
      </w:r>
      <w:r w:rsidRPr="00975D31">
        <w:rPr>
          <w:rStyle w:val="NotedebasdepageItalique"/>
          <w:bCs w:val="0"/>
          <w:sz w:val="24"/>
        </w:rPr>
        <w:t>,</w:t>
      </w:r>
      <w:r w:rsidRPr="00975D31">
        <w:rPr>
          <w:lang w:eastAsia="fr-FR" w:bidi="fr-FR"/>
        </w:rPr>
        <w:t xml:space="preserve"> Paris, Grasset, 1924.</w:t>
      </w:r>
      <w:r>
        <w:rPr>
          <w:lang w:eastAsia="fr-FR" w:bidi="fr-FR"/>
        </w:rPr>
        <w:t xml:space="preserve"> p. </w:t>
      </w:r>
      <w:r w:rsidRPr="001435F0">
        <w:rPr>
          <w:lang w:eastAsia="fr-FR" w:bidi="fr-FR"/>
        </w:rPr>
        <w:t>37.</w:t>
      </w:r>
    </w:p>
  </w:footnote>
  <w:footnote w:id="53">
    <w:p w:rsidR="00A070A0" w:rsidRPr="009E07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Jacques Kayser, </w:t>
      </w:r>
      <w:r w:rsidRPr="00BD2EBC">
        <w:rPr>
          <w:bCs/>
          <w:i/>
        </w:rPr>
        <w:t>Les Grandes Batailles du radicalisme, 1820-1901</w:t>
      </w:r>
      <w:r w:rsidRPr="00287D1F">
        <w:rPr>
          <w:bCs/>
        </w:rPr>
        <w:t xml:space="preserve">, </w:t>
      </w:r>
      <w:r w:rsidRPr="00287D1F">
        <w:rPr>
          <w:lang w:eastAsia="fr-FR" w:bidi="fr-FR"/>
        </w:rPr>
        <w:t>Paris, M. Rivière, 1962, p. 291.</w:t>
      </w:r>
    </w:p>
  </w:footnote>
  <w:footnote w:id="54">
    <w:p w:rsidR="00A070A0" w:rsidRPr="009E07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André Tardieu, </w:t>
      </w:r>
      <w:r w:rsidRPr="00BD2EBC">
        <w:rPr>
          <w:bCs/>
          <w:i/>
        </w:rPr>
        <w:t>La Profession parlementaire</w:t>
      </w:r>
      <w:r w:rsidRPr="00287D1F">
        <w:rPr>
          <w:bCs/>
        </w:rPr>
        <w:t>,</w:t>
      </w:r>
      <w:r w:rsidRPr="00287D1F">
        <w:rPr>
          <w:lang w:eastAsia="fr-FR" w:bidi="fr-FR"/>
        </w:rPr>
        <w:t xml:space="preserve"> Paris, Flammarion</w:t>
      </w:r>
      <w:r>
        <w:rPr>
          <w:lang w:eastAsia="fr-FR" w:bidi="fr-FR"/>
        </w:rPr>
        <w:t>,</w:t>
      </w:r>
      <w:r w:rsidRPr="00287D1F">
        <w:rPr>
          <w:lang w:eastAsia="fr-FR" w:bidi="fr-FR"/>
        </w:rPr>
        <w:t xml:space="preserve"> 1937</w:t>
      </w:r>
      <w:r>
        <w:rPr>
          <w:lang w:eastAsia="fr-FR" w:bidi="fr-FR"/>
        </w:rPr>
        <w:t>, p. </w:t>
      </w:r>
      <w:r w:rsidRPr="00287D1F">
        <w:rPr>
          <w:lang w:eastAsia="fr-FR" w:bidi="fr-FR"/>
        </w:rPr>
        <w:t>103.</w:t>
      </w:r>
    </w:p>
  </w:footnote>
  <w:footnote w:id="55">
    <w:p w:rsidR="00A070A0" w:rsidRPr="00975D31"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Albert Thibaudet, </w:t>
      </w:r>
      <w:r w:rsidRPr="00975D31">
        <w:rPr>
          <w:rStyle w:val="NotedebasdepageItalique"/>
          <w:b w:val="0"/>
          <w:bCs w:val="0"/>
          <w:sz w:val="24"/>
        </w:rPr>
        <w:t>La République des professeurs,</w:t>
      </w:r>
      <w:r w:rsidRPr="00975D31">
        <w:rPr>
          <w:lang w:eastAsia="fr-FR" w:bidi="fr-FR"/>
        </w:rPr>
        <w:t xml:space="preserve"> Paris, Grasset, 1927, p. 158. Voir Georges Dupuis, </w:t>
      </w:r>
      <w:r w:rsidRPr="00975D31">
        <w:t>« </w:t>
      </w:r>
      <w:r w:rsidRPr="00975D31">
        <w:rPr>
          <w:lang w:eastAsia="fr-FR" w:bidi="fr-FR"/>
        </w:rPr>
        <w:t>Albert Thibaudet</w:t>
      </w:r>
      <w:r w:rsidRPr="00975D31">
        <w:t> »</w:t>
      </w:r>
      <w:r w:rsidRPr="00975D31">
        <w:rPr>
          <w:lang w:eastAsia="fr-FR" w:bidi="fr-FR"/>
        </w:rPr>
        <w:t xml:space="preserve">, in </w:t>
      </w:r>
      <w:r w:rsidRPr="00975D31">
        <w:rPr>
          <w:rStyle w:val="NotedebasdepageItalique"/>
          <w:b w:val="0"/>
          <w:bCs w:val="0"/>
          <w:sz w:val="24"/>
        </w:rPr>
        <w:t>Centenaire de la III</w:t>
      </w:r>
      <w:r w:rsidRPr="00975D31">
        <w:rPr>
          <w:rStyle w:val="NotedebasdepageItalique"/>
          <w:b w:val="0"/>
          <w:bCs w:val="0"/>
          <w:sz w:val="24"/>
          <w:vertAlign w:val="superscript"/>
        </w:rPr>
        <w:t>e</w:t>
      </w:r>
      <w:r w:rsidRPr="00975D31">
        <w:rPr>
          <w:rStyle w:val="NotedebasdepageItalique"/>
          <w:b w:val="0"/>
          <w:bCs w:val="0"/>
          <w:sz w:val="24"/>
        </w:rPr>
        <w:t xml:space="preserve"> Rép</w:t>
      </w:r>
      <w:r w:rsidRPr="00975D31">
        <w:rPr>
          <w:rStyle w:val="NotedebasdepageItalique"/>
          <w:b w:val="0"/>
          <w:bCs w:val="0"/>
          <w:sz w:val="24"/>
        </w:rPr>
        <w:t>u</w:t>
      </w:r>
      <w:r w:rsidRPr="00975D31">
        <w:rPr>
          <w:rStyle w:val="NotedebasdepageItalique"/>
          <w:b w:val="0"/>
          <w:bCs w:val="0"/>
          <w:sz w:val="24"/>
        </w:rPr>
        <w:t>blique,</w:t>
      </w:r>
      <w:r w:rsidRPr="00975D31">
        <w:rPr>
          <w:b/>
          <w:lang w:eastAsia="fr-FR" w:bidi="fr-FR"/>
        </w:rPr>
        <w:t xml:space="preserve"> </w:t>
      </w:r>
      <w:r w:rsidRPr="00975D31">
        <w:rPr>
          <w:lang w:eastAsia="fr-FR" w:bidi="fr-FR"/>
        </w:rPr>
        <w:t>Paris, Éd. universitaires, 1975, p. 271.</w:t>
      </w:r>
    </w:p>
  </w:footnote>
  <w:footnote w:id="56">
    <w:p w:rsidR="00A070A0" w:rsidRPr="00975D31" w:rsidRDefault="00A070A0" w:rsidP="00A070A0">
      <w:pPr>
        <w:pStyle w:val="Notedebasdepage"/>
        <w:rPr>
          <w:lang w:val="fr-FR"/>
        </w:rPr>
      </w:pPr>
      <w:r>
        <w:rPr>
          <w:rStyle w:val="Appelnotedebasdep"/>
        </w:rPr>
        <w:footnoteRef/>
      </w:r>
      <w:r>
        <w:t xml:space="preserve"> </w:t>
      </w:r>
      <w:r>
        <w:rPr>
          <w:lang w:val="fr-FR"/>
        </w:rPr>
        <w:tab/>
      </w:r>
      <w:r w:rsidRPr="00BD2EBC">
        <w:rPr>
          <w:lang w:eastAsia="fr-FR" w:bidi="fr-FR"/>
        </w:rPr>
        <w:t xml:space="preserve">Max </w:t>
      </w:r>
      <w:r w:rsidRPr="00975D31">
        <w:rPr>
          <w:lang w:eastAsia="fr-FR" w:bidi="fr-FR"/>
        </w:rPr>
        <w:t xml:space="preserve">Weber, </w:t>
      </w:r>
      <w:hyperlink r:id="rId3" w:history="1">
        <w:r w:rsidRPr="00015326">
          <w:rPr>
            <w:rStyle w:val="Lienhypertexte"/>
            <w:szCs w:val="17"/>
            <w:lang w:val="fr-FR" w:eastAsia="fr-FR" w:bidi="fr-FR"/>
          </w:rPr>
          <w:t>Le Savant et le Politique</w:t>
        </w:r>
      </w:hyperlink>
      <w:r w:rsidRPr="00975D31">
        <w:rPr>
          <w:rStyle w:val="NotedebasdepageItalique"/>
          <w:b w:val="0"/>
          <w:bCs w:val="0"/>
          <w:sz w:val="24"/>
        </w:rPr>
        <w:t>,</w:t>
      </w:r>
      <w:r w:rsidRPr="00975D31">
        <w:rPr>
          <w:lang w:eastAsia="fr-FR" w:bidi="fr-FR"/>
        </w:rPr>
        <w:t xml:space="preserve"> Paris, Plon, </w:t>
      </w:r>
      <w:r w:rsidRPr="00975D31">
        <w:t>« </w:t>
      </w:r>
      <w:r w:rsidRPr="00975D31">
        <w:rPr>
          <w:lang w:eastAsia="fr-FR" w:bidi="fr-FR"/>
        </w:rPr>
        <w:t>10/18</w:t>
      </w:r>
      <w:r w:rsidRPr="00975D31">
        <w:t> »</w:t>
      </w:r>
      <w:r w:rsidRPr="00975D31">
        <w:rPr>
          <w:lang w:eastAsia="fr-FR" w:bidi="fr-FR"/>
        </w:rPr>
        <w:t>, p. 109.</w:t>
      </w:r>
    </w:p>
  </w:footnote>
  <w:footnote w:id="57">
    <w:p w:rsidR="00A070A0" w:rsidRPr="00AC5434"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Max Weber, </w:t>
      </w:r>
      <w:r w:rsidRPr="00774228">
        <w:rPr>
          <w:bCs/>
          <w:i/>
        </w:rPr>
        <w:t>op. cit</w:t>
      </w:r>
      <w:r w:rsidRPr="00287D1F">
        <w:rPr>
          <w:bCs/>
        </w:rPr>
        <w:t>.,</w:t>
      </w:r>
      <w:r w:rsidRPr="00287D1F">
        <w:rPr>
          <w:lang w:eastAsia="fr-FR" w:bidi="fr-FR"/>
        </w:rPr>
        <w:t xml:space="preserve"> p. 114.</w:t>
      </w:r>
    </w:p>
  </w:footnote>
  <w:footnote w:id="58">
    <w:p w:rsidR="00A070A0" w:rsidRPr="00AC5434"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Gaetano Mosca. </w:t>
      </w:r>
      <w:r w:rsidRPr="00774228">
        <w:rPr>
          <w:bCs/>
          <w:i/>
        </w:rPr>
        <w:t>The Ruling Class</w:t>
      </w:r>
      <w:r w:rsidRPr="00287D1F">
        <w:rPr>
          <w:bCs/>
        </w:rPr>
        <w:t>,</w:t>
      </w:r>
      <w:r>
        <w:rPr>
          <w:lang w:eastAsia="fr-FR" w:bidi="fr-FR"/>
        </w:rPr>
        <w:t xml:space="preserve"> New York, McGraw Hill Book, 1939,</w:t>
      </w:r>
      <w:r w:rsidRPr="00287D1F">
        <w:rPr>
          <w:lang w:eastAsia="fr-FR" w:bidi="fr-FR"/>
        </w:rPr>
        <w:t xml:space="preserve"> p. 258.</w:t>
      </w:r>
    </w:p>
  </w:footnote>
  <w:footnote w:id="59">
    <w:p w:rsidR="00A070A0" w:rsidRPr="00AC5434" w:rsidRDefault="00A070A0" w:rsidP="00A070A0">
      <w:pPr>
        <w:pStyle w:val="Notedebasdepage"/>
        <w:rPr>
          <w:lang w:val="fr-FR"/>
        </w:rPr>
      </w:pPr>
      <w:r>
        <w:rPr>
          <w:rStyle w:val="Appelnotedebasdep"/>
        </w:rPr>
        <w:footnoteRef/>
      </w:r>
      <w:r>
        <w:t xml:space="preserve"> </w:t>
      </w:r>
      <w:r>
        <w:rPr>
          <w:lang w:val="fr-FR"/>
        </w:rPr>
        <w:tab/>
      </w:r>
      <w:r w:rsidRPr="00774228">
        <w:rPr>
          <w:bCs/>
          <w:i/>
        </w:rPr>
        <w:t>Ibid</w:t>
      </w:r>
      <w:r w:rsidRPr="00287D1F">
        <w:rPr>
          <w:bCs/>
        </w:rPr>
        <w:t>.,</w:t>
      </w:r>
      <w:r w:rsidRPr="00287D1F">
        <w:rPr>
          <w:lang w:eastAsia="fr-FR" w:bidi="fr-FR"/>
        </w:rPr>
        <w:t xml:space="preserve"> p. 389.</w:t>
      </w:r>
    </w:p>
  </w:footnote>
  <w:footnote w:id="60">
    <w:p w:rsidR="00A070A0" w:rsidRPr="00AC5434"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Joseph Schumpeter, </w:t>
      </w:r>
      <w:hyperlink r:id="rId4" w:history="1">
        <w:r w:rsidRPr="00015326">
          <w:rPr>
            <w:rStyle w:val="Lienhypertexte"/>
            <w:i/>
            <w:szCs w:val="17"/>
            <w:lang w:val="fr-FR" w:eastAsia="fr-FR" w:bidi="fr-FR"/>
          </w:rPr>
          <w:t>Capitalisme, Socialisme et Démocratie</w:t>
        </w:r>
      </w:hyperlink>
      <w:r w:rsidRPr="00975D31">
        <w:rPr>
          <w:rStyle w:val="NotedebasdepageItalique"/>
          <w:b w:val="0"/>
          <w:bCs w:val="0"/>
          <w:sz w:val="24"/>
        </w:rPr>
        <w:t>,</w:t>
      </w:r>
      <w:r w:rsidRPr="00975D31">
        <w:rPr>
          <w:lang w:eastAsia="fr-FR" w:bidi="fr-FR"/>
        </w:rPr>
        <w:t xml:space="preserve"> Paris, Payot, 1965, p. 388-389.</w:t>
      </w:r>
    </w:p>
  </w:footnote>
  <w:footnote w:id="61">
    <w:p w:rsidR="00A070A0" w:rsidRPr="00585B78"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Yves Henri Gaudemet, </w:t>
      </w:r>
      <w:r w:rsidRPr="00774228">
        <w:rPr>
          <w:bCs/>
          <w:i/>
        </w:rPr>
        <w:t>Les Jurist</w:t>
      </w:r>
      <w:r>
        <w:rPr>
          <w:bCs/>
          <w:i/>
        </w:rPr>
        <w:t>es et la Vie politique de la III</w:t>
      </w:r>
      <w:r w:rsidRPr="00774228">
        <w:rPr>
          <w:bCs/>
          <w:i/>
          <w:vertAlign w:val="superscript"/>
        </w:rPr>
        <w:t>e</w:t>
      </w:r>
      <w:r w:rsidRPr="00774228">
        <w:rPr>
          <w:bCs/>
          <w:i/>
        </w:rPr>
        <w:t xml:space="preserve"> République</w:t>
      </w:r>
      <w:r w:rsidRPr="00287D1F">
        <w:rPr>
          <w:bCs/>
        </w:rPr>
        <w:t>,</w:t>
      </w:r>
      <w:r w:rsidRPr="00287D1F">
        <w:rPr>
          <w:lang w:eastAsia="fr-FR" w:bidi="fr-FR"/>
        </w:rPr>
        <w:t xml:space="preserve"> Paris, PUF, 1970, p. 74. Sur les avocats, les médecins et les enseignants sous la III</w:t>
      </w:r>
      <w:r w:rsidRPr="00287D1F">
        <w:rPr>
          <w:vertAlign w:val="superscript"/>
          <w:lang w:eastAsia="fr-FR" w:bidi="fr-FR"/>
        </w:rPr>
        <w:t>e</w:t>
      </w:r>
      <w:r w:rsidRPr="00287D1F">
        <w:rPr>
          <w:lang w:eastAsia="fr-FR" w:bidi="fr-FR"/>
        </w:rPr>
        <w:t xml:space="preserve"> République, voir Théodore Zeldin, </w:t>
      </w:r>
      <w:r w:rsidRPr="00774228">
        <w:rPr>
          <w:bCs/>
          <w:i/>
        </w:rPr>
        <w:t>France, 1848-1945</w:t>
      </w:r>
      <w:r w:rsidRPr="00287D1F">
        <w:rPr>
          <w:bCs/>
        </w:rPr>
        <w:t>,</w:t>
      </w:r>
      <w:r w:rsidRPr="00287D1F">
        <w:rPr>
          <w:lang w:eastAsia="fr-FR" w:bidi="fr-FR"/>
        </w:rPr>
        <w:t xml:space="preserve"> Oxford, Cl</w:t>
      </w:r>
      <w:r w:rsidRPr="00287D1F">
        <w:rPr>
          <w:lang w:eastAsia="fr-FR" w:bidi="fr-FR"/>
        </w:rPr>
        <w:t>a</w:t>
      </w:r>
      <w:r w:rsidRPr="00287D1F">
        <w:rPr>
          <w:lang w:eastAsia="fr-FR" w:bidi="fr-FR"/>
        </w:rPr>
        <w:t>rendon Press</w:t>
      </w:r>
      <w:r>
        <w:rPr>
          <w:lang w:eastAsia="fr-FR" w:bidi="fr-FR"/>
        </w:rPr>
        <w:t>, 1973, chap. 19. Voir aussi Guy Rossi-</w:t>
      </w:r>
      <w:r w:rsidRPr="00287D1F">
        <w:rPr>
          <w:lang w:eastAsia="fr-FR" w:bidi="fr-FR"/>
        </w:rPr>
        <w:t xml:space="preserve">Landi, </w:t>
      </w:r>
      <w:r w:rsidRPr="00774228">
        <w:rPr>
          <w:bCs/>
          <w:i/>
        </w:rPr>
        <w:t>Les Hommes p</w:t>
      </w:r>
      <w:r w:rsidRPr="00774228">
        <w:rPr>
          <w:bCs/>
          <w:i/>
        </w:rPr>
        <w:t>o</w:t>
      </w:r>
      <w:r w:rsidRPr="00774228">
        <w:rPr>
          <w:bCs/>
          <w:i/>
        </w:rPr>
        <w:t>litiques</w:t>
      </w:r>
      <w:r w:rsidRPr="00287D1F">
        <w:rPr>
          <w:bCs/>
        </w:rPr>
        <w:t>,</w:t>
      </w:r>
      <w:r w:rsidRPr="00287D1F">
        <w:rPr>
          <w:lang w:eastAsia="fr-FR" w:bidi="fr-FR"/>
        </w:rPr>
        <w:t xml:space="preserve"> Paris</w:t>
      </w:r>
      <w:r>
        <w:rPr>
          <w:lang w:eastAsia="fr-FR" w:bidi="fr-FR"/>
        </w:rPr>
        <w:t>, PUF, 1973,</w:t>
      </w:r>
      <w:r w:rsidRPr="00287D1F">
        <w:rPr>
          <w:lang w:eastAsia="fr-FR" w:bidi="fr-FR"/>
        </w:rPr>
        <w:t xml:space="preserve"> p</w:t>
      </w:r>
      <w:r>
        <w:rPr>
          <w:lang w:eastAsia="fr-FR" w:bidi="fr-FR"/>
        </w:rPr>
        <w:t>.</w:t>
      </w:r>
      <w:r w:rsidRPr="00287D1F">
        <w:rPr>
          <w:lang w:eastAsia="fr-FR" w:bidi="fr-FR"/>
        </w:rPr>
        <w:t xml:space="preserve"> </w:t>
      </w:r>
      <w:r>
        <w:rPr>
          <w:bCs/>
        </w:rPr>
        <w:t>2</w:t>
      </w:r>
      <w:r w:rsidRPr="00287D1F">
        <w:rPr>
          <w:bCs/>
        </w:rPr>
        <w:t>2</w:t>
      </w:r>
      <w:r w:rsidRPr="00287D1F">
        <w:rPr>
          <w:lang w:eastAsia="fr-FR" w:bidi="fr-FR"/>
        </w:rPr>
        <w:t xml:space="preserve"> s.</w:t>
      </w:r>
    </w:p>
  </w:footnote>
  <w:footnote w:id="62">
    <w:p w:rsidR="00A070A0" w:rsidRPr="00585B78"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Matei Dogan, </w:t>
      </w:r>
      <w:r w:rsidRPr="00975D31">
        <w:t>« </w:t>
      </w:r>
      <w:r w:rsidRPr="00975D31">
        <w:rPr>
          <w:lang w:eastAsia="fr-FR" w:bidi="fr-FR"/>
        </w:rPr>
        <w:t>La stabilité du personnel parlementaire sous la III</w:t>
      </w:r>
      <w:r w:rsidRPr="00975D31">
        <w:rPr>
          <w:vertAlign w:val="superscript"/>
          <w:lang w:eastAsia="fr-FR" w:bidi="fr-FR"/>
        </w:rPr>
        <w:t>e</w:t>
      </w:r>
      <w:r w:rsidRPr="00975D31">
        <w:rPr>
          <w:lang w:eastAsia="fr-FR" w:bidi="fr-FR"/>
        </w:rPr>
        <w:t xml:space="preserve"> Républ</w:t>
      </w:r>
      <w:r w:rsidRPr="00975D31">
        <w:rPr>
          <w:lang w:eastAsia="fr-FR" w:bidi="fr-FR"/>
        </w:rPr>
        <w:t>i</w:t>
      </w:r>
      <w:r w:rsidRPr="00975D31">
        <w:rPr>
          <w:lang w:eastAsia="fr-FR" w:bidi="fr-FR"/>
        </w:rPr>
        <w:t>que</w:t>
      </w:r>
      <w:r w:rsidRPr="00975D31">
        <w:t> »</w:t>
      </w:r>
      <w:r w:rsidRPr="00975D31">
        <w:rPr>
          <w:lang w:eastAsia="fr-FR" w:bidi="fr-FR"/>
        </w:rPr>
        <w:t xml:space="preserve">, in </w:t>
      </w:r>
      <w:r w:rsidRPr="00975D31">
        <w:rPr>
          <w:rStyle w:val="NotedebasdepageItalique"/>
          <w:b w:val="0"/>
          <w:bCs w:val="0"/>
          <w:sz w:val="24"/>
        </w:rPr>
        <w:t>Revue française de science politique,</w:t>
      </w:r>
      <w:r w:rsidRPr="00975D31">
        <w:rPr>
          <w:lang w:eastAsia="fr-FR" w:bidi="fr-FR"/>
        </w:rPr>
        <w:t xml:space="preserve"> avril-juin 1953, p. 335.</w:t>
      </w:r>
    </w:p>
  </w:footnote>
  <w:footnote w:id="63">
    <w:p w:rsidR="00A070A0" w:rsidRPr="00585B78"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Matei Dogan, </w:t>
      </w:r>
      <w:r w:rsidRPr="00975D31">
        <w:t>« </w:t>
      </w:r>
      <w:r w:rsidRPr="00975D31">
        <w:rPr>
          <w:lang w:eastAsia="fr-FR" w:bidi="fr-FR"/>
        </w:rPr>
        <w:t>Political ascent in a class society</w:t>
      </w:r>
      <w:r w:rsidRPr="00975D31">
        <w:t> :</w:t>
      </w:r>
      <w:r w:rsidRPr="00975D31">
        <w:rPr>
          <w:lang w:eastAsia="fr-FR" w:bidi="fr-FR"/>
        </w:rPr>
        <w:t xml:space="preserve"> French deputies 1870-1958</w:t>
      </w:r>
      <w:r w:rsidRPr="00975D31">
        <w:t> »</w:t>
      </w:r>
      <w:r w:rsidRPr="00975D31">
        <w:rPr>
          <w:lang w:eastAsia="fr-FR" w:bidi="fr-FR"/>
        </w:rPr>
        <w:t xml:space="preserve">, in Dwaine Marwick ed., </w:t>
      </w:r>
      <w:r w:rsidRPr="00975D31">
        <w:rPr>
          <w:rStyle w:val="NotedebasdepageItalique"/>
          <w:b w:val="0"/>
          <w:bCs w:val="0"/>
          <w:sz w:val="24"/>
        </w:rPr>
        <w:t>Political Decision-Markers,</w:t>
      </w:r>
      <w:r w:rsidRPr="00975D31">
        <w:rPr>
          <w:lang w:eastAsia="fr-FR" w:bidi="fr-FR"/>
        </w:rPr>
        <w:t xml:space="preserve"> Free Press, Glencoe, 1961, p. 79.</w:t>
      </w:r>
    </w:p>
  </w:footnote>
  <w:footnote w:id="64">
    <w:p w:rsidR="00A070A0" w:rsidRPr="00585B78"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André Siegfried, </w:t>
      </w:r>
      <w:r w:rsidRPr="00975D31">
        <w:rPr>
          <w:rStyle w:val="NotedebasdepageItalique"/>
          <w:b w:val="0"/>
          <w:bCs w:val="0"/>
          <w:sz w:val="24"/>
        </w:rPr>
        <w:t>De la IV</w:t>
      </w:r>
      <w:r w:rsidRPr="00975D31">
        <w:rPr>
          <w:rStyle w:val="NotedebasdepageItalique"/>
          <w:b w:val="0"/>
          <w:bCs w:val="0"/>
          <w:sz w:val="24"/>
          <w:vertAlign w:val="superscript"/>
        </w:rPr>
        <w:t>e</w:t>
      </w:r>
      <w:r w:rsidRPr="00975D31">
        <w:rPr>
          <w:rStyle w:val="NotedebasdepageItalique"/>
          <w:b w:val="0"/>
          <w:bCs w:val="0"/>
          <w:sz w:val="24"/>
        </w:rPr>
        <w:t xml:space="preserve"> à la V</w:t>
      </w:r>
      <w:r w:rsidRPr="00975D31">
        <w:rPr>
          <w:rStyle w:val="NotedebasdepageItalique"/>
          <w:b w:val="0"/>
          <w:bCs w:val="0"/>
          <w:sz w:val="24"/>
          <w:vertAlign w:val="superscript"/>
        </w:rPr>
        <w:t>e</w:t>
      </w:r>
      <w:r w:rsidRPr="00975D31">
        <w:rPr>
          <w:rStyle w:val="NotedebasdepageItalique"/>
          <w:b w:val="0"/>
          <w:bCs w:val="0"/>
          <w:sz w:val="24"/>
        </w:rPr>
        <w:t>,</w:t>
      </w:r>
      <w:r w:rsidRPr="00975D31">
        <w:rPr>
          <w:lang w:eastAsia="fr-FR" w:bidi="fr-FR"/>
        </w:rPr>
        <w:t xml:space="preserve"> Paris, Grasset, 1958, p. 64.</w:t>
      </w:r>
    </w:p>
  </w:footnote>
  <w:footnote w:id="65">
    <w:p w:rsidR="00A070A0" w:rsidRPr="00585B78"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Voir, par exemple, Pierre Barral, </w:t>
      </w:r>
      <w:r w:rsidRPr="00975D31">
        <w:rPr>
          <w:rStyle w:val="NotedebasdepageItalique"/>
          <w:b w:val="0"/>
          <w:bCs w:val="0"/>
          <w:sz w:val="24"/>
        </w:rPr>
        <w:t>Le Département de l’Isère sous la III</w:t>
      </w:r>
      <w:r w:rsidRPr="00975D31">
        <w:rPr>
          <w:rStyle w:val="NotedebasdepageItalique"/>
          <w:b w:val="0"/>
          <w:bCs w:val="0"/>
          <w:sz w:val="24"/>
          <w:vertAlign w:val="superscript"/>
        </w:rPr>
        <w:t>e</w:t>
      </w:r>
      <w:r w:rsidRPr="00975D31">
        <w:rPr>
          <w:rStyle w:val="NotedebasdepageItalique"/>
          <w:b w:val="0"/>
          <w:bCs w:val="0"/>
          <w:sz w:val="24"/>
        </w:rPr>
        <w:t xml:space="preserve"> R</w:t>
      </w:r>
      <w:r w:rsidRPr="00975D31">
        <w:rPr>
          <w:rStyle w:val="NotedebasdepageItalique"/>
          <w:b w:val="0"/>
          <w:bCs w:val="0"/>
          <w:sz w:val="24"/>
        </w:rPr>
        <w:t>é</w:t>
      </w:r>
      <w:r w:rsidRPr="00975D31">
        <w:rPr>
          <w:rStyle w:val="NotedebasdepageItalique"/>
          <w:b w:val="0"/>
          <w:bCs w:val="0"/>
          <w:sz w:val="24"/>
        </w:rPr>
        <w:t>publique,</w:t>
      </w:r>
      <w:r w:rsidRPr="00975D31">
        <w:rPr>
          <w:lang w:eastAsia="fr-FR" w:bidi="fr-FR"/>
        </w:rPr>
        <w:t xml:space="preserve"> Paris, A. Colin, 1962, p. 326-327. Dans l’Isère, il faut attendre 1895 pour voir émerger les </w:t>
      </w:r>
      <w:r w:rsidRPr="00975D31">
        <w:t>« </w:t>
      </w:r>
      <w:r w:rsidRPr="00975D31">
        <w:rPr>
          <w:lang w:eastAsia="fr-FR" w:bidi="fr-FR"/>
        </w:rPr>
        <w:t>couches nouvelles</w:t>
      </w:r>
      <w:r w:rsidRPr="00975D31">
        <w:t> ».</w:t>
      </w:r>
    </w:p>
  </w:footnote>
  <w:footnote w:id="66">
    <w:p w:rsidR="00A070A0" w:rsidRPr="009A161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Sur Édouar</w:t>
      </w:r>
      <w:r>
        <w:rPr>
          <w:lang w:eastAsia="fr-FR" w:bidi="fr-FR"/>
        </w:rPr>
        <w:t>d Herriot, voir Francis de Tarr,</w:t>
      </w:r>
      <w:r w:rsidRPr="00287D1F">
        <w:rPr>
          <w:lang w:eastAsia="fr-FR" w:bidi="fr-FR"/>
        </w:rPr>
        <w:t xml:space="preserve"> </w:t>
      </w:r>
      <w:r w:rsidRPr="00F15992">
        <w:rPr>
          <w:bCs/>
          <w:i/>
        </w:rPr>
        <w:t>The French Radical Party</w:t>
      </w:r>
      <w:r w:rsidRPr="00287D1F">
        <w:rPr>
          <w:bCs/>
        </w:rPr>
        <w:t>,</w:t>
      </w:r>
      <w:r>
        <w:rPr>
          <w:lang w:eastAsia="fr-FR" w:bidi="fr-FR"/>
        </w:rPr>
        <w:t xml:space="preserve"> Lo</w:t>
      </w:r>
      <w:r>
        <w:rPr>
          <w:lang w:eastAsia="fr-FR" w:bidi="fr-FR"/>
        </w:rPr>
        <w:t>n</w:t>
      </w:r>
      <w:r>
        <w:rPr>
          <w:lang w:eastAsia="fr-FR" w:bidi="fr-FR"/>
        </w:rPr>
        <w:t>dres, Oxford University Press, 1961,</w:t>
      </w:r>
      <w:r w:rsidRPr="00287D1F">
        <w:rPr>
          <w:lang w:eastAsia="fr-FR" w:bidi="fr-FR"/>
        </w:rPr>
        <w:t xml:space="preserve"> chap. 3.</w:t>
      </w:r>
    </w:p>
  </w:footnote>
  <w:footnote w:id="67">
    <w:p w:rsidR="00A070A0" w:rsidRPr="009A161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Cette comparaison présente pourtant un défaut dans la mesure où ces deux tableaux ne portent pas sur des populations saisies durant exactement la même période. On ne dispose malheureusement pas d’autres données.</w:t>
      </w:r>
    </w:p>
  </w:footnote>
  <w:footnote w:id="68">
    <w:p w:rsidR="00A070A0" w:rsidRPr="009A161D"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Voir Jean Bouvier, </w:t>
      </w:r>
      <w:r w:rsidRPr="00975D31">
        <w:t>« </w:t>
      </w:r>
      <w:r w:rsidRPr="00975D31">
        <w:rPr>
          <w:lang w:eastAsia="fr-FR" w:bidi="fr-FR"/>
        </w:rPr>
        <w:t>Aux origines de la III</w:t>
      </w:r>
      <w:r w:rsidRPr="00975D31">
        <w:rPr>
          <w:vertAlign w:val="superscript"/>
          <w:lang w:eastAsia="fr-FR" w:bidi="fr-FR"/>
        </w:rPr>
        <w:t>e</w:t>
      </w:r>
      <w:r w:rsidRPr="00975D31">
        <w:rPr>
          <w:lang w:eastAsia="fr-FR" w:bidi="fr-FR"/>
        </w:rPr>
        <w:t xml:space="preserve"> République</w:t>
      </w:r>
      <w:r w:rsidRPr="00975D31">
        <w:t> ?</w:t>
      </w:r>
      <w:r w:rsidRPr="00975D31">
        <w:rPr>
          <w:lang w:eastAsia="fr-FR" w:bidi="fr-FR"/>
        </w:rPr>
        <w:t xml:space="preserve"> Les réflexes s</w:t>
      </w:r>
      <w:r w:rsidRPr="00975D31">
        <w:rPr>
          <w:lang w:eastAsia="fr-FR" w:bidi="fr-FR"/>
        </w:rPr>
        <w:t>o</w:t>
      </w:r>
      <w:r w:rsidRPr="00975D31">
        <w:rPr>
          <w:lang w:eastAsia="fr-FR" w:bidi="fr-FR"/>
        </w:rPr>
        <w:t>ciaux des milieux d’affaires</w:t>
      </w:r>
      <w:r w:rsidRPr="00975D31">
        <w:t> »</w:t>
      </w:r>
      <w:r w:rsidRPr="00975D31">
        <w:rPr>
          <w:lang w:eastAsia="fr-FR" w:bidi="fr-FR"/>
        </w:rPr>
        <w:t xml:space="preserve">, in </w:t>
      </w:r>
      <w:r w:rsidRPr="00975D31">
        <w:rPr>
          <w:rStyle w:val="NotedebasdepageItalique"/>
          <w:b w:val="0"/>
          <w:bCs w:val="0"/>
          <w:sz w:val="24"/>
        </w:rPr>
        <w:t>Revue historique,</w:t>
      </w:r>
      <w:r w:rsidRPr="00975D31">
        <w:rPr>
          <w:lang w:eastAsia="fr-FR" w:bidi="fr-FR"/>
        </w:rPr>
        <w:t xml:space="preserve"> octobre-décembre 1953. Guy Palmade, </w:t>
      </w:r>
      <w:r w:rsidRPr="00975D31">
        <w:rPr>
          <w:rStyle w:val="NotedebasdepageItalique"/>
          <w:b w:val="0"/>
          <w:bCs w:val="0"/>
          <w:sz w:val="24"/>
        </w:rPr>
        <w:t>Capitalisme et Capitalistes français au XIX</w:t>
      </w:r>
      <w:r w:rsidRPr="00975D31">
        <w:rPr>
          <w:rStyle w:val="NotedebasdepageItalique"/>
          <w:b w:val="0"/>
          <w:bCs w:val="0"/>
          <w:sz w:val="24"/>
          <w:vertAlign w:val="superscript"/>
        </w:rPr>
        <w:t>e</w:t>
      </w:r>
      <w:r w:rsidRPr="00975D31">
        <w:rPr>
          <w:rStyle w:val="NotedebasdepageItalique"/>
          <w:b w:val="0"/>
          <w:bCs w:val="0"/>
          <w:sz w:val="24"/>
        </w:rPr>
        <w:t xml:space="preserve"> siècle,</w:t>
      </w:r>
      <w:r w:rsidRPr="00975D31">
        <w:rPr>
          <w:lang w:eastAsia="fr-FR" w:bidi="fr-FR"/>
        </w:rPr>
        <w:t xml:space="preserve"> Paris, A. Colin, 1961, p. 208-216. Jean-Noël Jeanneney, </w:t>
      </w:r>
      <w:r w:rsidRPr="00975D31">
        <w:rPr>
          <w:rStyle w:val="NotedebasdepageItalique"/>
          <w:b w:val="0"/>
          <w:bCs w:val="0"/>
          <w:sz w:val="24"/>
        </w:rPr>
        <w:t>François de Wendel en R</w:t>
      </w:r>
      <w:r w:rsidRPr="00975D31">
        <w:rPr>
          <w:rStyle w:val="NotedebasdepageItalique"/>
          <w:b w:val="0"/>
          <w:bCs w:val="0"/>
          <w:sz w:val="24"/>
        </w:rPr>
        <w:t>é</w:t>
      </w:r>
      <w:r w:rsidRPr="00975D31">
        <w:rPr>
          <w:rStyle w:val="NotedebasdepageItalique"/>
          <w:b w:val="0"/>
          <w:bCs w:val="0"/>
          <w:sz w:val="24"/>
        </w:rPr>
        <w:t>publique,</w:t>
      </w:r>
      <w:r w:rsidRPr="00975D31">
        <w:rPr>
          <w:lang w:eastAsia="fr-FR" w:bidi="fr-FR"/>
        </w:rPr>
        <w:t xml:space="preserve"> P</w:t>
      </w:r>
      <w:r w:rsidRPr="00975D31">
        <w:rPr>
          <w:lang w:eastAsia="fr-FR" w:bidi="fr-FR"/>
        </w:rPr>
        <w:t>a</w:t>
      </w:r>
      <w:r w:rsidRPr="00975D31">
        <w:rPr>
          <w:lang w:eastAsia="fr-FR" w:bidi="fr-FR"/>
        </w:rPr>
        <w:t>ris, Éd. du Seuil, 1976.</w:t>
      </w:r>
    </w:p>
  </w:footnote>
  <w:footnote w:id="69">
    <w:p w:rsidR="00A070A0" w:rsidRPr="009A161D"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Daniel Halévy, </w:t>
      </w:r>
      <w:r w:rsidRPr="00975D31">
        <w:rPr>
          <w:rStyle w:val="NotedebasdepageItalique"/>
          <w:b w:val="0"/>
          <w:bCs w:val="0"/>
          <w:sz w:val="24"/>
        </w:rPr>
        <w:t>La République des ducs, op. cit.</w:t>
      </w:r>
      <w:r w:rsidRPr="00975D31">
        <w:rPr>
          <w:rStyle w:val="NotedebasdepageItalique"/>
          <w:bCs w:val="0"/>
          <w:sz w:val="24"/>
        </w:rPr>
        <w:t>,</w:t>
      </w:r>
      <w:r w:rsidRPr="00975D31">
        <w:rPr>
          <w:lang w:eastAsia="fr-FR" w:bidi="fr-FR"/>
        </w:rPr>
        <w:t xml:space="preserve"> p. 311 et 316.</w:t>
      </w:r>
    </w:p>
  </w:footnote>
  <w:footnote w:id="70">
    <w:p w:rsidR="00A070A0" w:rsidRPr="009A161D" w:rsidRDefault="00A070A0" w:rsidP="00A070A0">
      <w:pPr>
        <w:pStyle w:val="Notedebasdepage"/>
        <w:rPr>
          <w:lang w:val="fr-FR"/>
        </w:rPr>
      </w:pPr>
      <w:r>
        <w:rPr>
          <w:rStyle w:val="Appelnotedebasdep"/>
        </w:rPr>
        <w:footnoteRef/>
      </w:r>
      <w:r>
        <w:t xml:space="preserve"> </w:t>
      </w:r>
      <w:r>
        <w:rPr>
          <w:lang w:val="fr-FR"/>
        </w:rPr>
        <w:tab/>
      </w:r>
      <w:r w:rsidRPr="00975D31">
        <w:rPr>
          <w:lang w:eastAsia="fr-FR" w:bidi="fr-FR"/>
        </w:rPr>
        <w:t xml:space="preserve">Madeleine Rebérioux, </w:t>
      </w:r>
      <w:r w:rsidRPr="00975D31">
        <w:rPr>
          <w:rStyle w:val="NotedebasdepageItalique"/>
          <w:b w:val="0"/>
          <w:bCs w:val="0"/>
          <w:sz w:val="24"/>
        </w:rPr>
        <w:t>La République radicale ? 1898-1914,</w:t>
      </w:r>
      <w:r w:rsidRPr="00975D31">
        <w:rPr>
          <w:lang w:eastAsia="fr-FR" w:bidi="fr-FR"/>
        </w:rPr>
        <w:t xml:space="preserve"> Paris, Ed. du Seuil, 1975, p. 233.</w:t>
      </w:r>
    </w:p>
  </w:footnote>
  <w:footnote w:id="71">
    <w:p w:rsidR="00A070A0" w:rsidRPr="009A161D" w:rsidRDefault="00A070A0" w:rsidP="00A070A0">
      <w:pPr>
        <w:pStyle w:val="Notedebasdepage"/>
        <w:rPr>
          <w:lang w:val="fr-FR"/>
        </w:rPr>
      </w:pPr>
      <w:r>
        <w:rPr>
          <w:rStyle w:val="Appelnotedebasdep"/>
        </w:rPr>
        <w:footnoteRef/>
      </w:r>
      <w:r>
        <w:t xml:space="preserve"> </w:t>
      </w:r>
      <w:r>
        <w:rPr>
          <w:lang w:val="fr-FR"/>
        </w:rPr>
        <w:tab/>
      </w:r>
      <w:r w:rsidRPr="00975D31">
        <w:rPr>
          <w:rStyle w:val="NotedebasdepageItalique"/>
          <w:b w:val="0"/>
          <w:bCs w:val="0"/>
          <w:sz w:val="24"/>
        </w:rPr>
        <w:t>Ibid.,</w:t>
      </w:r>
      <w:r w:rsidRPr="00975D31">
        <w:rPr>
          <w:lang w:eastAsia="fr-FR" w:bidi="fr-FR"/>
        </w:rPr>
        <w:t xml:space="preserve"> p. 224. Dans le même sens, Jean-Pierre Azéma et Michel Winock e</w:t>
      </w:r>
      <w:r w:rsidRPr="00975D31">
        <w:rPr>
          <w:lang w:eastAsia="fr-FR" w:bidi="fr-FR"/>
        </w:rPr>
        <w:t>s</w:t>
      </w:r>
      <w:r w:rsidRPr="00975D31">
        <w:rPr>
          <w:lang w:eastAsia="fr-FR" w:bidi="fr-FR"/>
        </w:rPr>
        <w:t xml:space="preserve">timent que </w:t>
      </w:r>
      <w:r w:rsidRPr="00975D31">
        <w:t>« </w:t>
      </w:r>
      <w:r w:rsidRPr="00975D31">
        <w:rPr>
          <w:lang w:eastAsia="fr-FR" w:bidi="fr-FR"/>
        </w:rPr>
        <w:t>moyennant quelques concessions de forme, elle [la bourgeo</w:t>
      </w:r>
      <w:r w:rsidRPr="00975D31">
        <w:rPr>
          <w:lang w:eastAsia="fr-FR" w:bidi="fr-FR"/>
        </w:rPr>
        <w:t>i</w:t>
      </w:r>
      <w:r w:rsidRPr="00975D31">
        <w:rPr>
          <w:lang w:eastAsia="fr-FR" w:bidi="fr-FR"/>
        </w:rPr>
        <w:t>sie] sut mettre l’État à son service</w:t>
      </w:r>
      <w:r w:rsidRPr="00975D31">
        <w:t> »</w:t>
      </w:r>
      <w:r w:rsidRPr="00975D31">
        <w:rPr>
          <w:lang w:eastAsia="fr-FR" w:bidi="fr-FR"/>
        </w:rPr>
        <w:t xml:space="preserve">, in </w:t>
      </w:r>
      <w:r w:rsidRPr="00975D31">
        <w:rPr>
          <w:rStyle w:val="NotedebasdepageItalique"/>
          <w:b w:val="0"/>
          <w:bCs w:val="0"/>
          <w:sz w:val="24"/>
        </w:rPr>
        <w:t>La III</w:t>
      </w:r>
      <w:r w:rsidRPr="00975D31">
        <w:rPr>
          <w:rStyle w:val="NotedebasdepageItalique"/>
          <w:b w:val="0"/>
          <w:bCs w:val="0"/>
          <w:sz w:val="24"/>
          <w:vertAlign w:val="superscript"/>
        </w:rPr>
        <w:t>e</w:t>
      </w:r>
      <w:r w:rsidRPr="00975D31">
        <w:rPr>
          <w:rStyle w:val="NotedebasdepageItalique"/>
          <w:b w:val="0"/>
          <w:bCs w:val="0"/>
          <w:sz w:val="24"/>
        </w:rPr>
        <w:t xml:space="preserve"> République,</w:t>
      </w:r>
      <w:r w:rsidRPr="00975D31">
        <w:rPr>
          <w:lang w:eastAsia="fr-FR" w:bidi="fr-FR"/>
        </w:rPr>
        <w:t xml:space="preserve"> Paris, Calmann-Lévy, 1969, rééd. 1976, p. 117.</w:t>
      </w:r>
    </w:p>
  </w:footnote>
  <w:footnote w:id="72">
    <w:p w:rsidR="00A070A0" w:rsidRPr="009A161D" w:rsidRDefault="00A070A0" w:rsidP="00A070A0">
      <w:pPr>
        <w:pStyle w:val="Notedebasdepage"/>
        <w:rPr>
          <w:lang w:val="fr-FR"/>
        </w:rPr>
      </w:pPr>
      <w:r>
        <w:rPr>
          <w:rStyle w:val="Appelnotedebasdep"/>
        </w:rPr>
        <w:footnoteRef/>
      </w:r>
      <w:r>
        <w:t xml:space="preserve"> </w:t>
      </w:r>
      <w:r>
        <w:rPr>
          <w:lang w:val="fr-FR"/>
        </w:rPr>
        <w:tab/>
      </w:r>
      <w:r w:rsidRPr="00287D1F">
        <w:rPr>
          <w:bCs/>
        </w:rPr>
        <w:t xml:space="preserve">Nicos Poulantzas, </w:t>
      </w:r>
      <w:r w:rsidRPr="00F802D4">
        <w:rPr>
          <w:i/>
          <w:lang w:eastAsia="fr-FR" w:bidi="fr-FR"/>
        </w:rPr>
        <w:t>Pouvoir politique et Classes sociales, op. cit</w:t>
      </w:r>
      <w:r w:rsidRPr="00287D1F">
        <w:rPr>
          <w:lang w:eastAsia="fr-FR" w:bidi="fr-FR"/>
        </w:rPr>
        <w:t xml:space="preserve">., </w:t>
      </w:r>
      <w:r w:rsidRPr="00287D1F">
        <w:rPr>
          <w:bCs/>
        </w:rPr>
        <w:t>p. 272.</w:t>
      </w:r>
    </w:p>
  </w:footnote>
  <w:footnote w:id="73">
    <w:p w:rsidR="00A070A0" w:rsidRPr="009A161D" w:rsidRDefault="00A070A0" w:rsidP="00A070A0">
      <w:pPr>
        <w:pStyle w:val="Notedebasdepage"/>
        <w:rPr>
          <w:lang w:val="fr-FR"/>
        </w:rPr>
      </w:pPr>
      <w:r>
        <w:rPr>
          <w:rStyle w:val="Appelnotedebasdep"/>
        </w:rPr>
        <w:footnoteRef/>
      </w:r>
      <w:r>
        <w:t xml:space="preserve"> </w:t>
      </w:r>
      <w:r>
        <w:rPr>
          <w:lang w:val="fr-FR"/>
        </w:rPr>
        <w:tab/>
      </w:r>
      <w:r w:rsidRPr="00F802D4">
        <w:rPr>
          <w:bCs/>
          <w:i/>
        </w:rPr>
        <w:t>Ibid</w:t>
      </w:r>
      <w:r w:rsidRPr="00287D1F">
        <w:rPr>
          <w:bCs/>
        </w:rPr>
        <w:t>.,</w:t>
      </w:r>
      <w:r w:rsidRPr="00287D1F">
        <w:rPr>
          <w:lang w:eastAsia="fr-FR" w:bidi="fr-FR"/>
        </w:rPr>
        <w:t xml:space="preserve"> p. 334.</w:t>
      </w:r>
    </w:p>
  </w:footnote>
  <w:footnote w:id="74">
    <w:p w:rsidR="00A070A0" w:rsidRPr="009A161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Gambetta, discours du 18 septembre 1878, </w:t>
      </w:r>
      <w:r w:rsidRPr="009A161D">
        <w:rPr>
          <w:lang w:eastAsia="fr-FR" w:bidi="fr-FR"/>
        </w:rPr>
        <w:t>in</w:t>
      </w:r>
      <w:r w:rsidRPr="00287D1F">
        <w:rPr>
          <w:lang w:eastAsia="fr-FR" w:bidi="fr-FR"/>
        </w:rPr>
        <w:t xml:space="preserve"> Pierre Barra</w:t>
      </w:r>
      <w:r>
        <w:rPr>
          <w:lang w:eastAsia="fr-FR" w:bidi="fr-FR"/>
        </w:rPr>
        <w:t>l</w:t>
      </w:r>
      <w:r w:rsidRPr="00287D1F">
        <w:rPr>
          <w:lang w:eastAsia="fr-FR" w:bidi="fr-FR"/>
        </w:rPr>
        <w:t xml:space="preserve">, </w:t>
      </w:r>
      <w:r>
        <w:rPr>
          <w:bCs/>
          <w:i/>
        </w:rPr>
        <w:t>Les Fondateurs de la III</w:t>
      </w:r>
      <w:r>
        <w:rPr>
          <w:bCs/>
          <w:i/>
          <w:vertAlign w:val="superscript"/>
        </w:rPr>
        <w:t>e</w:t>
      </w:r>
      <w:r w:rsidRPr="00F802D4">
        <w:rPr>
          <w:bCs/>
          <w:i/>
        </w:rPr>
        <w:t xml:space="preserve"> République</w:t>
      </w:r>
      <w:r w:rsidRPr="00287D1F">
        <w:rPr>
          <w:bCs/>
        </w:rPr>
        <w:t xml:space="preserve">, </w:t>
      </w:r>
      <w:r w:rsidRPr="009A161D">
        <w:rPr>
          <w:bCs/>
          <w:i/>
        </w:rPr>
        <w:t>op. cit</w:t>
      </w:r>
      <w:r w:rsidRPr="00287D1F">
        <w:rPr>
          <w:bCs/>
        </w:rPr>
        <w:t>.,</w:t>
      </w:r>
      <w:r w:rsidRPr="00287D1F">
        <w:rPr>
          <w:lang w:eastAsia="fr-FR" w:bidi="fr-FR"/>
        </w:rPr>
        <w:t xml:space="preserve"> p. 318.</w:t>
      </w:r>
    </w:p>
  </w:footnote>
  <w:footnote w:id="75">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Vincent Wright, </w:t>
      </w:r>
      <w:r w:rsidRPr="00287D1F">
        <w:t>« </w:t>
      </w:r>
      <w:r w:rsidRPr="00287D1F">
        <w:rPr>
          <w:lang w:eastAsia="fr-FR" w:bidi="fr-FR"/>
        </w:rPr>
        <w:t>L’épuration du Conseil d’État, juillet 1879</w:t>
      </w:r>
      <w:r w:rsidRPr="00287D1F">
        <w:t> »</w:t>
      </w:r>
      <w:r w:rsidRPr="00287D1F">
        <w:rPr>
          <w:lang w:eastAsia="fr-FR" w:bidi="fr-FR"/>
        </w:rPr>
        <w:t>,</w:t>
      </w:r>
      <w:r w:rsidRPr="009A161D">
        <w:rPr>
          <w:lang w:eastAsia="fr-FR" w:bidi="fr-FR"/>
        </w:rPr>
        <w:t xml:space="preserve"> in </w:t>
      </w:r>
      <w:r w:rsidRPr="00F802D4">
        <w:rPr>
          <w:bCs/>
          <w:i/>
        </w:rPr>
        <w:t>Revue d'histoire moderne et contemporaine</w:t>
      </w:r>
      <w:r w:rsidRPr="00287D1F">
        <w:rPr>
          <w:bCs/>
        </w:rPr>
        <w:t>,</w:t>
      </w:r>
      <w:r w:rsidRPr="00287D1F">
        <w:rPr>
          <w:lang w:eastAsia="fr-FR" w:bidi="fr-FR"/>
        </w:rPr>
        <w:t xml:space="preserve"> octobre-décembre 1972, p. 643.</w:t>
      </w:r>
    </w:p>
  </w:footnote>
  <w:footnote w:id="76">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Sur l’origine de l’École libre des sciences politiques, voir Pierre Rain, </w:t>
      </w:r>
      <w:r w:rsidRPr="00F802D4">
        <w:rPr>
          <w:bCs/>
          <w:i/>
        </w:rPr>
        <w:t>L’Ecole libre des sciences politiques</w:t>
      </w:r>
      <w:r w:rsidRPr="00287D1F">
        <w:rPr>
          <w:bCs/>
        </w:rPr>
        <w:t>,</w:t>
      </w:r>
      <w:r w:rsidRPr="00287D1F">
        <w:rPr>
          <w:lang w:eastAsia="fr-FR" w:bidi="fr-FR"/>
        </w:rPr>
        <w:t xml:space="preserve"> Paris, Fondation nationale des scie</w:t>
      </w:r>
      <w:r w:rsidRPr="00287D1F">
        <w:rPr>
          <w:lang w:eastAsia="fr-FR" w:bidi="fr-FR"/>
        </w:rPr>
        <w:t>n</w:t>
      </w:r>
      <w:r w:rsidRPr="00287D1F">
        <w:rPr>
          <w:lang w:eastAsia="fr-FR" w:bidi="fr-FR"/>
        </w:rPr>
        <w:t>ces politiques, 1963. Sur le Conseil d’État, voir Marie-Christine Ke</w:t>
      </w:r>
      <w:r w:rsidRPr="00287D1F">
        <w:rPr>
          <w:lang w:eastAsia="fr-FR" w:bidi="fr-FR"/>
        </w:rPr>
        <w:t>s</w:t>
      </w:r>
      <w:r w:rsidRPr="00287D1F">
        <w:rPr>
          <w:lang w:eastAsia="fr-FR" w:bidi="fr-FR"/>
        </w:rPr>
        <w:t xml:space="preserve">sler, </w:t>
      </w:r>
      <w:r w:rsidRPr="00F802D4">
        <w:rPr>
          <w:bCs/>
          <w:i/>
        </w:rPr>
        <w:t>Le Conseil d’État</w:t>
      </w:r>
      <w:r w:rsidRPr="00287D1F">
        <w:rPr>
          <w:bCs/>
        </w:rPr>
        <w:t>,</w:t>
      </w:r>
      <w:r w:rsidRPr="00287D1F">
        <w:rPr>
          <w:lang w:eastAsia="fr-FR" w:bidi="fr-FR"/>
        </w:rPr>
        <w:t xml:space="preserve"> Paris, A. Colin, 1968, p. 150. De façon plus gén</w:t>
      </w:r>
      <w:r w:rsidRPr="00287D1F">
        <w:rPr>
          <w:lang w:eastAsia="fr-FR" w:bidi="fr-FR"/>
        </w:rPr>
        <w:t>é</w:t>
      </w:r>
      <w:r w:rsidRPr="00287D1F">
        <w:rPr>
          <w:lang w:eastAsia="fr-FR" w:bidi="fr-FR"/>
        </w:rPr>
        <w:t xml:space="preserve">rale, voir aussi Jean-Marie Mayeur, </w:t>
      </w:r>
      <w:r w:rsidRPr="00F802D4">
        <w:rPr>
          <w:bCs/>
          <w:i/>
        </w:rPr>
        <w:t>Les Débuts de la II</w:t>
      </w:r>
      <w:r>
        <w:rPr>
          <w:bCs/>
          <w:i/>
        </w:rPr>
        <w:t>I</w:t>
      </w:r>
      <w:r w:rsidRPr="00F802D4">
        <w:rPr>
          <w:bCs/>
          <w:i/>
          <w:vertAlign w:val="superscript"/>
        </w:rPr>
        <w:t>e</w:t>
      </w:r>
      <w:r>
        <w:rPr>
          <w:bCs/>
          <w:i/>
        </w:rPr>
        <w:t xml:space="preserve"> </w:t>
      </w:r>
      <w:r w:rsidRPr="00F802D4">
        <w:rPr>
          <w:bCs/>
          <w:i/>
        </w:rPr>
        <w:t>République</w:t>
      </w:r>
      <w:r w:rsidRPr="00287D1F">
        <w:rPr>
          <w:bCs/>
        </w:rPr>
        <w:t xml:space="preserve">, </w:t>
      </w:r>
      <w:r w:rsidRPr="00287D1F">
        <w:rPr>
          <w:lang w:eastAsia="fr-FR" w:bidi="fr-FR"/>
        </w:rPr>
        <w:t>Paris, Éd. du Seuil, 1973, p. 87.</w:t>
      </w:r>
    </w:p>
  </w:footnote>
  <w:footnote w:id="77">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Voir Jeanne Siwek-Pouydesseau, </w:t>
      </w:r>
      <w:r w:rsidRPr="00732B61">
        <w:rPr>
          <w:bCs/>
          <w:i/>
        </w:rPr>
        <w:t xml:space="preserve">Le </w:t>
      </w:r>
      <w:r w:rsidRPr="00F802D4">
        <w:rPr>
          <w:bCs/>
          <w:i/>
        </w:rPr>
        <w:t>Corps préfectoral sous la III</w:t>
      </w:r>
      <w:r w:rsidRPr="00F802D4">
        <w:rPr>
          <w:bCs/>
          <w:i/>
          <w:vertAlign w:val="superscript"/>
        </w:rPr>
        <w:t>e</w:t>
      </w:r>
      <w:r w:rsidRPr="00F802D4">
        <w:rPr>
          <w:bCs/>
          <w:i/>
        </w:rPr>
        <w:t xml:space="preserve"> et la IV</w:t>
      </w:r>
      <w:r w:rsidRPr="00F802D4">
        <w:rPr>
          <w:bCs/>
          <w:i/>
          <w:vertAlign w:val="superscript"/>
        </w:rPr>
        <w:t>e</w:t>
      </w:r>
      <w:r w:rsidRPr="00F802D4">
        <w:rPr>
          <w:bCs/>
          <w:i/>
        </w:rPr>
        <w:t xml:space="preserve"> République,</w:t>
      </w:r>
      <w:r w:rsidRPr="00287D1F">
        <w:rPr>
          <w:lang w:eastAsia="fr-FR" w:bidi="fr-FR"/>
        </w:rPr>
        <w:t xml:space="preserve"> Paris. A. Colin, 1969, p. 77-79.</w:t>
      </w:r>
    </w:p>
  </w:footnote>
  <w:footnote w:id="78">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François Bédarida, </w:t>
      </w:r>
      <w:r w:rsidRPr="00287D1F">
        <w:t>« </w:t>
      </w:r>
      <w:r w:rsidRPr="00287D1F">
        <w:rPr>
          <w:lang w:eastAsia="fr-FR" w:bidi="fr-FR"/>
        </w:rPr>
        <w:t>L’armée et la République</w:t>
      </w:r>
      <w:r w:rsidRPr="00287D1F">
        <w:t> :</w:t>
      </w:r>
      <w:r w:rsidRPr="00287D1F">
        <w:rPr>
          <w:lang w:eastAsia="fr-FR" w:bidi="fr-FR"/>
        </w:rPr>
        <w:t xml:space="preserve"> les opinions p</w:t>
      </w:r>
      <w:r w:rsidRPr="00287D1F">
        <w:rPr>
          <w:lang w:eastAsia="fr-FR" w:bidi="fr-FR"/>
        </w:rPr>
        <w:t>o</w:t>
      </w:r>
      <w:r w:rsidRPr="00287D1F">
        <w:rPr>
          <w:lang w:eastAsia="fr-FR" w:bidi="fr-FR"/>
        </w:rPr>
        <w:t>litiques des officiers français en 1876-1878</w:t>
      </w:r>
      <w:r w:rsidRPr="00287D1F">
        <w:t> »</w:t>
      </w:r>
      <w:r w:rsidRPr="00287D1F">
        <w:rPr>
          <w:lang w:eastAsia="fr-FR" w:bidi="fr-FR"/>
        </w:rPr>
        <w:t xml:space="preserve">, in </w:t>
      </w:r>
      <w:r w:rsidRPr="00F802D4">
        <w:rPr>
          <w:bCs/>
          <w:i/>
        </w:rPr>
        <w:t>Revue historique</w:t>
      </w:r>
      <w:r w:rsidRPr="00287D1F">
        <w:rPr>
          <w:bCs/>
        </w:rPr>
        <w:t xml:space="preserve">, </w:t>
      </w:r>
      <w:r w:rsidRPr="00287D1F">
        <w:rPr>
          <w:lang w:eastAsia="fr-FR" w:bidi="fr-FR"/>
        </w:rPr>
        <w:t>se</w:t>
      </w:r>
      <w:r w:rsidRPr="00287D1F">
        <w:rPr>
          <w:lang w:eastAsia="fr-FR" w:bidi="fr-FR"/>
        </w:rPr>
        <w:t>p</w:t>
      </w:r>
      <w:r w:rsidRPr="00287D1F">
        <w:rPr>
          <w:lang w:eastAsia="fr-FR" w:bidi="fr-FR"/>
        </w:rPr>
        <w:t>tembre 1964.</w:t>
      </w:r>
    </w:p>
  </w:footnote>
  <w:footnote w:id="79">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bCs/>
        </w:rPr>
        <w:t xml:space="preserve">Raoul Girardet, </w:t>
      </w:r>
      <w:r w:rsidRPr="00732B61">
        <w:rPr>
          <w:i/>
          <w:lang w:eastAsia="fr-FR" w:bidi="fr-FR"/>
        </w:rPr>
        <w:t>La Société militaire dans la France contemp</w:t>
      </w:r>
      <w:r w:rsidRPr="00732B61">
        <w:rPr>
          <w:i/>
          <w:lang w:eastAsia="fr-FR" w:bidi="fr-FR"/>
        </w:rPr>
        <w:t>o</w:t>
      </w:r>
      <w:r w:rsidRPr="00732B61">
        <w:rPr>
          <w:i/>
          <w:lang w:eastAsia="fr-FR" w:bidi="fr-FR"/>
        </w:rPr>
        <w:t>raine</w:t>
      </w:r>
      <w:r w:rsidRPr="00287D1F">
        <w:rPr>
          <w:lang w:eastAsia="fr-FR" w:bidi="fr-FR"/>
        </w:rPr>
        <w:t xml:space="preserve">, </w:t>
      </w:r>
      <w:r w:rsidRPr="00287D1F">
        <w:rPr>
          <w:bCs/>
        </w:rPr>
        <w:t>Paris, Plon, 1963, p. 198.</w:t>
      </w:r>
    </w:p>
  </w:footnote>
  <w:footnote w:id="80">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bCs/>
        </w:rPr>
        <w:t xml:space="preserve">Robert de Jouvenel, </w:t>
      </w:r>
      <w:r w:rsidRPr="00732B61">
        <w:rPr>
          <w:i/>
          <w:lang w:eastAsia="fr-FR" w:bidi="fr-FR"/>
        </w:rPr>
        <w:t>La République des camarades, op. cit</w:t>
      </w:r>
      <w:r w:rsidRPr="00287D1F">
        <w:rPr>
          <w:lang w:eastAsia="fr-FR" w:bidi="fr-FR"/>
        </w:rPr>
        <w:t>.,</w:t>
      </w:r>
      <w:r w:rsidRPr="00287D1F">
        <w:rPr>
          <w:bCs/>
        </w:rPr>
        <w:t xml:space="preserve"> p. 98 s.</w:t>
      </w:r>
    </w:p>
  </w:footnote>
  <w:footnote w:id="81">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Sans qu’il y ait toujours opposition marquée, on doit au moins so</w:t>
      </w:r>
      <w:r w:rsidRPr="00287D1F">
        <w:rPr>
          <w:lang w:eastAsia="fr-FR" w:bidi="fr-FR"/>
        </w:rPr>
        <w:t>u</w:t>
      </w:r>
      <w:r w:rsidRPr="00287D1F">
        <w:rPr>
          <w:lang w:eastAsia="fr-FR" w:bidi="fr-FR"/>
        </w:rPr>
        <w:t>ligner la différence des tâches qui incombent à ces personnels. Il faut particulièr</w:t>
      </w:r>
      <w:r w:rsidRPr="00287D1F">
        <w:rPr>
          <w:lang w:eastAsia="fr-FR" w:bidi="fr-FR"/>
        </w:rPr>
        <w:t>e</w:t>
      </w:r>
      <w:r w:rsidRPr="00287D1F">
        <w:rPr>
          <w:lang w:eastAsia="fr-FR" w:bidi="fr-FR"/>
        </w:rPr>
        <w:t>ment mettre l’</w:t>
      </w:r>
      <w:r>
        <w:rPr>
          <w:lang w:eastAsia="fr-FR" w:bidi="fr-FR"/>
        </w:rPr>
        <w:t xml:space="preserve">accent sur le rôle des cabinets </w:t>
      </w:r>
      <w:r w:rsidRPr="00287D1F">
        <w:rPr>
          <w:lang w:eastAsia="fr-FR" w:bidi="fr-FR"/>
        </w:rPr>
        <w:t>de la III</w:t>
      </w:r>
      <w:r w:rsidRPr="00287D1F">
        <w:rPr>
          <w:vertAlign w:val="superscript"/>
          <w:lang w:eastAsia="fr-FR" w:bidi="fr-FR"/>
        </w:rPr>
        <w:t>e</w:t>
      </w:r>
      <w:r w:rsidRPr="00287D1F">
        <w:rPr>
          <w:lang w:eastAsia="fr-FR" w:bidi="fr-FR"/>
        </w:rPr>
        <w:t xml:space="preserve"> République dans l’accélération de l’industrialisation en France. Voir Pierre Legendre, </w:t>
      </w:r>
      <w:r w:rsidRPr="00287D1F">
        <w:t>« </w:t>
      </w:r>
      <w:r w:rsidRPr="00287D1F">
        <w:rPr>
          <w:lang w:eastAsia="fr-FR" w:bidi="fr-FR"/>
        </w:rPr>
        <w:t>Les cabinets ministériels de la III</w:t>
      </w:r>
      <w:r w:rsidRPr="00287D1F">
        <w:rPr>
          <w:vertAlign w:val="superscript"/>
          <w:lang w:eastAsia="fr-FR" w:bidi="fr-FR"/>
        </w:rPr>
        <w:t>e</w:t>
      </w:r>
      <w:r w:rsidRPr="00287D1F">
        <w:rPr>
          <w:lang w:eastAsia="fr-FR" w:bidi="fr-FR"/>
        </w:rPr>
        <w:t xml:space="preserve"> République</w:t>
      </w:r>
      <w:r w:rsidRPr="00287D1F">
        <w:t> »</w:t>
      </w:r>
      <w:r w:rsidRPr="00287D1F">
        <w:rPr>
          <w:lang w:eastAsia="fr-FR" w:bidi="fr-FR"/>
        </w:rPr>
        <w:t xml:space="preserve">, in </w:t>
      </w:r>
      <w:r w:rsidRPr="00732B61">
        <w:rPr>
          <w:bCs/>
          <w:i/>
        </w:rPr>
        <w:t>Origine et Histoire des cab</w:t>
      </w:r>
      <w:r w:rsidRPr="00732B61">
        <w:rPr>
          <w:bCs/>
          <w:i/>
        </w:rPr>
        <w:t>i</w:t>
      </w:r>
      <w:r w:rsidRPr="00732B61">
        <w:rPr>
          <w:bCs/>
          <w:i/>
        </w:rPr>
        <w:t>nets des ministres en France</w:t>
      </w:r>
      <w:r w:rsidRPr="00287D1F">
        <w:rPr>
          <w:bCs/>
        </w:rPr>
        <w:t>,</w:t>
      </w:r>
      <w:r w:rsidRPr="00287D1F">
        <w:rPr>
          <w:lang w:eastAsia="fr-FR" w:bidi="fr-FR"/>
        </w:rPr>
        <w:t xml:space="preserve"> Genève, Droz, 1975, p. 77.</w:t>
      </w:r>
    </w:p>
  </w:footnote>
  <w:footnote w:id="82">
    <w:p w:rsidR="00A070A0" w:rsidRPr="00732B61"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On doit souligner par exemple le fort déclin des hauts fonctio</w:t>
      </w:r>
      <w:r w:rsidRPr="00287D1F">
        <w:rPr>
          <w:lang w:eastAsia="fr-FR" w:bidi="fr-FR"/>
        </w:rPr>
        <w:t>n</w:t>
      </w:r>
      <w:r w:rsidRPr="00287D1F">
        <w:rPr>
          <w:lang w:eastAsia="fr-FR" w:bidi="fr-FR"/>
        </w:rPr>
        <w:t>naires</w:t>
      </w:r>
      <w:r>
        <w:rPr>
          <w:lang w:eastAsia="fr-FR" w:bidi="fr-FR"/>
        </w:rPr>
        <w:t xml:space="preserve"> parmi les conseillers généraux. </w:t>
      </w:r>
      <w:r w:rsidRPr="00F802D4">
        <w:rPr>
          <w:lang w:eastAsia="fr-FR" w:bidi="fr-FR"/>
        </w:rPr>
        <w:t>Ils sont 248 sur une population to</w:t>
      </w:r>
      <w:r>
        <w:rPr>
          <w:lang w:eastAsia="fr-FR" w:bidi="fr-FR"/>
        </w:rPr>
        <w:t>tale de 2 798 en 1870 (in</w:t>
      </w:r>
      <w:r w:rsidRPr="00F802D4">
        <w:rPr>
          <w:lang w:eastAsia="fr-FR" w:bidi="fr-FR"/>
        </w:rPr>
        <w:t xml:space="preserve"> Louis Girard, André Prost, Robert Gossez, </w:t>
      </w:r>
      <w:r w:rsidRPr="00F802D4">
        <w:rPr>
          <w:bCs/>
        </w:rPr>
        <w:t>Les Conseillers gén</w:t>
      </w:r>
      <w:r w:rsidRPr="00F802D4">
        <w:rPr>
          <w:bCs/>
        </w:rPr>
        <w:t>é</w:t>
      </w:r>
      <w:r w:rsidRPr="00F802D4">
        <w:rPr>
          <w:bCs/>
        </w:rPr>
        <w:t>raux en 1870,</w:t>
      </w:r>
      <w:r w:rsidRPr="00F802D4">
        <w:rPr>
          <w:lang w:eastAsia="fr-FR" w:bidi="fr-FR"/>
        </w:rPr>
        <w:t xml:space="preserve"> Paris, PUF, 1967, </w:t>
      </w:r>
      <w:r w:rsidRPr="00F802D4">
        <w:rPr>
          <w:bCs/>
        </w:rPr>
        <w:t xml:space="preserve">p. </w:t>
      </w:r>
      <w:r w:rsidRPr="00F802D4">
        <w:rPr>
          <w:lang w:eastAsia="fr-FR" w:bidi="fr-FR"/>
        </w:rPr>
        <w:t>47 et 66</w:t>
      </w:r>
      <w:r>
        <w:rPr>
          <w:lang w:eastAsia="fr-FR" w:bidi="fr-FR"/>
        </w:rPr>
        <w:t>)</w:t>
      </w:r>
      <w:r w:rsidRPr="00F802D4">
        <w:rPr>
          <w:lang w:eastAsia="fr-FR" w:bidi="fr-FR"/>
        </w:rPr>
        <w:t xml:space="preserve"> sur une</w:t>
      </w:r>
      <w:r>
        <w:rPr>
          <w:lang w:eastAsia="fr-FR" w:bidi="fr-FR"/>
        </w:rPr>
        <w:t xml:space="preserve"> population totale de 5 367 sous la </w:t>
      </w:r>
      <w:r w:rsidRPr="001117B0">
        <w:rPr>
          <w:lang w:eastAsia="fr-FR" w:bidi="fr-FR"/>
        </w:rPr>
        <w:t>IV</w:t>
      </w:r>
      <w:r>
        <w:rPr>
          <w:vertAlign w:val="superscript"/>
          <w:lang w:eastAsia="fr-FR" w:bidi="fr-FR"/>
        </w:rPr>
        <w:t>e</w:t>
      </w:r>
      <w:r>
        <w:rPr>
          <w:lang w:eastAsia="fr-FR" w:bidi="fr-FR"/>
        </w:rPr>
        <w:t xml:space="preserve"> République (in Marie</w:t>
      </w:r>
      <w:r w:rsidRPr="00F802D4">
        <w:rPr>
          <w:lang w:eastAsia="fr-FR" w:bidi="fr-FR"/>
        </w:rPr>
        <w:t>-Hélène</w:t>
      </w:r>
      <w:r>
        <w:rPr>
          <w:lang w:eastAsia="fr-FR" w:bidi="fr-FR"/>
        </w:rPr>
        <w:t xml:space="preserve"> </w:t>
      </w:r>
      <w:r w:rsidRPr="00F802D4">
        <w:rPr>
          <w:bCs/>
        </w:rPr>
        <w:t>Marchand</w:t>
      </w:r>
      <w:r>
        <w:rPr>
          <w:bCs/>
        </w:rPr>
        <w:t>,</w:t>
      </w:r>
      <w:r w:rsidRPr="00F802D4">
        <w:rPr>
          <w:bCs/>
        </w:rPr>
        <w:t xml:space="preserve"> </w:t>
      </w:r>
      <w:r w:rsidRPr="001117B0">
        <w:rPr>
          <w:i/>
          <w:lang w:eastAsia="fr-FR" w:bidi="fr-FR"/>
        </w:rPr>
        <w:t>Les Conseillers généraux en France depuis 1945</w:t>
      </w:r>
      <w:r w:rsidRPr="00F802D4">
        <w:rPr>
          <w:lang w:eastAsia="fr-FR" w:bidi="fr-FR"/>
        </w:rPr>
        <w:t>,</w:t>
      </w:r>
      <w:r w:rsidRPr="00F802D4">
        <w:rPr>
          <w:bCs/>
        </w:rPr>
        <w:t xml:space="preserve"> Paris,</w:t>
      </w:r>
      <w:r>
        <w:rPr>
          <w:bCs/>
        </w:rPr>
        <w:t xml:space="preserve"> A. Colin, 1970, p. 59)</w:t>
      </w:r>
      <w:r w:rsidRPr="00F802D4">
        <w:rPr>
          <w:lang w:eastAsia="fr-FR" w:bidi="fr-FR"/>
        </w:rPr>
        <w:t>.</w:t>
      </w:r>
      <w:r>
        <w:rPr>
          <w:lang w:eastAsia="fr-FR" w:bidi="fr-FR"/>
        </w:rPr>
        <w:t xml:space="preserve"> </w:t>
      </w:r>
      <w:r w:rsidRPr="00F802D4">
        <w:rPr>
          <w:lang w:eastAsia="fr-FR" w:bidi="fr-FR"/>
        </w:rPr>
        <w:t>Dans le m</w:t>
      </w:r>
      <w:r w:rsidRPr="00F802D4">
        <w:rPr>
          <w:lang w:eastAsia="fr-FR" w:bidi="fr-FR"/>
        </w:rPr>
        <w:t>ê</w:t>
      </w:r>
      <w:r w:rsidRPr="00F802D4">
        <w:rPr>
          <w:lang w:eastAsia="fr-FR" w:bidi="fr-FR"/>
        </w:rPr>
        <w:t xml:space="preserve">me sens, on notait la présence de </w:t>
      </w:r>
      <w:r>
        <w:rPr>
          <w:lang w:eastAsia="fr-FR" w:bidi="fr-FR"/>
        </w:rPr>
        <w:t>nombreux conseillers d’</w:t>
      </w:r>
      <w:r w:rsidRPr="00F802D4">
        <w:rPr>
          <w:lang w:eastAsia="fr-FR" w:bidi="fr-FR"/>
        </w:rPr>
        <w:t xml:space="preserve">État parmi les conseillers généraux de la monarchie de Juillet (voir André-Jean Tudesq, </w:t>
      </w:r>
      <w:r w:rsidRPr="001117B0">
        <w:rPr>
          <w:bCs/>
          <w:i/>
        </w:rPr>
        <w:t>Les Conseillers gén</w:t>
      </w:r>
      <w:r w:rsidRPr="001117B0">
        <w:rPr>
          <w:bCs/>
          <w:i/>
        </w:rPr>
        <w:t>é</w:t>
      </w:r>
      <w:r w:rsidRPr="001117B0">
        <w:rPr>
          <w:bCs/>
          <w:i/>
        </w:rPr>
        <w:t>raux en France du temps de Guizot, op. cit</w:t>
      </w:r>
      <w:r>
        <w:rPr>
          <w:bCs/>
        </w:rPr>
        <w:t>., p. 139).</w:t>
      </w:r>
      <w:r w:rsidRPr="00F802D4">
        <w:rPr>
          <w:lang w:eastAsia="fr-FR" w:bidi="fr-FR"/>
        </w:rPr>
        <w:t xml:space="preserve"> </w:t>
      </w:r>
      <w:r>
        <w:rPr>
          <w:lang w:eastAsia="fr-FR" w:bidi="fr-FR"/>
        </w:rPr>
        <w:t xml:space="preserve">On ne trouve </w:t>
      </w:r>
      <w:r w:rsidRPr="00F802D4">
        <w:rPr>
          <w:lang w:eastAsia="fr-FR" w:bidi="fr-FR"/>
        </w:rPr>
        <w:t>pr</w:t>
      </w:r>
      <w:r w:rsidRPr="00F802D4">
        <w:rPr>
          <w:lang w:eastAsia="fr-FR" w:bidi="fr-FR"/>
        </w:rPr>
        <w:t>a</w:t>
      </w:r>
      <w:r w:rsidRPr="00F802D4">
        <w:rPr>
          <w:lang w:eastAsia="fr-FR" w:bidi="fr-FR"/>
        </w:rPr>
        <w:t>tiquement</w:t>
      </w:r>
      <w:r>
        <w:rPr>
          <w:lang w:eastAsia="fr-FR" w:bidi="fr-FR"/>
        </w:rPr>
        <w:t xml:space="preserve"> plus sous la IV</w:t>
      </w:r>
      <w:r>
        <w:rPr>
          <w:vertAlign w:val="superscript"/>
          <w:lang w:eastAsia="fr-FR" w:bidi="fr-FR"/>
        </w:rPr>
        <w:t xml:space="preserve">e </w:t>
      </w:r>
      <w:r>
        <w:rPr>
          <w:lang w:eastAsia="fr-FR" w:bidi="fr-FR"/>
        </w:rPr>
        <w:t>République.</w:t>
      </w:r>
    </w:p>
  </w:footnote>
  <w:footnote w:id="83">
    <w:p w:rsidR="00A070A0" w:rsidRPr="00732B61" w:rsidRDefault="00A070A0" w:rsidP="00A070A0">
      <w:pPr>
        <w:pStyle w:val="Notedebasdepage"/>
        <w:rPr>
          <w:lang w:val="fr-FR"/>
        </w:rPr>
      </w:pPr>
      <w:r>
        <w:rPr>
          <w:rStyle w:val="Appelnotedebasdep"/>
        </w:rPr>
        <w:footnoteRef/>
      </w:r>
      <w:r>
        <w:t xml:space="preserve"> </w:t>
      </w:r>
      <w:r>
        <w:rPr>
          <w:lang w:val="fr-FR"/>
        </w:rPr>
        <w:tab/>
      </w:r>
      <w:r>
        <w:rPr>
          <w:lang w:eastAsia="fr-FR" w:bidi="fr-FR"/>
        </w:rPr>
        <w:t>Matei Dogan, « Les filières de la</w:t>
      </w:r>
      <w:r w:rsidRPr="00F802D4">
        <w:rPr>
          <w:lang w:eastAsia="fr-FR" w:bidi="fr-FR"/>
        </w:rPr>
        <w:t xml:space="preserve"> carrière politique en France</w:t>
      </w:r>
      <w:r w:rsidRPr="00F802D4">
        <w:t> »</w:t>
      </w:r>
      <w:r w:rsidRPr="00F802D4">
        <w:rPr>
          <w:lang w:eastAsia="fr-FR" w:bidi="fr-FR"/>
        </w:rPr>
        <w:t xml:space="preserve">, </w:t>
      </w:r>
      <w:r w:rsidRPr="00D530B2">
        <w:rPr>
          <w:bCs/>
          <w:i/>
        </w:rPr>
        <w:t>op. cit</w:t>
      </w:r>
      <w:r>
        <w:rPr>
          <w:bCs/>
        </w:rPr>
        <w:t xml:space="preserve">., p. 481. </w:t>
      </w:r>
      <w:r w:rsidRPr="00F802D4">
        <w:rPr>
          <w:lang w:eastAsia="fr-FR" w:bidi="fr-FR"/>
        </w:rPr>
        <w:t>Voir Jean Cha</w:t>
      </w:r>
      <w:r>
        <w:rPr>
          <w:lang w:eastAsia="fr-FR" w:bidi="fr-FR"/>
        </w:rPr>
        <w:t>rl</w:t>
      </w:r>
      <w:r w:rsidRPr="00F802D4">
        <w:rPr>
          <w:lang w:eastAsia="fr-FR" w:bidi="fr-FR"/>
        </w:rPr>
        <w:t xml:space="preserve">ot, </w:t>
      </w:r>
      <w:r w:rsidRPr="00F802D4">
        <w:t>« </w:t>
      </w:r>
      <w:r w:rsidRPr="00F802D4">
        <w:rPr>
          <w:lang w:eastAsia="fr-FR" w:bidi="fr-FR"/>
        </w:rPr>
        <w:t xml:space="preserve">Les élites politiques en France de la </w:t>
      </w:r>
      <w:r>
        <w:rPr>
          <w:lang w:eastAsia="fr-FR" w:bidi="fr-FR"/>
        </w:rPr>
        <w:t>III</w:t>
      </w:r>
      <w:r>
        <w:rPr>
          <w:vertAlign w:val="superscript"/>
          <w:lang w:eastAsia="fr-FR" w:bidi="fr-FR"/>
        </w:rPr>
        <w:t>e</w:t>
      </w:r>
      <w:r>
        <w:rPr>
          <w:lang w:eastAsia="fr-FR" w:bidi="fr-FR"/>
        </w:rPr>
        <w:t xml:space="preserve"> à la V</w:t>
      </w:r>
      <w:r>
        <w:rPr>
          <w:vertAlign w:val="superscript"/>
          <w:lang w:eastAsia="fr-FR" w:bidi="fr-FR"/>
        </w:rPr>
        <w:t>e</w:t>
      </w:r>
      <w:r>
        <w:rPr>
          <w:lang w:eastAsia="fr-FR" w:bidi="fr-FR"/>
        </w:rPr>
        <w:t xml:space="preserve"> République », </w:t>
      </w:r>
      <w:r w:rsidRPr="00F802D4">
        <w:rPr>
          <w:lang w:eastAsia="fr-FR" w:bidi="fr-FR"/>
        </w:rPr>
        <w:t xml:space="preserve">in </w:t>
      </w:r>
      <w:r w:rsidRPr="00D530B2">
        <w:rPr>
          <w:bCs/>
          <w:i/>
        </w:rPr>
        <w:t>Archives européennes de sociologie</w:t>
      </w:r>
      <w:r>
        <w:rPr>
          <w:lang w:eastAsia="fr-FR" w:bidi="fr-FR"/>
        </w:rPr>
        <w:t>,</w:t>
      </w:r>
      <w:r w:rsidRPr="00F802D4">
        <w:rPr>
          <w:lang w:eastAsia="fr-FR" w:bidi="fr-FR"/>
        </w:rPr>
        <w:t xml:space="preserve"> 14</w:t>
      </w:r>
      <w:r>
        <w:rPr>
          <w:lang w:eastAsia="fr-FR" w:bidi="fr-FR"/>
        </w:rPr>
        <w:t>,</w:t>
      </w:r>
      <w:r w:rsidRPr="00F802D4">
        <w:rPr>
          <w:lang w:eastAsia="fr-FR" w:bidi="fr-FR"/>
        </w:rPr>
        <w:t xml:space="preserve"> 1973</w:t>
      </w:r>
      <w:r>
        <w:rPr>
          <w:lang w:eastAsia="fr-FR" w:bidi="fr-FR"/>
        </w:rPr>
        <w:t>.</w:t>
      </w:r>
    </w:p>
  </w:footnote>
  <w:footnote w:id="84">
    <w:p w:rsidR="00A070A0" w:rsidRPr="00732B61" w:rsidRDefault="00A070A0" w:rsidP="00A070A0">
      <w:pPr>
        <w:pStyle w:val="Notedebasdepage"/>
        <w:rPr>
          <w:lang w:val="fr-FR"/>
        </w:rPr>
      </w:pPr>
      <w:r>
        <w:rPr>
          <w:rStyle w:val="Appelnotedebasdep"/>
        </w:rPr>
        <w:footnoteRef/>
      </w:r>
      <w:r>
        <w:t xml:space="preserve"> </w:t>
      </w:r>
      <w:r>
        <w:rPr>
          <w:lang w:val="fr-FR"/>
        </w:rPr>
        <w:tab/>
      </w:r>
      <w:r>
        <w:rPr>
          <w:lang w:eastAsia="fr-FR" w:bidi="fr-FR"/>
        </w:rPr>
        <w:t xml:space="preserve">Matei Dogan, « Political ascent in a class society : French </w:t>
      </w:r>
      <w:r w:rsidRPr="00F802D4">
        <w:rPr>
          <w:lang w:eastAsia="fr-FR" w:bidi="fr-FR"/>
        </w:rPr>
        <w:t>deputies</w:t>
      </w:r>
      <w:r>
        <w:rPr>
          <w:lang w:eastAsia="fr-FR" w:bidi="fr-FR"/>
        </w:rPr>
        <w:t xml:space="preserve"> 1870-1958 », </w:t>
      </w:r>
      <w:r w:rsidRPr="00D530B2">
        <w:rPr>
          <w:i/>
          <w:lang w:eastAsia="fr-FR" w:bidi="fr-FR"/>
        </w:rPr>
        <w:t>op. cit</w:t>
      </w:r>
      <w:r>
        <w:rPr>
          <w:lang w:eastAsia="fr-FR" w:bidi="fr-FR"/>
        </w:rPr>
        <w:t>., p. 79.</w:t>
      </w:r>
    </w:p>
  </w:footnote>
  <w:footnote w:id="85">
    <w:p w:rsidR="00A070A0" w:rsidRPr="00D530B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Matei Dogan et Peter Campbell, </w:t>
      </w:r>
      <w:r w:rsidRPr="00287D1F">
        <w:t>« </w:t>
      </w:r>
      <w:r w:rsidRPr="00287D1F">
        <w:rPr>
          <w:lang w:eastAsia="fr-FR" w:bidi="fr-FR"/>
        </w:rPr>
        <w:t>Le personne</w:t>
      </w:r>
      <w:r>
        <w:rPr>
          <w:lang w:eastAsia="fr-FR" w:bidi="fr-FR"/>
        </w:rPr>
        <w:t>l ministériel en France et en G</w:t>
      </w:r>
      <w:r w:rsidRPr="00287D1F">
        <w:rPr>
          <w:lang w:eastAsia="fr-FR" w:bidi="fr-FR"/>
        </w:rPr>
        <w:t>rande-Bretagne, 1945-1957</w:t>
      </w:r>
      <w:r w:rsidRPr="00287D1F">
        <w:t> »</w:t>
      </w:r>
      <w:r w:rsidRPr="00287D1F">
        <w:rPr>
          <w:lang w:eastAsia="fr-FR" w:bidi="fr-FR"/>
        </w:rPr>
        <w:t xml:space="preserve">, in </w:t>
      </w:r>
      <w:r w:rsidRPr="00D530B2">
        <w:rPr>
          <w:bCs/>
          <w:i/>
        </w:rPr>
        <w:t>Revue française de science politique</w:t>
      </w:r>
      <w:r w:rsidRPr="00287D1F">
        <w:rPr>
          <w:bCs/>
        </w:rPr>
        <w:t>,</w:t>
      </w:r>
      <w:r>
        <w:rPr>
          <w:lang w:eastAsia="fr-FR" w:bidi="fr-FR"/>
        </w:rPr>
        <w:t xml:space="preserve"> avri</w:t>
      </w:r>
      <w:r w:rsidRPr="00287D1F">
        <w:rPr>
          <w:lang w:eastAsia="fr-FR" w:bidi="fr-FR"/>
        </w:rPr>
        <w:t>l-ju</w:t>
      </w:r>
      <w:r>
        <w:rPr>
          <w:lang w:eastAsia="fr-FR" w:bidi="fr-FR"/>
        </w:rPr>
        <w:t>in</w:t>
      </w:r>
      <w:r w:rsidRPr="00287D1F">
        <w:rPr>
          <w:lang w:eastAsia="fr-FR" w:bidi="fr-FR"/>
        </w:rPr>
        <w:t xml:space="preserve"> 1957, p. 323.</w:t>
      </w:r>
    </w:p>
  </w:footnote>
  <w:footnote w:id="86">
    <w:p w:rsidR="00A070A0" w:rsidRPr="00D530B2" w:rsidRDefault="00A070A0" w:rsidP="00A070A0">
      <w:pPr>
        <w:pStyle w:val="Notedebasdepage"/>
        <w:rPr>
          <w:lang w:val="fr-FR"/>
        </w:rPr>
      </w:pPr>
      <w:r>
        <w:rPr>
          <w:rStyle w:val="Appelnotedebasdep"/>
        </w:rPr>
        <w:footnoteRef/>
      </w:r>
      <w:r>
        <w:t xml:space="preserve"> </w:t>
      </w:r>
      <w:r>
        <w:tab/>
      </w:r>
      <w:r w:rsidRPr="00287D1F">
        <w:rPr>
          <w:lang w:eastAsia="fr-FR" w:bidi="fr-FR"/>
        </w:rPr>
        <w:t>La population totale des députés non reconduits de cette législ</w:t>
      </w:r>
      <w:r w:rsidRPr="00287D1F">
        <w:rPr>
          <w:lang w:eastAsia="fr-FR" w:bidi="fr-FR"/>
        </w:rPr>
        <w:t>a</w:t>
      </w:r>
      <w:r w:rsidRPr="00287D1F">
        <w:rPr>
          <w:lang w:eastAsia="fr-FR" w:bidi="fr-FR"/>
        </w:rPr>
        <w:t>ture est de 231. Nous n'</w:t>
      </w:r>
      <w:r>
        <w:rPr>
          <w:lang w:eastAsia="fr-FR" w:bidi="fr-FR"/>
        </w:rPr>
        <w:t>avons pas tenu compte des député</w:t>
      </w:r>
      <w:r w:rsidRPr="00287D1F">
        <w:rPr>
          <w:lang w:eastAsia="fr-FR" w:bidi="fr-FR"/>
        </w:rPr>
        <w:t xml:space="preserve">s communistes qui entrent dans une tout autre problématique. Le travail a porté sur 87 personnes dont on a pu retrouver la trace et </w:t>
      </w:r>
      <w:r w:rsidRPr="00287D1F">
        <w:t>reconst</w:t>
      </w:r>
      <w:r>
        <w:t>itu</w:t>
      </w:r>
      <w:r w:rsidRPr="00287D1F">
        <w:t xml:space="preserve">er </w:t>
      </w:r>
      <w:r w:rsidRPr="00287D1F">
        <w:rPr>
          <w:lang w:eastAsia="fr-FR" w:bidi="fr-FR"/>
        </w:rPr>
        <w:t>le d</w:t>
      </w:r>
      <w:r w:rsidRPr="00287D1F">
        <w:rPr>
          <w:lang w:eastAsia="fr-FR" w:bidi="fr-FR"/>
        </w:rPr>
        <w:t>e</w:t>
      </w:r>
      <w:r>
        <w:rPr>
          <w:lang w:eastAsia="fr-FR" w:bidi="fr-FR"/>
        </w:rPr>
        <w:t>veni</w:t>
      </w:r>
      <w:r w:rsidRPr="00287D1F">
        <w:rPr>
          <w:lang w:eastAsia="fr-FR" w:bidi="fr-FR"/>
        </w:rPr>
        <w:t xml:space="preserve">r professionnel. La source principale utilisée est le </w:t>
      </w:r>
      <w:r w:rsidRPr="00AE7A15">
        <w:rPr>
          <w:bCs/>
          <w:i/>
        </w:rPr>
        <w:t>Who</w:t>
      </w:r>
      <w:r>
        <w:rPr>
          <w:bCs/>
          <w:i/>
        </w:rPr>
        <w:t>’</w:t>
      </w:r>
      <w:r w:rsidRPr="00AE7A15">
        <w:rPr>
          <w:bCs/>
          <w:i/>
        </w:rPr>
        <w:t>s who</w:t>
      </w:r>
      <w:r w:rsidRPr="00287D1F">
        <w:rPr>
          <w:bCs/>
        </w:rPr>
        <w:t>.</w:t>
      </w:r>
      <w:r w:rsidRPr="00287D1F">
        <w:rPr>
          <w:lang w:eastAsia="fr-FR" w:bidi="fr-FR"/>
        </w:rPr>
        <w:t xml:space="preserve"> Ce travail a été réalisé avec l’aide de Bertrand Badie, assistant au Département de sciences politiques de l’université de Paris I.</w:t>
      </w:r>
    </w:p>
  </w:footnote>
  <w:footnote w:id="87">
    <w:p w:rsidR="00A070A0" w:rsidRPr="00D530B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On n'a pris en consi</w:t>
      </w:r>
      <w:r>
        <w:rPr>
          <w:lang w:eastAsia="fr-FR" w:bidi="fr-FR"/>
        </w:rPr>
        <w:t>dération que les ministres, à l’</w:t>
      </w:r>
      <w:r w:rsidRPr="00287D1F">
        <w:rPr>
          <w:lang w:eastAsia="fr-FR" w:bidi="fr-FR"/>
        </w:rPr>
        <w:t xml:space="preserve">exclusion de secrétaires et sous-secrétaires d’État. Sur les 146 anciens ministres, 17 sont morts peu après l’abandon de leur portefeuille. Les données on recueillies grâce au </w:t>
      </w:r>
      <w:r w:rsidRPr="00AE7A15">
        <w:rPr>
          <w:bCs/>
          <w:i/>
        </w:rPr>
        <w:t>Who's who</w:t>
      </w:r>
      <w:r w:rsidRPr="00287D1F">
        <w:rPr>
          <w:bCs/>
        </w:rPr>
        <w:t>,</w:t>
      </w:r>
      <w:r w:rsidRPr="00287D1F">
        <w:rPr>
          <w:lang w:eastAsia="fr-FR" w:bidi="fr-FR"/>
        </w:rPr>
        <w:t xml:space="preserve"> à l’Annuaire Chateaudun e</w:t>
      </w:r>
      <w:r>
        <w:rPr>
          <w:lang w:eastAsia="fr-FR" w:bidi="fr-FR"/>
        </w:rPr>
        <w:t>t à des</w:t>
      </w:r>
      <w:r w:rsidRPr="00287D1F">
        <w:rPr>
          <w:lang w:eastAsia="fr-FR" w:bidi="fr-FR"/>
        </w:rPr>
        <w:t xml:space="preserve"> questionnaires envoyés à tous les ministres.</w:t>
      </w:r>
    </w:p>
  </w:footnote>
  <w:footnote w:id="88">
    <w:p w:rsidR="00A070A0" w:rsidRPr="00287D1F" w:rsidRDefault="00A070A0" w:rsidP="00A070A0">
      <w:pPr>
        <w:pStyle w:val="Notedebasdepage"/>
      </w:pPr>
      <w:r>
        <w:rPr>
          <w:rStyle w:val="Appelnotedebasdep"/>
        </w:rPr>
        <w:footnoteRef/>
      </w:r>
      <w:r>
        <w:t xml:space="preserve"> </w:t>
      </w:r>
      <w:r>
        <w:rPr>
          <w:lang w:val="fr-FR"/>
        </w:rPr>
        <w:tab/>
      </w:r>
      <w:r w:rsidRPr="00A3528E">
        <w:rPr>
          <w:bCs/>
          <w:i/>
        </w:rPr>
        <w:t>Régression professionnelle </w:t>
      </w:r>
      <w:r w:rsidRPr="00287D1F">
        <w:rPr>
          <w:bCs/>
        </w:rPr>
        <w:t>:</w:t>
      </w:r>
      <w:r w:rsidRPr="00287D1F">
        <w:rPr>
          <w:lang w:eastAsia="fr-FR" w:bidi="fr-FR"/>
        </w:rPr>
        <w:t xml:space="preserve"> cette catégorie comprend</w:t>
      </w:r>
      <w:r w:rsidRPr="00287D1F">
        <w:t> :</w:t>
      </w:r>
    </w:p>
    <w:p w:rsidR="00A070A0" w:rsidRPr="00287D1F" w:rsidRDefault="00A070A0" w:rsidP="00A070A0">
      <w:pPr>
        <w:pStyle w:val="Notedebasdepage"/>
      </w:pPr>
      <w:r>
        <w:rPr>
          <w:lang w:eastAsia="fr-FR" w:bidi="fr-FR"/>
        </w:rPr>
        <w:tab/>
        <w:t xml:space="preserve">— </w:t>
      </w:r>
      <w:r w:rsidRPr="00287D1F">
        <w:rPr>
          <w:lang w:eastAsia="fr-FR" w:bidi="fr-FR"/>
        </w:rPr>
        <w:t>les anciens parlementaires qui n’ont pas retrouvé, après abandon de leur ma</w:t>
      </w:r>
      <w:r w:rsidRPr="00287D1F">
        <w:rPr>
          <w:lang w:eastAsia="fr-FR" w:bidi="fr-FR"/>
        </w:rPr>
        <w:t>n</w:t>
      </w:r>
      <w:r w:rsidRPr="00287D1F">
        <w:rPr>
          <w:lang w:eastAsia="fr-FR" w:bidi="fr-FR"/>
        </w:rPr>
        <w:t>dat, une situation équivalente ou supérieure à celle dont ils jouissaient avant leur premier mandat.</w:t>
      </w:r>
    </w:p>
    <w:p w:rsidR="00A070A0" w:rsidRPr="00287D1F" w:rsidRDefault="00A070A0" w:rsidP="00A070A0">
      <w:pPr>
        <w:pStyle w:val="Notedebasdepage"/>
      </w:pPr>
      <w:r>
        <w:rPr>
          <w:lang w:eastAsia="fr-FR" w:bidi="fr-FR"/>
        </w:rPr>
        <w:tab/>
        <w:t xml:space="preserve">— </w:t>
      </w:r>
      <w:r w:rsidRPr="00287D1F">
        <w:rPr>
          <w:lang w:eastAsia="fr-FR" w:bidi="fr-FR"/>
        </w:rPr>
        <w:t>les anciens parlementaires qui n’ont pu enrayer, après abandon de leur mandat, le ralentissement qui avait marqué leur activité professionnelle pe</w:t>
      </w:r>
      <w:r w:rsidRPr="00287D1F">
        <w:rPr>
          <w:lang w:eastAsia="fr-FR" w:bidi="fr-FR"/>
        </w:rPr>
        <w:t>n</w:t>
      </w:r>
      <w:r w:rsidRPr="00287D1F">
        <w:rPr>
          <w:lang w:eastAsia="fr-FR" w:bidi="fr-FR"/>
        </w:rPr>
        <w:t>dant l’accomplissement de leurs fonctions parleme</w:t>
      </w:r>
      <w:r w:rsidRPr="00287D1F">
        <w:rPr>
          <w:lang w:eastAsia="fr-FR" w:bidi="fr-FR"/>
        </w:rPr>
        <w:t>n</w:t>
      </w:r>
      <w:r w:rsidRPr="00287D1F">
        <w:rPr>
          <w:lang w:eastAsia="fr-FR" w:bidi="fr-FR"/>
        </w:rPr>
        <w:t>taires.</w:t>
      </w:r>
    </w:p>
    <w:p w:rsidR="00A070A0" w:rsidRPr="00287D1F" w:rsidRDefault="00A070A0" w:rsidP="00A070A0">
      <w:pPr>
        <w:pStyle w:val="Notedebasdepage"/>
      </w:pPr>
      <w:r>
        <w:rPr>
          <w:bCs/>
          <w:i/>
        </w:rPr>
        <w:tab/>
      </w:r>
      <w:r w:rsidRPr="00A3528E">
        <w:rPr>
          <w:bCs/>
          <w:i/>
        </w:rPr>
        <w:t>Stagnation professionnelle </w:t>
      </w:r>
      <w:r w:rsidRPr="00287D1F">
        <w:rPr>
          <w:bCs/>
        </w:rPr>
        <w:t>: ce</w:t>
      </w:r>
      <w:r w:rsidRPr="00287D1F">
        <w:rPr>
          <w:lang w:eastAsia="fr-FR" w:bidi="fr-FR"/>
        </w:rPr>
        <w:t xml:space="preserve"> sont les anciens parlementaires qui n’ont retiré de leur mandat ni détérioration ni amélioration de leur situation pr</w:t>
      </w:r>
      <w:r w:rsidRPr="00287D1F">
        <w:rPr>
          <w:lang w:eastAsia="fr-FR" w:bidi="fr-FR"/>
        </w:rPr>
        <w:t>o</w:t>
      </w:r>
      <w:r w:rsidRPr="00287D1F">
        <w:rPr>
          <w:lang w:eastAsia="fr-FR" w:bidi="fr-FR"/>
        </w:rPr>
        <w:t>fessionne</w:t>
      </w:r>
      <w:r w:rsidRPr="00287D1F">
        <w:rPr>
          <w:lang w:eastAsia="fr-FR" w:bidi="fr-FR"/>
        </w:rPr>
        <w:t>l</w:t>
      </w:r>
      <w:r w:rsidRPr="00287D1F">
        <w:rPr>
          <w:lang w:eastAsia="fr-FR" w:bidi="fr-FR"/>
        </w:rPr>
        <w:t>le.</w:t>
      </w:r>
    </w:p>
    <w:p w:rsidR="00A070A0" w:rsidRPr="00287D1F" w:rsidRDefault="00A070A0" w:rsidP="00A070A0">
      <w:pPr>
        <w:pStyle w:val="Notedebasdepage"/>
      </w:pPr>
      <w:r>
        <w:rPr>
          <w:bCs/>
          <w:i/>
        </w:rPr>
        <w:tab/>
      </w:r>
      <w:r w:rsidRPr="00A3528E">
        <w:rPr>
          <w:bCs/>
          <w:i/>
        </w:rPr>
        <w:t>Retraite </w:t>
      </w:r>
      <w:r w:rsidRPr="00287D1F">
        <w:rPr>
          <w:bCs/>
        </w:rPr>
        <w:t>:</w:t>
      </w:r>
      <w:r w:rsidRPr="00287D1F">
        <w:rPr>
          <w:lang w:eastAsia="fr-FR" w:bidi="fr-FR"/>
        </w:rPr>
        <w:t xml:space="preserve"> ce sont les anciens parlementaires qui ont cessé — ou qui n’ont pas r</w:t>
      </w:r>
      <w:r w:rsidRPr="00287D1F">
        <w:rPr>
          <w:lang w:eastAsia="fr-FR" w:bidi="fr-FR"/>
        </w:rPr>
        <w:t>e</w:t>
      </w:r>
      <w:r w:rsidRPr="00287D1F">
        <w:rPr>
          <w:lang w:eastAsia="fr-FR" w:bidi="fr-FR"/>
        </w:rPr>
        <w:t>pris — leur activité professionnelle lors de l’abandon de leur mandat parl</w:t>
      </w:r>
      <w:r w:rsidRPr="00287D1F">
        <w:rPr>
          <w:lang w:eastAsia="fr-FR" w:bidi="fr-FR"/>
        </w:rPr>
        <w:t>e</w:t>
      </w:r>
      <w:r w:rsidRPr="00287D1F">
        <w:rPr>
          <w:lang w:eastAsia="fr-FR" w:bidi="fr-FR"/>
        </w:rPr>
        <w:t>mentaire.</w:t>
      </w:r>
    </w:p>
    <w:p w:rsidR="00A070A0" w:rsidRPr="00287D1F" w:rsidRDefault="00A070A0" w:rsidP="00A070A0">
      <w:pPr>
        <w:pStyle w:val="Notedebasdepage"/>
      </w:pPr>
      <w:r>
        <w:rPr>
          <w:bCs/>
          <w:i/>
        </w:rPr>
        <w:tab/>
      </w:r>
      <w:r w:rsidRPr="00A3528E">
        <w:rPr>
          <w:bCs/>
          <w:i/>
        </w:rPr>
        <w:t>Amélioration des conditions d'exercice de la profession </w:t>
      </w:r>
      <w:r w:rsidRPr="00287D1F">
        <w:rPr>
          <w:bCs/>
        </w:rPr>
        <w:t>:</w:t>
      </w:r>
      <w:r w:rsidRPr="00287D1F">
        <w:rPr>
          <w:lang w:eastAsia="fr-FR" w:bidi="fr-FR"/>
        </w:rPr>
        <w:t xml:space="preserve"> il s’agit des a</w:t>
      </w:r>
      <w:r w:rsidRPr="00287D1F">
        <w:rPr>
          <w:lang w:eastAsia="fr-FR" w:bidi="fr-FR"/>
        </w:rPr>
        <w:t>n</w:t>
      </w:r>
      <w:r w:rsidRPr="00287D1F">
        <w:rPr>
          <w:lang w:eastAsia="fr-FR" w:bidi="fr-FR"/>
        </w:rPr>
        <w:t>ciens pa</w:t>
      </w:r>
      <w:r w:rsidRPr="00287D1F">
        <w:rPr>
          <w:lang w:eastAsia="fr-FR" w:bidi="fr-FR"/>
        </w:rPr>
        <w:t>r</w:t>
      </w:r>
      <w:r w:rsidRPr="00287D1F">
        <w:rPr>
          <w:lang w:eastAsia="fr-FR" w:bidi="fr-FR"/>
        </w:rPr>
        <w:t>lementaires qui ont conservé leur profession d’origine et qui ont pu améli</w:t>
      </w:r>
      <w:r w:rsidRPr="00287D1F">
        <w:rPr>
          <w:lang w:eastAsia="fr-FR" w:bidi="fr-FR"/>
        </w:rPr>
        <w:t>o</w:t>
      </w:r>
      <w:r w:rsidRPr="00287D1F">
        <w:rPr>
          <w:lang w:eastAsia="fr-FR" w:bidi="fr-FR"/>
        </w:rPr>
        <w:t>rer celle-ci au cours — ou à la suite — de l’accomplissement de leur mandat (amélioration ou augmentation de clientèle</w:t>
      </w:r>
      <w:r w:rsidRPr="00287D1F">
        <w:t> ;</w:t>
      </w:r>
      <w:r w:rsidRPr="00287D1F">
        <w:rPr>
          <w:lang w:eastAsia="fr-FR" w:bidi="fr-FR"/>
        </w:rPr>
        <w:t xml:space="preserve"> </w:t>
      </w:r>
      <w:r w:rsidRPr="00287D1F">
        <w:t>« </w:t>
      </w:r>
      <w:r w:rsidRPr="00287D1F">
        <w:rPr>
          <w:lang w:eastAsia="fr-FR" w:bidi="fr-FR"/>
        </w:rPr>
        <w:t>montée</w:t>
      </w:r>
      <w:r w:rsidRPr="00287D1F">
        <w:t> »</w:t>
      </w:r>
      <w:r w:rsidRPr="00287D1F">
        <w:rPr>
          <w:lang w:eastAsia="fr-FR" w:bidi="fr-FR"/>
        </w:rPr>
        <w:t xml:space="preserve"> à Paris, etc.).</w:t>
      </w:r>
    </w:p>
    <w:p w:rsidR="00A070A0" w:rsidRPr="00287D1F" w:rsidRDefault="00A070A0" w:rsidP="00A070A0">
      <w:pPr>
        <w:pStyle w:val="Notedebasdepage"/>
      </w:pPr>
      <w:r>
        <w:rPr>
          <w:bCs/>
          <w:i/>
        </w:rPr>
        <w:tab/>
      </w:r>
      <w:r w:rsidRPr="00A3528E">
        <w:rPr>
          <w:bCs/>
          <w:i/>
        </w:rPr>
        <w:t>Changement de profession </w:t>
      </w:r>
      <w:r w:rsidRPr="00287D1F">
        <w:rPr>
          <w:bCs/>
        </w:rPr>
        <w:t>:</w:t>
      </w:r>
      <w:r w:rsidRPr="00287D1F">
        <w:rPr>
          <w:lang w:eastAsia="fr-FR" w:bidi="fr-FR"/>
        </w:rPr>
        <w:t xml:space="preserve"> il s’agit des anciens parlementaires qui ont changé de profession à l’issue de leur mandat et qui ont vu, par là même, leur situation s’améliorer.</w:t>
      </w:r>
    </w:p>
    <w:p w:rsidR="00A070A0" w:rsidRPr="00AE7A15" w:rsidRDefault="00A070A0" w:rsidP="00A070A0">
      <w:pPr>
        <w:pStyle w:val="Notedebasdepage"/>
        <w:rPr>
          <w:lang w:val="fr-FR"/>
        </w:rPr>
      </w:pPr>
      <w:r>
        <w:rPr>
          <w:bCs/>
          <w:i/>
        </w:rPr>
        <w:tab/>
      </w:r>
      <w:r w:rsidRPr="00A3528E">
        <w:rPr>
          <w:bCs/>
          <w:i/>
        </w:rPr>
        <w:t>Professionnalisation dans la politique </w:t>
      </w:r>
      <w:r w:rsidRPr="00287D1F">
        <w:rPr>
          <w:bCs/>
        </w:rPr>
        <w:t>:</w:t>
      </w:r>
      <w:r w:rsidRPr="00287D1F">
        <w:rPr>
          <w:lang w:eastAsia="fr-FR" w:bidi="fr-FR"/>
        </w:rPr>
        <w:t xml:space="preserve"> il s’agit des anciens parl</w:t>
      </w:r>
      <w:r w:rsidRPr="00287D1F">
        <w:rPr>
          <w:lang w:eastAsia="fr-FR" w:bidi="fr-FR"/>
        </w:rPr>
        <w:t>e</w:t>
      </w:r>
      <w:r w:rsidRPr="00287D1F">
        <w:rPr>
          <w:lang w:eastAsia="fr-FR" w:bidi="fr-FR"/>
        </w:rPr>
        <w:t>mentaires qui n’ont pas repris leur profession d’origine et qui, à l’issue de leur mandat, ont fait pleinement carrière dans la politique (maire de ville importante, e</w:t>
      </w:r>
      <w:r w:rsidRPr="00287D1F">
        <w:rPr>
          <w:lang w:eastAsia="fr-FR" w:bidi="fr-FR"/>
        </w:rPr>
        <w:t>m</w:t>
      </w:r>
      <w:r w:rsidRPr="00287D1F">
        <w:rPr>
          <w:lang w:eastAsia="fr-FR" w:bidi="fr-FR"/>
        </w:rPr>
        <w:t>ploi permanent dans un appareil part</w:t>
      </w:r>
      <w:r w:rsidRPr="00287D1F">
        <w:rPr>
          <w:lang w:eastAsia="fr-FR" w:bidi="fr-FR"/>
        </w:rPr>
        <w:t>i</w:t>
      </w:r>
      <w:r w:rsidRPr="00287D1F">
        <w:rPr>
          <w:lang w:eastAsia="fr-FR" w:bidi="fr-FR"/>
        </w:rPr>
        <w:t>san, directeur d’un journal politique, etc.).</w:t>
      </w:r>
    </w:p>
  </w:footnote>
  <w:footnote w:id="89">
    <w:p w:rsidR="00A070A0" w:rsidRPr="00C059FF"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Cette remarque s’applique particulièrement bien au RPF qui est constitué principalement de hauts fonctionnaires, d’officiers</w:t>
      </w:r>
      <w:r>
        <w:rPr>
          <w:lang w:eastAsia="fr-FR" w:bidi="fr-FR"/>
        </w:rPr>
        <w:t xml:space="preserve"> et,</w:t>
      </w:r>
      <w:r w:rsidRPr="00287D1F">
        <w:rPr>
          <w:lang w:eastAsia="fr-FR" w:bidi="fr-FR"/>
        </w:rPr>
        <w:t xml:space="preserve"> par ailleurs, de dir</w:t>
      </w:r>
      <w:r w:rsidRPr="00287D1F">
        <w:rPr>
          <w:lang w:eastAsia="fr-FR" w:bidi="fr-FR"/>
        </w:rPr>
        <w:t>i</w:t>
      </w:r>
      <w:r w:rsidRPr="00287D1F">
        <w:rPr>
          <w:lang w:eastAsia="fr-FR" w:bidi="fr-FR"/>
        </w:rPr>
        <w:t>geants de sociétés.</w:t>
      </w:r>
    </w:p>
  </w:footnote>
  <w:footnote w:id="90">
    <w:p w:rsidR="00A070A0" w:rsidRPr="000024AF" w:rsidRDefault="00A070A0" w:rsidP="00A070A0">
      <w:pPr>
        <w:pStyle w:val="Notedebasdepage"/>
        <w:rPr>
          <w:lang w:val="fr-FR"/>
        </w:rPr>
      </w:pPr>
      <w:r>
        <w:rPr>
          <w:rStyle w:val="Appelnotedebasdep"/>
        </w:rPr>
        <w:footnoteRef/>
      </w:r>
      <w:r>
        <w:t xml:space="preserve"> </w:t>
      </w:r>
      <w:r>
        <w:rPr>
          <w:lang w:val="fr-FR"/>
        </w:rPr>
        <w:tab/>
      </w:r>
      <w:r w:rsidRPr="00A3528E">
        <w:rPr>
          <w:lang w:eastAsia="fr-FR" w:bidi="fr-FR"/>
        </w:rPr>
        <w:t>4,5</w:t>
      </w:r>
      <w:r>
        <w:rPr>
          <w:lang w:eastAsia="fr-FR" w:bidi="fr-FR"/>
        </w:rPr>
        <w:t> %</w:t>
      </w:r>
      <w:r w:rsidRPr="00A3528E">
        <w:rPr>
          <w:lang w:eastAsia="fr-FR" w:bidi="fr-FR"/>
        </w:rPr>
        <w:t xml:space="preserve"> d’entre eux étant considérés comme inclassables.</w:t>
      </w:r>
    </w:p>
  </w:footnote>
  <w:footnote w:id="91">
    <w:p w:rsidR="00A070A0" w:rsidRPr="00A5522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Si l’on examine, comme pour les parlementaires, le devenir profe</w:t>
      </w:r>
      <w:r w:rsidRPr="00287D1F">
        <w:rPr>
          <w:lang w:eastAsia="fr-FR" w:bidi="fr-FR"/>
        </w:rPr>
        <w:t>s</w:t>
      </w:r>
      <w:r w:rsidRPr="00287D1F">
        <w:rPr>
          <w:lang w:eastAsia="fr-FR" w:bidi="fr-FR"/>
        </w:rPr>
        <w:t>sionnel des ministres, on peut noter que seuls 9</w:t>
      </w:r>
      <w:r>
        <w:rPr>
          <w:lang w:eastAsia="fr-FR" w:bidi="fr-FR"/>
        </w:rPr>
        <w:t> %</w:t>
      </w:r>
      <w:r w:rsidRPr="00287D1F">
        <w:rPr>
          <w:lang w:eastAsia="fr-FR" w:bidi="fr-FR"/>
        </w:rPr>
        <w:t xml:space="preserve"> des anciens ministres ont connu soit une amélioration de la profession d’origine, soit un changement impl</w:t>
      </w:r>
      <w:r w:rsidRPr="00287D1F">
        <w:rPr>
          <w:lang w:eastAsia="fr-FR" w:bidi="fr-FR"/>
        </w:rPr>
        <w:t>i</w:t>
      </w:r>
      <w:r w:rsidRPr="00287D1F">
        <w:rPr>
          <w:lang w:eastAsia="fr-FR" w:bidi="fr-FR"/>
        </w:rPr>
        <w:t>quant une ascension. Peu d’anciens ministres tirent donc un avantage pr</w:t>
      </w:r>
      <w:r w:rsidRPr="00287D1F">
        <w:rPr>
          <w:lang w:eastAsia="fr-FR" w:bidi="fr-FR"/>
        </w:rPr>
        <w:t>o</w:t>
      </w:r>
      <w:r w:rsidRPr="00287D1F">
        <w:rPr>
          <w:lang w:eastAsia="fr-FR" w:bidi="fr-FR"/>
        </w:rPr>
        <w:t>fessionnel de leur passage par le gouve</w:t>
      </w:r>
      <w:r w:rsidRPr="00287D1F">
        <w:rPr>
          <w:lang w:eastAsia="fr-FR" w:bidi="fr-FR"/>
        </w:rPr>
        <w:t>r</w:t>
      </w:r>
      <w:r w:rsidRPr="00287D1F">
        <w:rPr>
          <w:lang w:eastAsia="fr-FR" w:bidi="fr-FR"/>
        </w:rPr>
        <w:t>nement. Il en ira tout autrement sous la V</w:t>
      </w:r>
      <w:r w:rsidRPr="00287D1F">
        <w:rPr>
          <w:vertAlign w:val="superscript"/>
          <w:lang w:eastAsia="fr-FR" w:bidi="fr-FR"/>
        </w:rPr>
        <w:t>e</w:t>
      </w:r>
      <w:r w:rsidRPr="00287D1F">
        <w:rPr>
          <w:lang w:eastAsia="fr-FR" w:bidi="fr-FR"/>
        </w:rPr>
        <w:t xml:space="preserve"> République.</w:t>
      </w:r>
    </w:p>
  </w:footnote>
  <w:footnote w:id="92">
    <w:p w:rsidR="00A070A0" w:rsidRPr="00A5522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André Siegfried, </w:t>
      </w:r>
      <w:r w:rsidRPr="00A5522D">
        <w:rPr>
          <w:bCs/>
          <w:i/>
        </w:rPr>
        <w:t>De la IV</w:t>
      </w:r>
      <w:r w:rsidRPr="00A5522D">
        <w:rPr>
          <w:bCs/>
          <w:i/>
          <w:vertAlign w:val="superscript"/>
        </w:rPr>
        <w:t>e</w:t>
      </w:r>
      <w:r w:rsidRPr="00A5522D">
        <w:rPr>
          <w:bCs/>
          <w:i/>
        </w:rPr>
        <w:t xml:space="preserve"> à la V</w:t>
      </w:r>
      <w:r w:rsidRPr="00A5522D">
        <w:rPr>
          <w:bCs/>
          <w:i/>
          <w:vertAlign w:val="superscript"/>
        </w:rPr>
        <w:t>e</w:t>
      </w:r>
      <w:r w:rsidRPr="00A5522D">
        <w:rPr>
          <w:bCs/>
          <w:i/>
        </w:rPr>
        <w:t>, op. cit</w:t>
      </w:r>
      <w:r w:rsidRPr="00287D1F">
        <w:rPr>
          <w:bCs/>
        </w:rPr>
        <w:t>.,</w:t>
      </w:r>
      <w:r w:rsidRPr="00287D1F">
        <w:rPr>
          <w:lang w:eastAsia="fr-FR" w:bidi="fr-FR"/>
        </w:rPr>
        <w:t xml:space="preserve"> p. 22</w:t>
      </w:r>
      <w:r>
        <w:rPr>
          <w:lang w:eastAsia="fr-FR" w:bidi="fr-FR"/>
        </w:rPr>
        <w:t>0.</w:t>
      </w:r>
    </w:p>
  </w:footnote>
  <w:footnote w:id="93">
    <w:p w:rsidR="00A070A0" w:rsidRPr="00A5522D" w:rsidRDefault="00A070A0" w:rsidP="00A070A0">
      <w:pPr>
        <w:pStyle w:val="Notedebasdepage"/>
        <w:rPr>
          <w:lang w:val="fr-FR"/>
        </w:rPr>
      </w:pPr>
      <w:r>
        <w:rPr>
          <w:rStyle w:val="Appelnotedebasdep"/>
        </w:rPr>
        <w:footnoteRef/>
      </w:r>
      <w:r>
        <w:t xml:space="preserve"> </w:t>
      </w:r>
      <w:r>
        <w:rPr>
          <w:lang w:val="fr-FR"/>
        </w:rPr>
        <w:tab/>
      </w:r>
      <w:r w:rsidRPr="00A3528E">
        <w:t xml:space="preserve">Pierre Lalumière, </w:t>
      </w:r>
      <w:r w:rsidRPr="00A3528E">
        <w:rPr>
          <w:i/>
        </w:rPr>
        <w:t>L’Inspection des Finances</w:t>
      </w:r>
      <w:r w:rsidRPr="00A3528E">
        <w:t>, Paris, PUF, 1959, p. 38-39.</w:t>
      </w:r>
    </w:p>
  </w:footnote>
  <w:footnote w:id="94">
    <w:p w:rsidR="00A070A0" w:rsidRPr="00A5522D" w:rsidRDefault="00A070A0" w:rsidP="00A070A0">
      <w:pPr>
        <w:pStyle w:val="Notedebasdepage"/>
        <w:rPr>
          <w:lang w:val="fr-FR"/>
        </w:rPr>
      </w:pPr>
      <w:r>
        <w:rPr>
          <w:rStyle w:val="Appelnotedebasdep"/>
        </w:rPr>
        <w:footnoteRef/>
      </w:r>
      <w:r>
        <w:t xml:space="preserve"> </w:t>
      </w:r>
      <w:r>
        <w:rPr>
          <w:lang w:val="fr-FR"/>
        </w:rPr>
        <w:tab/>
      </w:r>
      <w:r w:rsidRPr="00A3528E">
        <w:t xml:space="preserve">Georges Lavau, </w:t>
      </w:r>
      <w:r w:rsidRPr="00A3528E">
        <w:rPr>
          <w:i/>
        </w:rPr>
        <w:t>Partis politiques et Classes sociales</w:t>
      </w:r>
      <w:r w:rsidRPr="00A3528E">
        <w:t>, Paris, A. Colin, 1955, p. 117.</w:t>
      </w:r>
    </w:p>
  </w:footnote>
  <w:footnote w:id="95">
    <w:p w:rsidR="00A070A0" w:rsidRPr="00A5522D" w:rsidRDefault="00A070A0" w:rsidP="00A070A0">
      <w:pPr>
        <w:pStyle w:val="Notedebasdepage"/>
        <w:rPr>
          <w:lang w:val="fr-FR"/>
        </w:rPr>
      </w:pPr>
      <w:r>
        <w:rPr>
          <w:rStyle w:val="Appelnotedebasdep"/>
        </w:rPr>
        <w:footnoteRef/>
      </w:r>
      <w:r>
        <w:t xml:space="preserve"> </w:t>
      </w:r>
      <w:r>
        <w:rPr>
          <w:lang w:val="fr-FR"/>
        </w:rPr>
        <w:tab/>
      </w:r>
      <w:r w:rsidRPr="00A3528E">
        <w:t>Assez curieusement, on ne peut apparemment pas trouver de st</w:t>
      </w:r>
      <w:r w:rsidRPr="00A3528E">
        <w:t>a</w:t>
      </w:r>
      <w:r w:rsidRPr="00A3528E">
        <w:t>tistiques précises et complètes sur l’origine socio-professionnelle des membres des Grands Corps sous la IV</w:t>
      </w:r>
      <w:r w:rsidRPr="00A3528E">
        <w:rPr>
          <w:vertAlign w:val="superscript"/>
        </w:rPr>
        <w:t>e</w:t>
      </w:r>
      <w:r w:rsidRPr="00A3528E">
        <w:t xml:space="preserve"> République. Les seules données dont on dispose concernent l’origine socio-professionnelle des élèves de l’ENA, in Thomas Bottomore, «</w:t>
      </w:r>
      <w:r>
        <w:t> </w:t>
      </w:r>
      <w:r w:rsidRPr="00A3528E">
        <w:t>La mobilité sociale dans la haute administration</w:t>
      </w:r>
      <w:r>
        <w:t> </w:t>
      </w:r>
      <w:r w:rsidRPr="00A3528E">
        <w:t xml:space="preserve">», </w:t>
      </w:r>
      <w:r w:rsidRPr="00A3528E">
        <w:rPr>
          <w:i/>
        </w:rPr>
        <w:t>Cahiers i</w:t>
      </w:r>
      <w:r w:rsidRPr="00A3528E">
        <w:rPr>
          <w:i/>
        </w:rPr>
        <w:t>n</w:t>
      </w:r>
      <w:r w:rsidRPr="00A3528E">
        <w:rPr>
          <w:i/>
        </w:rPr>
        <w:t>ternationaux de sociologie</w:t>
      </w:r>
      <w:r w:rsidRPr="00A3528E">
        <w:t>, 13, 1952.</w:t>
      </w:r>
    </w:p>
  </w:footnote>
  <w:footnote w:id="96">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Voir Robert de Jouvenel. </w:t>
      </w:r>
      <w:r w:rsidRPr="00395CA6">
        <w:rPr>
          <w:i/>
        </w:rPr>
        <w:t>La République des camarades</w:t>
      </w:r>
      <w:r>
        <w:t xml:space="preserve">, </w:t>
      </w:r>
      <w:r w:rsidRPr="00C921D2">
        <w:rPr>
          <w:i/>
        </w:rPr>
        <w:t>op. cit</w:t>
      </w:r>
      <w:r>
        <w:t>., p. 98 s.</w:t>
      </w:r>
    </w:p>
  </w:footnote>
  <w:footnote w:id="97">
    <w:p w:rsidR="00A070A0" w:rsidRPr="00C921D2" w:rsidRDefault="00A070A0" w:rsidP="00A070A0">
      <w:pPr>
        <w:pStyle w:val="Notedebasdepage"/>
        <w:rPr>
          <w:lang w:val="fr-FR"/>
        </w:rPr>
      </w:pPr>
      <w:r>
        <w:rPr>
          <w:rStyle w:val="Appelnotedebasdep"/>
        </w:rPr>
        <w:footnoteRef/>
      </w:r>
      <w:r>
        <w:t xml:space="preserve"> </w:t>
      </w:r>
      <w:r>
        <w:rPr>
          <w:lang w:val="fr-FR"/>
        </w:rPr>
        <w:tab/>
      </w:r>
      <w:r>
        <w:t>Sur l’origine socio-professionnelle des membres des cabinets sous la IV</w:t>
      </w:r>
      <w:r w:rsidRPr="00395CA6">
        <w:rPr>
          <w:vertAlign w:val="superscript"/>
        </w:rPr>
        <w:t>e</w:t>
      </w:r>
      <w:r>
        <w:t xml:space="preserve"> République, voir Jean-Louis Seurin, « Les cabinets mini</w:t>
      </w:r>
      <w:r>
        <w:t>s</w:t>
      </w:r>
      <w:r>
        <w:t xml:space="preserve">tériels », in </w:t>
      </w:r>
      <w:r w:rsidRPr="00395CA6">
        <w:rPr>
          <w:i/>
        </w:rPr>
        <w:t>Revue de droit public et de la science politique</w:t>
      </w:r>
      <w:r>
        <w:t>, novembre-décembre 1956, p. 1293-1294.</w:t>
      </w:r>
    </w:p>
  </w:footnote>
  <w:footnote w:id="98">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Pierre Lalumière, </w:t>
      </w:r>
      <w:r w:rsidRPr="00395CA6">
        <w:rPr>
          <w:i/>
        </w:rPr>
        <w:t>L’Inspection des Finances, op. cit.</w:t>
      </w:r>
      <w:r>
        <w:t>, p. 162-169.</w:t>
      </w:r>
    </w:p>
  </w:footnote>
  <w:footnote w:id="99">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Marie-Christine Kessler, </w:t>
      </w:r>
      <w:r w:rsidRPr="00395CA6">
        <w:rPr>
          <w:i/>
        </w:rPr>
        <w:t>Le Conseil d'État, op. cit</w:t>
      </w:r>
      <w:r>
        <w:t>., p. 236. De 1946 à 1958, 160 membres du Conseil d'État ont participé aux cab</w:t>
      </w:r>
      <w:r>
        <w:t>i</w:t>
      </w:r>
      <w:r>
        <w:t>nets ministériels.</w:t>
      </w:r>
    </w:p>
  </w:footnote>
  <w:footnote w:id="100">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Pierrette Rongère, </w:t>
      </w:r>
      <w:r w:rsidRPr="00395CA6">
        <w:rPr>
          <w:i/>
        </w:rPr>
        <w:t>La Cour des comptes</w:t>
      </w:r>
      <w:r>
        <w:t>, Paris, Fondation nationale des sciences politiques, 1963.</w:t>
      </w:r>
    </w:p>
  </w:footnote>
  <w:footnote w:id="101">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Jeanne Siwek-Pouydesseau, </w:t>
      </w:r>
      <w:r w:rsidRPr="00395CA6">
        <w:rPr>
          <w:i/>
        </w:rPr>
        <w:t>Le Corps préfectoral sous la III</w:t>
      </w:r>
      <w:r w:rsidRPr="00395CA6">
        <w:rPr>
          <w:i/>
          <w:vertAlign w:val="superscript"/>
        </w:rPr>
        <w:t>e</w:t>
      </w:r>
      <w:r w:rsidRPr="00395CA6">
        <w:rPr>
          <w:i/>
        </w:rPr>
        <w:t xml:space="preserve"> et IV</w:t>
      </w:r>
      <w:r w:rsidRPr="00395CA6">
        <w:rPr>
          <w:i/>
          <w:vertAlign w:val="superscript"/>
        </w:rPr>
        <w:t>e</w:t>
      </w:r>
      <w:r w:rsidRPr="00395CA6">
        <w:rPr>
          <w:i/>
        </w:rPr>
        <w:t xml:space="preserve"> Rép</w:t>
      </w:r>
      <w:r w:rsidRPr="00395CA6">
        <w:rPr>
          <w:i/>
        </w:rPr>
        <w:t>u</w:t>
      </w:r>
      <w:r w:rsidRPr="00395CA6">
        <w:rPr>
          <w:i/>
        </w:rPr>
        <w:t>blique, op. cit</w:t>
      </w:r>
      <w:r>
        <w:t>., p. 149. L’auteur montre que 49 % des préfets de la IV</w:t>
      </w:r>
      <w:r w:rsidRPr="00395CA6">
        <w:rPr>
          <w:vertAlign w:val="superscript"/>
        </w:rPr>
        <w:t>e</w:t>
      </w:r>
      <w:r>
        <w:t xml:space="preserve"> R</w:t>
      </w:r>
      <w:r>
        <w:t>é</w:t>
      </w:r>
      <w:r>
        <w:t>publique ont participé à des cabinets ministériels.</w:t>
      </w:r>
    </w:p>
  </w:footnote>
  <w:footnote w:id="102">
    <w:p w:rsidR="00A070A0" w:rsidRPr="00C921D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Ces données sont extraites d’un mémoire de D. E. A. rédigé par</w:t>
      </w:r>
      <w:r>
        <w:rPr>
          <w:lang w:eastAsia="fr-FR" w:bidi="fr-FR"/>
        </w:rPr>
        <w:t xml:space="preserve"> G. </w:t>
      </w:r>
      <w:r w:rsidRPr="00287D1F">
        <w:rPr>
          <w:lang w:eastAsia="fr-FR" w:bidi="fr-FR"/>
        </w:rPr>
        <w:t>Lafouge dans le cadre du séminaire de doctorat qui portait sur le po</w:t>
      </w:r>
      <w:r w:rsidRPr="00287D1F">
        <w:rPr>
          <w:lang w:eastAsia="fr-FR" w:bidi="fr-FR"/>
        </w:rPr>
        <w:t>u</w:t>
      </w:r>
      <w:r w:rsidRPr="00287D1F">
        <w:rPr>
          <w:lang w:eastAsia="fr-FR" w:bidi="fr-FR"/>
        </w:rPr>
        <w:t xml:space="preserve">voir en France et que j’ai animé à l’Université de Paris 1, en 1976 </w:t>
      </w:r>
      <w:r w:rsidRPr="00395CA6">
        <w:rPr>
          <w:bCs/>
          <w:i/>
        </w:rPr>
        <w:t>Les Cabinets des présidents du Co</w:t>
      </w:r>
      <w:r>
        <w:rPr>
          <w:bCs/>
          <w:i/>
        </w:rPr>
        <w:t>nseil de l</w:t>
      </w:r>
      <w:r w:rsidRPr="00395CA6">
        <w:rPr>
          <w:bCs/>
          <w:i/>
        </w:rPr>
        <w:t>a IV</w:t>
      </w:r>
      <w:r w:rsidRPr="00395CA6">
        <w:rPr>
          <w:bCs/>
          <w:i/>
          <w:vertAlign w:val="superscript"/>
        </w:rPr>
        <w:t>e</w:t>
      </w:r>
      <w:r w:rsidRPr="00395CA6">
        <w:rPr>
          <w:bCs/>
          <w:i/>
        </w:rPr>
        <w:t xml:space="preserve"> République</w:t>
      </w:r>
      <w:r w:rsidRPr="00287D1F">
        <w:rPr>
          <w:bCs/>
        </w:rPr>
        <w:t>,</w:t>
      </w:r>
      <w:r w:rsidRPr="00287D1F">
        <w:rPr>
          <w:lang w:eastAsia="fr-FR" w:bidi="fr-FR"/>
        </w:rPr>
        <w:t xml:space="preserve"> Unive</w:t>
      </w:r>
      <w:r w:rsidRPr="00287D1F">
        <w:rPr>
          <w:lang w:eastAsia="fr-FR" w:bidi="fr-FR"/>
        </w:rPr>
        <w:t>r</w:t>
      </w:r>
      <w:r w:rsidRPr="00287D1F">
        <w:rPr>
          <w:lang w:eastAsia="fr-FR" w:bidi="fr-FR"/>
        </w:rPr>
        <w:t>sité de Paris 1, 1976. L’échantillon complet forme 246 personnes</w:t>
      </w:r>
      <w:r w:rsidRPr="00287D1F">
        <w:t> :</w:t>
      </w:r>
      <w:r w:rsidRPr="00287D1F">
        <w:rPr>
          <w:lang w:eastAsia="fr-FR" w:bidi="fr-FR"/>
        </w:rPr>
        <w:t xml:space="preserve"> on ne tient pas compte des inconnus (19 pe</w:t>
      </w:r>
      <w:r w:rsidRPr="00287D1F">
        <w:rPr>
          <w:lang w:eastAsia="fr-FR" w:bidi="fr-FR"/>
        </w:rPr>
        <w:t>r</w:t>
      </w:r>
      <w:r w:rsidRPr="00287D1F">
        <w:rPr>
          <w:lang w:eastAsia="fr-FR" w:bidi="fr-FR"/>
        </w:rPr>
        <w:t>sonnes), et des attachés de cab</w:t>
      </w:r>
      <w:r w:rsidRPr="00287D1F">
        <w:rPr>
          <w:lang w:eastAsia="fr-FR" w:bidi="fr-FR"/>
        </w:rPr>
        <w:t>i</w:t>
      </w:r>
      <w:r w:rsidRPr="00287D1F">
        <w:rPr>
          <w:lang w:eastAsia="fr-FR" w:bidi="fr-FR"/>
        </w:rPr>
        <w:t>net.</w:t>
      </w:r>
    </w:p>
  </w:footnote>
  <w:footnote w:id="103">
    <w:p w:rsidR="00A070A0" w:rsidRPr="00C921D2"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Voir Jean-Louis Seurin, </w:t>
      </w:r>
      <w:r w:rsidRPr="00C921D2">
        <w:rPr>
          <w:bCs/>
          <w:i/>
        </w:rPr>
        <w:t>op. cit</w:t>
      </w:r>
      <w:r w:rsidRPr="00287D1F">
        <w:rPr>
          <w:bCs/>
        </w:rPr>
        <w:t>.,</w:t>
      </w:r>
      <w:r w:rsidRPr="00287D1F">
        <w:rPr>
          <w:lang w:eastAsia="fr-FR" w:bidi="fr-FR"/>
        </w:rPr>
        <w:t xml:space="preserve"> p. 1293.</w:t>
      </w:r>
    </w:p>
  </w:footnote>
  <w:footnote w:id="104">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Voir Henry Ehrmann, </w:t>
      </w:r>
      <w:r w:rsidRPr="00395CA6">
        <w:rPr>
          <w:i/>
        </w:rPr>
        <w:t>La Politique du patronat français 1936-1955</w:t>
      </w:r>
      <w:r>
        <w:t xml:space="preserve">, Paris, A. Colin, 1959. Voir aussi Georges Lavau, « Note sur un “pressur group” français : la CGPME », in </w:t>
      </w:r>
      <w:r w:rsidRPr="00395CA6">
        <w:rPr>
          <w:i/>
        </w:rPr>
        <w:t>Revue française de scie</w:t>
      </w:r>
      <w:r w:rsidRPr="00395CA6">
        <w:rPr>
          <w:i/>
        </w:rPr>
        <w:t>n</w:t>
      </w:r>
      <w:r w:rsidRPr="00395CA6">
        <w:rPr>
          <w:i/>
        </w:rPr>
        <w:t>ce politique</w:t>
      </w:r>
      <w:r>
        <w:t>, 5 (2), 1955.</w:t>
      </w:r>
    </w:p>
  </w:footnote>
  <w:footnote w:id="105">
    <w:p w:rsidR="00A070A0" w:rsidRPr="00C921D2" w:rsidRDefault="00A070A0" w:rsidP="00A070A0">
      <w:pPr>
        <w:pStyle w:val="Notedebasdepage"/>
        <w:rPr>
          <w:lang w:val="fr-FR"/>
        </w:rPr>
      </w:pPr>
      <w:r>
        <w:rPr>
          <w:rStyle w:val="Appelnotedebasdep"/>
        </w:rPr>
        <w:footnoteRef/>
      </w:r>
      <w:r>
        <w:t xml:space="preserve"> </w:t>
      </w:r>
      <w:r>
        <w:rPr>
          <w:lang w:val="fr-FR"/>
        </w:rPr>
        <w:tab/>
      </w:r>
      <w:r>
        <w:t xml:space="preserve">Sur les médecins, voir Jean Meynaud, </w:t>
      </w:r>
      <w:hyperlink r:id="rId5" w:history="1">
        <w:r w:rsidRPr="00395CA6">
          <w:rPr>
            <w:rStyle w:val="Lienhypertexte"/>
            <w:i/>
          </w:rPr>
          <w:t>Les Groupes de pression en France</w:t>
        </w:r>
      </w:hyperlink>
      <w:r>
        <w:t>, Paris, A. Colin, 1958, p. 209 s.</w:t>
      </w:r>
    </w:p>
  </w:footnote>
  <w:footnote w:id="106">
    <w:p w:rsidR="00A070A0" w:rsidRPr="00171038" w:rsidRDefault="00A070A0" w:rsidP="00A070A0">
      <w:pPr>
        <w:pStyle w:val="Notedebasdepage"/>
        <w:rPr>
          <w:lang w:val="fr-FR"/>
        </w:rPr>
      </w:pPr>
      <w:r>
        <w:rPr>
          <w:rStyle w:val="Appelnotedebasdep"/>
        </w:rPr>
        <w:footnoteRef/>
      </w:r>
      <w:r>
        <w:t xml:space="preserve"> </w:t>
      </w:r>
      <w:r>
        <w:rPr>
          <w:lang w:val="fr-FR"/>
        </w:rPr>
        <w:tab/>
      </w:r>
      <w:r w:rsidRPr="00395CA6">
        <w:rPr>
          <w:lang w:eastAsia="fr-FR" w:bidi="fr-FR"/>
        </w:rPr>
        <w:t xml:space="preserve">Henry Ehrmann, </w:t>
      </w:r>
      <w:r w:rsidRPr="00395CA6">
        <w:rPr>
          <w:bCs/>
          <w:i/>
        </w:rPr>
        <w:t>La Politique..., op. cit</w:t>
      </w:r>
      <w:r w:rsidRPr="00395CA6">
        <w:rPr>
          <w:bCs/>
        </w:rPr>
        <w:t>.,</w:t>
      </w:r>
      <w:r w:rsidRPr="00395CA6">
        <w:rPr>
          <w:lang w:eastAsia="fr-FR" w:bidi="fr-FR"/>
        </w:rPr>
        <w:t xml:space="preserve"> </w:t>
      </w:r>
      <w:r w:rsidRPr="00395CA6">
        <w:t xml:space="preserve">p. </w:t>
      </w:r>
      <w:r w:rsidRPr="00395CA6">
        <w:rPr>
          <w:lang w:eastAsia="fr-FR" w:bidi="fr-FR"/>
        </w:rPr>
        <w:t>220-231. Voir aussi Philip Wi</w:t>
      </w:r>
      <w:r w:rsidRPr="00395CA6">
        <w:rPr>
          <w:lang w:eastAsia="fr-FR" w:bidi="fr-FR"/>
        </w:rPr>
        <w:t>l</w:t>
      </w:r>
      <w:r w:rsidRPr="00395CA6">
        <w:rPr>
          <w:lang w:eastAsia="fr-FR" w:bidi="fr-FR"/>
        </w:rPr>
        <w:t xml:space="preserve">liams, </w:t>
      </w:r>
      <w:r w:rsidRPr="00395CA6">
        <w:rPr>
          <w:bCs/>
          <w:i/>
        </w:rPr>
        <w:t>La Vie politique sous la IV</w:t>
      </w:r>
      <w:r w:rsidRPr="00395CA6">
        <w:rPr>
          <w:bCs/>
          <w:i/>
          <w:vertAlign w:val="superscript"/>
        </w:rPr>
        <w:t>e</w:t>
      </w:r>
      <w:r w:rsidRPr="00395CA6">
        <w:rPr>
          <w:bCs/>
          <w:i/>
        </w:rPr>
        <w:t xml:space="preserve"> République</w:t>
      </w:r>
      <w:r w:rsidRPr="00395CA6">
        <w:rPr>
          <w:bCs/>
        </w:rPr>
        <w:t>.</w:t>
      </w:r>
      <w:r w:rsidRPr="00395CA6">
        <w:rPr>
          <w:lang w:eastAsia="fr-FR" w:bidi="fr-FR"/>
        </w:rPr>
        <w:t xml:space="preserve"> Paris, A. Colin</w:t>
      </w:r>
      <w:r>
        <w:rPr>
          <w:lang w:eastAsia="fr-FR" w:bidi="fr-FR"/>
        </w:rPr>
        <w:t>,</w:t>
      </w:r>
      <w:r w:rsidRPr="00395CA6">
        <w:rPr>
          <w:lang w:eastAsia="fr-FR" w:bidi="fr-FR"/>
        </w:rPr>
        <w:t xml:space="preserve"> 1971</w:t>
      </w:r>
      <w:r>
        <w:rPr>
          <w:lang w:eastAsia="fr-FR" w:bidi="fr-FR"/>
        </w:rPr>
        <w:t>,</w:t>
      </w:r>
      <w:r w:rsidRPr="00395CA6">
        <w:rPr>
          <w:lang w:eastAsia="fr-FR" w:bidi="fr-FR"/>
        </w:rPr>
        <w:t xml:space="preserve"> </w:t>
      </w:r>
      <w:r>
        <w:t>p. </w:t>
      </w:r>
      <w:r>
        <w:rPr>
          <w:lang w:eastAsia="fr-FR" w:bidi="fr-FR"/>
        </w:rPr>
        <w:t>655 </w:t>
      </w:r>
      <w:r w:rsidRPr="00395CA6">
        <w:t>s.</w:t>
      </w:r>
    </w:p>
  </w:footnote>
  <w:footnote w:id="107">
    <w:p w:rsidR="00A070A0" w:rsidRPr="000A7FBA"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Nicolas Wahl, </w:t>
      </w:r>
      <w:r w:rsidRPr="00287D1F">
        <w:t>« </w:t>
      </w:r>
      <w:r w:rsidRPr="00287D1F">
        <w:rPr>
          <w:lang w:eastAsia="fr-FR" w:bidi="fr-FR"/>
        </w:rPr>
        <w:t>Aux origines de la nouvelle Constitution</w:t>
      </w:r>
      <w:r w:rsidRPr="00287D1F">
        <w:t> »</w:t>
      </w:r>
      <w:r w:rsidRPr="00287D1F">
        <w:rPr>
          <w:bCs/>
        </w:rPr>
        <w:t>,</w:t>
      </w:r>
      <w:r w:rsidRPr="00287D1F">
        <w:rPr>
          <w:lang w:eastAsia="fr-FR" w:bidi="fr-FR"/>
        </w:rPr>
        <w:t xml:space="preserve"> in </w:t>
      </w:r>
      <w:r w:rsidRPr="0002624E">
        <w:rPr>
          <w:bCs/>
          <w:i/>
        </w:rPr>
        <w:t>Revue fra</w:t>
      </w:r>
      <w:r w:rsidRPr="0002624E">
        <w:rPr>
          <w:bCs/>
          <w:i/>
        </w:rPr>
        <w:t>n</w:t>
      </w:r>
      <w:r w:rsidRPr="0002624E">
        <w:rPr>
          <w:bCs/>
          <w:i/>
        </w:rPr>
        <w:t>çaise de science politique</w:t>
      </w:r>
      <w:r w:rsidRPr="00287D1F">
        <w:rPr>
          <w:bCs/>
        </w:rPr>
        <w:t>,</w:t>
      </w:r>
      <w:r>
        <w:rPr>
          <w:lang w:eastAsia="fr-FR" w:bidi="fr-FR"/>
        </w:rPr>
        <w:t xml:space="preserve"> mai 1959,</w:t>
      </w:r>
      <w:r w:rsidRPr="00287D1F">
        <w:rPr>
          <w:lang w:eastAsia="fr-FR" w:bidi="fr-FR"/>
        </w:rPr>
        <w:t xml:space="preserve"> p. 60 s.</w:t>
      </w:r>
    </w:p>
  </w:footnote>
  <w:footnote w:id="108">
    <w:p w:rsidR="00A070A0" w:rsidRPr="000A7FBA" w:rsidRDefault="00A070A0" w:rsidP="00A070A0">
      <w:pPr>
        <w:pStyle w:val="Notedebasdepage"/>
        <w:rPr>
          <w:lang w:val="fr-FR"/>
        </w:rPr>
      </w:pPr>
      <w:r>
        <w:rPr>
          <w:rStyle w:val="Appelnotedebasdep"/>
        </w:rPr>
        <w:footnoteRef/>
      </w:r>
      <w:r>
        <w:t xml:space="preserve"> </w:t>
      </w:r>
      <w:r>
        <w:rPr>
          <w:lang w:val="fr-FR"/>
        </w:rPr>
        <w:tab/>
      </w:r>
      <w:r>
        <w:t xml:space="preserve">Roland Cayrol, Jean-Luc Parodi, Colette Ysmal, </w:t>
      </w:r>
      <w:r w:rsidRPr="00B72E4D">
        <w:rPr>
          <w:i/>
        </w:rPr>
        <w:t>Le Député français</w:t>
      </w:r>
      <w:r>
        <w:t>, Paris, A. Colin, 1973, p. 43.</w:t>
      </w:r>
    </w:p>
  </w:footnote>
  <w:footnote w:id="109">
    <w:p w:rsidR="00A070A0" w:rsidRPr="000A7FBA" w:rsidRDefault="00A070A0" w:rsidP="00A070A0">
      <w:pPr>
        <w:pStyle w:val="Notedebasdepage"/>
        <w:rPr>
          <w:lang w:val="fr-FR"/>
        </w:rPr>
      </w:pPr>
      <w:r>
        <w:rPr>
          <w:rStyle w:val="Appelnotedebasdep"/>
        </w:rPr>
        <w:footnoteRef/>
      </w:r>
      <w:r>
        <w:t xml:space="preserve"> </w:t>
      </w:r>
      <w:r>
        <w:rPr>
          <w:lang w:val="fr-FR"/>
        </w:rPr>
        <w:tab/>
      </w:r>
      <w:r w:rsidRPr="00B3213C">
        <w:rPr>
          <w:i/>
        </w:rPr>
        <w:t>Ibid</w:t>
      </w:r>
      <w:r>
        <w:t>., p. 42. Voir Jean Chariot, « Les élites politiques en France de la IIIe à la IV</w:t>
      </w:r>
      <w:r w:rsidRPr="00B72E4D">
        <w:rPr>
          <w:vertAlign w:val="superscript"/>
        </w:rPr>
        <w:t>e</w:t>
      </w:r>
      <w:r>
        <w:t xml:space="preserve"> République », in </w:t>
      </w:r>
      <w:r w:rsidRPr="00B72E4D">
        <w:rPr>
          <w:i/>
        </w:rPr>
        <w:t>Archives européennes de sociol</w:t>
      </w:r>
      <w:r w:rsidRPr="00B72E4D">
        <w:rPr>
          <w:i/>
        </w:rPr>
        <w:t>o</w:t>
      </w:r>
      <w:r w:rsidRPr="00B72E4D">
        <w:rPr>
          <w:i/>
        </w:rPr>
        <w:t>gie</w:t>
      </w:r>
      <w:r>
        <w:t>, 14, 1973.</w:t>
      </w:r>
    </w:p>
  </w:footnote>
  <w:footnote w:id="110">
    <w:p w:rsidR="00A070A0" w:rsidRPr="000A7FBA" w:rsidRDefault="00A070A0" w:rsidP="00A070A0">
      <w:pPr>
        <w:pStyle w:val="Notedebasdepage"/>
        <w:rPr>
          <w:lang w:val="fr-FR"/>
        </w:rPr>
      </w:pPr>
      <w:r>
        <w:rPr>
          <w:rStyle w:val="Appelnotedebasdep"/>
        </w:rPr>
        <w:footnoteRef/>
      </w:r>
      <w:r>
        <w:t xml:space="preserve"> </w:t>
      </w:r>
      <w:r>
        <w:rPr>
          <w:lang w:val="fr-FR"/>
        </w:rPr>
        <w:tab/>
      </w:r>
      <w:r>
        <w:t xml:space="preserve">Roland Cayrol, Jean-Luc Parodi, Colette Ysmal, </w:t>
      </w:r>
      <w:r w:rsidRPr="00B72E4D">
        <w:rPr>
          <w:i/>
        </w:rPr>
        <w:t>op. cit</w:t>
      </w:r>
      <w:r>
        <w:t>. Les auteurs reco</w:t>
      </w:r>
      <w:r>
        <w:t>n</w:t>
      </w:r>
      <w:r>
        <w:t>naissent eux-mêmes que « les fonctions sociales des médecins, leur statut d’"hommes de relations", leur notabilité locale les prédisposent à l’accession au Parlement ». Or il semble difficile de ranger les médecins dans les « c</w:t>
      </w:r>
      <w:r>
        <w:t>a</w:t>
      </w:r>
      <w:r>
        <w:t>tégories dirigeantes ».</w:t>
      </w:r>
    </w:p>
  </w:footnote>
  <w:footnote w:id="111">
    <w:p w:rsidR="00A070A0" w:rsidRPr="00FD4B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Olgierd Lewandowski, </w:t>
      </w:r>
      <w:r w:rsidRPr="00287D1F">
        <w:t>« </w:t>
      </w:r>
      <w:r w:rsidRPr="00287D1F">
        <w:rPr>
          <w:lang w:eastAsia="fr-FR" w:bidi="fr-FR"/>
        </w:rPr>
        <w:t xml:space="preserve">L’image sociale de l’élite d’après le </w:t>
      </w:r>
      <w:r w:rsidRPr="000A7FBA">
        <w:rPr>
          <w:bCs/>
          <w:i/>
        </w:rPr>
        <w:t>Who's Who in France</w:t>
      </w:r>
      <w:r w:rsidRPr="000A7FBA">
        <w:rPr>
          <w:i/>
        </w:rPr>
        <w:t> </w:t>
      </w:r>
      <w:r w:rsidRPr="00287D1F">
        <w:t>»</w:t>
      </w:r>
      <w:r w:rsidRPr="00287D1F">
        <w:rPr>
          <w:lang w:eastAsia="fr-FR" w:bidi="fr-FR"/>
        </w:rPr>
        <w:t xml:space="preserve">, in </w:t>
      </w:r>
      <w:r w:rsidRPr="00B3213C">
        <w:rPr>
          <w:bCs/>
          <w:i/>
        </w:rPr>
        <w:t>Revue française de sociologie</w:t>
      </w:r>
      <w:r w:rsidRPr="00287D1F">
        <w:rPr>
          <w:bCs/>
        </w:rPr>
        <w:t>,</w:t>
      </w:r>
      <w:r w:rsidRPr="00287D1F">
        <w:rPr>
          <w:lang w:eastAsia="fr-FR" w:bidi="fr-FR"/>
        </w:rPr>
        <w:t xml:space="preserve"> janvier-mars 1974, p. 63.</w:t>
      </w:r>
    </w:p>
  </w:footnote>
  <w:footnote w:id="112">
    <w:p w:rsidR="00A070A0" w:rsidRPr="00FD4B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Roland Cayrol et autres, </w:t>
      </w:r>
      <w:r w:rsidRPr="00B3213C">
        <w:rPr>
          <w:bCs/>
          <w:i/>
        </w:rPr>
        <w:t>op. cit</w:t>
      </w:r>
      <w:r w:rsidRPr="00287D1F">
        <w:rPr>
          <w:bCs/>
        </w:rPr>
        <w:t>.,</w:t>
      </w:r>
      <w:r w:rsidRPr="00287D1F">
        <w:rPr>
          <w:lang w:eastAsia="fr-FR" w:bidi="fr-FR"/>
        </w:rPr>
        <w:t xml:space="preserve"> p. 40.</w:t>
      </w:r>
    </w:p>
  </w:footnote>
  <w:footnote w:id="113">
    <w:p w:rsidR="00A070A0" w:rsidRPr="00FD4B6D" w:rsidRDefault="00A070A0" w:rsidP="00A070A0">
      <w:pPr>
        <w:pStyle w:val="Notedebasdepage"/>
        <w:rPr>
          <w:lang w:val="fr-FR"/>
        </w:rPr>
      </w:pPr>
      <w:r>
        <w:rPr>
          <w:rStyle w:val="Appelnotedebasdep"/>
        </w:rPr>
        <w:footnoteRef/>
      </w:r>
      <w:r>
        <w:t xml:space="preserve"> </w:t>
      </w:r>
      <w:r>
        <w:rPr>
          <w:lang w:val="fr-FR"/>
        </w:rPr>
        <w:tab/>
      </w:r>
      <w:r w:rsidRPr="00B3213C">
        <w:rPr>
          <w:i/>
          <w:lang w:eastAsia="fr-FR" w:bidi="fr-FR"/>
        </w:rPr>
        <w:t>Ibid</w:t>
      </w:r>
      <w:r w:rsidRPr="00287D1F">
        <w:rPr>
          <w:lang w:eastAsia="fr-FR" w:bidi="fr-FR"/>
        </w:rPr>
        <w:t>.</w:t>
      </w:r>
    </w:p>
  </w:footnote>
  <w:footnote w:id="114">
    <w:p w:rsidR="00A070A0" w:rsidRPr="00FD4B6D" w:rsidRDefault="00A070A0" w:rsidP="00A070A0">
      <w:pPr>
        <w:pStyle w:val="Notedebasdepage"/>
        <w:rPr>
          <w:lang w:val="fr-FR"/>
        </w:rPr>
      </w:pPr>
      <w:r>
        <w:rPr>
          <w:rStyle w:val="Appelnotedebasdep"/>
        </w:rPr>
        <w:footnoteRef/>
      </w:r>
      <w:r>
        <w:t xml:space="preserve"> </w:t>
      </w:r>
      <w:r>
        <w:rPr>
          <w:lang w:val="fr-FR"/>
        </w:rPr>
        <w:tab/>
      </w:r>
      <w:r w:rsidRPr="00B3213C">
        <w:rPr>
          <w:i/>
          <w:lang w:eastAsia="fr-FR" w:bidi="fr-FR"/>
        </w:rPr>
        <w:t>Ibid</w:t>
      </w:r>
      <w:r w:rsidRPr="00B3213C">
        <w:rPr>
          <w:lang w:eastAsia="fr-FR" w:bidi="fr-FR"/>
        </w:rPr>
        <w:t>., p. 66.</w:t>
      </w:r>
    </w:p>
  </w:footnote>
  <w:footnote w:id="115">
    <w:p w:rsidR="00A070A0" w:rsidRPr="00FD4B6D"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Les auteurs du </w:t>
      </w:r>
      <w:r w:rsidRPr="00FD4B6D">
        <w:rPr>
          <w:bCs/>
          <w:i/>
        </w:rPr>
        <w:t>Député français</w:t>
      </w:r>
      <w:r w:rsidRPr="00287D1F">
        <w:rPr>
          <w:bCs/>
        </w:rPr>
        <w:t xml:space="preserve"> (</w:t>
      </w:r>
      <w:r w:rsidRPr="00B3213C">
        <w:rPr>
          <w:bCs/>
          <w:i/>
        </w:rPr>
        <w:t>op. cit</w:t>
      </w:r>
      <w:r w:rsidRPr="00287D1F">
        <w:rPr>
          <w:bCs/>
        </w:rPr>
        <w:t>.)</w:t>
      </w:r>
      <w:r w:rsidRPr="00287D1F">
        <w:rPr>
          <w:lang w:eastAsia="fr-FR" w:bidi="fr-FR"/>
        </w:rPr>
        <w:t xml:space="preserve"> en tiennent eux-mêmes compte dans le chapitre 2 de la deuxième partie où ils examinent les traditions pol</w:t>
      </w:r>
      <w:r w:rsidRPr="00287D1F">
        <w:rPr>
          <w:lang w:eastAsia="fr-FR" w:bidi="fr-FR"/>
        </w:rPr>
        <w:t>i</w:t>
      </w:r>
      <w:r w:rsidRPr="00287D1F">
        <w:rPr>
          <w:lang w:eastAsia="fr-FR" w:bidi="fr-FR"/>
        </w:rPr>
        <w:t>tiques, et en particulier le poids des traditions rel</w:t>
      </w:r>
      <w:r w:rsidRPr="00287D1F">
        <w:rPr>
          <w:lang w:eastAsia="fr-FR" w:bidi="fr-FR"/>
        </w:rPr>
        <w:t>i</w:t>
      </w:r>
      <w:r w:rsidRPr="00287D1F">
        <w:rPr>
          <w:lang w:eastAsia="fr-FR" w:bidi="fr-FR"/>
        </w:rPr>
        <w:t>gieuses.</w:t>
      </w:r>
    </w:p>
  </w:footnote>
  <w:footnote w:id="116">
    <w:p w:rsidR="00A070A0" w:rsidRPr="00E32B0B" w:rsidRDefault="00A070A0" w:rsidP="00A070A0">
      <w:pPr>
        <w:pStyle w:val="Notedebasdepage"/>
        <w:rPr>
          <w:lang w:val="fr-FR"/>
        </w:rPr>
      </w:pPr>
      <w:r>
        <w:rPr>
          <w:rStyle w:val="Appelnotedebasdep"/>
        </w:rPr>
        <w:footnoteRef/>
      </w:r>
      <w:r>
        <w:t xml:space="preserve"> </w:t>
      </w:r>
      <w:r>
        <w:rPr>
          <w:lang w:val="fr-FR"/>
        </w:rPr>
        <w:tab/>
      </w:r>
      <w:r>
        <w:t>Voir Marie-Hélène Marchand ,</w:t>
      </w:r>
      <w:r w:rsidRPr="009973D7">
        <w:t xml:space="preserve"> </w:t>
      </w:r>
      <w:r w:rsidRPr="009973D7">
        <w:rPr>
          <w:i/>
        </w:rPr>
        <w:t>Les Conseillers généraux en France depuis 1945</w:t>
      </w:r>
      <w:r w:rsidRPr="009973D7">
        <w:t xml:space="preserve">, </w:t>
      </w:r>
      <w:r w:rsidRPr="009973D7">
        <w:rPr>
          <w:i/>
        </w:rPr>
        <w:t>op. cit</w:t>
      </w:r>
      <w:r w:rsidRPr="009973D7">
        <w:t>., p. 161.</w:t>
      </w:r>
    </w:p>
  </w:footnote>
  <w:footnote w:id="117">
    <w:p w:rsidR="00A070A0" w:rsidRPr="00E32B0B" w:rsidRDefault="00A070A0" w:rsidP="00A070A0">
      <w:pPr>
        <w:pStyle w:val="Notedebasdepage"/>
        <w:rPr>
          <w:lang w:val="fr-FR"/>
        </w:rPr>
      </w:pPr>
      <w:r>
        <w:rPr>
          <w:rStyle w:val="Appelnotedebasdep"/>
        </w:rPr>
        <w:footnoteRef/>
      </w:r>
      <w:r>
        <w:t xml:space="preserve"> </w:t>
      </w:r>
      <w:r>
        <w:rPr>
          <w:lang w:val="fr-FR"/>
        </w:rPr>
        <w:tab/>
      </w:r>
      <w:r>
        <w:t>Jean-François Médard, « La recherche du cumul des mandats par les cand</w:t>
      </w:r>
      <w:r>
        <w:t>i</w:t>
      </w:r>
      <w:r>
        <w:t>dats aux élections législatives sous la V</w:t>
      </w:r>
      <w:r w:rsidRPr="00E32B0B">
        <w:rPr>
          <w:vertAlign w:val="superscript"/>
        </w:rPr>
        <w:t>e</w:t>
      </w:r>
      <w:r>
        <w:t xml:space="preserve"> République », in </w:t>
      </w:r>
      <w:r w:rsidRPr="00E32B0B">
        <w:rPr>
          <w:i/>
        </w:rPr>
        <w:t>Les Fadeurs l</w:t>
      </w:r>
      <w:r w:rsidRPr="00E32B0B">
        <w:rPr>
          <w:i/>
        </w:rPr>
        <w:t>o</w:t>
      </w:r>
      <w:r w:rsidRPr="00E32B0B">
        <w:rPr>
          <w:i/>
        </w:rPr>
        <w:t>caux de la vie politique nationale</w:t>
      </w:r>
      <w:r>
        <w:t>, P</w:t>
      </w:r>
      <w:r>
        <w:t>a</w:t>
      </w:r>
      <w:r>
        <w:t xml:space="preserve">ris, Pédone, 1972, p. 141. Dans ce sens voir aussi. Roland Cayrol et autres, </w:t>
      </w:r>
      <w:r w:rsidRPr="009973D7">
        <w:rPr>
          <w:i/>
        </w:rPr>
        <w:t>Le Député français, op. cit</w:t>
      </w:r>
      <w:r>
        <w:t>., p. 115.</w:t>
      </w:r>
    </w:p>
  </w:footnote>
  <w:footnote w:id="118">
    <w:p w:rsidR="00A070A0" w:rsidRPr="00E32B0B" w:rsidRDefault="00A070A0" w:rsidP="00A070A0">
      <w:pPr>
        <w:pStyle w:val="Notedebasdepage"/>
        <w:rPr>
          <w:lang w:val="fr-FR"/>
        </w:rPr>
      </w:pPr>
      <w:r>
        <w:rPr>
          <w:rStyle w:val="Appelnotedebasdep"/>
        </w:rPr>
        <w:footnoteRef/>
      </w:r>
      <w:r>
        <w:t xml:space="preserve"> </w:t>
      </w:r>
      <w:r>
        <w:rPr>
          <w:lang w:val="fr-FR"/>
        </w:rPr>
        <w:tab/>
      </w:r>
      <w:r>
        <w:t>Pierre Birnbaum, « Les détenteurs du pouvoir politique local dans la France de la V</w:t>
      </w:r>
      <w:r w:rsidRPr="00E32B0B">
        <w:rPr>
          <w:vertAlign w:val="superscript"/>
        </w:rPr>
        <w:t>e</w:t>
      </w:r>
      <w:r>
        <w:t xml:space="preserve"> République », in Jacques Lagroye et Vi</w:t>
      </w:r>
      <w:r>
        <w:t>n</w:t>
      </w:r>
      <w:r>
        <w:t xml:space="preserve">cent Wright, </w:t>
      </w:r>
      <w:r w:rsidRPr="009973D7">
        <w:rPr>
          <w:i/>
        </w:rPr>
        <w:t>Local Power</w:t>
      </w:r>
      <w:r>
        <w:t>, Londres, Allen and Unwin, 1977.</w:t>
      </w:r>
    </w:p>
  </w:footnote>
  <w:footnote w:id="119">
    <w:p w:rsidR="00A070A0" w:rsidRPr="00E32B0B" w:rsidRDefault="00A070A0" w:rsidP="00A070A0">
      <w:pPr>
        <w:pStyle w:val="Notedebasdepage"/>
        <w:rPr>
          <w:lang w:val="fr-FR"/>
        </w:rPr>
      </w:pPr>
      <w:r>
        <w:rPr>
          <w:rStyle w:val="Appelnotedebasdep"/>
        </w:rPr>
        <w:footnoteRef/>
      </w:r>
      <w:r>
        <w:t xml:space="preserve"> </w:t>
      </w:r>
      <w:r>
        <w:rPr>
          <w:lang w:val="fr-FR"/>
        </w:rPr>
        <w:tab/>
      </w:r>
      <w:r>
        <w:t>Ezra Suleiman montre comment la fonction publique évite tout contact avec les députés en prétendant défendre l'intérêt général contre les particulari</w:t>
      </w:r>
      <w:r>
        <w:t>s</w:t>
      </w:r>
      <w:r>
        <w:t xml:space="preserve">mes, in </w:t>
      </w:r>
      <w:r w:rsidRPr="009973D7">
        <w:rPr>
          <w:i/>
        </w:rPr>
        <w:t>Les Hauts Fonctionnaires et la Politique</w:t>
      </w:r>
      <w:r>
        <w:t>, Paris, Ed. du Seuil, 1976, chap. 6.</w:t>
      </w:r>
    </w:p>
  </w:footnote>
  <w:footnote w:id="120">
    <w:p w:rsidR="00A070A0" w:rsidRPr="00084A7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Voir Philip Williams, </w:t>
      </w:r>
      <w:r w:rsidRPr="009973D7">
        <w:rPr>
          <w:bCs/>
          <w:i/>
        </w:rPr>
        <w:t>The French Parliament, 1958-1967</w:t>
      </w:r>
      <w:r w:rsidRPr="00287D1F">
        <w:rPr>
          <w:bCs/>
        </w:rPr>
        <w:t>,</w:t>
      </w:r>
      <w:r w:rsidRPr="00287D1F">
        <w:rPr>
          <w:lang w:eastAsia="fr-FR" w:bidi="fr-FR"/>
        </w:rPr>
        <w:t xml:space="preserve"> Londres, G. A</w:t>
      </w:r>
      <w:r w:rsidRPr="00287D1F">
        <w:rPr>
          <w:lang w:eastAsia="fr-FR" w:bidi="fr-FR"/>
        </w:rPr>
        <w:t>l</w:t>
      </w:r>
      <w:r w:rsidRPr="00287D1F">
        <w:rPr>
          <w:lang w:eastAsia="fr-FR" w:bidi="fr-FR"/>
        </w:rPr>
        <w:t>len et Unwin, 1966, p. 115.</w:t>
      </w:r>
    </w:p>
  </w:footnote>
  <w:footnote w:id="121">
    <w:p w:rsidR="00A070A0" w:rsidRPr="00084A7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 xml:space="preserve">Jean-Pierre Worms, </w:t>
      </w:r>
      <w:r w:rsidRPr="00287D1F">
        <w:t>« </w:t>
      </w:r>
      <w:r w:rsidRPr="00287D1F">
        <w:rPr>
          <w:lang w:eastAsia="fr-FR" w:bidi="fr-FR"/>
        </w:rPr>
        <w:t>Le préfet et ses notables</w:t>
      </w:r>
      <w:r w:rsidRPr="00287D1F">
        <w:t> »</w:t>
      </w:r>
      <w:r w:rsidRPr="00287D1F">
        <w:rPr>
          <w:lang w:eastAsia="fr-FR" w:bidi="fr-FR"/>
        </w:rPr>
        <w:t xml:space="preserve">, in </w:t>
      </w:r>
      <w:r w:rsidRPr="009973D7">
        <w:rPr>
          <w:bCs/>
          <w:i/>
        </w:rPr>
        <w:t>Sociologie du travail</w:t>
      </w:r>
      <w:r w:rsidRPr="00287D1F">
        <w:rPr>
          <w:bCs/>
        </w:rPr>
        <w:t>,</w:t>
      </w:r>
      <w:r w:rsidRPr="00287D1F">
        <w:rPr>
          <w:lang w:eastAsia="fr-FR" w:bidi="fr-FR"/>
        </w:rPr>
        <w:t xml:space="preserve"> juillet-septembre 1966.</w:t>
      </w:r>
    </w:p>
  </w:footnote>
  <w:footnote w:id="122">
    <w:p w:rsidR="00A070A0" w:rsidRPr="00084A7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Voir</w:t>
      </w:r>
      <w:r>
        <w:rPr>
          <w:lang w:eastAsia="fr-FR" w:bidi="fr-FR"/>
        </w:rPr>
        <w:t xml:space="preserve"> Jean-Claude Escarras et autres,</w:t>
      </w:r>
      <w:r w:rsidRPr="00287D1F">
        <w:rPr>
          <w:lang w:eastAsia="fr-FR" w:bidi="fr-FR"/>
        </w:rPr>
        <w:t xml:space="preserve"> </w:t>
      </w:r>
      <w:r w:rsidRPr="009973D7">
        <w:rPr>
          <w:bCs/>
          <w:i/>
        </w:rPr>
        <w:t>Courrier parlementaire et Fonction parlementaire</w:t>
      </w:r>
      <w:r w:rsidRPr="00287D1F">
        <w:rPr>
          <w:bCs/>
        </w:rPr>
        <w:t>,</w:t>
      </w:r>
      <w:r w:rsidRPr="00287D1F">
        <w:rPr>
          <w:lang w:eastAsia="fr-FR" w:bidi="fr-FR"/>
        </w:rPr>
        <w:t xml:space="preserve"> Paris, PUF, 1971, p. 28 et 79.</w:t>
      </w:r>
    </w:p>
  </w:footnote>
  <w:footnote w:id="123">
    <w:p w:rsidR="00A070A0" w:rsidRPr="00084A7E" w:rsidRDefault="00A070A0" w:rsidP="00A070A0">
      <w:pPr>
        <w:pStyle w:val="Notedebasdepage"/>
        <w:rPr>
          <w:lang w:val="fr-FR"/>
        </w:rPr>
      </w:pPr>
      <w:r>
        <w:rPr>
          <w:rStyle w:val="Appelnotedebasdep"/>
        </w:rPr>
        <w:footnoteRef/>
      </w:r>
      <w:r>
        <w:t xml:space="preserve"> </w:t>
      </w:r>
      <w:r>
        <w:tab/>
      </w:r>
      <w:r w:rsidRPr="00287D1F">
        <w:rPr>
          <w:lang w:eastAsia="fr-FR" w:bidi="fr-FR"/>
        </w:rPr>
        <w:t xml:space="preserve">André Chandernagor, </w:t>
      </w:r>
      <w:r w:rsidRPr="00084A7E">
        <w:rPr>
          <w:bCs/>
          <w:i/>
        </w:rPr>
        <w:t>Un Parlement pour quoi faire ?</w:t>
      </w:r>
      <w:r w:rsidRPr="00287D1F">
        <w:rPr>
          <w:bCs/>
        </w:rPr>
        <w:t>,</w:t>
      </w:r>
      <w:r w:rsidRPr="00287D1F">
        <w:rPr>
          <w:lang w:eastAsia="fr-FR" w:bidi="fr-FR"/>
        </w:rPr>
        <w:t xml:space="preserve"> Paris, Ga</w:t>
      </w:r>
      <w:r w:rsidRPr="00287D1F">
        <w:rPr>
          <w:lang w:eastAsia="fr-FR" w:bidi="fr-FR"/>
        </w:rPr>
        <w:t>l</w:t>
      </w:r>
      <w:r>
        <w:rPr>
          <w:lang w:eastAsia="fr-FR" w:bidi="fr-FR"/>
        </w:rPr>
        <w:t>limard,</w:t>
      </w:r>
      <w:r w:rsidRPr="00287D1F">
        <w:rPr>
          <w:lang w:eastAsia="fr-FR" w:bidi="fr-FR"/>
        </w:rPr>
        <w:t xml:space="preserve"> 1967, p. 22.</w:t>
      </w:r>
    </w:p>
  </w:footnote>
  <w:footnote w:id="124">
    <w:p w:rsidR="00A070A0" w:rsidRPr="00084A7E"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Cette constatation doit être cependant utilisée avec prudence</w:t>
      </w:r>
      <w:r w:rsidRPr="00287D1F">
        <w:t> :</w:t>
      </w:r>
      <w:r w:rsidRPr="00287D1F">
        <w:rPr>
          <w:lang w:eastAsia="fr-FR" w:bidi="fr-FR"/>
        </w:rPr>
        <w:t xml:space="preserve"> les anciens ministres RI étant fort peu nombreux (6) notre étude ne prenait naturell</w:t>
      </w:r>
      <w:r w:rsidRPr="00287D1F">
        <w:rPr>
          <w:lang w:eastAsia="fr-FR" w:bidi="fr-FR"/>
        </w:rPr>
        <w:t>e</w:t>
      </w:r>
      <w:r w:rsidRPr="00287D1F">
        <w:rPr>
          <w:lang w:eastAsia="fr-FR" w:bidi="fr-FR"/>
        </w:rPr>
        <w:t>ment pas en considération le devenir professionnel des ministres du gouve</w:t>
      </w:r>
      <w:r w:rsidRPr="00287D1F">
        <w:rPr>
          <w:lang w:eastAsia="fr-FR" w:bidi="fr-FR"/>
        </w:rPr>
        <w:t>r</w:t>
      </w:r>
      <w:r w:rsidRPr="00287D1F">
        <w:rPr>
          <w:lang w:eastAsia="fr-FR" w:bidi="fr-FR"/>
        </w:rPr>
        <w:t>nement Chirac sous la présidence de M. Valéry Giscard d’Estaing. De plus, les anciens ministres centristes sont généralement passés à l’opposition au cours de la V</w:t>
      </w:r>
      <w:r w:rsidRPr="00287D1F">
        <w:rPr>
          <w:vertAlign w:val="superscript"/>
          <w:lang w:eastAsia="fr-FR" w:bidi="fr-FR"/>
        </w:rPr>
        <w:t>e</w:t>
      </w:r>
      <w:r w:rsidRPr="00287D1F">
        <w:rPr>
          <w:lang w:eastAsia="fr-FR" w:bidi="fr-FR"/>
        </w:rPr>
        <w:t xml:space="preserve"> République.</w:t>
      </w:r>
    </w:p>
  </w:footnote>
  <w:footnote w:id="125">
    <w:p w:rsidR="00A070A0" w:rsidRPr="007A413C" w:rsidRDefault="00A070A0" w:rsidP="00A070A0">
      <w:pPr>
        <w:pStyle w:val="Notedebasdepage"/>
        <w:rPr>
          <w:lang w:val="fr-FR"/>
        </w:rPr>
      </w:pPr>
      <w:r>
        <w:rPr>
          <w:rStyle w:val="Appelnotedebasdep"/>
        </w:rPr>
        <w:footnoteRef/>
      </w:r>
      <w:r>
        <w:t xml:space="preserve"> </w:t>
      </w:r>
      <w:r>
        <w:rPr>
          <w:lang w:val="fr-FR"/>
        </w:rPr>
        <w:tab/>
      </w:r>
      <w:r w:rsidRPr="00287D1F">
        <w:rPr>
          <w:lang w:eastAsia="fr-FR" w:bidi="fr-FR"/>
        </w:rPr>
        <w:t>On doit noter également une professionnalisation dans la politique plus poussée que sous la IV</w:t>
      </w:r>
      <w:r w:rsidRPr="00287D1F">
        <w:rPr>
          <w:vertAlign w:val="superscript"/>
          <w:lang w:eastAsia="fr-FR" w:bidi="fr-FR"/>
        </w:rPr>
        <w:t>e</w:t>
      </w:r>
      <w:r w:rsidRPr="00287D1F">
        <w:rPr>
          <w:lang w:eastAsia="fr-FR" w:bidi="fr-FR"/>
        </w:rPr>
        <w:t xml:space="preserve"> République. Sous la V</w:t>
      </w:r>
      <w:r w:rsidRPr="00560E25">
        <w:rPr>
          <w:vertAlign w:val="superscript"/>
          <w:lang w:eastAsia="fr-FR" w:bidi="fr-FR"/>
        </w:rPr>
        <w:t>e</w:t>
      </w:r>
      <w:r w:rsidRPr="00287D1F">
        <w:rPr>
          <w:lang w:eastAsia="fr-FR" w:bidi="fr-FR"/>
        </w:rPr>
        <w:t>, la participation au gouve</w:t>
      </w:r>
      <w:r w:rsidRPr="00287D1F">
        <w:rPr>
          <w:lang w:eastAsia="fr-FR" w:bidi="fr-FR"/>
        </w:rPr>
        <w:t>r</w:t>
      </w:r>
      <w:r w:rsidRPr="00287D1F">
        <w:rPr>
          <w:lang w:eastAsia="fr-FR" w:bidi="fr-FR"/>
        </w:rPr>
        <w:t>nement a marqué l’amorce d’une carrière politique pour 6</w:t>
      </w:r>
      <w:r>
        <w:rPr>
          <w:lang w:eastAsia="fr-FR" w:bidi="fr-FR"/>
        </w:rPr>
        <w:t> %</w:t>
      </w:r>
      <w:r w:rsidRPr="00287D1F">
        <w:rPr>
          <w:lang w:eastAsia="fr-FR" w:bidi="fr-FR"/>
        </w:rPr>
        <w:t xml:space="preserve"> des anciens ministres. Le pourcentage n’est que de 1,4</w:t>
      </w:r>
      <w:r>
        <w:rPr>
          <w:lang w:eastAsia="fr-FR" w:bidi="fr-FR"/>
        </w:rPr>
        <w:t> %</w:t>
      </w:r>
      <w:r w:rsidRPr="00287D1F">
        <w:rPr>
          <w:lang w:eastAsia="fr-FR" w:bidi="fr-FR"/>
        </w:rPr>
        <w:t xml:space="preserve"> sous la IV</w:t>
      </w:r>
      <w:r w:rsidRPr="00287D1F">
        <w:rPr>
          <w:vertAlign w:val="superscript"/>
          <w:lang w:eastAsia="fr-FR" w:bidi="fr-FR"/>
        </w:rPr>
        <w:t>e</w:t>
      </w:r>
      <w:r w:rsidRPr="00287D1F">
        <w:rPr>
          <w:lang w:eastAsia="fr-FR" w:bidi="fr-FR"/>
        </w:rPr>
        <w:t xml:space="preserve"> République. Ce phénomène découle de la présence de hauts fonctionnaires au sein des go</w:t>
      </w:r>
      <w:r w:rsidRPr="00287D1F">
        <w:rPr>
          <w:lang w:eastAsia="fr-FR" w:bidi="fr-FR"/>
        </w:rPr>
        <w:t>u</w:t>
      </w:r>
      <w:r w:rsidRPr="00287D1F">
        <w:rPr>
          <w:lang w:eastAsia="fr-FR" w:bidi="fr-FR"/>
        </w:rPr>
        <w:t>vernements de la V</w:t>
      </w:r>
      <w:r w:rsidRPr="00287D1F">
        <w:rPr>
          <w:vertAlign w:val="superscript"/>
          <w:lang w:eastAsia="fr-FR" w:bidi="fr-FR"/>
        </w:rPr>
        <w:t>e</w:t>
      </w:r>
      <w:r w:rsidRPr="00287D1F">
        <w:rPr>
          <w:lang w:eastAsia="fr-FR" w:bidi="fr-FR"/>
        </w:rPr>
        <w:t xml:space="preserve"> République.</w:t>
      </w:r>
    </w:p>
  </w:footnote>
  <w:footnote w:id="126">
    <w:p w:rsidR="00A070A0" w:rsidRPr="00AF6FD8" w:rsidRDefault="00A070A0" w:rsidP="00A070A0">
      <w:pPr>
        <w:pStyle w:val="Notedebasdepage"/>
        <w:rPr>
          <w:lang w:val="fr-FR"/>
        </w:rPr>
      </w:pPr>
      <w:r>
        <w:rPr>
          <w:rStyle w:val="Appelnotedebasdep"/>
        </w:rPr>
        <w:footnoteRef/>
      </w:r>
      <w:r>
        <w:t xml:space="preserve"> </w:t>
      </w:r>
      <w:r>
        <w:rPr>
          <w:lang w:val="fr-FR"/>
        </w:rPr>
        <w:tab/>
      </w:r>
      <w:r>
        <w:t xml:space="preserve">Pascal Antoni et Jean-Dominique Antoni, </w:t>
      </w:r>
      <w:r w:rsidRPr="00062A8F">
        <w:rPr>
          <w:i/>
        </w:rPr>
        <w:t>Les Ministres de la V</w:t>
      </w:r>
      <w:r w:rsidRPr="00062A8F">
        <w:rPr>
          <w:i/>
          <w:vertAlign w:val="superscript"/>
        </w:rPr>
        <w:t>e</w:t>
      </w:r>
      <w:r w:rsidRPr="00062A8F">
        <w:rPr>
          <w:i/>
        </w:rPr>
        <w:t xml:space="preserve"> Républ</w:t>
      </w:r>
      <w:r w:rsidRPr="00062A8F">
        <w:rPr>
          <w:i/>
        </w:rPr>
        <w:t>i</w:t>
      </w:r>
      <w:r w:rsidRPr="00062A8F">
        <w:rPr>
          <w:i/>
        </w:rPr>
        <w:t>que</w:t>
      </w:r>
      <w:r>
        <w:t>, Paris, 1976, p. 13.</w:t>
      </w:r>
    </w:p>
  </w:footnote>
  <w:footnote w:id="127">
    <w:p w:rsidR="00A070A0" w:rsidRPr="00AF6FD8" w:rsidRDefault="00A070A0" w:rsidP="00A070A0">
      <w:pPr>
        <w:pStyle w:val="Notedebasdepage"/>
        <w:rPr>
          <w:lang w:val="fr-FR"/>
        </w:rPr>
      </w:pPr>
      <w:r>
        <w:rPr>
          <w:rStyle w:val="Appelnotedebasdep"/>
        </w:rPr>
        <w:footnoteRef/>
      </w:r>
      <w:r>
        <w:t xml:space="preserve"> </w:t>
      </w:r>
      <w:r>
        <w:rPr>
          <w:lang w:val="fr-FR"/>
        </w:rPr>
        <w:tab/>
      </w:r>
      <w:r w:rsidRPr="00AF6FD8">
        <w:rPr>
          <w:i/>
        </w:rPr>
        <w:t>Ibid</w:t>
      </w:r>
      <w:r>
        <w:t>., p. 22 s. Sur l’influence des hauts fonctionnaires sous la V</w:t>
      </w:r>
      <w:r w:rsidRPr="00062A8F">
        <w:rPr>
          <w:vertAlign w:val="superscript"/>
        </w:rPr>
        <w:t>e</w:t>
      </w:r>
      <w:r>
        <w:t xml:space="preserve"> Républ</w:t>
      </w:r>
      <w:r>
        <w:t>i</w:t>
      </w:r>
      <w:r>
        <w:t xml:space="preserve">que, voir Ch. Debbasch, </w:t>
      </w:r>
      <w:r w:rsidRPr="00062A8F">
        <w:rPr>
          <w:i/>
        </w:rPr>
        <w:t>L'Administration au pouvoir</w:t>
      </w:r>
      <w:r>
        <w:t>, P</w:t>
      </w:r>
      <w:r>
        <w:t>a</w:t>
      </w:r>
      <w:r>
        <w:t>ris. Calmann-Lévy, 1969, p. 72 s.</w:t>
      </w:r>
    </w:p>
  </w:footnote>
  <w:footnote w:id="128">
    <w:p w:rsidR="00A070A0" w:rsidRPr="00AF6FD8" w:rsidRDefault="00A070A0" w:rsidP="00A070A0">
      <w:pPr>
        <w:pStyle w:val="Notedebasdepage"/>
        <w:rPr>
          <w:lang w:val="fr-FR"/>
        </w:rPr>
      </w:pPr>
      <w:r>
        <w:rPr>
          <w:rStyle w:val="Appelnotedebasdep"/>
        </w:rPr>
        <w:footnoteRef/>
      </w:r>
      <w:r>
        <w:t xml:space="preserve"> </w:t>
      </w:r>
      <w:r>
        <w:rPr>
          <w:lang w:val="fr-FR"/>
        </w:rPr>
        <w:tab/>
      </w:r>
      <w:r>
        <w:t xml:space="preserve">Jacques Chevalier, « L’intérêt général dans l’administration française ». in </w:t>
      </w:r>
      <w:r w:rsidRPr="00062A8F">
        <w:rPr>
          <w:i/>
        </w:rPr>
        <w:t xml:space="preserve">Revue internationale des sciences administratives, </w:t>
      </w:r>
      <w:r w:rsidRPr="00062A8F">
        <w:t>1975. n°</w:t>
      </w:r>
      <w:r>
        <w:t> </w:t>
      </w:r>
      <w:r w:rsidRPr="00062A8F">
        <w:t>4, p. 326-327.</w:t>
      </w:r>
    </w:p>
  </w:footnote>
  <w:footnote w:id="129">
    <w:p w:rsidR="00A070A0" w:rsidRPr="00AF6FD8" w:rsidRDefault="00A070A0" w:rsidP="00A070A0">
      <w:pPr>
        <w:pStyle w:val="Notedebasdepage"/>
        <w:rPr>
          <w:lang w:val="fr-FR"/>
        </w:rPr>
      </w:pPr>
      <w:r>
        <w:rPr>
          <w:rStyle w:val="Appelnotedebasdep"/>
        </w:rPr>
        <w:footnoteRef/>
      </w:r>
      <w:r>
        <w:t xml:space="preserve"> </w:t>
      </w:r>
      <w:r>
        <w:rPr>
          <w:lang w:val="fr-FR"/>
        </w:rPr>
        <w:tab/>
      </w:r>
      <w:r>
        <w:t xml:space="preserve">Matei Dogan, « Comment on devient ministre en France, 1870-1976 », in </w:t>
      </w:r>
      <w:r w:rsidRPr="00062A8F">
        <w:rPr>
          <w:i/>
        </w:rPr>
        <w:t>Communication au congrès de l'Association internationale de science pol</w:t>
      </w:r>
      <w:r w:rsidRPr="00062A8F">
        <w:rPr>
          <w:i/>
        </w:rPr>
        <w:t>i</w:t>
      </w:r>
      <w:r w:rsidRPr="00062A8F">
        <w:rPr>
          <w:i/>
        </w:rPr>
        <w:t xml:space="preserve">tique, </w:t>
      </w:r>
      <w:r w:rsidRPr="00AF6FD8">
        <w:t>Edimbourg</w:t>
      </w:r>
      <w:r>
        <w:rPr>
          <w:i/>
        </w:rPr>
        <w:t>,</w:t>
      </w:r>
      <w:r>
        <w:t xml:space="preserve"> août 1976, p. 16.</w:t>
      </w:r>
    </w:p>
  </w:footnote>
  <w:footnote w:id="130">
    <w:p w:rsidR="00A070A0" w:rsidRPr="00AF6FD8"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Pascal Antoni et Jean-Dominique Antoni, </w:t>
      </w:r>
      <w:r w:rsidRPr="00062A8F">
        <w:rPr>
          <w:bCs/>
          <w:i/>
        </w:rPr>
        <w:t xml:space="preserve">Les Ministres de la </w:t>
      </w:r>
      <w:r>
        <w:rPr>
          <w:bCs/>
          <w:i/>
        </w:rPr>
        <w:t>V</w:t>
      </w:r>
      <w:r w:rsidRPr="00062A8F">
        <w:rPr>
          <w:bCs/>
          <w:i/>
          <w:vertAlign w:val="superscript"/>
        </w:rPr>
        <w:t>e</w:t>
      </w:r>
      <w:r w:rsidRPr="00062A8F">
        <w:rPr>
          <w:i/>
          <w:lang w:eastAsia="fr-FR" w:bidi="fr-FR"/>
        </w:rPr>
        <w:t xml:space="preserve"> </w:t>
      </w:r>
      <w:r w:rsidRPr="00062A8F">
        <w:rPr>
          <w:bCs/>
          <w:i/>
        </w:rPr>
        <w:t>Républ</w:t>
      </w:r>
      <w:r w:rsidRPr="00062A8F">
        <w:rPr>
          <w:bCs/>
          <w:i/>
        </w:rPr>
        <w:t>i</w:t>
      </w:r>
      <w:r w:rsidRPr="00062A8F">
        <w:rPr>
          <w:bCs/>
          <w:i/>
        </w:rPr>
        <w:t>que, op. ci</w:t>
      </w:r>
      <w:r>
        <w:rPr>
          <w:bCs/>
          <w:i/>
        </w:rPr>
        <w:t>t</w:t>
      </w:r>
      <w:r w:rsidRPr="00062A8F">
        <w:rPr>
          <w:bCs/>
          <w:i/>
        </w:rPr>
        <w:t>.,</w:t>
      </w:r>
      <w:r w:rsidRPr="00062A8F">
        <w:rPr>
          <w:i/>
          <w:lang w:eastAsia="fr-FR" w:bidi="fr-FR"/>
        </w:rPr>
        <w:t xml:space="preserve"> </w:t>
      </w:r>
      <w:r w:rsidRPr="00031D1B">
        <w:rPr>
          <w:lang w:eastAsia="fr-FR" w:bidi="fr-FR"/>
        </w:rPr>
        <w:t>p. 34.</w:t>
      </w:r>
    </w:p>
  </w:footnote>
  <w:footnote w:id="131">
    <w:p w:rsidR="00A070A0" w:rsidRPr="00AF6FD8"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Jeanne Siwek-Pouydesseau, </w:t>
      </w:r>
      <w:r w:rsidRPr="00062A8F">
        <w:rPr>
          <w:bCs/>
          <w:i/>
        </w:rPr>
        <w:t>Le Personnel de direction des mini</w:t>
      </w:r>
      <w:r w:rsidRPr="00062A8F">
        <w:rPr>
          <w:bCs/>
          <w:i/>
        </w:rPr>
        <w:t>s</w:t>
      </w:r>
      <w:r w:rsidRPr="00062A8F">
        <w:rPr>
          <w:bCs/>
          <w:i/>
        </w:rPr>
        <w:t>tères,</w:t>
      </w:r>
      <w:r w:rsidRPr="00031D1B">
        <w:rPr>
          <w:b/>
          <w:bCs/>
        </w:rPr>
        <w:t xml:space="preserve"> </w:t>
      </w:r>
      <w:r>
        <w:rPr>
          <w:lang w:eastAsia="fr-FR" w:bidi="fr-FR"/>
        </w:rPr>
        <w:t>Paris,</w:t>
      </w:r>
      <w:r w:rsidRPr="00031D1B">
        <w:rPr>
          <w:lang w:eastAsia="fr-FR" w:bidi="fr-FR"/>
        </w:rPr>
        <w:t xml:space="preserve"> A. Colin, 1969, p. 46.</w:t>
      </w:r>
    </w:p>
  </w:footnote>
  <w:footnote w:id="132">
    <w:p w:rsidR="00A070A0" w:rsidRPr="00BF50D9" w:rsidRDefault="00A070A0" w:rsidP="00A070A0">
      <w:pPr>
        <w:pStyle w:val="Notedebasdepage"/>
        <w:rPr>
          <w:lang w:val="fr-FR"/>
        </w:rPr>
      </w:pPr>
      <w:r>
        <w:rPr>
          <w:rStyle w:val="Appelnotedebasdep"/>
        </w:rPr>
        <w:footnoteRef/>
      </w:r>
      <w:r>
        <w:t xml:space="preserve"> </w:t>
      </w:r>
      <w:r>
        <w:rPr>
          <w:lang w:val="fr-FR"/>
        </w:rPr>
        <w:tab/>
      </w:r>
      <w:r w:rsidRPr="009E403C">
        <w:rPr>
          <w:lang w:eastAsia="fr-FR" w:bidi="fr-FR"/>
        </w:rPr>
        <w:t xml:space="preserve">Jeanne Siwek-Pouydesseau, </w:t>
      </w:r>
      <w:r w:rsidRPr="009E403C">
        <w:rPr>
          <w:i/>
          <w:lang w:eastAsia="fr-FR" w:bidi="fr-FR"/>
        </w:rPr>
        <w:t>Le Corps préfectoral sous la III</w:t>
      </w:r>
      <w:r w:rsidRPr="009E403C">
        <w:rPr>
          <w:i/>
          <w:vertAlign w:val="superscript"/>
          <w:lang w:eastAsia="fr-FR" w:bidi="fr-FR"/>
        </w:rPr>
        <w:t>e</w:t>
      </w:r>
      <w:r w:rsidRPr="009E403C">
        <w:rPr>
          <w:i/>
          <w:lang w:eastAsia="fr-FR" w:bidi="fr-FR"/>
        </w:rPr>
        <w:t xml:space="preserve"> et la IV</w:t>
      </w:r>
      <w:r w:rsidRPr="009E403C">
        <w:rPr>
          <w:i/>
          <w:vertAlign w:val="superscript"/>
          <w:lang w:eastAsia="fr-FR" w:bidi="fr-FR"/>
        </w:rPr>
        <w:t>e</w:t>
      </w:r>
      <w:r w:rsidRPr="009E403C">
        <w:rPr>
          <w:i/>
          <w:lang w:eastAsia="fr-FR" w:bidi="fr-FR"/>
        </w:rPr>
        <w:t xml:space="preserve"> R</w:t>
      </w:r>
      <w:r w:rsidRPr="009E403C">
        <w:rPr>
          <w:i/>
          <w:lang w:eastAsia="fr-FR" w:bidi="fr-FR"/>
        </w:rPr>
        <w:t>é</w:t>
      </w:r>
      <w:r w:rsidRPr="009E403C">
        <w:rPr>
          <w:i/>
          <w:lang w:eastAsia="fr-FR" w:bidi="fr-FR"/>
        </w:rPr>
        <w:t>publique, op. cit</w:t>
      </w:r>
      <w:r w:rsidRPr="009E403C">
        <w:rPr>
          <w:lang w:eastAsia="fr-FR" w:bidi="fr-FR"/>
        </w:rPr>
        <w:t>., p. 149.</w:t>
      </w:r>
    </w:p>
  </w:footnote>
  <w:footnote w:id="133">
    <w:p w:rsidR="00A070A0" w:rsidRPr="00BF50D9" w:rsidRDefault="00A070A0" w:rsidP="00A070A0">
      <w:pPr>
        <w:pStyle w:val="Notedebasdepage"/>
        <w:rPr>
          <w:lang w:val="fr-FR"/>
        </w:rPr>
      </w:pPr>
      <w:r>
        <w:rPr>
          <w:rStyle w:val="Appelnotedebasdep"/>
        </w:rPr>
        <w:footnoteRef/>
      </w:r>
      <w:r>
        <w:t xml:space="preserve"> </w:t>
      </w:r>
      <w:r>
        <w:rPr>
          <w:lang w:val="fr-FR"/>
        </w:rPr>
        <w:tab/>
      </w:r>
      <w:r w:rsidRPr="009E403C">
        <w:t xml:space="preserve">Marie-Christine Kessler, </w:t>
      </w:r>
      <w:r w:rsidRPr="009E403C">
        <w:rPr>
          <w:i/>
        </w:rPr>
        <w:t>Le Conseil d’État, op. cit</w:t>
      </w:r>
      <w:r w:rsidRPr="009E403C">
        <w:t xml:space="preserve">., p. 237. Sur la Cour des comptes et sa participation aux cabinets, voir Pierre Rongère, </w:t>
      </w:r>
      <w:r w:rsidRPr="00BF50D9">
        <w:rPr>
          <w:i/>
        </w:rPr>
        <w:t>La Cour des comptes</w:t>
      </w:r>
      <w:r w:rsidRPr="009E403C">
        <w:t xml:space="preserve">, </w:t>
      </w:r>
      <w:r w:rsidRPr="009E403C">
        <w:rPr>
          <w:i/>
        </w:rPr>
        <w:t>op. cit</w:t>
      </w:r>
      <w:r w:rsidRPr="009E403C">
        <w:t>., p. 105.</w:t>
      </w:r>
    </w:p>
  </w:footnote>
  <w:footnote w:id="134">
    <w:p w:rsidR="00A070A0" w:rsidRPr="00BF50D9"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Alain Darbel et Dominique Schnapper, </w:t>
      </w:r>
      <w:r w:rsidRPr="00F13038">
        <w:rPr>
          <w:bCs/>
          <w:i/>
        </w:rPr>
        <w:t>Le Système administratif</w:t>
      </w:r>
      <w:r>
        <w:rPr>
          <w:bCs/>
          <w:i/>
        </w:rPr>
        <w:t>,</w:t>
      </w:r>
      <w:r w:rsidRPr="00031D1B">
        <w:rPr>
          <w:b/>
          <w:bCs/>
        </w:rPr>
        <w:t xml:space="preserve"> </w:t>
      </w:r>
      <w:r w:rsidRPr="00031D1B">
        <w:rPr>
          <w:lang w:eastAsia="fr-FR" w:bidi="fr-FR"/>
        </w:rPr>
        <w:t>Par</w:t>
      </w:r>
      <w:r>
        <w:rPr>
          <w:lang w:eastAsia="fr-FR" w:bidi="fr-FR"/>
        </w:rPr>
        <w:t>is,</w:t>
      </w:r>
      <w:r w:rsidRPr="00031D1B">
        <w:rPr>
          <w:lang w:eastAsia="fr-FR" w:bidi="fr-FR"/>
        </w:rPr>
        <w:t xml:space="preserve"> Mouton, 1972, p. 142.</w:t>
      </w:r>
    </w:p>
  </w:footnote>
  <w:footnote w:id="135">
    <w:p w:rsidR="00A070A0" w:rsidRPr="00BF50D9" w:rsidRDefault="00A070A0" w:rsidP="00A070A0">
      <w:pPr>
        <w:pStyle w:val="Notedebasdepage"/>
        <w:rPr>
          <w:lang w:val="fr-FR"/>
        </w:rPr>
      </w:pPr>
      <w:r>
        <w:rPr>
          <w:rStyle w:val="Appelnotedebasdep"/>
        </w:rPr>
        <w:footnoteRef/>
      </w:r>
      <w:r>
        <w:t xml:space="preserve"> </w:t>
      </w:r>
      <w:r>
        <w:rPr>
          <w:lang w:val="fr-FR"/>
        </w:rPr>
        <w:tab/>
      </w:r>
      <w:r w:rsidRPr="00F13038">
        <w:rPr>
          <w:bCs/>
        </w:rPr>
        <w:t>L’ensemble des étudiants qui entrent à l’ENA a souvent égal</w:t>
      </w:r>
      <w:r w:rsidRPr="00F13038">
        <w:rPr>
          <w:bCs/>
        </w:rPr>
        <w:t>e</w:t>
      </w:r>
      <w:r w:rsidRPr="00F13038">
        <w:rPr>
          <w:bCs/>
        </w:rPr>
        <w:t>ment un père dans la fonction publique mais la haute administration est alors nettement moins représentée. En 1972, par exemple, 20 étudiants sur 63 avaient un p</w:t>
      </w:r>
      <w:r w:rsidRPr="00F13038">
        <w:rPr>
          <w:bCs/>
        </w:rPr>
        <w:t>è</w:t>
      </w:r>
      <w:r w:rsidRPr="00F13038">
        <w:rPr>
          <w:bCs/>
        </w:rPr>
        <w:t>re haut fonctionnaire, et au concours interne. 8 sur 32. Source : Archives de l’ENA.</w:t>
      </w:r>
    </w:p>
  </w:footnote>
  <w:footnote w:id="136">
    <w:p w:rsidR="00A070A0" w:rsidRPr="00BF50D9" w:rsidRDefault="00A070A0" w:rsidP="00A070A0">
      <w:pPr>
        <w:pStyle w:val="Notedebasdepage"/>
        <w:rPr>
          <w:lang w:val="fr-FR"/>
        </w:rPr>
      </w:pPr>
      <w:r>
        <w:rPr>
          <w:rStyle w:val="Appelnotedebasdep"/>
        </w:rPr>
        <w:footnoteRef/>
      </w:r>
      <w:r>
        <w:t xml:space="preserve"> </w:t>
      </w:r>
      <w:r>
        <w:rPr>
          <w:lang w:val="fr-FR"/>
        </w:rPr>
        <w:tab/>
      </w:r>
      <w:r w:rsidRPr="00F13038">
        <w:rPr>
          <w:bCs/>
        </w:rPr>
        <w:t xml:space="preserve">Voir Jeanne Siwek-Pouydesseau, « Les cabinets ministériels », in </w:t>
      </w:r>
      <w:r w:rsidRPr="00F13038">
        <w:rPr>
          <w:bCs/>
          <w:i/>
        </w:rPr>
        <w:t>Les S</w:t>
      </w:r>
      <w:r w:rsidRPr="00F13038">
        <w:rPr>
          <w:bCs/>
          <w:i/>
        </w:rPr>
        <w:t>u</w:t>
      </w:r>
      <w:r w:rsidRPr="00F13038">
        <w:rPr>
          <w:bCs/>
          <w:i/>
        </w:rPr>
        <w:t>perstructures des administrations centrales</w:t>
      </w:r>
      <w:r>
        <w:rPr>
          <w:bCs/>
        </w:rPr>
        <w:t>,</w:t>
      </w:r>
      <w:r w:rsidRPr="00F13038">
        <w:rPr>
          <w:bCs/>
        </w:rPr>
        <w:t xml:space="preserve"> Paris, Cujas, 1973, p. 35.</w:t>
      </w:r>
    </w:p>
  </w:footnote>
  <w:footnote w:id="137">
    <w:p w:rsidR="00A070A0" w:rsidRPr="00577B6A" w:rsidRDefault="00A070A0" w:rsidP="00A070A0">
      <w:pPr>
        <w:pStyle w:val="Notedebasdepage"/>
        <w:rPr>
          <w:lang w:val="fr-FR"/>
        </w:rPr>
      </w:pPr>
      <w:r>
        <w:rPr>
          <w:rStyle w:val="Appelnotedebasdep"/>
        </w:rPr>
        <w:footnoteRef/>
      </w:r>
      <w:r>
        <w:t xml:space="preserve"> </w:t>
      </w:r>
      <w:r>
        <w:rPr>
          <w:lang w:val="fr-FR"/>
        </w:rPr>
        <w:tab/>
      </w:r>
      <w:r>
        <w:t>Bertrand Badie et Pierre Birnbaum, « L’autonomie des instit</w:t>
      </w:r>
      <w:r>
        <w:t>u</w:t>
      </w:r>
      <w:r>
        <w:t>tions politico-administratives, le rôle des cabinets des présidents de la République et des Premiers ministres sous la V</w:t>
      </w:r>
      <w:r w:rsidRPr="00A15AC6">
        <w:rPr>
          <w:vertAlign w:val="superscript"/>
        </w:rPr>
        <w:t>e</w:t>
      </w:r>
      <w:r>
        <w:t xml:space="preserve"> République », in </w:t>
      </w:r>
      <w:r w:rsidRPr="00A15AC6">
        <w:rPr>
          <w:i/>
        </w:rPr>
        <w:t>Revue française de science politique</w:t>
      </w:r>
      <w:r>
        <w:t>, avril 1976, p. 289</w:t>
      </w:r>
    </w:p>
  </w:footnote>
  <w:footnote w:id="138">
    <w:p w:rsidR="00A070A0" w:rsidRPr="004F637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Bertrand Badie et Pierre Birnbaum, </w:t>
      </w:r>
      <w:r w:rsidRPr="00031D1B">
        <w:t>« </w:t>
      </w:r>
      <w:r w:rsidRPr="00031D1B">
        <w:rPr>
          <w:lang w:eastAsia="fr-FR" w:bidi="fr-FR"/>
        </w:rPr>
        <w:t>L’autonomie des instit</w:t>
      </w:r>
      <w:r w:rsidRPr="00031D1B">
        <w:rPr>
          <w:lang w:eastAsia="fr-FR" w:bidi="fr-FR"/>
        </w:rPr>
        <w:t>u</w:t>
      </w:r>
      <w:r w:rsidRPr="00031D1B">
        <w:rPr>
          <w:lang w:eastAsia="fr-FR" w:bidi="fr-FR"/>
        </w:rPr>
        <w:t>tions politico-administratives...</w:t>
      </w:r>
      <w:r w:rsidRPr="00031D1B">
        <w:t> »</w:t>
      </w:r>
      <w:r w:rsidRPr="00031D1B">
        <w:rPr>
          <w:lang w:eastAsia="fr-FR" w:bidi="fr-FR"/>
        </w:rPr>
        <w:t xml:space="preserve">, in </w:t>
      </w:r>
      <w:r w:rsidRPr="00A15AC6">
        <w:rPr>
          <w:bCs/>
          <w:i/>
        </w:rPr>
        <w:t>op. ci</w:t>
      </w:r>
      <w:r>
        <w:rPr>
          <w:bCs/>
          <w:i/>
        </w:rPr>
        <w:t>t</w:t>
      </w:r>
      <w:r w:rsidRPr="00A15AC6">
        <w:rPr>
          <w:bCs/>
          <w:i/>
        </w:rPr>
        <w:t>.,</w:t>
      </w:r>
      <w:r w:rsidRPr="00031D1B">
        <w:rPr>
          <w:lang w:eastAsia="fr-FR" w:bidi="fr-FR"/>
        </w:rPr>
        <w:t xml:space="preserve"> p. 296.</w:t>
      </w:r>
    </w:p>
  </w:footnote>
  <w:footnote w:id="139">
    <w:p w:rsidR="00A070A0" w:rsidRPr="004F637B" w:rsidRDefault="00A070A0" w:rsidP="00A070A0">
      <w:pPr>
        <w:pStyle w:val="Notedebasdepage"/>
        <w:rPr>
          <w:lang w:val="fr-FR"/>
        </w:rPr>
      </w:pPr>
      <w:r>
        <w:rPr>
          <w:rStyle w:val="Appelnotedebasdep"/>
        </w:rPr>
        <w:footnoteRef/>
      </w:r>
      <w:r>
        <w:t xml:space="preserve"> </w:t>
      </w:r>
      <w:r>
        <w:rPr>
          <w:lang w:val="fr-FR"/>
        </w:rPr>
        <w:tab/>
      </w:r>
      <w:r w:rsidRPr="00A15AC6">
        <w:rPr>
          <w:bCs/>
          <w:i/>
        </w:rPr>
        <w:t>Ibid.,</w:t>
      </w:r>
      <w:r w:rsidRPr="00031D1B">
        <w:rPr>
          <w:lang w:eastAsia="fr-FR" w:bidi="fr-FR"/>
        </w:rPr>
        <w:t xml:space="preserve"> p. 296-300.</w:t>
      </w:r>
    </w:p>
  </w:footnote>
  <w:footnote w:id="140">
    <w:p w:rsidR="00A070A0" w:rsidRPr="004F637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Le tour extérieur de l’inspection des Finances a été créé en 1974. Trois pe</w:t>
      </w:r>
      <w:r w:rsidRPr="00031D1B">
        <w:rPr>
          <w:lang w:eastAsia="fr-FR" w:bidi="fr-FR"/>
        </w:rPr>
        <w:t>r</w:t>
      </w:r>
      <w:r w:rsidRPr="00031D1B">
        <w:rPr>
          <w:lang w:eastAsia="fr-FR" w:bidi="fr-FR"/>
        </w:rPr>
        <w:t xml:space="preserve">sonnes seulement ont été recrutées de cette manière, une en 1974, une en 1975 et enfin, une autre en 1976. </w:t>
      </w:r>
      <w:r>
        <w:rPr>
          <w:lang w:eastAsia="fr-FR" w:bidi="fr-FR"/>
        </w:rPr>
        <w:t>À</w:t>
      </w:r>
      <w:r w:rsidRPr="00031D1B">
        <w:rPr>
          <w:lang w:eastAsia="fr-FR" w:bidi="fr-FR"/>
        </w:rPr>
        <w:t xml:space="preserve"> la différence du Conseil d’État ou de la Cour des comptes, l’inspection des Finances résiste donc mieux aux pre</w:t>
      </w:r>
      <w:r w:rsidRPr="00031D1B">
        <w:rPr>
          <w:lang w:eastAsia="fr-FR" w:bidi="fr-FR"/>
        </w:rPr>
        <w:t>s</w:t>
      </w:r>
      <w:r w:rsidRPr="00031D1B">
        <w:rPr>
          <w:lang w:eastAsia="fr-FR" w:bidi="fr-FR"/>
        </w:rPr>
        <w:t>sions politiques et préserve davantage sa spécificité fonctionnelle, d’autant plus qu’aucune de ces trois pe</w:t>
      </w:r>
      <w:r w:rsidRPr="00031D1B">
        <w:rPr>
          <w:lang w:eastAsia="fr-FR" w:bidi="fr-FR"/>
        </w:rPr>
        <w:t>r</w:t>
      </w:r>
      <w:r w:rsidRPr="00031D1B">
        <w:rPr>
          <w:lang w:eastAsia="fr-FR" w:bidi="fr-FR"/>
        </w:rPr>
        <w:t>sonnes ne semble être passée par un cabinet ministériel avant sa nomin</w:t>
      </w:r>
      <w:r w:rsidRPr="00031D1B">
        <w:rPr>
          <w:lang w:eastAsia="fr-FR" w:bidi="fr-FR"/>
        </w:rPr>
        <w:t>a</w:t>
      </w:r>
      <w:r w:rsidRPr="00031D1B">
        <w:rPr>
          <w:lang w:eastAsia="fr-FR" w:bidi="fr-FR"/>
        </w:rPr>
        <w:t>tion à l’Inspection.</w:t>
      </w:r>
    </w:p>
  </w:footnote>
  <w:footnote w:id="141">
    <w:p w:rsidR="00A070A0" w:rsidRPr="004F637B" w:rsidRDefault="00A070A0" w:rsidP="00A070A0">
      <w:pPr>
        <w:pStyle w:val="Notedebasdepage"/>
        <w:rPr>
          <w:lang w:val="fr-FR"/>
        </w:rPr>
      </w:pPr>
      <w:r>
        <w:rPr>
          <w:rStyle w:val="Appelnotedebasdep"/>
        </w:rPr>
        <w:footnoteRef/>
      </w:r>
      <w:r>
        <w:t xml:space="preserve"> </w:t>
      </w:r>
      <w:r>
        <w:rPr>
          <w:lang w:val="fr-FR"/>
        </w:rPr>
        <w:tab/>
      </w:r>
      <w:r w:rsidRPr="00FC6755">
        <w:rPr>
          <w:lang w:eastAsia="fr-FR" w:bidi="fr-FR"/>
        </w:rPr>
        <w:t>Ce travail a été fait en collaboration avec Véronique Aubert.</w:t>
      </w:r>
    </w:p>
  </w:footnote>
  <w:footnote w:id="142">
    <w:p w:rsidR="00A070A0" w:rsidRPr="00E62CDA" w:rsidRDefault="00A070A0" w:rsidP="00A070A0">
      <w:pPr>
        <w:pStyle w:val="Notedebasdepage"/>
        <w:rPr>
          <w:lang w:val="fr-FR"/>
        </w:rPr>
      </w:pPr>
      <w:r>
        <w:rPr>
          <w:rStyle w:val="Appelnotedebasdep"/>
        </w:rPr>
        <w:footnoteRef/>
      </w:r>
      <w:r>
        <w:t xml:space="preserve"> </w:t>
      </w:r>
      <w:r>
        <w:rPr>
          <w:lang w:val="fr-FR"/>
        </w:rPr>
        <w:tab/>
      </w:r>
      <w:r w:rsidRPr="00837138">
        <w:t xml:space="preserve">Jeanne Siwek-Pouydesseau, </w:t>
      </w:r>
      <w:r w:rsidRPr="00837138">
        <w:rPr>
          <w:i/>
        </w:rPr>
        <w:t>Le Corps préfectoral sous la II</w:t>
      </w:r>
      <w:r>
        <w:rPr>
          <w:i/>
        </w:rPr>
        <w:t>I</w:t>
      </w:r>
      <w:r w:rsidRPr="00837138">
        <w:rPr>
          <w:i/>
          <w:vertAlign w:val="superscript"/>
        </w:rPr>
        <w:t>e</w:t>
      </w:r>
      <w:r w:rsidRPr="00837138">
        <w:rPr>
          <w:i/>
        </w:rPr>
        <w:t xml:space="preserve"> et la I</w:t>
      </w:r>
      <w:r>
        <w:rPr>
          <w:i/>
        </w:rPr>
        <w:t>V</w:t>
      </w:r>
      <w:r w:rsidRPr="00837138">
        <w:rPr>
          <w:i/>
          <w:vertAlign w:val="superscript"/>
        </w:rPr>
        <w:t>e</w:t>
      </w:r>
      <w:r w:rsidRPr="00837138">
        <w:rPr>
          <w:i/>
        </w:rPr>
        <w:t xml:space="preserve"> R</w:t>
      </w:r>
      <w:r w:rsidRPr="00837138">
        <w:rPr>
          <w:i/>
        </w:rPr>
        <w:t>é</w:t>
      </w:r>
      <w:r w:rsidRPr="00837138">
        <w:rPr>
          <w:i/>
        </w:rPr>
        <w:t xml:space="preserve">publique, op. </w:t>
      </w:r>
      <w:r>
        <w:rPr>
          <w:i/>
        </w:rPr>
        <w:t>c</w:t>
      </w:r>
      <w:r w:rsidRPr="00837138">
        <w:rPr>
          <w:i/>
        </w:rPr>
        <w:t>it</w:t>
      </w:r>
      <w:r w:rsidRPr="00837138">
        <w:t>., p. 21.</w:t>
      </w:r>
    </w:p>
  </w:footnote>
  <w:footnote w:id="143">
    <w:p w:rsidR="00A070A0" w:rsidRPr="00E62CDA"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Dans son étude sur le Conseil d’État, Marie-Christine Kessler note elle aussi l’importance du recrutement de préfets par le tour extérieur du Conseil d’État tout en estimant qu’il ne s’agit pas là d’un recrutement politique, in </w:t>
      </w:r>
      <w:r w:rsidRPr="00837138">
        <w:rPr>
          <w:bCs/>
          <w:i/>
        </w:rPr>
        <w:t>Le Conseil d’État, op. ci</w:t>
      </w:r>
      <w:r>
        <w:rPr>
          <w:bCs/>
          <w:i/>
        </w:rPr>
        <w:t>t</w:t>
      </w:r>
      <w:r w:rsidRPr="00837138">
        <w:rPr>
          <w:bCs/>
          <w:i/>
        </w:rPr>
        <w:t>.,</w:t>
      </w:r>
      <w:r w:rsidRPr="00031D1B">
        <w:rPr>
          <w:lang w:eastAsia="fr-FR" w:bidi="fr-FR"/>
        </w:rPr>
        <w:t xml:space="preserve"> p. 163. On peut au contraire estimer que ce pe</w:t>
      </w:r>
      <w:r w:rsidRPr="00031D1B">
        <w:rPr>
          <w:lang w:eastAsia="fr-FR" w:bidi="fr-FR"/>
        </w:rPr>
        <w:t>r</w:t>
      </w:r>
      <w:r w:rsidRPr="00031D1B">
        <w:rPr>
          <w:lang w:eastAsia="fr-FR" w:bidi="fr-FR"/>
        </w:rPr>
        <w:t>sonnel a rempli, au cours de sa carrière, des fonctions véritablement polit</w:t>
      </w:r>
      <w:r w:rsidRPr="00031D1B">
        <w:rPr>
          <w:lang w:eastAsia="fr-FR" w:bidi="fr-FR"/>
        </w:rPr>
        <w:t>i</w:t>
      </w:r>
      <w:r w:rsidRPr="00031D1B">
        <w:rPr>
          <w:lang w:eastAsia="fr-FR" w:bidi="fr-FR"/>
        </w:rPr>
        <w:t>ques. De ce point de vue, il serait très intéressant de connaître le type d’actions spécifiques entreprises par le</w:t>
      </w:r>
      <w:r>
        <w:rPr>
          <w:lang w:eastAsia="fr-FR" w:bidi="fr-FR"/>
        </w:rPr>
        <w:t>s anciens préfets au Conseil d’É</w:t>
      </w:r>
      <w:r w:rsidRPr="00031D1B">
        <w:rPr>
          <w:lang w:eastAsia="fr-FR" w:bidi="fr-FR"/>
        </w:rPr>
        <w:t>tat. Cela semble malheureusement impossible étant donné le secret qui recouvre les activités du Conseil d’État. L’auteur ne s’interroge pas non plus sur le rôle du passage par les cabinets ministériels qui précède la nomination au tour extérieur.</w:t>
      </w:r>
    </w:p>
  </w:footnote>
  <w:footnote w:id="144">
    <w:p w:rsidR="00A070A0" w:rsidRPr="00E62CDA" w:rsidRDefault="00A070A0" w:rsidP="00A070A0">
      <w:pPr>
        <w:pStyle w:val="Notedebasdepage"/>
        <w:rPr>
          <w:lang w:val="fr-FR"/>
        </w:rPr>
      </w:pPr>
      <w:r>
        <w:rPr>
          <w:rStyle w:val="Appelnotedebasdep"/>
        </w:rPr>
        <w:footnoteRef/>
      </w:r>
      <w:r>
        <w:t xml:space="preserve"> </w:t>
      </w:r>
      <w:r>
        <w:rPr>
          <w:lang w:val="fr-FR"/>
        </w:rPr>
        <w:tab/>
      </w:r>
      <w:r>
        <w:t xml:space="preserve">Voir Jeanne Siwek-Pouydesseau, </w:t>
      </w:r>
      <w:r w:rsidRPr="005636BF">
        <w:rPr>
          <w:i/>
        </w:rPr>
        <w:t>Le Personnel de direction des ministères, op. cit</w:t>
      </w:r>
      <w:r>
        <w:t>., p. 84-88.</w:t>
      </w:r>
    </w:p>
  </w:footnote>
  <w:footnote w:id="145">
    <w:p w:rsidR="00A070A0" w:rsidRPr="00E62CDA" w:rsidRDefault="00A070A0" w:rsidP="00A070A0">
      <w:pPr>
        <w:pStyle w:val="Notedebasdepage"/>
        <w:rPr>
          <w:lang w:val="fr-FR"/>
        </w:rPr>
      </w:pPr>
      <w:r>
        <w:rPr>
          <w:rStyle w:val="Appelnotedebasdep"/>
        </w:rPr>
        <w:footnoteRef/>
      </w:r>
      <w:r>
        <w:t xml:space="preserve"> </w:t>
      </w:r>
      <w:r>
        <w:rPr>
          <w:lang w:val="fr-FR"/>
        </w:rPr>
        <w:tab/>
      </w:r>
      <w:r>
        <w:t xml:space="preserve">Voir, par exemple, Jeanne Siwek-Pouydesseau, « French Ministerial Staffs », in Matei Dogan, </w:t>
      </w:r>
      <w:r w:rsidRPr="005636BF">
        <w:rPr>
          <w:i/>
        </w:rPr>
        <w:t>The Mandarins of Western Europe</w:t>
      </w:r>
      <w:r>
        <w:t>, New York, Wiley and Sons, 1975, p. 198-199.</w:t>
      </w:r>
    </w:p>
  </w:footnote>
  <w:footnote w:id="146">
    <w:p w:rsidR="00A070A0" w:rsidRPr="00E70622" w:rsidRDefault="00A070A0" w:rsidP="00A070A0">
      <w:pPr>
        <w:pStyle w:val="Notedebasdepage"/>
        <w:rPr>
          <w:lang w:val="fr-FR"/>
        </w:rPr>
      </w:pPr>
      <w:r>
        <w:rPr>
          <w:rStyle w:val="Appelnotedebasdep"/>
        </w:rPr>
        <w:footnoteRef/>
      </w:r>
      <w:r>
        <w:t xml:space="preserve"> </w:t>
      </w:r>
      <w:r>
        <w:rPr>
          <w:lang w:val="fr-FR"/>
        </w:rPr>
        <w:tab/>
      </w:r>
      <w:r w:rsidRPr="008D7AE1">
        <w:t>En novembre 1976, par exemple Pierre Mazeaud est nommé conseiller d’État au tour extérieur quelque temps après avoir quitté sa fonction de s</w:t>
      </w:r>
      <w:r w:rsidRPr="008D7AE1">
        <w:t>e</w:t>
      </w:r>
      <w:r w:rsidRPr="008D7AE1">
        <w:t xml:space="preserve">crétaire d’État aux Sports et </w:t>
      </w:r>
      <w:r>
        <w:t>à</w:t>
      </w:r>
      <w:r w:rsidRPr="008D7AE1">
        <w:t xml:space="preserve"> la Jeunesse. Du coup, il ne tente pas de r</w:t>
      </w:r>
      <w:r w:rsidRPr="008D7AE1">
        <w:t>e</w:t>
      </w:r>
      <w:r w:rsidRPr="008D7AE1">
        <w:t>conquérir son siège de député par une élection pa</w:t>
      </w:r>
      <w:r w:rsidRPr="008D7AE1">
        <w:t>r</w:t>
      </w:r>
      <w:r w:rsidRPr="008D7AE1">
        <w:t>tielle.</w:t>
      </w:r>
    </w:p>
  </w:footnote>
  <w:footnote w:id="147">
    <w:p w:rsidR="00A070A0" w:rsidRPr="00E7062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Parmi ces deux personnes, on peut noter la présence de Marie</w:t>
      </w:r>
      <w:r>
        <w:rPr>
          <w:lang w:eastAsia="fr-FR" w:bidi="fr-FR"/>
        </w:rPr>
        <w:t>-</w:t>
      </w:r>
      <w:r w:rsidRPr="00031D1B">
        <w:rPr>
          <w:lang w:eastAsia="fr-FR" w:bidi="fr-FR"/>
        </w:rPr>
        <w:t>France G</w:t>
      </w:r>
      <w:r w:rsidRPr="00031D1B">
        <w:rPr>
          <w:lang w:eastAsia="fr-FR" w:bidi="fr-FR"/>
        </w:rPr>
        <w:t>a</w:t>
      </w:r>
      <w:r w:rsidRPr="00031D1B">
        <w:rPr>
          <w:lang w:eastAsia="fr-FR" w:bidi="fr-FR"/>
        </w:rPr>
        <w:t>raud dont on connaît le rôle particulièrement actif dans le cabinet de Geo</w:t>
      </w:r>
      <w:r w:rsidRPr="00031D1B">
        <w:rPr>
          <w:lang w:eastAsia="fr-FR" w:bidi="fr-FR"/>
        </w:rPr>
        <w:t>r</w:t>
      </w:r>
      <w:r w:rsidRPr="00031D1B">
        <w:rPr>
          <w:lang w:eastAsia="fr-FR" w:bidi="fr-FR"/>
        </w:rPr>
        <w:t>ges Pompidou, auprès de Pierre Juillet. Voir, plus loin, le chapitre co</w:t>
      </w:r>
      <w:r w:rsidRPr="00031D1B">
        <w:rPr>
          <w:lang w:eastAsia="fr-FR" w:bidi="fr-FR"/>
        </w:rPr>
        <w:t>n</w:t>
      </w:r>
      <w:r w:rsidRPr="00031D1B">
        <w:rPr>
          <w:lang w:eastAsia="fr-FR" w:bidi="fr-FR"/>
        </w:rPr>
        <w:t>sacré au giscardisme.</w:t>
      </w:r>
    </w:p>
  </w:footnote>
  <w:footnote w:id="148">
    <w:p w:rsidR="00A070A0" w:rsidRPr="00E7062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Pierrette Rongère insiste elle aussi sur l’importance de la repr</w:t>
      </w:r>
      <w:r w:rsidRPr="00031D1B">
        <w:rPr>
          <w:lang w:eastAsia="fr-FR" w:bidi="fr-FR"/>
        </w:rPr>
        <w:t>é</w:t>
      </w:r>
      <w:r w:rsidRPr="00031D1B">
        <w:rPr>
          <w:lang w:eastAsia="fr-FR" w:bidi="fr-FR"/>
        </w:rPr>
        <w:t>sentation du corps préfectoral dans le tour extérieur de la Cour, mais elle n’accorde a</w:t>
      </w:r>
      <w:r w:rsidRPr="00031D1B">
        <w:rPr>
          <w:lang w:eastAsia="fr-FR" w:bidi="fr-FR"/>
        </w:rPr>
        <w:t>u</w:t>
      </w:r>
      <w:r w:rsidRPr="00031D1B">
        <w:rPr>
          <w:lang w:eastAsia="fr-FR" w:bidi="fr-FR"/>
        </w:rPr>
        <w:t xml:space="preserve">cune dimension politique à ce phénomène. Voir </w:t>
      </w:r>
      <w:r w:rsidRPr="00FE53ED">
        <w:rPr>
          <w:bCs/>
          <w:i/>
        </w:rPr>
        <w:t>La Cour des comptes, op. cit.</w:t>
      </w:r>
      <w:r w:rsidRPr="00FE53ED">
        <w:rPr>
          <w:bCs/>
        </w:rPr>
        <w:t>,</w:t>
      </w:r>
      <w:r w:rsidRPr="00FE53ED">
        <w:rPr>
          <w:lang w:eastAsia="fr-FR" w:bidi="fr-FR"/>
        </w:rPr>
        <w:t xml:space="preserve"> </w:t>
      </w:r>
      <w:r w:rsidRPr="00FE53ED">
        <w:rPr>
          <w:bCs/>
        </w:rPr>
        <w:t>p.</w:t>
      </w:r>
      <w:r w:rsidRPr="00031D1B">
        <w:rPr>
          <w:b/>
          <w:bCs/>
        </w:rPr>
        <w:t xml:space="preserve"> </w:t>
      </w:r>
      <w:r w:rsidRPr="00031D1B">
        <w:rPr>
          <w:lang w:eastAsia="fr-FR" w:bidi="fr-FR"/>
        </w:rPr>
        <w:t>27. Elle n’étudie pourtant pas le passage par les cabinets mini</w:t>
      </w:r>
      <w:r w:rsidRPr="00031D1B">
        <w:rPr>
          <w:lang w:eastAsia="fr-FR" w:bidi="fr-FR"/>
        </w:rPr>
        <w:t>s</w:t>
      </w:r>
      <w:r w:rsidRPr="00031D1B">
        <w:rPr>
          <w:lang w:eastAsia="fr-FR" w:bidi="fr-FR"/>
        </w:rPr>
        <w:t>tériels.</w:t>
      </w:r>
    </w:p>
  </w:footnote>
  <w:footnote w:id="149">
    <w:p w:rsidR="00A070A0" w:rsidRPr="00E70622" w:rsidRDefault="00A070A0" w:rsidP="00A070A0">
      <w:pPr>
        <w:pStyle w:val="Notedebasdepage"/>
        <w:rPr>
          <w:lang w:val="fr-FR"/>
        </w:rPr>
      </w:pPr>
      <w:r>
        <w:rPr>
          <w:rStyle w:val="Appelnotedebasdep"/>
        </w:rPr>
        <w:footnoteRef/>
      </w:r>
      <w:r>
        <w:t xml:space="preserve"> </w:t>
      </w:r>
      <w:r>
        <w:rPr>
          <w:lang w:val="fr-FR"/>
        </w:rPr>
        <w:tab/>
      </w:r>
      <w:r w:rsidRPr="00FE53ED">
        <w:t>Ce décret fait suite au décret du 1</w:t>
      </w:r>
      <w:r w:rsidRPr="00FE53ED">
        <w:rPr>
          <w:vertAlign w:val="superscript"/>
        </w:rPr>
        <w:t>er</w:t>
      </w:r>
      <w:r w:rsidRPr="00FE53ED">
        <w:t xml:space="preserve"> février 1959 dit «</w:t>
      </w:r>
      <w:r>
        <w:t> </w:t>
      </w:r>
      <w:r w:rsidRPr="00FE53ED">
        <w:t>Décret Chatenet</w:t>
      </w:r>
      <w:r>
        <w:t> </w:t>
      </w:r>
      <w:r w:rsidRPr="00FE53ED">
        <w:t>».</w:t>
      </w:r>
    </w:p>
  </w:footnote>
  <w:footnote w:id="150">
    <w:p w:rsidR="00A070A0" w:rsidRPr="00E70622" w:rsidRDefault="00A070A0" w:rsidP="00A070A0">
      <w:pPr>
        <w:pStyle w:val="Notedebasdepage"/>
        <w:rPr>
          <w:lang w:val="fr-FR"/>
        </w:rPr>
      </w:pPr>
      <w:r>
        <w:rPr>
          <w:rStyle w:val="Appelnotedebasdep"/>
        </w:rPr>
        <w:footnoteRef/>
      </w:r>
      <w:r>
        <w:t xml:space="preserve"> </w:t>
      </w:r>
      <w:r>
        <w:rPr>
          <w:lang w:val="fr-FR"/>
        </w:rPr>
        <w:tab/>
      </w:r>
      <w:r>
        <w:rPr>
          <w:lang w:eastAsia="fr-FR" w:bidi="fr-FR"/>
        </w:rPr>
        <w:t>Philippe de Quinsac,</w:t>
      </w:r>
      <w:r w:rsidRPr="00031D1B">
        <w:rPr>
          <w:lang w:eastAsia="fr-FR" w:bidi="fr-FR"/>
        </w:rPr>
        <w:t xml:space="preserve"> </w:t>
      </w:r>
      <w:r w:rsidRPr="00031D1B">
        <w:t>« </w:t>
      </w:r>
      <w:r w:rsidRPr="00031D1B">
        <w:rPr>
          <w:lang w:eastAsia="fr-FR" w:bidi="fr-FR"/>
        </w:rPr>
        <w:t>Des préfets. Mais quels préfets</w:t>
      </w:r>
      <w:r w:rsidRPr="00031D1B">
        <w:t> ? »</w:t>
      </w:r>
      <w:r>
        <w:rPr>
          <w:lang w:eastAsia="fr-FR" w:bidi="fr-FR"/>
        </w:rPr>
        <w:t>,</w:t>
      </w:r>
      <w:r w:rsidRPr="00031D1B">
        <w:rPr>
          <w:lang w:eastAsia="fr-FR" w:bidi="fr-FR"/>
        </w:rPr>
        <w:t xml:space="preserve"> in </w:t>
      </w:r>
      <w:r w:rsidRPr="00FE53ED">
        <w:rPr>
          <w:bCs/>
          <w:i/>
        </w:rPr>
        <w:t>Revue polit</w:t>
      </w:r>
      <w:r w:rsidRPr="00FE53ED">
        <w:rPr>
          <w:bCs/>
          <w:i/>
        </w:rPr>
        <w:t>i</w:t>
      </w:r>
      <w:r w:rsidRPr="00FE53ED">
        <w:rPr>
          <w:bCs/>
          <w:i/>
        </w:rPr>
        <w:t>que et parlementaire,</w:t>
      </w:r>
      <w:r w:rsidRPr="00031D1B">
        <w:rPr>
          <w:lang w:eastAsia="fr-FR" w:bidi="fr-FR"/>
        </w:rPr>
        <w:t xml:space="preserve"> mars 1971.</w:t>
      </w:r>
    </w:p>
  </w:footnote>
  <w:footnote w:id="151">
    <w:p w:rsidR="00A070A0" w:rsidRPr="00E7062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Pour une vue contraire, voir Vincent Wright, </w:t>
      </w:r>
      <w:r w:rsidRPr="00031D1B">
        <w:t>« </w:t>
      </w:r>
      <w:r w:rsidRPr="00031D1B">
        <w:rPr>
          <w:lang w:eastAsia="fr-FR" w:bidi="fr-FR"/>
        </w:rPr>
        <w:t>Politics and a</w:t>
      </w:r>
      <w:r w:rsidRPr="00031D1B">
        <w:rPr>
          <w:lang w:eastAsia="fr-FR" w:bidi="fr-FR"/>
        </w:rPr>
        <w:t>d</w:t>
      </w:r>
      <w:r w:rsidRPr="00031D1B">
        <w:rPr>
          <w:lang w:eastAsia="fr-FR" w:bidi="fr-FR"/>
        </w:rPr>
        <w:t>ministration under the French Fifth republic</w:t>
      </w:r>
      <w:r w:rsidRPr="00031D1B">
        <w:t> »</w:t>
      </w:r>
      <w:r>
        <w:rPr>
          <w:lang w:eastAsia="fr-FR" w:bidi="fr-FR"/>
        </w:rPr>
        <w:t>,</w:t>
      </w:r>
      <w:r w:rsidRPr="00031D1B">
        <w:rPr>
          <w:lang w:eastAsia="fr-FR" w:bidi="fr-FR"/>
        </w:rPr>
        <w:t xml:space="preserve"> in </w:t>
      </w:r>
      <w:r>
        <w:rPr>
          <w:bCs/>
          <w:i/>
        </w:rPr>
        <w:t>Political St</w:t>
      </w:r>
      <w:r w:rsidRPr="00FE53ED">
        <w:rPr>
          <w:bCs/>
          <w:i/>
        </w:rPr>
        <w:t>udies</w:t>
      </w:r>
      <w:r>
        <w:rPr>
          <w:bCs/>
          <w:i/>
        </w:rPr>
        <w:t>,</w:t>
      </w:r>
      <w:r w:rsidRPr="00031D1B">
        <w:rPr>
          <w:b/>
          <w:bCs/>
        </w:rPr>
        <w:t xml:space="preserve"> </w:t>
      </w:r>
      <w:r w:rsidRPr="00031D1B">
        <w:rPr>
          <w:lang w:eastAsia="fr-FR" w:bidi="fr-FR"/>
        </w:rPr>
        <w:t>mars 1974, p. 55 s.</w:t>
      </w:r>
    </w:p>
  </w:footnote>
  <w:footnote w:id="152">
    <w:p w:rsidR="00A070A0" w:rsidRPr="00A753DD" w:rsidRDefault="00A070A0" w:rsidP="00A070A0">
      <w:pPr>
        <w:pStyle w:val="Notedebasdepage"/>
        <w:rPr>
          <w:lang w:val="fr-FR"/>
        </w:rPr>
      </w:pPr>
      <w:r>
        <w:rPr>
          <w:rStyle w:val="Appelnotedebasdep"/>
        </w:rPr>
        <w:footnoteRef/>
      </w:r>
      <w:r>
        <w:t xml:space="preserve"> </w:t>
      </w:r>
      <w:r>
        <w:rPr>
          <w:lang w:val="fr-FR"/>
        </w:rPr>
        <w:tab/>
      </w:r>
      <w:r>
        <w:t xml:space="preserve">Voir Pierre Corbel, </w:t>
      </w:r>
      <w:r w:rsidRPr="00FE53ED">
        <w:rPr>
          <w:i/>
        </w:rPr>
        <w:t>Le Parlement et le Plan</w:t>
      </w:r>
      <w:r>
        <w:t>, Paris, Cujas, 1969.</w:t>
      </w:r>
    </w:p>
  </w:footnote>
  <w:footnote w:id="153">
    <w:p w:rsidR="00A070A0" w:rsidRPr="00A753DD" w:rsidRDefault="00A070A0" w:rsidP="00A070A0">
      <w:pPr>
        <w:pStyle w:val="Notedebasdepage"/>
        <w:rPr>
          <w:lang w:val="fr-FR"/>
        </w:rPr>
      </w:pPr>
      <w:r>
        <w:rPr>
          <w:rStyle w:val="Appelnotedebasdep"/>
        </w:rPr>
        <w:footnoteRef/>
      </w:r>
      <w:r>
        <w:t xml:space="preserve"> </w:t>
      </w:r>
      <w:r>
        <w:rPr>
          <w:lang w:val="fr-FR"/>
        </w:rPr>
        <w:tab/>
      </w:r>
      <w:r>
        <w:t>Henry Ehrmann, « Les groupes d’intérêt et la bureaucratie dans les dém</w:t>
      </w:r>
      <w:r>
        <w:t>o</w:t>
      </w:r>
      <w:r>
        <w:t xml:space="preserve">craties occidentales », in </w:t>
      </w:r>
      <w:r w:rsidRPr="00FE53ED">
        <w:rPr>
          <w:i/>
        </w:rPr>
        <w:t>Revue française de sociologie</w:t>
      </w:r>
      <w:r>
        <w:t>, septembre 1971, p. 548.</w:t>
      </w:r>
    </w:p>
  </w:footnote>
  <w:footnote w:id="154">
    <w:p w:rsidR="00A070A0" w:rsidRPr="00A753DD" w:rsidRDefault="00A070A0" w:rsidP="00A070A0">
      <w:pPr>
        <w:pStyle w:val="Notedebasdepage"/>
        <w:rPr>
          <w:lang w:val="fr-FR"/>
        </w:rPr>
      </w:pPr>
      <w:r>
        <w:rPr>
          <w:rStyle w:val="Appelnotedebasdep"/>
        </w:rPr>
        <w:footnoteRef/>
      </w:r>
      <w:r>
        <w:t xml:space="preserve"> </w:t>
      </w:r>
      <w:r>
        <w:rPr>
          <w:lang w:val="fr-FR"/>
        </w:rPr>
        <w:tab/>
      </w:r>
      <w:r>
        <w:t xml:space="preserve">Voir Jean Meynaud. </w:t>
      </w:r>
      <w:hyperlink r:id="rId6" w:history="1">
        <w:r w:rsidRPr="00FE53ED">
          <w:rPr>
            <w:rStyle w:val="Lienhypertexte"/>
            <w:i/>
          </w:rPr>
          <w:t>Nouvelles Études sur les groupes de pression en Fra</w:t>
        </w:r>
        <w:r w:rsidRPr="00FE53ED">
          <w:rPr>
            <w:rStyle w:val="Lienhypertexte"/>
            <w:i/>
          </w:rPr>
          <w:t>n</w:t>
        </w:r>
        <w:r w:rsidRPr="00FE53ED">
          <w:rPr>
            <w:rStyle w:val="Lienhypertexte"/>
            <w:i/>
          </w:rPr>
          <w:t>ce</w:t>
        </w:r>
      </w:hyperlink>
      <w:r>
        <w:t>, Paris, A. Colin, 1962, p. 266-279. Plus récemment, voir Ezra S</w:t>
      </w:r>
      <w:r>
        <w:t>u</w:t>
      </w:r>
      <w:r>
        <w:t xml:space="preserve">leiman, </w:t>
      </w:r>
      <w:r w:rsidRPr="00FE53ED">
        <w:rPr>
          <w:i/>
        </w:rPr>
        <w:t>Les Hauts Fonctionnaires et la Politique</w:t>
      </w:r>
      <w:r>
        <w:t xml:space="preserve">, </w:t>
      </w:r>
      <w:r w:rsidRPr="00FE53ED">
        <w:rPr>
          <w:i/>
        </w:rPr>
        <w:t>op. cit</w:t>
      </w:r>
      <w:r>
        <w:t>., chap. 7.</w:t>
      </w:r>
    </w:p>
  </w:footnote>
  <w:footnote w:id="155">
    <w:p w:rsidR="00A070A0" w:rsidRPr="00A753DD" w:rsidRDefault="00A070A0" w:rsidP="00A070A0">
      <w:pPr>
        <w:pStyle w:val="Notedebasdepage"/>
        <w:rPr>
          <w:lang w:val="fr-FR"/>
        </w:rPr>
      </w:pPr>
      <w:r>
        <w:rPr>
          <w:rStyle w:val="Appelnotedebasdep"/>
        </w:rPr>
        <w:footnoteRef/>
      </w:r>
      <w:r>
        <w:t xml:space="preserve"> </w:t>
      </w:r>
      <w:r>
        <w:rPr>
          <w:lang w:val="fr-FR"/>
        </w:rPr>
        <w:tab/>
      </w:r>
      <w:r>
        <w:t>John Armstrong met l’accent sur cette spécificité de la form</w:t>
      </w:r>
      <w:r>
        <w:t>a</w:t>
      </w:r>
      <w:r>
        <w:t>tion de la haute administration française comparée à d’autres administr</w:t>
      </w:r>
      <w:r>
        <w:t>a</w:t>
      </w:r>
      <w:r>
        <w:t xml:space="preserve">tions européennes. Voir </w:t>
      </w:r>
      <w:r w:rsidRPr="00FE53ED">
        <w:rPr>
          <w:i/>
        </w:rPr>
        <w:t>The European Administrative Elite</w:t>
      </w:r>
      <w:r>
        <w:t>, Princeton University Press, Princ</w:t>
      </w:r>
      <w:r>
        <w:t>e</w:t>
      </w:r>
      <w:r>
        <w:t>ton, 1973, p. 194 s.</w:t>
      </w:r>
    </w:p>
  </w:footnote>
  <w:footnote w:id="156">
    <w:p w:rsidR="00A070A0" w:rsidRPr="00A753DD"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Jean-François Kessler, </w:t>
      </w:r>
      <w:r w:rsidRPr="00031D1B">
        <w:t>« </w:t>
      </w:r>
      <w:r w:rsidRPr="00031D1B">
        <w:rPr>
          <w:lang w:eastAsia="fr-FR" w:bidi="fr-FR"/>
        </w:rPr>
        <w:t>Les anciens élèves de l’ENA</w:t>
      </w:r>
      <w:r w:rsidRPr="00031D1B">
        <w:t> »</w:t>
      </w:r>
      <w:r w:rsidRPr="00031D1B">
        <w:rPr>
          <w:lang w:eastAsia="fr-FR" w:bidi="fr-FR"/>
        </w:rPr>
        <w:t xml:space="preserve">, in </w:t>
      </w:r>
      <w:r w:rsidRPr="00D43C48">
        <w:rPr>
          <w:bCs/>
          <w:i/>
        </w:rPr>
        <w:t>R</w:t>
      </w:r>
      <w:r w:rsidRPr="00D43C48">
        <w:rPr>
          <w:bCs/>
          <w:i/>
        </w:rPr>
        <w:t>e</w:t>
      </w:r>
      <w:r w:rsidRPr="00D43C48">
        <w:rPr>
          <w:bCs/>
          <w:i/>
        </w:rPr>
        <w:t>vue française de science politique,</w:t>
      </w:r>
      <w:r w:rsidRPr="00D43C48">
        <w:rPr>
          <w:i/>
          <w:lang w:eastAsia="fr-FR" w:bidi="fr-FR"/>
        </w:rPr>
        <w:t xml:space="preserve"> </w:t>
      </w:r>
      <w:r w:rsidRPr="00031D1B">
        <w:rPr>
          <w:lang w:eastAsia="fr-FR" w:bidi="fr-FR"/>
        </w:rPr>
        <w:t>novembre 1964, p. 248-249.</w:t>
      </w:r>
    </w:p>
  </w:footnote>
  <w:footnote w:id="157">
    <w:p w:rsidR="00A070A0" w:rsidRPr="005713AB" w:rsidRDefault="00A070A0" w:rsidP="00A070A0">
      <w:pPr>
        <w:pStyle w:val="Notedebasdepage"/>
        <w:rPr>
          <w:lang w:val="fr-FR"/>
        </w:rPr>
      </w:pPr>
      <w:r>
        <w:rPr>
          <w:rStyle w:val="Appelnotedebasdep"/>
        </w:rPr>
        <w:footnoteRef/>
      </w:r>
      <w:r>
        <w:t xml:space="preserve"> </w:t>
      </w:r>
      <w:r>
        <w:rPr>
          <w:lang w:val="fr-FR"/>
        </w:rPr>
        <w:tab/>
      </w:r>
      <w:r w:rsidRPr="00D43C48">
        <w:t>Pour reprendre une expression qui se veut «</w:t>
      </w:r>
      <w:r>
        <w:t> </w:t>
      </w:r>
      <w:r w:rsidRPr="00D43C48">
        <w:t>a-idéologique</w:t>
      </w:r>
      <w:r>
        <w:t> </w:t>
      </w:r>
      <w:r w:rsidRPr="00D43C48">
        <w:t>» de Karl Deut</w:t>
      </w:r>
      <w:r w:rsidRPr="00D43C48">
        <w:t>s</w:t>
      </w:r>
      <w:r w:rsidRPr="00D43C48">
        <w:t>ch et utilisée par l’analyse systématique de la vie politique. Voir Karl Deut</w:t>
      </w:r>
      <w:r w:rsidRPr="00D43C48">
        <w:t>s</w:t>
      </w:r>
      <w:r w:rsidRPr="00D43C48">
        <w:t>ch «</w:t>
      </w:r>
      <w:r>
        <w:t> </w:t>
      </w:r>
      <w:r w:rsidRPr="00D43C48">
        <w:t>Le gouvernement en temps que système de pilotage</w:t>
      </w:r>
      <w:r>
        <w:t> </w:t>
      </w:r>
      <w:r w:rsidRPr="00D43C48">
        <w:t>», in Pierre Bir</w:t>
      </w:r>
      <w:r w:rsidRPr="00D43C48">
        <w:t>n</w:t>
      </w:r>
      <w:r w:rsidRPr="00D43C48">
        <w:t xml:space="preserve">baum et François Chazel, </w:t>
      </w:r>
      <w:hyperlink r:id="rId7" w:history="1">
        <w:r w:rsidRPr="00D43C48">
          <w:rPr>
            <w:rStyle w:val="Lienhypertexte"/>
            <w:i/>
          </w:rPr>
          <w:t>Sociologie politique</w:t>
        </w:r>
      </w:hyperlink>
      <w:r>
        <w:t>, Paris, A. Colin, 1971, t. </w:t>
      </w:r>
      <w:r w:rsidRPr="00D43C48">
        <w:t>1.</w:t>
      </w:r>
    </w:p>
  </w:footnote>
  <w:footnote w:id="158">
    <w:p w:rsidR="00A070A0" w:rsidRPr="005713AB" w:rsidRDefault="00A070A0" w:rsidP="00A070A0">
      <w:pPr>
        <w:pStyle w:val="Notedebasdepage"/>
        <w:rPr>
          <w:lang w:val="fr-FR"/>
        </w:rPr>
      </w:pPr>
      <w:r>
        <w:rPr>
          <w:rStyle w:val="Appelnotedebasdep"/>
        </w:rPr>
        <w:footnoteRef/>
      </w:r>
      <w:r>
        <w:t xml:space="preserve"> </w:t>
      </w:r>
      <w:r>
        <w:rPr>
          <w:lang w:val="fr-FR"/>
        </w:rPr>
        <w:tab/>
      </w:r>
      <w:r>
        <w:t xml:space="preserve">Guy Palmade, </w:t>
      </w:r>
      <w:r w:rsidRPr="00D43C48">
        <w:rPr>
          <w:i/>
        </w:rPr>
        <w:t>Capitalisme et Capitalistes français au XIX</w:t>
      </w:r>
      <w:r w:rsidRPr="00D43C48">
        <w:rPr>
          <w:i/>
          <w:vertAlign w:val="superscript"/>
        </w:rPr>
        <w:t>e</w:t>
      </w:r>
      <w:r w:rsidRPr="00D43C48">
        <w:rPr>
          <w:i/>
        </w:rPr>
        <w:t xml:space="preserve"> siècle</w:t>
      </w:r>
      <w:r>
        <w:t>, Paris, A. Colin, 1961.</w:t>
      </w:r>
    </w:p>
  </w:footnote>
  <w:footnote w:id="159">
    <w:p w:rsidR="00A070A0" w:rsidRPr="005713AB" w:rsidRDefault="00A070A0" w:rsidP="00A070A0">
      <w:pPr>
        <w:pStyle w:val="Notedebasdepage"/>
        <w:rPr>
          <w:lang w:val="fr-FR"/>
        </w:rPr>
      </w:pPr>
      <w:r>
        <w:rPr>
          <w:rStyle w:val="Appelnotedebasdep"/>
        </w:rPr>
        <w:footnoteRef/>
      </w:r>
      <w:r>
        <w:t xml:space="preserve"> </w:t>
      </w:r>
      <w:r>
        <w:rPr>
          <w:lang w:val="fr-FR"/>
        </w:rPr>
        <w:tab/>
      </w:r>
      <w:r w:rsidRPr="00D43C48">
        <w:t>Maurice Lévy-Leboyer, «</w:t>
      </w:r>
      <w:r>
        <w:t> </w:t>
      </w:r>
      <w:r w:rsidRPr="00D43C48">
        <w:t xml:space="preserve">Le patronat français a-t-il </w:t>
      </w:r>
      <w:r>
        <w:t>été</w:t>
      </w:r>
      <w:r w:rsidRPr="00D43C48">
        <w:t xml:space="preserve"> malth</w:t>
      </w:r>
      <w:r w:rsidRPr="00D43C48">
        <w:t>u</w:t>
      </w:r>
      <w:r>
        <w:t xml:space="preserve">sien ? », in </w:t>
      </w:r>
      <w:r w:rsidRPr="00D43C48">
        <w:rPr>
          <w:i/>
        </w:rPr>
        <w:t>Le Mouvement social</w:t>
      </w:r>
      <w:r>
        <w:t>, juillet-septembre 1974, p. 18.</w:t>
      </w:r>
    </w:p>
  </w:footnote>
  <w:footnote w:id="160">
    <w:p w:rsidR="00A070A0" w:rsidRPr="005713A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Charles de Gaulle, </w:t>
      </w:r>
      <w:r w:rsidRPr="00D43C48">
        <w:rPr>
          <w:bCs/>
          <w:i/>
        </w:rPr>
        <w:t>Mémoires d’espoir,</w:t>
      </w:r>
      <w:r w:rsidRPr="00031D1B">
        <w:rPr>
          <w:lang w:eastAsia="fr-FR" w:bidi="fr-FR"/>
        </w:rPr>
        <w:t xml:space="preserve"> t. 1</w:t>
      </w:r>
      <w:r w:rsidRPr="00031D1B">
        <w:rPr>
          <w:b/>
          <w:bCs/>
        </w:rPr>
        <w:t xml:space="preserve">, </w:t>
      </w:r>
      <w:r w:rsidRPr="00D43C48">
        <w:rPr>
          <w:bCs/>
          <w:i/>
        </w:rPr>
        <w:t>Le Renouveau 1958-1962</w:t>
      </w:r>
      <w:r>
        <w:rPr>
          <w:bCs/>
          <w:i/>
        </w:rPr>
        <w:t>,</w:t>
      </w:r>
      <w:r w:rsidRPr="00031D1B">
        <w:rPr>
          <w:b/>
          <w:bCs/>
        </w:rPr>
        <w:t xml:space="preserve"> </w:t>
      </w:r>
      <w:r w:rsidRPr="00031D1B">
        <w:rPr>
          <w:lang w:eastAsia="fr-FR" w:bidi="fr-FR"/>
        </w:rPr>
        <w:t>Paris, Plon, 1970, p. 143.</w:t>
      </w:r>
    </w:p>
  </w:footnote>
  <w:footnote w:id="161">
    <w:p w:rsidR="00A070A0" w:rsidRPr="005713A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Michel Debré, </w:t>
      </w:r>
      <w:r w:rsidRPr="00031D1B">
        <w:t>« </w:t>
      </w:r>
      <w:r w:rsidRPr="00031D1B">
        <w:rPr>
          <w:lang w:eastAsia="fr-FR" w:bidi="fr-FR"/>
        </w:rPr>
        <w:t>Conférence de presse</w:t>
      </w:r>
      <w:r w:rsidRPr="00031D1B">
        <w:t> »</w:t>
      </w:r>
      <w:r w:rsidRPr="00031D1B">
        <w:rPr>
          <w:lang w:eastAsia="fr-FR" w:bidi="fr-FR"/>
        </w:rPr>
        <w:t xml:space="preserve">, 4 décembre 1961, in </w:t>
      </w:r>
      <w:r w:rsidRPr="00D43C48">
        <w:rPr>
          <w:bCs/>
          <w:i/>
        </w:rPr>
        <w:t>Le Monde,</w:t>
      </w:r>
      <w:r w:rsidRPr="00031D1B">
        <w:rPr>
          <w:lang w:eastAsia="fr-FR" w:bidi="fr-FR"/>
        </w:rPr>
        <w:t xml:space="preserve"> 6 décembre 1961.</w:t>
      </w:r>
    </w:p>
  </w:footnote>
  <w:footnote w:id="162">
    <w:p w:rsidR="00A070A0" w:rsidRPr="005713A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Yves Ullmo, </w:t>
      </w:r>
      <w:r w:rsidRPr="00031D1B">
        <w:t>« </w:t>
      </w:r>
      <w:r w:rsidRPr="00031D1B">
        <w:rPr>
          <w:lang w:eastAsia="fr-FR" w:bidi="fr-FR"/>
        </w:rPr>
        <w:t>France</w:t>
      </w:r>
      <w:r w:rsidRPr="00031D1B">
        <w:t> »</w:t>
      </w:r>
      <w:r w:rsidRPr="00031D1B">
        <w:rPr>
          <w:lang w:eastAsia="fr-FR" w:bidi="fr-FR"/>
        </w:rPr>
        <w:t xml:space="preserve">, in John Hayward et Michael Watson, </w:t>
      </w:r>
      <w:r w:rsidRPr="00D43C48">
        <w:rPr>
          <w:bCs/>
          <w:i/>
        </w:rPr>
        <w:t>Pla</w:t>
      </w:r>
      <w:r w:rsidRPr="00D43C48">
        <w:rPr>
          <w:bCs/>
          <w:i/>
        </w:rPr>
        <w:t>n</w:t>
      </w:r>
      <w:r w:rsidRPr="00D43C48">
        <w:rPr>
          <w:bCs/>
          <w:i/>
        </w:rPr>
        <w:t>ning, Politics and Public Policy,</w:t>
      </w:r>
      <w:r w:rsidRPr="00D43C48">
        <w:rPr>
          <w:i/>
          <w:lang w:eastAsia="fr-FR" w:bidi="fr-FR"/>
        </w:rPr>
        <w:t xml:space="preserve"> Cambridge</w:t>
      </w:r>
      <w:r>
        <w:rPr>
          <w:lang w:eastAsia="fr-FR" w:bidi="fr-FR"/>
        </w:rPr>
        <w:t xml:space="preserve"> University Press, 1975,</w:t>
      </w:r>
      <w:r w:rsidRPr="00031D1B">
        <w:rPr>
          <w:lang w:eastAsia="fr-FR" w:bidi="fr-FR"/>
        </w:rPr>
        <w:t xml:space="preserve"> p. 49.</w:t>
      </w:r>
    </w:p>
  </w:footnote>
  <w:footnote w:id="163">
    <w:p w:rsidR="00A070A0" w:rsidRPr="00FE38FB" w:rsidRDefault="00A070A0" w:rsidP="00A070A0">
      <w:pPr>
        <w:pStyle w:val="Notedebasdepage"/>
        <w:rPr>
          <w:lang w:val="fr-FR"/>
        </w:rPr>
      </w:pPr>
      <w:r>
        <w:rPr>
          <w:rStyle w:val="Appelnotedebasdep"/>
        </w:rPr>
        <w:footnoteRef/>
      </w:r>
      <w:r>
        <w:t xml:space="preserve"> </w:t>
      </w:r>
      <w:r>
        <w:rPr>
          <w:lang w:val="fr-FR"/>
        </w:rPr>
        <w:tab/>
      </w:r>
      <w:r>
        <w:t xml:space="preserve">Voir Henri Sevin, </w:t>
      </w:r>
      <w:r w:rsidRPr="009A2C24">
        <w:rPr>
          <w:i/>
        </w:rPr>
        <w:t>Pouvoir politique et Industrialisation sous la V</w:t>
      </w:r>
      <w:r w:rsidRPr="009A2C24">
        <w:rPr>
          <w:i/>
          <w:vertAlign w:val="superscript"/>
        </w:rPr>
        <w:t>e</w:t>
      </w:r>
      <w:r w:rsidRPr="009A2C24">
        <w:rPr>
          <w:i/>
        </w:rPr>
        <w:t xml:space="preserve"> Républ</w:t>
      </w:r>
      <w:r w:rsidRPr="009A2C24">
        <w:rPr>
          <w:i/>
        </w:rPr>
        <w:t>i</w:t>
      </w:r>
      <w:r w:rsidRPr="009A2C24">
        <w:rPr>
          <w:i/>
        </w:rPr>
        <w:t>que</w:t>
      </w:r>
      <w:r>
        <w:t>, mémoire de DES réalisé dans le cadre de notre sém</w:t>
      </w:r>
      <w:r>
        <w:t>i</w:t>
      </w:r>
      <w:r>
        <w:t>naire de doctorat à l’université de Paris I, 1975.</w:t>
      </w:r>
    </w:p>
  </w:footnote>
  <w:footnote w:id="164">
    <w:p w:rsidR="00A070A0" w:rsidRPr="00FE38F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Assemblée géné</w:t>
      </w:r>
      <w:r>
        <w:rPr>
          <w:lang w:eastAsia="fr-FR" w:bidi="fr-FR"/>
        </w:rPr>
        <w:t>rale du CNPF du 19 janvier 1965,</w:t>
      </w:r>
      <w:r w:rsidRPr="00031D1B">
        <w:rPr>
          <w:lang w:eastAsia="fr-FR" w:bidi="fr-FR"/>
        </w:rPr>
        <w:t xml:space="preserve"> in </w:t>
      </w:r>
      <w:r w:rsidRPr="009A2C24">
        <w:rPr>
          <w:bCs/>
          <w:i/>
        </w:rPr>
        <w:t>Patronat</w:t>
      </w:r>
      <w:r>
        <w:rPr>
          <w:bCs/>
          <w:i/>
        </w:rPr>
        <w:t>,</w:t>
      </w:r>
      <w:r w:rsidRPr="00031D1B">
        <w:rPr>
          <w:b/>
          <w:bCs/>
        </w:rPr>
        <w:t xml:space="preserve"> </w:t>
      </w:r>
      <w:r w:rsidRPr="00031D1B">
        <w:rPr>
          <w:lang w:eastAsia="fr-FR" w:bidi="fr-FR"/>
        </w:rPr>
        <w:t>février 1965, p. 7.</w:t>
      </w:r>
    </w:p>
  </w:footnote>
  <w:footnote w:id="165">
    <w:p w:rsidR="00A070A0" w:rsidRPr="00FE38F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Sur les techniques mises en place pour assurer la concurrence économique (modèle FIFI etc.), voir David Liggins, </w:t>
      </w:r>
      <w:r w:rsidRPr="009A2C24">
        <w:rPr>
          <w:bCs/>
          <w:i/>
        </w:rPr>
        <w:t>National</w:t>
      </w:r>
      <w:r w:rsidRPr="00031D1B">
        <w:rPr>
          <w:b/>
          <w:bCs/>
        </w:rPr>
        <w:t xml:space="preserve"> </w:t>
      </w:r>
      <w:r w:rsidRPr="009A2C24">
        <w:rPr>
          <w:bCs/>
          <w:i/>
        </w:rPr>
        <w:t>économie planning in France,</w:t>
      </w:r>
      <w:r w:rsidRPr="00031D1B">
        <w:rPr>
          <w:lang w:eastAsia="fr-FR" w:bidi="fr-FR"/>
        </w:rPr>
        <w:t xml:space="preserve"> Saxon House, Farnborough, 1975, chap. 4 et 5. L’auteur montre également comment, durant le VF Plan, le patronat veut limiter l’emprise du secteur étatique, p. 147.</w:t>
      </w:r>
    </w:p>
  </w:footnote>
  <w:footnote w:id="166">
    <w:p w:rsidR="00A070A0" w:rsidRPr="00FE38F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Lucien Nizard, Rapport introductif, in </w:t>
      </w:r>
      <w:r w:rsidRPr="009A2C24">
        <w:rPr>
          <w:bCs/>
          <w:i/>
        </w:rPr>
        <w:t>Planification et Société,</w:t>
      </w:r>
      <w:r w:rsidRPr="00031D1B">
        <w:rPr>
          <w:b/>
          <w:bCs/>
        </w:rPr>
        <w:t xml:space="preserve"> </w:t>
      </w:r>
      <w:r w:rsidRPr="00031D1B">
        <w:rPr>
          <w:lang w:eastAsia="fr-FR" w:bidi="fr-FR"/>
        </w:rPr>
        <w:t>Presses un</w:t>
      </w:r>
      <w:r w:rsidRPr="00031D1B">
        <w:rPr>
          <w:lang w:eastAsia="fr-FR" w:bidi="fr-FR"/>
        </w:rPr>
        <w:t>i</w:t>
      </w:r>
      <w:r w:rsidRPr="00031D1B">
        <w:rPr>
          <w:lang w:eastAsia="fr-FR" w:bidi="fr-FR"/>
        </w:rPr>
        <w:t>versitaires de Grenoble, 1974, p. 24.</w:t>
      </w:r>
    </w:p>
  </w:footnote>
  <w:footnote w:id="167">
    <w:p w:rsidR="00A070A0" w:rsidRPr="00B54422" w:rsidRDefault="00A070A0" w:rsidP="00A070A0">
      <w:pPr>
        <w:pStyle w:val="Notedebasdepage"/>
        <w:rPr>
          <w:lang w:val="fr-FR"/>
        </w:rPr>
      </w:pPr>
      <w:r>
        <w:rPr>
          <w:rStyle w:val="Appelnotedebasdep"/>
        </w:rPr>
        <w:footnoteRef/>
      </w:r>
      <w:r>
        <w:t xml:space="preserve"> </w:t>
      </w:r>
      <w:r>
        <w:rPr>
          <w:lang w:val="fr-FR"/>
        </w:rPr>
        <w:tab/>
      </w:r>
      <w:r>
        <w:t xml:space="preserve">Gilles Martinet, </w:t>
      </w:r>
      <w:r w:rsidRPr="009A2C24">
        <w:rPr>
          <w:i/>
        </w:rPr>
        <w:t>Le Système Pompidou</w:t>
      </w:r>
      <w:r>
        <w:t>, Paris, Èd. du Seuil, 1973, p. 44.</w:t>
      </w:r>
    </w:p>
  </w:footnote>
  <w:footnote w:id="168">
    <w:p w:rsidR="00A070A0" w:rsidRPr="00B54422" w:rsidRDefault="00A070A0" w:rsidP="00A070A0">
      <w:pPr>
        <w:pStyle w:val="Notedebasdepage"/>
        <w:rPr>
          <w:lang w:val="fr-FR"/>
        </w:rPr>
      </w:pPr>
      <w:r>
        <w:rPr>
          <w:rStyle w:val="Appelnotedebasdep"/>
        </w:rPr>
        <w:footnoteRef/>
      </w:r>
      <w:r>
        <w:t xml:space="preserve"> </w:t>
      </w:r>
      <w:r>
        <w:rPr>
          <w:lang w:val="fr-FR"/>
        </w:rPr>
        <w:tab/>
      </w:r>
      <w:r w:rsidRPr="009A2C24">
        <w:rPr>
          <w:i/>
        </w:rPr>
        <w:t>Le Monde</w:t>
      </w:r>
      <w:r>
        <w:t>, 1</w:t>
      </w:r>
      <w:r w:rsidRPr="009A2C24">
        <w:rPr>
          <w:vertAlign w:val="superscript"/>
        </w:rPr>
        <w:t>er</w:t>
      </w:r>
      <w:r>
        <w:t xml:space="preserve"> mars 1969.</w:t>
      </w:r>
    </w:p>
  </w:footnote>
  <w:footnote w:id="169">
    <w:p w:rsidR="00A070A0" w:rsidRPr="00B5442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Lionel Stoleru, </w:t>
      </w:r>
      <w:r w:rsidRPr="009A2C24">
        <w:rPr>
          <w:bCs/>
          <w:i/>
        </w:rPr>
        <w:t>L’Impératif industriel,</w:t>
      </w:r>
      <w:r w:rsidRPr="00031D1B">
        <w:rPr>
          <w:lang w:eastAsia="fr-FR" w:bidi="fr-FR"/>
        </w:rPr>
        <w:t xml:space="preserve"> Paris, Éd. du Seuil, 1969, p. 166. Comme exemple de ce tournant néo-libéral, voir Claude Alphandery. </w:t>
      </w:r>
      <w:r w:rsidRPr="009A2C24">
        <w:rPr>
          <w:bCs/>
          <w:i/>
        </w:rPr>
        <w:t>Pour nationaliser l’État,</w:t>
      </w:r>
      <w:r w:rsidRPr="00031D1B">
        <w:rPr>
          <w:lang w:eastAsia="fr-FR" w:bidi="fr-FR"/>
        </w:rPr>
        <w:t xml:space="preserve"> Paris, Éd. du Seuil, 1968, p. 202. Voir aussi Jack E. S. Hayward, </w:t>
      </w:r>
      <w:r w:rsidRPr="00031D1B">
        <w:t>« </w:t>
      </w:r>
      <w:r w:rsidRPr="00031D1B">
        <w:rPr>
          <w:lang w:eastAsia="fr-FR" w:bidi="fr-FR"/>
        </w:rPr>
        <w:t>State intervention in France</w:t>
      </w:r>
      <w:r w:rsidRPr="00031D1B">
        <w:t> :</w:t>
      </w:r>
      <w:r w:rsidRPr="00031D1B">
        <w:rPr>
          <w:lang w:eastAsia="fr-FR" w:bidi="fr-FR"/>
        </w:rPr>
        <w:t xml:space="preserve"> the Changing Style of government in industry relations</w:t>
      </w:r>
      <w:r w:rsidRPr="00031D1B">
        <w:t> »</w:t>
      </w:r>
      <w:r w:rsidRPr="00031D1B">
        <w:rPr>
          <w:lang w:eastAsia="fr-FR" w:bidi="fr-FR"/>
        </w:rPr>
        <w:t xml:space="preserve">, in </w:t>
      </w:r>
      <w:r w:rsidRPr="009A2C24">
        <w:rPr>
          <w:bCs/>
          <w:i/>
        </w:rPr>
        <w:t>Political Studies,</w:t>
      </w:r>
      <w:r w:rsidRPr="00031D1B">
        <w:rPr>
          <w:lang w:eastAsia="fr-FR" w:bidi="fr-FR"/>
        </w:rPr>
        <w:t xml:space="preserve"> n°</w:t>
      </w:r>
      <w:r>
        <w:rPr>
          <w:lang w:eastAsia="fr-FR" w:bidi="fr-FR"/>
        </w:rPr>
        <w:t> </w:t>
      </w:r>
      <w:r w:rsidRPr="00031D1B">
        <w:rPr>
          <w:lang w:eastAsia="fr-FR" w:bidi="fr-FR"/>
        </w:rPr>
        <w:t>3, 1972, p. 294 s.</w:t>
      </w:r>
    </w:p>
  </w:footnote>
  <w:footnote w:id="170">
    <w:p w:rsidR="00A070A0" w:rsidRPr="00A23A1B" w:rsidRDefault="00A070A0" w:rsidP="00A070A0">
      <w:pPr>
        <w:pStyle w:val="Notedebasdepage"/>
        <w:rPr>
          <w:lang w:val="fr-FR"/>
        </w:rPr>
      </w:pPr>
      <w:r>
        <w:rPr>
          <w:rStyle w:val="Appelnotedebasdep"/>
        </w:rPr>
        <w:footnoteRef/>
      </w:r>
      <w:r>
        <w:t xml:space="preserve"> </w:t>
      </w:r>
      <w:r>
        <w:rPr>
          <w:lang w:val="fr-FR"/>
        </w:rPr>
        <w:tab/>
      </w:r>
      <w:r w:rsidRPr="009A2C24">
        <w:rPr>
          <w:bCs/>
          <w:i/>
        </w:rPr>
        <w:t>1985. La France face au choc du futur,</w:t>
      </w:r>
      <w:r w:rsidRPr="00031D1B">
        <w:rPr>
          <w:lang w:eastAsia="fr-FR" w:bidi="fr-FR"/>
        </w:rPr>
        <w:t xml:space="preserve"> commissariat général au Plan, 1972, p. 164.</w:t>
      </w:r>
    </w:p>
  </w:footnote>
  <w:footnote w:id="171">
    <w:p w:rsidR="00A070A0" w:rsidRPr="00A23A1B" w:rsidRDefault="00A070A0" w:rsidP="00A070A0">
      <w:pPr>
        <w:pStyle w:val="Notedebasdepage"/>
        <w:rPr>
          <w:lang w:val="fr-FR"/>
        </w:rPr>
      </w:pPr>
      <w:r>
        <w:rPr>
          <w:rStyle w:val="Appelnotedebasdep"/>
        </w:rPr>
        <w:footnoteRef/>
      </w:r>
      <w:r>
        <w:t xml:space="preserve"> </w:t>
      </w:r>
      <w:r>
        <w:rPr>
          <w:lang w:val="fr-FR"/>
        </w:rPr>
        <w:tab/>
      </w:r>
      <w:r w:rsidRPr="009A2C24">
        <w:rPr>
          <w:i/>
        </w:rPr>
        <w:t>Le Monde</w:t>
      </w:r>
      <w:r>
        <w:t>, 2 juillet 1976.</w:t>
      </w:r>
    </w:p>
  </w:footnote>
  <w:footnote w:id="172">
    <w:p w:rsidR="00A070A0" w:rsidRPr="00A23A1B" w:rsidRDefault="00A070A0" w:rsidP="00A070A0">
      <w:pPr>
        <w:pStyle w:val="Notedebasdepage"/>
        <w:rPr>
          <w:lang w:val="fr-FR"/>
        </w:rPr>
      </w:pPr>
      <w:r>
        <w:rPr>
          <w:rStyle w:val="Appelnotedebasdep"/>
        </w:rPr>
        <w:footnoteRef/>
      </w:r>
      <w:r>
        <w:t xml:space="preserve"> </w:t>
      </w:r>
      <w:r>
        <w:rPr>
          <w:lang w:val="fr-FR"/>
        </w:rPr>
        <w:tab/>
      </w:r>
      <w:r w:rsidRPr="009A2C24">
        <w:rPr>
          <w:i/>
        </w:rPr>
        <w:t>Ibid</w:t>
      </w:r>
      <w:r>
        <w:t>.</w:t>
      </w:r>
    </w:p>
  </w:footnote>
  <w:footnote w:id="173">
    <w:p w:rsidR="00A070A0" w:rsidRPr="00A23A1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Henry Ehrmann, </w:t>
      </w:r>
      <w:r w:rsidRPr="00031D1B">
        <w:rPr>
          <w:b/>
          <w:bCs/>
        </w:rPr>
        <w:t>L</w:t>
      </w:r>
      <w:r w:rsidRPr="009A2C24">
        <w:rPr>
          <w:bCs/>
          <w:i/>
        </w:rPr>
        <w:t>a Politique du patronat français. 1936-1955, op. cit.,</w:t>
      </w:r>
      <w:r w:rsidRPr="009A2C24">
        <w:rPr>
          <w:i/>
          <w:lang w:eastAsia="fr-FR" w:bidi="fr-FR"/>
        </w:rPr>
        <w:t xml:space="preserve"> </w:t>
      </w:r>
      <w:r w:rsidRPr="00031D1B">
        <w:rPr>
          <w:lang w:eastAsia="fr-FR" w:bidi="fr-FR"/>
        </w:rPr>
        <w:t>voir aussi G. Lavau. Note sur un pressure group français</w:t>
      </w:r>
      <w:r w:rsidRPr="00031D1B">
        <w:t> :</w:t>
      </w:r>
      <w:r w:rsidRPr="00031D1B">
        <w:rPr>
          <w:lang w:eastAsia="fr-FR" w:bidi="fr-FR"/>
        </w:rPr>
        <w:t xml:space="preserve"> la CGPME, </w:t>
      </w:r>
      <w:r w:rsidRPr="009A2C24">
        <w:rPr>
          <w:bCs/>
          <w:i/>
        </w:rPr>
        <w:t>Revue française de science politique,</w:t>
      </w:r>
      <w:r w:rsidRPr="00031D1B">
        <w:rPr>
          <w:lang w:eastAsia="fr-FR" w:bidi="fr-FR"/>
        </w:rPr>
        <w:t xml:space="preserve"> 5, 1955.</w:t>
      </w:r>
    </w:p>
  </w:footnote>
  <w:footnote w:id="174">
    <w:p w:rsidR="00A070A0" w:rsidRPr="00A23A1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Stanley Hoffmann, </w:t>
      </w:r>
      <w:r w:rsidRPr="009A2C24">
        <w:rPr>
          <w:bCs/>
          <w:i/>
        </w:rPr>
        <w:t>Le Mouvement Poujade,</w:t>
      </w:r>
      <w:r w:rsidRPr="00031D1B">
        <w:rPr>
          <w:lang w:eastAsia="fr-FR" w:bidi="fr-FR"/>
        </w:rPr>
        <w:t xml:space="preserve"> Paris, A. Colin, 1956, p. 400.</w:t>
      </w:r>
    </w:p>
  </w:footnote>
  <w:footnote w:id="175">
    <w:p w:rsidR="00A070A0" w:rsidRPr="00BA2DCE"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Christian Baudelot, Roger Establet et Jacques Malemort, </w:t>
      </w:r>
      <w:r w:rsidRPr="009A2C24">
        <w:rPr>
          <w:bCs/>
          <w:i/>
        </w:rPr>
        <w:t>La Petite Bou</w:t>
      </w:r>
      <w:r w:rsidRPr="009A2C24">
        <w:rPr>
          <w:bCs/>
          <w:i/>
        </w:rPr>
        <w:t>r</w:t>
      </w:r>
      <w:r w:rsidRPr="009A2C24">
        <w:rPr>
          <w:bCs/>
          <w:i/>
        </w:rPr>
        <w:t>geoisie en France,</w:t>
      </w:r>
      <w:r w:rsidRPr="009A2C24">
        <w:rPr>
          <w:i/>
          <w:lang w:eastAsia="fr-FR" w:bidi="fr-FR"/>
        </w:rPr>
        <w:t xml:space="preserve"> </w:t>
      </w:r>
      <w:r w:rsidRPr="00031D1B">
        <w:rPr>
          <w:lang w:eastAsia="fr-FR" w:bidi="fr-FR"/>
        </w:rPr>
        <w:t>Paris, Maspero, 1974, p. 121.</w:t>
      </w:r>
    </w:p>
  </w:footnote>
  <w:footnote w:id="176">
    <w:p w:rsidR="00A070A0" w:rsidRPr="009F777E" w:rsidRDefault="00A070A0" w:rsidP="00A070A0">
      <w:pPr>
        <w:pStyle w:val="Notedebasdepage"/>
        <w:rPr>
          <w:lang w:val="fr-FR"/>
        </w:rPr>
      </w:pPr>
      <w:r>
        <w:rPr>
          <w:rStyle w:val="Appelnotedebasdep"/>
        </w:rPr>
        <w:footnoteRef/>
      </w:r>
      <w:r>
        <w:t xml:space="preserve"> </w:t>
      </w:r>
      <w:r>
        <w:rPr>
          <w:lang w:val="fr-FR"/>
        </w:rPr>
        <w:tab/>
      </w:r>
      <w:r>
        <w:rPr>
          <w:lang w:eastAsia="fr-FR" w:bidi="fr-FR"/>
        </w:rPr>
        <w:t>Libre-Service actualités,</w:t>
      </w:r>
      <w:r w:rsidRPr="00031D1B">
        <w:rPr>
          <w:lang w:eastAsia="fr-FR" w:bidi="fr-FR"/>
        </w:rPr>
        <w:t xml:space="preserve"> </w:t>
      </w:r>
      <w:r>
        <w:rPr>
          <w:bCs/>
          <w:i/>
        </w:rPr>
        <w:t>Atlas d</w:t>
      </w:r>
      <w:r w:rsidRPr="009A2C24">
        <w:rPr>
          <w:bCs/>
          <w:i/>
        </w:rPr>
        <w:t>es super et hyper,</w:t>
      </w:r>
      <w:r w:rsidRPr="00031D1B">
        <w:rPr>
          <w:lang w:eastAsia="fr-FR" w:bidi="fr-FR"/>
        </w:rPr>
        <w:t xml:space="preserve"> décembre 1974, étude m</w:t>
      </w:r>
      <w:r w:rsidRPr="00031D1B">
        <w:rPr>
          <w:lang w:eastAsia="fr-FR" w:bidi="fr-FR"/>
        </w:rPr>
        <w:t>e</w:t>
      </w:r>
      <w:r w:rsidRPr="00031D1B">
        <w:rPr>
          <w:lang w:eastAsia="fr-FR" w:bidi="fr-FR"/>
        </w:rPr>
        <w:t>née par l'AFRESCO.</w:t>
      </w:r>
    </w:p>
  </w:footnote>
  <w:footnote w:id="177">
    <w:p w:rsidR="00A070A0" w:rsidRPr="009F777E" w:rsidRDefault="00A070A0" w:rsidP="00A070A0">
      <w:pPr>
        <w:pStyle w:val="Notedebasdepage"/>
        <w:rPr>
          <w:lang w:val="fr-FR"/>
        </w:rPr>
      </w:pPr>
      <w:r>
        <w:rPr>
          <w:rStyle w:val="Appelnotedebasdep"/>
        </w:rPr>
        <w:footnoteRef/>
      </w:r>
      <w:r>
        <w:t xml:space="preserve"> </w:t>
      </w:r>
      <w:r>
        <w:rPr>
          <w:lang w:val="fr-FR"/>
        </w:rPr>
        <w:tab/>
      </w:r>
      <w:r>
        <w:rPr>
          <w:lang w:eastAsia="fr-FR" w:bidi="fr-FR"/>
        </w:rPr>
        <w:t>De même, Pierre Abel</w:t>
      </w:r>
      <w:r w:rsidRPr="00031D1B">
        <w:rPr>
          <w:lang w:eastAsia="fr-FR" w:bidi="fr-FR"/>
        </w:rPr>
        <w:t>in, président de la Société française des supermarchés, n’a pas voté contre l’octroi d’un pouvoir important aux Commissions dépa</w:t>
      </w:r>
      <w:r w:rsidRPr="00031D1B">
        <w:rPr>
          <w:lang w:eastAsia="fr-FR" w:bidi="fr-FR"/>
        </w:rPr>
        <w:t>r</w:t>
      </w:r>
      <w:r w:rsidRPr="00031D1B">
        <w:rPr>
          <w:lang w:eastAsia="fr-FR" w:bidi="fr-FR"/>
        </w:rPr>
        <w:t>tementales.</w:t>
      </w:r>
    </w:p>
  </w:footnote>
  <w:footnote w:id="178">
    <w:p w:rsidR="00A070A0" w:rsidRPr="00FC7F98" w:rsidRDefault="00A070A0" w:rsidP="00A070A0">
      <w:pPr>
        <w:pStyle w:val="Notedebasdepage"/>
        <w:rPr>
          <w:lang w:val="fr-FR"/>
        </w:rPr>
      </w:pPr>
      <w:r>
        <w:rPr>
          <w:rStyle w:val="Appelnotedebasdep"/>
        </w:rPr>
        <w:footnoteRef/>
      </w:r>
      <w:r>
        <w:t xml:space="preserve"> </w:t>
      </w:r>
      <w:r>
        <w:rPr>
          <w:lang w:val="fr-FR"/>
        </w:rPr>
        <w:tab/>
      </w:r>
      <w:r w:rsidRPr="009E1095">
        <w:rPr>
          <w:i/>
        </w:rPr>
        <w:t>Le Monde</w:t>
      </w:r>
      <w:r w:rsidRPr="009E1095">
        <w:t>, 7-8 octobre 1973.</w:t>
      </w:r>
    </w:p>
  </w:footnote>
  <w:footnote w:id="179">
    <w:p w:rsidR="00A070A0" w:rsidRPr="00FC7F98" w:rsidRDefault="00A070A0" w:rsidP="00A070A0">
      <w:pPr>
        <w:pStyle w:val="Notedebasdepage"/>
        <w:rPr>
          <w:lang w:val="fr-FR"/>
        </w:rPr>
      </w:pPr>
      <w:r>
        <w:rPr>
          <w:rStyle w:val="Appelnotedebasdep"/>
        </w:rPr>
        <w:footnoteRef/>
      </w:r>
      <w:r>
        <w:t xml:space="preserve"> </w:t>
      </w:r>
      <w:r>
        <w:rPr>
          <w:lang w:val="fr-FR"/>
        </w:rPr>
        <w:tab/>
      </w:r>
      <w:r>
        <w:rPr>
          <w:lang w:eastAsia="fr-FR" w:bidi="fr-FR"/>
        </w:rPr>
        <w:t>Voir Libre-Service actualités,</w:t>
      </w:r>
      <w:r w:rsidRPr="00031D1B">
        <w:rPr>
          <w:lang w:eastAsia="fr-FR" w:bidi="fr-FR"/>
        </w:rPr>
        <w:t xml:space="preserve"> </w:t>
      </w:r>
      <w:r w:rsidRPr="009E1095">
        <w:rPr>
          <w:bCs/>
          <w:i/>
        </w:rPr>
        <w:t>Atlas des super et hyper, op. cit.,</w:t>
      </w:r>
      <w:r w:rsidRPr="00031D1B">
        <w:rPr>
          <w:b/>
          <w:bCs/>
        </w:rPr>
        <w:t xml:space="preserve"> </w:t>
      </w:r>
      <w:r w:rsidRPr="00031D1B">
        <w:rPr>
          <w:lang w:eastAsia="fr-FR" w:bidi="fr-FR"/>
        </w:rPr>
        <w:t>p. 66-72.</w:t>
      </w:r>
    </w:p>
  </w:footnote>
  <w:footnote w:id="180">
    <w:p w:rsidR="00A070A0" w:rsidRPr="00FC7F98"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Pour ces développements, nous nous inspirons en partie du DES de Charles Barucq, </w:t>
      </w:r>
      <w:r w:rsidRPr="009E1095">
        <w:rPr>
          <w:bCs/>
          <w:i/>
        </w:rPr>
        <w:t>L’Espace positionnel des membres des commissions d'industrialis</w:t>
      </w:r>
      <w:r w:rsidRPr="009E1095">
        <w:rPr>
          <w:bCs/>
          <w:i/>
        </w:rPr>
        <w:t>a</w:t>
      </w:r>
      <w:r w:rsidRPr="009E1095">
        <w:rPr>
          <w:bCs/>
          <w:i/>
        </w:rPr>
        <w:t>tion sous la V</w:t>
      </w:r>
      <w:r w:rsidRPr="009E1095">
        <w:rPr>
          <w:bCs/>
          <w:i/>
          <w:vertAlign w:val="superscript"/>
        </w:rPr>
        <w:t>e</w:t>
      </w:r>
      <w:r w:rsidRPr="009E1095">
        <w:rPr>
          <w:bCs/>
          <w:i/>
        </w:rPr>
        <w:t xml:space="preserve"> République,</w:t>
      </w:r>
      <w:r w:rsidRPr="00031D1B">
        <w:rPr>
          <w:lang w:eastAsia="fr-FR" w:bidi="fr-FR"/>
        </w:rPr>
        <w:t xml:space="preserve"> élaboré dans le cadre de notre séminaire de do</w:t>
      </w:r>
      <w:r w:rsidRPr="00031D1B">
        <w:rPr>
          <w:lang w:eastAsia="fr-FR" w:bidi="fr-FR"/>
        </w:rPr>
        <w:t>c</w:t>
      </w:r>
      <w:r w:rsidRPr="00031D1B">
        <w:rPr>
          <w:lang w:eastAsia="fr-FR" w:bidi="fr-FR"/>
        </w:rPr>
        <w:t>torat à l’université de Paris I, en 1975</w:t>
      </w:r>
    </w:p>
  </w:footnote>
  <w:footnote w:id="181">
    <w:p w:rsidR="00A070A0" w:rsidRPr="00FC7F98"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Sur l’espace positionnel, voir Pierre Bourdieu, Luc Boltanski et Monique de Saint-Martin, </w:t>
      </w:r>
      <w:r w:rsidRPr="00031D1B">
        <w:t>« </w:t>
      </w:r>
      <w:r w:rsidRPr="00031D1B">
        <w:rPr>
          <w:lang w:eastAsia="fr-FR" w:bidi="fr-FR"/>
        </w:rPr>
        <w:t>Les stratégies de reconversion</w:t>
      </w:r>
      <w:r w:rsidRPr="00031D1B">
        <w:t> »</w:t>
      </w:r>
      <w:r w:rsidRPr="00031D1B">
        <w:rPr>
          <w:lang w:eastAsia="fr-FR" w:bidi="fr-FR"/>
        </w:rPr>
        <w:t xml:space="preserve">, in </w:t>
      </w:r>
      <w:r w:rsidRPr="009E1095">
        <w:rPr>
          <w:bCs/>
          <w:i/>
        </w:rPr>
        <w:t>Informations sur les sciences sociales,</w:t>
      </w:r>
      <w:r w:rsidRPr="00031D1B">
        <w:rPr>
          <w:lang w:eastAsia="fr-FR" w:bidi="fr-FR"/>
        </w:rPr>
        <w:t xml:space="preserve"> 12, octobre 1973, et Luc Boltanski, </w:t>
      </w:r>
      <w:r w:rsidRPr="00031D1B">
        <w:t>« </w:t>
      </w:r>
      <w:r w:rsidRPr="00031D1B">
        <w:rPr>
          <w:lang w:eastAsia="fr-FR" w:bidi="fr-FR"/>
        </w:rPr>
        <w:t>L’espace positio</w:t>
      </w:r>
      <w:r w:rsidRPr="00031D1B">
        <w:rPr>
          <w:lang w:eastAsia="fr-FR" w:bidi="fr-FR"/>
        </w:rPr>
        <w:t>n</w:t>
      </w:r>
      <w:r w:rsidRPr="00031D1B">
        <w:rPr>
          <w:lang w:eastAsia="fr-FR" w:bidi="fr-FR"/>
        </w:rPr>
        <w:t>nel</w:t>
      </w:r>
      <w:r w:rsidRPr="00031D1B">
        <w:t> ;</w:t>
      </w:r>
      <w:r w:rsidRPr="00031D1B">
        <w:rPr>
          <w:lang w:eastAsia="fr-FR" w:bidi="fr-FR"/>
        </w:rPr>
        <w:t xml:space="preserve"> multiplicité des positions institutionnelles et habitus de classe</w:t>
      </w:r>
      <w:r w:rsidRPr="00031D1B">
        <w:t> »</w:t>
      </w:r>
      <w:r w:rsidRPr="00031D1B">
        <w:rPr>
          <w:lang w:eastAsia="fr-FR" w:bidi="fr-FR"/>
        </w:rPr>
        <w:t xml:space="preserve">, in </w:t>
      </w:r>
      <w:r w:rsidRPr="009E1095">
        <w:rPr>
          <w:bCs/>
          <w:i/>
        </w:rPr>
        <w:t>R</w:t>
      </w:r>
      <w:r w:rsidRPr="009E1095">
        <w:rPr>
          <w:bCs/>
          <w:i/>
        </w:rPr>
        <w:t>e</w:t>
      </w:r>
      <w:r w:rsidRPr="009E1095">
        <w:rPr>
          <w:bCs/>
          <w:i/>
        </w:rPr>
        <w:t>vue française de sociologie,</w:t>
      </w:r>
      <w:r w:rsidRPr="00031D1B">
        <w:rPr>
          <w:lang w:eastAsia="fr-FR" w:bidi="fr-FR"/>
        </w:rPr>
        <w:t xml:space="preserve"> ja</w:t>
      </w:r>
      <w:r w:rsidRPr="00031D1B">
        <w:rPr>
          <w:lang w:eastAsia="fr-FR" w:bidi="fr-FR"/>
        </w:rPr>
        <w:t>n</w:t>
      </w:r>
      <w:r w:rsidRPr="00031D1B">
        <w:rPr>
          <w:lang w:eastAsia="fr-FR" w:bidi="fr-FR"/>
        </w:rPr>
        <w:t>vier-mars 1973.</w:t>
      </w:r>
    </w:p>
  </w:footnote>
  <w:footnote w:id="182">
    <w:p w:rsidR="00A070A0" w:rsidRPr="00FC7F98" w:rsidRDefault="00A070A0" w:rsidP="00A070A0">
      <w:pPr>
        <w:pStyle w:val="Notedebasdepage"/>
        <w:rPr>
          <w:lang w:val="fr-FR"/>
        </w:rPr>
      </w:pPr>
      <w:r>
        <w:rPr>
          <w:rStyle w:val="Appelnotedebasdep"/>
        </w:rPr>
        <w:footnoteRef/>
      </w:r>
      <w:r>
        <w:tab/>
        <w:t xml:space="preserve"> </w:t>
      </w:r>
      <w:r w:rsidRPr="00031D1B">
        <w:rPr>
          <w:lang w:eastAsia="fr-FR" w:bidi="fr-FR"/>
        </w:rPr>
        <w:t>Cette proportion était de 60</w:t>
      </w:r>
      <w:r>
        <w:rPr>
          <w:lang w:eastAsia="fr-FR" w:bidi="fr-FR"/>
        </w:rPr>
        <w:t> %</w:t>
      </w:r>
      <w:r w:rsidRPr="00031D1B">
        <w:rPr>
          <w:lang w:eastAsia="fr-FR" w:bidi="fr-FR"/>
        </w:rPr>
        <w:t xml:space="preserve"> sous le VI</w:t>
      </w:r>
      <w:r w:rsidRPr="00031D1B">
        <w:rPr>
          <w:vertAlign w:val="superscript"/>
          <w:lang w:eastAsia="fr-FR" w:bidi="fr-FR"/>
        </w:rPr>
        <w:t>e</w:t>
      </w:r>
      <w:r w:rsidRPr="00031D1B">
        <w:rPr>
          <w:lang w:eastAsia="fr-FR" w:bidi="fr-FR"/>
        </w:rPr>
        <w:t xml:space="preserve"> Plan, ce qui représentait une augmentation considérable par rapport aux commissions pr</w:t>
      </w:r>
      <w:r w:rsidRPr="00031D1B">
        <w:rPr>
          <w:lang w:eastAsia="fr-FR" w:bidi="fr-FR"/>
        </w:rPr>
        <w:t>é</w:t>
      </w:r>
      <w:r w:rsidRPr="00031D1B">
        <w:rPr>
          <w:lang w:eastAsia="fr-FR" w:bidi="fr-FR"/>
        </w:rPr>
        <w:t>cédentes.</w:t>
      </w:r>
    </w:p>
  </w:footnote>
  <w:footnote w:id="183">
    <w:p w:rsidR="00A070A0" w:rsidRPr="008B03A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Voir notre étude, dans le chapitre précédent, du tour extérieur des Grands Corps.</w:t>
      </w:r>
    </w:p>
  </w:footnote>
  <w:footnote w:id="184">
    <w:p w:rsidR="00A070A0" w:rsidRPr="008B03A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Pierre Bourdieu, Luc Boltanski et Monique de Saint-Martin, </w:t>
      </w:r>
      <w:r w:rsidRPr="00031D1B">
        <w:t>« </w:t>
      </w:r>
      <w:r w:rsidRPr="00031D1B">
        <w:rPr>
          <w:lang w:eastAsia="fr-FR" w:bidi="fr-FR"/>
        </w:rPr>
        <w:t>Les stratégies de reconversion</w:t>
      </w:r>
      <w:r w:rsidRPr="00031D1B">
        <w:t> »</w:t>
      </w:r>
      <w:r w:rsidRPr="00031D1B">
        <w:rPr>
          <w:lang w:eastAsia="fr-FR" w:bidi="fr-FR"/>
        </w:rPr>
        <w:t xml:space="preserve">, </w:t>
      </w:r>
      <w:r w:rsidRPr="009E1095">
        <w:rPr>
          <w:bCs/>
          <w:i/>
        </w:rPr>
        <w:t>op. cit.,</w:t>
      </w:r>
      <w:r w:rsidRPr="00031D1B">
        <w:rPr>
          <w:lang w:eastAsia="fr-FR" w:bidi="fr-FR"/>
        </w:rPr>
        <w:t xml:space="preserve"> p. 66.</w:t>
      </w:r>
    </w:p>
  </w:footnote>
  <w:footnote w:id="185">
    <w:p w:rsidR="00A070A0" w:rsidRPr="008B03A2" w:rsidRDefault="00A070A0" w:rsidP="00A070A0">
      <w:pPr>
        <w:pStyle w:val="Notedebasdepage"/>
        <w:rPr>
          <w:lang w:val="fr-FR"/>
        </w:rPr>
      </w:pPr>
      <w:r>
        <w:rPr>
          <w:rStyle w:val="Appelnotedebasdep"/>
        </w:rPr>
        <w:footnoteRef/>
      </w:r>
      <w:r>
        <w:t xml:space="preserve"> </w:t>
      </w:r>
      <w:r>
        <w:rPr>
          <w:lang w:val="fr-FR"/>
        </w:rPr>
        <w:tab/>
      </w:r>
      <w:r>
        <w:t xml:space="preserve">Voir Gérard Grunberg, « L’École polytechnique et ses Grands Corps », in </w:t>
      </w:r>
      <w:r w:rsidRPr="00874388">
        <w:rPr>
          <w:i/>
        </w:rPr>
        <w:t xml:space="preserve">Annuaire international de la fonction publique, </w:t>
      </w:r>
      <w:r w:rsidRPr="002F7D2D">
        <w:t>1973-1974, p. 401 s.</w:t>
      </w:r>
    </w:p>
  </w:footnote>
  <w:footnote w:id="186">
    <w:p w:rsidR="00A070A0" w:rsidRPr="00A10E4B" w:rsidRDefault="00A070A0" w:rsidP="00A070A0">
      <w:pPr>
        <w:pStyle w:val="Notedebasdepage"/>
        <w:rPr>
          <w:lang w:val="fr-FR"/>
        </w:rPr>
      </w:pPr>
      <w:r>
        <w:rPr>
          <w:rStyle w:val="Appelnotedebasdep"/>
        </w:rPr>
        <w:footnoteRef/>
      </w:r>
      <w:r>
        <w:t xml:space="preserve"> </w:t>
      </w:r>
      <w:r>
        <w:rPr>
          <w:lang w:val="fr-FR"/>
        </w:rPr>
        <w:tab/>
      </w:r>
      <w:r>
        <w:t>Voir Pierre Bourdieu, Luc Boltanski, Monique de Saint-Martin, « Les str</w:t>
      </w:r>
      <w:r>
        <w:t>a</w:t>
      </w:r>
      <w:r>
        <w:t xml:space="preserve">tégies de reconversion », </w:t>
      </w:r>
      <w:r w:rsidRPr="00A10E4B">
        <w:rPr>
          <w:i/>
        </w:rPr>
        <w:t>op. cit</w:t>
      </w:r>
      <w:r>
        <w:t>., p. 74. Il est regrettable que les auteurs ne précisent pas la proportion d’entreprises publiques i</w:t>
      </w:r>
      <w:r>
        <w:t>n</w:t>
      </w:r>
      <w:r>
        <w:t>clues dans l’échantillon qu’ils analysent (dans le tableau 17) afin de mieux distinguer leur personnel spécifique de celui des entreprises privées.</w:t>
      </w:r>
    </w:p>
  </w:footnote>
  <w:footnote w:id="187">
    <w:p w:rsidR="00A070A0" w:rsidRPr="00A10E4B" w:rsidRDefault="00A070A0" w:rsidP="00A070A0">
      <w:pPr>
        <w:pStyle w:val="Notedebasdepage"/>
        <w:rPr>
          <w:lang w:val="fr-FR"/>
        </w:rPr>
      </w:pPr>
      <w:r>
        <w:rPr>
          <w:rStyle w:val="Appelnotedebasdep"/>
        </w:rPr>
        <w:footnoteRef/>
      </w:r>
      <w:r>
        <w:t xml:space="preserve"> </w:t>
      </w:r>
      <w:r>
        <w:rPr>
          <w:lang w:val="fr-FR"/>
        </w:rPr>
        <w:tab/>
      </w:r>
      <w:r>
        <w:t xml:space="preserve">Voir Erhard Friedberg, « Administration et entreprises  » in </w:t>
      </w:r>
      <w:r w:rsidRPr="00AC2024">
        <w:rPr>
          <w:i/>
        </w:rPr>
        <w:t>Où va l’administration française</w:t>
      </w:r>
      <w:r>
        <w:t xml:space="preserve">, Paris, Éd. d’organisation, 1974, p. 135 s. Voir aussi Dominique Montjardet, « Carrière des dirigeants et contrôle de l’entreprise », in </w:t>
      </w:r>
      <w:r w:rsidRPr="00AC2024">
        <w:rPr>
          <w:i/>
        </w:rPr>
        <w:t>Sociologie du travail</w:t>
      </w:r>
      <w:r>
        <w:t>, n° 2, 1972, et Dom</w:t>
      </w:r>
      <w:r>
        <w:t>i</w:t>
      </w:r>
      <w:r>
        <w:t xml:space="preserve">nique Danic-Careil, </w:t>
      </w:r>
      <w:r w:rsidRPr="00AC2024">
        <w:rPr>
          <w:i/>
        </w:rPr>
        <w:t>Les Dirigeants des 100 premières entreprises françaises</w:t>
      </w:r>
      <w:r>
        <w:t xml:space="preserve">, DES de sciences politiques. Université de Paris 2, 1975, p. 52. Sur Polytechnique et l’ENA, voir Jacques Kosciusko-Morizet, </w:t>
      </w:r>
      <w:r w:rsidRPr="00AC2024">
        <w:rPr>
          <w:i/>
        </w:rPr>
        <w:t>La « Mafia » polytechnicienne</w:t>
      </w:r>
      <w:r>
        <w:t>, P</w:t>
      </w:r>
      <w:r>
        <w:t>a</w:t>
      </w:r>
      <w:r>
        <w:t>ris, Éd. du Seuil, 1973, p. 114-119.</w:t>
      </w:r>
    </w:p>
  </w:footnote>
  <w:footnote w:id="188">
    <w:p w:rsidR="00A070A0" w:rsidRPr="00A10E4B" w:rsidRDefault="00A070A0" w:rsidP="00A070A0">
      <w:pPr>
        <w:pStyle w:val="Notedebasdepage"/>
        <w:rPr>
          <w:lang w:val="fr-FR"/>
        </w:rPr>
      </w:pPr>
      <w:r>
        <w:rPr>
          <w:rStyle w:val="Appelnotedebasdep"/>
        </w:rPr>
        <w:footnoteRef/>
      </w:r>
      <w:r>
        <w:t xml:space="preserve"> </w:t>
      </w:r>
      <w:r>
        <w:rPr>
          <w:lang w:val="fr-FR"/>
        </w:rPr>
        <w:tab/>
      </w:r>
      <w:r w:rsidRPr="000C181D">
        <w:t>Il faut souligner que 27</w:t>
      </w:r>
      <w:r>
        <w:t> %</w:t>
      </w:r>
      <w:r w:rsidRPr="000C181D">
        <w:t xml:space="preserve"> du corps préfectoral se dirigent vers un autre se</w:t>
      </w:r>
      <w:r w:rsidRPr="000C181D">
        <w:t>c</w:t>
      </w:r>
      <w:r w:rsidRPr="000C181D">
        <w:t>teur de l’administration. En nombre, 10 deviennent TPG, 14 entrent au Co</w:t>
      </w:r>
      <w:r w:rsidRPr="000C181D">
        <w:t>n</w:t>
      </w:r>
      <w:r w:rsidRPr="000C181D">
        <w:t>seil d’État, 14 à la Cour des comptes, 5 dans le corps diplomatique.</w:t>
      </w:r>
    </w:p>
  </w:footnote>
  <w:footnote w:id="189">
    <w:p w:rsidR="00A070A0" w:rsidRPr="00A10E4B" w:rsidRDefault="00A070A0" w:rsidP="00A070A0">
      <w:pPr>
        <w:pStyle w:val="Notedebasdepage"/>
        <w:rPr>
          <w:lang w:val="fr-FR"/>
        </w:rPr>
      </w:pPr>
      <w:r>
        <w:rPr>
          <w:rStyle w:val="Appelnotedebasdep"/>
        </w:rPr>
        <w:footnoteRef/>
      </w:r>
      <w:r>
        <w:t xml:space="preserve"> </w:t>
      </w:r>
      <w:r>
        <w:rPr>
          <w:lang w:val="fr-FR"/>
        </w:rPr>
        <w:tab/>
      </w:r>
      <w:r w:rsidRPr="00F46479">
        <w:t>Voir François Morin,</w:t>
      </w:r>
      <w:r w:rsidRPr="003F75CE">
        <w:rPr>
          <w:i/>
        </w:rPr>
        <w:t xml:space="preserve"> La</w:t>
      </w:r>
      <w:r>
        <w:t xml:space="preserve"> </w:t>
      </w:r>
      <w:r w:rsidRPr="00F46479">
        <w:rPr>
          <w:i/>
        </w:rPr>
        <w:t>Structure</w:t>
      </w:r>
      <w:r>
        <w:t xml:space="preserve"> </w:t>
      </w:r>
      <w:r w:rsidRPr="00F46479">
        <w:rPr>
          <w:i/>
        </w:rPr>
        <w:t>financière du capitalisme français</w:t>
      </w:r>
      <w:r>
        <w:t>, Paris. Calmann-Lévy, 1974, p. 95.</w:t>
      </w:r>
    </w:p>
  </w:footnote>
  <w:footnote w:id="190">
    <w:p w:rsidR="00A070A0" w:rsidRPr="00A10E4B" w:rsidRDefault="00A070A0" w:rsidP="00A070A0">
      <w:pPr>
        <w:pStyle w:val="Notedebasdepage"/>
        <w:rPr>
          <w:lang w:val="fr-FR"/>
        </w:rPr>
      </w:pPr>
      <w:r>
        <w:rPr>
          <w:rStyle w:val="Appelnotedebasdep"/>
        </w:rPr>
        <w:footnoteRef/>
      </w:r>
      <w:r>
        <w:t xml:space="preserve"> </w:t>
      </w:r>
      <w:r>
        <w:rPr>
          <w:lang w:val="fr-FR"/>
        </w:rPr>
        <w:tab/>
      </w:r>
      <w:r>
        <w:t>On se souvient d'ailleurs que les membres des cabinets des Premiers mini</w:t>
      </w:r>
      <w:r>
        <w:t>s</w:t>
      </w:r>
      <w:r>
        <w:t>tres et des présidents de la République se dirigent princ</w:t>
      </w:r>
      <w:r>
        <w:t>i</w:t>
      </w:r>
      <w:r>
        <w:t xml:space="preserve">palement vers le monde de la banque et celui des communications de masse. Voir Bertrand Badie et Pierre Birnbaum, « L’autonomie des institutions politico-administratives », </w:t>
      </w:r>
      <w:r w:rsidRPr="00F46479">
        <w:rPr>
          <w:i/>
        </w:rPr>
        <w:t>op. cit</w:t>
      </w:r>
      <w:r>
        <w:t>., p. 289.</w:t>
      </w:r>
    </w:p>
  </w:footnote>
  <w:footnote w:id="191">
    <w:p w:rsidR="00A070A0" w:rsidRPr="00CA31A5" w:rsidRDefault="00A070A0" w:rsidP="00A070A0">
      <w:pPr>
        <w:pStyle w:val="Notedebasdepage"/>
        <w:rPr>
          <w:lang w:val="fr-FR"/>
        </w:rPr>
      </w:pPr>
      <w:r>
        <w:rPr>
          <w:rStyle w:val="Appelnotedebasdep"/>
        </w:rPr>
        <w:footnoteRef/>
      </w:r>
      <w:r>
        <w:t xml:space="preserve"> </w:t>
      </w:r>
      <w:r>
        <w:rPr>
          <w:lang w:val="fr-FR"/>
        </w:rPr>
        <w:tab/>
      </w:r>
      <w:r w:rsidRPr="00F46479">
        <w:rPr>
          <w:bCs/>
        </w:rPr>
        <w:t>On a retenu ici</w:t>
      </w:r>
      <w:r w:rsidRPr="00031D1B">
        <w:rPr>
          <w:b/>
          <w:bCs/>
        </w:rPr>
        <w:t xml:space="preserve"> </w:t>
      </w:r>
      <w:r w:rsidRPr="00F46479">
        <w:rPr>
          <w:i/>
          <w:lang w:eastAsia="fr-FR" w:bidi="fr-FR"/>
        </w:rPr>
        <w:t>le Monde</w:t>
      </w:r>
      <w:r w:rsidRPr="00031D1B">
        <w:rPr>
          <w:lang w:eastAsia="fr-FR" w:bidi="fr-FR"/>
        </w:rPr>
        <w:t xml:space="preserve">, </w:t>
      </w:r>
      <w:r w:rsidRPr="00F46479">
        <w:rPr>
          <w:i/>
          <w:lang w:eastAsia="fr-FR" w:bidi="fr-FR"/>
        </w:rPr>
        <w:t>le Figaro</w:t>
      </w:r>
      <w:r w:rsidRPr="00031D1B">
        <w:rPr>
          <w:lang w:eastAsia="fr-FR" w:bidi="fr-FR"/>
        </w:rPr>
        <w:t xml:space="preserve">, </w:t>
      </w:r>
      <w:r w:rsidRPr="00F46479">
        <w:rPr>
          <w:i/>
          <w:lang w:eastAsia="fr-FR" w:bidi="fr-FR"/>
        </w:rPr>
        <w:t>l’Aurore</w:t>
      </w:r>
      <w:r w:rsidRPr="00031D1B">
        <w:rPr>
          <w:lang w:eastAsia="fr-FR" w:bidi="fr-FR"/>
        </w:rPr>
        <w:t xml:space="preserve">, </w:t>
      </w:r>
      <w:r w:rsidRPr="00F46479">
        <w:rPr>
          <w:i/>
          <w:lang w:eastAsia="fr-FR" w:bidi="fr-FR"/>
        </w:rPr>
        <w:t>France-Soir</w:t>
      </w:r>
      <w:r w:rsidRPr="00031D1B">
        <w:rPr>
          <w:lang w:eastAsia="fr-FR" w:bidi="fr-FR"/>
        </w:rPr>
        <w:t xml:space="preserve">, </w:t>
      </w:r>
      <w:r w:rsidRPr="00F46479">
        <w:rPr>
          <w:i/>
          <w:lang w:eastAsia="fr-FR" w:bidi="fr-FR"/>
        </w:rPr>
        <w:t>H</w:t>
      </w:r>
      <w:r w:rsidRPr="00F46479">
        <w:rPr>
          <w:i/>
          <w:lang w:eastAsia="fr-FR" w:bidi="fr-FR"/>
        </w:rPr>
        <w:t>a</w:t>
      </w:r>
      <w:r w:rsidRPr="00F46479">
        <w:rPr>
          <w:i/>
          <w:lang w:eastAsia="fr-FR" w:bidi="fr-FR"/>
        </w:rPr>
        <w:t>chette</w:t>
      </w:r>
      <w:r>
        <w:rPr>
          <w:lang w:eastAsia="fr-FR" w:bidi="fr-FR"/>
        </w:rPr>
        <w:t>,</w:t>
      </w:r>
      <w:r w:rsidRPr="00031D1B">
        <w:rPr>
          <w:lang w:eastAsia="fr-FR" w:bidi="fr-FR"/>
        </w:rPr>
        <w:t xml:space="preserve"> </w:t>
      </w:r>
      <w:r w:rsidRPr="00F46479">
        <w:rPr>
          <w:i/>
          <w:lang w:eastAsia="fr-FR" w:bidi="fr-FR"/>
        </w:rPr>
        <w:t>le Parisien libéré</w:t>
      </w:r>
      <w:r w:rsidRPr="00031D1B">
        <w:rPr>
          <w:lang w:eastAsia="fr-FR" w:bidi="fr-FR"/>
        </w:rPr>
        <w:t xml:space="preserve">, </w:t>
      </w:r>
      <w:r w:rsidRPr="00F46479">
        <w:rPr>
          <w:i/>
          <w:lang w:eastAsia="fr-FR" w:bidi="fr-FR"/>
        </w:rPr>
        <w:t>l’Express</w:t>
      </w:r>
      <w:r w:rsidRPr="00031D1B">
        <w:rPr>
          <w:lang w:eastAsia="fr-FR" w:bidi="fr-FR"/>
        </w:rPr>
        <w:t>,</w:t>
      </w:r>
      <w:r w:rsidRPr="00031D1B">
        <w:rPr>
          <w:b/>
          <w:bCs/>
        </w:rPr>
        <w:t xml:space="preserve"> </w:t>
      </w:r>
      <w:r w:rsidRPr="00F46479">
        <w:rPr>
          <w:bCs/>
          <w:i/>
        </w:rPr>
        <w:t>TF1</w:t>
      </w:r>
      <w:r w:rsidRPr="00F46479">
        <w:rPr>
          <w:bCs/>
        </w:rPr>
        <w:t xml:space="preserve">, </w:t>
      </w:r>
      <w:r w:rsidRPr="00CA31A5">
        <w:rPr>
          <w:bCs/>
        </w:rPr>
        <w:t>Antenne 2, FR 3, Radio France, Europe 1.</w:t>
      </w:r>
    </w:p>
  </w:footnote>
  <w:footnote w:id="192">
    <w:p w:rsidR="00A070A0" w:rsidRPr="00CA31A5"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Dans le tableau 19, on peut également remarquer l’importance du pantoufl</w:t>
      </w:r>
      <w:r w:rsidRPr="00031D1B">
        <w:rPr>
          <w:lang w:eastAsia="fr-FR" w:bidi="fr-FR"/>
        </w:rPr>
        <w:t>a</w:t>
      </w:r>
      <w:r w:rsidRPr="00031D1B">
        <w:rPr>
          <w:lang w:eastAsia="fr-FR" w:bidi="fr-FR"/>
        </w:rPr>
        <w:t>ge des membres du corps diplomatique vers le secteur culturel</w:t>
      </w:r>
      <w:r>
        <w:rPr>
          <w:lang w:eastAsia="fr-FR" w:bidi="fr-FR"/>
        </w:rPr>
        <w:t> ; cela s’</w:t>
      </w:r>
      <w:r w:rsidRPr="00031D1B">
        <w:rPr>
          <w:lang w:eastAsia="fr-FR" w:bidi="fr-FR"/>
        </w:rPr>
        <w:t>explique par la formation intellectuelle de ses membres dont certains, par le biais de l’intégration et d’autres, par la voie no</w:t>
      </w:r>
      <w:r w:rsidRPr="00031D1B">
        <w:rPr>
          <w:lang w:eastAsia="fr-FR" w:bidi="fr-FR"/>
        </w:rPr>
        <w:t>r</w:t>
      </w:r>
      <w:r w:rsidRPr="00031D1B">
        <w:rPr>
          <w:lang w:eastAsia="fr-FR" w:bidi="fr-FR"/>
        </w:rPr>
        <w:t xml:space="preserve">male, sont issus de l’Ecole normale supérieure. On doit aussi souligner le fait que de très nombreux membres du corps préfectoral se </w:t>
      </w:r>
      <w:r>
        <w:rPr>
          <w:lang w:eastAsia="fr-FR" w:bidi="fr-FR"/>
        </w:rPr>
        <w:t>dirigent vers les secteurs de l’</w:t>
      </w:r>
      <w:r w:rsidRPr="00031D1B">
        <w:rPr>
          <w:lang w:eastAsia="fr-FR" w:bidi="fr-FR"/>
        </w:rPr>
        <w:t>am</w:t>
      </w:r>
      <w:r>
        <w:rPr>
          <w:lang w:eastAsia="fr-FR" w:bidi="fr-FR"/>
        </w:rPr>
        <w:t>é</w:t>
      </w:r>
      <w:r w:rsidRPr="00031D1B">
        <w:rPr>
          <w:lang w:eastAsia="fr-FR" w:bidi="fr-FR"/>
        </w:rPr>
        <w:t>nagement du territoire et des transports, c’est-à-dire vers des entreprises privées ou publiques s</w:t>
      </w:r>
      <w:r w:rsidRPr="00031D1B">
        <w:rPr>
          <w:lang w:eastAsia="fr-FR" w:bidi="fr-FR"/>
        </w:rPr>
        <w:t>i</w:t>
      </w:r>
      <w:r w:rsidRPr="00031D1B">
        <w:rPr>
          <w:lang w:eastAsia="fr-FR" w:bidi="fr-FR"/>
        </w:rPr>
        <w:t>tuées en province et à partir desquelles on peut souvent exercer une influence politique locale.</w:t>
      </w:r>
    </w:p>
  </w:footnote>
  <w:footnote w:id="193">
    <w:p w:rsidR="00A070A0" w:rsidRPr="00CA31A5" w:rsidRDefault="00A070A0" w:rsidP="00A070A0">
      <w:pPr>
        <w:pStyle w:val="Notedebasdepage"/>
        <w:rPr>
          <w:lang w:val="fr-FR"/>
        </w:rPr>
      </w:pPr>
      <w:r>
        <w:rPr>
          <w:rStyle w:val="Appelnotedebasdep"/>
        </w:rPr>
        <w:footnoteRef/>
      </w:r>
      <w:r>
        <w:t xml:space="preserve"> </w:t>
      </w:r>
      <w:r w:rsidRPr="00F46479">
        <w:rPr>
          <w:lang w:eastAsia="fr-FR" w:bidi="fr-FR"/>
        </w:rPr>
        <w:t>Daniel Derivery, «</w:t>
      </w:r>
      <w:r>
        <w:rPr>
          <w:lang w:eastAsia="fr-FR" w:bidi="fr-FR"/>
        </w:rPr>
        <w:t> </w:t>
      </w:r>
      <w:r w:rsidRPr="00F46479">
        <w:rPr>
          <w:lang w:eastAsia="fr-FR" w:bidi="fr-FR"/>
        </w:rPr>
        <w:t xml:space="preserve">The managers of public enterprises in </w:t>
      </w:r>
      <w:r>
        <w:rPr>
          <w:lang w:eastAsia="fr-FR" w:bidi="fr-FR"/>
        </w:rPr>
        <w:t>France </w:t>
      </w:r>
      <w:r w:rsidRPr="00F46479">
        <w:rPr>
          <w:lang w:eastAsia="fr-FR" w:bidi="fr-FR"/>
        </w:rPr>
        <w:t>», in M. D</w:t>
      </w:r>
      <w:r w:rsidRPr="00F46479">
        <w:rPr>
          <w:lang w:eastAsia="fr-FR" w:bidi="fr-FR"/>
        </w:rPr>
        <w:t>o</w:t>
      </w:r>
      <w:r w:rsidRPr="00F46479">
        <w:rPr>
          <w:lang w:eastAsia="fr-FR" w:bidi="fr-FR"/>
        </w:rPr>
        <w:t xml:space="preserve">gan, </w:t>
      </w:r>
      <w:r w:rsidRPr="00F46479">
        <w:rPr>
          <w:i/>
          <w:lang w:eastAsia="fr-FR" w:bidi="fr-FR"/>
        </w:rPr>
        <w:t>The Mandarins of Western Europe</w:t>
      </w:r>
      <w:r w:rsidRPr="00F46479">
        <w:rPr>
          <w:lang w:eastAsia="fr-FR" w:bidi="fr-FR"/>
        </w:rPr>
        <w:t xml:space="preserve">, </w:t>
      </w:r>
      <w:r w:rsidRPr="00F46479">
        <w:rPr>
          <w:i/>
          <w:lang w:eastAsia="fr-FR" w:bidi="fr-FR"/>
        </w:rPr>
        <w:t>op. cit</w:t>
      </w:r>
      <w:r w:rsidRPr="00F46479">
        <w:rPr>
          <w:lang w:eastAsia="fr-FR" w:bidi="fr-FR"/>
        </w:rPr>
        <w:t>., p. 222-223.</w:t>
      </w:r>
    </w:p>
  </w:footnote>
  <w:footnote w:id="194">
    <w:p w:rsidR="00A070A0" w:rsidRPr="00CA31A5"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Nous nous sommes inspirés ici d’un DES rédigé par Philippe Ingal</w:t>
      </w:r>
      <w:r>
        <w:rPr>
          <w:lang w:eastAsia="fr-FR" w:bidi="fr-FR"/>
        </w:rPr>
        <w:t>-</w:t>
      </w:r>
      <w:r w:rsidRPr="00031D1B">
        <w:rPr>
          <w:lang w:eastAsia="fr-FR" w:bidi="fr-FR"/>
        </w:rPr>
        <w:t xml:space="preserve">Montagnier, </w:t>
      </w:r>
      <w:r w:rsidRPr="00F46479">
        <w:rPr>
          <w:bCs/>
          <w:i/>
        </w:rPr>
        <w:t>Les Dirigeants d’entreprises publiques en France,</w:t>
      </w:r>
      <w:r w:rsidRPr="00031D1B">
        <w:rPr>
          <w:lang w:eastAsia="fr-FR" w:bidi="fr-FR"/>
        </w:rPr>
        <w:t xml:space="preserve"> rédigé dans le cadre de notre séminaire de doctorat à l’université de Paris I, 1974.</w:t>
      </w:r>
    </w:p>
  </w:footnote>
  <w:footnote w:id="195">
    <w:p w:rsidR="00A070A0" w:rsidRPr="00CA31A5"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Si l’on considère les seuls PDG au nombre de 41, dont 15 du public et 26 du privé, dont 10 proviennent du public, on peut remarquer qu’aucun PDG du public ne provient du privé, ce qui va dans le sens du maintien de la spécif</w:t>
      </w:r>
      <w:r w:rsidRPr="00031D1B">
        <w:rPr>
          <w:lang w:eastAsia="fr-FR" w:bidi="fr-FR"/>
        </w:rPr>
        <w:t>i</w:t>
      </w:r>
      <w:r w:rsidRPr="00031D1B">
        <w:rPr>
          <w:lang w:eastAsia="fr-FR" w:bidi="fr-FR"/>
        </w:rPr>
        <w:t>cité fonctionnelle de l’État. Les PDG du public, comme ceux du privé, qui viennent du secteur public, ont une forte multipositionnalité</w:t>
      </w:r>
      <w:r w:rsidRPr="00031D1B">
        <w:t> ;</w:t>
      </w:r>
      <w:r w:rsidRPr="00031D1B">
        <w:rPr>
          <w:lang w:eastAsia="fr-FR" w:bidi="fr-FR"/>
        </w:rPr>
        <w:t xml:space="preserve"> au contraire, les PDG du seul secteur privé se cantonnent le plus souvent dans ce champ. Le cumul des positions s’effectue donc à nouveau principalement de l’administration vers d autres secteurs et non dans le sens inverse. </w:t>
      </w:r>
      <w:r>
        <w:rPr>
          <w:lang w:eastAsia="fr-FR" w:bidi="fr-FR"/>
        </w:rPr>
        <w:t>Il</w:t>
      </w:r>
      <w:r w:rsidRPr="00031D1B">
        <w:rPr>
          <w:lang w:eastAsia="fr-FR" w:bidi="fr-FR"/>
        </w:rPr>
        <w:t xml:space="preserve"> faut e</w:t>
      </w:r>
      <w:r w:rsidRPr="00031D1B">
        <w:rPr>
          <w:lang w:eastAsia="fr-FR" w:bidi="fr-FR"/>
        </w:rPr>
        <w:t>n</w:t>
      </w:r>
      <w:r w:rsidRPr="00031D1B">
        <w:rPr>
          <w:lang w:eastAsia="fr-FR" w:bidi="fr-FR"/>
        </w:rPr>
        <w:t>fin souligner l’importance des entreprises privées dont sont issus des dir</w:t>
      </w:r>
      <w:r w:rsidRPr="00031D1B">
        <w:rPr>
          <w:lang w:eastAsia="fr-FR" w:bidi="fr-FR"/>
        </w:rPr>
        <w:t>i</w:t>
      </w:r>
      <w:r w:rsidRPr="00031D1B">
        <w:rPr>
          <w:lang w:eastAsia="fr-FR" w:bidi="fr-FR"/>
        </w:rPr>
        <w:t>geants pr</w:t>
      </w:r>
      <w:r w:rsidRPr="00031D1B">
        <w:rPr>
          <w:lang w:eastAsia="fr-FR" w:bidi="fr-FR"/>
        </w:rPr>
        <w:t>i</w:t>
      </w:r>
      <w:r w:rsidRPr="00031D1B">
        <w:rPr>
          <w:lang w:eastAsia="fr-FR" w:bidi="fr-FR"/>
        </w:rPr>
        <w:t>vés occupant des fonctions dans les entreprises publiques que nous examinons. On trouve en effet Pennaroya, La Paternelle, Paribas, Rot</w:t>
      </w:r>
      <w:r w:rsidRPr="00031D1B">
        <w:rPr>
          <w:lang w:eastAsia="fr-FR" w:bidi="fr-FR"/>
        </w:rPr>
        <w:t>h</w:t>
      </w:r>
      <w:r w:rsidRPr="00031D1B">
        <w:rPr>
          <w:lang w:eastAsia="fr-FR" w:bidi="fr-FR"/>
        </w:rPr>
        <w:t>schild, Total, Palmolive, etc. De même, les entreprises privées ayant accuei</w:t>
      </w:r>
      <w:r w:rsidRPr="00031D1B">
        <w:rPr>
          <w:lang w:eastAsia="fr-FR" w:bidi="fr-FR"/>
        </w:rPr>
        <w:t>l</w:t>
      </w:r>
      <w:r w:rsidRPr="00031D1B">
        <w:rPr>
          <w:lang w:eastAsia="fr-FR" w:bidi="fr-FR"/>
        </w:rPr>
        <w:t xml:space="preserve">li des hauts fonctionnaires présents dans ces entreprises publiques au nom du secteur privé sont Pont-à-Mousson, Saint-Gobain, </w:t>
      </w:r>
      <w:r>
        <w:rPr>
          <w:lang w:eastAsia="fr-FR" w:bidi="fr-FR"/>
        </w:rPr>
        <w:t>Suez, Rhône-Poulenc, Banque de l’</w:t>
      </w:r>
      <w:r w:rsidRPr="00031D1B">
        <w:rPr>
          <w:lang w:eastAsia="fr-FR" w:bidi="fr-FR"/>
        </w:rPr>
        <w:t>Union parisienne. Ce sont donc les grandes affaires du secteur privé qui sont représentées dans notre échantillon.</w:t>
      </w:r>
    </w:p>
  </w:footnote>
  <w:footnote w:id="196">
    <w:p w:rsidR="00A070A0" w:rsidRPr="00A423C2" w:rsidRDefault="00A070A0" w:rsidP="00A070A0">
      <w:pPr>
        <w:pStyle w:val="Notedebasdepage"/>
        <w:rPr>
          <w:lang w:val="fr-FR"/>
        </w:rPr>
      </w:pPr>
      <w:r>
        <w:rPr>
          <w:rStyle w:val="Appelnotedebasdep"/>
        </w:rPr>
        <w:footnoteRef/>
      </w:r>
      <w:r>
        <w:t xml:space="preserve"> </w:t>
      </w:r>
      <w:r>
        <w:rPr>
          <w:lang w:val="fr-FR"/>
        </w:rPr>
        <w:tab/>
      </w:r>
      <w:r w:rsidRPr="0060218D">
        <w:t xml:space="preserve">René Rémond, </w:t>
      </w:r>
      <w:r w:rsidRPr="0060218D">
        <w:rPr>
          <w:i/>
        </w:rPr>
        <w:t>La Droite en France, op. cit</w:t>
      </w:r>
      <w:r w:rsidRPr="0060218D">
        <w:t>., p. 281 s.</w:t>
      </w:r>
    </w:p>
  </w:footnote>
  <w:footnote w:id="197">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Jean-Claude Colliard, </w:t>
      </w:r>
      <w:r w:rsidRPr="0060218D">
        <w:rPr>
          <w:bCs/>
          <w:i/>
        </w:rPr>
        <w:t>Les Républicains indépendants,</w:t>
      </w:r>
      <w:r w:rsidRPr="00031D1B">
        <w:rPr>
          <w:lang w:eastAsia="fr-FR" w:bidi="fr-FR"/>
        </w:rPr>
        <w:t xml:space="preserve"> Paris, PUF, 1971, p. 247.</w:t>
      </w:r>
    </w:p>
  </w:footnote>
  <w:footnote w:id="198">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Jean Chariot, </w:t>
      </w:r>
      <w:r w:rsidRPr="0060218D">
        <w:rPr>
          <w:bCs/>
          <w:i/>
        </w:rPr>
        <w:t>Le Phénomène gaulliste,</w:t>
      </w:r>
      <w:r w:rsidRPr="00031D1B">
        <w:rPr>
          <w:lang w:eastAsia="fr-FR" w:bidi="fr-FR"/>
        </w:rPr>
        <w:t xml:space="preserve"> Paris, Fayard, 1970, p. 68-75.</w:t>
      </w:r>
    </w:p>
  </w:footnote>
  <w:footnote w:id="199">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Roland Cayrol, Jean-Louis Parodi et Colette Ysmal, </w:t>
      </w:r>
      <w:r w:rsidRPr="0060218D">
        <w:rPr>
          <w:bCs/>
          <w:i/>
        </w:rPr>
        <w:t>Le Député français, op. cit.,</w:t>
      </w:r>
      <w:r w:rsidRPr="00031D1B">
        <w:rPr>
          <w:lang w:eastAsia="fr-FR" w:bidi="fr-FR"/>
        </w:rPr>
        <w:t xml:space="preserve"> p. 51.</w:t>
      </w:r>
    </w:p>
  </w:footnote>
  <w:footnote w:id="200">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Jean Bécarud, </w:t>
      </w:r>
      <w:r w:rsidRPr="00031D1B">
        <w:t>« </w:t>
      </w:r>
      <w:r w:rsidRPr="00031D1B">
        <w:rPr>
          <w:lang w:eastAsia="fr-FR" w:bidi="fr-FR"/>
        </w:rPr>
        <w:t>Noblesse et rep</w:t>
      </w:r>
      <w:r>
        <w:rPr>
          <w:lang w:eastAsia="fr-FR" w:bidi="fr-FR"/>
        </w:rPr>
        <w:t>résentation parlementaire 1871-</w:t>
      </w:r>
      <w:r w:rsidRPr="00031D1B">
        <w:rPr>
          <w:lang w:eastAsia="fr-FR" w:bidi="fr-FR"/>
        </w:rPr>
        <w:t>1968</w:t>
      </w:r>
      <w:r w:rsidRPr="00031D1B">
        <w:t> »</w:t>
      </w:r>
      <w:r w:rsidRPr="00031D1B">
        <w:rPr>
          <w:lang w:eastAsia="fr-FR" w:bidi="fr-FR"/>
        </w:rPr>
        <w:t xml:space="preserve">, in </w:t>
      </w:r>
      <w:r w:rsidRPr="0060218D">
        <w:rPr>
          <w:bCs/>
          <w:i/>
        </w:rPr>
        <w:t>Revue française de science politique,</w:t>
      </w:r>
      <w:r w:rsidRPr="00031D1B">
        <w:rPr>
          <w:lang w:eastAsia="fr-FR" w:bidi="fr-FR"/>
        </w:rPr>
        <w:t xml:space="preserve"> octobre 1973, p. 991.</w:t>
      </w:r>
    </w:p>
  </w:footnote>
  <w:footnote w:id="201">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Roland Cayrol, etc., </w:t>
      </w:r>
      <w:r w:rsidRPr="0060218D">
        <w:rPr>
          <w:bCs/>
          <w:i/>
        </w:rPr>
        <w:t>Le Député français, op. cit.,</w:t>
      </w:r>
      <w:r w:rsidRPr="0060218D">
        <w:rPr>
          <w:i/>
          <w:lang w:eastAsia="fr-FR" w:bidi="fr-FR"/>
        </w:rPr>
        <w:t xml:space="preserve"> </w:t>
      </w:r>
      <w:r w:rsidRPr="00031D1B">
        <w:rPr>
          <w:lang w:eastAsia="fr-FR" w:bidi="fr-FR"/>
        </w:rPr>
        <w:t>p. 81, 108 et 119</w:t>
      </w:r>
      <w:r>
        <w:rPr>
          <w:lang w:eastAsia="fr-FR" w:bidi="fr-FR"/>
        </w:rPr>
        <w:t>-</w:t>
      </w:r>
      <w:r w:rsidRPr="007C3D39">
        <w:rPr>
          <w:rStyle w:val="Corpsdutexte585ptNonGras"/>
          <w:b w:val="0"/>
          <w:bCs w:val="0"/>
          <w:szCs w:val="24"/>
        </w:rPr>
        <w:t>120</w:t>
      </w:r>
      <w:r w:rsidRPr="00031D1B">
        <w:rPr>
          <w:b/>
          <w:bCs/>
        </w:rPr>
        <w:t>.</w:t>
      </w:r>
    </w:p>
  </w:footnote>
  <w:footnote w:id="202">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Mark Kesselman analyse l'origine socio-professionnelle des membres et des dirigeants de l'UDR et il montre que ce parti recrute une très grande partie de ses membres dans les classes moyennes </w:t>
      </w:r>
      <w:r w:rsidRPr="00031D1B">
        <w:t>« </w:t>
      </w:r>
      <w:r w:rsidRPr="00031D1B">
        <w:rPr>
          <w:lang w:eastAsia="fr-FR" w:bidi="fr-FR"/>
        </w:rPr>
        <w:t>inférieures</w:t>
      </w:r>
      <w:r w:rsidRPr="00031D1B">
        <w:t> »</w:t>
      </w:r>
      <w:r w:rsidRPr="00031D1B">
        <w:rPr>
          <w:lang w:eastAsia="fr-FR" w:bidi="fr-FR"/>
        </w:rPr>
        <w:t>, les ouvriers r</w:t>
      </w:r>
      <w:r w:rsidRPr="00031D1B">
        <w:rPr>
          <w:lang w:eastAsia="fr-FR" w:bidi="fr-FR"/>
        </w:rPr>
        <w:t>e</w:t>
      </w:r>
      <w:r w:rsidRPr="00031D1B">
        <w:rPr>
          <w:lang w:eastAsia="fr-FR" w:bidi="fr-FR"/>
        </w:rPr>
        <w:t xml:space="preserve">présentant pour leur part une proportion non négligeable de ce parti. Voir </w:t>
      </w:r>
      <w:r w:rsidRPr="00031D1B">
        <w:t>« </w:t>
      </w:r>
      <w:r w:rsidRPr="00031D1B">
        <w:rPr>
          <w:lang w:eastAsia="fr-FR" w:bidi="fr-FR"/>
        </w:rPr>
        <w:t>Systèmes de pouvoir et cultures politiques au sein des partis politiques français. Le cas du PS et de l'UDR</w:t>
      </w:r>
      <w:r w:rsidRPr="00031D1B">
        <w:t> »</w:t>
      </w:r>
      <w:r w:rsidRPr="00031D1B">
        <w:rPr>
          <w:lang w:eastAsia="fr-FR" w:bidi="fr-FR"/>
        </w:rPr>
        <w:t xml:space="preserve">, in </w:t>
      </w:r>
      <w:r w:rsidRPr="0060218D">
        <w:rPr>
          <w:bCs/>
          <w:i/>
        </w:rPr>
        <w:t>Revue française de sociologie,</w:t>
      </w:r>
      <w:r w:rsidRPr="00031D1B">
        <w:rPr>
          <w:lang w:eastAsia="fr-FR" w:bidi="fr-FR"/>
        </w:rPr>
        <w:t xml:space="preserve"> o</w:t>
      </w:r>
      <w:r w:rsidRPr="00031D1B">
        <w:rPr>
          <w:lang w:eastAsia="fr-FR" w:bidi="fr-FR"/>
        </w:rPr>
        <w:t>c</w:t>
      </w:r>
      <w:r w:rsidRPr="00031D1B">
        <w:rPr>
          <w:lang w:eastAsia="fr-FR" w:bidi="fr-FR"/>
        </w:rPr>
        <w:t>tobre-décembre 1972, p. 491-492.</w:t>
      </w:r>
    </w:p>
  </w:footnote>
  <w:footnote w:id="203">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Colette Ysmal, Daniel Boy, Gérard Grunberg. Béatrice Moine-Roy, </w:t>
      </w:r>
      <w:r w:rsidRPr="00031D1B">
        <w:t>« </w:t>
      </w:r>
      <w:r w:rsidRPr="00031D1B">
        <w:rPr>
          <w:lang w:eastAsia="fr-FR" w:bidi="fr-FR"/>
        </w:rPr>
        <w:t>La redistribution des électeurs de droite en mai 1974</w:t>
      </w:r>
      <w:r w:rsidRPr="00031D1B">
        <w:t> »</w:t>
      </w:r>
      <w:r w:rsidRPr="00031D1B">
        <w:rPr>
          <w:lang w:eastAsia="fr-FR" w:bidi="fr-FR"/>
        </w:rPr>
        <w:t xml:space="preserve">, in </w:t>
      </w:r>
      <w:r w:rsidRPr="0060218D">
        <w:rPr>
          <w:bCs/>
          <w:i/>
        </w:rPr>
        <w:t>Revue française de science politique,</w:t>
      </w:r>
      <w:r w:rsidRPr="00031D1B">
        <w:rPr>
          <w:lang w:eastAsia="fr-FR" w:bidi="fr-FR"/>
        </w:rPr>
        <w:t xml:space="preserve"> avril 1975, p. 256.</w:t>
      </w:r>
    </w:p>
  </w:footnote>
  <w:footnote w:id="204">
    <w:p w:rsidR="00A070A0" w:rsidRPr="00A423C2"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Le seul ministre qui n'entre pas dans la catégorie haut fonctionnaire et pa</w:t>
      </w:r>
      <w:r w:rsidRPr="00031D1B">
        <w:rPr>
          <w:lang w:eastAsia="fr-FR" w:bidi="fr-FR"/>
        </w:rPr>
        <w:t>r</w:t>
      </w:r>
      <w:r w:rsidRPr="00031D1B">
        <w:rPr>
          <w:lang w:eastAsia="fr-FR" w:bidi="fr-FR"/>
        </w:rPr>
        <w:t>vient pourtant à rester ministre sous la présidence de Valéry Giscard d’Estaing est Christian Bonnet qui ne figure pas parmi les notables trad</w:t>
      </w:r>
      <w:r w:rsidRPr="00031D1B">
        <w:rPr>
          <w:lang w:eastAsia="fr-FR" w:bidi="fr-FR"/>
        </w:rPr>
        <w:t>i</w:t>
      </w:r>
      <w:r w:rsidRPr="00031D1B">
        <w:rPr>
          <w:lang w:eastAsia="fr-FR" w:bidi="fr-FR"/>
        </w:rPr>
        <w:t xml:space="preserve">tionnels mais est lui-même industriel, fils d’industriel, docteur en droit et n’a pas de longue carrière politique locale derrière lui. </w:t>
      </w:r>
      <w:r>
        <w:rPr>
          <w:lang w:eastAsia="fr-FR" w:bidi="fr-FR"/>
        </w:rPr>
        <w:t>Il</w:t>
      </w:r>
      <w:r w:rsidRPr="00031D1B">
        <w:rPr>
          <w:lang w:eastAsia="fr-FR" w:bidi="fr-FR"/>
        </w:rPr>
        <w:t xml:space="preserve"> détient par conséquent déjà les attributs qui caractérisent le no</w:t>
      </w:r>
      <w:r w:rsidRPr="00031D1B">
        <w:rPr>
          <w:lang w:eastAsia="fr-FR" w:bidi="fr-FR"/>
        </w:rPr>
        <w:t>u</w:t>
      </w:r>
      <w:r w:rsidRPr="00031D1B">
        <w:rPr>
          <w:lang w:eastAsia="fr-FR" w:bidi="fr-FR"/>
        </w:rPr>
        <w:t>veau personnel ministériel RI.</w:t>
      </w:r>
    </w:p>
  </w:footnote>
  <w:footnote w:id="205">
    <w:p w:rsidR="00A070A0" w:rsidRPr="007C3D39" w:rsidRDefault="00A070A0" w:rsidP="00A070A0">
      <w:pPr>
        <w:pStyle w:val="Notedebasdepage"/>
        <w:rPr>
          <w:lang w:val="fr-FR"/>
        </w:rPr>
      </w:pPr>
      <w:r>
        <w:rPr>
          <w:rStyle w:val="Appelnotedebasdep"/>
        </w:rPr>
        <w:footnoteRef/>
      </w:r>
      <w:r>
        <w:t xml:space="preserve"> </w:t>
      </w:r>
      <w:r>
        <w:rPr>
          <w:lang w:val="fr-FR"/>
        </w:rPr>
        <w:tab/>
      </w:r>
      <w:r>
        <w:t>Parmi ces derniers, on peut citer Alice Saunier-Séité, René H</w:t>
      </w:r>
      <w:r>
        <w:t>a</w:t>
      </w:r>
      <w:r>
        <w:t>by, Simone Veil ou le général Bigeard.</w:t>
      </w:r>
    </w:p>
  </w:footnote>
  <w:footnote w:id="206">
    <w:p w:rsidR="00A070A0" w:rsidRPr="00C76E4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Pierre Antoni et Jean-Dominique Antoni, </w:t>
      </w:r>
      <w:r w:rsidRPr="0060218D">
        <w:rPr>
          <w:bCs/>
          <w:i/>
        </w:rPr>
        <w:t>Les Ministres de la V</w:t>
      </w:r>
      <w:r w:rsidRPr="0060218D">
        <w:rPr>
          <w:bCs/>
          <w:i/>
          <w:vertAlign w:val="superscript"/>
        </w:rPr>
        <w:t>e</w:t>
      </w:r>
      <w:r w:rsidRPr="0060218D">
        <w:rPr>
          <w:bCs/>
          <w:i/>
        </w:rPr>
        <w:t xml:space="preserve"> Rép</w:t>
      </w:r>
      <w:r w:rsidRPr="0060218D">
        <w:rPr>
          <w:bCs/>
          <w:i/>
        </w:rPr>
        <w:t>u</w:t>
      </w:r>
      <w:r w:rsidRPr="0060218D">
        <w:rPr>
          <w:bCs/>
          <w:i/>
        </w:rPr>
        <w:t>blique, op. cit.,</w:t>
      </w:r>
      <w:r w:rsidRPr="00031D1B">
        <w:rPr>
          <w:lang w:eastAsia="fr-FR" w:bidi="fr-FR"/>
        </w:rPr>
        <w:t xml:space="preserve"> p. 73.</w:t>
      </w:r>
    </w:p>
  </w:footnote>
  <w:footnote w:id="207">
    <w:p w:rsidR="00A070A0" w:rsidRPr="00C76E4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On peut aussi souligner qu’à des titres divers, le personnel minist</w:t>
      </w:r>
      <w:r w:rsidRPr="00031D1B">
        <w:rPr>
          <w:lang w:eastAsia="fr-FR" w:bidi="fr-FR"/>
        </w:rPr>
        <w:t>é</w:t>
      </w:r>
      <w:r w:rsidRPr="00031D1B">
        <w:rPr>
          <w:lang w:eastAsia="fr-FR" w:bidi="fr-FR"/>
        </w:rPr>
        <w:t>riel du gouvernement Chirac est souvent lié personnellement à Valéry Giscard d’Estaing. Certains ministres ont en effet été dans son cabinet au ministère des Finances</w:t>
      </w:r>
      <w:r w:rsidRPr="00031D1B">
        <w:t> :</w:t>
      </w:r>
      <w:r w:rsidRPr="00031D1B">
        <w:rPr>
          <w:lang w:eastAsia="fr-FR" w:bidi="fr-FR"/>
        </w:rPr>
        <w:t xml:space="preserve"> c’est le cas de J.-P. Fourcade,</w:t>
      </w:r>
      <w:r>
        <w:rPr>
          <w:lang w:eastAsia="fr-FR" w:bidi="fr-FR"/>
        </w:rPr>
        <w:t xml:space="preserve"> </w:t>
      </w:r>
      <w:r w:rsidRPr="00031D1B">
        <w:rPr>
          <w:lang w:eastAsia="fr-FR" w:bidi="fr-FR"/>
        </w:rPr>
        <w:t>Stoleru. M. Poniatowski</w:t>
      </w:r>
      <w:r w:rsidRPr="00031D1B">
        <w:t> :</w:t>
      </w:r>
      <w:r w:rsidRPr="00031D1B">
        <w:rPr>
          <w:lang w:eastAsia="fr-FR" w:bidi="fr-FR"/>
        </w:rPr>
        <w:t xml:space="preserve"> d’autres ont fait partie du bureau politique RI rénové par V. Giscard d’Estaing en 1968 et 1969</w:t>
      </w:r>
      <w:r w:rsidRPr="00031D1B">
        <w:t> :</w:t>
      </w:r>
      <w:r w:rsidRPr="00031D1B">
        <w:rPr>
          <w:lang w:eastAsia="fr-FR" w:bidi="fr-FR"/>
        </w:rPr>
        <w:t xml:space="preserve"> J.-P. Soi</w:t>
      </w:r>
      <w:r w:rsidRPr="00031D1B">
        <w:rPr>
          <w:lang w:eastAsia="fr-FR" w:bidi="fr-FR"/>
        </w:rPr>
        <w:t>s</w:t>
      </w:r>
      <w:r>
        <w:rPr>
          <w:lang w:eastAsia="fr-FR" w:bidi="fr-FR"/>
        </w:rPr>
        <w:t xml:space="preserve">son, M. </w:t>
      </w:r>
      <w:r w:rsidRPr="00031D1B">
        <w:rPr>
          <w:lang w:eastAsia="fr-FR" w:bidi="fr-FR"/>
        </w:rPr>
        <w:t>d’Ornano.</w:t>
      </w:r>
    </w:p>
  </w:footnote>
  <w:footnote w:id="208">
    <w:p w:rsidR="00A070A0" w:rsidRPr="00C76E4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Bertrand Badie et Pierre Birnbaum, </w:t>
      </w:r>
      <w:r w:rsidRPr="00031D1B">
        <w:t>« </w:t>
      </w:r>
      <w:r w:rsidRPr="00031D1B">
        <w:rPr>
          <w:lang w:eastAsia="fr-FR" w:bidi="fr-FR"/>
        </w:rPr>
        <w:t>L’autonomie des in</w:t>
      </w:r>
      <w:r w:rsidRPr="00031D1B">
        <w:rPr>
          <w:lang w:eastAsia="fr-FR" w:bidi="fr-FR"/>
        </w:rPr>
        <w:t>s</w:t>
      </w:r>
      <w:r w:rsidRPr="00031D1B">
        <w:rPr>
          <w:lang w:eastAsia="fr-FR" w:bidi="fr-FR"/>
        </w:rPr>
        <w:t>titutions politico-administratives</w:t>
      </w:r>
      <w:r w:rsidRPr="00031D1B">
        <w:t> »</w:t>
      </w:r>
      <w:r w:rsidRPr="00031D1B">
        <w:rPr>
          <w:lang w:eastAsia="fr-FR" w:bidi="fr-FR"/>
        </w:rPr>
        <w:t>.</w:t>
      </w:r>
      <w:r w:rsidRPr="0060218D">
        <w:rPr>
          <w:i/>
          <w:lang w:eastAsia="fr-FR" w:bidi="fr-FR"/>
        </w:rPr>
        <w:t xml:space="preserve"> </w:t>
      </w:r>
      <w:r w:rsidRPr="0060218D">
        <w:rPr>
          <w:bCs/>
          <w:i/>
        </w:rPr>
        <w:t>op. cit.,</w:t>
      </w:r>
      <w:r w:rsidRPr="0060218D">
        <w:rPr>
          <w:i/>
          <w:lang w:eastAsia="fr-FR" w:bidi="fr-FR"/>
        </w:rPr>
        <w:t xml:space="preserve"> </w:t>
      </w:r>
      <w:r w:rsidRPr="00031D1B">
        <w:rPr>
          <w:lang w:eastAsia="fr-FR" w:bidi="fr-FR"/>
        </w:rPr>
        <w:t>p. 289 et 292. Il s’agit de la composition du cabinet en 1974.</w:t>
      </w:r>
    </w:p>
  </w:footnote>
  <w:footnote w:id="209">
    <w:p w:rsidR="00A070A0" w:rsidRPr="00C76E4B" w:rsidRDefault="00A070A0" w:rsidP="00A070A0">
      <w:pPr>
        <w:pStyle w:val="Notedebasdepage"/>
        <w:rPr>
          <w:lang w:val="fr-FR"/>
        </w:rPr>
      </w:pPr>
      <w:r>
        <w:rPr>
          <w:rStyle w:val="Appelnotedebasdep"/>
        </w:rPr>
        <w:footnoteRef/>
      </w:r>
      <w:r>
        <w:t xml:space="preserve"> </w:t>
      </w:r>
      <w:r>
        <w:rPr>
          <w:lang w:val="fr-FR"/>
        </w:rPr>
        <w:tab/>
      </w:r>
      <w:r w:rsidRPr="0060218D">
        <w:t xml:space="preserve">Le remplacement de Claude-Pierre Brossolette par Jean-François Poncet entraîne la venue d’un énarque ayant pantouflé dans le secteur privé. Au contraire, celui qu’il remplace demeure, comme c’est souvent le cas, au sein du secteur étatique puisqu’il est nommé à la tête du Crédit lyonnais. Mais, si l’on en croit </w:t>
      </w:r>
      <w:r w:rsidRPr="00C76E4B">
        <w:rPr>
          <w:i/>
        </w:rPr>
        <w:t>le Point</w:t>
      </w:r>
      <w:r w:rsidRPr="0060218D">
        <w:t xml:space="preserve"> (23 février 1976, p. 47), le grand patronat n’est presque jamais reçu à l’Élysée.</w:t>
      </w:r>
    </w:p>
  </w:footnote>
  <w:footnote w:id="210">
    <w:p w:rsidR="00A070A0" w:rsidRPr="00C76E4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Jean-Marie Cotteret, Claude Emeri, Jacques Gerstlé, René Moreau, </w:t>
      </w:r>
      <w:r>
        <w:rPr>
          <w:bCs/>
          <w:i/>
        </w:rPr>
        <w:t>Giscard d’</w:t>
      </w:r>
      <w:r w:rsidRPr="0060218D">
        <w:rPr>
          <w:bCs/>
          <w:i/>
        </w:rPr>
        <w:t>Estaing-Mitterrand, 54</w:t>
      </w:r>
      <w:r>
        <w:rPr>
          <w:bCs/>
          <w:i/>
        </w:rPr>
        <w:t> </w:t>
      </w:r>
      <w:r w:rsidRPr="0060218D">
        <w:rPr>
          <w:bCs/>
          <w:i/>
        </w:rPr>
        <w:t>774 mots pour convaincre</w:t>
      </w:r>
      <w:r>
        <w:rPr>
          <w:bCs/>
          <w:i/>
        </w:rPr>
        <w:t>.</w:t>
      </w:r>
      <w:r w:rsidRPr="00031D1B">
        <w:rPr>
          <w:lang w:eastAsia="fr-FR" w:bidi="fr-FR"/>
        </w:rPr>
        <w:t xml:space="preserve"> Paris PUF, 1976, p. 96-97.</w:t>
      </w:r>
    </w:p>
  </w:footnote>
  <w:footnote w:id="211">
    <w:p w:rsidR="00A070A0" w:rsidRPr="00C76E4B" w:rsidRDefault="00A070A0" w:rsidP="00A070A0">
      <w:pPr>
        <w:pStyle w:val="Notedebasdepage"/>
        <w:rPr>
          <w:lang w:val="fr-FR"/>
        </w:rPr>
      </w:pPr>
      <w:r>
        <w:rPr>
          <w:rStyle w:val="Appelnotedebasdep"/>
        </w:rPr>
        <w:footnoteRef/>
      </w:r>
      <w:r>
        <w:t xml:space="preserve"> </w:t>
      </w:r>
      <w:r>
        <w:rPr>
          <w:lang w:val="fr-FR"/>
        </w:rPr>
        <w:tab/>
      </w:r>
      <w:r w:rsidRPr="0060218D">
        <w:rPr>
          <w:lang w:eastAsia="fr-FR" w:bidi="fr-FR"/>
        </w:rPr>
        <w:t xml:space="preserve">Michel Poniatowski, </w:t>
      </w:r>
      <w:r w:rsidRPr="0060218D">
        <w:rPr>
          <w:i/>
          <w:lang w:eastAsia="fr-FR" w:bidi="fr-FR"/>
        </w:rPr>
        <w:t>Conduire le changement</w:t>
      </w:r>
      <w:r>
        <w:rPr>
          <w:lang w:eastAsia="fr-FR" w:bidi="fr-FR"/>
        </w:rPr>
        <w:t>, Paris, Fayard, 1975, p. 98.</w:t>
      </w:r>
    </w:p>
  </w:footnote>
  <w:footnote w:id="212">
    <w:p w:rsidR="00A070A0" w:rsidRPr="00C76E4B"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Sur le courant de la fin des idéologies, voir P. Birnbaum, </w:t>
      </w:r>
      <w:r w:rsidRPr="009F4DE5">
        <w:rPr>
          <w:bCs/>
          <w:i/>
        </w:rPr>
        <w:t>La Fin du polit</w:t>
      </w:r>
      <w:r w:rsidRPr="009F4DE5">
        <w:rPr>
          <w:bCs/>
          <w:i/>
        </w:rPr>
        <w:t>i</w:t>
      </w:r>
      <w:r w:rsidRPr="009F4DE5">
        <w:rPr>
          <w:bCs/>
          <w:i/>
        </w:rPr>
        <w:t>que,</w:t>
      </w:r>
      <w:r w:rsidRPr="00031D1B">
        <w:rPr>
          <w:lang w:eastAsia="fr-FR" w:bidi="fr-FR"/>
        </w:rPr>
        <w:t xml:space="preserve"> Paris, Éd. du Seuil, 1975. On retrouve dans le langage des dirigeants de la majorité actuelle les thèmes identiques à ceux utilisés aux États-Unis, dans les années cinquante, au moment de leur rapide développement éc</w:t>
      </w:r>
      <w:r w:rsidRPr="00031D1B">
        <w:rPr>
          <w:lang w:eastAsia="fr-FR" w:bidi="fr-FR"/>
        </w:rPr>
        <w:t>o</w:t>
      </w:r>
      <w:r w:rsidRPr="00031D1B">
        <w:rPr>
          <w:lang w:eastAsia="fr-FR" w:bidi="fr-FR"/>
        </w:rPr>
        <w:t>nomique.</w:t>
      </w:r>
    </w:p>
  </w:footnote>
  <w:footnote w:id="213">
    <w:p w:rsidR="00A070A0" w:rsidRPr="00B45D5A"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Voir l’analyse critique de ce langage et de sa prétention à la ne</w:t>
      </w:r>
      <w:r w:rsidRPr="00031D1B">
        <w:rPr>
          <w:lang w:eastAsia="fr-FR" w:bidi="fr-FR"/>
        </w:rPr>
        <w:t>u</w:t>
      </w:r>
      <w:r w:rsidRPr="00031D1B">
        <w:rPr>
          <w:lang w:eastAsia="fr-FR" w:bidi="fr-FR"/>
        </w:rPr>
        <w:t xml:space="preserve">tralité par Pierre Bourdieu et Luc Boltanski, </w:t>
      </w:r>
      <w:r w:rsidRPr="00031D1B">
        <w:t>« </w:t>
      </w:r>
      <w:r w:rsidRPr="00031D1B">
        <w:rPr>
          <w:lang w:eastAsia="fr-FR" w:bidi="fr-FR"/>
        </w:rPr>
        <w:t>La production de l’idéologie domina</w:t>
      </w:r>
      <w:r w:rsidRPr="00031D1B">
        <w:rPr>
          <w:lang w:eastAsia="fr-FR" w:bidi="fr-FR"/>
        </w:rPr>
        <w:t>n</w:t>
      </w:r>
      <w:r w:rsidRPr="00031D1B">
        <w:rPr>
          <w:lang w:eastAsia="fr-FR" w:bidi="fr-FR"/>
        </w:rPr>
        <w:t>te</w:t>
      </w:r>
      <w:r w:rsidRPr="00031D1B">
        <w:t> »</w:t>
      </w:r>
      <w:r w:rsidRPr="00031D1B">
        <w:rPr>
          <w:lang w:eastAsia="fr-FR" w:bidi="fr-FR"/>
        </w:rPr>
        <w:t xml:space="preserve">, </w:t>
      </w:r>
      <w:r w:rsidRPr="009F4DE5">
        <w:rPr>
          <w:bCs/>
          <w:i/>
        </w:rPr>
        <w:t>Actes de la recherche en sciences sociales,</w:t>
      </w:r>
      <w:r w:rsidRPr="00031D1B">
        <w:rPr>
          <w:b/>
          <w:bCs/>
        </w:rPr>
        <w:t xml:space="preserve"> </w:t>
      </w:r>
      <w:r w:rsidRPr="00031D1B">
        <w:rPr>
          <w:lang w:eastAsia="fr-FR" w:bidi="fr-FR"/>
        </w:rPr>
        <w:t>juin 1976.</w:t>
      </w:r>
    </w:p>
  </w:footnote>
  <w:footnote w:id="214">
    <w:p w:rsidR="00A070A0" w:rsidRPr="00B45D5A"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Dans l’actuel comité directeur des clubs, on trouve 5 anciens élèves de l’ENA et 5 anciens membres du cabinet de Valéry Giscard d’Estaing, alors ministre des Finances, certains de ceux-ci étant ég</w:t>
      </w:r>
      <w:r w:rsidRPr="00031D1B">
        <w:rPr>
          <w:lang w:eastAsia="fr-FR" w:bidi="fr-FR"/>
        </w:rPr>
        <w:t>a</w:t>
      </w:r>
      <w:r w:rsidRPr="00031D1B">
        <w:rPr>
          <w:lang w:eastAsia="fr-FR" w:bidi="fr-FR"/>
        </w:rPr>
        <w:t>lement issus de l’ENA.</w:t>
      </w:r>
    </w:p>
  </w:footnote>
  <w:footnote w:id="215">
    <w:p w:rsidR="00A070A0" w:rsidRPr="00B45D5A"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 xml:space="preserve">Voir Jean-Claude Thoenig, </w:t>
      </w:r>
      <w:r w:rsidRPr="009F4DE5">
        <w:rPr>
          <w:bCs/>
          <w:i/>
        </w:rPr>
        <w:t>L’Ère des technocrates</w:t>
      </w:r>
      <w:r w:rsidRPr="00031D1B">
        <w:rPr>
          <w:b/>
          <w:bCs/>
        </w:rPr>
        <w:t>,</w:t>
      </w:r>
      <w:r w:rsidRPr="00031D1B">
        <w:rPr>
          <w:lang w:eastAsia="fr-FR" w:bidi="fr-FR"/>
        </w:rPr>
        <w:t xml:space="preserve"> Paris, Éd. d’organisation, 1973, p. 272.</w:t>
      </w:r>
    </w:p>
  </w:footnote>
  <w:footnote w:id="216">
    <w:p w:rsidR="00A070A0" w:rsidRPr="00660DF9" w:rsidRDefault="00A070A0" w:rsidP="00A070A0">
      <w:pPr>
        <w:pStyle w:val="Notedebasdepage"/>
        <w:rPr>
          <w:lang w:val="fr-FR"/>
        </w:rPr>
      </w:pPr>
      <w:r>
        <w:rPr>
          <w:rStyle w:val="Appelnotedebasdep"/>
        </w:rPr>
        <w:footnoteRef/>
      </w:r>
      <w:r>
        <w:t xml:space="preserve"> </w:t>
      </w:r>
      <w:r>
        <w:rPr>
          <w:lang w:val="fr-FR"/>
        </w:rPr>
        <w:tab/>
      </w:r>
      <w:r>
        <w:t>On</w:t>
      </w:r>
      <w:r w:rsidRPr="009F4DE5">
        <w:rPr>
          <w:lang w:eastAsia="fr-FR" w:bidi="fr-FR"/>
        </w:rPr>
        <w:t xml:space="preserve"> ne trouve au contraire aucun haut fonctionnaire énarque </w:t>
      </w:r>
      <w:r>
        <w:rPr>
          <w:lang w:eastAsia="fr-FR" w:bidi="fr-FR"/>
        </w:rPr>
        <w:t>ou polytechn</w:t>
      </w:r>
      <w:r>
        <w:rPr>
          <w:lang w:eastAsia="fr-FR" w:bidi="fr-FR"/>
        </w:rPr>
        <w:t>i</w:t>
      </w:r>
      <w:r>
        <w:rPr>
          <w:lang w:eastAsia="fr-FR" w:bidi="fr-FR"/>
        </w:rPr>
        <w:t>cien parmi les partants RI ou membres de la majorité présidentielle.</w:t>
      </w:r>
    </w:p>
  </w:footnote>
  <w:footnote w:id="217">
    <w:p w:rsidR="00A070A0" w:rsidRPr="00660DF9" w:rsidRDefault="00A070A0" w:rsidP="00A070A0">
      <w:pPr>
        <w:pStyle w:val="Notedebasdepage"/>
        <w:rPr>
          <w:lang w:val="fr-FR"/>
        </w:rPr>
      </w:pPr>
      <w:r>
        <w:rPr>
          <w:rStyle w:val="Appelnotedebasdep"/>
        </w:rPr>
        <w:footnoteRef/>
      </w:r>
      <w:r>
        <w:t xml:space="preserve"> </w:t>
      </w:r>
      <w:r>
        <w:rPr>
          <w:lang w:val="fr-FR"/>
        </w:rPr>
        <w:tab/>
      </w:r>
      <w:r w:rsidRPr="009F4DE5">
        <w:rPr>
          <w:lang w:eastAsia="fr-FR" w:bidi="fr-FR"/>
        </w:rPr>
        <w:t>Il est vrai qu’Olivi</w:t>
      </w:r>
      <w:r>
        <w:rPr>
          <w:lang w:eastAsia="fr-FR" w:bidi="fr-FR"/>
        </w:rPr>
        <w:t>er Guichard a été, durant très p</w:t>
      </w:r>
      <w:r w:rsidRPr="009F4DE5">
        <w:rPr>
          <w:lang w:eastAsia="fr-FR" w:bidi="fr-FR"/>
        </w:rPr>
        <w:t>eu de temps</w:t>
      </w:r>
      <w:r>
        <w:rPr>
          <w:lang w:eastAsia="fr-FR" w:bidi="fr-FR"/>
        </w:rPr>
        <w:t xml:space="preserve"> nommé</w:t>
      </w:r>
      <w:r w:rsidRPr="009F4DE5">
        <w:rPr>
          <w:lang w:eastAsia="fr-FR" w:bidi="fr-FR"/>
        </w:rPr>
        <w:t xml:space="preserve"> préfet au tour extérieur. On ne peut pourtant le considérer </w:t>
      </w:r>
      <w:r>
        <w:rPr>
          <w:lang w:eastAsia="fr-FR" w:bidi="fr-FR"/>
        </w:rPr>
        <w:t>stric</w:t>
      </w:r>
      <w:r w:rsidRPr="009F4DE5">
        <w:rPr>
          <w:lang w:eastAsia="fr-FR" w:bidi="fr-FR"/>
        </w:rPr>
        <w:t>tem</w:t>
      </w:r>
      <w:r>
        <w:rPr>
          <w:lang w:eastAsia="fr-FR" w:bidi="fr-FR"/>
        </w:rPr>
        <w:t>ent comme un haut fonctionnaire.</w:t>
      </w:r>
    </w:p>
  </w:footnote>
  <w:footnote w:id="218">
    <w:p w:rsidR="00A070A0" w:rsidRPr="00660DF9" w:rsidRDefault="00A070A0" w:rsidP="00A070A0">
      <w:pPr>
        <w:pStyle w:val="Notedebasdepage"/>
        <w:rPr>
          <w:lang w:val="fr-FR"/>
        </w:rPr>
      </w:pPr>
      <w:r>
        <w:rPr>
          <w:rStyle w:val="Appelnotedebasdep"/>
        </w:rPr>
        <w:footnoteRef/>
      </w:r>
      <w:r>
        <w:t xml:space="preserve"> </w:t>
      </w:r>
      <w:r>
        <w:rPr>
          <w:lang w:val="fr-FR"/>
        </w:rPr>
        <w:tab/>
      </w:r>
      <w:r>
        <w:rPr>
          <w:lang w:eastAsia="fr-FR" w:bidi="fr-FR"/>
        </w:rPr>
        <w:t>Antoine Rufenacht, le 3</w:t>
      </w:r>
      <w:r>
        <w:rPr>
          <w:vertAlign w:val="superscript"/>
          <w:lang w:eastAsia="fr-FR" w:bidi="fr-FR"/>
        </w:rPr>
        <w:t xml:space="preserve">e </w:t>
      </w:r>
      <w:r>
        <w:rPr>
          <w:lang w:eastAsia="fr-FR" w:bidi="fr-FR"/>
        </w:rPr>
        <w:t>UDR</w:t>
      </w:r>
      <w:r w:rsidRPr="009F4DE5">
        <w:rPr>
          <w:lang w:eastAsia="fr-FR" w:bidi="fr-FR"/>
        </w:rPr>
        <w:t xml:space="preserve"> qui entre au gouvernement, est pas</w:t>
      </w:r>
      <w:r>
        <w:rPr>
          <w:lang w:eastAsia="fr-FR" w:bidi="fr-FR"/>
        </w:rPr>
        <w:t>sé par l’</w:t>
      </w:r>
      <w:r w:rsidRPr="009F4DE5">
        <w:rPr>
          <w:lang w:eastAsia="fr-FR" w:bidi="fr-FR"/>
        </w:rPr>
        <w:t>ENA, mais il a surtout acquis une longue pratique de la vie pa</w:t>
      </w:r>
      <w:r w:rsidRPr="009F4DE5">
        <w:rPr>
          <w:lang w:eastAsia="fr-FR" w:bidi="fr-FR"/>
        </w:rPr>
        <w:t>r</w:t>
      </w:r>
      <w:r w:rsidRPr="009F4DE5">
        <w:rPr>
          <w:lang w:eastAsia="fr-FR" w:bidi="fr-FR"/>
        </w:rPr>
        <w:t>tisane</w:t>
      </w:r>
      <w:r>
        <w:rPr>
          <w:lang w:eastAsia="fr-FR" w:bidi="fr-FR"/>
        </w:rPr>
        <w:t xml:space="preserve"> et </w:t>
      </w:r>
      <w:r w:rsidRPr="009F4DE5">
        <w:rPr>
          <w:lang w:eastAsia="fr-FR" w:bidi="fr-FR"/>
        </w:rPr>
        <w:t>il a</w:t>
      </w:r>
      <w:r>
        <w:rPr>
          <w:lang w:eastAsia="fr-FR" w:bidi="fr-FR"/>
        </w:rPr>
        <w:t xml:space="preserve"> peu exercé</w:t>
      </w:r>
      <w:r w:rsidRPr="009F4DE5">
        <w:rPr>
          <w:lang w:eastAsia="fr-FR" w:bidi="fr-FR"/>
        </w:rPr>
        <w:t xml:space="preserve"> sa profession de haut fonctionnaire. C’est d’ailleurs lui</w:t>
      </w:r>
      <w:r>
        <w:rPr>
          <w:lang w:eastAsia="fr-FR" w:bidi="fr-FR"/>
        </w:rPr>
        <w:t xml:space="preserve"> qui est chargé de s’o</w:t>
      </w:r>
      <w:r w:rsidRPr="009F4DE5">
        <w:rPr>
          <w:lang w:eastAsia="fr-FR" w:bidi="fr-FR"/>
        </w:rPr>
        <w:t xml:space="preserve">ccuper </w:t>
      </w:r>
      <w:r>
        <w:rPr>
          <w:lang w:eastAsia="fr-FR" w:bidi="fr-FR"/>
        </w:rPr>
        <w:t>p</w:t>
      </w:r>
      <w:r w:rsidRPr="009F4DE5">
        <w:rPr>
          <w:lang w:eastAsia="fr-FR" w:bidi="fr-FR"/>
        </w:rPr>
        <w:t>lus Particulièrement de la préparation des prochaines élections législatives de 1978</w:t>
      </w:r>
      <w:r>
        <w:rPr>
          <w:lang w:eastAsia="fr-FR" w:bidi="fr-FR"/>
        </w:rPr>
        <w:t>.</w:t>
      </w:r>
    </w:p>
  </w:footnote>
  <w:footnote w:id="219">
    <w:p w:rsidR="00A070A0" w:rsidRPr="00713301" w:rsidRDefault="00A070A0" w:rsidP="00A070A0">
      <w:pPr>
        <w:pStyle w:val="Notedebasdepage"/>
        <w:rPr>
          <w:lang w:val="fr-FR"/>
        </w:rPr>
      </w:pPr>
      <w:r>
        <w:rPr>
          <w:rStyle w:val="Appelnotedebasdep"/>
        </w:rPr>
        <w:footnoteRef/>
      </w:r>
      <w:r>
        <w:t xml:space="preserve"> </w:t>
      </w:r>
      <w:r>
        <w:rPr>
          <w:lang w:val="fr-FR"/>
        </w:rPr>
        <w:tab/>
      </w:r>
      <w:r>
        <w:t>Il est significatif que le nouveau secrétaire d'État auprès du ministre de l’Industrie et de la Recherche nommé en décembre 1976. Claude Coulais, qui appartient aux RI, est lui-même directeur de s</w:t>
      </w:r>
      <w:r>
        <w:t>o</w:t>
      </w:r>
      <w:r>
        <w:t>ciété. Il entre dès lors au gouvernement pour aider Michel d’Ornano qui appartient également au monde de l’industrie privée.</w:t>
      </w:r>
    </w:p>
  </w:footnote>
  <w:footnote w:id="220">
    <w:p w:rsidR="00A070A0" w:rsidRPr="00713301" w:rsidRDefault="00A070A0" w:rsidP="00A070A0">
      <w:pPr>
        <w:pStyle w:val="Notedebasdepage"/>
        <w:rPr>
          <w:lang w:val="fr-FR"/>
        </w:rPr>
      </w:pPr>
      <w:r>
        <w:rPr>
          <w:rStyle w:val="Appelnotedebasdep"/>
        </w:rPr>
        <w:footnoteRef/>
      </w:r>
      <w:r>
        <w:t xml:space="preserve"> </w:t>
      </w:r>
      <w:r>
        <w:rPr>
          <w:lang w:val="fr-FR"/>
        </w:rPr>
        <w:tab/>
      </w:r>
      <w:r w:rsidRPr="009F4DE5">
        <w:rPr>
          <w:i/>
        </w:rPr>
        <w:t>Le Monde</w:t>
      </w:r>
      <w:r>
        <w:t>, 8 septembre 1976.</w:t>
      </w:r>
    </w:p>
  </w:footnote>
  <w:footnote w:id="221">
    <w:p w:rsidR="00A070A0" w:rsidRPr="00713301" w:rsidRDefault="00A070A0" w:rsidP="00A070A0">
      <w:pPr>
        <w:pStyle w:val="Notedebasdepage"/>
        <w:rPr>
          <w:lang w:val="fr-FR"/>
        </w:rPr>
      </w:pPr>
      <w:r>
        <w:rPr>
          <w:rStyle w:val="Appelnotedebasdep"/>
        </w:rPr>
        <w:footnoteRef/>
      </w:r>
      <w:r>
        <w:t xml:space="preserve"> </w:t>
      </w:r>
      <w:r>
        <w:rPr>
          <w:lang w:val="fr-FR"/>
        </w:rPr>
        <w:tab/>
      </w:r>
      <w:r w:rsidRPr="009F4DE5">
        <w:rPr>
          <w:bCs/>
          <w:i/>
        </w:rPr>
        <w:t>Le Monde,</w:t>
      </w:r>
      <w:r w:rsidRPr="00031D1B">
        <w:rPr>
          <w:lang w:eastAsia="fr-FR" w:bidi="fr-FR"/>
        </w:rPr>
        <w:t xml:space="preserve"> 23 septembre 1976.</w:t>
      </w:r>
    </w:p>
  </w:footnote>
  <w:footnote w:id="222">
    <w:p w:rsidR="00A070A0" w:rsidRPr="00713301" w:rsidRDefault="00A070A0" w:rsidP="00A070A0">
      <w:pPr>
        <w:pStyle w:val="Notedebasdepage"/>
        <w:rPr>
          <w:lang w:val="fr-FR"/>
        </w:rPr>
      </w:pPr>
      <w:r>
        <w:rPr>
          <w:rStyle w:val="Appelnotedebasdep"/>
        </w:rPr>
        <w:footnoteRef/>
      </w:r>
      <w:r>
        <w:t xml:space="preserve"> </w:t>
      </w:r>
      <w:r>
        <w:tab/>
      </w:r>
      <w:r w:rsidRPr="00066698">
        <w:t>On sait au contraire que Jacques Chaban-Delmas était favorable à cette loi sur les plus-values, de même d'ailleurs que Jean-Jacques Servan</w:t>
      </w:r>
      <w:r>
        <w:t>-</w:t>
      </w:r>
      <w:r w:rsidRPr="00066698">
        <w:t xml:space="preserve">Schreiber qui, au lendemain du dernier remaniement gouvernemental et après le départ de Jacques Chirac, renouvelle son appui au giscardisme (voir </w:t>
      </w:r>
      <w:r w:rsidRPr="00713301">
        <w:rPr>
          <w:i/>
        </w:rPr>
        <w:t>l'Express</w:t>
      </w:r>
      <w:r w:rsidRPr="00066698">
        <w:t>, 30 août-5 septembre 1976. p. 40-42). Le rapprochement de la majorité gisca</w:t>
      </w:r>
      <w:r w:rsidRPr="00066698">
        <w:t>r</w:t>
      </w:r>
      <w:r w:rsidRPr="00066698">
        <w:t>dienne avec Jac</w:t>
      </w:r>
      <w:r>
        <w:t>ques Cha</w:t>
      </w:r>
      <w:r w:rsidRPr="00066698">
        <w:t>ban-Delmas est peut-être à l'origine de la venue dans les cabinets ministériels de certains de ses anciens collaborateurs. Au cabinet de Ra</w:t>
      </w:r>
      <w:r w:rsidRPr="00066698">
        <w:t>y</w:t>
      </w:r>
      <w:r>
        <w:t>mond Barre, outre Da</w:t>
      </w:r>
      <w:r w:rsidRPr="00066698">
        <w:t xml:space="preserve">niel Doustin — directeur du cabinet qui n’a pas été un collaborateur direct de J. Chaban-Delmas mais a été malgré tout préfet de </w:t>
      </w:r>
      <w:r>
        <w:t>l’Aquitaine juste avant sa nomination —</w:t>
      </w:r>
      <w:r w:rsidRPr="00066698">
        <w:t>, on trouve en effet plusieurs personnes ayant appartenu aux cabinets des ministres du gouve</w:t>
      </w:r>
      <w:r w:rsidRPr="00066698">
        <w:t>r</w:t>
      </w:r>
      <w:r w:rsidRPr="00066698">
        <w:t>nement Chaban-Delmas. Dans le même sens, on trouve au gouvernement, comme dans les cabinets, un nombre important de pe</w:t>
      </w:r>
      <w:r w:rsidRPr="00066698">
        <w:t>r</w:t>
      </w:r>
      <w:r w:rsidRPr="00066698">
        <w:t>sonnes liées à Olivier Guichard, lui-même allié de J. Chaba</w:t>
      </w:r>
      <w:r>
        <w:t>n-Delmas : pour les nouveaux mi</w:t>
      </w:r>
      <w:r w:rsidRPr="00066698">
        <w:t>ni</w:t>
      </w:r>
      <w:r w:rsidRPr="00066698">
        <w:t>s</w:t>
      </w:r>
      <w:r w:rsidRPr="00066698">
        <w:t>tres, A. Ruffenacht et M. Ligot ont appartenu aux cabinets O. Guichard à l’Éducation nationale ou à l’Industrie. De même, le directeur du cabinet de C. Beullac a appartenu lui aussi au cabinet d’O. Guichard. Il s’agit donc to</w:t>
      </w:r>
      <w:r w:rsidRPr="00066698">
        <w:t>u</w:t>
      </w:r>
      <w:r w:rsidRPr="00066698">
        <w:t xml:space="preserve">jours d’un tout petit nombre d’hommes qui, à travers </w:t>
      </w:r>
      <w:r>
        <w:t>le temps, maintiennent leurs al</w:t>
      </w:r>
      <w:r w:rsidRPr="00066698">
        <w:t>liances.</w:t>
      </w:r>
    </w:p>
  </w:footnote>
  <w:footnote w:id="223">
    <w:p w:rsidR="00A070A0" w:rsidRPr="008C074C" w:rsidRDefault="00A070A0" w:rsidP="00A070A0">
      <w:pPr>
        <w:pStyle w:val="Notedebasdepage"/>
        <w:rPr>
          <w:lang w:val="fr-FR"/>
        </w:rPr>
      </w:pPr>
      <w:r>
        <w:rPr>
          <w:rStyle w:val="Appelnotedebasdep"/>
        </w:rPr>
        <w:footnoteRef/>
      </w:r>
      <w:r>
        <w:t xml:space="preserve"> </w:t>
      </w:r>
      <w:r>
        <w:rPr>
          <w:lang w:val="fr-FR"/>
        </w:rPr>
        <w:tab/>
      </w:r>
      <w:r w:rsidRPr="00031D1B">
        <w:rPr>
          <w:lang w:eastAsia="fr-FR" w:bidi="fr-FR"/>
        </w:rPr>
        <w:t>Lors du dernier mouvement préfectoral de septembre 1976, on remarque par exemple que Xavier Gouyou-Beauchamps est nommé, à 39 ans, préfet de l’Ardèche, sans avoir jamais occupé de poste territorial de sous-préfet et après avoir appartenu aux cabinets de Valéry Giscard d’Estaing depuis 1969, aux Finances ou à la présidence de la République. De même, Jean-Pierre Dupont, âgé lui aussi de 39 ans .seulement, est nommé préfet de la Corrèze après avoir été secrétaire général de ce département en 1970 et, plus tard, chef du cabinet de Jacques Chirac, alors Premier ministre mais qui est aujourd’hui à nouveau député de la Corrèze. On peut aussi souligner le nombre rel</w:t>
      </w:r>
      <w:r w:rsidRPr="00031D1B">
        <w:rPr>
          <w:lang w:eastAsia="fr-FR" w:bidi="fr-FR"/>
        </w:rPr>
        <w:t>a</w:t>
      </w:r>
      <w:r w:rsidRPr="00031D1B">
        <w:rPr>
          <w:lang w:eastAsia="fr-FR" w:bidi="fr-FR"/>
        </w:rPr>
        <w:t>tivement élevé des préfets nommés dans le gouvernement Barre comme directeurs de cabinet</w:t>
      </w:r>
      <w:r w:rsidRPr="00031D1B">
        <w:t> :</w:t>
      </w:r>
      <w:r w:rsidRPr="00031D1B">
        <w:rPr>
          <w:lang w:eastAsia="fr-FR" w:bidi="fr-FR"/>
        </w:rPr>
        <w:t xml:space="preserve"> c’est le cas, entre autres, des cabinets Barre, Beullac et Stirn. On peut enfin mettre l’accent sur l’emprise croissante exe</w:t>
      </w:r>
      <w:r w:rsidRPr="00031D1B">
        <w:rPr>
          <w:lang w:eastAsia="fr-FR" w:bidi="fr-FR"/>
        </w:rPr>
        <w:t>r</w:t>
      </w:r>
      <w:r w:rsidRPr="00031D1B">
        <w:rPr>
          <w:lang w:eastAsia="fr-FR" w:bidi="fr-FR"/>
        </w:rPr>
        <w:t>cée par le giscardisme sur le corps préfectoral, dès le lendemain des éle</w:t>
      </w:r>
      <w:r w:rsidRPr="00031D1B">
        <w:rPr>
          <w:lang w:eastAsia="fr-FR" w:bidi="fr-FR"/>
        </w:rPr>
        <w:t>c</w:t>
      </w:r>
      <w:r w:rsidRPr="00031D1B">
        <w:rPr>
          <w:lang w:eastAsia="fr-FR" w:bidi="fr-FR"/>
        </w:rPr>
        <w:t>tions de mai 1974. Le 12 juin, a lieu un mouvement qui concerne 21 postes (26 en termes de prise de poste) et touche sp</w:t>
      </w:r>
      <w:r w:rsidRPr="00031D1B">
        <w:rPr>
          <w:lang w:eastAsia="fr-FR" w:bidi="fr-FR"/>
        </w:rPr>
        <w:t>é</w:t>
      </w:r>
      <w:r w:rsidRPr="00031D1B">
        <w:rPr>
          <w:lang w:eastAsia="fr-FR" w:bidi="fr-FR"/>
        </w:rPr>
        <w:t>cialement les départements où la gauche a progressé. II s’agit là de véritables sanctions. Celles qui acc</w:t>
      </w:r>
      <w:r w:rsidRPr="00031D1B">
        <w:rPr>
          <w:lang w:eastAsia="fr-FR" w:bidi="fr-FR"/>
        </w:rPr>
        <w:t>a</w:t>
      </w:r>
      <w:r w:rsidRPr="00031D1B">
        <w:rPr>
          <w:lang w:eastAsia="fr-FR" w:bidi="fr-FR"/>
        </w:rPr>
        <w:t>blent par ailleurs le préfet Ch</w:t>
      </w:r>
      <w:r w:rsidRPr="00031D1B">
        <w:rPr>
          <w:lang w:eastAsia="fr-FR" w:bidi="fr-FR"/>
        </w:rPr>
        <w:t>a</w:t>
      </w:r>
      <w:r w:rsidRPr="00031D1B">
        <w:rPr>
          <w:lang w:eastAsia="fr-FR" w:bidi="fr-FR"/>
        </w:rPr>
        <w:t>deau, qui a eu le malheur de soutenir dès cette époque J. Chaban-Delmas, sont exemplaires et, à les considérer aujourd’hui, après le renversement d’alliances, elles revêtent un aspect paradoxal. La p</w:t>
      </w:r>
      <w:r w:rsidRPr="00031D1B">
        <w:rPr>
          <w:lang w:eastAsia="fr-FR" w:bidi="fr-FR"/>
        </w:rPr>
        <w:t>o</w:t>
      </w:r>
      <w:r w:rsidRPr="00031D1B">
        <w:rPr>
          <w:lang w:eastAsia="fr-FR" w:bidi="fr-FR"/>
        </w:rPr>
        <w:t>litisation du corps préfectoral se marque encore par la nomination de M</w:t>
      </w:r>
      <w:r w:rsidRPr="00031D1B">
        <w:rPr>
          <w:lang w:eastAsia="fr-FR" w:bidi="fr-FR"/>
        </w:rPr>
        <w:t>i</w:t>
      </w:r>
      <w:r w:rsidRPr="00031D1B">
        <w:rPr>
          <w:lang w:eastAsia="fr-FR" w:bidi="fr-FR"/>
        </w:rPr>
        <w:t>chel Grollemund, ancien préfet du Gard, ancien préfet de la région Languedoc-Roussillon, comme tête de liste de la majorité à Nîmes, aux élections mun</w:t>
      </w:r>
      <w:r w:rsidRPr="00031D1B">
        <w:rPr>
          <w:lang w:eastAsia="fr-FR" w:bidi="fr-FR"/>
        </w:rPr>
        <w:t>i</w:t>
      </w:r>
      <w:r w:rsidRPr="00031D1B">
        <w:rPr>
          <w:lang w:eastAsia="fr-FR" w:bidi="fr-FR"/>
        </w:rPr>
        <w:t>cipales de mars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70A0" w:rsidRDefault="00A070A0" w:rsidP="00A070A0">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P. Birnbaum, Les sommets de l’État. Essai sur l’élite du pouvoir en France.</w:t>
    </w:r>
    <w:r w:rsidRPr="00C90835">
      <w:rPr>
        <w:rFonts w:ascii="Times New Roman" w:hAnsi="Times New Roman"/>
      </w:rPr>
      <w:t xml:space="preserve"> </w:t>
    </w:r>
    <w:r>
      <w:rPr>
        <w:rFonts w:ascii="Times New Roman" w:hAnsi="Times New Roman"/>
      </w:rPr>
      <w:t>(1977)</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CF5756">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181</w:t>
    </w:r>
    <w:r>
      <w:rPr>
        <w:rStyle w:val="Numrodepage"/>
        <w:rFonts w:ascii="Times New Roman" w:hAnsi="Times New Roman"/>
      </w:rPr>
      <w:fldChar w:fldCharType="end"/>
    </w:r>
  </w:p>
  <w:p w:rsidR="00A070A0" w:rsidRDefault="00A070A0">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726060"/>
    <w:multiLevelType w:val="multilevel"/>
    <w:tmpl w:val="3C9CAC6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87118F"/>
    <w:rsid w:val="00A070A0"/>
    <w:rsid w:val="00CF575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48FD2A6A-07D4-D44E-A6B3-2F04DC81E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3126"/>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E674B9"/>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B76FD"/>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F35491"/>
    <w:pPr>
      <w:tabs>
        <w:tab w:val="left" w:pos="900"/>
      </w:tabs>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13503F"/>
    <w:pPr>
      <w:widowControl w:val="0"/>
    </w:pPr>
    <w:rPr>
      <w:rFonts w:ascii="Times New Roman" w:hAnsi="Times New Roman"/>
      <w:b w:val="0"/>
      <w:color w:val="000080"/>
      <w:sz w:val="32"/>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3226B6"/>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975D31"/>
    <w:pPr>
      <w:ind w:firstLine="0"/>
      <w:jc w:val="left"/>
    </w:pPr>
    <w:rPr>
      <w:b/>
      <w:i/>
      <w:iCs/>
      <w:color w:val="FF0000"/>
      <w:lang w:eastAsia="fr-FR" w:bidi="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Car">
    <w:name w:val="Note de bas de page Car"/>
    <w:basedOn w:val="Policepardfaut"/>
    <w:link w:val="Notedebasdepage"/>
    <w:rsid w:val="00F35491"/>
    <w:rPr>
      <w:rFonts w:ascii="Times New Roman" w:eastAsia="Times New Roman" w:hAnsi="Times New Roman"/>
      <w:color w:val="000000"/>
      <w:sz w:val="24"/>
      <w:lang w:eastAsia="en-US"/>
    </w:rPr>
  </w:style>
  <w:style w:type="character" w:customStyle="1" w:styleId="Grillecouleur-Accent1Car">
    <w:name w:val="Grille couleur - Accent 1 Car"/>
    <w:basedOn w:val="Policepardfaut"/>
    <w:link w:val="Grillecouleur-Accent1"/>
    <w:rsid w:val="00E674B9"/>
    <w:rPr>
      <w:rFonts w:ascii="Times New Roman" w:eastAsia="Times New Roman" w:hAnsi="Times New Roman"/>
      <w:color w:val="000080"/>
      <w:sz w:val="24"/>
      <w:lang w:eastAsia="en-US"/>
    </w:rPr>
  </w:style>
  <w:style w:type="character" w:customStyle="1" w:styleId="CorpsdetexteCar">
    <w:name w:val="Corps de texte Car"/>
    <w:basedOn w:val="Policepardfaut"/>
    <w:link w:val="Corpsdetexte"/>
    <w:rsid w:val="00593901"/>
    <w:rPr>
      <w:rFonts w:ascii="Times New Roman" w:eastAsia="Times New Roman" w:hAnsi="Times New Roman"/>
      <w:sz w:val="72"/>
      <w:lang w:val="fr-CA" w:eastAsia="en-US"/>
    </w:rPr>
  </w:style>
  <w:style w:type="character" w:customStyle="1" w:styleId="En-tteCar">
    <w:name w:val="En-tête Car"/>
    <w:basedOn w:val="Policepardfaut"/>
    <w:link w:val="En-tte"/>
    <w:uiPriority w:val="99"/>
    <w:rsid w:val="00593901"/>
    <w:rPr>
      <w:rFonts w:ascii="GillSans" w:eastAsia="Times New Roman" w:hAnsi="GillSans"/>
      <w:lang w:val="fr-CA" w:eastAsia="en-US"/>
    </w:rPr>
  </w:style>
  <w:style w:type="character" w:customStyle="1" w:styleId="NotedefinCar">
    <w:name w:val="Note de fin Car"/>
    <w:basedOn w:val="Policepardfaut"/>
    <w:link w:val="Notedefin"/>
    <w:rsid w:val="00593901"/>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93901"/>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93901"/>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93901"/>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93901"/>
    <w:rPr>
      <w:rFonts w:ascii="Arial" w:eastAsia="Times New Roman" w:hAnsi="Arial"/>
      <w:sz w:val="28"/>
      <w:lang w:val="fr-CA" w:eastAsia="en-US"/>
    </w:rPr>
  </w:style>
  <w:style w:type="character" w:customStyle="1" w:styleId="TitreCar">
    <w:name w:val="Titre Car"/>
    <w:basedOn w:val="Policepardfaut"/>
    <w:link w:val="Titre"/>
    <w:rsid w:val="00593901"/>
    <w:rPr>
      <w:rFonts w:ascii="Times New Roman" w:eastAsia="Times New Roman" w:hAnsi="Times New Roman"/>
      <w:b/>
      <w:sz w:val="48"/>
      <w:lang w:val="fr-CA" w:eastAsia="en-US"/>
    </w:rPr>
  </w:style>
  <w:style w:type="character" w:customStyle="1" w:styleId="Titre1Car">
    <w:name w:val="Titre 1 Car"/>
    <w:basedOn w:val="Policepardfaut"/>
    <w:link w:val="Titre1"/>
    <w:rsid w:val="00593901"/>
    <w:rPr>
      <w:rFonts w:eastAsia="Times New Roman"/>
      <w:noProof/>
      <w:lang w:val="fr-CA" w:eastAsia="en-US" w:bidi="ar-SA"/>
    </w:rPr>
  </w:style>
  <w:style w:type="character" w:customStyle="1" w:styleId="Titre2Car">
    <w:name w:val="Titre 2 Car"/>
    <w:basedOn w:val="Policepardfaut"/>
    <w:link w:val="Titre2"/>
    <w:rsid w:val="00593901"/>
    <w:rPr>
      <w:rFonts w:eastAsia="Times New Roman"/>
      <w:noProof/>
      <w:lang w:val="fr-CA" w:eastAsia="en-US" w:bidi="ar-SA"/>
    </w:rPr>
  </w:style>
  <w:style w:type="character" w:customStyle="1" w:styleId="Titre3Car">
    <w:name w:val="Titre 3 Car"/>
    <w:basedOn w:val="Policepardfaut"/>
    <w:link w:val="Titre3"/>
    <w:rsid w:val="00593901"/>
    <w:rPr>
      <w:rFonts w:eastAsia="Times New Roman"/>
      <w:noProof/>
      <w:lang w:val="fr-CA" w:eastAsia="en-US" w:bidi="ar-SA"/>
    </w:rPr>
  </w:style>
  <w:style w:type="character" w:customStyle="1" w:styleId="Titre4Car">
    <w:name w:val="Titre 4 Car"/>
    <w:basedOn w:val="Policepardfaut"/>
    <w:link w:val="Titre4"/>
    <w:rsid w:val="00593901"/>
    <w:rPr>
      <w:rFonts w:eastAsia="Times New Roman"/>
      <w:noProof/>
      <w:lang w:val="fr-CA" w:eastAsia="en-US" w:bidi="ar-SA"/>
    </w:rPr>
  </w:style>
  <w:style w:type="character" w:customStyle="1" w:styleId="Titre5Car">
    <w:name w:val="Titre 5 Car"/>
    <w:basedOn w:val="Policepardfaut"/>
    <w:link w:val="Titre5"/>
    <w:rsid w:val="00593901"/>
    <w:rPr>
      <w:rFonts w:eastAsia="Times New Roman"/>
      <w:noProof/>
      <w:lang w:val="fr-CA" w:eastAsia="en-US" w:bidi="ar-SA"/>
    </w:rPr>
  </w:style>
  <w:style w:type="character" w:customStyle="1" w:styleId="Titre6Car">
    <w:name w:val="Titre 6 Car"/>
    <w:basedOn w:val="Policepardfaut"/>
    <w:link w:val="Titre6"/>
    <w:rsid w:val="00593901"/>
    <w:rPr>
      <w:rFonts w:eastAsia="Times New Roman"/>
      <w:noProof/>
      <w:lang w:val="fr-CA" w:eastAsia="en-US" w:bidi="ar-SA"/>
    </w:rPr>
  </w:style>
  <w:style w:type="character" w:customStyle="1" w:styleId="Titre7Car">
    <w:name w:val="Titre 7 Car"/>
    <w:basedOn w:val="Policepardfaut"/>
    <w:link w:val="Titre7"/>
    <w:rsid w:val="00593901"/>
    <w:rPr>
      <w:rFonts w:eastAsia="Times New Roman"/>
      <w:noProof/>
      <w:lang w:val="fr-CA" w:eastAsia="en-US" w:bidi="ar-SA"/>
    </w:rPr>
  </w:style>
  <w:style w:type="character" w:customStyle="1" w:styleId="Titre8Car">
    <w:name w:val="Titre 8 Car"/>
    <w:basedOn w:val="Policepardfaut"/>
    <w:link w:val="Titre8"/>
    <w:rsid w:val="00593901"/>
    <w:rPr>
      <w:rFonts w:eastAsia="Times New Roman"/>
      <w:noProof/>
      <w:lang w:val="fr-CA" w:eastAsia="en-US" w:bidi="ar-SA"/>
    </w:rPr>
  </w:style>
  <w:style w:type="character" w:customStyle="1" w:styleId="Titre9Car">
    <w:name w:val="Titre 9 Car"/>
    <w:basedOn w:val="Policepardfaut"/>
    <w:link w:val="Titre9"/>
    <w:rsid w:val="00593901"/>
    <w:rPr>
      <w:rFonts w:eastAsia="Times New Roman"/>
      <w:noProof/>
      <w:lang w:val="fr-CA" w:eastAsia="en-US" w:bidi="ar-SA"/>
    </w:rPr>
  </w:style>
  <w:style w:type="character" w:customStyle="1" w:styleId="WW8Num1z0">
    <w:name w:val="WW8Num1z0"/>
    <w:rsid w:val="00064B0C"/>
  </w:style>
  <w:style w:type="character" w:customStyle="1" w:styleId="WW8Num1z1">
    <w:name w:val="WW8Num1z1"/>
    <w:rsid w:val="00064B0C"/>
  </w:style>
  <w:style w:type="character" w:customStyle="1" w:styleId="WW8Num1z2">
    <w:name w:val="WW8Num1z2"/>
    <w:rsid w:val="00064B0C"/>
  </w:style>
  <w:style w:type="character" w:customStyle="1" w:styleId="WW8Num1z3">
    <w:name w:val="WW8Num1z3"/>
    <w:rsid w:val="00064B0C"/>
  </w:style>
  <w:style w:type="character" w:customStyle="1" w:styleId="WW8Num1z4">
    <w:name w:val="WW8Num1z4"/>
    <w:rsid w:val="00064B0C"/>
  </w:style>
  <w:style w:type="character" w:customStyle="1" w:styleId="WW8Num1z5">
    <w:name w:val="WW8Num1z5"/>
    <w:rsid w:val="00064B0C"/>
  </w:style>
  <w:style w:type="character" w:customStyle="1" w:styleId="WW8Num1z6">
    <w:name w:val="WW8Num1z6"/>
    <w:rsid w:val="00064B0C"/>
  </w:style>
  <w:style w:type="character" w:customStyle="1" w:styleId="WW8Num1z7">
    <w:name w:val="WW8Num1z7"/>
    <w:rsid w:val="00064B0C"/>
  </w:style>
  <w:style w:type="character" w:customStyle="1" w:styleId="WW8Num1z8">
    <w:name w:val="WW8Num1z8"/>
    <w:rsid w:val="00064B0C"/>
  </w:style>
  <w:style w:type="character" w:customStyle="1" w:styleId="WW8Num2z0">
    <w:name w:val="WW8Num2z0"/>
    <w:rsid w:val="00064B0C"/>
    <w:rPr>
      <w:rFonts w:ascii="Times New Roman" w:hAnsi="Times New Roman" w:cs="Times New Roman" w:hint="default"/>
    </w:rPr>
  </w:style>
  <w:style w:type="character" w:customStyle="1" w:styleId="WW8Num3z0">
    <w:name w:val="WW8Num3z0"/>
    <w:rsid w:val="00064B0C"/>
    <w:rPr>
      <w:rFonts w:ascii="Times New Roman" w:hAnsi="Times New Roman" w:cs="Times New Roman" w:hint="default"/>
    </w:rPr>
  </w:style>
  <w:style w:type="character" w:customStyle="1" w:styleId="WW8Num4z0">
    <w:name w:val="WW8Num4z0"/>
    <w:rsid w:val="00064B0C"/>
    <w:rPr>
      <w:rFonts w:ascii="Times New Roman" w:hAnsi="Times New Roman" w:cs="Times New Roman" w:hint="default"/>
    </w:rPr>
  </w:style>
  <w:style w:type="character" w:customStyle="1" w:styleId="WW8Num5z0">
    <w:name w:val="WW8Num5z0"/>
    <w:rsid w:val="00064B0C"/>
    <w:rPr>
      <w:rFonts w:ascii="Times New Roman" w:hAnsi="Times New Roman" w:cs="Times New Roman" w:hint="default"/>
    </w:rPr>
  </w:style>
  <w:style w:type="character" w:customStyle="1" w:styleId="WW8Num6z0">
    <w:name w:val="WW8Num6z0"/>
    <w:rsid w:val="00064B0C"/>
    <w:rPr>
      <w:rFonts w:ascii="Times New Roman" w:hAnsi="Times New Roman" w:cs="Times New Roman" w:hint="default"/>
    </w:rPr>
  </w:style>
  <w:style w:type="character" w:customStyle="1" w:styleId="WW8Num7z0">
    <w:name w:val="WW8Num7z0"/>
    <w:rsid w:val="00064B0C"/>
    <w:rPr>
      <w:rFonts w:ascii="Times New Roman" w:hAnsi="Times New Roman" w:cs="Times New Roman" w:hint="default"/>
    </w:rPr>
  </w:style>
  <w:style w:type="character" w:customStyle="1" w:styleId="WW8Num8z0">
    <w:name w:val="WW8Num8z0"/>
    <w:rsid w:val="00064B0C"/>
    <w:rPr>
      <w:rFonts w:ascii="Times New Roman" w:hAnsi="Times New Roman" w:cs="Times New Roman" w:hint="default"/>
    </w:rPr>
  </w:style>
  <w:style w:type="character" w:customStyle="1" w:styleId="WW8Num9z0">
    <w:name w:val="WW8Num9z0"/>
    <w:rsid w:val="00064B0C"/>
    <w:rPr>
      <w:rFonts w:ascii="Times New Roman" w:hAnsi="Times New Roman" w:cs="Times New Roman" w:hint="default"/>
    </w:rPr>
  </w:style>
  <w:style w:type="character" w:customStyle="1" w:styleId="WW8Num10z0">
    <w:name w:val="WW8Num10z0"/>
    <w:rsid w:val="00064B0C"/>
    <w:rPr>
      <w:rFonts w:ascii="Times New Roman" w:hAnsi="Times New Roman" w:cs="Times New Roman" w:hint="default"/>
    </w:rPr>
  </w:style>
  <w:style w:type="character" w:customStyle="1" w:styleId="WW8Num11z0">
    <w:name w:val="WW8Num11z0"/>
    <w:rsid w:val="00064B0C"/>
    <w:rPr>
      <w:rFonts w:ascii="Times New Roman" w:hAnsi="Times New Roman" w:cs="Times New Roman" w:hint="default"/>
    </w:rPr>
  </w:style>
  <w:style w:type="character" w:customStyle="1" w:styleId="WW8Num12z0">
    <w:name w:val="WW8Num12z0"/>
    <w:rsid w:val="00064B0C"/>
    <w:rPr>
      <w:rFonts w:ascii="Times New Roman" w:hAnsi="Times New Roman" w:cs="Times New Roman" w:hint="default"/>
    </w:rPr>
  </w:style>
  <w:style w:type="character" w:customStyle="1" w:styleId="WW8Num13z0">
    <w:name w:val="WW8Num13z0"/>
    <w:rsid w:val="00064B0C"/>
    <w:rPr>
      <w:rFonts w:ascii="Times New Roman" w:hAnsi="Times New Roman" w:cs="Times New Roman" w:hint="default"/>
    </w:rPr>
  </w:style>
  <w:style w:type="character" w:customStyle="1" w:styleId="WW8Num14z0">
    <w:name w:val="WW8Num14z0"/>
    <w:rsid w:val="00064B0C"/>
    <w:rPr>
      <w:rFonts w:ascii="Times New Roman" w:hAnsi="Times New Roman" w:cs="Times New Roman" w:hint="default"/>
    </w:rPr>
  </w:style>
  <w:style w:type="character" w:customStyle="1" w:styleId="WW8Num15z0">
    <w:name w:val="WW8Num15z0"/>
    <w:rsid w:val="00064B0C"/>
    <w:rPr>
      <w:rFonts w:ascii="Times New Roman" w:hAnsi="Times New Roman" w:cs="Times New Roman" w:hint="default"/>
    </w:rPr>
  </w:style>
  <w:style w:type="character" w:customStyle="1" w:styleId="WW8Num16z0">
    <w:name w:val="WW8Num16z0"/>
    <w:rsid w:val="00064B0C"/>
    <w:rPr>
      <w:rFonts w:ascii="Times New Roman" w:hAnsi="Times New Roman" w:cs="Times New Roman" w:hint="default"/>
    </w:rPr>
  </w:style>
  <w:style w:type="character" w:customStyle="1" w:styleId="WW8Num17z0">
    <w:name w:val="WW8Num17z0"/>
    <w:rsid w:val="00064B0C"/>
    <w:rPr>
      <w:rFonts w:ascii="Times New Roman" w:hAnsi="Times New Roman" w:cs="Times New Roman" w:hint="default"/>
    </w:rPr>
  </w:style>
  <w:style w:type="character" w:customStyle="1" w:styleId="WW8Num18z0">
    <w:name w:val="WW8Num18z0"/>
    <w:rsid w:val="00064B0C"/>
    <w:rPr>
      <w:rFonts w:ascii="Times New Roman" w:hAnsi="Times New Roman" w:cs="Times New Roman" w:hint="default"/>
    </w:rPr>
  </w:style>
  <w:style w:type="character" w:customStyle="1" w:styleId="WW8Num19z0">
    <w:name w:val="WW8Num19z0"/>
    <w:rsid w:val="00064B0C"/>
    <w:rPr>
      <w:rFonts w:ascii="Times New Roman" w:hAnsi="Times New Roman" w:cs="Times New Roman" w:hint="default"/>
    </w:rPr>
  </w:style>
  <w:style w:type="character" w:customStyle="1" w:styleId="WW8Num20z0">
    <w:name w:val="WW8Num20z0"/>
    <w:rsid w:val="00064B0C"/>
    <w:rPr>
      <w:rFonts w:ascii="Times New Roman" w:hAnsi="Times New Roman" w:cs="Times New Roman" w:hint="default"/>
    </w:rPr>
  </w:style>
  <w:style w:type="character" w:customStyle="1" w:styleId="WW8Num21z0">
    <w:name w:val="WW8Num21z0"/>
    <w:rsid w:val="00064B0C"/>
    <w:rPr>
      <w:rFonts w:ascii="Times New Roman" w:hAnsi="Times New Roman" w:cs="Times New Roman" w:hint="default"/>
    </w:rPr>
  </w:style>
  <w:style w:type="character" w:customStyle="1" w:styleId="WW8Num22z0">
    <w:name w:val="WW8Num22z0"/>
    <w:rsid w:val="00064B0C"/>
    <w:rPr>
      <w:rFonts w:ascii="Times New Roman" w:hAnsi="Times New Roman" w:cs="Times New Roman" w:hint="default"/>
    </w:rPr>
  </w:style>
  <w:style w:type="character" w:customStyle="1" w:styleId="WW8Num23z0">
    <w:name w:val="WW8Num23z0"/>
    <w:rsid w:val="00064B0C"/>
    <w:rPr>
      <w:rFonts w:ascii="Times New Roman" w:hAnsi="Times New Roman" w:cs="Times New Roman" w:hint="default"/>
    </w:rPr>
  </w:style>
  <w:style w:type="character" w:customStyle="1" w:styleId="WW8NumSt2z0">
    <w:name w:val="WW8NumSt2z0"/>
    <w:rsid w:val="00064B0C"/>
    <w:rPr>
      <w:rFonts w:ascii="Times New Roman" w:hAnsi="Times New Roman" w:cs="Times New Roman" w:hint="default"/>
    </w:rPr>
  </w:style>
  <w:style w:type="character" w:customStyle="1" w:styleId="WW8NumSt14z0">
    <w:name w:val="WW8NumSt14z0"/>
    <w:rsid w:val="00064B0C"/>
    <w:rPr>
      <w:rFonts w:ascii="Times New Roman" w:hAnsi="Times New Roman" w:cs="Times New Roman" w:hint="default"/>
    </w:rPr>
  </w:style>
  <w:style w:type="character" w:customStyle="1" w:styleId="Caractresdenotedebasdepage">
    <w:name w:val="Caractères de note de bas de page"/>
    <w:basedOn w:val="Policepardfaut"/>
    <w:rsid w:val="00064B0C"/>
    <w:rPr>
      <w:color w:val="FF0000"/>
      <w:sz w:val="28"/>
      <w:szCs w:val="18"/>
      <w:vertAlign w:val="superscript"/>
      <w:lang w:val="fr-CA"/>
    </w:rPr>
  </w:style>
  <w:style w:type="character" w:customStyle="1" w:styleId="Corpsdetexte2Car">
    <w:name w:val="Corps de texte 2 Car"/>
    <w:basedOn w:val="Policepardfaut"/>
    <w:rsid w:val="00064B0C"/>
    <w:rPr>
      <w:rFonts w:ascii="Arial" w:hAnsi="Arial" w:cs="Arial"/>
      <w:sz w:val="28"/>
    </w:rPr>
  </w:style>
  <w:style w:type="character" w:customStyle="1" w:styleId="Corpsdetexte3Car">
    <w:name w:val="Corps de texte 3 Car"/>
    <w:basedOn w:val="Policepardfaut"/>
    <w:rsid w:val="00064B0C"/>
    <w:rPr>
      <w:rFonts w:ascii="Arial" w:hAnsi="Arial" w:cs="Arial"/>
    </w:rPr>
  </w:style>
  <w:style w:type="character" w:customStyle="1" w:styleId="Caractresdenotedefin">
    <w:name w:val="Caractères de note de fin"/>
    <w:basedOn w:val="Policepardfaut"/>
    <w:rsid w:val="00064B0C"/>
    <w:rPr>
      <w:vertAlign w:val="superscript"/>
    </w:rPr>
  </w:style>
  <w:style w:type="character" w:customStyle="1" w:styleId="Textenonproportionnel">
    <w:name w:val="Texte non proportionnel"/>
    <w:rsid w:val="00064B0C"/>
    <w:rPr>
      <w:rFonts w:ascii="Liberation Mono" w:eastAsia="Courier New" w:hAnsi="Liberation Mono" w:cs="Liberation Mono"/>
    </w:rPr>
  </w:style>
  <w:style w:type="paragraph" w:styleId="Liste">
    <w:name w:val="List"/>
    <w:basedOn w:val="Corpsdetexte"/>
    <w:rsid w:val="00064B0C"/>
    <w:pPr>
      <w:widowControl w:val="0"/>
      <w:autoSpaceDE w:val="0"/>
    </w:pPr>
    <w:rPr>
      <w:rFonts w:cs="Lohit Devanagari"/>
      <w:lang w:val="fr-FR" w:eastAsia="zh-CN"/>
    </w:rPr>
  </w:style>
  <w:style w:type="paragraph" w:customStyle="1" w:styleId="Index">
    <w:name w:val="Index"/>
    <w:basedOn w:val="Normal"/>
    <w:rsid w:val="00064B0C"/>
    <w:pPr>
      <w:widowControl w:val="0"/>
      <w:suppressLineNumbers/>
      <w:autoSpaceDE w:val="0"/>
      <w:ind w:firstLine="0"/>
    </w:pPr>
    <w:rPr>
      <w:rFonts w:cs="Lohit Devanagari"/>
      <w:sz w:val="20"/>
      <w:lang w:val="fr-FR" w:eastAsia="zh-CN"/>
    </w:rPr>
  </w:style>
  <w:style w:type="paragraph" w:styleId="Corpsdetexte2">
    <w:name w:val="Body Text 2"/>
    <w:basedOn w:val="Normal"/>
    <w:link w:val="Corpsdetexte2Car1"/>
    <w:rsid w:val="00064B0C"/>
    <w:pPr>
      <w:widowControl w:val="0"/>
      <w:autoSpaceDE w:val="0"/>
      <w:ind w:firstLine="0"/>
      <w:jc w:val="both"/>
    </w:pPr>
    <w:rPr>
      <w:rFonts w:ascii="Arial" w:hAnsi="Arial" w:cs="Arial"/>
      <w:lang w:val="fr-FR" w:eastAsia="zh-CN"/>
    </w:rPr>
  </w:style>
  <w:style w:type="character" w:customStyle="1" w:styleId="Corpsdetexte2Car1">
    <w:name w:val="Corps de texte 2 Car1"/>
    <w:basedOn w:val="Policepardfaut"/>
    <w:link w:val="Corpsdetexte2"/>
    <w:rsid w:val="00064B0C"/>
    <w:rPr>
      <w:rFonts w:ascii="Arial" w:eastAsia="Times New Roman" w:hAnsi="Arial" w:cs="Arial"/>
      <w:sz w:val="28"/>
      <w:lang w:val="fr-FR" w:eastAsia="zh-CN"/>
    </w:rPr>
  </w:style>
  <w:style w:type="paragraph" w:styleId="Corpsdetexte3">
    <w:name w:val="Body Text 3"/>
    <w:basedOn w:val="Normal"/>
    <w:link w:val="Corpsdetexte3Car1"/>
    <w:rsid w:val="00064B0C"/>
    <w:pPr>
      <w:widowControl w:val="0"/>
      <w:tabs>
        <w:tab w:val="left" w:pos="510"/>
      </w:tabs>
      <w:autoSpaceDE w:val="0"/>
      <w:ind w:firstLine="0"/>
      <w:jc w:val="both"/>
    </w:pPr>
    <w:rPr>
      <w:rFonts w:ascii="Arial" w:hAnsi="Arial" w:cs="Arial"/>
      <w:sz w:val="20"/>
      <w:lang w:val="fr-FR" w:eastAsia="zh-CN"/>
    </w:rPr>
  </w:style>
  <w:style w:type="character" w:customStyle="1" w:styleId="Corpsdetexte3Car1">
    <w:name w:val="Corps de texte 3 Car1"/>
    <w:basedOn w:val="Policepardfaut"/>
    <w:link w:val="Corpsdetexte3"/>
    <w:rsid w:val="00064B0C"/>
    <w:rPr>
      <w:rFonts w:ascii="Arial" w:eastAsia="Times New Roman" w:hAnsi="Arial" w:cs="Arial"/>
      <w:lang w:val="fr-FR" w:eastAsia="zh-CN"/>
    </w:rPr>
  </w:style>
  <w:style w:type="paragraph" w:customStyle="1" w:styleId="Contenudetableau">
    <w:name w:val="Contenu de tableau"/>
    <w:basedOn w:val="Normal"/>
    <w:rsid w:val="00064B0C"/>
    <w:pPr>
      <w:widowControl w:val="0"/>
      <w:suppressLineNumbers/>
      <w:autoSpaceDE w:val="0"/>
      <w:ind w:firstLine="0"/>
    </w:pPr>
    <w:rPr>
      <w:sz w:val="20"/>
      <w:lang w:val="fr-FR" w:eastAsia="zh-CN"/>
    </w:rPr>
  </w:style>
  <w:style w:type="paragraph" w:customStyle="1" w:styleId="Titredetableau">
    <w:name w:val="Titre de tableau"/>
    <w:basedOn w:val="Contenudetableau"/>
    <w:rsid w:val="00064B0C"/>
    <w:pPr>
      <w:jc w:val="center"/>
    </w:pPr>
    <w:rPr>
      <w:b/>
      <w:bCs/>
    </w:rPr>
  </w:style>
  <w:style w:type="character" w:customStyle="1" w:styleId="WW8Num24z0">
    <w:name w:val="WW8Num24z0"/>
    <w:rsid w:val="00431DA3"/>
    <w:rPr>
      <w:rFonts w:ascii="Times New Roman" w:hAnsi="Times New Roman" w:cs="Times New Roman" w:hint="default"/>
    </w:rPr>
  </w:style>
  <w:style w:type="character" w:customStyle="1" w:styleId="WW8Num25z0">
    <w:name w:val="WW8Num25z0"/>
    <w:rsid w:val="00431DA3"/>
    <w:rPr>
      <w:rFonts w:ascii="Times New Roman" w:hAnsi="Times New Roman" w:cs="Times New Roman" w:hint="default"/>
    </w:rPr>
  </w:style>
  <w:style w:type="character" w:customStyle="1" w:styleId="WW8Num26z0">
    <w:name w:val="WW8Num26z0"/>
    <w:rsid w:val="00431DA3"/>
    <w:rPr>
      <w:rFonts w:ascii="Times New Roman" w:hAnsi="Times New Roman" w:cs="Times New Roman" w:hint="default"/>
    </w:rPr>
  </w:style>
  <w:style w:type="character" w:customStyle="1" w:styleId="WW8Num27z0">
    <w:name w:val="WW8Num27z0"/>
    <w:rsid w:val="00431DA3"/>
    <w:rPr>
      <w:rFonts w:ascii="Times New Roman" w:hAnsi="Times New Roman" w:cs="Times New Roman" w:hint="default"/>
    </w:rPr>
  </w:style>
  <w:style w:type="character" w:customStyle="1" w:styleId="WW8Num28z0">
    <w:name w:val="WW8Num28z0"/>
    <w:rsid w:val="00431DA3"/>
    <w:rPr>
      <w:rFonts w:ascii="Times New Roman" w:hAnsi="Times New Roman" w:cs="Times New Roman" w:hint="default"/>
    </w:rPr>
  </w:style>
  <w:style w:type="character" w:customStyle="1" w:styleId="WW8Num29z0">
    <w:name w:val="WW8Num29z0"/>
    <w:rsid w:val="00431DA3"/>
    <w:rPr>
      <w:rFonts w:ascii="Times New Roman" w:hAnsi="Times New Roman" w:cs="Times New Roman" w:hint="default"/>
    </w:rPr>
  </w:style>
  <w:style w:type="character" w:customStyle="1" w:styleId="WW8Num30z0">
    <w:name w:val="WW8Num30z0"/>
    <w:rsid w:val="00431DA3"/>
    <w:rPr>
      <w:rFonts w:ascii="Times New Roman" w:hAnsi="Times New Roman" w:cs="Times New Roman" w:hint="default"/>
    </w:rPr>
  </w:style>
  <w:style w:type="character" w:customStyle="1" w:styleId="WW8Num31z0">
    <w:name w:val="WW8Num31z0"/>
    <w:rsid w:val="00431DA3"/>
    <w:rPr>
      <w:rFonts w:ascii="Times New Roman" w:hAnsi="Times New Roman" w:cs="Times New Roman" w:hint="default"/>
    </w:rPr>
  </w:style>
  <w:style w:type="character" w:customStyle="1" w:styleId="WW8Num32z0">
    <w:name w:val="WW8Num32z0"/>
    <w:rsid w:val="00431DA3"/>
    <w:rPr>
      <w:rFonts w:ascii="Times New Roman" w:hAnsi="Times New Roman" w:cs="Times New Roman" w:hint="default"/>
    </w:rPr>
  </w:style>
  <w:style w:type="character" w:customStyle="1" w:styleId="WW8Num33z0">
    <w:name w:val="WW8Num33z0"/>
    <w:rsid w:val="00431DA3"/>
    <w:rPr>
      <w:rFonts w:ascii="Times New Roman" w:hAnsi="Times New Roman" w:cs="Times New Roman" w:hint="default"/>
    </w:rPr>
  </w:style>
  <w:style w:type="character" w:customStyle="1" w:styleId="WW8Num34z0">
    <w:name w:val="WW8Num34z0"/>
    <w:rsid w:val="00431DA3"/>
    <w:rPr>
      <w:rFonts w:ascii="Times New Roman" w:hAnsi="Times New Roman" w:cs="Times New Roman" w:hint="default"/>
    </w:rPr>
  </w:style>
  <w:style w:type="character" w:customStyle="1" w:styleId="WW8Num35z0">
    <w:name w:val="WW8Num35z0"/>
    <w:rsid w:val="004509C3"/>
    <w:rPr>
      <w:rFonts w:ascii="Times New Roman" w:hAnsi="Times New Roman" w:cs="Times New Roman" w:hint="default"/>
    </w:rPr>
  </w:style>
  <w:style w:type="character" w:customStyle="1" w:styleId="WW8Num36z0">
    <w:name w:val="WW8Num36z0"/>
    <w:rsid w:val="004509C3"/>
    <w:rPr>
      <w:rFonts w:ascii="Times New Roman" w:hAnsi="Times New Roman" w:cs="Times New Roman" w:hint="default"/>
    </w:rPr>
  </w:style>
  <w:style w:type="character" w:customStyle="1" w:styleId="WW8Num37z0">
    <w:name w:val="WW8Num37z0"/>
    <w:rsid w:val="004509C3"/>
    <w:rPr>
      <w:rFonts w:ascii="Times New Roman" w:hAnsi="Times New Roman" w:cs="Times New Roman" w:hint="default"/>
    </w:rPr>
  </w:style>
  <w:style w:type="character" w:customStyle="1" w:styleId="WW8Num38z0">
    <w:name w:val="WW8Num38z0"/>
    <w:rsid w:val="004509C3"/>
    <w:rPr>
      <w:rFonts w:ascii="Times New Roman" w:hAnsi="Times New Roman" w:cs="Times New Roman" w:hint="default"/>
    </w:rPr>
  </w:style>
  <w:style w:type="character" w:customStyle="1" w:styleId="WW8Num39z0">
    <w:name w:val="WW8Num39z0"/>
    <w:rsid w:val="004509C3"/>
    <w:rPr>
      <w:rFonts w:ascii="Times New Roman" w:hAnsi="Times New Roman" w:cs="Times New Roman" w:hint="default"/>
    </w:rPr>
  </w:style>
  <w:style w:type="character" w:customStyle="1" w:styleId="WW8Num40z0">
    <w:name w:val="WW8Num40z0"/>
    <w:rsid w:val="004509C3"/>
    <w:rPr>
      <w:rFonts w:ascii="Times New Roman" w:hAnsi="Times New Roman" w:cs="Times New Roman" w:hint="default"/>
    </w:rPr>
  </w:style>
  <w:style w:type="character" w:customStyle="1" w:styleId="WW8Num41z0">
    <w:name w:val="WW8Num41z0"/>
    <w:rsid w:val="004509C3"/>
    <w:rPr>
      <w:rFonts w:ascii="Times New Roman" w:hAnsi="Times New Roman" w:cs="Times New Roman" w:hint="default"/>
    </w:rPr>
  </w:style>
  <w:style w:type="character" w:customStyle="1" w:styleId="WW8Num42z0">
    <w:name w:val="WW8Num42z0"/>
    <w:rsid w:val="004509C3"/>
    <w:rPr>
      <w:rFonts w:ascii="Times New Roman" w:hAnsi="Times New Roman" w:cs="Times New Roman" w:hint="default"/>
    </w:rPr>
  </w:style>
  <w:style w:type="character" w:customStyle="1" w:styleId="WW8Num43z0">
    <w:name w:val="WW8Num43z0"/>
    <w:rsid w:val="004509C3"/>
    <w:rPr>
      <w:rFonts w:ascii="Times New Roman" w:hAnsi="Times New Roman" w:cs="Times New Roman" w:hint="default"/>
    </w:rPr>
  </w:style>
  <w:style w:type="character" w:customStyle="1" w:styleId="WW8Num44z0">
    <w:name w:val="WW8Num44z0"/>
    <w:rsid w:val="004509C3"/>
    <w:rPr>
      <w:rFonts w:ascii="Times New Roman" w:hAnsi="Times New Roman" w:cs="Times New Roman" w:hint="default"/>
    </w:rPr>
  </w:style>
  <w:style w:type="character" w:customStyle="1" w:styleId="WW8Num45z0">
    <w:name w:val="WW8Num45z0"/>
    <w:rsid w:val="004509C3"/>
    <w:rPr>
      <w:rFonts w:ascii="Times New Roman" w:hAnsi="Times New Roman" w:cs="Times New Roman" w:hint="default"/>
    </w:rPr>
  </w:style>
  <w:style w:type="character" w:customStyle="1" w:styleId="WW8Num46z0">
    <w:name w:val="WW8Num46z0"/>
    <w:rsid w:val="004509C3"/>
    <w:rPr>
      <w:rFonts w:ascii="Times New Roman" w:hAnsi="Times New Roman" w:cs="Times New Roman" w:hint="default"/>
    </w:rPr>
  </w:style>
  <w:style w:type="character" w:customStyle="1" w:styleId="WW8NumSt19z0">
    <w:name w:val="WW8NumSt19z0"/>
    <w:rsid w:val="004509C3"/>
    <w:rPr>
      <w:rFonts w:ascii="Times New Roman" w:hAnsi="Times New Roman" w:cs="Times New Roman" w:hint="default"/>
    </w:rPr>
  </w:style>
  <w:style w:type="character" w:customStyle="1" w:styleId="WW8NumSt33z0">
    <w:name w:val="WW8NumSt33z0"/>
    <w:rsid w:val="004509C3"/>
    <w:rPr>
      <w:rFonts w:ascii="Times New Roman" w:hAnsi="Times New Roman" w:cs="Times New Roman" w:hint="default"/>
    </w:rPr>
  </w:style>
  <w:style w:type="paragraph" w:customStyle="1" w:styleId="b">
    <w:name w:val="b"/>
    <w:basedOn w:val="Normal"/>
    <w:autoRedefine/>
    <w:rsid w:val="005E108A"/>
    <w:pPr>
      <w:spacing w:before="120" w:after="120"/>
      <w:ind w:left="720" w:firstLine="0"/>
    </w:pPr>
    <w:rPr>
      <w:i/>
      <w:color w:val="000090"/>
    </w:rPr>
  </w:style>
  <w:style w:type="character" w:customStyle="1" w:styleId="Corpsdutexte1165ptNonGras">
    <w:name w:val="Corps du texte (11) + 6.5 pt;Non Gras"/>
    <w:rsid w:val="008E3C0E"/>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Corpsdutexte1685ptGras">
    <w:name w:val="Corps du texte (16) + 8.5 pt;Gras"/>
    <w:rsid w:val="008E3C0E"/>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paragraph" w:customStyle="1" w:styleId="figst">
    <w:name w:val="fig st"/>
    <w:basedOn w:val="Normal"/>
    <w:autoRedefine/>
    <w:rsid w:val="005608DD"/>
    <w:pPr>
      <w:spacing w:before="120" w:after="120"/>
      <w:jc w:val="center"/>
    </w:pPr>
    <w:rPr>
      <w:rFonts w:cs="Arial"/>
      <w:color w:val="000090"/>
      <w:szCs w:val="16"/>
    </w:rPr>
  </w:style>
  <w:style w:type="character" w:customStyle="1" w:styleId="Notedebasdepage2">
    <w:name w:val="Note de bas de page (2)_"/>
    <w:link w:val="Notedebasdepage20"/>
    <w:rsid w:val="005608DD"/>
    <w:rPr>
      <w:rFonts w:ascii="Times New Roman" w:eastAsia="Times New Roman" w:hAnsi="Times New Roman"/>
      <w:b/>
      <w:bCs/>
      <w:i/>
      <w:iCs/>
      <w:sz w:val="17"/>
      <w:szCs w:val="17"/>
      <w:shd w:val="clear" w:color="auto" w:fill="FFFFFF"/>
    </w:rPr>
  </w:style>
  <w:style w:type="character" w:customStyle="1" w:styleId="Notedebasdepage2NonItalique">
    <w:name w:val="Note de bas de page (2) + Non Italique"/>
    <w:rsid w:val="005608DD"/>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Notedebasdepage0">
    <w:name w:val="Note de bas de page_"/>
    <w:link w:val="Notedebasdepage1"/>
    <w:rsid w:val="005608DD"/>
    <w:rPr>
      <w:rFonts w:ascii="Times New Roman" w:eastAsia="Times New Roman" w:hAnsi="Times New Roman"/>
      <w:b/>
      <w:bCs/>
      <w:sz w:val="17"/>
      <w:szCs w:val="17"/>
      <w:shd w:val="clear" w:color="auto" w:fill="FFFFFF"/>
    </w:rPr>
  </w:style>
  <w:style w:type="character" w:customStyle="1" w:styleId="NotedebasdepageItalique">
    <w:name w:val="Note de bas de page + Italique"/>
    <w:rsid w:val="005608D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paragraph" w:customStyle="1" w:styleId="aa">
    <w:name w:val="aa"/>
    <w:basedOn w:val="Normal"/>
    <w:autoRedefine/>
    <w:rsid w:val="005608DD"/>
    <w:pPr>
      <w:spacing w:before="120" w:after="120"/>
      <w:jc w:val="both"/>
    </w:pPr>
    <w:rPr>
      <w:b/>
      <w:i/>
      <w:color w:val="FF0000"/>
      <w:sz w:val="32"/>
    </w:rPr>
  </w:style>
  <w:style w:type="character" w:customStyle="1" w:styleId="En-tte3Arial13ptExact">
    <w:name w:val="En-tête #3 + Arial;13 pt Exact"/>
    <w:rsid w:val="005608DD"/>
    <w:rPr>
      <w:rFonts w:ascii="Arial" w:eastAsia="Arial" w:hAnsi="Arial" w:cs="Arial"/>
      <w:b w:val="0"/>
      <w:bCs w:val="0"/>
      <w:i w:val="0"/>
      <w:iCs w:val="0"/>
      <w:smallCaps w:val="0"/>
      <w:strike w:val="0"/>
      <w:color w:val="FFFFFF"/>
      <w:spacing w:val="0"/>
      <w:w w:val="100"/>
      <w:position w:val="0"/>
      <w:sz w:val="26"/>
      <w:szCs w:val="26"/>
      <w:u w:val="none"/>
      <w:lang w:val="fr-FR" w:eastAsia="fr-FR" w:bidi="fr-FR"/>
    </w:rPr>
  </w:style>
  <w:style w:type="paragraph" w:customStyle="1" w:styleId="bb">
    <w:name w:val="bb"/>
    <w:basedOn w:val="Normal"/>
    <w:rsid w:val="005608DD"/>
    <w:pPr>
      <w:spacing w:before="120" w:after="120"/>
      <w:ind w:left="540"/>
    </w:pPr>
    <w:rPr>
      <w:i/>
      <w:color w:val="0000FF"/>
    </w:rPr>
  </w:style>
  <w:style w:type="character" w:customStyle="1" w:styleId="En-tte413ptGrasExact">
    <w:name w:val="En-tête #4 + 13 pt;Gras Exact"/>
    <w:rsid w:val="005608DD"/>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Corpsdutexte465ptItaliqueEspacement0ptchelle75Exact">
    <w:name w:val="Corps du texte (4) + 6.5 pt;Italique;Espacement 0 pt;Échelle 75% Exact"/>
    <w:rsid w:val="005608DD"/>
    <w:rPr>
      <w:rFonts w:ascii="Times New Roman" w:eastAsia="Times New Roman" w:hAnsi="Times New Roman" w:cs="Times New Roman"/>
      <w:b w:val="0"/>
      <w:bCs w:val="0"/>
      <w:i/>
      <w:iCs/>
      <w:smallCaps w:val="0"/>
      <w:strike w:val="0"/>
      <w:color w:val="000000"/>
      <w:spacing w:val="10"/>
      <w:w w:val="75"/>
      <w:position w:val="0"/>
      <w:sz w:val="13"/>
      <w:szCs w:val="13"/>
      <w:u w:val="none"/>
      <w:lang w:val="fr-FR" w:eastAsia="fr-FR" w:bidi="fr-FR"/>
    </w:rPr>
  </w:style>
  <w:style w:type="character" w:customStyle="1" w:styleId="En-tte117ptGrasEspacement0ptExact">
    <w:name w:val="En-tête #1 + 17 pt;Gras;Espacement 0 pt Exact"/>
    <w:rsid w:val="005608DD"/>
    <w:rPr>
      <w:rFonts w:ascii="Times New Roman" w:eastAsia="Times New Roman" w:hAnsi="Times New Roman" w:cs="Times New Roman"/>
      <w:b/>
      <w:bCs/>
      <w:i w:val="0"/>
      <w:iCs w:val="0"/>
      <w:smallCaps w:val="0"/>
      <w:strike w:val="0"/>
      <w:color w:val="000000"/>
      <w:spacing w:val="-10"/>
      <w:w w:val="100"/>
      <w:position w:val="0"/>
      <w:sz w:val="34"/>
      <w:szCs w:val="34"/>
      <w:u w:val="none"/>
      <w:lang w:val="fr-FR" w:eastAsia="fr-FR" w:bidi="fr-FR"/>
    </w:rPr>
  </w:style>
  <w:style w:type="paragraph" w:customStyle="1" w:styleId="dd">
    <w:name w:val="dd"/>
    <w:basedOn w:val="Normal"/>
    <w:autoRedefine/>
    <w:rsid w:val="005608DD"/>
    <w:pPr>
      <w:spacing w:before="120" w:after="120"/>
      <w:ind w:left="1080"/>
    </w:pPr>
    <w:rPr>
      <w:i/>
      <w:color w:val="008000"/>
    </w:rPr>
  </w:style>
  <w:style w:type="character" w:customStyle="1" w:styleId="Corpsdutexte1165ptNonGrasPetitesmajusculesExact">
    <w:name w:val="Corps du texte (11) + 6.5 pt;Non Gras;Petites majuscules Exact"/>
    <w:rsid w:val="005608DD"/>
    <w:rPr>
      <w:rFonts w:ascii="Times New Roman" w:eastAsia="Times New Roman" w:hAnsi="Times New Roman" w:cs="Times New Roman"/>
      <w:b/>
      <w:bCs/>
      <w:i w:val="0"/>
      <w:iCs w:val="0"/>
      <w:smallCaps/>
      <w:strike w:val="0"/>
      <w:color w:val="000000"/>
      <w:spacing w:val="0"/>
      <w:w w:val="100"/>
      <w:position w:val="0"/>
      <w:sz w:val="13"/>
      <w:szCs w:val="13"/>
      <w:u w:val="none"/>
      <w:lang w:val="fr-FR" w:eastAsia="fr-FR" w:bidi="fr-FR"/>
    </w:rPr>
  </w:style>
  <w:style w:type="character" w:customStyle="1" w:styleId="Corpsdutexte1165ptNonGrasExact">
    <w:name w:val="Corps du texte (11) + 6.5 pt;Non Gras Exact"/>
    <w:rsid w:val="005608D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Tabledesmatires">
    <w:name w:val="Table des matières_"/>
    <w:link w:val="Tabledesmatires0"/>
    <w:rsid w:val="005608DD"/>
    <w:rPr>
      <w:rFonts w:ascii="Times New Roman" w:eastAsia="Times New Roman" w:hAnsi="Times New Roman"/>
      <w:sz w:val="21"/>
      <w:szCs w:val="21"/>
      <w:shd w:val="clear" w:color="auto" w:fill="FFFFFF"/>
    </w:rPr>
  </w:style>
  <w:style w:type="character" w:customStyle="1" w:styleId="TabledesmatiresEspacement10pt">
    <w:name w:val="Table des matières + Espacement 10 pt"/>
    <w:rsid w:val="005608DD"/>
    <w:rPr>
      <w:rFonts w:ascii="Times New Roman" w:eastAsia="Times New Roman" w:hAnsi="Times New Roman" w:cs="Times New Roman"/>
      <w:b w:val="0"/>
      <w:bCs w:val="0"/>
      <w:i w:val="0"/>
      <w:iCs w:val="0"/>
      <w:smallCaps w:val="0"/>
      <w:strike w:val="0"/>
      <w:color w:val="000000"/>
      <w:spacing w:val="200"/>
      <w:w w:val="100"/>
      <w:position w:val="0"/>
      <w:sz w:val="21"/>
      <w:szCs w:val="21"/>
      <w:u w:val="none"/>
      <w:lang w:val="fr-FR" w:eastAsia="fr-FR" w:bidi="fr-FR"/>
    </w:rPr>
  </w:style>
  <w:style w:type="character" w:customStyle="1" w:styleId="Tabledesmatires2">
    <w:name w:val="Table des matières (2)_"/>
    <w:link w:val="Tabledesmatires20"/>
    <w:rsid w:val="005608DD"/>
    <w:rPr>
      <w:rFonts w:ascii="Times New Roman" w:eastAsia="Times New Roman" w:hAnsi="Times New Roman"/>
      <w:i/>
      <w:iCs/>
      <w:sz w:val="21"/>
      <w:szCs w:val="21"/>
      <w:shd w:val="clear" w:color="auto" w:fill="FFFFFF"/>
    </w:rPr>
  </w:style>
  <w:style w:type="character" w:customStyle="1" w:styleId="Tabledesmatires2NonItalique">
    <w:name w:val="Table des matières (2) + Non Italique"/>
    <w:rsid w:val="005608D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En-tte213ptGras">
    <w:name w:val="En-tête #2 + 13 pt;Gras"/>
    <w:rsid w:val="005608DD"/>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paragraph" w:customStyle="1" w:styleId="figlgende">
    <w:name w:val="fig légende"/>
    <w:basedOn w:val="Normal0"/>
    <w:rsid w:val="005608DD"/>
    <w:rPr>
      <w:color w:val="000090"/>
      <w:sz w:val="24"/>
      <w:szCs w:val="16"/>
      <w:lang w:eastAsia="fr-FR"/>
    </w:rPr>
  </w:style>
  <w:style w:type="character" w:customStyle="1" w:styleId="En-tteoupieddepage8ptGras">
    <w:name w:val="En-tête ou pied de page + 8 pt;Gras"/>
    <w:rsid w:val="005608DD"/>
    <w:rPr>
      <w:rFonts w:ascii="Times New Roman" w:eastAsia="Times New Roman" w:hAnsi="Times New Roman" w:cs="Times New Roman"/>
      <w:b/>
      <w:bCs/>
      <w:i w:val="0"/>
      <w:iCs w:val="0"/>
      <w:smallCaps w:val="0"/>
      <w:strike w:val="0"/>
      <w:color w:val="000000"/>
      <w:spacing w:val="0"/>
      <w:w w:val="100"/>
      <w:position w:val="0"/>
      <w:sz w:val="16"/>
      <w:szCs w:val="16"/>
      <w:u w:val="none"/>
      <w:lang w:val="fr-FR" w:eastAsia="fr-FR" w:bidi="fr-FR"/>
    </w:rPr>
  </w:style>
  <w:style w:type="paragraph" w:customStyle="1" w:styleId="figtitre">
    <w:name w:val="fig titre"/>
    <w:basedOn w:val="Normal"/>
    <w:autoRedefine/>
    <w:rsid w:val="006653A2"/>
    <w:pPr>
      <w:spacing w:before="120" w:after="120"/>
      <w:jc w:val="center"/>
    </w:pPr>
    <w:rPr>
      <w:rFonts w:cs="Arial"/>
      <w:b/>
      <w:bCs/>
      <w:sz w:val="24"/>
      <w:szCs w:val="12"/>
      <w:lang w:eastAsia="fr-FR" w:bidi="fr-FR"/>
    </w:rPr>
  </w:style>
  <w:style w:type="character" w:customStyle="1" w:styleId="Corpsdutexte1775ptPetitesmajuscules">
    <w:name w:val="Corps du texte (17) + 7.5 pt;Petites majuscules"/>
    <w:rsid w:val="005608DD"/>
    <w:rPr>
      <w:rFonts w:ascii="Times New Roman" w:eastAsia="Times New Roman" w:hAnsi="Times New Roman" w:cs="Times New Roman"/>
      <w:b/>
      <w:bCs/>
      <w:i/>
      <w:iCs/>
      <w:smallCaps/>
      <w:strike w:val="0"/>
      <w:color w:val="000000"/>
      <w:spacing w:val="0"/>
      <w:w w:val="100"/>
      <w:position w:val="0"/>
      <w:sz w:val="15"/>
      <w:szCs w:val="15"/>
      <w:u w:val="none"/>
      <w:lang w:val="fr-FR" w:eastAsia="fr-FR" w:bidi="fr-FR"/>
    </w:rPr>
  </w:style>
  <w:style w:type="character" w:customStyle="1" w:styleId="Corpsdutexte285ptGras">
    <w:name w:val="Corps du texte (2) + 8.5 pt;Gras"/>
    <w:rsid w:val="005608DD"/>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En-tteoupieddepageGrasItalique">
    <w:name w:val="En-tête ou pied de page + Gras;Italique"/>
    <w:rsid w:val="005608DD"/>
    <w:rPr>
      <w:rFonts w:ascii="Times New Roman" w:eastAsia="Times New Roman" w:hAnsi="Times New Roman" w:cs="Times New Roman"/>
      <w:b/>
      <w:bCs/>
      <w:i/>
      <w:iCs/>
      <w:smallCaps w:val="0"/>
      <w:strike w:val="0"/>
      <w:color w:val="000000"/>
      <w:spacing w:val="0"/>
      <w:w w:val="100"/>
      <w:position w:val="0"/>
      <w:sz w:val="12"/>
      <w:szCs w:val="12"/>
      <w:u w:val="none"/>
      <w:lang w:val="fr-FR" w:eastAsia="fr-FR" w:bidi="fr-FR"/>
    </w:rPr>
  </w:style>
  <w:style w:type="character" w:customStyle="1" w:styleId="LgendedutableauExact">
    <w:name w:val="Légende du tableau Exact"/>
    <w:link w:val="Lgendedutableau"/>
    <w:rsid w:val="005608DD"/>
    <w:rPr>
      <w:rFonts w:ascii="Times New Roman" w:eastAsia="Times New Roman" w:hAnsi="Times New Roman"/>
      <w:b/>
      <w:bCs/>
      <w:sz w:val="17"/>
      <w:szCs w:val="17"/>
      <w:shd w:val="clear" w:color="auto" w:fill="FFFFFF"/>
    </w:rPr>
  </w:style>
  <w:style w:type="character" w:customStyle="1" w:styleId="Lgendedutableau4Exact">
    <w:name w:val="Légende du tableau (4) Exact"/>
    <w:link w:val="Lgendedutableau4"/>
    <w:rsid w:val="005608DD"/>
    <w:rPr>
      <w:rFonts w:ascii="Times New Roman" w:eastAsia="Times New Roman" w:hAnsi="Times New Roman"/>
      <w:sz w:val="17"/>
      <w:szCs w:val="17"/>
      <w:shd w:val="clear" w:color="auto" w:fill="FFFFFF"/>
    </w:rPr>
  </w:style>
  <w:style w:type="character" w:customStyle="1" w:styleId="Lgendedutableau5Exact">
    <w:name w:val="Légende du tableau (5) Exact"/>
    <w:link w:val="Lgendedutableau5"/>
    <w:rsid w:val="005608DD"/>
    <w:rPr>
      <w:rFonts w:ascii="Times New Roman" w:eastAsia="Times New Roman" w:hAnsi="Times New Roman"/>
      <w:sz w:val="13"/>
      <w:szCs w:val="13"/>
      <w:shd w:val="clear" w:color="auto" w:fill="FFFFFF"/>
    </w:rPr>
  </w:style>
  <w:style w:type="character" w:customStyle="1" w:styleId="Lgendedutableau5ItaliqueExact">
    <w:name w:val="Légende du tableau (5) + Italique Exact"/>
    <w:rsid w:val="005608DD"/>
    <w:rPr>
      <w:rFonts w:ascii="Times New Roman" w:eastAsia="Times New Roman" w:hAnsi="Times New Roman" w:cs="Times New Roman"/>
      <w:b w:val="0"/>
      <w:bCs w:val="0"/>
      <w:i/>
      <w:iCs/>
      <w:smallCaps w:val="0"/>
      <w:strike w:val="0"/>
      <w:color w:val="000000"/>
      <w:spacing w:val="0"/>
      <w:w w:val="100"/>
      <w:position w:val="0"/>
      <w:sz w:val="13"/>
      <w:szCs w:val="13"/>
      <w:u w:val="none"/>
      <w:lang w:val="fr-FR" w:eastAsia="fr-FR" w:bidi="fr-FR"/>
    </w:rPr>
  </w:style>
  <w:style w:type="character" w:customStyle="1" w:styleId="Corpsdutexte11NonGrasEspacement0pt">
    <w:name w:val="Corps du texte (11) + Non Gras;Espacement 0 pt"/>
    <w:rsid w:val="005608DD"/>
    <w:rPr>
      <w:rFonts w:ascii="Times New Roman" w:eastAsia="Times New Roman" w:hAnsi="Times New Roman" w:cs="Times New Roman"/>
      <w:b/>
      <w:bCs/>
      <w:i w:val="0"/>
      <w:iCs w:val="0"/>
      <w:smallCaps w:val="0"/>
      <w:strike w:val="0"/>
      <w:color w:val="000000"/>
      <w:spacing w:val="-10"/>
      <w:w w:val="100"/>
      <w:position w:val="0"/>
      <w:sz w:val="17"/>
      <w:szCs w:val="17"/>
      <w:u w:val="none"/>
      <w:lang w:val="fr-FR" w:eastAsia="fr-FR" w:bidi="fr-FR"/>
    </w:rPr>
  </w:style>
  <w:style w:type="character" w:customStyle="1" w:styleId="Corpsdutexte212ptGrasEspacement1pt">
    <w:name w:val="Corps du texte (2) + 12 pt;Gras;Espacement 1 pt"/>
    <w:rsid w:val="005608DD"/>
    <w:rPr>
      <w:rFonts w:ascii="Times New Roman" w:eastAsia="Times New Roman" w:hAnsi="Times New Roman" w:cs="Times New Roman"/>
      <w:b/>
      <w:bCs/>
      <w:i w:val="0"/>
      <w:iCs w:val="0"/>
      <w:smallCaps w:val="0"/>
      <w:strike w:val="0"/>
      <w:color w:val="000000"/>
      <w:spacing w:val="20"/>
      <w:w w:val="100"/>
      <w:position w:val="0"/>
      <w:sz w:val="24"/>
      <w:szCs w:val="24"/>
      <w:u w:val="none"/>
      <w:lang w:val="fr-FR" w:eastAsia="fr-FR" w:bidi="fr-FR"/>
    </w:rPr>
  </w:style>
  <w:style w:type="character" w:customStyle="1" w:styleId="Corpsdutexte26ptEspacement2pt">
    <w:name w:val="Corps du texte (2) + 6 pt;Espacement 2 pt"/>
    <w:rsid w:val="005608DD"/>
    <w:rPr>
      <w:rFonts w:ascii="Times New Roman" w:eastAsia="Times New Roman" w:hAnsi="Times New Roman" w:cs="Times New Roman"/>
      <w:b w:val="0"/>
      <w:bCs w:val="0"/>
      <w:i w:val="0"/>
      <w:iCs w:val="0"/>
      <w:smallCaps w:val="0"/>
      <w:strike w:val="0"/>
      <w:color w:val="000000"/>
      <w:spacing w:val="40"/>
      <w:w w:val="100"/>
      <w:position w:val="0"/>
      <w:sz w:val="12"/>
      <w:szCs w:val="12"/>
      <w:u w:val="none"/>
      <w:lang w:val="fr-FR" w:eastAsia="fr-FR" w:bidi="fr-FR"/>
    </w:rPr>
  </w:style>
  <w:style w:type="character" w:customStyle="1" w:styleId="Corpsdutexte285ptGrasItalique">
    <w:name w:val="Corps du texte (2) + 8.5 pt;Gras;Italique"/>
    <w:rsid w:val="005608D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Tabledesmatires3">
    <w:name w:val="Table des matières (3)_"/>
    <w:link w:val="Tabledesmatires30"/>
    <w:rsid w:val="005608DD"/>
    <w:rPr>
      <w:rFonts w:ascii="Times New Roman" w:eastAsia="Times New Roman" w:hAnsi="Times New Roman"/>
      <w:b/>
      <w:bCs/>
      <w:sz w:val="17"/>
      <w:szCs w:val="17"/>
      <w:shd w:val="clear" w:color="auto" w:fill="FFFFFF"/>
    </w:rPr>
  </w:style>
  <w:style w:type="character" w:customStyle="1" w:styleId="Tabledesmatires3Italique">
    <w:name w:val="Table des matières (3) + Italique"/>
    <w:rsid w:val="005608DD"/>
    <w:rPr>
      <w:rFonts w:ascii="Times New Roman" w:eastAsia="Times New Roman" w:hAnsi="Times New Roman" w:cs="Times New Roman"/>
      <w:b/>
      <w:bCs/>
      <w:i/>
      <w:iCs/>
      <w:smallCaps w:val="0"/>
      <w:strike w:val="0"/>
      <w:color w:val="000000"/>
      <w:spacing w:val="0"/>
      <w:w w:val="100"/>
      <w:position w:val="0"/>
      <w:sz w:val="17"/>
      <w:szCs w:val="17"/>
      <w:u w:val="none"/>
      <w:lang w:val="fr-FR" w:eastAsia="fr-FR" w:bidi="fr-FR"/>
    </w:rPr>
  </w:style>
  <w:style w:type="character" w:customStyle="1" w:styleId="Tabledesmatires7">
    <w:name w:val="Table des matières (7)_"/>
    <w:link w:val="Tabledesmatires70"/>
    <w:rsid w:val="005608DD"/>
    <w:rPr>
      <w:rFonts w:ascii="Times New Roman" w:eastAsia="Times New Roman" w:hAnsi="Times New Roman"/>
      <w:sz w:val="17"/>
      <w:szCs w:val="17"/>
      <w:shd w:val="clear" w:color="auto" w:fill="FFFFFF"/>
    </w:rPr>
  </w:style>
  <w:style w:type="character" w:customStyle="1" w:styleId="Tabledesmatires7Gras">
    <w:name w:val="Table des matières (7) + Gras"/>
    <w:rsid w:val="005608DD"/>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Tabledesmatires3NonGras">
    <w:name w:val="Table des matières (3) + Non Gras"/>
    <w:rsid w:val="005608D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Tabledesmatires3Espacement14pt">
    <w:name w:val="Table des matières (3) + Espacement 14 pt"/>
    <w:rsid w:val="005608DD"/>
    <w:rPr>
      <w:rFonts w:ascii="Times New Roman" w:eastAsia="Times New Roman" w:hAnsi="Times New Roman" w:cs="Times New Roman"/>
      <w:b/>
      <w:bCs/>
      <w:i w:val="0"/>
      <w:iCs w:val="0"/>
      <w:smallCaps w:val="0"/>
      <w:strike w:val="0"/>
      <w:color w:val="000000"/>
      <w:spacing w:val="290"/>
      <w:w w:val="100"/>
      <w:position w:val="0"/>
      <w:sz w:val="17"/>
      <w:szCs w:val="17"/>
      <w:u w:val="none"/>
      <w:lang w:val="fr-FR" w:eastAsia="fr-FR" w:bidi="fr-FR"/>
    </w:rPr>
  </w:style>
  <w:style w:type="character" w:customStyle="1" w:styleId="Tabledesmatires3Espacement15pt">
    <w:name w:val="Table des matières (3) + Espacement 15 pt"/>
    <w:rsid w:val="005608DD"/>
    <w:rPr>
      <w:rFonts w:ascii="Times New Roman" w:eastAsia="Times New Roman" w:hAnsi="Times New Roman" w:cs="Times New Roman"/>
      <w:b/>
      <w:bCs/>
      <w:i w:val="0"/>
      <w:iCs w:val="0"/>
      <w:smallCaps w:val="0"/>
      <w:strike w:val="0"/>
      <w:color w:val="000000"/>
      <w:spacing w:val="300"/>
      <w:w w:val="100"/>
      <w:position w:val="0"/>
      <w:sz w:val="17"/>
      <w:szCs w:val="17"/>
      <w:u w:val="none"/>
      <w:lang w:val="fr-FR" w:eastAsia="fr-FR" w:bidi="fr-FR"/>
    </w:rPr>
  </w:style>
  <w:style w:type="character" w:customStyle="1" w:styleId="Corpsdutexte275ptGras">
    <w:name w:val="Corps du texte (2) + 7.5 pt;Gras"/>
    <w:rsid w:val="005608DD"/>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paragraph" w:customStyle="1" w:styleId="Notedebasdepage20">
    <w:name w:val="Note de bas de page (2)"/>
    <w:basedOn w:val="Normal"/>
    <w:link w:val="Notedebasdepage2"/>
    <w:rsid w:val="005608DD"/>
    <w:pPr>
      <w:widowControl w:val="0"/>
      <w:shd w:val="clear" w:color="auto" w:fill="FFFFFF"/>
      <w:spacing w:line="173" w:lineRule="exact"/>
      <w:ind w:hanging="10"/>
    </w:pPr>
    <w:rPr>
      <w:b/>
      <w:bCs/>
      <w:i/>
      <w:iCs/>
      <w:sz w:val="17"/>
      <w:szCs w:val="17"/>
      <w:lang w:val="x-none" w:eastAsia="x-none"/>
    </w:rPr>
  </w:style>
  <w:style w:type="paragraph" w:customStyle="1" w:styleId="Notedebasdepage1">
    <w:name w:val="Note de bas de page1"/>
    <w:basedOn w:val="Normal"/>
    <w:link w:val="Notedebasdepage0"/>
    <w:rsid w:val="005608DD"/>
    <w:pPr>
      <w:widowControl w:val="0"/>
      <w:shd w:val="clear" w:color="auto" w:fill="FFFFFF"/>
      <w:spacing w:line="173" w:lineRule="exact"/>
      <w:ind w:hanging="6"/>
      <w:jc w:val="both"/>
    </w:pPr>
    <w:rPr>
      <w:b/>
      <w:bCs/>
      <w:sz w:val="17"/>
      <w:szCs w:val="17"/>
      <w:lang w:val="x-none" w:eastAsia="x-none"/>
    </w:rPr>
  </w:style>
  <w:style w:type="paragraph" w:customStyle="1" w:styleId="Tabledesmatires0">
    <w:name w:val="Table des matières"/>
    <w:basedOn w:val="Normal"/>
    <w:link w:val="Tabledesmatires"/>
    <w:rsid w:val="005608DD"/>
    <w:pPr>
      <w:widowControl w:val="0"/>
      <w:shd w:val="clear" w:color="auto" w:fill="FFFFFF"/>
      <w:spacing w:before="480" w:line="197" w:lineRule="exact"/>
      <w:ind w:hanging="451"/>
      <w:jc w:val="both"/>
    </w:pPr>
    <w:rPr>
      <w:sz w:val="21"/>
      <w:szCs w:val="21"/>
      <w:lang w:val="x-none" w:eastAsia="x-none"/>
    </w:rPr>
  </w:style>
  <w:style w:type="paragraph" w:customStyle="1" w:styleId="Tabledesmatires20">
    <w:name w:val="Table des matières (2)"/>
    <w:basedOn w:val="Normal"/>
    <w:link w:val="Tabledesmatires2"/>
    <w:rsid w:val="005608DD"/>
    <w:pPr>
      <w:widowControl w:val="0"/>
      <w:shd w:val="clear" w:color="auto" w:fill="FFFFFF"/>
      <w:spacing w:before="120" w:line="0" w:lineRule="atLeast"/>
      <w:ind w:firstLine="29"/>
      <w:jc w:val="both"/>
    </w:pPr>
    <w:rPr>
      <w:i/>
      <w:iCs/>
      <w:sz w:val="21"/>
      <w:szCs w:val="21"/>
      <w:lang w:val="x-none" w:eastAsia="x-none"/>
    </w:rPr>
  </w:style>
  <w:style w:type="paragraph" w:customStyle="1" w:styleId="Lgendedutableau">
    <w:name w:val="Légende du tableau"/>
    <w:basedOn w:val="Normal"/>
    <w:link w:val="LgendedutableauExact"/>
    <w:rsid w:val="005608DD"/>
    <w:pPr>
      <w:widowControl w:val="0"/>
      <w:shd w:val="clear" w:color="auto" w:fill="FFFFFF"/>
      <w:spacing w:line="0" w:lineRule="atLeast"/>
      <w:ind w:firstLine="6"/>
    </w:pPr>
    <w:rPr>
      <w:b/>
      <w:bCs/>
      <w:sz w:val="17"/>
      <w:szCs w:val="17"/>
      <w:lang w:val="x-none" w:eastAsia="x-none"/>
    </w:rPr>
  </w:style>
  <w:style w:type="paragraph" w:customStyle="1" w:styleId="Lgendedutableau4">
    <w:name w:val="Légende du tableau (4)"/>
    <w:basedOn w:val="Normal"/>
    <w:link w:val="Lgendedutableau4Exact"/>
    <w:rsid w:val="005608DD"/>
    <w:pPr>
      <w:widowControl w:val="0"/>
      <w:shd w:val="clear" w:color="auto" w:fill="FFFFFF"/>
      <w:spacing w:line="173" w:lineRule="exact"/>
      <w:jc w:val="center"/>
    </w:pPr>
    <w:rPr>
      <w:sz w:val="17"/>
      <w:szCs w:val="17"/>
      <w:lang w:val="x-none" w:eastAsia="x-none"/>
    </w:rPr>
  </w:style>
  <w:style w:type="paragraph" w:customStyle="1" w:styleId="Lgendedutableau5">
    <w:name w:val="Légende du tableau (5)"/>
    <w:basedOn w:val="Normal"/>
    <w:link w:val="Lgendedutableau5Exact"/>
    <w:rsid w:val="005608DD"/>
    <w:pPr>
      <w:widowControl w:val="0"/>
      <w:shd w:val="clear" w:color="auto" w:fill="FFFFFF"/>
      <w:spacing w:line="139" w:lineRule="exact"/>
      <w:ind w:firstLine="29"/>
    </w:pPr>
    <w:rPr>
      <w:sz w:val="13"/>
      <w:szCs w:val="13"/>
      <w:lang w:val="x-none" w:eastAsia="x-none"/>
    </w:rPr>
  </w:style>
  <w:style w:type="paragraph" w:customStyle="1" w:styleId="Tabledesmatires30">
    <w:name w:val="Table des matières (3)"/>
    <w:basedOn w:val="Normal"/>
    <w:link w:val="Tabledesmatires3"/>
    <w:rsid w:val="005608DD"/>
    <w:pPr>
      <w:widowControl w:val="0"/>
      <w:shd w:val="clear" w:color="auto" w:fill="FFFFFF"/>
      <w:spacing w:line="173" w:lineRule="exact"/>
      <w:ind w:firstLine="1"/>
      <w:jc w:val="both"/>
    </w:pPr>
    <w:rPr>
      <w:b/>
      <w:bCs/>
      <w:sz w:val="17"/>
      <w:szCs w:val="17"/>
      <w:lang w:val="x-none" w:eastAsia="x-none"/>
    </w:rPr>
  </w:style>
  <w:style w:type="paragraph" w:customStyle="1" w:styleId="Tabledesmatires70">
    <w:name w:val="Table des matières (7)"/>
    <w:basedOn w:val="Normal"/>
    <w:link w:val="Tabledesmatires7"/>
    <w:rsid w:val="005608DD"/>
    <w:pPr>
      <w:widowControl w:val="0"/>
      <w:shd w:val="clear" w:color="auto" w:fill="FFFFFF"/>
      <w:spacing w:before="300" w:after="120" w:line="168" w:lineRule="exact"/>
      <w:jc w:val="center"/>
    </w:pPr>
    <w:rPr>
      <w:sz w:val="17"/>
      <w:szCs w:val="17"/>
      <w:lang w:val="x-none" w:eastAsia="x-none"/>
    </w:rPr>
  </w:style>
  <w:style w:type="character" w:customStyle="1" w:styleId="Notedebasdepage3">
    <w:name w:val="Note de bas de page (3)_"/>
    <w:link w:val="Notedebasdepage30"/>
    <w:rsid w:val="004F77C2"/>
    <w:rPr>
      <w:rFonts w:ascii="Times New Roman" w:eastAsia="Times New Roman" w:hAnsi="Times New Roman"/>
      <w:sz w:val="21"/>
      <w:szCs w:val="21"/>
      <w:shd w:val="clear" w:color="auto" w:fill="FFFFFF"/>
    </w:rPr>
  </w:style>
  <w:style w:type="character" w:customStyle="1" w:styleId="Notedebasdepage2Exact">
    <w:name w:val="Note de bas de page (2) Exact"/>
    <w:rsid w:val="004F77C2"/>
    <w:rPr>
      <w:rFonts w:ascii="Times New Roman" w:eastAsia="Times New Roman" w:hAnsi="Times New Roman" w:cs="Times New Roman"/>
      <w:b/>
      <w:bCs/>
      <w:i/>
      <w:iCs/>
      <w:smallCaps w:val="0"/>
      <w:strike w:val="0"/>
      <w:sz w:val="15"/>
      <w:szCs w:val="15"/>
      <w:u w:val="none"/>
    </w:rPr>
  </w:style>
  <w:style w:type="character" w:customStyle="1" w:styleId="Notedebasdepage2NonItaliqueExact">
    <w:name w:val="Note de bas de page (2) + Non Italique Exact"/>
    <w:rsid w:val="004F77C2"/>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Lgendedutableau2Exact">
    <w:name w:val="Légende du tableau (2) Exact"/>
    <w:link w:val="Lgendedutableau2"/>
    <w:rsid w:val="004F77C2"/>
    <w:rPr>
      <w:rFonts w:ascii="Times New Roman" w:eastAsia="Times New Roman" w:hAnsi="Times New Roman"/>
      <w:spacing w:val="10"/>
      <w:sz w:val="16"/>
      <w:szCs w:val="16"/>
      <w:shd w:val="clear" w:color="auto" w:fill="FFFFFF"/>
    </w:rPr>
  </w:style>
  <w:style w:type="character" w:customStyle="1" w:styleId="Corpsdutexte2ItaliqueEspacement-2pt">
    <w:name w:val="Corps du texte (2) + Italique;Espacement -2 pt"/>
    <w:rsid w:val="004F77C2"/>
    <w:rPr>
      <w:rFonts w:ascii="Times New Roman" w:eastAsia="Times New Roman" w:hAnsi="Times New Roman" w:cs="Times New Roman"/>
      <w:b w:val="0"/>
      <w:bCs w:val="0"/>
      <w:i/>
      <w:iCs/>
      <w:smallCaps w:val="0"/>
      <w:strike w:val="0"/>
      <w:color w:val="000000"/>
      <w:spacing w:val="-40"/>
      <w:w w:val="100"/>
      <w:position w:val="0"/>
      <w:sz w:val="21"/>
      <w:szCs w:val="21"/>
      <w:u w:val="none"/>
      <w:lang w:val="fr-FR" w:eastAsia="fr-FR" w:bidi="fr-FR"/>
    </w:rPr>
  </w:style>
  <w:style w:type="character" w:customStyle="1" w:styleId="Tabledesmatires4">
    <w:name w:val="Table des matières (4)_"/>
    <w:link w:val="Tabledesmatires40"/>
    <w:rsid w:val="004F77C2"/>
    <w:rPr>
      <w:rFonts w:ascii="Times New Roman" w:eastAsia="Times New Roman" w:hAnsi="Times New Roman"/>
      <w:b/>
      <w:bCs/>
      <w:sz w:val="15"/>
      <w:szCs w:val="15"/>
      <w:shd w:val="clear" w:color="auto" w:fill="FFFFFF"/>
    </w:rPr>
  </w:style>
  <w:style w:type="character" w:customStyle="1" w:styleId="LgendedelimageExact">
    <w:name w:val="Légende de l'image Exact"/>
    <w:link w:val="Lgendedelimage"/>
    <w:rsid w:val="004F77C2"/>
    <w:rPr>
      <w:rFonts w:ascii="Times New Roman" w:eastAsia="Times New Roman" w:hAnsi="Times New Roman"/>
      <w:b/>
      <w:bCs/>
      <w:sz w:val="15"/>
      <w:szCs w:val="15"/>
      <w:shd w:val="clear" w:color="auto" w:fill="FFFFFF"/>
    </w:rPr>
  </w:style>
  <w:style w:type="character" w:customStyle="1" w:styleId="En-tte16ptNonGrasEspacement0pt">
    <w:name w:val="En-tête #1 + 6 pt;Non Gras;Espacement 0 pt"/>
    <w:rsid w:val="004F77C2"/>
    <w:rPr>
      <w:rFonts w:ascii="Times New Roman" w:eastAsia="Times New Roman" w:hAnsi="Times New Roman" w:cs="Times New Roman"/>
      <w:b/>
      <w:bCs/>
      <w:i w:val="0"/>
      <w:iCs w:val="0"/>
      <w:smallCaps w:val="0"/>
      <w:strike w:val="0"/>
      <w:color w:val="000000"/>
      <w:spacing w:val="10"/>
      <w:w w:val="100"/>
      <w:position w:val="0"/>
      <w:sz w:val="12"/>
      <w:szCs w:val="12"/>
      <w:u w:val="none"/>
      <w:lang w:val="fr-FR" w:eastAsia="fr-FR" w:bidi="fr-FR"/>
    </w:rPr>
  </w:style>
  <w:style w:type="character" w:customStyle="1" w:styleId="Corpsdutexte585ptNonGras">
    <w:name w:val="Corps du texte (5) + 8.5 pt;Non Gras"/>
    <w:rsid w:val="004F77C2"/>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9NonGrasNonItaliqueExact">
    <w:name w:val="Corps du texte (29) + Non Gras;Non Italique Exact"/>
    <w:rsid w:val="004F77C2"/>
    <w:rPr>
      <w:rFonts w:ascii="Times New Roman" w:eastAsia="Times New Roman" w:hAnsi="Times New Roman" w:cs="Times New Roman"/>
      <w:b/>
      <w:bCs/>
      <w:i/>
      <w:iCs/>
      <w:smallCaps w:val="0"/>
      <w:strike w:val="0"/>
      <w:color w:val="000000"/>
      <w:spacing w:val="0"/>
      <w:w w:val="100"/>
      <w:position w:val="0"/>
      <w:sz w:val="23"/>
      <w:szCs w:val="23"/>
      <w:u w:val="none"/>
      <w:lang w:val="fr-FR" w:eastAsia="fr-FR" w:bidi="fr-FR"/>
    </w:rPr>
  </w:style>
  <w:style w:type="character" w:customStyle="1" w:styleId="Tabledesmatires4105ptNonGrasItalique">
    <w:name w:val="Table des matières (4) + 10.5 pt;Non Gras;Italique"/>
    <w:rsid w:val="004F77C2"/>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Tabledesmatires4105ptNonGras">
    <w:name w:val="Table des matières (4) + 10.5 pt;Non Gras"/>
    <w:rsid w:val="004F77C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Tabledesmatires48ptNonGras">
    <w:name w:val="Table des matières (4) + 8 pt;Non Gras"/>
    <w:rsid w:val="004F77C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fr-FR" w:eastAsia="fr-FR" w:bidi="fr-FR"/>
    </w:rPr>
  </w:style>
  <w:style w:type="character" w:customStyle="1" w:styleId="Corpsdutexte565ptNonGrasExact">
    <w:name w:val="Corps du texte (5) + 6.5 pt;Non Gras Exact"/>
    <w:rsid w:val="004F77C2"/>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Tabledesmatires3105pt">
    <w:name w:val="Table des matières (3) + 10.5 pt"/>
    <w:rsid w:val="004F77C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fr-FR" w:eastAsia="fr-FR" w:bidi="fr-FR"/>
    </w:rPr>
  </w:style>
  <w:style w:type="character" w:customStyle="1" w:styleId="TM1Car">
    <w:name w:val="TM 1 Car"/>
    <w:link w:val="TM1"/>
    <w:rsid w:val="004F77C2"/>
    <w:rPr>
      <w:rFonts w:ascii="Times New Roman" w:eastAsia="Times New Roman" w:hAnsi="Times New Roman"/>
      <w:sz w:val="21"/>
      <w:szCs w:val="21"/>
      <w:shd w:val="clear" w:color="auto" w:fill="FFFFFF"/>
    </w:rPr>
  </w:style>
  <w:style w:type="paragraph" w:customStyle="1" w:styleId="Notedebasdepage30">
    <w:name w:val="Note de bas de page (3)"/>
    <w:basedOn w:val="Normal"/>
    <w:link w:val="Notedebasdepage3"/>
    <w:rsid w:val="004F77C2"/>
    <w:pPr>
      <w:widowControl w:val="0"/>
      <w:shd w:val="clear" w:color="auto" w:fill="FFFFFF"/>
      <w:spacing w:line="211" w:lineRule="exact"/>
      <w:ind w:firstLine="36"/>
      <w:jc w:val="both"/>
    </w:pPr>
    <w:rPr>
      <w:sz w:val="21"/>
      <w:szCs w:val="21"/>
      <w:lang w:val="x-none" w:eastAsia="x-none"/>
    </w:rPr>
  </w:style>
  <w:style w:type="paragraph" w:customStyle="1" w:styleId="Lgendedutableau2">
    <w:name w:val="Légende du tableau (2)"/>
    <w:basedOn w:val="Normal"/>
    <w:link w:val="Lgendedutableau2Exact"/>
    <w:rsid w:val="004F77C2"/>
    <w:pPr>
      <w:widowControl w:val="0"/>
      <w:shd w:val="clear" w:color="auto" w:fill="FFFFFF"/>
      <w:spacing w:line="0" w:lineRule="atLeast"/>
      <w:ind w:firstLine="29"/>
    </w:pPr>
    <w:rPr>
      <w:spacing w:val="10"/>
      <w:sz w:val="16"/>
      <w:szCs w:val="16"/>
      <w:lang w:val="x-none" w:eastAsia="x-none"/>
    </w:rPr>
  </w:style>
  <w:style w:type="paragraph" w:customStyle="1" w:styleId="Tabledesmatires40">
    <w:name w:val="Table des matières (4)"/>
    <w:basedOn w:val="Normal"/>
    <w:link w:val="Tabledesmatires4"/>
    <w:rsid w:val="004F77C2"/>
    <w:pPr>
      <w:widowControl w:val="0"/>
      <w:shd w:val="clear" w:color="auto" w:fill="FFFFFF"/>
      <w:spacing w:before="120" w:line="322" w:lineRule="exact"/>
      <w:ind w:hanging="9"/>
      <w:jc w:val="both"/>
    </w:pPr>
    <w:rPr>
      <w:b/>
      <w:bCs/>
      <w:sz w:val="15"/>
      <w:szCs w:val="15"/>
      <w:lang w:val="x-none" w:eastAsia="x-none"/>
    </w:rPr>
  </w:style>
  <w:style w:type="paragraph" w:customStyle="1" w:styleId="Lgendedelimage">
    <w:name w:val="Légende de l'image"/>
    <w:basedOn w:val="Normal"/>
    <w:link w:val="LgendedelimageExact"/>
    <w:rsid w:val="004F77C2"/>
    <w:pPr>
      <w:widowControl w:val="0"/>
      <w:shd w:val="clear" w:color="auto" w:fill="FFFFFF"/>
      <w:spacing w:line="0" w:lineRule="atLeast"/>
      <w:ind w:firstLine="29"/>
    </w:pPr>
    <w:rPr>
      <w:b/>
      <w:bCs/>
      <w:sz w:val="15"/>
      <w:szCs w:val="15"/>
      <w:lang w:val="x-none" w:eastAsia="x-none"/>
    </w:rPr>
  </w:style>
  <w:style w:type="paragraph" w:styleId="TM1">
    <w:name w:val="toc 1"/>
    <w:basedOn w:val="Normal"/>
    <w:link w:val="TM1Car"/>
    <w:autoRedefine/>
    <w:rsid w:val="004F77C2"/>
    <w:pPr>
      <w:widowControl w:val="0"/>
      <w:shd w:val="clear" w:color="auto" w:fill="FFFFFF"/>
      <w:spacing w:before="120" w:after="120" w:line="197" w:lineRule="exact"/>
      <w:ind w:hanging="451"/>
    </w:pPr>
    <w:rPr>
      <w:sz w:val="21"/>
      <w:szCs w:val="21"/>
      <w:lang w:val="x-none" w:eastAsia="x-none"/>
    </w:rPr>
  </w:style>
  <w:style w:type="paragraph" w:customStyle="1" w:styleId="p0">
    <w:name w:val="p^"/>
    <w:basedOn w:val="Normal"/>
    <w:rsid w:val="006653A2"/>
    <w:pPr>
      <w:spacing w:before="120" w:after="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ierre.patenaude@gmail.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classiques.uqac.ca/" TargetMode="External"/><Relationship Id="rId12" Type="http://schemas.openxmlformats.org/officeDocument/2006/relationships/hyperlink" Target="http://classiques.uqac.ca/inter/benevoles_equipe/liste_patenaude_pierre.html"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5" Type="http://schemas.openxmlformats.org/officeDocument/2006/relationships/footnotes" Target="footnotes.xml"/><Relationship Id="rId15" Type="http://schemas.openxmlformats.org/officeDocument/2006/relationships/hyperlink" Target="mailto:birnbaum@univ-paris1.fr" TargetMode="External"/><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dx.doi.org/doi:10.1522/cla.wem.sav" TargetMode="External"/><Relationship Id="rId7" Type="http://schemas.openxmlformats.org/officeDocument/2006/relationships/hyperlink" Target="http://classiques.uqac.ca/contemporains/birnbaum_pierre/sociologie_pol_t1/sociologie_pol_t1.html" TargetMode="External"/><Relationship Id="rId2" Type="http://schemas.openxmlformats.org/officeDocument/2006/relationships/hyperlink" Target="http://dx.doi.org/doi:10.1522/cla.mak.gue" TargetMode="External"/><Relationship Id="rId1" Type="http://schemas.openxmlformats.org/officeDocument/2006/relationships/hyperlink" Target="http://dx.doi.org/doi:10.1522/030145289" TargetMode="External"/><Relationship Id="rId6" Type="http://schemas.openxmlformats.org/officeDocument/2006/relationships/hyperlink" Target="http://dx.doi.org/doi:10.1522/030163875" TargetMode="External"/><Relationship Id="rId5" Type="http://schemas.openxmlformats.org/officeDocument/2006/relationships/hyperlink" Target="http://dx.doi.org/doi:10.1522/030160824" TargetMode="External"/><Relationship Id="rId4" Type="http://schemas.openxmlformats.org/officeDocument/2006/relationships/hyperlink" Target="http://classiques.uqac.ca/classiques/Schumpeter_joseph/capitalisme_socialisme_demo/capitalisme_original.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49463</Words>
  <Characters>272047</Characters>
  <Application>Microsoft Office Word</Application>
  <DocSecurity>0</DocSecurity>
  <Lines>2267</Lines>
  <Paragraphs>641</Paragraphs>
  <ScaleCrop>false</ScaleCrop>
  <HeadingPairs>
    <vt:vector size="2" baseType="variant">
      <vt:variant>
        <vt:lpstr>Title</vt:lpstr>
      </vt:variant>
      <vt:variant>
        <vt:i4>1</vt:i4>
      </vt:variant>
    </vt:vector>
  </HeadingPairs>
  <TitlesOfParts>
    <vt:vector size="1" baseType="lpstr">
      <vt:lpstr>Les sommets de l'État. Essai sur l'élite du pouvoir en France.</vt:lpstr>
    </vt:vector>
  </TitlesOfParts>
  <Manager>par Pierre Patenaude, bénévole, 2020</Manager>
  <Company>Les Classiques des sciences sociales</Company>
  <LinksUpToDate>false</LinksUpToDate>
  <CharactersWithSpaces>320869</CharactersWithSpaces>
  <SharedDoc>false</SharedDoc>
  <HyperlinkBase/>
  <HLinks>
    <vt:vector size="498" baseType="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6553625</vt:i4>
      </vt:variant>
      <vt:variant>
        <vt:i4>195</vt:i4>
      </vt:variant>
      <vt:variant>
        <vt:i4>0</vt:i4>
      </vt:variant>
      <vt:variant>
        <vt:i4>5</vt:i4>
      </vt:variant>
      <vt:variant>
        <vt:lpwstr/>
      </vt:variant>
      <vt:variant>
        <vt:lpwstr>tdm</vt:lpwstr>
      </vt:variant>
      <vt:variant>
        <vt:i4>6553625</vt:i4>
      </vt:variant>
      <vt:variant>
        <vt:i4>192</vt:i4>
      </vt:variant>
      <vt:variant>
        <vt:i4>0</vt:i4>
      </vt:variant>
      <vt:variant>
        <vt:i4>5</vt:i4>
      </vt:variant>
      <vt:variant>
        <vt:lpwstr/>
      </vt:variant>
      <vt:variant>
        <vt:lpwstr>tdm</vt:lpwstr>
      </vt:variant>
      <vt:variant>
        <vt:i4>6553625</vt:i4>
      </vt:variant>
      <vt:variant>
        <vt:i4>189</vt:i4>
      </vt:variant>
      <vt:variant>
        <vt:i4>0</vt:i4>
      </vt:variant>
      <vt:variant>
        <vt:i4>5</vt:i4>
      </vt:variant>
      <vt:variant>
        <vt:lpwstr/>
      </vt:variant>
      <vt:variant>
        <vt:lpwstr>tdm</vt:lpwstr>
      </vt:variant>
      <vt:variant>
        <vt:i4>6553625</vt:i4>
      </vt:variant>
      <vt:variant>
        <vt:i4>186</vt:i4>
      </vt:variant>
      <vt:variant>
        <vt:i4>0</vt:i4>
      </vt:variant>
      <vt:variant>
        <vt:i4>5</vt:i4>
      </vt:variant>
      <vt:variant>
        <vt:lpwstr/>
      </vt:variant>
      <vt:variant>
        <vt:lpwstr>tdm</vt:lpwstr>
      </vt:variant>
      <vt:variant>
        <vt:i4>6553625</vt:i4>
      </vt:variant>
      <vt:variant>
        <vt:i4>183</vt:i4>
      </vt:variant>
      <vt:variant>
        <vt:i4>0</vt:i4>
      </vt:variant>
      <vt:variant>
        <vt:i4>5</vt:i4>
      </vt:variant>
      <vt:variant>
        <vt:lpwstr/>
      </vt:variant>
      <vt:variant>
        <vt:lpwstr>tdm</vt:lpwstr>
      </vt:variant>
      <vt:variant>
        <vt:i4>6553625</vt:i4>
      </vt:variant>
      <vt:variant>
        <vt:i4>180</vt:i4>
      </vt:variant>
      <vt:variant>
        <vt:i4>0</vt:i4>
      </vt:variant>
      <vt:variant>
        <vt:i4>5</vt:i4>
      </vt:variant>
      <vt:variant>
        <vt:lpwstr/>
      </vt:variant>
      <vt:variant>
        <vt:lpwstr>tdm</vt:lpwstr>
      </vt:variant>
      <vt:variant>
        <vt:i4>6553625</vt:i4>
      </vt:variant>
      <vt:variant>
        <vt:i4>177</vt:i4>
      </vt:variant>
      <vt:variant>
        <vt:i4>0</vt:i4>
      </vt:variant>
      <vt:variant>
        <vt:i4>5</vt:i4>
      </vt:variant>
      <vt:variant>
        <vt:lpwstr/>
      </vt:variant>
      <vt:variant>
        <vt:lpwstr>tdm</vt:lpwstr>
      </vt:variant>
      <vt:variant>
        <vt:i4>6553625</vt:i4>
      </vt:variant>
      <vt:variant>
        <vt:i4>174</vt:i4>
      </vt:variant>
      <vt:variant>
        <vt:i4>0</vt:i4>
      </vt:variant>
      <vt:variant>
        <vt:i4>5</vt:i4>
      </vt:variant>
      <vt:variant>
        <vt:lpwstr/>
      </vt:variant>
      <vt:variant>
        <vt:lpwstr>tdm</vt:lpwstr>
      </vt:variant>
      <vt:variant>
        <vt:i4>6553625</vt:i4>
      </vt:variant>
      <vt:variant>
        <vt:i4>171</vt:i4>
      </vt:variant>
      <vt:variant>
        <vt:i4>0</vt:i4>
      </vt:variant>
      <vt:variant>
        <vt:i4>5</vt:i4>
      </vt:variant>
      <vt:variant>
        <vt:lpwstr/>
      </vt:variant>
      <vt:variant>
        <vt:lpwstr>tdm</vt:lpwstr>
      </vt:variant>
      <vt:variant>
        <vt:i4>6553625</vt:i4>
      </vt:variant>
      <vt:variant>
        <vt:i4>168</vt:i4>
      </vt:variant>
      <vt:variant>
        <vt:i4>0</vt:i4>
      </vt:variant>
      <vt:variant>
        <vt:i4>5</vt:i4>
      </vt:variant>
      <vt:variant>
        <vt:lpwstr/>
      </vt:variant>
      <vt:variant>
        <vt:lpwstr>tdm</vt:lpwstr>
      </vt:variant>
      <vt:variant>
        <vt:i4>6553625</vt:i4>
      </vt:variant>
      <vt:variant>
        <vt:i4>165</vt:i4>
      </vt:variant>
      <vt:variant>
        <vt:i4>0</vt:i4>
      </vt:variant>
      <vt:variant>
        <vt:i4>5</vt:i4>
      </vt:variant>
      <vt:variant>
        <vt:lpwstr/>
      </vt:variant>
      <vt:variant>
        <vt:lpwstr>tdm</vt:lpwstr>
      </vt:variant>
      <vt:variant>
        <vt:i4>6553625</vt:i4>
      </vt:variant>
      <vt:variant>
        <vt:i4>162</vt:i4>
      </vt:variant>
      <vt:variant>
        <vt:i4>0</vt:i4>
      </vt:variant>
      <vt:variant>
        <vt:i4>5</vt:i4>
      </vt:variant>
      <vt:variant>
        <vt:lpwstr/>
      </vt:variant>
      <vt:variant>
        <vt:lpwstr>tdm</vt:lpwstr>
      </vt:variant>
      <vt:variant>
        <vt:i4>6553625</vt:i4>
      </vt:variant>
      <vt:variant>
        <vt:i4>159</vt:i4>
      </vt:variant>
      <vt:variant>
        <vt:i4>0</vt:i4>
      </vt:variant>
      <vt:variant>
        <vt:i4>5</vt:i4>
      </vt:variant>
      <vt:variant>
        <vt:lpwstr/>
      </vt:variant>
      <vt:variant>
        <vt:lpwstr>tdm</vt:lpwstr>
      </vt:variant>
      <vt:variant>
        <vt:i4>6553625</vt:i4>
      </vt:variant>
      <vt:variant>
        <vt:i4>156</vt:i4>
      </vt:variant>
      <vt:variant>
        <vt:i4>0</vt:i4>
      </vt:variant>
      <vt:variant>
        <vt:i4>5</vt:i4>
      </vt:variant>
      <vt:variant>
        <vt:lpwstr/>
      </vt:variant>
      <vt:variant>
        <vt:lpwstr>tdm</vt:lpwstr>
      </vt:variant>
      <vt:variant>
        <vt:i4>6553625</vt:i4>
      </vt:variant>
      <vt:variant>
        <vt:i4>153</vt:i4>
      </vt:variant>
      <vt:variant>
        <vt:i4>0</vt:i4>
      </vt:variant>
      <vt:variant>
        <vt:i4>5</vt:i4>
      </vt:variant>
      <vt:variant>
        <vt:lpwstr/>
      </vt:variant>
      <vt:variant>
        <vt:lpwstr>tdm</vt:lpwstr>
      </vt:variant>
      <vt:variant>
        <vt:i4>6553625</vt:i4>
      </vt:variant>
      <vt:variant>
        <vt:i4>150</vt:i4>
      </vt:variant>
      <vt:variant>
        <vt:i4>0</vt:i4>
      </vt:variant>
      <vt:variant>
        <vt:i4>5</vt:i4>
      </vt:variant>
      <vt:variant>
        <vt:lpwstr/>
      </vt:variant>
      <vt:variant>
        <vt:lpwstr>tdm</vt:lpwstr>
      </vt:variant>
      <vt:variant>
        <vt:i4>6553625</vt:i4>
      </vt:variant>
      <vt:variant>
        <vt:i4>147</vt:i4>
      </vt:variant>
      <vt:variant>
        <vt:i4>0</vt:i4>
      </vt:variant>
      <vt:variant>
        <vt:i4>5</vt:i4>
      </vt:variant>
      <vt:variant>
        <vt:lpwstr/>
      </vt:variant>
      <vt:variant>
        <vt:lpwstr>tdm</vt:lpwstr>
      </vt:variant>
      <vt:variant>
        <vt:i4>6553625</vt:i4>
      </vt:variant>
      <vt:variant>
        <vt:i4>144</vt:i4>
      </vt:variant>
      <vt:variant>
        <vt:i4>0</vt:i4>
      </vt:variant>
      <vt:variant>
        <vt:i4>5</vt:i4>
      </vt:variant>
      <vt:variant>
        <vt:lpwstr/>
      </vt:variant>
      <vt:variant>
        <vt:lpwstr>tdm</vt:lpwstr>
      </vt:variant>
      <vt:variant>
        <vt:i4>6553625</vt:i4>
      </vt:variant>
      <vt:variant>
        <vt:i4>141</vt:i4>
      </vt:variant>
      <vt:variant>
        <vt:i4>0</vt:i4>
      </vt:variant>
      <vt:variant>
        <vt:i4>5</vt:i4>
      </vt:variant>
      <vt:variant>
        <vt:lpwstr/>
      </vt:variant>
      <vt:variant>
        <vt:lpwstr>tdm</vt:lpwstr>
      </vt:variant>
      <vt:variant>
        <vt:i4>6553625</vt:i4>
      </vt:variant>
      <vt:variant>
        <vt:i4>138</vt:i4>
      </vt:variant>
      <vt:variant>
        <vt:i4>0</vt:i4>
      </vt:variant>
      <vt:variant>
        <vt:i4>5</vt:i4>
      </vt:variant>
      <vt:variant>
        <vt:lpwstr/>
      </vt:variant>
      <vt:variant>
        <vt:lpwstr>tdm</vt:lpwstr>
      </vt:variant>
      <vt:variant>
        <vt:i4>6553625</vt:i4>
      </vt:variant>
      <vt:variant>
        <vt:i4>135</vt:i4>
      </vt:variant>
      <vt:variant>
        <vt:i4>0</vt:i4>
      </vt:variant>
      <vt:variant>
        <vt:i4>5</vt:i4>
      </vt:variant>
      <vt:variant>
        <vt:lpwstr/>
      </vt:variant>
      <vt:variant>
        <vt:lpwstr>tdm</vt:lpwstr>
      </vt:variant>
      <vt:variant>
        <vt:i4>6553625</vt:i4>
      </vt:variant>
      <vt:variant>
        <vt:i4>132</vt:i4>
      </vt:variant>
      <vt:variant>
        <vt:i4>0</vt:i4>
      </vt:variant>
      <vt:variant>
        <vt:i4>5</vt:i4>
      </vt:variant>
      <vt:variant>
        <vt:lpwstr/>
      </vt:variant>
      <vt:variant>
        <vt:lpwstr>tdm</vt:lpwstr>
      </vt:variant>
      <vt:variant>
        <vt:i4>6553625</vt:i4>
      </vt:variant>
      <vt:variant>
        <vt:i4>129</vt:i4>
      </vt:variant>
      <vt:variant>
        <vt:i4>0</vt:i4>
      </vt:variant>
      <vt:variant>
        <vt:i4>5</vt:i4>
      </vt:variant>
      <vt:variant>
        <vt:lpwstr/>
      </vt:variant>
      <vt:variant>
        <vt:lpwstr>tdm</vt:lpwstr>
      </vt:variant>
      <vt:variant>
        <vt:i4>6553625</vt:i4>
      </vt:variant>
      <vt:variant>
        <vt:i4>126</vt:i4>
      </vt:variant>
      <vt:variant>
        <vt:i4>0</vt:i4>
      </vt:variant>
      <vt:variant>
        <vt:i4>5</vt:i4>
      </vt:variant>
      <vt:variant>
        <vt:lpwstr/>
      </vt:variant>
      <vt:variant>
        <vt:lpwstr>tdm</vt:lpwstr>
      </vt:variant>
      <vt:variant>
        <vt:i4>6553625</vt:i4>
      </vt:variant>
      <vt:variant>
        <vt:i4>123</vt:i4>
      </vt:variant>
      <vt:variant>
        <vt:i4>0</vt:i4>
      </vt:variant>
      <vt:variant>
        <vt:i4>5</vt:i4>
      </vt:variant>
      <vt:variant>
        <vt:lpwstr/>
      </vt:variant>
      <vt:variant>
        <vt:lpwstr>tdm</vt:lpwstr>
      </vt:variant>
      <vt:variant>
        <vt:i4>6553625</vt:i4>
      </vt:variant>
      <vt:variant>
        <vt:i4>120</vt:i4>
      </vt:variant>
      <vt:variant>
        <vt:i4>0</vt:i4>
      </vt:variant>
      <vt:variant>
        <vt:i4>5</vt:i4>
      </vt:variant>
      <vt:variant>
        <vt:lpwstr/>
      </vt:variant>
      <vt:variant>
        <vt:lpwstr>tdm</vt:lpwstr>
      </vt:variant>
      <vt:variant>
        <vt:i4>5505069</vt:i4>
      </vt:variant>
      <vt:variant>
        <vt:i4>117</vt:i4>
      </vt:variant>
      <vt:variant>
        <vt:i4>0</vt:i4>
      </vt:variant>
      <vt:variant>
        <vt:i4>5</vt:i4>
      </vt:variant>
      <vt:variant>
        <vt:lpwstr/>
      </vt:variant>
      <vt:variant>
        <vt:lpwstr>Sommets_Etat_conclusion</vt:lpwstr>
      </vt:variant>
      <vt:variant>
        <vt:i4>4325424</vt:i4>
      </vt:variant>
      <vt:variant>
        <vt:i4>114</vt:i4>
      </vt:variant>
      <vt:variant>
        <vt:i4>0</vt:i4>
      </vt:variant>
      <vt:variant>
        <vt:i4>5</vt:i4>
      </vt:variant>
      <vt:variant>
        <vt:lpwstr/>
      </vt:variant>
      <vt:variant>
        <vt:lpwstr>Sommets_Etat_chap_VII_d</vt:lpwstr>
      </vt:variant>
      <vt:variant>
        <vt:i4>4325431</vt:i4>
      </vt:variant>
      <vt:variant>
        <vt:i4>111</vt:i4>
      </vt:variant>
      <vt:variant>
        <vt:i4>0</vt:i4>
      </vt:variant>
      <vt:variant>
        <vt:i4>5</vt:i4>
      </vt:variant>
      <vt:variant>
        <vt:lpwstr/>
      </vt:variant>
      <vt:variant>
        <vt:lpwstr>Sommets_Etat_chap_VII_c</vt:lpwstr>
      </vt:variant>
      <vt:variant>
        <vt:i4>4325430</vt:i4>
      </vt:variant>
      <vt:variant>
        <vt:i4>108</vt:i4>
      </vt:variant>
      <vt:variant>
        <vt:i4>0</vt:i4>
      </vt:variant>
      <vt:variant>
        <vt:i4>5</vt:i4>
      </vt:variant>
      <vt:variant>
        <vt:lpwstr/>
      </vt:variant>
      <vt:variant>
        <vt:lpwstr>Sommets_Etat_chap_VII_b</vt:lpwstr>
      </vt:variant>
      <vt:variant>
        <vt:i4>4325429</vt:i4>
      </vt:variant>
      <vt:variant>
        <vt:i4>105</vt:i4>
      </vt:variant>
      <vt:variant>
        <vt:i4>0</vt:i4>
      </vt:variant>
      <vt:variant>
        <vt:i4>5</vt:i4>
      </vt:variant>
      <vt:variant>
        <vt:lpwstr/>
      </vt:variant>
      <vt:variant>
        <vt:lpwstr>Sommets_Etat_chap_VII_a</vt:lpwstr>
      </vt:variant>
      <vt:variant>
        <vt:i4>1900628</vt:i4>
      </vt:variant>
      <vt:variant>
        <vt:i4>102</vt:i4>
      </vt:variant>
      <vt:variant>
        <vt:i4>0</vt:i4>
      </vt:variant>
      <vt:variant>
        <vt:i4>5</vt:i4>
      </vt:variant>
      <vt:variant>
        <vt:lpwstr/>
      </vt:variant>
      <vt:variant>
        <vt:lpwstr>Sommets_Etat_chap_VII</vt:lpwstr>
      </vt:variant>
      <vt:variant>
        <vt:i4>8061026</vt:i4>
      </vt:variant>
      <vt:variant>
        <vt:i4>99</vt:i4>
      </vt:variant>
      <vt:variant>
        <vt:i4>0</vt:i4>
      </vt:variant>
      <vt:variant>
        <vt:i4>5</vt:i4>
      </vt:variant>
      <vt:variant>
        <vt:lpwstr/>
      </vt:variant>
      <vt:variant>
        <vt:lpwstr>Sommets_Etat_chap_VI_f</vt:lpwstr>
      </vt:variant>
      <vt:variant>
        <vt:i4>7864418</vt:i4>
      </vt:variant>
      <vt:variant>
        <vt:i4>96</vt:i4>
      </vt:variant>
      <vt:variant>
        <vt:i4>0</vt:i4>
      </vt:variant>
      <vt:variant>
        <vt:i4>5</vt:i4>
      </vt:variant>
      <vt:variant>
        <vt:lpwstr/>
      </vt:variant>
      <vt:variant>
        <vt:lpwstr>Sommets_Etat_chap_VI_e</vt:lpwstr>
      </vt:variant>
      <vt:variant>
        <vt:i4>7929954</vt:i4>
      </vt:variant>
      <vt:variant>
        <vt:i4>93</vt:i4>
      </vt:variant>
      <vt:variant>
        <vt:i4>0</vt:i4>
      </vt:variant>
      <vt:variant>
        <vt:i4>5</vt:i4>
      </vt:variant>
      <vt:variant>
        <vt:lpwstr/>
      </vt:variant>
      <vt:variant>
        <vt:lpwstr>Sommets_Etat_chap_VI_d</vt:lpwstr>
      </vt:variant>
      <vt:variant>
        <vt:i4>8257634</vt:i4>
      </vt:variant>
      <vt:variant>
        <vt:i4>90</vt:i4>
      </vt:variant>
      <vt:variant>
        <vt:i4>0</vt:i4>
      </vt:variant>
      <vt:variant>
        <vt:i4>5</vt:i4>
      </vt:variant>
      <vt:variant>
        <vt:lpwstr/>
      </vt:variant>
      <vt:variant>
        <vt:lpwstr>Sommets_Etat_chap_VI_c</vt:lpwstr>
      </vt:variant>
      <vt:variant>
        <vt:i4>8323170</vt:i4>
      </vt:variant>
      <vt:variant>
        <vt:i4>87</vt:i4>
      </vt:variant>
      <vt:variant>
        <vt:i4>0</vt:i4>
      </vt:variant>
      <vt:variant>
        <vt:i4>5</vt:i4>
      </vt:variant>
      <vt:variant>
        <vt:lpwstr/>
      </vt:variant>
      <vt:variant>
        <vt:lpwstr>Sommets_Etat_chap_VI_b</vt:lpwstr>
      </vt:variant>
      <vt:variant>
        <vt:i4>8126562</vt:i4>
      </vt:variant>
      <vt:variant>
        <vt:i4>84</vt:i4>
      </vt:variant>
      <vt:variant>
        <vt:i4>0</vt:i4>
      </vt:variant>
      <vt:variant>
        <vt:i4>5</vt:i4>
      </vt:variant>
      <vt:variant>
        <vt:lpwstr/>
      </vt:variant>
      <vt:variant>
        <vt:lpwstr>Sommets_Etat_chap_VI_a</vt:lpwstr>
      </vt:variant>
      <vt:variant>
        <vt:i4>1900605</vt:i4>
      </vt:variant>
      <vt:variant>
        <vt:i4>81</vt:i4>
      </vt:variant>
      <vt:variant>
        <vt:i4>0</vt:i4>
      </vt:variant>
      <vt:variant>
        <vt:i4>5</vt:i4>
      </vt:variant>
      <vt:variant>
        <vt:lpwstr/>
      </vt:variant>
      <vt:variant>
        <vt:lpwstr>Sommets_Etat_chap_VI</vt:lpwstr>
      </vt:variant>
      <vt:variant>
        <vt:i4>2818143</vt:i4>
      </vt:variant>
      <vt:variant>
        <vt:i4>78</vt:i4>
      </vt:variant>
      <vt:variant>
        <vt:i4>0</vt:i4>
      </vt:variant>
      <vt:variant>
        <vt:i4>5</vt:i4>
      </vt:variant>
      <vt:variant>
        <vt:lpwstr/>
      </vt:variant>
      <vt:variant>
        <vt:lpwstr>Sommets_Etat_chap_V_b</vt:lpwstr>
      </vt:variant>
      <vt:variant>
        <vt:i4>2818140</vt:i4>
      </vt:variant>
      <vt:variant>
        <vt:i4>75</vt:i4>
      </vt:variant>
      <vt:variant>
        <vt:i4>0</vt:i4>
      </vt:variant>
      <vt:variant>
        <vt:i4>5</vt:i4>
      </vt:variant>
      <vt:variant>
        <vt:lpwstr/>
      </vt:variant>
      <vt:variant>
        <vt:lpwstr>Sommets_Etat_chap_V_a</vt:lpwstr>
      </vt:variant>
      <vt:variant>
        <vt:i4>7602237</vt:i4>
      </vt:variant>
      <vt:variant>
        <vt:i4>72</vt:i4>
      </vt:variant>
      <vt:variant>
        <vt:i4>0</vt:i4>
      </vt:variant>
      <vt:variant>
        <vt:i4>5</vt:i4>
      </vt:variant>
      <vt:variant>
        <vt:lpwstr/>
      </vt:variant>
      <vt:variant>
        <vt:lpwstr>Sommets_Etat_chap_V</vt:lpwstr>
      </vt:variant>
      <vt:variant>
        <vt:i4>6684797</vt:i4>
      </vt:variant>
      <vt:variant>
        <vt:i4>69</vt:i4>
      </vt:variant>
      <vt:variant>
        <vt:i4>0</vt:i4>
      </vt:variant>
      <vt:variant>
        <vt:i4>5</vt:i4>
      </vt:variant>
      <vt:variant>
        <vt:lpwstr/>
      </vt:variant>
      <vt:variant>
        <vt:lpwstr>Sommets_Etat_chap_IV_d</vt:lpwstr>
      </vt:variant>
      <vt:variant>
        <vt:i4>6357117</vt:i4>
      </vt:variant>
      <vt:variant>
        <vt:i4>66</vt:i4>
      </vt:variant>
      <vt:variant>
        <vt:i4>0</vt:i4>
      </vt:variant>
      <vt:variant>
        <vt:i4>5</vt:i4>
      </vt:variant>
      <vt:variant>
        <vt:lpwstr/>
      </vt:variant>
      <vt:variant>
        <vt:lpwstr>Sommets_Etat_chap_IV_c</vt:lpwstr>
      </vt:variant>
      <vt:variant>
        <vt:i4>6291581</vt:i4>
      </vt:variant>
      <vt:variant>
        <vt:i4>63</vt:i4>
      </vt:variant>
      <vt:variant>
        <vt:i4>0</vt:i4>
      </vt:variant>
      <vt:variant>
        <vt:i4>5</vt:i4>
      </vt:variant>
      <vt:variant>
        <vt:lpwstr/>
      </vt:variant>
      <vt:variant>
        <vt:lpwstr>Sommets_Etat_chap_IV_b</vt:lpwstr>
      </vt:variant>
      <vt:variant>
        <vt:i4>6488189</vt:i4>
      </vt:variant>
      <vt:variant>
        <vt:i4>60</vt:i4>
      </vt:variant>
      <vt:variant>
        <vt:i4>0</vt:i4>
      </vt:variant>
      <vt:variant>
        <vt:i4>5</vt:i4>
      </vt:variant>
      <vt:variant>
        <vt:lpwstr/>
      </vt:variant>
      <vt:variant>
        <vt:lpwstr>Sommets_Etat_chap_IV_a</vt:lpwstr>
      </vt:variant>
      <vt:variant>
        <vt:i4>131106</vt:i4>
      </vt:variant>
      <vt:variant>
        <vt:i4>57</vt:i4>
      </vt:variant>
      <vt:variant>
        <vt:i4>0</vt:i4>
      </vt:variant>
      <vt:variant>
        <vt:i4>5</vt:i4>
      </vt:variant>
      <vt:variant>
        <vt:lpwstr/>
      </vt:variant>
      <vt:variant>
        <vt:lpwstr>Sommets_Etat_chap_IV</vt:lpwstr>
      </vt:variant>
      <vt:variant>
        <vt:i4>4325416</vt:i4>
      </vt:variant>
      <vt:variant>
        <vt:i4>54</vt:i4>
      </vt:variant>
      <vt:variant>
        <vt:i4>0</vt:i4>
      </vt:variant>
      <vt:variant>
        <vt:i4>5</vt:i4>
      </vt:variant>
      <vt:variant>
        <vt:lpwstr/>
      </vt:variant>
      <vt:variant>
        <vt:lpwstr>Sommets_Etat_chap_III_c</vt:lpwstr>
      </vt:variant>
      <vt:variant>
        <vt:i4>4325417</vt:i4>
      </vt:variant>
      <vt:variant>
        <vt:i4>51</vt:i4>
      </vt:variant>
      <vt:variant>
        <vt:i4>0</vt:i4>
      </vt:variant>
      <vt:variant>
        <vt:i4>5</vt:i4>
      </vt:variant>
      <vt:variant>
        <vt:lpwstr/>
      </vt:variant>
      <vt:variant>
        <vt:lpwstr>Sommets_Etat_chap_III_b</vt:lpwstr>
      </vt:variant>
      <vt:variant>
        <vt:i4>4325418</vt:i4>
      </vt:variant>
      <vt:variant>
        <vt:i4>48</vt:i4>
      </vt:variant>
      <vt:variant>
        <vt:i4>0</vt:i4>
      </vt:variant>
      <vt:variant>
        <vt:i4>5</vt:i4>
      </vt:variant>
      <vt:variant>
        <vt:lpwstr/>
      </vt:variant>
      <vt:variant>
        <vt:lpwstr>Sommets_Etat_chap_III_a</vt:lpwstr>
      </vt:variant>
      <vt:variant>
        <vt:i4>1900619</vt:i4>
      </vt:variant>
      <vt:variant>
        <vt:i4>45</vt:i4>
      </vt:variant>
      <vt:variant>
        <vt:i4>0</vt:i4>
      </vt:variant>
      <vt:variant>
        <vt:i4>5</vt:i4>
      </vt:variant>
      <vt:variant>
        <vt:lpwstr/>
      </vt:variant>
      <vt:variant>
        <vt:lpwstr>Sommets_Etat_chap_III</vt:lpwstr>
      </vt:variant>
      <vt:variant>
        <vt:i4>8323197</vt:i4>
      </vt:variant>
      <vt:variant>
        <vt:i4>42</vt:i4>
      </vt:variant>
      <vt:variant>
        <vt:i4>0</vt:i4>
      </vt:variant>
      <vt:variant>
        <vt:i4>5</vt:i4>
      </vt:variant>
      <vt:variant>
        <vt:lpwstr/>
      </vt:variant>
      <vt:variant>
        <vt:lpwstr>Sommets_Etat_chap_II_b</vt:lpwstr>
      </vt:variant>
      <vt:variant>
        <vt:i4>8126589</vt:i4>
      </vt:variant>
      <vt:variant>
        <vt:i4>39</vt:i4>
      </vt:variant>
      <vt:variant>
        <vt:i4>0</vt:i4>
      </vt:variant>
      <vt:variant>
        <vt:i4>5</vt:i4>
      </vt:variant>
      <vt:variant>
        <vt:lpwstr/>
      </vt:variant>
      <vt:variant>
        <vt:lpwstr>Sommets_Etat_chap_II_a</vt:lpwstr>
      </vt:variant>
      <vt:variant>
        <vt:i4>1900578</vt:i4>
      </vt:variant>
      <vt:variant>
        <vt:i4>36</vt:i4>
      </vt:variant>
      <vt:variant>
        <vt:i4>0</vt:i4>
      </vt:variant>
      <vt:variant>
        <vt:i4>5</vt:i4>
      </vt:variant>
      <vt:variant>
        <vt:lpwstr/>
      </vt:variant>
      <vt:variant>
        <vt:lpwstr>Sommets_Etat_chap_II</vt:lpwstr>
      </vt:variant>
      <vt:variant>
        <vt:i4>2818112</vt:i4>
      </vt:variant>
      <vt:variant>
        <vt:i4>33</vt:i4>
      </vt:variant>
      <vt:variant>
        <vt:i4>0</vt:i4>
      </vt:variant>
      <vt:variant>
        <vt:i4>5</vt:i4>
      </vt:variant>
      <vt:variant>
        <vt:lpwstr/>
      </vt:variant>
      <vt:variant>
        <vt:lpwstr>Sommets_Etat_chap_I_b</vt:lpwstr>
      </vt:variant>
      <vt:variant>
        <vt:i4>2818115</vt:i4>
      </vt:variant>
      <vt:variant>
        <vt:i4>30</vt:i4>
      </vt:variant>
      <vt:variant>
        <vt:i4>0</vt:i4>
      </vt:variant>
      <vt:variant>
        <vt:i4>5</vt:i4>
      </vt:variant>
      <vt:variant>
        <vt:lpwstr/>
      </vt:variant>
      <vt:variant>
        <vt:lpwstr>Sommets_Etat_chap_I_a</vt:lpwstr>
      </vt:variant>
      <vt:variant>
        <vt:i4>7602210</vt:i4>
      </vt:variant>
      <vt:variant>
        <vt:i4>27</vt:i4>
      </vt:variant>
      <vt:variant>
        <vt:i4>0</vt:i4>
      </vt:variant>
      <vt:variant>
        <vt:i4>5</vt:i4>
      </vt:variant>
      <vt:variant>
        <vt:lpwstr/>
      </vt:variant>
      <vt:variant>
        <vt:lpwstr>Sommets_Etat_chap_I</vt:lpwstr>
      </vt:variant>
      <vt:variant>
        <vt:i4>5963855</vt:i4>
      </vt:variant>
      <vt:variant>
        <vt:i4>24</vt:i4>
      </vt:variant>
      <vt:variant>
        <vt:i4>0</vt:i4>
      </vt:variant>
      <vt:variant>
        <vt:i4>5</vt:i4>
      </vt:variant>
      <vt:variant>
        <vt:lpwstr/>
      </vt:variant>
      <vt:variant>
        <vt:lpwstr>Sommets_Etat_intro</vt:lpwstr>
      </vt:variant>
      <vt:variant>
        <vt:i4>6029352</vt:i4>
      </vt:variant>
      <vt:variant>
        <vt:i4>21</vt:i4>
      </vt:variant>
      <vt:variant>
        <vt:i4>0</vt:i4>
      </vt:variant>
      <vt:variant>
        <vt:i4>5</vt:i4>
      </vt:variant>
      <vt:variant>
        <vt:lpwstr/>
      </vt:variant>
      <vt:variant>
        <vt:lpwstr>Sommets_Etat_couverture</vt:lpwstr>
      </vt:variant>
      <vt:variant>
        <vt:i4>6553625</vt:i4>
      </vt:variant>
      <vt:variant>
        <vt:i4>18</vt:i4>
      </vt:variant>
      <vt:variant>
        <vt:i4>0</vt:i4>
      </vt:variant>
      <vt:variant>
        <vt:i4>5</vt:i4>
      </vt:variant>
      <vt:variant>
        <vt:lpwstr/>
      </vt:variant>
      <vt:variant>
        <vt:lpwstr>tdm</vt:lpwstr>
      </vt:variant>
      <vt:variant>
        <vt:i4>1048623</vt:i4>
      </vt:variant>
      <vt:variant>
        <vt:i4>15</vt:i4>
      </vt:variant>
      <vt:variant>
        <vt:i4>0</vt:i4>
      </vt:variant>
      <vt:variant>
        <vt:i4>5</vt:i4>
      </vt:variant>
      <vt:variant>
        <vt:lpwstr>mailto:birnbaum@univ-paris1.fr</vt:lpwstr>
      </vt:variant>
      <vt:variant>
        <vt:lpwstr/>
      </vt:variant>
      <vt:variant>
        <vt:i4>3080234</vt:i4>
      </vt:variant>
      <vt:variant>
        <vt:i4>12</vt:i4>
      </vt:variant>
      <vt:variant>
        <vt:i4>0</vt:i4>
      </vt:variant>
      <vt:variant>
        <vt:i4>5</vt:i4>
      </vt:variant>
      <vt:variant>
        <vt:lpwstr>mailto:pierre.patenaude@gmail.com</vt:lpwstr>
      </vt:variant>
      <vt:variant>
        <vt:lpwstr/>
      </vt:variant>
      <vt:variant>
        <vt:i4>6488064</vt:i4>
      </vt:variant>
      <vt:variant>
        <vt:i4>9</vt:i4>
      </vt:variant>
      <vt:variant>
        <vt:i4>0</vt:i4>
      </vt:variant>
      <vt:variant>
        <vt:i4>5</vt:i4>
      </vt:variant>
      <vt:variant>
        <vt:lpwstr>http://classiques.uqac.ca/inter/benevoles_equipe/liste_patenaude_pierre.html</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6094961</vt:i4>
      </vt:variant>
      <vt:variant>
        <vt:i4>18</vt:i4>
      </vt:variant>
      <vt:variant>
        <vt:i4>0</vt:i4>
      </vt:variant>
      <vt:variant>
        <vt:i4>5</vt:i4>
      </vt:variant>
      <vt:variant>
        <vt:lpwstr>http://classiques.uqac.ca/contemporains/birnbaum_pierre/sociologie_pol_t1/sociologie_pol_t1.html</vt:lpwstr>
      </vt:variant>
      <vt:variant>
        <vt:lpwstr/>
      </vt:variant>
      <vt:variant>
        <vt:i4>3276890</vt:i4>
      </vt:variant>
      <vt:variant>
        <vt:i4>15</vt:i4>
      </vt:variant>
      <vt:variant>
        <vt:i4>0</vt:i4>
      </vt:variant>
      <vt:variant>
        <vt:i4>5</vt:i4>
      </vt:variant>
      <vt:variant>
        <vt:lpwstr>http://dx.doi.org/doi:10.1522/030163875</vt:lpwstr>
      </vt:variant>
      <vt:variant>
        <vt:lpwstr/>
      </vt:variant>
      <vt:variant>
        <vt:i4>3407963</vt:i4>
      </vt:variant>
      <vt:variant>
        <vt:i4>12</vt:i4>
      </vt:variant>
      <vt:variant>
        <vt:i4>0</vt:i4>
      </vt:variant>
      <vt:variant>
        <vt:i4>5</vt:i4>
      </vt:variant>
      <vt:variant>
        <vt:lpwstr>http://dx.doi.org/doi:10.1522/030160824</vt:lpwstr>
      </vt:variant>
      <vt:variant>
        <vt:lpwstr/>
      </vt:variant>
      <vt:variant>
        <vt:i4>1900550</vt:i4>
      </vt:variant>
      <vt:variant>
        <vt:i4>9</vt:i4>
      </vt:variant>
      <vt:variant>
        <vt:i4>0</vt:i4>
      </vt:variant>
      <vt:variant>
        <vt:i4>5</vt:i4>
      </vt:variant>
      <vt:variant>
        <vt:lpwstr>http://classiques.uqac.ca/classiques/Schumpeter_joseph/capitalisme_socialisme_demo/capitalisme_original.html</vt:lpwstr>
      </vt:variant>
      <vt:variant>
        <vt:lpwstr/>
      </vt:variant>
      <vt:variant>
        <vt:i4>6029436</vt:i4>
      </vt:variant>
      <vt:variant>
        <vt:i4>6</vt:i4>
      </vt:variant>
      <vt:variant>
        <vt:i4>0</vt:i4>
      </vt:variant>
      <vt:variant>
        <vt:i4>5</vt:i4>
      </vt:variant>
      <vt:variant>
        <vt:lpwstr>http://dx.doi.org/doi:10.1522/cla.wem.sav</vt:lpwstr>
      </vt:variant>
      <vt:variant>
        <vt:lpwstr/>
      </vt:variant>
      <vt:variant>
        <vt:i4>4980839</vt:i4>
      </vt:variant>
      <vt:variant>
        <vt:i4>3</vt:i4>
      </vt:variant>
      <vt:variant>
        <vt:i4>0</vt:i4>
      </vt:variant>
      <vt:variant>
        <vt:i4>5</vt:i4>
      </vt:variant>
      <vt:variant>
        <vt:lpwstr>http://dx.doi.org/doi:10.1522/cla.mak.gue</vt:lpwstr>
      </vt:variant>
      <vt:variant>
        <vt:lpwstr/>
      </vt:variant>
      <vt:variant>
        <vt:i4>3866718</vt:i4>
      </vt:variant>
      <vt:variant>
        <vt:i4>0</vt:i4>
      </vt:variant>
      <vt:variant>
        <vt:i4>0</vt:i4>
      </vt:variant>
      <vt:variant>
        <vt:i4>5</vt:i4>
      </vt:variant>
      <vt:variant>
        <vt:lpwstr>http://dx.doi.org/doi:10.1522/030145289</vt:lpwstr>
      </vt:variant>
      <vt:variant>
        <vt:lpwstr/>
      </vt:variant>
      <vt:variant>
        <vt:i4>2228293</vt:i4>
      </vt:variant>
      <vt:variant>
        <vt:i4>2314</vt:i4>
      </vt:variant>
      <vt:variant>
        <vt:i4>1025</vt:i4>
      </vt:variant>
      <vt:variant>
        <vt:i4>1</vt:i4>
      </vt:variant>
      <vt:variant>
        <vt:lpwstr>css_logo_gris</vt:lpwstr>
      </vt:variant>
      <vt:variant>
        <vt:lpwstr/>
      </vt:variant>
      <vt:variant>
        <vt:i4>5111880</vt:i4>
      </vt:variant>
      <vt:variant>
        <vt:i4>2602</vt:i4>
      </vt:variant>
      <vt:variant>
        <vt:i4>1026</vt:i4>
      </vt:variant>
      <vt:variant>
        <vt:i4>1</vt:i4>
      </vt:variant>
      <vt:variant>
        <vt:lpwstr>UQAC_logo_2018</vt:lpwstr>
      </vt:variant>
      <vt:variant>
        <vt:lpwstr/>
      </vt:variant>
      <vt:variant>
        <vt:i4>4194334</vt:i4>
      </vt:variant>
      <vt:variant>
        <vt:i4>4905</vt:i4>
      </vt:variant>
      <vt:variant>
        <vt:i4>1029</vt:i4>
      </vt:variant>
      <vt:variant>
        <vt:i4>1</vt:i4>
      </vt:variant>
      <vt:variant>
        <vt:lpwstr>Boite_aux_lettres_clair</vt:lpwstr>
      </vt:variant>
      <vt:variant>
        <vt:lpwstr/>
      </vt:variant>
      <vt:variant>
        <vt:i4>1703963</vt:i4>
      </vt:variant>
      <vt:variant>
        <vt:i4>5374</vt:i4>
      </vt:variant>
      <vt:variant>
        <vt:i4>1027</vt:i4>
      </vt:variant>
      <vt:variant>
        <vt:i4>1</vt:i4>
      </vt:variant>
      <vt:variant>
        <vt:lpwstr>fait_sur_mac</vt:lpwstr>
      </vt:variant>
      <vt:variant>
        <vt:lpwstr/>
      </vt:variant>
      <vt:variant>
        <vt:i4>2424943</vt:i4>
      </vt:variant>
      <vt:variant>
        <vt:i4>5481</vt:i4>
      </vt:variant>
      <vt:variant>
        <vt:i4>1028</vt:i4>
      </vt:variant>
      <vt:variant>
        <vt:i4>1</vt:i4>
      </vt:variant>
      <vt:variant>
        <vt:lpwstr>Sommets_de_Etat_L20</vt:lpwstr>
      </vt:variant>
      <vt:variant>
        <vt:lpwstr/>
      </vt:variant>
      <vt:variant>
        <vt:i4>3407912</vt:i4>
      </vt:variant>
      <vt:variant>
        <vt:i4>237082</vt:i4>
      </vt:variant>
      <vt:variant>
        <vt:i4>1030</vt:i4>
      </vt:variant>
      <vt:variant>
        <vt:i4>1</vt:i4>
      </vt:variant>
      <vt:variant>
        <vt:lpwstr>fig_pp_140-141_st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sommets de l'État. Essai sur l'élite du pouvoir en France.</dc:title>
  <dc:subject/>
  <dc:creator>Pierre Birnbaum, 1977.</dc:creator>
  <cp:keywords>classiques.sc.soc@gmail.com</cp:keywords>
  <dc:description>http://classiques.uqac.ca/</dc:description>
  <cp:lastModifiedBy>Microsoft Office User</cp:lastModifiedBy>
  <cp:revision>2</cp:revision>
  <cp:lastPrinted>2001-08-26T19:33:00Z</cp:lastPrinted>
  <dcterms:created xsi:type="dcterms:W3CDTF">2020-12-01T12:11:00Z</dcterms:created>
  <dcterms:modified xsi:type="dcterms:W3CDTF">2020-12-01T12:11:00Z</dcterms:modified>
  <cp:category>jean-marie tremblay, sociologue, fondateur, 1993.</cp:category>
</cp:coreProperties>
</file>