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F3777" w:rsidRPr="001833FC" w14:paraId="17D80E15" w14:textId="77777777">
        <w:tblPrEx>
          <w:tblCellMar>
            <w:top w:w="0" w:type="dxa"/>
            <w:bottom w:w="0" w:type="dxa"/>
          </w:tblCellMar>
        </w:tblPrEx>
        <w:tc>
          <w:tcPr>
            <w:tcW w:w="9160" w:type="dxa"/>
            <w:shd w:val="clear" w:color="auto" w:fill="EEECE1"/>
          </w:tcPr>
          <w:p w14:paraId="4749E552" w14:textId="77777777" w:rsidR="00EF3777" w:rsidRPr="001833FC" w:rsidRDefault="00EF3777" w:rsidP="00EF3777">
            <w:pPr>
              <w:pStyle w:val="En-tte"/>
              <w:tabs>
                <w:tab w:val="clear" w:pos="4320"/>
                <w:tab w:val="clear" w:pos="8640"/>
              </w:tabs>
              <w:rPr>
                <w:rFonts w:ascii="Times New Roman" w:hAnsi="Times New Roman"/>
                <w:sz w:val="28"/>
                <w:lang w:val="en-CA" w:bidi="ar-SA"/>
              </w:rPr>
            </w:pPr>
          </w:p>
          <w:p w14:paraId="78EF5EBE" w14:textId="77777777" w:rsidR="00EF3777" w:rsidRPr="001833FC" w:rsidRDefault="00EF3777">
            <w:pPr>
              <w:ind w:firstLine="0"/>
              <w:jc w:val="center"/>
              <w:rPr>
                <w:b/>
                <w:lang w:bidi="ar-SA"/>
              </w:rPr>
            </w:pPr>
          </w:p>
          <w:p w14:paraId="121284B4" w14:textId="77777777" w:rsidR="00EF3777" w:rsidRPr="001833FC" w:rsidRDefault="00EF3777">
            <w:pPr>
              <w:ind w:firstLine="0"/>
              <w:jc w:val="center"/>
              <w:rPr>
                <w:b/>
                <w:lang w:bidi="ar-SA"/>
              </w:rPr>
            </w:pPr>
          </w:p>
          <w:p w14:paraId="6B79B399" w14:textId="77777777" w:rsidR="00EF3777" w:rsidRPr="001833FC" w:rsidRDefault="00EF3777" w:rsidP="00EF3777">
            <w:pPr>
              <w:ind w:firstLine="0"/>
              <w:jc w:val="center"/>
              <w:rPr>
                <w:b/>
                <w:sz w:val="20"/>
                <w:lang w:bidi="ar-SA"/>
              </w:rPr>
            </w:pPr>
          </w:p>
          <w:p w14:paraId="36EBD5FD" w14:textId="77777777" w:rsidR="00EF3777" w:rsidRPr="001833FC" w:rsidRDefault="00EF3777" w:rsidP="00EF3777">
            <w:pPr>
              <w:ind w:firstLine="0"/>
              <w:jc w:val="center"/>
              <w:rPr>
                <w:sz w:val="36"/>
                <w:lang w:bidi="ar-SA"/>
              </w:rPr>
            </w:pPr>
            <w:r>
              <w:rPr>
                <w:sz w:val="36"/>
                <w:lang w:bidi="ar-SA"/>
              </w:rPr>
              <w:t>Jacques DUFRESNE</w:t>
            </w:r>
          </w:p>
          <w:p w14:paraId="107D29D9" w14:textId="77777777" w:rsidR="00EF3777" w:rsidRPr="001833FC" w:rsidRDefault="00EF3777" w:rsidP="00EF3777">
            <w:pPr>
              <w:ind w:firstLine="0"/>
              <w:jc w:val="center"/>
              <w:rPr>
                <w:sz w:val="20"/>
                <w:lang w:bidi="ar-SA"/>
              </w:rPr>
            </w:pPr>
            <w:r>
              <w:rPr>
                <w:sz w:val="20"/>
                <w:lang w:bidi="ar-SA"/>
              </w:rPr>
              <w:t>professeur de philosophie, Collège Ahuntsic, Montréal</w:t>
            </w:r>
          </w:p>
          <w:p w14:paraId="2CBB22A1" w14:textId="77777777" w:rsidR="00EF3777" w:rsidRPr="001833FC" w:rsidRDefault="00EF3777" w:rsidP="00EF3777">
            <w:pPr>
              <w:ind w:firstLine="0"/>
              <w:jc w:val="center"/>
              <w:rPr>
                <w:sz w:val="20"/>
                <w:lang w:bidi="ar-SA"/>
              </w:rPr>
            </w:pPr>
          </w:p>
          <w:p w14:paraId="222C4831" w14:textId="77777777" w:rsidR="00EF3777" w:rsidRPr="001833FC" w:rsidRDefault="00EF3777" w:rsidP="00EF3777">
            <w:pPr>
              <w:pStyle w:val="Corpsdetexte"/>
              <w:widowControl w:val="0"/>
              <w:spacing w:before="0" w:after="0"/>
              <w:rPr>
                <w:sz w:val="44"/>
                <w:lang w:bidi="ar-SA"/>
              </w:rPr>
            </w:pPr>
            <w:r w:rsidRPr="001833FC">
              <w:rPr>
                <w:sz w:val="44"/>
                <w:lang w:bidi="ar-SA"/>
              </w:rPr>
              <w:t>(janvier 1973)</w:t>
            </w:r>
          </w:p>
          <w:p w14:paraId="17DA4124" w14:textId="77777777" w:rsidR="00EF3777" w:rsidRPr="001833FC" w:rsidRDefault="00EF3777" w:rsidP="00EF3777">
            <w:pPr>
              <w:pStyle w:val="Corpsdetexte"/>
              <w:widowControl w:val="0"/>
              <w:spacing w:before="0" w:after="0"/>
              <w:rPr>
                <w:color w:val="FF0000"/>
                <w:sz w:val="24"/>
                <w:lang w:bidi="ar-SA"/>
              </w:rPr>
            </w:pPr>
          </w:p>
          <w:p w14:paraId="2B01C48B" w14:textId="77777777" w:rsidR="00EF3777" w:rsidRPr="001833FC" w:rsidRDefault="00EF3777" w:rsidP="00EF3777">
            <w:pPr>
              <w:pStyle w:val="Corpsdetexte"/>
              <w:widowControl w:val="0"/>
              <w:spacing w:before="0" w:after="0"/>
              <w:rPr>
                <w:color w:val="FF0000"/>
                <w:sz w:val="24"/>
                <w:lang w:bidi="ar-SA"/>
              </w:rPr>
            </w:pPr>
          </w:p>
          <w:p w14:paraId="7DDDC064" w14:textId="77777777" w:rsidR="00EF3777" w:rsidRPr="001833FC" w:rsidRDefault="00EF3777" w:rsidP="00EF3777">
            <w:pPr>
              <w:widowControl w:val="0"/>
              <w:ind w:firstLine="0"/>
              <w:jc w:val="center"/>
              <w:rPr>
                <w:lang w:bidi="ar-SA"/>
              </w:rPr>
            </w:pPr>
          </w:p>
          <w:p w14:paraId="3F2AA980" w14:textId="77777777" w:rsidR="00EF3777" w:rsidRPr="00B158FF" w:rsidRDefault="00EF3777" w:rsidP="00EF3777">
            <w:pPr>
              <w:widowControl w:val="0"/>
              <w:ind w:firstLine="0"/>
              <w:jc w:val="center"/>
              <w:rPr>
                <w:sz w:val="72"/>
                <w:lang w:bidi="ar-SA"/>
              </w:rPr>
            </w:pPr>
            <w:r w:rsidRPr="00B158FF">
              <w:rPr>
                <w:sz w:val="72"/>
                <w:lang w:bidi="ar-SA"/>
              </w:rPr>
              <w:t>“</w:t>
            </w:r>
            <w:r w:rsidRPr="00B158FF">
              <w:rPr>
                <w:color w:val="000090"/>
                <w:sz w:val="72"/>
                <w:lang w:bidi="ar-SA"/>
              </w:rPr>
              <w:t>Le règne des objectifs</w:t>
            </w:r>
            <w:r w:rsidRPr="00B158FF">
              <w:rPr>
                <w:color w:val="000090"/>
                <w:sz w:val="72"/>
                <w:lang w:bidi="ar-SA"/>
              </w:rPr>
              <w:br/>
              <w:t>ou la taylorisation</w:t>
            </w:r>
            <w:r w:rsidRPr="00B158FF">
              <w:rPr>
                <w:color w:val="000090"/>
                <w:sz w:val="72"/>
                <w:lang w:bidi="ar-SA"/>
              </w:rPr>
              <w:br/>
              <w:t>de l’éducation</w:t>
            </w:r>
            <w:r w:rsidRPr="00B158FF">
              <w:rPr>
                <w:sz w:val="72"/>
                <w:lang w:bidi="ar-SA"/>
              </w:rPr>
              <w:t>.”</w:t>
            </w:r>
          </w:p>
          <w:p w14:paraId="62B56000" w14:textId="77777777" w:rsidR="00EF3777" w:rsidRPr="001833FC" w:rsidRDefault="00EF3777">
            <w:pPr>
              <w:widowControl w:val="0"/>
              <w:ind w:firstLine="0"/>
              <w:jc w:val="center"/>
              <w:rPr>
                <w:sz w:val="20"/>
                <w:lang w:bidi="ar-SA"/>
              </w:rPr>
            </w:pPr>
          </w:p>
          <w:p w14:paraId="6330CB4C" w14:textId="77777777" w:rsidR="00EF3777" w:rsidRPr="001833FC" w:rsidRDefault="00EF3777">
            <w:pPr>
              <w:widowControl w:val="0"/>
              <w:ind w:firstLine="0"/>
              <w:jc w:val="center"/>
              <w:rPr>
                <w:sz w:val="20"/>
                <w:lang w:bidi="ar-SA"/>
              </w:rPr>
            </w:pPr>
          </w:p>
          <w:p w14:paraId="61F400A5" w14:textId="77777777" w:rsidR="00EF3777" w:rsidRDefault="00EF3777">
            <w:pPr>
              <w:widowControl w:val="0"/>
              <w:ind w:firstLine="0"/>
              <w:jc w:val="center"/>
              <w:rPr>
                <w:sz w:val="20"/>
                <w:lang w:bidi="ar-SA"/>
              </w:rPr>
            </w:pPr>
          </w:p>
          <w:p w14:paraId="68C99234" w14:textId="77777777" w:rsidR="00EF3777" w:rsidRPr="001833FC" w:rsidRDefault="00EF3777">
            <w:pPr>
              <w:widowControl w:val="0"/>
              <w:ind w:firstLine="0"/>
              <w:jc w:val="center"/>
              <w:rPr>
                <w:sz w:val="20"/>
                <w:lang w:bidi="ar-SA"/>
              </w:rPr>
            </w:pPr>
          </w:p>
          <w:p w14:paraId="17FAD40C" w14:textId="77777777" w:rsidR="00EF3777" w:rsidRPr="001833FC" w:rsidRDefault="00EF3777">
            <w:pPr>
              <w:widowControl w:val="0"/>
              <w:ind w:firstLine="0"/>
              <w:jc w:val="center"/>
              <w:rPr>
                <w:sz w:val="20"/>
                <w:lang w:bidi="ar-SA"/>
              </w:rPr>
            </w:pPr>
          </w:p>
          <w:p w14:paraId="0CA58D34" w14:textId="77777777" w:rsidR="00EF3777" w:rsidRPr="001833FC" w:rsidRDefault="00EF3777">
            <w:pPr>
              <w:widowControl w:val="0"/>
              <w:ind w:firstLine="0"/>
              <w:jc w:val="center"/>
              <w:rPr>
                <w:sz w:val="20"/>
                <w:lang w:bidi="ar-SA"/>
              </w:rPr>
            </w:pPr>
          </w:p>
          <w:p w14:paraId="4626CA40" w14:textId="77777777" w:rsidR="00EF3777" w:rsidRPr="001833FC" w:rsidRDefault="00EF3777">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sidRPr="001833FC">
                <w:rPr>
                  <w:rStyle w:val="Hyperlien"/>
                  <w:lang w:bidi="ar-SA"/>
                </w:rPr>
                <w:t>http://classiques.uqac.ca/</w:t>
              </w:r>
            </w:hyperlink>
          </w:p>
          <w:p w14:paraId="5929C23B" w14:textId="77777777" w:rsidR="00EF3777" w:rsidRPr="001833FC" w:rsidRDefault="00EF3777">
            <w:pPr>
              <w:widowControl w:val="0"/>
              <w:ind w:firstLine="0"/>
              <w:jc w:val="both"/>
              <w:rPr>
                <w:lang w:bidi="ar-SA"/>
              </w:rPr>
            </w:pPr>
          </w:p>
          <w:p w14:paraId="320D2820" w14:textId="77777777" w:rsidR="00EF3777" w:rsidRPr="001833FC" w:rsidRDefault="00EF3777">
            <w:pPr>
              <w:widowControl w:val="0"/>
              <w:ind w:firstLine="0"/>
              <w:jc w:val="both"/>
              <w:rPr>
                <w:lang w:bidi="ar-SA"/>
              </w:rPr>
            </w:pPr>
          </w:p>
          <w:p w14:paraId="3DC93389" w14:textId="77777777" w:rsidR="00EF3777" w:rsidRPr="001833FC" w:rsidRDefault="00EF3777">
            <w:pPr>
              <w:widowControl w:val="0"/>
              <w:ind w:firstLine="0"/>
              <w:jc w:val="both"/>
              <w:rPr>
                <w:lang w:bidi="ar-SA"/>
              </w:rPr>
            </w:pPr>
          </w:p>
          <w:p w14:paraId="6ACAD56D" w14:textId="77777777" w:rsidR="00EF3777" w:rsidRPr="001833FC" w:rsidRDefault="00EF3777">
            <w:pPr>
              <w:widowControl w:val="0"/>
              <w:ind w:firstLine="0"/>
              <w:jc w:val="both"/>
              <w:rPr>
                <w:lang w:bidi="ar-SA"/>
              </w:rPr>
            </w:pPr>
          </w:p>
          <w:p w14:paraId="026A9B75" w14:textId="77777777" w:rsidR="00EF3777" w:rsidRPr="001833FC" w:rsidRDefault="00EF3777">
            <w:pPr>
              <w:widowControl w:val="0"/>
              <w:ind w:firstLine="0"/>
              <w:jc w:val="both"/>
              <w:rPr>
                <w:lang w:bidi="ar-SA"/>
              </w:rPr>
            </w:pPr>
          </w:p>
          <w:p w14:paraId="4EDA777F" w14:textId="77777777" w:rsidR="00EF3777" w:rsidRPr="001833FC" w:rsidRDefault="00EF3777">
            <w:pPr>
              <w:widowControl w:val="0"/>
              <w:ind w:firstLine="0"/>
              <w:jc w:val="both"/>
              <w:rPr>
                <w:lang w:bidi="ar-SA"/>
              </w:rPr>
            </w:pPr>
          </w:p>
          <w:p w14:paraId="2E27327C" w14:textId="77777777" w:rsidR="00EF3777" w:rsidRPr="001833FC" w:rsidRDefault="00EF3777">
            <w:pPr>
              <w:widowControl w:val="0"/>
              <w:ind w:firstLine="0"/>
              <w:jc w:val="both"/>
              <w:rPr>
                <w:lang w:bidi="ar-SA"/>
              </w:rPr>
            </w:pPr>
          </w:p>
          <w:p w14:paraId="30C88661" w14:textId="77777777" w:rsidR="00EF3777" w:rsidRPr="001833FC" w:rsidRDefault="00EF3777">
            <w:pPr>
              <w:ind w:firstLine="0"/>
              <w:jc w:val="both"/>
              <w:rPr>
                <w:lang w:bidi="ar-SA"/>
              </w:rPr>
            </w:pPr>
          </w:p>
        </w:tc>
      </w:tr>
    </w:tbl>
    <w:p w14:paraId="56A1031C" w14:textId="77777777" w:rsidR="00EF3777" w:rsidRPr="001833FC" w:rsidRDefault="00EF3777" w:rsidP="00EF3777">
      <w:pPr>
        <w:ind w:firstLine="0"/>
        <w:jc w:val="both"/>
      </w:pPr>
      <w:r w:rsidRPr="001833FC">
        <w:br w:type="page"/>
      </w:r>
    </w:p>
    <w:p w14:paraId="7A012DF2" w14:textId="77777777" w:rsidR="00EF3777" w:rsidRPr="001833FC" w:rsidRDefault="00EF3777" w:rsidP="00EF3777">
      <w:pPr>
        <w:ind w:firstLine="0"/>
        <w:jc w:val="both"/>
      </w:pPr>
    </w:p>
    <w:p w14:paraId="1A4CA8E2" w14:textId="77777777" w:rsidR="00EF3777" w:rsidRPr="001833FC" w:rsidRDefault="00EF3777" w:rsidP="00EF3777">
      <w:pPr>
        <w:ind w:firstLine="0"/>
        <w:jc w:val="both"/>
      </w:pPr>
    </w:p>
    <w:p w14:paraId="09F7A545" w14:textId="77777777" w:rsidR="00EF3777" w:rsidRPr="001833FC" w:rsidRDefault="00EF3777" w:rsidP="00EF3777">
      <w:pPr>
        <w:ind w:firstLine="0"/>
        <w:jc w:val="both"/>
      </w:pPr>
    </w:p>
    <w:p w14:paraId="7C8C0042" w14:textId="77777777" w:rsidR="00EF3777" w:rsidRPr="001833FC" w:rsidRDefault="005A0569" w:rsidP="00EF3777">
      <w:pPr>
        <w:ind w:firstLine="0"/>
        <w:jc w:val="right"/>
      </w:pPr>
      <w:r w:rsidRPr="001833FC">
        <w:rPr>
          <w:noProof/>
        </w:rPr>
        <w:drawing>
          <wp:inline distT="0" distB="0" distL="0" distR="0" wp14:anchorId="4B41AA48" wp14:editId="312E585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1F2ED06" w14:textId="77777777" w:rsidR="00EF3777" w:rsidRPr="001833FC" w:rsidRDefault="00EF3777" w:rsidP="00EF3777">
      <w:pPr>
        <w:ind w:firstLine="0"/>
        <w:jc w:val="right"/>
      </w:pPr>
      <w:hyperlink r:id="rId9" w:history="1">
        <w:r w:rsidRPr="001833FC">
          <w:rPr>
            <w:rStyle w:val="Hyperlien"/>
          </w:rPr>
          <w:t>http://classiques.uqac.ca/</w:t>
        </w:r>
      </w:hyperlink>
      <w:r w:rsidRPr="001833FC">
        <w:t xml:space="preserve"> </w:t>
      </w:r>
    </w:p>
    <w:p w14:paraId="7F7BBB32" w14:textId="77777777" w:rsidR="00EF3777" w:rsidRPr="001833FC" w:rsidRDefault="00EF3777" w:rsidP="00EF3777">
      <w:pPr>
        <w:ind w:firstLine="0"/>
        <w:jc w:val="both"/>
      </w:pPr>
    </w:p>
    <w:p w14:paraId="48C959F6" w14:textId="77777777" w:rsidR="00EF3777" w:rsidRPr="001833FC" w:rsidRDefault="00EF3777" w:rsidP="00EF3777">
      <w:pPr>
        <w:ind w:firstLine="0"/>
        <w:jc w:val="both"/>
      </w:pPr>
      <w:r w:rsidRPr="001833FC">
        <w:rPr>
          <w:i/>
        </w:rPr>
        <w:t>Les Classiques des sciences sociales</w:t>
      </w:r>
      <w:r w:rsidRPr="001833FC">
        <w:t xml:space="preserve"> est une bibliothèque numérique en libre accès, fondée au Cégep de Chicoutimi en 1993 et développée en coopération avec l’Université du Québec à Chicoutimi (UQÀC) de 2000 à 2024 et avec l’UQAM à partir du mois de septembre 2024.</w:t>
      </w:r>
    </w:p>
    <w:p w14:paraId="6F8D0250" w14:textId="77777777" w:rsidR="00EF3777" w:rsidRPr="001833FC" w:rsidRDefault="00EF3777" w:rsidP="00EF3777">
      <w:pPr>
        <w:ind w:firstLine="0"/>
        <w:jc w:val="both"/>
      </w:pPr>
    </w:p>
    <w:p w14:paraId="0F9EB000" w14:textId="77777777" w:rsidR="00EF3777" w:rsidRPr="001833FC" w:rsidRDefault="00EF3777" w:rsidP="00EF3777">
      <w:pPr>
        <w:ind w:firstLine="0"/>
        <w:jc w:val="both"/>
      </w:pPr>
    </w:p>
    <w:tbl>
      <w:tblPr>
        <w:tblW w:w="0" w:type="auto"/>
        <w:tblLook w:val="00BF" w:firstRow="1" w:lastRow="0" w:firstColumn="1" w:lastColumn="0" w:noHBand="0" w:noVBand="0"/>
      </w:tblPr>
      <w:tblGrid>
        <w:gridCol w:w="4006"/>
        <w:gridCol w:w="3914"/>
      </w:tblGrid>
      <w:tr w:rsidR="00EF3777" w:rsidRPr="001833FC" w14:paraId="7D22600A" w14:textId="77777777">
        <w:tc>
          <w:tcPr>
            <w:tcW w:w="4030" w:type="dxa"/>
          </w:tcPr>
          <w:p w14:paraId="55D2AA12" w14:textId="77777777" w:rsidR="00EF3777" w:rsidRPr="001833FC" w:rsidRDefault="005A0569" w:rsidP="00EF3777">
            <w:pPr>
              <w:spacing w:before="120" w:after="120"/>
              <w:ind w:firstLine="0"/>
              <w:jc w:val="both"/>
            </w:pPr>
            <w:r w:rsidRPr="001833FC">
              <w:rPr>
                <w:noProof/>
              </w:rPr>
              <w:drawing>
                <wp:inline distT="0" distB="0" distL="0" distR="0" wp14:anchorId="5A0090D8" wp14:editId="62C19CFC">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0DD3459D" w14:textId="77777777" w:rsidR="00EF3777" w:rsidRPr="001833FC" w:rsidRDefault="005A0569" w:rsidP="00EF3777">
            <w:pPr>
              <w:spacing w:before="120" w:after="120"/>
              <w:ind w:firstLine="0"/>
              <w:jc w:val="both"/>
            </w:pPr>
            <w:r w:rsidRPr="001833FC">
              <w:rPr>
                <w:noProof/>
              </w:rPr>
              <w:drawing>
                <wp:inline distT="0" distB="0" distL="0" distR="0" wp14:anchorId="38B06CAE" wp14:editId="63460FB9">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EF3777" w:rsidRPr="001833FC" w14:paraId="7B7DE4B7" w14:textId="77777777">
        <w:tc>
          <w:tcPr>
            <w:tcW w:w="4030" w:type="dxa"/>
          </w:tcPr>
          <w:p w14:paraId="2ACB4ED4" w14:textId="77777777" w:rsidR="00EF3777" w:rsidRPr="001833FC" w:rsidRDefault="00EF3777" w:rsidP="00EF3777">
            <w:pPr>
              <w:spacing w:before="120" w:after="120"/>
              <w:ind w:firstLine="0"/>
              <w:jc w:val="both"/>
              <w:rPr>
                <w:sz w:val="24"/>
              </w:rPr>
            </w:pPr>
            <w:hyperlink r:id="rId12" w:history="1">
              <w:r w:rsidRPr="001833FC">
                <w:rPr>
                  <w:rStyle w:val="Hyperlien"/>
                  <w:sz w:val="24"/>
                </w:rPr>
                <w:t>http://bibliotheque.uqac.ca/</w:t>
              </w:r>
            </w:hyperlink>
            <w:r w:rsidRPr="001833FC">
              <w:rPr>
                <w:sz w:val="24"/>
              </w:rPr>
              <w:t xml:space="preserve"> </w:t>
            </w:r>
          </w:p>
        </w:tc>
        <w:tc>
          <w:tcPr>
            <w:tcW w:w="4030" w:type="dxa"/>
          </w:tcPr>
          <w:p w14:paraId="549BE3C5" w14:textId="77777777" w:rsidR="00EF3777" w:rsidRPr="001833FC" w:rsidRDefault="00EF3777" w:rsidP="00EF3777">
            <w:pPr>
              <w:spacing w:before="120" w:after="120"/>
              <w:ind w:firstLine="0"/>
              <w:jc w:val="both"/>
              <w:rPr>
                <w:sz w:val="24"/>
              </w:rPr>
            </w:pPr>
            <w:hyperlink r:id="rId13" w:history="1">
              <w:r w:rsidRPr="001833FC">
                <w:rPr>
                  <w:rStyle w:val="Hyperlien"/>
                  <w:sz w:val="24"/>
                </w:rPr>
                <w:t>https://uqam.ca/</w:t>
              </w:r>
            </w:hyperlink>
            <w:r w:rsidRPr="001833FC">
              <w:rPr>
                <w:sz w:val="24"/>
              </w:rPr>
              <w:t xml:space="preserve"> </w:t>
            </w:r>
          </w:p>
        </w:tc>
      </w:tr>
    </w:tbl>
    <w:p w14:paraId="27BC2CC1" w14:textId="77777777" w:rsidR="00EF3777" w:rsidRPr="001833FC" w:rsidRDefault="00EF3777" w:rsidP="00EF3777">
      <w:pPr>
        <w:ind w:firstLine="0"/>
        <w:jc w:val="both"/>
      </w:pPr>
    </w:p>
    <w:p w14:paraId="790DADB8" w14:textId="77777777" w:rsidR="00EF3777" w:rsidRPr="001833FC" w:rsidRDefault="00EF3777" w:rsidP="00EF3777">
      <w:pPr>
        <w:ind w:firstLine="0"/>
        <w:jc w:val="both"/>
      </w:pPr>
    </w:p>
    <w:p w14:paraId="1CCE623C" w14:textId="77777777" w:rsidR="00EF3777" w:rsidRPr="001833FC" w:rsidRDefault="00EF3777" w:rsidP="00EF3777">
      <w:pPr>
        <w:ind w:firstLine="0"/>
        <w:jc w:val="both"/>
      </w:pPr>
      <w:r w:rsidRPr="001833FC">
        <w:t>L’UQÀM assurera à partir de septembre 2024 la pérennité des Class</w:t>
      </w:r>
      <w:r w:rsidRPr="001833FC">
        <w:t>i</w:t>
      </w:r>
      <w:r w:rsidRPr="001833FC">
        <w:t>ques des sciences sociales et son développement futur, bien sûr avec les bénévoles des Classiques des sciences sociales.</w:t>
      </w:r>
    </w:p>
    <w:p w14:paraId="349B4AF9" w14:textId="77777777" w:rsidR="00EF3777" w:rsidRPr="001833FC" w:rsidRDefault="00EF3777" w:rsidP="00EF3777">
      <w:pPr>
        <w:ind w:firstLine="0"/>
        <w:jc w:val="both"/>
      </w:pPr>
    </w:p>
    <w:p w14:paraId="44980E9E" w14:textId="77777777" w:rsidR="00EF3777" w:rsidRPr="001833FC" w:rsidRDefault="00EF3777" w:rsidP="00EF3777">
      <w:pPr>
        <w:ind w:firstLine="0"/>
        <w:jc w:val="both"/>
      </w:pPr>
    </w:p>
    <w:p w14:paraId="1875AD46" w14:textId="77777777" w:rsidR="00EF3777" w:rsidRPr="001833FC" w:rsidRDefault="00EF3777" w:rsidP="00EF3777">
      <w:pPr>
        <w:ind w:firstLine="0"/>
        <w:jc w:val="both"/>
      </w:pPr>
      <w:r w:rsidRPr="001833FC">
        <w:t>En 2023, Les Classiques des sciences sociales fêtèrent leur 30</w:t>
      </w:r>
      <w:r w:rsidRPr="001833FC">
        <w:rPr>
          <w:vertAlign w:val="superscript"/>
        </w:rPr>
        <w:t>e</w:t>
      </w:r>
      <w:r w:rsidRPr="001833FC">
        <w:t xml:space="preserve"> ann</w:t>
      </w:r>
      <w:r w:rsidRPr="001833FC">
        <w:t>i</w:t>
      </w:r>
      <w:r w:rsidRPr="001833FC">
        <w:t>versa</w:t>
      </w:r>
      <w:r w:rsidRPr="001833FC">
        <w:t>i</w:t>
      </w:r>
      <w:r w:rsidRPr="001833FC">
        <w:t>re de fondation. Une belle initiative citoyenne.</w:t>
      </w:r>
    </w:p>
    <w:p w14:paraId="75852327" w14:textId="77777777" w:rsidR="00EF3777" w:rsidRPr="001833FC" w:rsidRDefault="00EF3777" w:rsidP="00EF3777">
      <w:pPr>
        <w:ind w:firstLine="0"/>
        <w:jc w:val="both"/>
        <w:rPr>
          <w:szCs w:val="32"/>
        </w:rPr>
      </w:pPr>
      <w:r w:rsidRPr="001833FC">
        <w:br w:type="page"/>
      </w:r>
    </w:p>
    <w:p w14:paraId="0FA28F60" w14:textId="77777777" w:rsidR="00EF3777" w:rsidRPr="001833FC" w:rsidRDefault="00EF3777">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6A630142" w14:textId="77777777" w:rsidR="00EF3777" w:rsidRPr="001833FC" w:rsidRDefault="00EF3777">
      <w:pPr>
        <w:widowControl w:val="0"/>
        <w:autoSpaceDE w:val="0"/>
        <w:autoSpaceDN w:val="0"/>
        <w:adjustRightInd w:val="0"/>
        <w:rPr>
          <w:szCs w:val="32"/>
        </w:rPr>
      </w:pPr>
    </w:p>
    <w:p w14:paraId="73342155" w14:textId="77777777" w:rsidR="00EF3777" w:rsidRPr="001833FC" w:rsidRDefault="00EF3777">
      <w:pPr>
        <w:widowControl w:val="0"/>
        <w:autoSpaceDE w:val="0"/>
        <w:autoSpaceDN w:val="0"/>
        <w:adjustRightInd w:val="0"/>
        <w:jc w:val="both"/>
        <w:rPr>
          <w:color w:val="1C1C1C"/>
          <w:szCs w:val="26"/>
        </w:rPr>
      </w:pPr>
    </w:p>
    <w:p w14:paraId="31EFAA59" w14:textId="77777777" w:rsidR="00EF3777" w:rsidRPr="001833FC" w:rsidRDefault="00EF3777">
      <w:pPr>
        <w:widowControl w:val="0"/>
        <w:autoSpaceDE w:val="0"/>
        <w:autoSpaceDN w:val="0"/>
        <w:adjustRightInd w:val="0"/>
        <w:jc w:val="both"/>
        <w:rPr>
          <w:color w:val="1C1C1C"/>
          <w:szCs w:val="26"/>
        </w:rPr>
      </w:pPr>
    </w:p>
    <w:p w14:paraId="5266E489" w14:textId="77777777" w:rsidR="00EF3777" w:rsidRPr="001833FC" w:rsidRDefault="00EF3777">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505A2B31" w14:textId="77777777" w:rsidR="00EF3777" w:rsidRPr="001833FC" w:rsidRDefault="00EF3777">
      <w:pPr>
        <w:widowControl w:val="0"/>
        <w:autoSpaceDE w:val="0"/>
        <w:autoSpaceDN w:val="0"/>
        <w:adjustRightInd w:val="0"/>
        <w:jc w:val="both"/>
        <w:rPr>
          <w:color w:val="1C1C1C"/>
          <w:szCs w:val="26"/>
        </w:rPr>
      </w:pPr>
    </w:p>
    <w:p w14:paraId="2E37E552" w14:textId="77777777" w:rsidR="00EF3777" w:rsidRPr="001833FC" w:rsidRDefault="00EF3777" w:rsidP="00EF3777">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3165518F" w14:textId="77777777" w:rsidR="00EF3777" w:rsidRPr="001833FC" w:rsidRDefault="00EF3777" w:rsidP="00EF3777">
      <w:pPr>
        <w:widowControl w:val="0"/>
        <w:autoSpaceDE w:val="0"/>
        <w:autoSpaceDN w:val="0"/>
        <w:adjustRightInd w:val="0"/>
        <w:jc w:val="both"/>
        <w:rPr>
          <w:color w:val="1C1C1C"/>
          <w:szCs w:val="26"/>
        </w:rPr>
      </w:pPr>
    </w:p>
    <w:p w14:paraId="16F69B77" w14:textId="77777777" w:rsidR="00EF3777" w:rsidRPr="001833FC" w:rsidRDefault="00EF3777" w:rsidP="00EF3777">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0DB6E6C5" w14:textId="77777777" w:rsidR="00EF3777" w:rsidRPr="001833FC" w:rsidRDefault="00EF3777" w:rsidP="00EF3777">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3CBFD26F" w14:textId="77777777" w:rsidR="00EF3777" w:rsidRPr="001833FC" w:rsidRDefault="00EF3777" w:rsidP="00EF3777">
      <w:pPr>
        <w:widowControl w:val="0"/>
        <w:autoSpaceDE w:val="0"/>
        <w:autoSpaceDN w:val="0"/>
        <w:adjustRightInd w:val="0"/>
        <w:jc w:val="both"/>
        <w:rPr>
          <w:color w:val="1C1C1C"/>
          <w:szCs w:val="26"/>
        </w:rPr>
      </w:pPr>
    </w:p>
    <w:p w14:paraId="25F8AF03" w14:textId="77777777" w:rsidR="00EF3777" w:rsidRPr="001833FC" w:rsidRDefault="00EF3777">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505ED2E4" w14:textId="77777777" w:rsidR="00EF3777" w:rsidRPr="001833FC" w:rsidRDefault="00EF3777">
      <w:pPr>
        <w:widowControl w:val="0"/>
        <w:autoSpaceDE w:val="0"/>
        <w:autoSpaceDN w:val="0"/>
        <w:adjustRightInd w:val="0"/>
        <w:jc w:val="both"/>
        <w:rPr>
          <w:color w:val="1C1C1C"/>
          <w:szCs w:val="26"/>
        </w:rPr>
      </w:pPr>
    </w:p>
    <w:p w14:paraId="60CD55A2" w14:textId="77777777" w:rsidR="00EF3777" w:rsidRPr="001833FC" w:rsidRDefault="00EF3777">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405B1BC4" w14:textId="77777777" w:rsidR="00EF3777" w:rsidRPr="001833FC" w:rsidRDefault="00EF3777">
      <w:pPr>
        <w:rPr>
          <w:b/>
          <w:color w:val="1C1C1C"/>
          <w:szCs w:val="26"/>
        </w:rPr>
      </w:pPr>
    </w:p>
    <w:p w14:paraId="024507F9" w14:textId="77777777" w:rsidR="00EF3777" w:rsidRPr="001833FC" w:rsidRDefault="00EF3777">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2D4F7FCC" w14:textId="77777777" w:rsidR="00EF3777" w:rsidRPr="001833FC" w:rsidRDefault="00EF3777">
      <w:pPr>
        <w:rPr>
          <w:b/>
          <w:color w:val="1C1C1C"/>
          <w:szCs w:val="26"/>
        </w:rPr>
      </w:pPr>
    </w:p>
    <w:p w14:paraId="5DE6929F" w14:textId="77777777" w:rsidR="00EF3777" w:rsidRPr="001833FC" w:rsidRDefault="00EF3777">
      <w:pPr>
        <w:rPr>
          <w:color w:val="1C1C1C"/>
          <w:szCs w:val="26"/>
        </w:rPr>
      </w:pPr>
      <w:r w:rsidRPr="001833FC">
        <w:rPr>
          <w:color w:val="1C1C1C"/>
          <w:szCs w:val="26"/>
        </w:rPr>
        <w:t>Jean-Marie Tremblay, sociologue</w:t>
      </w:r>
    </w:p>
    <w:p w14:paraId="7193C29D" w14:textId="77777777" w:rsidR="00EF3777" w:rsidRPr="001833FC" w:rsidRDefault="00EF3777">
      <w:pPr>
        <w:rPr>
          <w:color w:val="1C1C1C"/>
          <w:szCs w:val="26"/>
        </w:rPr>
      </w:pPr>
      <w:r w:rsidRPr="001833FC">
        <w:rPr>
          <w:color w:val="1C1C1C"/>
          <w:szCs w:val="26"/>
        </w:rPr>
        <w:t>Fondateur et Président-directeur général,</w:t>
      </w:r>
    </w:p>
    <w:p w14:paraId="4C9DED9B" w14:textId="77777777" w:rsidR="00EF3777" w:rsidRPr="001833FC" w:rsidRDefault="00EF3777">
      <w:pPr>
        <w:rPr>
          <w:color w:val="000080"/>
        </w:rPr>
      </w:pPr>
      <w:r w:rsidRPr="001833FC">
        <w:rPr>
          <w:color w:val="000080"/>
          <w:szCs w:val="26"/>
        </w:rPr>
        <w:t>LES CLASSIQUES DES SCIENCES SOCIALES.</w:t>
      </w:r>
    </w:p>
    <w:p w14:paraId="61B134CA" w14:textId="77777777" w:rsidR="00EF3777" w:rsidRPr="001833FC" w:rsidRDefault="00EF3777" w:rsidP="00EF3777">
      <w:pPr>
        <w:ind w:firstLine="0"/>
        <w:rPr>
          <w:sz w:val="24"/>
        </w:rPr>
      </w:pPr>
      <w:r w:rsidRPr="001833FC">
        <w:br w:type="page"/>
      </w:r>
      <w:r w:rsidRPr="001833FC">
        <w:rPr>
          <w:sz w:val="24"/>
          <w:lang w:bidi="ar-SA"/>
        </w:rPr>
        <w:t xml:space="preserve">Un document produit en version numérique par </w:t>
      </w:r>
      <w:r w:rsidRPr="001833FC">
        <w:rPr>
          <w:sz w:val="24"/>
        </w:rPr>
        <w:t>Réjeanne Toussaint, bén</w:t>
      </w:r>
      <w:r w:rsidRPr="001833FC">
        <w:rPr>
          <w:sz w:val="24"/>
        </w:rPr>
        <w:t>é</w:t>
      </w:r>
      <w:r w:rsidRPr="001833FC">
        <w:rPr>
          <w:sz w:val="24"/>
        </w:rPr>
        <w:t xml:space="preserve">vole, Chomedey, Ville Laval, Qc. courriel: </w:t>
      </w:r>
      <w:hyperlink r:id="rId14" w:history="1">
        <w:r w:rsidRPr="001833FC">
          <w:rPr>
            <w:rStyle w:val="Hyperlien"/>
            <w:sz w:val="24"/>
          </w:rPr>
          <w:t>rtoussaint@aei.ca</w:t>
        </w:r>
      </w:hyperlink>
      <w:r w:rsidRPr="001833FC">
        <w:rPr>
          <w:sz w:val="24"/>
        </w:rPr>
        <w:t>.</w:t>
      </w:r>
    </w:p>
    <w:p w14:paraId="66430F49" w14:textId="77777777" w:rsidR="00EF3777" w:rsidRPr="001833FC" w:rsidRDefault="00EF3777" w:rsidP="00EF3777">
      <w:pPr>
        <w:ind w:firstLine="0"/>
        <w:jc w:val="both"/>
        <w:rPr>
          <w:sz w:val="24"/>
        </w:rPr>
      </w:pPr>
      <w:hyperlink r:id="rId15" w:history="1">
        <w:r w:rsidRPr="001833FC">
          <w:rPr>
            <w:rStyle w:val="Hyperlien"/>
            <w:sz w:val="24"/>
          </w:rPr>
          <w:t>Page web</w:t>
        </w:r>
      </w:hyperlink>
      <w:r w:rsidRPr="001833FC">
        <w:rPr>
          <w:sz w:val="24"/>
        </w:rPr>
        <w:t xml:space="preserve"> dans Les Classiques des sciences sociales :</w:t>
      </w:r>
    </w:p>
    <w:p w14:paraId="35AE3E8F" w14:textId="77777777" w:rsidR="00EF3777" w:rsidRPr="001833FC" w:rsidRDefault="00EF3777" w:rsidP="00EF3777">
      <w:pPr>
        <w:ind w:firstLine="0"/>
        <w:rPr>
          <w:sz w:val="24"/>
          <w:lang w:bidi="ar-SA"/>
        </w:rPr>
      </w:pPr>
      <w:hyperlink r:id="rId16" w:history="1">
        <w:r w:rsidRPr="001833FC">
          <w:rPr>
            <w:rStyle w:val="Hyperlien"/>
            <w:sz w:val="24"/>
            <w:lang w:bidi="ar-SA"/>
          </w:rPr>
          <w:t>http://classiques.uqac.ca/inter/benevoles_equipe/liste_toussaint_rejeanne.html</w:t>
        </w:r>
      </w:hyperlink>
      <w:r w:rsidRPr="001833FC">
        <w:rPr>
          <w:sz w:val="24"/>
          <w:lang w:bidi="ar-SA"/>
        </w:rPr>
        <w:t xml:space="preserve"> </w:t>
      </w:r>
    </w:p>
    <w:p w14:paraId="78A2C205" w14:textId="77777777" w:rsidR="00EF3777" w:rsidRPr="001833FC" w:rsidRDefault="00EF3777" w:rsidP="00EF3777">
      <w:pPr>
        <w:ind w:firstLine="0"/>
        <w:jc w:val="both"/>
        <w:rPr>
          <w:sz w:val="24"/>
        </w:rPr>
      </w:pPr>
    </w:p>
    <w:p w14:paraId="16FA445D" w14:textId="77777777" w:rsidR="00EF3777" w:rsidRPr="001833FC" w:rsidRDefault="00EF3777" w:rsidP="00EF3777">
      <w:pPr>
        <w:ind w:firstLine="0"/>
        <w:jc w:val="both"/>
        <w:rPr>
          <w:sz w:val="24"/>
        </w:rPr>
      </w:pPr>
      <w:r w:rsidRPr="001833FC">
        <w:rPr>
          <w:sz w:val="24"/>
        </w:rPr>
        <w:t>à partir du texte :</w:t>
      </w:r>
    </w:p>
    <w:p w14:paraId="1A1D51B8" w14:textId="77777777" w:rsidR="00EF3777" w:rsidRPr="001833FC" w:rsidRDefault="00EF3777" w:rsidP="00EF3777">
      <w:pPr>
        <w:ind w:firstLine="0"/>
        <w:jc w:val="both"/>
        <w:rPr>
          <w:sz w:val="24"/>
        </w:rPr>
      </w:pPr>
    </w:p>
    <w:p w14:paraId="71D4C094" w14:textId="77777777" w:rsidR="00EF3777" w:rsidRPr="001833FC" w:rsidRDefault="00EF3777" w:rsidP="00EF3777">
      <w:pPr>
        <w:ind w:firstLine="0"/>
        <w:jc w:val="both"/>
        <w:rPr>
          <w:sz w:val="24"/>
        </w:rPr>
      </w:pPr>
    </w:p>
    <w:p w14:paraId="09ECEB93" w14:textId="77777777" w:rsidR="00EF3777" w:rsidRDefault="00EF3777" w:rsidP="00EF3777">
      <w:pPr>
        <w:ind w:left="20" w:hanging="20"/>
        <w:jc w:val="both"/>
      </w:pPr>
      <w:r>
        <w:t>Jacques Dufresne</w:t>
      </w:r>
    </w:p>
    <w:p w14:paraId="611618FA" w14:textId="77777777" w:rsidR="00EF3777" w:rsidRDefault="00EF3777" w:rsidP="00EF3777">
      <w:pPr>
        <w:ind w:left="20" w:hanging="20"/>
        <w:jc w:val="both"/>
      </w:pPr>
    </w:p>
    <w:p w14:paraId="27C91FF7" w14:textId="77777777" w:rsidR="00EF3777" w:rsidRPr="00B158FF" w:rsidRDefault="00EF3777" w:rsidP="00EF3777">
      <w:pPr>
        <w:ind w:left="20" w:hanging="20"/>
        <w:jc w:val="both"/>
        <w:rPr>
          <w:b/>
          <w:i/>
        </w:rPr>
      </w:pPr>
      <w:r w:rsidRPr="00B158FF">
        <w:rPr>
          <w:b/>
          <w:i/>
        </w:rPr>
        <w:t>“Le règne des objectifs</w:t>
      </w:r>
      <w:r>
        <w:rPr>
          <w:b/>
          <w:i/>
        </w:rPr>
        <w:t xml:space="preserve"> </w:t>
      </w:r>
      <w:r w:rsidRPr="00B158FF">
        <w:rPr>
          <w:b/>
          <w:i/>
        </w:rPr>
        <w:t>ou la taylorisation</w:t>
      </w:r>
      <w:r>
        <w:rPr>
          <w:b/>
          <w:i/>
        </w:rPr>
        <w:t xml:space="preserve"> </w:t>
      </w:r>
      <w:r w:rsidRPr="00B158FF">
        <w:rPr>
          <w:b/>
          <w:i/>
        </w:rPr>
        <w:t>de l’éducation.”</w:t>
      </w:r>
    </w:p>
    <w:p w14:paraId="69DC04D8" w14:textId="77777777" w:rsidR="00EF3777" w:rsidRPr="001658A0" w:rsidRDefault="00EF3777" w:rsidP="00EF3777">
      <w:pPr>
        <w:ind w:left="20" w:hanging="20"/>
        <w:jc w:val="both"/>
        <w:rPr>
          <w:b/>
          <w:i/>
        </w:rPr>
      </w:pPr>
    </w:p>
    <w:p w14:paraId="38B2C290" w14:textId="77777777" w:rsidR="00EF3777" w:rsidRDefault="00EF3777" w:rsidP="00EF3777">
      <w:pPr>
        <w:ind w:left="20" w:hanging="20"/>
        <w:jc w:val="both"/>
      </w:pPr>
    </w:p>
    <w:p w14:paraId="3CDEDDF6" w14:textId="77777777" w:rsidR="00EF3777" w:rsidRPr="001833FC" w:rsidRDefault="00EF3777" w:rsidP="00EF3777">
      <w:pPr>
        <w:ind w:left="20" w:hanging="20"/>
        <w:jc w:val="both"/>
      </w:pPr>
      <w:r>
        <w:t xml:space="preserve">In </w:t>
      </w:r>
      <w:r w:rsidRPr="001658A0">
        <w:rPr>
          <w:color w:val="000080"/>
        </w:rPr>
        <w:t>revue</w:t>
      </w:r>
      <w:r w:rsidRPr="001833FC">
        <w:rPr>
          <w:b/>
          <w:color w:val="000080"/>
        </w:rPr>
        <w:t xml:space="preserve"> CRIT</w:t>
      </w:r>
      <w:r w:rsidRPr="001833FC">
        <w:rPr>
          <w:b/>
          <w:color w:val="FF0000"/>
        </w:rPr>
        <w:t>È</w:t>
      </w:r>
      <w:r w:rsidRPr="001833FC">
        <w:rPr>
          <w:b/>
          <w:color w:val="000080"/>
        </w:rPr>
        <w:t>RE, No 8, “</w:t>
      </w:r>
      <w:r w:rsidRPr="001833FC">
        <w:rPr>
          <w:b/>
          <w:color w:val="FF0000"/>
        </w:rPr>
        <w:t>L’enseignement collégial</w:t>
      </w:r>
      <w:r w:rsidRPr="001833FC">
        <w:rPr>
          <w:b/>
          <w:color w:val="000080"/>
        </w:rPr>
        <w:t>”</w:t>
      </w:r>
      <w:r>
        <w:t xml:space="preserve">, pp. 221-245. </w:t>
      </w:r>
      <w:r w:rsidRPr="001833FC">
        <w:t>Montréal : Un groupe de professeurs du Collège Ahuntsic, Janvier 1973, 281 pp.</w:t>
      </w:r>
    </w:p>
    <w:p w14:paraId="4CF6036D" w14:textId="77777777" w:rsidR="00EF3777" w:rsidRPr="001833FC" w:rsidRDefault="00EF3777" w:rsidP="00EF3777">
      <w:pPr>
        <w:jc w:val="both"/>
        <w:rPr>
          <w:sz w:val="24"/>
        </w:rPr>
      </w:pPr>
    </w:p>
    <w:p w14:paraId="14EE5D5E" w14:textId="77777777" w:rsidR="00EF3777" w:rsidRPr="001833FC" w:rsidRDefault="00EF3777" w:rsidP="00EF3777">
      <w:pPr>
        <w:jc w:val="both"/>
        <w:rPr>
          <w:sz w:val="24"/>
        </w:rPr>
      </w:pPr>
    </w:p>
    <w:p w14:paraId="1780A0CA" w14:textId="77777777" w:rsidR="00EF3777" w:rsidRPr="001833FC" w:rsidRDefault="00EF3777" w:rsidP="00EF3777">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3CA51D5B" w14:textId="77777777" w:rsidR="00EF3777" w:rsidRPr="001833FC" w:rsidRDefault="00EF3777" w:rsidP="00EF3777">
      <w:pPr>
        <w:jc w:val="both"/>
        <w:rPr>
          <w:sz w:val="24"/>
        </w:rPr>
      </w:pPr>
    </w:p>
    <w:p w14:paraId="2563F9D6" w14:textId="77777777" w:rsidR="00EF3777" w:rsidRPr="001833FC" w:rsidRDefault="005A0569" w:rsidP="00EF3777">
      <w:pPr>
        <w:tabs>
          <w:tab w:val="left" w:pos="3150"/>
        </w:tabs>
        <w:ind w:firstLine="0"/>
        <w:rPr>
          <w:sz w:val="24"/>
        </w:rPr>
      </w:pPr>
      <w:r w:rsidRPr="0042790E">
        <w:rPr>
          <w:noProof/>
          <w:sz w:val="24"/>
        </w:rPr>
        <w:drawing>
          <wp:inline distT="0" distB="0" distL="0" distR="0" wp14:anchorId="11D6151C" wp14:editId="5CF49209">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F3777" w:rsidRPr="001833FC">
        <w:rPr>
          <w:sz w:val="24"/>
        </w:rPr>
        <w:t xml:space="preserve"> Courriel : Jacques Dufresne : </w:t>
      </w:r>
      <w:hyperlink r:id="rId18" w:history="1">
        <w:r w:rsidR="00EF3777" w:rsidRPr="001833FC">
          <w:rPr>
            <w:rStyle w:val="Hyperlien"/>
            <w:sz w:val="24"/>
          </w:rPr>
          <w:t>jacques.dufresne@agora.qc.ca</w:t>
        </w:r>
      </w:hyperlink>
    </w:p>
    <w:p w14:paraId="07744F0D" w14:textId="77777777" w:rsidR="00EF3777" w:rsidRPr="001833FC" w:rsidRDefault="00EF3777" w:rsidP="00EF3777">
      <w:pPr>
        <w:ind w:left="20"/>
        <w:jc w:val="both"/>
        <w:rPr>
          <w:sz w:val="24"/>
        </w:rPr>
      </w:pPr>
    </w:p>
    <w:p w14:paraId="14096411" w14:textId="77777777" w:rsidR="00EF3777" w:rsidRPr="001833FC" w:rsidRDefault="00EF3777" w:rsidP="00EF3777">
      <w:pPr>
        <w:ind w:left="20"/>
        <w:jc w:val="both"/>
        <w:rPr>
          <w:sz w:val="24"/>
        </w:rPr>
      </w:pPr>
    </w:p>
    <w:p w14:paraId="47509872" w14:textId="77777777" w:rsidR="00EF3777" w:rsidRPr="001833FC" w:rsidRDefault="00EF3777">
      <w:pPr>
        <w:ind w:right="1800" w:firstLine="0"/>
        <w:jc w:val="both"/>
        <w:rPr>
          <w:sz w:val="24"/>
        </w:rPr>
      </w:pPr>
      <w:r w:rsidRPr="001833FC">
        <w:rPr>
          <w:sz w:val="24"/>
        </w:rPr>
        <w:t>Police de caractères utilisés :</w:t>
      </w:r>
    </w:p>
    <w:p w14:paraId="79F5370F" w14:textId="77777777" w:rsidR="00EF3777" w:rsidRPr="001833FC" w:rsidRDefault="00EF3777">
      <w:pPr>
        <w:ind w:right="1800" w:firstLine="0"/>
        <w:jc w:val="both"/>
        <w:rPr>
          <w:sz w:val="24"/>
        </w:rPr>
      </w:pPr>
    </w:p>
    <w:p w14:paraId="4F4E3EFF" w14:textId="77777777" w:rsidR="00EF3777" w:rsidRPr="001833FC" w:rsidRDefault="00EF3777" w:rsidP="00EF3777">
      <w:pPr>
        <w:ind w:left="360" w:right="360" w:firstLine="0"/>
        <w:jc w:val="both"/>
        <w:rPr>
          <w:sz w:val="24"/>
        </w:rPr>
      </w:pPr>
      <w:r w:rsidRPr="001833FC">
        <w:rPr>
          <w:sz w:val="24"/>
        </w:rPr>
        <w:t>Pour le texte: Times New Roman, 14 points.</w:t>
      </w:r>
    </w:p>
    <w:p w14:paraId="07D3A2EB" w14:textId="77777777" w:rsidR="00EF3777" w:rsidRPr="001833FC" w:rsidRDefault="00EF3777" w:rsidP="00EF3777">
      <w:pPr>
        <w:ind w:left="360" w:right="360" w:firstLine="0"/>
        <w:jc w:val="both"/>
        <w:rPr>
          <w:sz w:val="24"/>
        </w:rPr>
      </w:pPr>
      <w:r w:rsidRPr="001833FC">
        <w:rPr>
          <w:sz w:val="24"/>
        </w:rPr>
        <w:t>Pour les notes de bas de page : Times New Roman, 12 points.</w:t>
      </w:r>
    </w:p>
    <w:p w14:paraId="5D1DC286" w14:textId="77777777" w:rsidR="00EF3777" w:rsidRPr="001833FC" w:rsidRDefault="00EF3777">
      <w:pPr>
        <w:ind w:left="360" w:right="1800" w:firstLine="0"/>
        <w:jc w:val="both"/>
        <w:rPr>
          <w:sz w:val="24"/>
        </w:rPr>
      </w:pPr>
    </w:p>
    <w:p w14:paraId="59BC6E83" w14:textId="77777777" w:rsidR="00EF3777" w:rsidRPr="001833FC" w:rsidRDefault="00EF3777">
      <w:pPr>
        <w:ind w:right="360" w:firstLine="0"/>
        <w:jc w:val="both"/>
        <w:rPr>
          <w:sz w:val="24"/>
        </w:rPr>
      </w:pPr>
      <w:r w:rsidRPr="001833FC">
        <w:rPr>
          <w:sz w:val="24"/>
        </w:rPr>
        <w:t>Édition électronique réalisée avec le traitement de textes Microsoft Word 2008 pour Macintosh.</w:t>
      </w:r>
    </w:p>
    <w:p w14:paraId="2CE87DA5" w14:textId="77777777" w:rsidR="00EF3777" w:rsidRPr="001833FC" w:rsidRDefault="00EF3777">
      <w:pPr>
        <w:ind w:right="1800" w:firstLine="0"/>
        <w:jc w:val="both"/>
        <w:rPr>
          <w:sz w:val="24"/>
        </w:rPr>
      </w:pPr>
    </w:p>
    <w:p w14:paraId="6E28E58D" w14:textId="77777777" w:rsidR="00EF3777" w:rsidRPr="001833FC" w:rsidRDefault="00EF3777" w:rsidP="00EF3777">
      <w:pPr>
        <w:ind w:right="540" w:firstLine="0"/>
        <w:jc w:val="both"/>
        <w:rPr>
          <w:sz w:val="24"/>
        </w:rPr>
      </w:pPr>
      <w:r w:rsidRPr="001833FC">
        <w:rPr>
          <w:sz w:val="24"/>
        </w:rPr>
        <w:t>Mise en page sur papier format : LETTRE US, 8.5’’ x 11’’.</w:t>
      </w:r>
    </w:p>
    <w:p w14:paraId="31FB3E6C" w14:textId="77777777" w:rsidR="00EF3777" w:rsidRPr="001833FC" w:rsidRDefault="00EF3777">
      <w:pPr>
        <w:ind w:right="1800" w:firstLine="0"/>
        <w:jc w:val="both"/>
        <w:rPr>
          <w:sz w:val="24"/>
        </w:rPr>
      </w:pPr>
    </w:p>
    <w:p w14:paraId="0E9673CE" w14:textId="77777777" w:rsidR="00EF3777" w:rsidRPr="001833FC" w:rsidRDefault="00EF3777" w:rsidP="00EF3777">
      <w:pPr>
        <w:ind w:firstLine="0"/>
        <w:jc w:val="both"/>
        <w:rPr>
          <w:sz w:val="24"/>
        </w:rPr>
      </w:pPr>
      <w:r w:rsidRPr="001833FC">
        <w:rPr>
          <w:sz w:val="24"/>
        </w:rPr>
        <w:t>Édition numérique réalisée le 2</w:t>
      </w:r>
      <w:r>
        <w:rPr>
          <w:sz w:val="24"/>
        </w:rPr>
        <w:t>6</w:t>
      </w:r>
      <w:r w:rsidRPr="001833FC">
        <w:rPr>
          <w:sz w:val="24"/>
        </w:rPr>
        <w:t xml:space="preserve"> septembre 2024 à Chicoutimi, Qu</w:t>
      </w:r>
      <w:r w:rsidRPr="001833FC">
        <w:rPr>
          <w:sz w:val="24"/>
        </w:rPr>
        <w:t>é</w:t>
      </w:r>
      <w:r w:rsidRPr="001833FC">
        <w:rPr>
          <w:sz w:val="24"/>
        </w:rPr>
        <w:t>bec.</w:t>
      </w:r>
    </w:p>
    <w:p w14:paraId="3CE54CA6" w14:textId="77777777" w:rsidR="00EF3777" w:rsidRPr="001833FC" w:rsidRDefault="00EF3777">
      <w:pPr>
        <w:ind w:right="1800" w:firstLine="0"/>
        <w:jc w:val="both"/>
        <w:rPr>
          <w:sz w:val="24"/>
        </w:rPr>
      </w:pPr>
    </w:p>
    <w:p w14:paraId="43BA5997" w14:textId="77777777" w:rsidR="00EF3777" w:rsidRPr="001833FC" w:rsidRDefault="005A0569">
      <w:pPr>
        <w:ind w:right="1800" w:firstLine="0"/>
        <w:jc w:val="both"/>
      </w:pPr>
      <w:r w:rsidRPr="001833FC">
        <w:rPr>
          <w:noProof/>
        </w:rPr>
        <w:drawing>
          <wp:inline distT="0" distB="0" distL="0" distR="0" wp14:anchorId="2D934C52" wp14:editId="06E3B298">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F0BD52A" w14:textId="77777777" w:rsidR="00EF3777" w:rsidRPr="001833FC" w:rsidRDefault="00EF3777" w:rsidP="00EF3777">
      <w:pPr>
        <w:ind w:left="20"/>
        <w:jc w:val="both"/>
      </w:pPr>
      <w:r w:rsidRPr="001833FC">
        <w:br w:type="page"/>
      </w:r>
    </w:p>
    <w:p w14:paraId="63FD87E5" w14:textId="77777777" w:rsidR="00EF3777" w:rsidRPr="001833FC" w:rsidRDefault="00EF3777" w:rsidP="00EF3777">
      <w:pPr>
        <w:ind w:firstLine="0"/>
        <w:jc w:val="center"/>
        <w:rPr>
          <w:lang w:bidi="ar-SA"/>
        </w:rPr>
      </w:pPr>
      <w:r>
        <w:rPr>
          <w:lang w:bidi="ar-SA"/>
        </w:rPr>
        <w:t>Jacques Dufresne</w:t>
      </w:r>
    </w:p>
    <w:p w14:paraId="10533BA7" w14:textId="77777777" w:rsidR="00EF3777" w:rsidRDefault="00EF3777" w:rsidP="00EF3777">
      <w:pPr>
        <w:ind w:firstLine="0"/>
        <w:jc w:val="center"/>
        <w:rPr>
          <w:sz w:val="20"/>
          <w:lang w:bidi="ar-SA"/>
        </w:rPr>
      </w:pPr>
      <w:r>
        <w:rPr>
          <w:sz w:val="20"/>
          <w:lang w:bidi="ar-SA"/>
        </w:rPr>
        <w:t>professeur de philosophie, Collège Ahuntsic, Montréal</w:t>
      </w:r>
    </w:p>
    <w:p w14:paraId="642438E0" w14:textId="77777777" w:rsidR="00EF3777" w:rsidRPr="001833FC" w:rsidRDefault="00EF3777" w:rsidP="00EF3777">
      <w:pPr>
        <w:ind w:firstLine="0"/>
        <w:jc w:val="center"/>
      </w:pPr>
    </w:p>
    <w:p w14:paraId="5CA6E6F4" w14:textId="77777777" w:rsidR="00EF3777" w:rsidRPr="001833FC" w:rsidRDefault="00EF3777" w:rsidP="00EF3777">
      <w:pPr>
        <w:ind w:firstLine="0"/>
        <w:jc w:val="center"/>
        <w:rPr>
          <w:i/>
          <w:color w:val="000080"/>
          <w:sz w:val="36"/>
        </w:rPr>
      </w:pPr>
      <w:r w:rsidRPr="001833FC">
        <w:rPr>
          <w:i/>
          <w:color w:val="000080"/>
          <w:sz w:val="36"/>
        </w:rPr>
        <w:t>“</w:t>
      </w:r>
      <w:r>
        <w:rPr>
          <w:i/>
          <w:color w:val="FF0000"/>
          <w:sz w:val="36"/>
        </w:rPr>
        <w:t>Le règne des objectifs</w:t>
      </w:r>
      <w:r>
        <w:rPr>
          <w:i/>
          <w:color w:val="FF0000"/>
          <w:sz w:val="36"/>
        </w:rPr>
        <w:br/>
      </w:r>
      <w:r w:rsidRPr="00B158FF">
        <w:rPr>
          <w:i/>
          <w:color w:val="FF0000"/>
          <w:sz w:val="36"/>
        </w:rPr>
        <w:t>ou l</w:t>
      </w:r>
      <w:r>
        <w:rPr>
          <w:i/>
          <w:color w:val="FF0000"/>
          <w:sz w:val="36"/>
        </w:rPr>
        <w:t>a taylorisation de l’éducation</w:t>
      </w:r>
      <w:r w:rsidRPr="001833FC">
        <w:rPr>
          <w:i/>
          <w:color w:val="000080"/>
          <w:sz w:val="36"/>
        </w:rPr>
        <w:t>.”</w:t>
      </w:r>
    </w:p>
    <w:p w14:paraId="09F708F8" w14:textId="77777777" w:rsidR="00EF3777" w:rsidRPr="001833FC" w:rsidRDefault="00EF3777" w:rsidP="00EF3777">
      <w:pPr>
        <w:ind w:firstLine="0"/>
        <w:jc w:val="center"/>
      </w:pPr>
    </w:p>
    <w:p w14:paraId="651FBBE7" w14:textId="77777777" w:rsidR="00EF3777" w:rsidRPr="001833FC" w:rsidRDefault="005A0569" w:rsidP="00EF3777">
      <w:pPr>
        <w:ind w:firstLine="0"/>
        <w:jc w:val="center"/>
      </w:pPr>
      <w:r w:rsidRPr="001833FC">
        <w:rPr>
          <w:noProof/>
        </w:rPr>
        <w:drawing>
          <wp:inline distT="0" distB="0" distL="0" distR="0" wp14:anchorId="68472BA9" wp14:editId="0D62E650">
            <wp:extent cx="3263900" cy="5003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3900" cy="5003800"/>
                    </a:xfrm>
                    <a:prstGeom prst="rect">
                      <a:avLst/>
                    </a:prstGeom>
                    <a:noFill/>
                    <a:ln w="19050" cmpd="sng">
                      <a:solidFill>
                        <a:srgbClr val="000000"/>
                      </a:solidFill>
                      <a:miter lim="800000"/>
                      <a:headEnd/>
                      <a:tailEnd/>
                    </a:ln>
                    <a:effectLst/>
                  </pic:spPr>
                </pic:pic>
              </a:graphicData>
            </a:graphic>
          </wp:inline>
        </w:drawing>
      </w:r>
    </w:p>
    <w:p w14:paraId="0D787466" w14:textId="77777777" w:rsidR="00EF3777" w:rsidRPr="001833FC" w:rsidRDefault="00EF3777" w:rsidP="00EF3777">
      <w:pPr>
        <w:jc w:val="both"/>
      </w:pPr>
    </w:p>
    <w:p w14:paraId="61161A9C" w14:textId="77777777" w:rsidR="00EF3777" w:rsidRPr="001833FC" w:rsidRDefault="00EF3777" w:rsidP="00EF3777">
      <w:pPr>
        <w:ind w:left="20" w:hanging="20"/>
        <w:jc w:val="both"/>
      </w:pPr>
      <w:r>
        <w:t xml:space="preserve">In </w:t>
      </w:r>
      <w:r w:rsidRPr="001658A0">
        <w:rPr>
          <w:color w:val="000080"/>
        </w:rPr>
        <w:t>revue</w:t>
      </w:r>
      <w:r w:rsidRPr="001833FC">
        <w:rPr>
          <w:b/>
          <w:color w:val="000080"/>
        </w:rPr>
        <w:t xml:space="preserve"> CRIT</w:t>
      </w:r>
      <w:r w:rsidRPr="001833FC">
        <w:rPr>
          <w:b/>
          <w:color w:val="FF0000"/>
        </w:rPr>
        <w:t>È</w:t>
      </w:r>
      <w:r w:rsidRPr="001833FC">
        <w:rPr>
          <w:b/>
          <w:color w:val="000080"/>
        </w:rPr>
        <w:t>RE, No 8, “</w:t>
      </w:r>
      <w:r w:rsidRPr="001833FC">
        <w:rPr>
          <w:b/>
          <w:color w:val="FF0000"/>
        </w:rPr>
        <w:t>L’enseignement collégial</w:t>
      </w:r>
      <w:r w:rsidRPr="001833FC">
        <w:rPr>
          <w:b/>
          <w:color w:val="000080"/>
        </w:rPr>
        <w:t>”</w:t>
      </w:r>
      <w:r>
        <w:t xml:space="preserve">, pp. 221-245. </w:t>
      </w:r>
      <w:r w:rsidRPr="001833FC">
        <w:t>Montréal : Un groupe de professeurs du Collège Ahuntsic, Janvier 1973, 281 pp.</w:t>
      </w:r>
    </w:p>
    <w:p w14:paraId="2807BD4C" w14:textId="77777777" w:rsidR="00EF3777" w:rsidRPr="001833FC" w:rsidRDefault="00EF3777" w:rsidP="00EF3777">
      <w:pPr>
        <w:spacing w:before="120" w:after="120"/>
        <w:ind w:firstLine="0"/>
        <w:jc w:val="both"/>
      </w:pPr>
      <w:r w:rsidRPr="001833FC">
        <w:br w:type="page"/>
      </w:r>
    </w:p>
    <w:p w14:paraId="4BF5D24B" w14:textId="77777777" w:rsidR="00EF3777" w:rsidRPr="001833FC" w:rsidRDefault="00EF3777" w:rsidP="00EF3777">
      <w:pPr>
        <w:jc w:val="both"/>
      </w:pPr>
    </w:p>
    <w:p w14:paraId="30915E3D" w14:textId="77777777" w:rsidR="00EF3777" w:rsidRPr="001833FC" w:rsidRDefault="00EF3777" w:rsidP="00EF3777">
      <w:pPr>
        <w:jc w:val="both"/>
      </w:pPr>
    </w:p>
    <w:p w14:paraId="53D91F94" w14:textId="77777777" w:rsidR="00EF3777" w:rsidRPr="001833FC" w:rsidRDefault="00EF3777">
      <w:pPr>
        <w:jc w:val="both"/>
      </w:pPr>
    </w:p>
    <w:p w14:paraId="4B9D4D4D" w14:textId="77777777" w:rsidR="00EF3777" w:rsidRPr="001833FC" w:rsidRDefault="00EF3777">
      <w:pPr>
        <w:jc w:val="both"/>
      </w:pPr>
    </w:p>
    <w:p w14:paraId="6CAB6953" w14:textId="77777777" w:rsidR="00EF3777" w:rsidRPr="001833FC" w:rsidRDefault="00EF3777">
      <w:pPr>
        <w:jc w:val="both"/>
      </w:pPr>
    </w:p>
    <w:p w14:paraId="06F473A4" w14:textId="77777777" w:rsidR="00EF3777" w:rsidRPr="001833FC" w:rsidRDefault="00EF3777" w:rsidP="00EF3777">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6B051000" w14:textId="77777777" w:rsidR="00EF3777" w:rsidRPr="001833FC" w:rsidRDefault="00EF3777" w:rsidP="00EF3777">
      <w:pPr>
        <w:pStyle w:val="NormalWeb"/>
        <w:spacing w:before="2" w:after="2"/>
        <w:jc w:val="both"/>
        <w:rPr>
          <w:rFonts w:ascii="Times New Roman" w:hAnsi="Times New Roman"/>
          <w:sz w:val="28"/>
        </w:rPr>
      </w:pPr>
    </w:p>
    <w:p w14:paraId="3C43BD65" w14:textId="77777777" w:rsidR="00EF3777" w:rsidRPr="001833FC" w:rsidRDefault="00EF3777" w:rsidP="00EF3777">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0DC5AD07" w14:textId="77777777" w:rsidR="00EF3777" w:rsidRPr="001833FC" w:rsidRDefault="00EF3777" w:rsidP="00EF3777">
      <w:pPr>
        <w:jc w:val="both"/>
        <w:rPr>
          <w:szCs w:val="19"/>
        </w:rPr>
      </w:pPr>
    </w:p>
    <w:p w14:paraId="738B9725" w14:textId="77777777" w:rsidR="00EF3777" w:rsidRPr="001833FC" w:rsidRDefault="00EF3777">
      <w:pPr>
        <w:jc w:val="both"/>
        <w:rPr>
          <w:szCs w:val="19"/>
        </w:rPr>
      </w:pPr>
    </w:p>
    <w:p w14:paraId="4D3249B9" w14:textId="77777777" w:rsidR="00EF3777" w:rsidRPr="001833FC" w:rsidRDefault="00EF3777" w:rsidP="00EF3777">
      <w:pPr>
        <w:spacing w:before="120" w:after="120"/>
        <w:ind w:firstLine="0"/>
        <w:jc w:val="both"/>
      </w:pPr>
      <w:r w:rsidRPr="001833FC">
        <w:br w:type="page"/>
        <w:t>[221]</w:t>
      </w:r>
    </w:p>
    <w:p w14:paraId="1D430B9C" w14:textId="77777777" w:rsidR="00EF3777" w:rsidRPr="001833FC" w:rsidRDefault="00EF3777" w:rsidP="00EF3777">
      <w:pPr>
        <w:jc w:val="both"/>
      </w:pPr>
    </w:p>
    <w:p w14:paraId="30212B80" w14:textId="77777777" w:rsidR="00EF3777" w:rsidRPr="001833FC" w:rsidRDefault="00EF3777" w:rsidP="00EF3777">
      <w:pPr>
        <w:jc w:val="both"/>
      </w:pPr>
    </w:p>
    <w:p w14:paraId="038EA073" w14:textId="77777777" w:rsidR="00EF3777" w:rsidRPr="001833FC" w:rsidRDefault="00EF3777" w:rsidP="00EF3777">
      <w:pPr>
        <w:jc w:val="both"/>
      </w:pPr>
    </w:p>
    <w:p w14:paraId="11AE122E" w14:textId="77777777" w:rsidR="00EF3777" w:rsidRPr="001833FC" w:rsidRDefault="00EF3777" w:rsidP="00EF3777">
      <w:pPr>
        <w:spacing w:after="120"/>
        <w:ind w:firstLine="0"/>
        <w:jc w:val="center"/>
        <w:rPr>
          <w:sz w:val="24"/>
        </w:rPr>
      </w:pPr>
      <w:bookmarkStart w:id="0" w:name="Critere_no_8_perspectives_texte_01"/>
      <w:r w:rsidRPr="001833FC">
        <w:rPr>
          <w:b/>
          <w:color w:val="000080"/>
          <w:sz w:val="24"/>
        </w:rPr>
        <w:t>Revue CRIT</w:t>
      </w:r>
      <w:r w:rsidRPr="001833FC">
        <w:rPr>
          <w:b/>
          <w:color w:val="FF0000"/>
          <w:sz w:val="24"/>
        </w:rPr>
        <w:t>È</w:t>
      </w:r>
      <w:r w:rsidRPr="001833FC">
        <w:rPr>
          <w:b/>
          <w:color w:val="000080"/>
          <w:sz w:val="24"/>
        </w:rPr>
        <w:t>RE, No 8,</w:t>
      </w:r>
      <w:r w:rsidRPr="001833FC">
        <w:rPr>
          <w:b/>
          <w:color w:val="000080"/>
          <w:sz w:val="24"/>
        </w:rPr>
        <w:br/>
        <w:t>“</w:t>
      </w:r>
      <w:r w:rsidRPr="001833FC">
        <w:rPr>
          <w:b/>
          <w:i/>
          <w:sz w:val="24"/>
        </w:rPr>
        <w:t>L’enseignement collégial</w:t>
      </w:r>
      <w:r w:rsidRPr="001833FC">
        <w:rPr>
          <w:b/>
          <w:color w:val="000080"/>
          <w:sz w:val="24"/>
        </w:rPr>
        <w:t>”.</w:t>
      </w:r>
    </w:p>
    <w:p w14:paraId="5DFC1D3D" w14:textId="77777777" w:rsidR="00EF3777" w:rsidRPr="001833FC" w:rsidRDefault="00EF3777" w:rsidP="00EF3777">
      <w:pPr>
        <w:spacing w:after="120"/>
        <w:ind w:firstLine="0"/>
        <w:jc w:val="center"/>
        <w:rPr>
          <w:b/>
          <w:color w:val="FF0000"/>
          <w:sz w:val="24"/>
          <w:u w:val="single"/>
        </w:rPr>
      </w:pPr>
      <w:r w:rsidRPr="001833FC">
        <w:rPr>
          <w:b/>
          <w:color w:val="FF0000"/>
          <w:sz w:val="24"/>
          <w:u w:val="single"/>
        </w:rPr>
        <w:t>PERSPECTIVES</w:t>
      </w:r>
    </w:p>
    <w:p w14:paraId="2BFAA5A5" w14:textId="77777777" w:rsidR="00EF3777" w:rsidRPr="001833FC" w:rsidRDefault="00EF3777" w:rsidP="00EF3777">
      <w:pPr>
        <w:pStyle w:val="Titreniveau2"/>
      </w:pPr>
      <w:r w:rsidRPr="001833FC">
        <w:t>“Le règne des objectifs</w:t>
      </w:r>
      <w:r w:rsidRPr="001833FC">
        <w:br/>
        <w:t>ou la taylorisation de l’éducation.”</w:t>
      </w:r>
    </w:p>
    <w:bookmarkEnd w:id="0"/>
    <w:p w14:paraId="49B187C7" w14:textId="77777777" w:rsidR="00EF3777" w:rsidRPr="001833FC" w:rsidRDefault="00EF3777" w:rsidP="00EF3777">
      <w:pPr>
        <w:jc w:val="both"/>
        <w:rPr>
          <w:szCs w:val="36"/>
        </w:rPr>
      </w:pPr>
    </w:p>
    <w:p w14:paraId="3AB2B928" w14:textId="77777777" w:rsidR="00EF3777" w:rsidRPr="001833FC" w:rsidRDefault="00EF3777" w:rsidP="00EF3777">
      <w:pPr>
        <w:pStyle w:val="suite"/>
      </w:pPr>
      <w:r w:rsidRPr="001833FC">
        <w:t>Jacques DUFRESNE</w:t>
      </w:r>
    </w:p>
    <w:p w14:paraId="75760187" w14:textId="77777777" w:rsidR="00EF3777" w:rsidRPr="001833FC" w:rsidRDefault="00EF3777" w:rsidP="00EF3777">
      <w:pPr>
        <w:pStyle w:val="auteur"/>
      </w:pPr>
      <w:r w:rsidRPr="001833FC">
        <w:t>Professeur de philosophie</w:t>
      </w:r>
      <w:r w:rsidRPr="001833FC">
        <w:br/>
        <w:t>Collège Ahuntsic, novembre 1972.</w:t>
      </w:r>
    </w:p>
    <w:p w14:paraId="4B259B9E" w14:textId="77777777" w:rsidR="00EF3777" w:rsidRPr="001833FC" w:rsidRDefault="00EF3777" w:rsidP="00EF3777">
      <w:pPr>
        <w:jc w:val="both"/>
      </w:pPr>
    </w:p>
    <w:p w14:paraId="7CCFD4BC" w14:textId="77777777" w:rsidR="00EF3777" w:rsidRPr="001833FC" w:rsidRDefault="00EF3777" w:rsidP="00EF3777">
      <w:pPr>
        <w:spacing w:before="120" w:after="120"/>
        <w:jc w:val="both"/>
      </w:pPr>
    </w:p>
    <w:p w14:paraId="4C21366B" w14:textId="77777777" w:rsidR="00EF3777" w:rsidRPr="001833FC" w:rsidRDefault="00EF3777" w:rsidP="00EF3777">
      <w:pPr>
        <w:spacing w:before="120" w:after="120"/>
        <w:jc w:val="both"/>
      </w:pPr>
      <w:r w:rsidRPr="001833FC">
        <w:rPr>
          <w:color w:val="000000"/>
        </w:rPr>
        <w:t>Le mot objectif, pris substantivement, était autrefois réservé au langage militaire. Littré note : « Terme de stratégie. Substantivement. Avoir tel point pour objectif, diriger son attaque sur ce point. » L'o</w:t>
      </w:r>
      <w:r w:rsidRPr="001833FC">
        <w:rPr>
          <w:color w:val="000000"/>
        </w:rPr>
        <w:t>b</w:t>
      </w:r>
      <w:r w:rsidRPr="001833FC">
        <w:rPr>
          <w:color w:val="000000"/>
        </w:rPr>
        <w:t>jectif, était donc un but qu’il fallait atteindre, mais en vue de le détru</w:t>
      </w:r>
      <w:r w:rsidRPr="001833FC">
        <w:rPr>
          <w:color w:val="000000"/>
        </w:rPr>
        <w:t>i</w:t>
      </w:r>
      <w:r w:rsidRPr="001833FC">
        <w:rPr>
          <w:color w:val="000000"/>
        </w:rPr>
        <w:t>re.</w:t>
      </w:r>
    </w:p>
    <w:p w14:paraId="3131861B" w14:textId="77777777" w:rsidR="00EF3777" w:rsidRPr="001833FC" w:rsidRDefault="00EF3777" w:rsidP="00EF3777">
      <w:pPr>
        <w:spacing w:before="120" w:after="120"/>
        <w:jc w:val="both"/>
      </w:pPr>
      <w:r w:rsidRPr="001833FC">
        <w:rPr>
          <w:color w:val="000000"/>
        </w:rPr>
        <w:t>Selon Larousse, ce mot désigne désormais « un but précis et concret ». Il a subi une métamorphose depuis Littré. Il se souvient néanmoins de ses origines militaires : parce qu’il est demeuré un but précis et concret, l’objectif peut encore être atteint par une stratégie.</w:t>
      </w:r>
    </w:p>
    <w:p w14:paraId="53F28E7A" w14:textId="77777777" w:rsidR="00EF3777" w:rsidRPr="001833FC" w:rsidRDefault="00EF3777" w:rsidP="00EF3777">
      <w:pPr>
        <w:spacing w:before="120" w:after="120"/>
        <w:jc w:val="both"/>
      </w:pPr>
      <w:r w:rsidRPr="001833FC">
        <w:rPr>
          <w:color w:val="000000"/>
        </w:rPr>
        <w:t>C’est pourquoi, sans doute, il semble normal que les technocrates poursuivent des objectifs. Le même mot toutefois paraîtrait tout à fait insolite dans la bouche d’un artiste. On imagine mal Michel-Ange a</w:t>
      </w:r>
      <w:r w:rsidRPr="001833FC">
        <w:rPr>
          <w:color w:val="000000"/>
        </w:rPr>
        <w:t>n</w:t>
      </w:r>
      <w:r w:rsidRPr="001833FC">
        <w:rPr>
          <w:color w:val="000000"/>
        </w:rPr>
        <w:t>nonçant qu’il s’est donné pour objectif de produire deux David par mois ! Le terme n’est pas neutre. Il dérive du mot objet. Il désigne une fin représentable, c’est-à-dire une fin qui est présente dans l’esprit comme un objet est présent dans le monde : avec un contour précis et un contenu exact. Les nombres étant les choses qui réalisent le mieux cette forme de présence à l’esprit, on pourrait dire de l’objectif qu’il atteint sa perfection lorsqu’il peut être traduit par une formule math</w:t>
      </w:r>
      <w:r w:rsidRPr="001833FC">
        <w:rPr>
          <w:color w:val="000000"/>
        </w:rPr>
        <w:t>é</w:t>
      </w:r>
      <w:r w:rsidRPr="001833FC">
        <w:rPr>
          <w:color w:val="000000"/>
        </w:rPr>
        <w:t>matique.</w:t>
      </w:r>
    </w:p>
    <w:p w14:paraId="1B50C1E7" w14:textId="77777777" w:rsidR="00EF3777" w:rsidRPr="001833FC" w:rsidRDefault="00EF3777" w:rsidP="00EF3777">
      <w:pPr>
        <w:spacing w:before="120" w:after="120"/>
        <w:jc w:val="both"/>
      </w:pPr>
      <w:r w:rsidRPr="001833FC">
        <w:rPr>
          <w:color w:val="000000"/>
        </w:rPr>
        <w:t>Il existe aussi des fins non représentables. Les artistes le savent par expérience. Quand ils commencent une œuvre, ils ne sont pas dans le même état d’esprit que le maçon dont l’objectif est de poser tant de pierres en tant d’heures. Ils n’ont pas d’objectifs. Ils savent cependant où ils vont, dans la mesure du moins où ils sont inspirés. Ils ont une fin. Elle est présente à leur esprit non à la manière d’un feu de circul</w:t>
      </w:r>
      <w:r w:rsidRPr="001833FC">
        <w:rPr>
          <w:color w:val="000000"/>
        </w:rPr>
        <w:t>a</w:t>
      </w:r>
      <w:r w:rsidRPr="001833FC">
        <w:rPr>
          <w:color w:val="000000"/>
        </w:rPr>
        <w:t>tion, mais à la manière d'une</w:t>
      </w:r>
      <w:r>
        <w:t xml:space="preserve"> </w:t>
      </w:r>
      <w:r w:rsidRPr="001833FC">
        <w:t>[222]</w:t>
      </w:r>
      <w:r>
        <w:t xml:space="preserve"> </w:t>
      </w:r>
      <w:r w:rsidRPr="001833FC">
        <w:rPr>
          <w:color w:val="000000"/>
        </w:rPr>
        <w:t>étoile ; non à la manière d’un nombre, mais à la manière, par exemple, de l’idée de justice que pe</w:t>
      </w:r>
      <w:r w:rsidRPr="001833FC">
        <w:rPr>
          <w:color w:val="000000"/>
        </w:rPr>
        <w:t>r</w:t>
      </w:r>
      <w:r w:rsidRPr="001833FC">
        <w:rPr>
          <w:color w:val="000000"/>
        </w:rPr>
        <w:t>sonne ne peut définir mais dont tout le monde a cependant une vision assez claire pour pouvoir repérer ce qui s’en éloigne dans la réalité. Il y a dans leur esprit, ce que Pascal appe</w:t>
      </w:r>
      <w:r w:rsidRPr="001833FC">
        <w:rPr>
          <w:color w:val="000000"/>
        </w:rPr>
        <w:t>l</w:t>
      </w:r>
      <w:r w:rsidRPr="001833FC">
        <w:rPr>
          <w:color w:val="000000"/>
        </w:rPr>
        <w:t>le un modèle d’agrément et de beauté. Ce modèle est à peine plus clair que l’œuvre qui s’ébauche. Ils ne le connaissent donc pas. Et cepe</w:t>
      </w:r>
      <w:r w:rsidRPr="001833FC">
        <w:rPr>
          <w:color w:val="000000"/>
        </w:rPr>
        <w:t>n</w:t>
      </w:r>
      <w:r w:rsidRPr="001833FC">
        <w:rPr>
          <w:color w:val="000000"/>
        </w:rPr>
        <w:t>dant, ils le connaissent assez pour corriger ce qui s’en éloigne dans les esquisses qu’ils tracent.</w:t>
      </w:r>
    </w:p>
    <w:p w14:paraId="042B7DC2" w14:textId="77777777" w:rsidR="00EF3777" w:rsidRPr="001833FC" w:rsidRDefault="00EF3777" w:rsidP="00EF3777">
      <w:pPr>
        <w:spacing w:before="120" w:after="120"/>
        <w:jc w:val="both"/>
      </w:pPr>
      <w:r w:rsidRPr="001833FC">
        <w:rPr>
          <w:color w:val="000000"/>
        </w:rPr>
        <w:t>Si le modèle avait des contours trop bien définis, ils ne pourraient plus s’en inspirer. Ils ne seraient plus artistes mais techniciens. Le langage courant ne s’y trompe pas. Devant une mauvaise toile, on dit volontiers : ce peintre n’est qu’un technicien. Les techniciens ont d’ailleurs leur revanche. Face à une structure qui s’écroule avant d’être achevée, ils disent : cet ingénieur n’était qu'un artiste !</w:t>
      </w:r>
    </w:p>
    <w:p w14:paraId="13842FDB" w14:textId="77777777" w:rsidR="00EF3777" w:rsidRPr="001833FC" w:rsidRDefault="00EF3777" w:rsidP="00EF3777">
      <w:pPr>
        <w:spacing w:before="120" w:after="120"/>
        <w:jc w:val="both"/>
      </w:pPr>
      <w:r w:rsidRPr="001833FC">
        <w:rPr>
          <w:color w:val="000000"/>
        </w:rPr>
        <w:t>Chaque chose à sa place. L’art est le domaine des fins (non repr</w:t>
      </w:r>
      <w:r w:rsidRPr="001833FC">
        <w:rPr>
          <w:color w:val="000000"/>
        </w:rPr>
        <w:t>é</w:t>
      </w:r>
      <w:r w:rsidRPr="001833FC">
        <w:rPr>
          <w:color w:val="000000"/>
        </w:rPr>
        <w:t>sentables) ; la technique est le domaine des objectifs.</w:t>
      </w:r>
    </w:p>
    <w:p w14:paraId="512C96C3" w14:textId="77777777" w:rsidR="00EF3777" w:rsidRPr="001833FC" w:rsidRDefault="00EF3777" w:rsidP="00EF3777">
      <w:pPr>
        <w:spacing w:before="120" w:after="120"/>
        <w:jc w:val="both"/>
      </w:pPr>
      <w:r w:rsidRPr="001833FC">
        <w:rPr>
          <w:color w:val="000000"/>
        </w:rPr>
        <w:t>L’éducation est-elle un art ou une technique ? A la lumière des r</w:t>
      </w:r>
      <w:r w:rsidRPr="001833FC">
        <w:rPr>
          <w:color w:val="000000"/>
        </w:rPr>
        <w:t>e</w:t>
      </w:r>
      <w:r w:rsidRPr="001833FC">
        <w:rPr>
          <w:color w:val="000000"/>
        </w:rPr>
        <w:t>marques que nous venons de faire, cette question surannée retrouve toute sa pertinence et son importance. Les mots devançant parfois les réalités, l’usage généralisé du mot objectif ne signifie sans doute pas qu’on considère généralement l’éducation comme une technique. Il dénote toutefois une mentalité qui a beaucoup plus d’affinités avec cette thèse qu’avec la thèse opposée. Cette mentalité se trahit de mille façons, entre autres, par l'intérêt que suscitent l’enseignement pr</w:t>
      </w:r>
      <w:r w:rsidRPr="001833FC">
        <w:rPr>
          <w:color w:val="000000"/>
        </w:rPr>
        <w:t>o</w:t>
      </w:r>
      <w:r w:rsidRPr="001833FC">
        <w:rPr>
          <w:color w:val="000000"/>
        </w:rPr>
        <w:t>grammé et l’évaluation continue. — Mager, le grand maître à penser des objectifs, va même jusqu’à utiliser indifféremment le mot ense</w:t>
      </w:r>
      <w:r w:rsidRPr="001833FC">
        <w:rPr>
          <w:color w:val="000000"/>
        </w:rPr>
        <w:t>i</w:t>
      </w:r>
      <w:r w:rsidRPr="001833FC">
        <w:rPr>
          <w:color w:val="000000"/>
        </w:rPr>
        <w:t>gnant ou le mot programmeur. — Ces méthodes constituent une esp</w:t>
      </w:r>
      <w:r w:rsidRPr="001833FC">
        <w:rPr>
          <w:color w:val="000000"/>
        </w:rPr>
        <w:t>è</w:t>
      </w:r>
      <w:r w:rsidRPr="001833FC">
        <w:rPr>
          <w:color w:val="000000"/>
        </w:rPr>
        <w:t>ce de taylorisation de ce qu’on appelle, d’un autre mot fort ambigu, l’apprentissage. Diviser les opérations de l'intelligence en des unités telles que le progrès devienne à la fois automatique et facilement vér</w:t>
      </w:r>
      <w:r w:rsidRPr="001833FC">
        <w:rPr>
          <w:color w:val="000000"/>
        </w:rPr>
        <w:t>i</w:t>
      </w:r>
      <w:r w:rsidRPr="001833FC">
        <w:rPr>
          <w:color w:val="000000"/>
        </w:rPr>
        <w:t>fiable pour l'élève aussi bien que pour le professeur, tel semble être en effet le but visé. Taylor a fait triompher une méthode semblable dans l’industrie américaine, au début du siècle. Du même coup, il réconc</w:t>
      </w:r>
      <w:r w:rsidRPr="001833FC">
        <w:rPr>
          <w:color w:val="000000"/>
        </w:rPr>
        <w:t>i</w:t>
      </w:r>
      <w:r w:rsidRPr="001833FC">
        <w:rPr>
          <w:color w:val="000000"/>
        </w:rPr>
        <w:t>liait ouvriers et patrons démontrant aux uns que, grâce</w:t>
      </w:r>
      <w:r>
        <w:t xml:space="preserve"> </w:t>
      </w:r>
      <w:r w:rsidRPr="001833FC">
        <w:t>[223]</w:t>
      </w:r>
      <w:r>
        <w:t xml:space="preserve"> </w:t>
      </w:r>
      <w:r w:rsidRPr="001833FC">
        <w:rPr>
          <w:color w:val="000000"/>
        </w:rPr>
        <w:t>à la r</w:t>
      </w:r>
      <w:r w:rsidRPr="001833FC">
        <w:rPr>
          <w:color w:val="000000"/>
        </w:rPr>
        <w:t>a</w:t>
      </w:r>
      <w:r w:rsidRPr="001833FC">
        <w:rPr>
          <w:color w:val="000000"/>
        </w:rPr>
        <w:t>tionalisation, ils pourraient gagner plus en moins de temps, et aux a</w:t>
      </w:r>
      <w:r w:rsidRPr="001833FC">
        <w:rPr>
          <w:color w:val="000000"/>
        </w:rPr>
        <w:t>u</w:t>
      </w:r>
      <w:r w:rsidRPr="001833FC">
        <w:rPr>
          <w:color w:val="000000"/>
        </w:rPr>
        <w:t>tres qu'ils pourraient sans crainte augmenter les salaires pui</w:t>
      </w:r>
      <w:r w:rsidRPr="001833FC">
        <w:rPr>
          <w:color w:val="000000"/>
        </w:rPr>
        <w:t>s</w:t>
      </w:r>
      <w:r w:rsidRPr="001833FC">
        <w:rPr>
          <w:color w:val="000000"/>
        </w:rPr>
        <w:t>que, grâce à la même rationalisation, leurs profits augmenteraient e</w:t>
      </w:r>
      <w:r w:rsidRPr="001833FC">
        <w:rPr>
          <w:color w:val="000000"/>
        </w:rPr>
        <w:t>n</w:t>
      </w:r>
      <w:r w:rsidRPr="001833FC">
        <w:rPr>
          <w:color w:val="000000"/>
        </w:rPr>
        <w:t>core plus vite. C’est de ce double trait de « génie », dirigé à la fois contre les dernières formes d’artisanat et contre le patronat de type européen, que sont issues la démocratie et la civilisation américaines telles que nous les connaissons aujourd’hui.</w:t>
      </w:r>
    </w:p>
    <w:p w14:paraId="36A08524" w14:textId="77777777" w:rsidR="00EF3777" w:rsidRPr="001833FC" w:rsidRDefault="00EF3777" w:rsidP="00EF3777">
      <w:pPr>
        <w:spacing w:before="120" w:after="120"/>
        <w:jc w:val="both"/>
      </w:pPr>
      <w:r w:rsidRPr="001833FC">
        <w:rPr>
          <w:color w:val="000000"/>
        </w:rPr>
        <w:t>Mager s’inscrit dans cette tradition. Il est le Taylor de l’éducation. Remarquons les analogies : Mager devient célèbre au moment où, d'une part, l'éducation devient un secteur de l’économie et où, d'autre part, les conflits éclatent dans les écoles. Les obstacles à surmonter sont les mêmes : la mentalité artisanale qui persiste malgré tout et l’« autoritarisme » de type européen. Si nous rééditions l’exploit de Taylor, semble se dire Mager ! Si nous faisions en sorte que les ma</w:t>
      </w:r>
      <w:r w:rsidRPr="001833FC">
        <w:rPr>
          <w:color w:val="000000"/>
        </w:rPr>
        <w:t>î</w:t>
      </w:r>
      <w:r w:rsidRPr="001833FC">
        <w:rPr>
          <w:color w:val="000000"/>
        </w:rPr>
        <w:t>tres se perçoivent et soient perçus comme des camarades chargés de présenter des objectifs ! Et si, dans le même souffle, en rendant l’auto-évaluation possible par le moyen des mêmes objectifs, nous parv</w:t>
      </w:r>
      <w:r w:rsidRPr="001833FC">
        <w:rPr>
          <w:color w:val="000000"/>
        </w:rPr>
        <w:t>e</w:t>
      </w:r>
      <w:r w:rsidRPr="001833FC">
        <w:rPr>
          <w:color w:val="000000"/>
        </w:rPr>
        <w:t>nions à démontrer aux étudiants que leurs intérêts coïncident avec c</w:t>
      </w:r>
      <w:r w:rsidRPr="001833FC">
        <w:rPr>
          <w:color w:val="000000"/>
        </w:rPr>
        <w:t>e</w:t>
      </w:r>
      <w:r w:rsidRPr="001833FC">
        <w:rPr>
          <w:color w:val="000000"/>
        </w:rPr>
        <w:t>lui de leurs camarades ! Ne réussirions-nous pas ainsi un exploit se</w:t>
      </w:r>
      <w:r w:rsidRPr="001833FC">
        <w:rPr>
          <w:color w:val="000000"/>
        </w:rPr>
        <w:t>n</w:t>
      </w:r>
      <w:r w:rsidRPr="001833FC">
        <w:rPr>
          <w:color w:val="000000"/>
        </w:rPr>
        <w:t>sationnel, ne faciliterions-nous pas, d’une façon aussi efficace que discrète et feutrée, l’intégration de l'éducation à l'univers unidime</w:t>
      </w:r>
      <w:r w:rsidRPr="001833FC">
        <w:rPr>
          <w:color w:val="000000"/>
        </w:rPr>
        <w:t>n</w:t>
      </w:r>
      <w:r w:rsidRPr="001833FC">
        <w:rPr>
          <w:color w:val="000000"/>
        </w:rPr>
        <w:t>sionnel de la technologie ?</w:t>
      </w:r>
    </w:p>
    <w:p w14:paraId="472088CD" w14:textId="77777777" w:rsidR="00EF3777" w:rsidRPr="001833FC" w:rsidRDefault="00EF3777" w:rsidP="00EF3777">
      <w:pPr>
        <w:spacing w:before="120" w:after="120"/>
        <w:jc w:val="both"/>
      </w:pPr>
      <w:r w:rsidRPr="001833FC">
        <w:rPr>
          <w:color w:val="000000"/>
        </w:rPr>
        <w:t>Ce but est d'autant plus séduisant qu’il coïncide avec le rêve dém</w:t>
      </w:r>
      <w:r w:rsidRPr="001833FC">
        <w:rPr>
          <w:color w:val="000000"/>
        </w:rPr>
        <w:t>o</w:t>
      </w:r>
      <w:r w:rsidRPr="001833FC">
        <w:rPr>
          <w:color w:val="000000"/>
        </w:rPr>
        <w:t>cratique. Pour débloquer les crédits nécessaires à leur entreprise, les promoteurs de l’opération « boom de l’éducation » ont dû, parfois contre tout bon sens — c’est du moins ce que prétend Ivan Illich — faire triompher la thèse selon laquelle l’inégalité entre les hommes et les peuples a pour cause principale l’inégalité dans les niveaux d’éducation atteints. Par suite, il a paru à tous souhaitable et nécessa</w:t>
      </w:r>
      <w:r w:rsidRPr="001833FC">
        <w:rPr>
          <w:color w:val="000000"/>
        </w:rPr>
        <w:t>i</w:t>
      </w:r>
      <w:r w:rsidRPr="001833FC">
        <w:rPr>
          <w:color w:val="000000"/>
        </w:rPr>
        <w:t>re de recourir, sans les examiner sérieusement, aux moyens les plus aptes à permettre à tous les citoyens d’atteindre le même niveau d’éducation. Les behavioristes, penseurs démocratiques par excelle</w:t>
      </w:r>
      <w:r w:rsidRPr="001833FC">
        <w:rPr>
          <w:color w:val="000000"/>
        </w:rPr>
        <w:t>n</w:t>
      </w:r>
      <w:r w:rsidRPr="001833FC">
        <w:rPr>
          <w:color w:val="000000"/>
        </w:rPr>
        <w:t>ce, ont inventé et mis à l’essai la plupart de ces moyens. Ils ont même élaboré une philosophie élémentaire destinée à en justifier l’usage. Selon cette philosophie, tout dans l’homme,</w:t>
      </w:r>
      <w:r>
        <w:t xml:space="preserve"> </w:t>
      </w:r>
      <w:r w:rsidRPr="001833FC">
        <w:t>[224]</w:t>
      </w:r>
      <w:r w:rsidRPr="001833FC">
        <w:rPr>
          <w:color w:val="000000"/>
        </w:rPr>
        <w:t xml:space="preserve"> y compris l’homme lui-même, est construit à partir de que</w:t>
      </w:r>
      <w:r w:rsidRPr="001833FC">
        <w:rPr>
          <w:color w:val="000000"/>
        </w:rPr>
        <w:t>l</w:t>
      </w:r>
      <w:r w:rsidRPr="001833FC">
        <w:rPr>
          <w:color w:val="000000"/>
        </w:rPr>
        <w:t>ques réflexes de base appelés aussi réponses inconditionnées. — Exemple : réflexe pupillaire, sécr</w:t>
      </w:r>
      <w:r w:rsidRPr="001833FC">
        <w:rPr>
          <w:color w:val="000000"/>
        </w:rPr>
        <w:t>é</w:t>
      </w:r>
      <w:r w:rsidRPr="001833FC">
        <w:rPr>
          <w:color w:val="000000"/>
        </w:rPr>
        <w:t>tion salivaire, réactions aux brûlures, aux bruits violents, etc. — Wa</w:t>
      </w:r>
      <w:r w:rsidRPr="001833FC">
        <w:rPr>
          <w:color w:val="000000"/>
        </w:rPr>
        <w:t>t</w:t>
      </w:r>
      <w:r w:rsidRPr="001833FC">
        <w:rPr>
          <w:color w:val="000000"/>
        </w:rPr>
        <w:t>son, le fondateur de cette école de pensée, a écrit :</w:t>
      </w:r>
    </w:p>
    <w:p w14:paraId="462CE854" w14:textId="77777777" w:rsidR="00EF3777" w:rsidRPr="001833FC" w:rsidRDefault="00EF3777" w:rsidP="00EF3777">
      <w:pPr>
        <w:pStyle w:val="Grillecouleur-Accent1"/>
      </w:pPr>
    </w:p>
    <w:p w14:paraId="43D9BFC6" w14:textId="77777777" w:rsidR="00EF3777" w:rsidRPr="001833FC" w:rsidRDefault="00EF3777" w:rsidP="00EF3777">
      <w:pPr>
        <w:pStyle w:val="Grillecouleur-Accent1"/>
      </w:pPr>
      <w:r w:rsidRPr="001833FC">
        <w:t>Les stimuli inconditionnés et les réponses relativement inconditio</w:t>
      </w:r>
      <w:r w:rsidRPr="001833FC">
        <w:t>n</w:t>
      </w:r>
      <w:r w:rsidRPr="001833FC">
        <w:t>nées à ces stimuli, sont nos points de départ dans la constru</w:t>
      </w:r>
      <w:r w:rsidRPr="001833FC">
        <w:t>c</w:t>
      </w:r>
      <w:r w:rsidRPr="001833FC">
        <w:t>tion de ces modes complexes de comportements conditionnés que nous appelons plus tard nos émotions.</w:t>
      </w:r>
      <w:r w:rsidRPr="001833FC">
        <w:rPr>
          <w:color w:val="000000"/>
        </w:rPr>
        <w:t> </w:t>
      </w:r>
      <w:r w:rsidRPr="001833FC">
        <w:rPr>
          <w:rStyle w:val="Appelnotedebasdep"/>
        </w:rPr>
        <w:footnoteReference w:id="1"/>
      </w:r>
    </w:p>
    <w:p w14:paraId="139EDFEE" w14:textId="77777777" w:rsidR="00EF3777" w:rsidRPr="001833FC" w:rsidRDefault="00EF3777" w:rsidP="00EF3777">
      <w:pPr>
        <w:pStyle w:val="Grillecouleur-Accent1"/>
      </w:pPr>
    </w:p>
    <w:p w14:paraId="51016E7F" w14:textId="77777777" w:rsidR="00EF3777" w:rsidRPr="001833FC" w:rsidRDefault="00EF3777" w:rsidP="00EF3777">
      <w:pPr>
        <w:spacing w:before="120" w:after="120"/>
        <w:jc w:val="both"/>
      </w:pPr>
      <w:r w:rsidRPr="001833FC">
        <w:rPr>
          <w:color w:val="000000"/>
        </w:rPr>
        <w:t>Dans cette citation, Watson parle des émotions. Il aurait pu tout aussi bien parler du langage, de la pensée, des sentiments ou de la pe</w:t>
      </w:r>
      <w:r w:rsidRPr="001833FC">
        <w:rPr>
          <w:color w:val="000000"/>
        </w:rPr>
        <w:t>r</w:t>
      </w:r>
      <w:r w:rsidRPr="001833FC">
        <w:rPr>
          <w:color w:val="000000"/>
        </w:rPr>
        <w:t>sonnalité car, dans la perspective où il se situe, tout dérive par voie de conditionnement des quelques réponses inconditionnées du nourri</w:t>
      </w:r>
      <w:r w:rsidRPr="001833FC">
        <w:rPr>
          <w:color w:val="000000"/>
        </w:rPr>
        <w:t>s</w:t>
      </w:r>
      <w:r w:rsidRPr="001833FC">
        <w:rPr>
          <w:color w:val="000000"/>
        </w:rPr>
        <w:t>son.</w:t>
      </w:r>
    </w:p>
    <w:p w14:paraId="3EF8F174" w14:textId="77777777" w:rsidR="00EF3777" w:rsidRPr="001833FC" w:rsidRDefault="00EF3777" w:rsidP="00EF3777">
      <w:pPr>
        <w:spacing w:before="120" w:after="120"/>
        <w:jc w:val="both"/>
      </w:pPr>
      <w:r w:rsidRPr="001833FC">
        <w:rPr>
          <w:color w:val="000000"/>
        </w:rPr>
        <w:t>Point de différences de nature ! Point d’aptitudes innées ! L’inégalité n’est plus dans les œufs mais dans la façon d’élever les poussins ! Exclusivement. Voilà le décret égalitariste attendu depuis des millénaires ! Voilà la grande charte de l’éducation démocratique nord-américaine ! Une fois la théorie des réflexes de base admise, il ne restait plus qu’à mettre au point les techniques de conditionnement les plus efficaces. À quoi l’on s’occupe fébrilement. Les méthodes qui réussissent si bien dans les poulaillers ne devraient-elles pas réussir aussi bien dans les écoles puisque, dans un cas comme dans l’autre, tout est à construire à partir de quelques réflexes de base ?</w:t>
      </w:r>
    </w:p>
    <w:p w14:paraId="6F53B785" w14:textId="77777777" w:rsidR="00EF3777" w:rsidRPr="001833FC" w:rsidRDefault="00EF3777" w:rsidP="00EF3777">
      <w:pPr>
        <w:spacing w:before="120" w:after="120"/>
        <w:jc w:val="both"/>
      </w:pPr>
      <w:r w:rsidRPr="001833FC">
        <w:rPr>
          <w:color w:val="000000"/>
        </w:rPr>
        <w:t>Tel est bien notre univers. Notre vie, sous tous ses aspects, se passe sous le règne des objectifs et des contrôles. Objectifs à court, long et moyen terme. Contrôles sanitaires, contrôle du crédit, self-control. L’érotisme, au meilleur sens du terme, était l’unique refuge de la gr</w:t>
      </w:r>
      <w:r w:rsidRPr="001833FC">
        <w:rPr>
          <w:color w:val="000000"/>
        </w:rPr>
        <w:t>a</w:t>
      </w:r>
      <w:r w:rsidRPr="001833FC">
        <w:rPr>
          <w:color w:val="000000"/>
        </w:rPr>
        <w:t>tuité et de la finalité. Sous le plus fallacieux des prétextes libéraux, nous sommes en train de transformer ce dernier bastion de l’art en une avant-garde de la technique. Eros était dans une cage à principes. Avec l’illusion de le libérer, nous l’avons placé dans une cage d’images et de recettes. Nous quittons sans transition la couche de la reine Victoria pour celle de Masters et Johnson. Le plaisir sans tabous et sans objectifs n’aura été qu’un songe fugitif entre deux types opp</w:t>
      </w:r>
      <w:r w:rsidRPr="001833FC">
        <w:rPr>
          <w:color w:val="000000"/>
        </w:rPr>
        <w:t>o</w:t>
      </w:r>
      <w:r w:rsidRPr="001833FC">
        <w:rPr>
          <w:color w:val="000000"/>
        </w:rPr>
        <w:t>sés et équivalents de performance !</w:t>
      </w:r>
    </w:p>
    <w:p w14:paraId="79B454FC" w14:textId="77777777" w:rsidR="00EF3777" w:rsidRPr="001833FC" w:rsidRDefault="00EF3777" w:rsidP="00EF3777">
      <w:pPr>
        <w:spacing w:before="120" w:after="120"/>
        <w:jc w:val="both"/>
      </w:pPr>
      <w:r w:rsidRPr="001833FC">
        <w:t>[225]</w:t>
      </w:r>
    </w:p>
    <w:p w14:paraId="162D4880" w14:textId="77777777" w:rsidR="00EF3777" w:rsidRPr="001833FC" w:rsidRDefault="00EF3777" w:rsidP="00EF3777">
      <w:pPr>
        <w:spacing w:before="120" w:after="120"/>
        <w:jc w:val="both"/>
      </w:pPr>
      <w:r w:rsidRPr="001833FC">
        <w:rPr>
          <w:color w:val="000000"/>
        </w:rPr>
        <w:t>Le monde de l’éducation est entré dans la règle. Il ne pouvait faire exception. Les pays qui avaient du retard rattrapent le temps perdu au pas de course, se jetant dans la cage aux recettes avec d'autant plus de précipitation qu’ils avaient plus de stagnation à se faire pardonner. C’est le cas du Québec.</w:t>
      </w:r>
    </w:p>
    <w:p w14:paraId="62432134" w14:textId="77777777" w:rsidR="00EF3777" w:rsidRPr="001833FC" w:rsidRDefault="00EF3777" w:rsidP="00EF3777">
      <w:pPr>
        <w:spacing w:before="120" w:after="120"/>
        <w:jc w:val="both"/>
      </w:pPr>
      <w:r w:rsidRPr="001833FC">
        <w:rPr>
          <w:color w:val="000000"/>
        </w:rPr>
        <w:t>A moins d’un miracle, il ne pouvait en être autrement. Comment pourrait-il y avoir des fins en éducation alors que partout ailleurs il n’y a que des objectifs ? Même si on voulait changer le cours des ch</w:t>
      </w:r>
      <w:r w:rsidRPr="001833FC">
        <w:rPr>
          <w:color w:val="000000"/>
        </w:rPr>
        <w:t>o</w:t>
      </w:r>
      <w:r w:rsidRPr="001833FC">
        <w:rPr>
          <w:color w:val="000000"/>
        </w:rPr>
        <w:t>ses, on ne le pourrait pas, d’abord parce qu’il n'y aurait pas consensus, mais surtout parce que les conditions nécessaires à la détermination et à la poursuite des fins n’existent pas.</w:t>
      </w:r>
    </w:p>
    <w:p w14:paraId="445DA567" w14:textId="77777777" w:rsidR="00EF3777" w:rsidRPr="001833FC" w:rsidRDefault="00EF3777" w:rsidP="00EF3777">
      <w:pPr>
        <w:spacing w:before="120" w:after="120"/>
        <w:jc w:val="both"/>
      </w:pPr>
      <w:r w:rsidRPr="001833FC">
        <w:rPr>
          <w:color w:val="000000"/>
        </w:rPr>
        <w:t>Dans l’artiste ou l’artisan, il y a la matière d’un technicien. L’inverse n'est pas vrai. Avec quelques connaissances supplémenta</w:t>
      </w:r>
      <w:r w:rsidRPr="001833FC">
        <w:rPr>
          <w:color w:val="000000"/>
        </w:rPr>
        <w:t>i</w:t>
      </w:r>
      <w:r w:rsidRPr="001833FC">
        <w:rPr>
          <w:color w:val="000000"/>
        </w:rPr>
        <w:t>res, Vinci aurait pu faire la Tour Eiffel. Eiffel n’aurait pu faire la De</w:t>
      </w:r>
      <w:r w:rsidRPr="001833FC">
        <w:rPr>
          <w:color w:val="000000"/>
        </w:rPr>
        <w:t>r</w:t>
      </w:r>
      <w:r w:rsidRPr="001833FC">
        <w:rPr>
          <w:color w:val="000000"/>
        </w:rPr>
        <w:t>nière Cène qu’à moins de subir une métamorphose. Les métamorph</w:t>
      </w:r>
      <w:r w:rsidRPr="001833FC">
        <w:rPr>
          <w:color w:val="000000"/>
        </w:rPr>
        <w:t>o</w:t>
      </w:r>
      <w:r w:rsidRPr="001833FC">
        <w:rPr>
          <w:color w:val="000000"/>
        </w:rPr>
        <w:t>ses de ce genre exigent beaucoup de temps et se font selon des règles qui n’ont absolument rien à voir avec celles de la production en série et de la planification.</w:t>
      </w:r>
    </w:p>
    <w:p w14:paraId="579F2E44" w14:textId="77777777" w:rsidR="00EF3777" w:rsidRPr="001833FC" w:rsidRDefault="00EF3777" w:rsidP="00EF3777">
      <w:pPr>
        <w:spacing w:before="120" w:after="120"/>
        <w:jc w:val="both"/>
      </w:pPr>
      <w:r w:rsidRPr="001833FC">
        <w:rPr>
          <w:color w:val="000000"/>
        </w:rPr>
        <w:t>Ceci est vrai des individus, à plus forte raison des collectivités. Les grands desseins collectifs accomplis sous le signe de la finalité, co</w:t>
      </w:r>
      <w:r w:rsidRPr="001833FC">
        <w:rPr>
          <w:color w:val="000000"/>
        </w:rPr>
        <w:t>m</w:t>
      </w:r>
      <w:r w:rsidRPr="001833FC">
        <w:rPr>
          <w:color w:val="000000"/>
        </w:rPr>
        <w:t>me celui de la Grèce ou celui du Moyen-Âge, sont en tous points an</w:t>
      </w:r>
      <w:r w:rsidRPr="001833FC">
        <w:rPr>
          <w:color w:val="000000"/>
        </w:rPr>
        <w:t>a</w:t>
      </w:r>
      <w:r w:rsidRPr="001833FC">
        <w:rPr>
          <w:color w:val="000000"/>
        </w:rPr>
        <w:t>logues à la création artistique. Ils supposent cette surabondance de vie, cette générosité qui seule permet de se sentir à l’aise dans le clair-obscur de l'inspiration ; ils supposent également un style, au sens que Nietzsche donne à ce mot, c’est-à-dire une unité dans l’ensemble des formes de vie et de pensée. Ils supposent enfin une sensibilité apte à puiser l’énergie vitale dans la réalité, d’une façon immédiate. À défaut de cette aptitude et de l'environnement correspondant, la volonté d</w:t>
      </w:r>
      <w:r w:rsidRPr="001833FC">
        <w:rPr>
          <w:color w:val="000000"/>
        </w:rPr>
        <w:t>e</w:t>
      </w:r>
      <w:r w:rsidRPr="001833FC">
        <w:rPr>
          <w:color w:val="000000"/>
        </w:rPr>
        <w:t>vient le seul recours et Ton retombe fatalement dans le cercle des o</w:t>
      </w:r>
      <w:r w:rsidRPr="001833FC">
        <w:rPr>
          <w:color w:val="000000"/>
        </w:rPr>
        <w:t>b</w:t>
      </w:r>
      <w:r w:rsidRPr="001833FC">
        <w:rPr>
          <w:color w:val="000000"/>
        </w:rPr>
        <w:t>jectifs.</w:t>
      </w:r>
    </w:p>
    <w:p w14:paraId="10BEDC58" w14:textId="77777777" w:rsidR="00EF3777" w:rsidRDefault="00EF3777" w:rsidP="00EF3777">
      <w:pPr>
        <w:spacing w:before="120" w:after="120"/>
        <w:jc w:val="both"/>
        <w:rPr>
          <w:color w:val="000000"/>
        </w:rPr>
      </w:pPr>
      <w:r w:rsidRPr="001833FC">
        <w:rPr>
          <w:color w:val="000000"/>
        </w:rPr>
        <w:t>Nous pouvons reprendre ici le raisonnement que nous faisions à propos des individus. Si, dans une société artistique, il y a la matière d’une société technique, l’inverse n’est pas vrai. Pour pouvoir réin</w:t>
      </w:r>
      <w:r w:rsidRPr="001833FC">
        <w:rPr>
          <w:color w:val="000000"/>
        </w:rPr>
        <w:t>s</w:t>
      </w:r>
      <w:r w:rsidRPr="001833FC">
        <w:rPr>
          <w:color w:val="000000"/>
        </w:rPr>
        <w:t>taurer un règne des fins, il faudrait donc faire subir une profonde m</w:t>
      </w:r>
      <w:r w:rsidRPr="001833FC">
        <w:rPr>
          <w:color w:val="000000"/>
        </w:rPr>
        <w:t>é</w:t>
      </w:r>
      <w:r w:rsidRPr="001833FC">
        <w:rPr>
          <w:color w:val="000000"/>
        </w:rPr>
        <w:t>tamorphose à la société.</w:t>
      </w:r>
    </w:p>
    <w:p w14:paraId="0517D631" w14:textId="77777777" w:rsidR="00EF3777" w:rsidRPr="001833FC" w:rsidRDefault="00EF3777" w:rsidP="00EF3777">
      <w:pPr>
        <w:spacing w:before="120" w:after="120"/>
        <w:jc w:val="both"/>
      </w:pPr>
      <w:r w:rsidRPr="001833FC">
        <w:t>[226]</w:t>
      </w:r>
    </w:p>
    <w:p w14:paraId="7E80CE71" w14:textId="77777777" w:rsidR="00EF3777" w:rsidRPr="001833FC" w:rsidRDefault="00EF3777" w:rsidP="00EF3777">
      <w:pPr>
        <w:spacing w:before="120" w:after="120"/>
        <w:jc w:val="both"/>
      </w:pPr>
      <w:r w:rsidRPr="001833FC">
        <w:rPr>
          <w:color w:val="000000"/>
        </w:rPr>
        <w:t>Dans l’état actuel des choses, aucun espoir donc de pouvoir faire régner les fins dans les écoles. Nous n'avons le choix qu'entre le chaos et un système d’objectifs. Même si le chaos, comme le dit Nietzsche, est parfois porteur d’une « étoile dansante », le système d’objectifs nous paraît préférable en dépit de ce que nous en avons dit préc</w:t>
      </w:r>
      <w:r w:rsidRPr="001833FC">
        <w:rPr>
          <w:color w:val="000000"/>
        </w:rPr>
        <w:t>é</w:t>
      </w:r>
      <w:r w:rsidRPr="001833FC">
        <w:rPr>
          <w:color w:val="000000"/>
        </w:rPr>
        <w:t>demment. Il constitue en tant que tel un levier qui, à certaines cond</w:t>
      </w:r>
      <w:r w:rsidRPr="001833FC">
        <w:rPr>
          <w:color w:val="000000"/>
        </w:rPr>
        <w:t>i</w:t>
      </w:r>
      <w:r w:rsidRPr="001833FC">
        <w:rPr>
          <w:color w:val="000000"/>
        </w:rPr>
        <w:t>tions, pourrait nous permettre de sortir du cercle vicieux familier à tous ceux qui réfléchissent sur l’éducation : pour pouvoir transformer la société, il faudrait pouvoir transformer l’école, mais pour pouvoir transformer l’école, il faudrait d’abord transformer la société ...</w:t>
      </w:r>
    </w:p>
    <w:p w14:paraId="2E7CD18B" w14:textId="77777777" w:rsidR="00EF3777" w:rsidRPr="001833FC" w:rsidRDefault="00EF3777" w:rsidP="00EF3777">
      <w:pPr>
        <w:spacing w:before="120" w:after="120"/>
        <w:jc w:val="both"/>
      </w:pPr>
      <w:r w:rsidRPr="001833FC">
        <w:rPr>
          <w:color w:val="000000"/>
        </w:rPr>
        <w:t>Nous avons dit que définir l’éducation en termes d’objectifs, c’est achever l’intégration de l’école à la société technique. Nous avons fait apparaître les dangers de cette entreprise. Elle comporte aussi des c</w:t>
      </w:r>
      <w:r w:rsidRPr="001833FC">
        <w:rPr>
          <w:color w:val="000000"/>
        </w:rPr>
        <w:t>ô</w:t>
      </w:r>
      <w:r w:rsidRPr="001833FC">
        <w:rPr>
          <w:color w:val="000000"/>
        </w:rPr>
        <w:t>tés positifs. L’intégration de l'école au système ne pourrait-elle pas ressembler à l’introduction d’un certain cheval dans une ville appelée Troie ?</w:t>
      </w:r>
    </w:p>
    <w:p w14:paraId="057F8B28" w14:textId="77777777" w:rsidR="00EF3777" w:rsidRPr="001833FC" w:rsidRDefault="00EF3777" w:rsidP="00EF3777">
      <w:pPr>
        <w:spacing w:before="120" w:after="120"/>
        <w:jc w:val="both"/>
      </w:pPr>
      <w:r w:rsidRPr="001833FC">
        <w:rPr>
          <w:color w:val="000000"/>
        </w:rPr>
        <w:t>L’usage généralisé du mot objectif a une signification encore assez floue. Si, comme nous l’avons laissé entrevoir, il dénote dans certains cas une volonté manifeste de réduire l’éducation à une technique, il dénote dans d’autres cas un simple désir de sortir du chaos. La rigueur qui découle de la définition des objectifs présente la même ambiguïté : elle ne se greffe pas nécessairement sur la conception behavioriste de l’homme. Quant aux objectifs eux-mêmes, ils ne tendent pas toujours vers la froide clarté des nombres. Bref, les jeux ne sont pas faits. Il est encore permis d’espérer, qu’à défaut d’être elle-même le lieu d’une finalité déterminée, l’école puisse contribuer à l’établissement de conditions devant permettre l’éclosion de fins originales.</w:t>
      </w:r>
    </w:p>
    <w:p w14:paraId="090A1FDA" w14:textId="77777777" w:rsidR="00EF3777" w:rsidRPr="001833FC" w:rsidRDefault="00EF3777" w:rsidP="00EF3777">
      <w:pPr>
        <w:spacing w:before="120" w:after="120"/>
        <w:jc w:val="both"/>
      </w:pPr>
      <w:r w:rsidRPr="001833FC">
        <w:rPr>
          <w:color w:val="000000"/>
        </w:rPr>
        <w:t>Quelques précisions supplémentaires s’imposent ici. L’objectif, d</w:t>
      </w:r>
      <w:r w:rsidRPr="001833FC">
        <w:rPr>
          <w:color w:val="000000"/>
        </w:rPr>
        <w:t>i</w:t>
      </w:r>
      <w:r w:rsidRPr="001833FC">
        <w:rPr>
          <w:color w:val="000000"/>
        </w:rPr>
        <w:t>sions-nous, est une fin représentable. Cela signifie aussi qu'il est situé dans le temps. Il est en fait un point du futur doué d’un attrait partic</w:t>
      </w:r>
      <w:r w:rsidRPr="001833FC">
        <w:rPr>
          <w:color w:val="000000"/>
        </w:rPr>
        <w:t>u</w:t>
      </w:r>
      <w:r w:rsidRPr="001833FC">
        <w:rPr>
          <w:color w:val="000000"/>
        </w:rPr>
        <w:t>lier. Par suite, vivre pour des objectifs, c’est vivre pour l’avenir, sous l’entière dépendance de cette volonté qui dégrade l’énergie vitale en la dépensant. « Ils se brûlent », dit-on de ceux qui partent à la poursuite de leurs objectifs comme une fusée vers sa destination abstraite. L’expression est admirable.</w:t>
      </w:r>
      <w:r>
        <w:rPr>
          <w:color w:val="000000"/>
        </w:rPr>
        <w:t xml:space="preserve"> </w:t>
      </w:r>
      <w:r w:rsidRPr="001833FC">
        <w:t>[227]</w:t>
      </w:r>
      <w:r>
        <w:t xml:space="preserve"> </w:t>
      </w:r>
      <w:r w:rsidRPr="001833FC">
        <w:rPr>
          <w:color w:val="000000"/>
        </w:rPr>
        <w:t>Ils se brûlent. Effectivement. Au sens littéral du terme. N'ayant pas le sens du présent, ne sachant pas s’abandonner, se fondre dans l’instant, se recueillir entre les vagues d’évènements afin de goûter à la sève des choses, ils se dépensent en pure perte et, en arrivant au bout de leur course, ils sont aussi vides que le réservoir d’une fusée.</w:t>
      </w:r>
    </w:p>
    <w:p w14:paraId="6474A903" w14:textId="77777777" w:rsidR="00EF3777" w:rsidRPr="001833FC" w:rsidRDefault="00EF3777" w:rsidP="00EF3777">
      <w:pPr>
        <w:spacing w:before="120" w:after="120"/>
        <w:jc w:val="both"/>
      </w:pPr>
      <w:r w:rsidRPr="001833FC">
        <w:rPr>
          <w:color w:val="000000"/>
        </w:rPr>
        <w:t>Quitter les objectifs pour les fins, c’est revenir au présent, c’est se réconcilier avec le monde. Les fins ne sont pas situées dans l'avenir. Elles sont transcendantes. Entendons par là qu’elles libèrent cette d</w:t>
      </w:r>
      <w:r w:rsidRPr="001833FC">
        <w:rPr>
          <w:color w:val="000000"/>
        </w:rPr>
        <w:t>i</w:t>
      </w:r>
      <w:r w:rsidRPr="001833FC">
        <w:rPr>
          <w:color w:val="000000"/>
        </w:rPr>
        <w:t>mension secrète du présent grâce à laquelle il devient plus attachant que le futur et nourrit celui qui s’en inspire. Vivre pour une fin, c’est vivre pour et par le présent. Ce que s’efforcent de faire, notons-le en passant, une bonne partie de ceux, appelés « drop-out », qui quittent les maisons d’enseignement sans raisons apparentes.</w:t>
      </w:r>
    </w:p>
    <w:p w14:paraId="6A84C87B" w14:textId="77777777" w:rsidR="00EF3777" w:rsidRPr="001833FC" w:rsidRDefault="00EF3777" w:rsidP="00EF3777">
      <w:pPr>
        <w:spacing w:before="120" w:after="120"/>
        <w:jc w:val="both"/>
      </w:pPr>
      <w:r w:rsidRPr="001833FC">
        <w:rPr>
          <w:color w:val="000000"/>
        </w:rPr>
        <w:t>Pour qu’une telle métamorphose s’accomplisse, il faudrait, aussi paradoxal que cela puisse paraître, que la finalité, en tant que mode de rapport avec le monde, pour l’instant indéterminé, devienne l’objectif fondamental de l'éducation. Les objectifs généraux, découlant d’un tel objectif fondamental, pourraient être les suivants :</w:t>
      </w:r>
    </w:p>
    <w:p w14:paraId="030C0236" w14:textId="77777777" w:rsidR="00EF3777" w:rsidRPr="001833FC" w:rsidRDefault="00EF3777" w:rsidP="00EF3777">
      <w:pPr>
        <w:spacing w:before="120" w:after="120"/>
        <w:jc w:val="both"/>
      </w:pPr>
      <w:r w:rsidRPr="001833FC">
        <w:rPr>
          <w:color w:val="000000"/>
        </w:rPr>
        <w:t>- Présenter, avec les moyens pédagogiques adéquats, des modèles ou archétypes illustrant divers types de rapports finalistes ou artist</w:t>
      </w:r>
      <w:r w:rsidRPr="001833FC">
        <w:rPr>
          <w:color w:val="000000"/>
        </w:rPr>
        <w:t>i</w:t>
      </w:r>
      <w:r w:rsidRPr="001833FC">
        <w:rPr>
          <w:color w:val="000000"/>
        </w:rPr>
        <w:t>ques avec le monde.</w:t>
      </w:r>
    </w:p>
    <w:p w14:paraId="7EBD77D4" w14:textId="77777777" w:rsidR="00EF3777" w:rsidRPr="001833FC" w:rsidRDefault="00EF3777" w:rsidP="00EF3777">
      <w:pPr>
        <w:spacing w:before="120" w:after="120"/>
        <w:jc w:val="both"/>
      </w:pPr>
      <w:r w:rsidRPr="001833FC">
        <w:rPr>
          <w:color w:val="000000"/>
        </w:rPr>
        <w:t>L’Odyssée est un modèle de ce genre. On se souvient de l’intérêt étonnant suscité récemment par le film fait à partir du poème d’Homère. Cet intérêt dénotait un besoin de finalité qui, selon toute vraisemblance, se manifestera de plus en plus chez les jeunes.</w:t>
      </w:r>
    </w:p>
    <w:p w14:paraId="45AAF249" w14:textId="77777777" w:rsidR="00EF3777" w:rsidRPr="001833FC" w:rsidRDefault="00EF3777" w:rsidP="00EF3777">
      <w:pPr>
        <w:spacing w:before="120" w:after="120"/>
        <w:jc w:val="both"/>
        <w:rPr>
          <w:color w:val="000000"/>
        </w:rPr>
      </w:pPr>
      <w:r w:rsidRPr="001833FC">
        <w:rPr>
          <w:color w:val="000000"/>
        </w:rPr>
        <w:t>- Rendre la technique à l’homme. Favoriser l’activité afin que la création devienne un jour possible. À cette fin, initier les jeunes au fonctionnement d’appareils qui les entourent, leur donner le goût d’en assumer la responsabilité, de les conserver, de les réparer.</w:t>
      </w:r>
    </w:p>
    <w:p w14:paraId="4A1DA513" w14:textId="77777777" w:rsidR="00EF3777" w:rsidRDefault="00EF3777" w:rsidP="00EF3777">
      <w:pPr>
        <w:spacing w:before="120" w:after="120"/>
        <w:jc w:val="both"/>
        <w:rPr>
          <w:color w:val="000000"/>
        </w:rPr>
      </w:pPr>
      <w:r w:rsidRPr="001833FC">
        <w:rPr>
          <w:color w:val="000000"/>
        </w:rPr>
        <w:t>- Faire apparaître l’absurdité du mythe du progrès. Démontrer que ce mythe, parce qu’il présente le futur comme le lieu de tous les e</w:t>
      </w:r>
      <w:r w:rsidRPr="001833FC">
        <w:rPr>
          <w:color w:val="000000"/>
        </w:rPr>
        <w:t>s</w:t>
      </w:r>
      <w:r w:rsidRPr="001833FC">
        <w:rPr>
          <w:color w:val="000000"/>
        </w:rPr>
        <w:t>poirs et de tous les accomplissements, est le facteur d’aliénation par excellence, l’anti-finalité.</w:t>
      </w:r>
    </w:p>
    <w:p w14:paraId="6E529979" w14:textId="77777777" w:rsidR="00EF3777" w:rsidRPr="001833FC" w:rsidRDefault="00EF3777" w:rsidP="00EF3777">
      <w:pPr>
        <w:spacing w:before="120" w:after="120"/>
        <w:jc w:val="both"/>
      </w:pPr>
      <w:r w:rsidRPr="001833FC">
        <w:t>[228]</w:t>
      </w:r>
    </w:p>
    <w:p w14:paraId="71D6B369" w14:textId="77777777" w:rsidR="00EF3777" w:rsidRPr="001833FC" w:rsidRDefault="00EF3777" w:rsidP="00EF3777">
      <w:pPr>
        <w:spacing w:before="120" w:after="120"/>
        <w:jc w:val="both"/>
        <w:rPr>
          <w:color w:val="000000"/>
        </w:rPr>
      </w:pPr>
    </w:p>
    <w:p w14:paraId="54ADB81B" w14:textId="77777777" w:rsidR="00EF3777" w:rsidRPr="001833FC" w:rsidRDefault="00EF3777" w:rsidP="00EF3777">
      <w:pPr>
        <w:spacing w:before="120" w:after="120"/>
        <w:ind w:firstLine="0"/>
        <w:jc w:val="both"/>
      </w:pPr>
      <w:r w:rsidRPr="001833FC">
        <w:rPr>
          <w:color w:val="000000"/>
        </w:rPr>
        <w:t>Northop Frye écrit à ce sujet :</w:t>
      </w:r>
    </w:p>
    <w:p w14:paraId="277CD27B" w14:textId="77777777" w:rsidR="00EF3777" w:rsidRPr="001833FC" w:rsidRDefault="00EF3777" w:rsidP="00EF3777">
      <w:pPr>
        <w:pStyle w:val="Grillecouleur-Accent1"/>
      </w:pPr>
    </w:p>
    <w:p w14:paraId="7AA37705" w14:textId="77777777" w:rsidR="00EF3777" w:rsidRPr="001833FC" w:rsidRDefault="00EF3777" w:rsidP="00EF3777">
      <w:pPr>
        <w:pStyle w:val="Grillecouleur-Accent1"/>
      </w:pPr>
      <w:r w:rsidRPr="001833FC">
        <w:t>... il y a une conséquence plus grave : dans le cadre d’une thé</w:t>
      </w:r>
      <w:r w:rsidRPr="001833FC">
        <w:t>o</w:t>
      </w:r>
      <w:r w:rsidRPr="001833FC">
        <w:t>rie du progrès les moyens présents doivent être sacrifiés à des fins futures et nous ne connaissons pas le futur suffisamment pour s</w:t>
      </w:r>
      <w:r w:rsidRPr="001833FC">
        <w:t>a</w:t>
      </w:r>
      <w:r w:rsidRPr="001833FC">
        <w:t>voir si ces fins vont être ou non atteintes. Tout ce que nous savons en fait, c’est que nous dégr</w:t>
      </w:r>
      <w:r w:rsidRPr="001833FC">
        <w:t>a</w:t>
      </w:r>
      <w:r w:rsidRPr="001833FC">
        <w:t>dons le présent. Ainsi l’affirmation selon laquelle le progrès est nécessa</w:t>
      </w:r>
      <w:r w:rsidRPr="001833FC">
        <w:t>i</w:t>
      </w:r>
      <w:r w:rsidRPr="001833FC">
        <w:t>rement orienté dans une dire</w:t>
      </w:r>
      <w:r w:rsidRPr="001833FC">
        <w:t>c</w:t>
      </w:r>
      <w:r w:rsidRPr="001833FC">
        <w:t>tion bonne ou favorable est de plus en plus injustifiée. L’idée du progrès considéré comme néfaste existait déjà à l'époque de Ma</w:t>
      </w:r>
      <w:r w:rsidRPr="001833FC">
        <w:t>l</w:t>
      </w:r>
      <w:r w:rsidRPr="001833FC">
        <w:t>thus. Et l’histoire démontre que le sacrifice continuel du présent visible au futur invisible devient, d’une façon de plus en plus m</w:t>
      </w:r>
      <w:r w:rsidRPr="001833FC">
        <w:t>a</w:t>
      </w:r>
      <w:r w:rsidRPr="001833FC">
        <w:t>nifeste, une espèce de culte au dieu Moloch.</w:t>
      </w:r>
      <w:r w:rsidRPr="001833FC">
        <w:rPr>
          <w:color w:val="000000"/>
        </w:rPr>
        <w:t> </w:t>
      </w:r>
      <w:r w:rsidRPr="001833FC">
        <w:rPr>
          <w:rStyle w:val="Appelnotedebasdep"/>
        </w:rPr>
        <w:footnoteReference w:id="2"/>
      </w:r>
    </w:p>
    <w:p w14:paraId="6C19FFD0" w14:textId="77777777" w:rsidR="00EF3777" w:rsidRPr="001833FC" w:rsidRDefault="00EF3777" w:rsidP="00EF3777">
      <w:pPr>
        <w:spacing w:before="120" w:after="120"/>
        <w:jc w:val="both"/>
        <w:rPr>
          <w:color w:val="000000"/>
        </w:rPr>
      </w:pPr>
    </w:p>
    <w:p w14:paraId="3C77B849" w14:textId="77777777" w:rsidR="00EF3777" w:rsidRPr="001833FC" w:rsidRDefault="00EF3777" w:rsidP="00EF3777">
      <w:pPr>
        <w:spacing w:before="120" w:after="120"/>
        <w:jc w:val="both"/>
        <w:rPr>
          <w:color w:val="000000"/>
        </w:rPr>
      </w:pPr>
      <w:r w:rsidRPr="001833FC">
        <w:rPr>
          <w:color w:val="000000"/>
        </w:rPr>
        <w:t>- Former le sens de l'environnement. Conduire les jeunes dans les plus beaux sites, les plus belles maisons. Multiplier les initiations à l’art et à l’artisanat adaptées à leur personnalité et à leur milieu. Les amener à préférer l’objet qu’ils fabriqueraient eux-mêmes ou qu’ils achèteraient d’un artisan à la pacotille vendue dans les grands mag</w:t>
      </w:r>
      <w:r w:rsidRPr="001833FC">
        <w:rPr>
          <w:color w:val="000000"/>
        </w:rPr>
        <w:t>a</w:t>
      </w:r>
      <w:r w:rsidRPr="001833FC">
        <w:rPr>
          <w:color w:val="000000"/>
        </w:rPr>
        <w:t>sins. Leur montrer par des analyses rigoureuses à quel point leur de</w:t>
      </w:r>
      <w:r w:rsidRPr="001833FC">
        <w:rPr>
          <w:color w:val="000000"/>
        </w:rPr>
        <w:t>s</w:t>
      </w:r>
      <w:r w:rsidRPr="001833FC">
        <w:rPr>
          <w:color w:val="000000"/>
        </w:rPr>
        <w:t>tin peut être marqué par tous les biens de consommation auxquels il est impossible de s’attacher. Mettre partout l’accent sur la poésie afin de leur faire découvrir que la disposition des choses autour d’eux a plus d’importance que leur prix ou leur valeur sociale.</w:t>
      </w:r>
    </w:p>
    <w:p w14:paraId="57E5ADBF" w14:textId="77777777" w:rsidR="00EF3777" w:rsidRPr="001833FC" w:rsidRDefault="00EF3777" w:rsidP="00EF3777">
      <w:pPr>
        <w:spacing w:before="120" w:after="120"/>
        <w:jc w:val="both"/>
        <w:rPr>
          <w:color w:val="000000"/>
        </w:rPr>
      </w:pPr>
      <w:r w:rsidRPr="001833FC">
        <w:rPr>
          <w:color w:val="000000"/>
        </w:rPr>
        <w:t>- Considérer la science comme un moyen de découvrir le monde plutôt que comme un moyen d’accroître le produit national brut et d’aggraver la dépendance des individus à l’égard des machines et des institutions.</w:t>
      </w:r>
    </w:p>
    <w:p w14:paraId="21476170" w14:textId="77777777" w:rsidR="00EF3777" w:rsidRPr="001833FC" w:rsidRDefault="00EF3777" w:rsidP="00EF3777">
      <w:pPr>
        <w:spacing w:before="120" w:after="120"/>
        <w:jc w:val="both"/>
        <w:rPr>
          <w:color w:val="000000"/>
        </w:rPr>
      </w:pPr>
      <w:r w:rsidRPr="001833FC">
        <w:rPr>
          <w:color w:val="000000"/>
        </w:rPr>
        <w:t>- Introduire dans l’enseignement technique une dimension philos</w:t>
      </w:r>
      <w:r w:rsidRPr="001833FC">
        <w:rPr>
          <w:color w:val="000000"/>
        </w:rPr>
        <w:t>o</w:t>
      </w:r>
      <w:r w:rsidRPr="001833FC">
        <w:rPr>
          <w:color w:val="000000"/>
        </w:rPr>
        <w:t>phique et artistique telle que la conception du progrès puisse un jour être assainie au cœur même des usines et des laboratoires.</w:t>
      </w:r>
    </w:p>
    <w:p w14:paraId="4A71D27D" w14:textId="77777777" w:rsidR="00EF3777" w:rsidRPr="001833FC" w:rsidRDefault="00EF3777" w:rsidP="00EF3777">
      <w:pPr>
        <w:spacing w:before="120" w:after="120"/>
        <w:jc w:val="both"/>
      </w:pPr>
      <w:r w:rsidRPr="001833FC">
        <w:rPr>
          <w:color w:val="000000"/>
        </w:rPr>
        <w:t>- Faire redécouvrir les droits fondamentaux. Droit à l’amour. En présentant des livres comme Daphnis et Chloé, Tristan et Yseult, montrer qu’en dépit de la morale puritaine et de la morale scientifique qui l’a remplacée, la réaction spontanée à la beauté est encore poss</w:t>
      </w:r>
      <w:r w:rsidRPr="001833FC">
        <w:rPr>
          <w:color w:val="000000"/>
        </w:rPr>
        <w:t>i</w:t>
      </w:r>
      <w:r w:rsidRPr="001833FC">
        <w:rPr>
          <w:color w:val="000000"/>
        </w:rPr>
        <w:t>ble. Droit de s’occuper soi-même de son propre corps, de naître et de mourir chez-soi. Il convient ici de citer Ivan Illich :</w:t>
      </w:r>
    </w:p>
    <w:p w14:paraId="0BA4E639" w14:textId="77777777" w:rsidR="00EF3777" w:rsidRPr="001833FC" w:rsidRDefault="00EF3777" w:rsidP="00EF3777">
      <w:pPr>
        <w:spacing w:before="120" w:after="120"/>
        <w:jc w:val="both"/>
        <w:rPr>
          <w:color w:val="000000"/>
        </w:rPr>
      </w:pPr>
      <w:r w:rsidRPr="001833FC">
        <w:t>[229]</w:t>
      </w:r>
    </w:p>
    <w:p w14:paraId="5020BFE5" w14:textId="77777777" w:rsidR="00EF3777" w:rsidRDefault="00EF3777" w:rsidP="00EF3777">
      <w:pPr>
        <w:pStyle w:val="Grillecouleur-Accent1"/>
      </w:pPr>
    </w:p>
    <w:p w14:paraId="136E8DF5" w14:textId="77777777" w:rsidR="00EF3777" w:rsidRPr="001833FC" w:rsidRDefault="00EF3777" w:rsidP="00EF3777">
      <w:pPr>
        <w:pStyle w:val="Grillecouleur-Accent1"/>
        <w:rPr>
          <w:color w:val="000000"/>
        </w:rPr>
      </w:pPr>
      <w:r w:rsidRPr="001833FC">
        <w:t>Maintenant, commencer ou achever sa vie chez-soi devient le s</w:t>
      </w:r>
      <w:r w:rsidRPr="001833FC">
        <w:t>i</w:t>
      </w:r>
      <w:r w:rsidRPr="001833FC">
        <w:t>gne, soit d’une pauvreté extrême, soit d’un privilège exceptionnel. L’agonie et la mort ont été confiées à la gestion institutionnelle du corps médical et des entrepreneurs de pompes funèbres.</w:t>
      </w:r>
      <w:r w:rsidRPr="001833FC">
        <w:rPr>
          <w:color w:val="000000"/>
        </w:rPr>
        <w:t> </w:t>
      </w:r>
      <w:r w:rsidRPr="001833FC">
        <w:rPr>
          <w:rStyle w:val="Appelnotedebasdep"/>
        </w:rPr>
        <w:footnoteReference w:id="3"/>
      </w:r>
    </w:p>
    <w:p w14:paraId="1348BAB6" w14:textId="77777777" w:rsidR="00EF3777" w:rsidRPr="001833FC" w:rsidRDefault="00EF3777" w:rsidP="00EF3777">
      <w:pPr>
        <w:pStyle w:val="Grillecouleur-Accent1"/>
      </w:pPr>
    </w:p>
    <w:p w14:paraId="682F8F43" w14:textId="77777777" w:rsidR="00EF3777" w:rsidRPr="001833FC" w:rsidRDefault="00EF3777" w:rsidP="00EF3777">
      <w:pPr>
        <w:spacing w:before="120" w:after="120"/>
        <w:jc w:val="both"/>
        <w:rPr>
          <w:color w:val="000000"/>
        </w:rPr>
      </w:pPr>
      <w:r w:rsidRPr="001833FC">
        <w:rPr>
          <w:color w:val="000000"/>
        </w:rPr>
        <w:t>- Revaloriser l’activité, au sens large du terme. Rappeler à chacun qu’il est permis de ne pas obéir aux slogans publicitaires, de ne pas regarder la télévision plus de deux heures par jour, d’avoir des op</w:t>
      </w:r>
      <w:r w:rsidRPr="001833FC">
        <w:rPr>
          <w:color w:val="000000"/>
        </w:rPr>
        <w:t>i</w:t>
      </w:r>
      <w:r w:rsidRPr="001833FC">
        <w:rPr>
          <w:color w:val="000000"/>
        </w:rPr>
        <w:t>nions à soi, etc. Northrop Frye écrivait à ce propos :</w:t>
      </w:r>
    </w:p>
    <w:p w14:paraId="0397F18F" w14:textId="77777777" w:rsidR="00EF3777" w:rsidRPr="001833FC" w:rsidRDefault="00EF3777" w:rsidP="00EF3777">
      <w:pPr>
        <w:pStyle w:val="Grillecouleur-Accent1"/>
      </w:pPr>
    </w:p>
    <w:p w14:paraId="771AA3DB" w14:textId="77777777" w:rsidR="00EF3777" w:rsidRPr="001833FC" w:rsidRDefault="00EF3777" w:rsidP="00EF3777">
      <w:pPr>
        <w:pStyle w:val="Grillecouleur-Accent1"/>
        <w:rPr>
          <w:color w:val="000000"/>
        </w:rPr>
      </w:pPr>
      <w:r w:rsidRPr="001833FC">
        <w:t>Gouvernement de la majorité, droit des minorités : la démocratie est un mélange de ces deux choses ; et la minorité qui, de toute év</w:t>
      </w:r>
      <w:r w:rsidRPr="001833FC">
        <w:t>i</w:t>
      </w:r>
      <w:r w:rsidRPr="001833FC">
        <w:t>dence, a les droits les plus légitimes, c’est la minorité de ceux qui e</w:t>
      </w:r>
      <w:r w:rsidRPr="001833FC">
        <w:t>s</w:t>
      </w:r>
      <w:r w:rsidRPr="001833FC">
        <w:t>saient d’échapper à la passivité et qui, par là, s’exposent au ressentiment de ceux qui cons</w:t>
      </w:r>
      <w:r w:rsidRPr="001833FC">
        <w:t>i</w:t>
      </w:r>
      <w:r w:rsidRPr="001833FC">
        <w:t>dèrent qu’ils essaient de se rendre supérieurs d’une façon non démocrat</w:t>
      </w:r>
      <w:r w:rsidRPr="001833FC">
        <w:t>i</w:t>
      </w:r>
      <w:r w:rsidRPr="001833FC">
        <w:t>que.</w:t>
      </w:r>
      <w:r w:rsidRPr="001833FC">
        <w:rPr>
          <w:color w:val="000000"/>
        </w:rPr>
        <w:t> </w:t>
      </w:r>
      <w:r w:rsidRPr="001833FC">
        <w:rPr>
          <w:rStyle w:val="Appelnotedebasdep"/>
        </w:rPr>
        <w:footnoteReference w:id="4"/>
      </w:r>
    </w:p>
    <w:p w14:paraId="540D0F81" w14:textId="77777777" w:rsidR="00EF3777" w:rsidRPr="001833FC" w:rsidRDefault="00EF3777" w:rsidP="00EF3777">
      <w:pPr>
        <w:pStyle w:val="Grillecouleur-Accent1"/>
      </w:pPr>
    </w:p>
    <w:p w14:paraId="1418A6F3" w14:textId="77777777" w:rsidR="00EF3777" w:rsidRPr="001833FC" w:rsidRDefault="00EF3777" w:rsidP="00EF3777">
      <w:pPr>
        <w:spacing w:before="120" w:after="120"/>
        <w:jc w:val="both"/>
      </w:pPr>
      <w:r w:rsidRPr="001833FC">
        <w:rPr>
          <w:color w:val="000000"/>
        </w:rPr>
        <w:t>- Penser et organiser l’éducation physique de façon qu’elle soit a</w:t>
      </w:r>
      <w:r w:rsidRPr="001833FC">
        <w:rPr>
          <w:color w:val="000000"/>
        </w:rPr>
        <w:t>u</w:t>
      </w:r>
      <w:r w:rsidRPr="001833FC">
        <w:rPr>
          <w:color w:val="000000"/>
        </w:rPr>
        <w:t>tre chose qu’un « jogging » du corps de même nature que le jogging de la volonté. Mettre l'accent sur la beauté des exercices et sur le pla</w:t>
      </w:r>
      <w:r w:rsidRPr="001833FC">
        <w:rPr>
          <w:color w:val="000000"/>
        </w:rPr>
        <w:t>i</w:t>
      </w:r>
      <w:r w:rsidRPr="001833FC">
        <w:rPr>
          <w:color w:val="000000"/>
        </w:rPr>
        <w:t>sir qu’on peut avoir à les faire, plutôt que sur le culte hystérique du record.</w:t>
      </w:r>
    </w:p>
    <w:p w14:paraId="10C97F03" w14:textId="77777777" w:rsidR="00EF3777" w:rsidRPr="001833FC" w:rsidRDefault="00EF3777" w:rsidP="00EF3777">
      <w:pPr>
        <w:spacing w:before="120" w:after="120"/>
        <w:jc w:val="both"/>
      </w:pPr>
      <w:r w:rsidRPr="001833FC">
        <w:rPr>
          <w:color w:val="000000"/>
        </w:rPr>
        <w:t>Ces objectifs peuvent paraître fantaisistes. Certains diront sans doute, avec une nuance de mépris, que seul un tempérament artistique peut imaginer des choses pareilles. Ayons donc recours à la science pour rassurer ces derniers. Une enquête menée par un sociologue s</w:t>
      </w:r>
      <w:r w:rsidRPr="001833FC">
        <w:rPr>
          <w:color w:val="000000"/>
        </w:rPr>
        <w:t>é</w:t>
      </w:r>
      <w:r w:rsidRPr="001833FC">
        <w:rPr>
          <w:color w:val="000000"/>
        </w:rPr>
        <w:t>rieux auprès de 1,200 lycéens français révèle ce qui suit :</w:t>
      </w:r>
    </w:p>
    <w:p w14:paraId="1D1A5B8D" w14:textId="77777777" w:rsidR="00EF3777" w:rsidRPr="001833FC" w:rsidRDefault="00EF3777" w:rsidP="00EF3777">
      <w:pPr>
        <w:pStyle w:val="Grillecouleur-Accent1"/>
      </w:pPr>
    </w:p>
    <w:p w14:paraId="1736F250" w14:textId="77777777" w:rsidR="00EF3777" w:rsidRPr="001833FC" w:rsidRDefault="00EF3777" w:rsidP="00EF3777">
      <w:pPr>
        <w:pStyle w:val="Grillecouleur-Accent1"/>
      </w:pPr>
      <w:r w:rsidRPr="001833FC">
        <w:t>Ils ne choisissent pas comme leur père des professions de rend</w:t>
      </w:r>
      <w:r w:rsidRPr="001833FC">
        <w:t>e</w:t>
      </w:r>
      <w:r w:rsidRPr="001833FC">
        <w:t>ment (chefs d’entreprise, directeurs, etc.), mais des professions où ils ne s’ennuieront pas. Le premier choix va aux professions dites « d’imagination », c’est-à-dire aux métiers d’architecte, d’urbaniste, de décorateur, de photographe, de cinéaste, d’acteur, d’artiste... Ensuite vie</w:t>
      </w:r>
      <w:r w:rsidRPr="001833FC">
        <w:t>n</w:t>
      </w:r>
      <w:r w:rsidRPr="001833FC">
        <w:t>nent les professions médicales : chirurgie, médecine, psychiatrie, psych</w:t>
      </w:r>
      <w:r w:rsidRPr="001833FC">
        <w:t>a</w:t>
      </w:r>
      <w:r w:rsidRPr="001833FC">
        <w:t>nalyse. En troisième position, viennent le métier d’enseignant, puis celui de chercheur. Il n’est pas question de devenir fonctionnaire, militaire, et seulement 1% d’entre eux choisiraient la profession de P.D.G., s’ils en avaient la possibilité.</w:t>
      </w:r>
      <w:r w:rsidRPr="001833FC">
        <w:rPr>
          <w:color w:val="000000"/>
        </w:rPr>
        <w:t> </w:t>
      </w:r>
      <w:r w:rsidRPr="001833FC">
        <w:rPr>
          <w:rStyle w:val="Appelnotedebasdep"/>
        </w:rPr>
        <w:footnoteReference w:id="5"/>
      </w:r>
    </w:p>
    <w:p w14:paraId="31FAA27B" w14:textId="77777777" w:rsidR="00EF3777" w:rsidRPr="001833FC" w:rsidRDefault="00EF3777" w:rsidP="00EF3777">
      <w:pPr>
        <w:spacing w:before="120" w:after="120"/>
        <w:jc w:val="both"/>
        <w:rPr>
          <w:color w:val="000000"/>
        </w:rPr>
      </w:pPr>
    </w:p>
    <w:p w14:paraId="77382418" w14:textId="77777777" w:rsidR="00EF3777" w:rsidRPr="001833FC" w:rsidRDefault="00EF3777" w:rsidP="00EF3777">
      <w:pPr>
        <w:spacing w:before="120" w:after="120"/>
        <w:jc w:val="both"/>
      </w:pPr>
      <w:r w:rsidRPr="001833FC">
        <w:rPr>
          <w:color w:val="000000"/>
        </w:rPr>
        <w:t>Il est possible d’introduire de l’ordre dans ces objectifs à l’aide de la distinction entre culture première et culture</w:t>
      </w:r>
      <w:r>
        <w:t xml:space="preserve"> </w:t>
      </w:r>
      <w:r w:rsidRPr="001833FC">
        <w:t>[230]</w:t>
      </w:r>
      <w:r>
        <w:t xml:space="preserve"> </w:t>
      </w:r>
      <w:r w:rsidRPr="001833FC">
        <w:rPr>
          <w:color w:val="000000"/>
        </w:rPr>
        <w:t>seconde. La culture première, c’est celle du paysan ou de l’artisan qui ont appris à vivre et à mourir, à travailler et à s’amuser, sans se so</w:t>
      </w:r>
      <w:r w:rsidRPr="001833FC">
        <w:rPr>
          <w:color w:val="000000"/>
        </w:rPr>
        <w:t>u</w:t>
      </w:r>
      <w:r w:rsidRPr="001833FC">
        <w:rPr>
          <w:color w:val="000000"/>
        </w:rPr>
        <w:t>mettre à un programme scolaire et sans recourir à la réflexion méth</w:t>
      </w:r>
      <w:r w:rsidRPr="001833FC">
        <w:rPr>
          <w:color w:val="000000"/>
        </w:rPr>
        <w:t>o</w:t>
      </w:r>
      <w:r w:rsidRPr="001833FC">
        <w:rPr>
          <w:color w:val="000000"/>
        </w:rPr>
        <w:t>dique et consciente d'elle-même. La culture seconde c’est celle de l’homme dit « cultivé ».</w:t>
      </w:r>
    </w:p>
    <w:p w14:paraId="3FCD9DA3" w14:textId="77777777" w:rsidR="00EF3777" w:rsidRPr="001833FC" w:rsidRDefault="00EF3777" w:rsidP="00EF3777">
      <w:pPr>
        <w:spacing w:before="120" w:after="120"/>
        <w:jc w:val="both"/>
      </w:pPr>
      <w:r w:rsidRPr="001833FC">
        <w:rPr>
          <w:color w:val="000000"/>
        </w:rPr>
        <w:t>Depuis les débuts de l’histoire, la culture première fut celle de la très grande majorité des êtres humains. Parce qu’elle suppose la stab</w:t>
      </w:r>
      <w:r w:rsidRPr="001833FC">
        <w:rPr>
          <w:color w:val="000000"/>
        </w:rPr>
        <w:t>i</w:t>
      </w:r>
      <w:r w:rsidRPr="001833FC">
        <w:rPr>
          <w:color w:val="000000"/>
        </w:rPr>
        <w:t>lité, parce qu’elle est incompatible avec les changements rapides dans les modes de vie et la complexité croissante des outils, cette culture n'est plus suffisante. L’homme dont le savoir se réduit à ce qu’il a a</w:t>
      </w:r>
      <w:r w:rsidRPr="001833FC">
        <w:rPr>
          <w:color w:val="000000"/>
        </w:rPr>
        <w:t>p</w:t>
      </w:r>
      <w:r w:rsidRPr="001833FC">
        <w:rPr>
          <w:color w:val="000000"/>
        </w:rPr>
        <w:t>pris, sans s’en apercevoir, dans son milieu naturel est désormais un esclave. D’ailleurs, il n’y a plus de milieux naturels. Ils ont été re</w:t>
      </w:r>
      <w:r w:rsidRPr="001833FC">
        <w:rPr>
          <w:color w:val="000000"/>
        </w:rPr>
        <w:t>m</w:t>
      </w:r>
      <w:r w:rsidRPr="001833FC">
        <w:rPr>
          <w:color w:val="000000"/>
        </w:rPr>
        <w:t>placés par « un village global ». L’homme est maintenant un arbre qui a ses racines dans le petit écran !</w:t>
      </w:r>
    </w:p>
    <w:p w14:paraId="4E2545DD" w14:textId="77777777" w:rsidR="00EF3777" w:rsidRPr="001833FC" w:rsidRDefault="00EF3777" w:rsidP="00EF3777">
      <w:pPr>
        <w:spacing w:before="120" w:after="120"/>
        <w:jc w:val="both"/>
      </w:pPr>
      <w:r w:rsidRPr="001833FC">
        <w:rPr>
          <w:color w:val="000000"/>
        </w:rPr>
        <w:t>Il nous faut tout apprendre par devoir, y compris les choses les plus naturelles, comme l’indique la vogue de la sexologie aux États-Unis. Nous avons le choix entre la culture seconde et l’esclavage le plus noir. Mais tous les hommes, parce qu’ils sont faits pour la liberté, sont-ils aptes à la culture seconde ? Voilà une question capitale. Il se peut qu’il y ait à cet égard plus de vérité dans les enseignements de l’histoire que dans notre conception optimiste de la démocratie. Cet optimisme, en tout cas, est cause d’un grand nombre de fausses i</w:t>
      </w:r>
      <w:r w:rsidRPr="001833FC">
        <w:rPr>
          <w:color w:val="000000"/>
        </w:rPr>
        <w:t>n</w:t>
      </w:r>
      <w:r w:rsidRPr="001833FC">
        <w:rPr>
          <w:color w:val="000000"/>
        </w:rPr>
        <w:t>quiétudes. On fait nécessité des choses les plus impossibles et on se reproche ensuite de ne pouvoir les réaliser. A-t-on raison, par exe</w:t>
      </w:r>
      <w:r w:rsidRPr="001833FC">
        <w:rPr>
          <w:color w:val="000000"/>
        </w:rPr>
        <w:t>m</w:t>
      </w:r>
      <w:r w:rsidRPr="001833FC">
        <w:rPr>
          <w:color w:val="000000"/>
        </w:rPr>
        <w:t>ple, de se faire du souci parce qu’un bon nombre d’universitaire et de collégiens ne savent ni lire, ni écrire, alors que dans toutes les grandes civilisations qui ont précédé la nôtre, seulement une infime minorité possédait cette habileté et les intérêts qui y correspondent ?</w:t>
      </w:r>
    </w:p>
    <w:p w14:paraId="06F60C5A" w14:textId="77777777" w:rsidR="00EF3777" w:rsidRPr="001833FC" w:rsidRDefault="00EF3777" w:rsidP="00EF3777">
      <w:pPr>
        <w:spacing w:before="120" w:after="120"/>
        <w:jc w:val="both"/>
      </w:pPr>
      <w:r w:rsidRPr="001833FC">
        <w:rPr>
          <w:color w:val="000000"/>
        </w:rPr>
        <w:t>Mais quoi qu’il en soit, nous n'avons guère le choix, il nous faut faire de la théorie sur tout non seulement pour pouvoir travailler et comprendre les objets qui nous entourent, mais aussi pour rester aut</w:t>
      </w:r>
      <w:r w:rsidRPr="001833FC">
        <w:rPr>
          <w:color w:val="000000"/>
        </w:rPr>
        <w:t>o</w:t>
      </w:r>
      <w:r w:rsidRPr="001833FC">
        <w:rPr>
          <w:color w:val="000000"/>
        </w:rPr>
        <w:t>nomes face aux sollicitations de plus en plus nombreuses et intimida</w:t>
      </w:r>
      <w:r w:rsidRPr="001833FC">
        <w:rPr>
          <w:color w:val="000000"/>
        </w:rPr>
        <w:t>n</w:t>
      </w:r>
      <w:r w:rsidRPr="001833FC">
        <w:rPr>
          <w:color w:val="000000"/>
        </w:rPr>
        <w:t>tes et pour utiliser intelligemment les heures de loisir.</w:t>
      </w:r>
    </w:p>
    <w:p w14:paraId="28447CBD" w14:textId="77777777" w:rsidR="00EF3777" w:rsidRPr="001833FC" w:rsidRDefault="00EF3777" w:rsidP="00EF3777">
      <w:pPr>
        <w:spacing w:before="120" w:after="120"/>
        <w:jc w:val="both"/>
      </w:pPr>
      <w:r w:rsidRPr="001833FC">
        <w:rPr>
          <w:color w:val="000000"/>
        </w:rPr>
        <w:t>Sans se complaire dans l’illusion que la culture première puisse suffire, il demeure toutefois possible de répartir</w:t>
      </w:r>
      <w:r>
        <w:t xml:space="preserve"> </w:t>
      </w:r>
      <w:r w:rsidRPr="001833FC">
        <w:t>[231]</w:t>
      </w:r>
      <w:r>
        <w:t xml:space="preserve"> </w:t>
      </w:r>
      <w:r w:rsidRPr="001833FC">
        <w:rPr>
          <w:color w:val="000000"/>
        </w:rPr>
        <w:t>les objectifs scolaires en deux catégories : l'une convenant à la major</w:t>
      </w:r>
      <w:r w:rsidRPr="001833FC">
        <w:rPr>
          <w:color w:val="000000"/>
        </w:rPr>
        <w:t>i</w:t>
      </w:r>
      <w:r w:rsidRPr="001833FC">
        <w:rPr>
          <w:color w:val="000000"/>
        </w:rPr>
        <w:t>té qui, à toute autre époque, n’aurait jamais éprouvé le besoin de s'éterniser à l’école ; l'autre, à ceux qui sont naturellement portés vers la culture seconde.</w:t>
      </w:r>
    </w:p>
    <w:p w14:paraId="6672204C" w14:textId="77777777" w:rsidR="00EF3777" w:rsidRPr="001833FC" w:rsidRDefault="00EF3777" w:rsidP="00EF3777">
      <w:pPr>
        <w:spacing w:before="120" w:after="120"/>
        <w:jc w:val="both"/>
      </w:pPr>
      <w:r w:rsidRPr="001833FC">
        <w:rPr>
          <w:color w:val="000000"/>
        </w:rPr>
        <w:t>Les objectifs que nous avons définis plus haut pourraient facil</w:t>
      </w:r>
      <w:r w:rsidRPr="001833FC">
        <w:rPr>
          <w:color w:val="000000"/>
        </w:rPr>
        <w:t>e</w:t>
      </w:r>
      <w:r w:rsidRPr="001833FC">
        <w:rPr>
          <w:color w:val="000000"/>
        </w:rPr>
        <w:t>ment être regroupés sous ces deux catégories dont l’une pourrait s’intituler « initiation et savoir-faire » et l’autre, « analyse, réflexion et arts libéraux ».</w:t>
      </w:r>
    </w:p>
    <w:p w14:paraId="434DE1F2" w14:textId="77777777" w:rsidR="00EF3777" w:rsidRPr="001833FC" w:rsidRDefault="00EF3777" w:rsidP="00EF3777">
      <w:pPr>
        <w:spacing w:before="120" w:after="120"/>
        <w:jc w:val="both"/>
      </w:pPr>
      <w:r w:rsidRPr="001833FC">
        <w:rPr>
          <w:color w:val="000000"/>
        </w:rPr>
        <w:t>Comme on souhaite que la majorité des jeunes accèdent au collège et une forte proportion à l’université, on ne peut faire correspondre ces catégories ou d’autres semblables à des niveaux d’enseignement. Tout doit devenir une question d’accent. Il y a à l’heure actuelle beaucoup de collégiens et d’universitaires qui ne peuvent pas s’intéresser aux fondements et à l’histoire des arts et des sciences et qui sont incap</w:t>
      </w:r>
      <w:r w:rsidRPr="001833FC">
        <w:rPr>
          <w:color w:val="000000"/>
        </w:rPr>
        <w:t>a</w:t>
      </w:r>
      <w:r w:rsidRPr="001833FC">
        <w:rPr>
          <w:color w:val="000000"/>
        </w:rPr>
        <w:t>bles de maîtriser leur langue. On aurait pu à leur intention prolonger le cours secondaire de trois ou quatre ans. On ne Ta pas fait parce que c’était contraire à l’idée qu’on se faisait des règles du jeu démocrat</w:t>
      </w:r>
      <w:r w:rsidRPr="001833FC">
        <w:rPr>
          <w:color w:val="000000"/>
        </w:rPr>
        <w:t>i</w:t>
      </w:r>
      <w:r w:rsidRPr="001833FC">
        <w:rPr>
          <w:color w:val="000000"/>
        </w:rPr>
        <w:t>que. Conséquence : il devient de plus en plus difficile de définir le collège et l'université en tant que niveaux d’enseignement. En ce qui a trait plus particulièrement aux collèges, où se trouvent 60% des jeunes d’un groupe d’âge donné, il faut mettre l’accent sur les objectifs de la seconde catégorie sans toutefois oublier que seuls ceux de la première catégorie conviennent parfaitement à une forte proportion des ét</w:t>
      </w:r>
      <w:r w:rsidRPr="001833FC">
        <w:rPr>
          <w:color w:val="000000"/>
        </w:rPr>
        <w:t>u</w:t>
      </w:r>
      <w:r w:rsidRPr="001833FC">
        <w:rPr>
          <w:color w:val="000000"/>
        </w:rPr>
        <w:t>diants.</w:t>
      </w:r>
    </w:p>
    <w:p w14:paraId="1DE1CEB1" w14:textId="77777777" w:rsidR="00EF3777" w:rsidRPr="001833FC" w:rsidRDefault="00EF3777" w:rsidP="00EF3777">
      <w:pPr>
        <w:spacing w:before="120" w:after="120"/>
        <w:jc w:val="both"/>
      </w:pPr>
      <w:r w:rsidRPr="001833FC">
        <w:rPr>
          <w:color w:val="000000"/>
        </w:rPr>
        <w:t>Il serait assez facile de préciser la forme que devraient prendre l’analyse, la réflexion et les arts libéraux dans le cadre de notre prop</w:t>
      </w:r>
      <w:r w:rsidRPr="001833FC">
        <w:rPr>
          <w:color w:val="000000"/>
        </w:rPr>
        <w:t>o</w:t>
      </w:r>
      <w:r w:rsidRPr="001833FC">
        <w:rPr>
          <w:color w:val="000000"/>
        </w:rPr>
        <w:t>sition générale concernant la finalité. Mais ce qui importe pour l’instant, c’est le choix fondamental.</w:t>
      </w:r>
    </w:p>
    <w:p w14:paraId="7AC3249A" w14:textId="77777777" w:rsidR="00EF3777" w:rsidRPr="001833FC" w:rsidRDefault="00EF3777" w:rsidP="00EF3777">
      <w:pPr>
        <w:spacing w:before="120" w:after="120"/>
        <w:jc w:val="both"/>
      </w:pPr>
      <w:r w:rsidRPr="001833FC">
        <w:rPr>
          <w:color w:val="000000"/>
        </w:rPr>
        <w:t>Nous pensons que le malaise auquel nous faisons face n’est pas c</w:t>
      </w:r>
      <w:r w:rsidRPr="001833FC">
        <w:rPr>
          <w:color w:val="000000"/>
        </w:rPr>
        <w:t>e</w:t>
      </w:r>
      <w:r w:rsidRPr="001833FC">
        <w:rPr>
          <w:color w:val="000000"/>
        </w:rPr>
        <w:t>lui d’un système politique ou économique, mais celui d’une civilis</w:t>
      </w:r>
      <w:r w:rsidRPr="001833FC">
        <w:rPr>
          <w:color w:val="000000"/>
        </w:rPr>
        <w:t>a</w:t>
      </w:r>
      <w:r w:rsidRPr="001833FC">
        <w:rPr>
          <w:color w:val="000000"/>
        </w:rPr>
        <w:t>tion caractérisée par un désir démesuré de transformer le monde abo</w:t>
      </w:r>
      <w:r w:rsidRPr="001833FC">
        <w:rPr>
          <w:color w:val="000000"/>
        </w:rPr>
        <w:t>u</w:t>
      </w:r>
      <w:r w:rsidRPr="001833FC">
        <w:rPr>
          <w:color w:val="000000"/>
        </w:rPr>
        <w:t>tissant à une excroissance des facultés d'analyse par rapport aux f</w:t>
      </w:r>
      <w:r w:rsidRPr="001833FC">
        <w:rPr>
          <w:color w:val="000000"/>
        </w:rPr>
        <w:t>a</w:t>
      </w:r>
      <w:r w:rsidRPr="001833FC">
        <w:rPr>
          <w:color w:val="000000"/>
        </w:rPr>
        <w:t>cultés d’attention et au sens artistique, par une prolifération d’objectifs qui condamnent à vivre dans le futur et ne font appel qu’à la volonté et, finalement, par un besoin compensatoire de consommer qui avilit tout et conduit à l’esclavage. Il ne nous paraît pas possible de désigner des individus ou des</w:t>
      </w:r>
      <w:r>
        <w:t xml:space="preserve"> </w:t>
      </w:r>
      <w:r w:rsidRPr="001833FC">
        <w:t>[232]</w:t>
      </w:r>
      <w:r>
        <w:t xml:space="preserve"> </w:t>
      </w:r>
      <w:r w:rsidRPr="001833FC">
        <w:rPr>
          <w:color w:val="000000"/>
        </w:rPr>
        <w:t>groupes qui soient particulièrement respo</w:t>
      </w:r>
      <w:r w:rsidRPr="001833FC">
        <w:rPr>
          <w:color w:val="000000"/>
        </w:rPr>
        <w:t>n</w:t>
      </w:r>
      <w:r w:rsidRPr="001833FC">
        <w:rPr>
          <w:color w:val="000000"/>
        </w:rPr>
        <w:t>sables de cet état de choses. S’il fallait trouver un coupable, ce sont les « structures » ou l’esprit du temps qu’il faudrait mettre en accus</w:t>
      </w:r>
      <w:r w:rsidRPr="001833FC">
        <w:rPr>
          <w:color w:val="000000"/>
        </w:rPr>
        <w:t>a</w:t>
      </w:r>
      <w:r w:rsidRPr="001833FC">
        <w:rPr>
          <w:color w:val="000000"/>
        </w:rPr>
        <w:t>tion.</w:t>
      </w:r>
    </w:p>
    <w:p w14:paraId="2B603304" w14:textId="77777777" w:rsidR="00EF3777" w:rsidRPr="001833FC" w:rsidRDefault="00EF3777" w:rsidP="00EF3777">
      <w:pPr>
        <w:spacing w:before="120" w:after="120"/>
        <w:jc w:val="both"/>
      </w:pPr>
      <w:r w:rsidRPr="001833FC">
        <w:rPr>
          <w:color w:val="000000"/>
        </w:rPr>
        <w:t>Pour aboutir à cette conclusion, nous partons d’une conception d</w:t>
      </w:r>
      <w:r w:rsidRPr="001833FC">
        <w:rPr>
          <w:color w:val="000000"/>
        </w:rPr>
        <w:t>é</w:t>
      </w:r>
      <w:r w:rsidRPr="001833FC">
        <w:rPr>
          <w:color w:val="000000"/>
        </w:rPr>
        <w:t>terminée de l’homme et nous nous inspirons des modèles du passé. Nous sommes par suite amenés à préconiser une action organique r</w:t>
      </w:r>
      <w:r w:rsidRPr="001833FC">
        <w:rPr>
          <w:color w:val="000000"/>
        </w:rPr>
        <w:t>é</w:t>
      </w:r>
      <w:r w:rsidRPr="001833FC">
        <w:rPr>
          <w:color w:val="000000"/>
        </w:rPr>
        <w:t>sultant du rayonnement des individus plutôt que d’un mouvement de masse. Sur ce point également, nos vues se rapprochent de celles de Northrop Frye, qui écrivait :</w:t>
      </w:r>
    </w:p>
    <w:p w14:paraId="2491D8BA" w14:textId="77777777" w:rsidR="00EF3777" w:rsidRPr="001833FC" w:rsidRDefault="00EF3777" w:rsidP="00EF3777">
      <w:pPr>
        <w:pStyle w:val="Grillecouleur-Accent1"/>
      </w:pPr>
    </w:p>
    <w:p w14:paraId="0A341ADC" w14:textId="77777777" w:rsidR="00EF3777" w:rsidRPr="001833FC" w:rsidRDefault="00EF3777" w:rsidP="00EF3777">
      <w:pPr>
        <w:pStyle w:val="Grillecouleur-Accent1"/>
        <w:rPr>
          <w:color w:val="000000"/>
        </w:rPr>
      </w:pPr>
      <w:r w:rsidRPr="001833FC">
        <w:t>Et cependant, ce que le marché « autonome » a créé dans la conscience moderne, même la plus optimiste, c’est le sentiment que Polanyi a final</w:t>
      </w:r>
      <w:r w:rsidRPr="001833FC">
        <w:t>e</w:t>
      </w:r>
      <w:r w:rsidRPr="001833FC">
        <w:t xml:space="preserve">ment décrit comme une confiance naïve — </w:t>
      </w:r>
      <w:r w:rsidRPr="001833FC">
        <w:rPr>
          <w:i/>
        </w:rPr>
        <w:t>uncritical reliance</w:t>
      </w:r>
      <w:r w:rsidRPr="001833FC">
        <w:t xml:space="preserve"> — dans une croissance inconsciente compo</w:t>
      </w:r>
      <w:r w:rsidRPr="001833FC">
        <w:t>r</w:t>
      </w:r>
      <w:r w:rsidRPr="001833FC">
        <w:t>tant en elle-même des remèdes contre les maux qu’elle entraîne. Ce qui revient à dire que la croyance au progrès s</w:t>
      </w:r>
      <w:r w:rsidRPr="001833FC">
        <w:t>o</w:t>
      </w:r>
      <w:r w:rsidRPr="001833FC">
        <w:t>cial fut tran</w:t>
      </w:r>
      <w:r w:rsidRPr="001833FC">
        <w:t>s</w:t>
      </w:r>
      <w:r w:rsidRPr="001833FC">
        <w:t>féré de la volonté individuelle à la force sociale autonome.</w:t>
      </w:r>
      <w:r w:rsidRPr="001833FC">
        <w:rPr>
          <w:color w:val="000000"/>
        </w:rPr>
        <w:t> </w:t>
      </w:r>
      <w:r w:rsidRPr="001833FC">
        <w:rPr>
          <w:rStyle w:val="Appelnotedebasdep"/>
        </w:rPr>
        <w:footnoteReference w:id="6"/>
      </w:r>
    </w:p>
    <w:p w14:paraId="0BF721BF" w14:textId="77777777" w:rsidR="00EF3777" w:rsidRPr="001833FC" w:rsidRDefault="00EF3777" w:rsidP="00EF3777">
      <w:pPr>
        <w:pStyle w:val="Grillecouleur-Accent1"/>
      </w:pPr>
    </w:p>
    <w:p w14:paraId="22D65C3A" w14:textId="77777777" w:rsidR="00EF3777" w:rsidRPr="001833FC" w:rsidRDefault="00EF3777" w:rsidP="00EF3777">
      <w:pPr>
        <w:spacing w:before="120" w:after="120"/>
        <w:jc w:val="both"/>
      </w:pPr>
      <w:r w:rsidRPr="001833FC">
        <w:rPr>
          <w:color w:val="000000"/>
        </w:rPr>
        <w:t>Tous ne sont pas disposés à aborder la question de cette manière. Certains croient que les structures sociales actuelles nous aliènent au point que nous sommes incapables d’imaginer une solution qui ne porte pas la marque de nos chaînes. En conséquence, il faudrait, selon eux, changer d’abord les dites structures, en commençant, bien ente</w:t>
      </w:r>
      <w:r w:rsidRPr="001833FC">
        <w:rPr>
          <w:color w:val="000000"/>
        </w:rPr>
        <w:t>n</w:t>
      </w:r>
      <w:r w:rsidRPr="001833FC">
        <w:rPr>
          <w:color w:val="000000"/>
        </w:rPr>
        <w:t>du, par forger les outils conceptuels requis par une telle entreprise.</w:t>
      </w:r>
    </w:p>
    <w:p w14:paraId="149CED9F" w14:textId="77777777" w:rsidR="00EF3777" w:rsidRPr="001833FC" w:rsidRDefault="00EF3777" w:rsidP="00EF3777">
      <w:pPr>
        <w:spacing w:before="120" w:after="120"/>
        <w:jc w:val="both"/>
      </w:pPr>
      <w:r w:rsidRPr="001833FC">
        <w:rPr>
          <w:color w:val="000000"/>
        </w:rPr>
        <w:t>À l’autre extrême, il y a quelques solitaires silencieux qui croient qu’une élite parfaitement bien formée est plus nécessaire que jamais et, qu’en conséquence, le salut serait dans des institutions privilégiées permettant aux sujets les plus doués de s’enraciner solidement dans les meilleures traditions qui survivent encore.</w:t>
      </w:r>
    </w:p>
    <w:p w14:paraId="6354AA5A" w14:textId="77777777" w:rsidR="00EF3777" w:rsidRPr="001833FC" w:rsidRDefault="00EF3777" w:rsidP="00EF3777">
      <w:pPr>
        <w:spacing w:before="120" w:after="120"/>
        <w:jc w:val="both"/>
      </w:pPr>
      <w:r w:rsidRPr="001833FC">
        <w:rPr>
          <w:color w:val="000000"/>
        </w:rPr>
        <w:t>Il y a enfin tous ceux qui, à l’instar de Toffler, prétendent que le malaise n’est pas aussi grave qu’on le dit et qu’il faut, par suite, cont</w:t>
      </w:r>
      <w:r w:rsidRPr="001833FC">
        <w:rPr>
          <w:color w:val="000000"/>
        </w:rPr>
        <w:t>i</w:t>
      </w:r>
      <w:r w:rsidRPr="001833FC">
        <w:rPr>
          <w:color w:val="000000"/>
        </w:rPr>
        <w:t>nuer à former surtout des spécialistes efficaces, à qui on s’efforcera de transmettre des habitudes et des valeurs qui leur permettront de s'ada</w:t>
      </w:r>
      <w:r w:rsidRPr="001833FC">
        <w:rPr>
          <w:color w:val="000000"/>
        </w:rPr>
        <w:t>p</w:t>
      </w:r>
      <w:r w:rsidRPr="001833FC">
        <w:rPr>
          <w:color w:val="000000"/>
        </w:rPr>
        <w:t>ter aux changements et de bien utiliser leurs loisirs.</w:t>
      </w:r>
    </w:p>
    <w:p w14:paraId="42182460" w14:textId="77777777" w:rsidR="00EF3777" w:rsidRPr="001833FC" w:rsidRDefault="00EF3777" w:rsidP="00EF3777">
      <w:pPr>
        <w:spacing w:before="120" w:after="120"/>
        <w:jc w:val="both"/>
      </w:pPr>
      <w:r w:rsidRPr="001833FC">
        <w:rPr>
          <w:color w:val="000000"/>
        </w:rPr>
        <w:t>Il faut choisir entre diverses solutions de ce genre. Et il faut que le choix soit réfléchi et justifié. Dans un contexte</w:t>
      </w:r>
      <w:r>
        <w:t xml:space="preserve"> </w:t>
      </w:r>
      <w:r w:rsidRPr="001833FC">
        <w:t>[233]</w:t>
      </w:r>
      <w:r w:rsidRPr="001833FC">
        <w:rPr>
          <w:color w:val="000000"/>
        </w:rPr>
        <w:t xml:space="preserve"> comme celui où nous sommes, tous les projets de réformes pa</w:t>
      </w:r>
      <w:r w:rsidRPr="001833FC">
        <w:rPr>
          <w:color w:val="000000"/>
        </w:rPr>
        <w:t>r</w:t>
      </w:r>
      <w:r w:rsidRPr="001833FC">
        <w:rPr>
          <w:color w:val="000000"/>
        </w:rPr>
        <w:t>tielles non fondés sur une théorie générale solide, sont appelés à par</w:t>
      </w:r>
      <w:r w:rsidRPr="001833FC">
        <w:rPr>
          <w:color w:val="000000"/>
        </w:rPr>
        <w:t>a</w:t>
      </w:r>
      <w:r w:rsidRPr="001833FC">
        <w:rPr>
          <w:color w:val="000000"/>
        </w:rPr>
        <w:t>ître décevants sinon dérisoires. Pourquoi tout ébranler pour cha</w:t>
      </w:r>
      <w:r w:rsidRPr="001833FC">
        <w:rPr>
          <w:color w:val="000000"/>
        </w:rPr>
        <w:t>n</w:t>
      </w:r>
      <w:r w:rsidRPr="001833FC">
        <w:rPr>
          <w:color w:val="000000"/>
        </w:rPr>
        <w:t>ger des accents de place, alors qu’un peu partout on commence à prendre les idées d’Ivan Illich au sérieux ? Telle sera la réaction des uns. Les autres diront simpl</w:t>
      </w:r>
      <w:r w:rsidRPr="001833FC">
        <w:rPr>
          <w:color w:val="000000"/>
        </w:rPr>
        <w:t>e</w:t>
      </w:r>
      <w:r w:rsidRPr="001833FC">
        <w:rPr>
          <w:color w:val="000000"/>
        </w:rPr>
        <w:t>ment : « avant de changer quoi que ce soit, il faut être absolument ce</w:t>
      </w:r>
      <w:r w:rsidRPr="001833FC">
        <w:rPr>
          <w:color w:val="000000"/>
        </w:rPr>
        <w:t>r</w:t>
      </w:r>
      <w:r w:rsidRPr="001833FC">
        <w:rPr>
          <w:color w:val="000000"/>
        </w:rPr>
        <w:t>tain d’améliorer la situation ».</w:t>
      </w:r>
    </w:p>
    <w:p w14:paraId="33383D02" w14:textId="77777777" w:rsidR="00EF3777" w:rsidRPr="001833FC" w:rsidRDefault="00EF3777" w:rsidP="00EF3777">
      <w:pPr>
        <w:spacing w:before="120" w:after="120"/>
        <w:jc w:val="both"/>
      </w:pPr>
      <w:r w:rsidRPr="001833FC">
        <w:rPr>
          <w:color w:val="000000"/>
        </w:rPr>
        <w:t>Ceci ne veut pas dire qu’il faut laisser aller les choses. Il importe au contraire de créer un climat favorisant la circulation et la confro</w:t>
      </w:r>
      <w:r w:rsidRPr="001833FC">
        <w:rPr>
          <w:color w:val="000000"/>
        </w:rPr>
        <w:t>n</w:t>
      </w:r>
      <w:r w:rsidRPr="001833FC">
        <w:rPr>
          <w:color w:val="000000"/>
        </w:rPr>
        <w:t>tation des idées fondamentales. Pour le reste, il faudra se résigner à faire confiance à l’intelligence et au bon sens du personnel des instit</w:t>
      </w:r>
      <w:r w:rsidRPr="001833FC">
        <w:rPr>
          <w:color w:val="000000"/>
        </w:rPr>
        <w:t>u</w:t>
      </w:r>
      <w:r w:rsidRPr="001833FC">
        <w:rPr>
          <w:color w:val="000000"/>
        </w:rPr>
        <w:t>tions, tout en maintenant assez de fermeté pour éviter que des cancers ne se développent et assez de souplesse pour que les idées nouvelles prennent corps au fur et à mesure qu’elles s’imposeront par leur clarté et leur pertinence. Si un jour on constate qu’une théorie originale se dessine et s’enracine dans le milieu, on pourra alors procéder sans ri</w:t>
      </w:r>
      <w:r w:rsidRPr="001833FC">
        <w:rPr>
          <w:color w:val="000000"/>
        </w:rPr>
        <w:t>s</w:t>
      </w:r>
      <w:r w:rsidRPr="001833FC">
        <w:rPr>
          <w:color w:val="000000"/>
        </w:rPr>
        <w:t>que à une réforme radicale, qui sera d’ailleurs déjà partiellement a</w:t>
      </w:r>
      <w:r w:rsidRPr="001833FC">
        <w:rPr>
          <w:color w:val="000000"/>
        </w:rPr>
        <w:t>c</w:t>
      </w:r>
      <w:r w:rsidRPr="001833FC">
        <w:rPr>
          <w:color w:val="000000"/>
        </w:rPr>
        <w:t>complie dans les faits, sinon dans les structures, comme c’était le cas lorsque le rapport Parent a paru.</w:t>
      </w:r>
    </w:p>
    <w:p w14:paraId="0F89502B" w14:textId="77777777" w:rsidR="00EF3777" w:rsidRPr="001833FC" w:rsidRDefault="00EF3777" w:rsidP="00EF3777">
      <w:pPr>
        <w:spacing w:before="120" w:after="120"/>
        <w:jc w:val="both"/>
      </w:pPr>
      <w:r w:rsidRPr="001833FC">
        <w:rPr>
          <w:color w:val="000000"/>
        </w:rPr>
        <w:t>Il faudra surtout éviter la confusion des genres administratifs. L’éducation n'est pas encore une exploitation industrielle. Nous ne sommes pas aliénés à ce point. Les idées ne s’y implantent pas comme des pieux dans un chantier de construction. Elles n’y circulent pas sur des mémos comme dans le monde des affaires. Il leur faut du temps et de la liberté pour apparaître, prendre forme et se répandre. Si on peut construire un gratte-ciel en un an, il ne s’ensuit pas qu’on puisse faire apparaître un nouvel art de vivre en six mois. Le génie, individuel ou collectif, n’est pas planifiable.</w:t>
      </w:r>
    </w:p>
    <w:p w14:paraId="21D53E51" w14:textId="77777777" w:rsidR="00EF3777" w:rsidRPr="001833FC" w:rsidRDefault="00EF3777" w:rsidP="00EF3777">
      <w:pPr>
        <w:spacing w:before="120" w:after="120"/>
        <w:jc w:val="both"/>
        <w:rPr>
          <w:color w:val="000000"/>
        </w:rPr>
      </w:pPr>
      <w:r w:rsidRPr="001833FC">
        <w:rPr>
          <w:color w:val="000000"/>
        </w:rPr>
        <w:t>Les réformes sont si coûteuses, à tous les points de vue, qu’on est en droit d’exiger qu’elles annoncent un monde meilleur par la façon même dont elles sont présentées.</w:t>
      </w:r>
    </w:p>
    <w:p w14:paraId="0CC461DA" w14:textId="77777777" w:rsidR="00EF3777" w:rsidRPr="001833FC" w:rsidRDefault="00EF3777" w:rsidP="00EF3777">
      <w:pPr>
        <w:ind w:firstLine="0"/>
        <w:jc w:val="both"/>
      </w:pPr>
    </w:p>
    <w:p w14:paraId="64EA930D" w14:textId="77777777" w:rsidR="00EF3777" w:rsidRPr="001833FC" w:rsidRDefault="00EF3777" w:rsidP="00EF3777">
      <w:pPr>
        <w:ind w:left="3920" w:firstLine="0"/>
        <w:jc w:val="right"/>
        <w:rPr>
          <w:rFonts w:eastAsia="Georgia" w:cs="Georgia"/>
          <w:i/>
          <w:iCs/>
          <w:color w:val="000000"/>
        </w:rPr>
      </w:pPr>
      <w:r w:rsidRPr="001833FC">
        <w:rPr>
          <w:rFonts w:eastAsia="Georgia" w:cs="Georgia"/>
          <w:i/>
          <w:iCs/>
          <w:color w:val="000000"/>
        </w:rPr>
        <w:t>Jacques Dufresne,</w:t>
      </w:r>
    </w:p>
    <w:p w14:paraId="16185608" w14:textId="77777777" w:rsidR="00EF3777" w:rsidRPr="001833FC" w:rsidRDefault="00EF3777" w:rsidP="00EF3777">
      <w:pPr>
        <w:ind w:left="3920" w:firstLine="0"/>
        <w:jc w:val="right"/>
      </w:pPr>
      <w:r w:rsidRPr="001833FC">
        <w:rPr>
          <w:color w:val="000000"/>
          <w:sz w:val="24"/>
        </w:rPr>
        <w:t>Professeur de</w:t>
      </w:r>
      <w:r w:rsidRPr="001833FC">
        <w:rPr>
          <w:color w:val="000000"/>
        </w:rPr>
        <w:t xml:space="preserve"> Philosophie.</w:t>
      </w:r>
    </w:p>
    <w:p w14:paraId="3EA9317F" w14:textId="77777777" w:rsidR="00EF3777" w:rsidRDefault="00EF3777" w:rsidP="00EF3777">
      <w:pPr>
        <w:ind w:firstLine="0"/>
      </w:pPr>
    </w:p>
    <w:p w14:paraId="7BDC9EA3" w14:textId="77777777" w:rsidR="00EF3777" w:rsidRPr="001833FC" w:rsidRDefault="00EF3777" w:rsidP="00EF3777">
      <w:pPr>
        <w:ind w:firstLine="0"/>
      </w:pPr>
      <w:r w:rsidRPr="001833FC">
        <w:t>Collège Ahuntsic,</w:t>
      </w:r>
      <w:r w:rsidRPr="001833FC">
        <w:br/>
        <w:t>novembre 1972.</w:t>
      </w:r>
    </w:p>
    <w:p w14:paraId="59BEDAAF" w14:textId="77777777" w:rsidR="00EF3777" w:rsidRPr="001833FC" w:rsidRDefault="00EF3777" w:rsidP="00EF3777">
      <w:pPr>
        <w:ind w:firstLine="0"/>
      </w:pPr>
    </w:p>
    <w:p w14:paraId="09D85501" w14:textId="77777777" w:rsidR="00EF3777" w:rsidRPr="001833FC" w:rsidRDefault="005A0569" w:rsidP="00EF3777">
      <w:pPr>
        <w:pStyle w:val="fig"/>
      </w:pPr>
      <w:r w:rsidRPr="001833FC">
        <w:rPr>
          <w:noProof/>
        </w:rPr>
        <w:drawing>
          <wp:inline distT="0" distB="0" distL="0" distR="0" wp14:anchorId="262A3E77" wp14:editId="3DAB25EF">
            <wp:extent cx="711200" cy="482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482600"/>
                    </a:xfrm>
                    <a:prstGeom prst="rect">
                      <a:avLst/>
                    </a:prstGeom>
                    <a:noFill/>
                    <a:ln>
                      <a:noFill/>
                    </a:ln>
                  </pic:spPr>
                </pic:pic>
              </a:graphicData>
            </a:graphic>
          </wp:inline>
        </w:drawing>
      </w:r>
    </w:p>
    <w:sectPr w:rsidR="00EF3777" w:rsidRPr="001833FC" w:rsidSect="00EF3777">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5A58" w14:textId="77777777" w:rsidR="002F5A40" w:rsidRDefault="002F5A40">
      <w:r>
        <w:separator/>
      </w:r>
    </w:p>
  </w:endnote>
  <w:endnote w:type="continuationSeparator" w:id="0">
    <w:p w14:paraId="05FEC1AE" w14:textId="77777777" w:rsidR="002F5A40" w:rsidRDefault="002F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3DD4" w14:textId="77777777" w:rsidR="002F5A40" w:rsidRDefault="002F5A40">
      <w:pPr>
        <w:ind w:firstLine="0"/>
      </w:pPr>
      <w:r>
        <w:separator/>
      </w:r>
    </w:p>
  </w:footnote>
  <w:footnote w:type="continuationSeparator" w:id="0">
    <w:p w14:paraId="59629601" w14:textId="77777777" w:rsidR="002F5A40" w:rsidRDefault="002F5A40">
      <w:pPr>
        <w:ind w:firstLine="0"/>
      </w:pPr>
      <w:r>
        <w:separator/>
      </w:r>
    </w:p>
  </w:footnote>
  <w:footnote w:id="1">
    <w:p w14:paraId="0B8119FF" w14:textId="77777777" w:rsidR="00EF3777" w:rsidRDefault="00EF3777" w:rsidP="00EF3777">
      <w:pPr>
        <w:pStyle w:val="Notedebasdepage"/>
      </w:pPr>
      <w:r>
        <w:rPr>
          <w:rStyle w:val="Appelnotedebasdep"/>
        </w:rPr>
        <w:footnoteRef/>
      </w:r>
      <w:r>
        <w:t xml:space="preserve"> </w:t>
      </w:r>
      <w:r>
        <w:tab/>
        <w:t xml:space="preserve">Watson, John B., </w:t>
      </w:r>
      <w:r>
        <w:rPr>
          <w:i/>
          <w:iCs/>
        </w:rPr>
        <w:t>Behavior,</w:t>
      </w:r>
      <w:r>
        <w:t xml:space="preserve"> New-York, Henry Holt, 1942, p. 25.</w:t>
      </w:r>
    </w:p>
  </w:footnote>
  <w:footnote w:id="2">
    <w:p w14:paraId="72CEFC30" w14:textId="77777777" w:rsidR="00EF3777" w:rsidRDefault="00EF3777" w:rsidP="00EF3777">
      <w:pPr>
        <w:pStyle w:val="Notedebasdepage"/>
      </w:pPr>
      <w:r>
        <w:rPr>
          <w:rStyle w:val="Appelnotedebasdep"/>
        </w:rPr>
        <w:footnoteRef/>
      </w:r>
      <w:r>
        <w:t xml:space="preserve"> </w:t>
      </w:r>
      <w:r>
        <w:tab/>
        <w:t xml:space="preserve">Northrop Frye, </w:t>
      </w:r>
      <w:r>
        <w:rPr>
          <w:i/>
          <w:iCs/>
        </w:rPr>
        <w:t>The Modern Century.</w:t>
      </w:r>
      <w:r>
        <w:t xml:space="preserve"> Toronto, Oxford University Press, 1967, p. 34.</w:t>
      </w:r>
    </w:p>
  </w:footnote>
  <w:footnote w:id="3">
    <w:p w14:paraId="09ADB241" w14:textId="77777777" w:rsidR="00EF3777" w:rsidRDefault="00EF3777" w:rsidP="00EF3777">
      <w:pPr>
        <w:pStyle w:val="Notedebasdepage"/>
      </w:pPr>
      <w:r>
        <w:rPr>
          <w:rStyle w:val="Appelnotedebasdep"/>
        </w:rPr>
        <w:footnoteRef/>
      </w:r>
      <w:r>
        <w:t xml:space="preserve"> </w:t>
      </w:r>
      <w:r>
        <w:tab/>
        <w:t xml:space="preserve">Ivan Illich, </w:t>
      </w:r>
      <w:r>
        <w:rPr>
          <w:i/>
          <w:iCs/>
        </w:rPr>
        <w:t>Une société sans école.</w:t>
      </w:r>
      <w:r>
        <w:t xml:space="preserve"> Paris, Editions du Seuil, p. 15.</w:t>
      </w:r>
    </w:p>
  </w:footnote>
  <w:footnote w:id="4">
    <w:p w14:paraId="679C21FB" w14:textId="77777777" w:rsidR="00EF3777" w:rsidRDefault="00EF3777" w:rsidP="00EF3777">
      <w:pPr>
        <w:pStyle w:val="Notedebasdepage"/>
      </w:pPr>
      <w:r>
        <w:rPr>
          <w:rStyle w:val="Appelnotedebasdep"/>
        </w:rPr>
        <w:footnoteRef/>
      </w:r>
      <w:r>
        <w:t xml:space="preserve"> </w:t>
      </w:r>
      <w:r>
        <w:tab/>
        <w:t xml:space="preserve">Northrop Frye, </w:t>
      </w:r>
      <w:r>
        <w:rPr>
          <w:i/>
          <w:iCs/>
        </w:rPr>
        <w:t>op. cit.,</w:t>
      </w:r>
      <w:r>
        <w:t xml:space="preserve"> p. 28.</w:t>
      </w:r>
    </w:p>
  </w:footnote>
  <w:footnote w:id="5">
    <w:p w14:paraId="6BD08721" w14:textId="77777777" w:rsidR="00EF3777" w:rsidRDefault="00EF3777" w:rsidP="00EF3777">
      <w:pPr>
        <w:pStyle w:val="Notedebasdepage"/>
      </w:pPr>
      <w:r>
        <w:rPr>
          <w:rStyle w:val="Appelnotedebasdep"/>
        </w:rPr>
        <w:footnoteRef/>
      </w:r>
      <w:r>
        <w:t xml:space="preserve"> </w:t>
      </w:r>
      <w:r>
        <w:tab/>
        <w:t xml:space="preserve">« Les lycéens parlent », dans </w:t>
      </w:r>
      <w:r>
        <w:rPr>
          <w:i/>
          <w:iCs/>
        </w:rPr>
        <w:t>L'Express,</w:t>
      </w:r>
      <w:r>
        <w:t xml:space="preserve"> no 1117, 4-10 décembre 1972, p. 25.</w:t>
      </w:r>
    </w:p>
  </w:footnote>
  <w:footnote w:id="6">
    <w:p w14:paraId="39DCDAE0" w14:textId="77777777" w:rsidR="00EF3777" w:rsidRDefault="00EF3777" w:rsidP="00EF3777">
      <w:pPr>
        <w:pStyle w:val="Notedebasdepage"/>
      </w:pPr>
      <w:r>
        <w:rPr>
          <w:rStyle w:val="Appelnotedebasdep"/>
        </w:rPr>
        <w:footnoteRef/>
      </w:r>
      <w:r>
        <w:t xml:space="preserve"> </w:t>
      </w:r>
      <w:r>
        <w:tab/>
        <w:t xml:space="preserve">Northrop Frye, </w:t>
      </w:r>
      <w:r>
        <w:rPr>
          <w:i/>
          <w:iCs/>
        </w:rPr>
        <w:t>op. cit.,</w:t>
      </w:r>
      <w:r>
        <w:t xml:space="preserve"> p.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9682" w14:textId="77777777" w:rsidR="00EF3777" w:rsidRDefault="00EF3777" w:rsidP="00EF3777">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Jacques Dufresne, </w:t>
    </w:r>
    <w:r w:rsidRPr="00B158FF">
      <w:rPr>
        <w:rFonts w:ascii="Times New Roman" w:hAnsi="Times New Roman"/>
      </w:rPr>
      <w:t>“Le règne des objectifs</w:t>
    </w:r>
    <w:r>
      <w:rPr>
        <w:rFonts w:ascii="Times New Roman" w:hAnsi="Times New Roman"/>
      </w:rPr>
      <w:t xml:space="preserve"> </w:t>
    </w:r>
    <w:r w:rsidRPr="00B158FF">
      <w:rPr>
        <w:rFonts w:ascii="Times New Roman" w:hAnsi="Times New Roman"/>
      </w:rPr>
      <w:t>ou la taylorisation</w:t>
    </w:r>
    <w:r>
      <w:rPr>
        <w:rFonts w:ascii="Times New Roman" w:hAnsi="Times New Roman"/>
      </w:rPr>
      <w:t xml:space="preserve"> </w:t>
    </w:r>
    <w:r w:rsidRPr="00B158FF">
      <w:rPr>
        <w:rFonts w:ascii="Times New Roman" w:hAnsi="Times New Roman"/>
      </w:rPr>
      <w:t>de l’éducation.”</w:t>
    </w:r>
    <w:r>
      <w:rPr>
        <w:rFonts w:ascii="Times New Roman" w:hAnsi="Times New Roman"/>
      </w:rPr>
      <w:t xml:space="preserve"> (1973)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1D6AC9DA" w14:textId="77777777" w:rsidR="00EF3777" w:rsidRDefault="00EF377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196"/>
    <w:multiLevelType w:val="multilevel"/>
    <w:tmpl w:val="5F34E16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21E6C"/>
    <w:multiLevelType w:val="multilevel"/>
    <w:tmpl w:val="9DD43EF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B3CE5"/>
    <w:multiLevelType w:val="multilevel"/>
    <w:tmpl w:val="DE84087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BC65A1"/>
    <w:multiLevelType w:val="multilevel"/>
    <w:tmpl w:val="268E7D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64A43"/>
    <w:multiLevelType w:val="hybridMultilevel"/>
    <w:tmpl w:val="93280220"/>
    <w:lvl w:ilvl="0" w:tplc="62DABB1C">
      <w:start w:val="2"/>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A7041E"/>
    <w:multiLevelType w:val="multilevel"/>
    <w:tmpl w:val="29C4BCE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E30AA"/>
    <w:multiLevelType w:val="multilevel"/>
    <w:tmpl w:val="5C440814"/>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66710"/>
    <w:multiLevelType w:val="multilevel"/>
    <w:tmpl w:val="34CE0E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D326A"/>
    <w:multiLevelType w:val="multilevel"/>
    <w:tmpl w:val="9CF2897E"/>
    <w:lvl w:ilvl="0">
      <w:start w:val="4"/>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661BE"/>
    <w:multiLevelType w:val="multilevel"/>
    <w:tmpl w:val="DFF08BCE"/>
    <w:lvl w:ilvl="0">
      <w:start w:val="1"/>
      <w:numFmt w:val="lowerLetter"/>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03D46"/>
    <w:multiLevelType w:val="multilevel"/>
    <w:tmpl w:val="D79E402A"/>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118D3"/>
    <w:multiLevelType w:val="multilevel"/>
    <w:tmpl w:val="0D2A56C8"/>
    <w:lvl w:ilvl="0">
      <w:start w:val="1"/>
      <w:numFmt w:val="lowerLetter"/>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609A8"/>
    <w:multiLevelType w:val="multilevel"/>
    <w:tmpl w:val="27FAE484"/>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B22318"/>
    <w:multiLevelType w:val="multilevel"/>
    <w:tmpl w:val="FCFAA0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706FEC"/>
    <w:multiLevelType w:val="multilevel"/>
    <w:tmpl w:val="26026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9C1803"/>
    <w:multiLevelType w:val="multilevel"/>
    <w:tmpl w:val="D2302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A1633F"/>
    <w:multiLevelType w:val="multilevel"/>
    <w:tmpl w:val="54B07C2E"/>
    <w:lvl w:ilvl="0">
      <w:start w:val="5"/>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63A5F"/>
    <w:multiLevelType w:val="multilevel"/>
    <w:tmpl w:val="1810671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8A2669"/>
    <w:multiLevelType w:val="multilevel"/>
    <w:tmpl w:val="6BBA4DF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35D12"/>
    <w:multiLevelType w:val="multilevel"/>
    <w:tmpl w:val="823CAB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864F1"/>
    <w:multiLevelType w:val="multilevel"/>
    <w:tmpl w:val="60564136"/>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3047748">
    <w:abstractNumId w:val="10"/>
  </w:num>
  <w:num w:numId="2" w16cid:durableId="975721133">
    <w:abstractNumId w:val="19"/>
  </w:num>
  <w:num w:numId="3" w16cid:durableId="225991429">
    <w:abstractNumId w:val="20"/>
  </w:num>
  <w:num w:numId="4" w16cid:durableId="222300645">
    <w:abstractNumId w:val="8"/>
  </w:num>
  <w:num w:numId="5" w16cid:durableId="936060454">
    <w:abstractNumId w:val="2"/>
  </w:num>
  <w:num w:numId="6" w16cid:durableId="1244141631">
    <w:abstractNumId w:val="0"/>
  </w:num>
  <w:num w:numId="7" w16cid:durableId="1619795965">
    <w:abstractNumId w:val="11"/>
  </w:num>
  <w:num w:numId="8" w16cid:durableId="1709186922">
    <w:abstractNumId w:val="16"/>
  </w:num>
  <w:num w:numId="9" w16cid:durableId="1708485154">
    <w:abstractNumId w:val="14"/>
  </w:num>
  <w:num w:numId="10" w16cid:durableId="1947618843">
    <w:abstractNumId w:val="5"/>
  </w:num>
  <w:num w:numId="11" w16cid:durableId="622231544">
    <w:abstractNumId w:val="15"/>
  </w:num>
  <w:num w:numId="12" w16cid:durableId="575827385">
    <w:abstractNumId w:val="7"/>
  </w:num>
  <w:num w:numId="13" w16cid:durableId="332686113">
    <w:abstractNumId w:val="18"/>
  </w:num>
  <w:num w:numId="14" w16cid:durableId="1192303201">
    <w:abstractNumId w:val="6"/>
  </w:num>
  <w:num w:numId="15" w16cid:durableId="1067458157">
    <w:abstractNumId w:val="9"/>
  </w:num>
  <w:num w:numId="16" w16cid:durableId="1958490340">
    <w:abstractNumId w:val="12"/>
  </w:num>
  <w:num w:numId="17" w16cid:durableId="1542980678">
    <w:abstractNumId w:val="13"/>
  </w:num>
  <w:num w:numId="18" w16cid:durableId="863908750">
    <w:abstractNumId w:val="3"/>
  </w:num>
  <w:num w:numId="19" w16cid:durableId="2061972033">
    <w:abstractNumId w:val="21"/>
  </w:num>
  <w:num w:numId="20" w16cid:durableId="814375667">
    <w:abstractNumId w:val="1"/>
  </w:num>
  <w:num w:numId="21" w16cid:durableId="1584024608">
    <w:abstractNumId w:val="17"/>
  </w:num>
  <w:num w:numId="22" w16cid:durableId="50397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B0B4D"/>
    <w:rsid w:val="002F5A40"/>
    <w:rsid w:val="0042790E"/>
    <w:rsid w:val="005A0569"/>
    <w:rsid w:val="00EF377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6E6295"/>
  <w15:chartTrackingRefBased/>
  <w15:docId w15:val="{94B81AA2-3DFE-A14C-809F-1848A7F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4577B"/>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1336B"/>
    <w:pPr>
      <w:spacing w:before="120" w:after="120"/>
      <w:ind w:left="720"/>
    </w:pPr>
    <w:rPr>
      <w:i/>
      <w:color w:val="0000FF"/>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rsid w:val="00F1336B"/>
    <w:pPr>
      <w:spacing w:before="120" w:after="120"/>
      <w:ind w:left="540"/>
    </w:pPr>
    <w:rPr>
      <w:i/>
      <w:color w:val="0000FF"/>
    </w:rPr>
  </w:style>
  <w:style w:type="character" w:customStyle="1" w:styleId="Grillecouleur-Accent1Car">
    <w:name w:val="Grille couleur - Accent 1 Car"/>
    <w:link w:val="Grillecouleur-Accent1"/>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rsid w:val="00F1336B"/>
    <w:pPr>
      <w:spacing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F1336B"/>
    <w:pPr>
      <w:spacing w:before="120" w:after="120"/>
      <w:jc w:val="center"/>
    </w:pPr>
    <w:rPr>
      <w:rFonts w:cs="Arial"/>
      <w:color w:val="000090"/>
      <w:szCs w:val="16"/>
    </w:rPr>
  </w:style>
  <w:style w:type="paragraph" w:customStyle="1" w:styleId="figtitre">
    <w:name w:val="fig titre"/>
    <w:basedOn w:val="Normal"/>
    <w:autoRedefine/>
    <w:rsid w:val="00F1336B"/>
    <w:pPr>
      <w:spacing w:before="120" w:after="120"/>
      <w:jc w:val="center"/>
    </w:pPr>
    <w:rPr>
      <w:color w:val="0000FF"/>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couleur-Accent1"/>
    <w:autoRedefine/>
    <w:rsid w:val="009D23C4"/>
    <w:rPr>
      <w:i/>
    </w:rPr>
  </w:style>
  <w:style w:type="paragraph" w:customStyle="1" w:styleId="Citation0liste">
    <w:name w:val="Citation 0 liste"/>
    <w:basedOn w:val="Citation0"/>
    <w:autoRedefine/>
    <w:rsid w:val="009D23C4"/>
    <w:p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3048</Words>
  <Characters>30484</Characters>
  <Application>Microsoft Office Word</Application>
  <DocSecurity>0</DocSecurity>
  <Lines>7621</Lines>
  <Paragraphs>1081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règne des objectifs ou la taylorisation de l’éducation.”</vt:lpstr>
      <vt:lpstr>“Le règne des objectifs ou la taylorisation de l’éducation.”</vt:lpstr>
    </vt:vector>
  </TitlesOfParts>
  <Manager>par Réjeanne Toussaint, bénévole, 2024</Manager>
  <Company>Les Classiques des sciences sociales</Company>
  <LinksUpToDate>false</LinksUpToDate>
  <CharactersWithSpaces>32451</CharactersWithSpaces>
  <SharedDoc>false</SharedDoc>
  <HyperlinkBase/>
  <HLinks>
    <vt:vector size="48" baseType="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règne des objectifs ou la taylorisation de l’éducation.”</dc:title>
  <dc:subject>L'enseignement collégial au Québec</dc:subject>
  <dc:creator>par Jacques Dufresne, Janvier 1973.</dc:creator>
  <cp:keywords>classiques.sc.soc@gmail.com</cp:keywords>
  <cp:lastModifiedBy>jean-marie tremblay</cp:lastModifiedBy>
  <cp:revision>2</cp:revision>
  <cp:lastPrinted>2001-08-26T19:33:00Z</cp:lastPrinted>
  <dcterms:created xsi:type="dcterms:W3CDTF">2024-09-26T12:28:00Z</dcterms:created>
  <dcterms:modified xsi:type="dcterms:W3CDTF">2024-09-26T12:28:00Z</dcterms:modified>
  <cp:category>jean-marie tremblay, sociologue, fondateur, 1993.</cp:category>
</cp:coreProperties>
</file>